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1974F" w14:textId="5AFD08C0" w:rsidR="00F960AE" w:rsidRDefault="00F960AE" w:rsidP="00F960AE">
      <w:pPr>
        <w:spacing w:line="360" w:lineRule="auto"/>
        <w:jc w:val="center"/>
        <w:rPr>
          <w:rFonts w:ascii="Times New Roman" w:hAnsi="Times New Roman" w:cs="Times New Roman"/>
          <w:b/>
          <w:bCs/>
          <w:sz w:val="28"/>
          <w:szCs w:val="28"/>
          <w:lang w:val="en-US"/>
        </w:rPr>
      </w:pPr>
    </w:p>
    <w:p w14:paraId="7534390A" w14:textId="51090D62" w:rsidR="00F960AE" w:rsidRDefault="00307F3F" w:rsidP="00F960AE">
      <w:pPr>
        <w:spacing w:line="360" w:lineRule="auto"/>
        <w:jc w:val="center"/>
        <w:rPr>
          <w:rFonts w:ascii="Times New Roman" w:hAnsi="Times New Roman" w:cs="Times New Roman"/>
          <w:b/>
          <w:bCs/>
          <w:sz w:val="28"/>
          <w:szCs w:val="28"/>
          <w:lang w:val="en-US"/>
        </w:rPr>
      </w:pPr>
      <w:r>
        <w:rPr>
          <w:rFonts w:ascii="Times New Roman" w:hAnsi="Times New Roman" w:cs="Times New Roman"/>
          <w:b/>
          <w:bCs/>
          <w:noProof/>
          <w:sz w:val="28"/>
          <w:szCs w:val="28"/>
          <w:lang w:val="en-US"/>
        </w:rPr>
        <w:drawing>
          <wp:inline distT="0" distB="0" distL="0" distR="0" wp14:anchorId="635347D5" wp14:editId="32E59685">
            <wp:extent cx="5731510" cy="21259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i1.logo.gif"/>
                    <pic:cNvPicPr/>
                  </pic:nvPicPr>
                  <pic:blipFill>
                    <a:blip r:embed="rId8">
                      <a:extLst>
                        <a:ext uri="{28A0092B-C50C-407E-A947-70E740481C1C}">
                          <a14:useLocalDpi xmlns:a14="http://schemas.microsoft.com/office/drawing/2010/main" val="0"/>
                        </a:ext>
                      </a:extLst>
                    </a:blip>
                    <a:stretch>
                      <a:fillRect/>
                    </a:stretch>
                  </pic:blipFill>
                  <pic:spPr>
                    <a:xfrm>
                      <a:off x="0" y="0"/>
                      <a:ext cx="5731510" cy="2125980"/>
                    </a:xfrm>
                    <a:prstGeom prst="rect">
                      <a:avLst/>
                    </a:prstGeom>
                  </pic:spPr>
                </pic:pic>
              </a:graphicData>
            </a:graphic>
          </wp:inline>
        </w:drawing>
      </w:r>
    </w:p>
    <w:p w14:paraId="3775366A" w14:textId="77777777" w:rsidR="007B0CC3" w:rsidRDefault="007B0CC3" w:rsidP="00F960AE">
      <w:pPr>
        <w:spacing w:line="360" w:lineRule="auto"/>
        <w:jc w:val="center"/>
        <w:rPr>
          <w:rFonts w:ascii="Times New Roman" w:hAnsi="Times New Roman" w:cs="Times New Roman"/>
          <w:b/>
          <w:bCs/>
          <w:sz w:val="28"/>
          <w:szCs w:val="28"/>
          <w:lang w:val="en-US"/>
        </w:rPr>
      </w:pPr>
    </w:p>
    <w:p w14:paraId="324F5CD5" w14:textId="27D9038B" w:rsidR="00F960AE" w:rsidRPr="007B0CC3" w:rsidRDefault="007B0CC3" w:rsidP="00F960AE">
      <w:pPr>
        <w:spacing w:line="360" w:lineRule="auto"/>
        <w:jc w:val="center"/>
        <w:rPr>
          <w:rFonts w:ascii="Adobe Garamond Pro Bold" w:hAnsi="Adobe Garamond Pro Bold" w:cs="Times New Roman"/>
          <w:b/>
          <w:bCs/>
          <w:sz w:val="44"/>
          <w:szCs w:val="44"/>
          <w:lang w:val="en-US"/>
        </w:rPr>
      </w:pPr>
      <w:r w:rsidRPr="007B0CC3">
        <w:rPr>
          <w:rFonts w:ascii="Adobe Garamond Pro Bold" w:hAnsi="Adobe Garamond Pro Bold" w:cs="Times New Roman"/>
          <w:b/>
          <w:bCs/>
          <w:sz w:val="44"/>
          <w:szCs w:val="44"/>
          <w:lang w:val="en-US"/>
        </w:rPr>
        <w:t>Human Resource Management</w:t>
      </w:r>
    </w:p>
    <w:p w14:paraId="57962843" w14:textId="3ECC0311" w:rsidR="00F960AE" w:rsidRDefault="00F960AE" w:rsidP="007B0CC3">
      <w:pPr>
        <w:spacing w:line="360" w:lineRule="auto"/>
        <w:rPr>
          <w:rFonts w:ascii="Times New Roman" w:hAnsi="Times New Roman" w:cs="Times New Roman"/>
          <w:b/>
          <w:bCs/>
          <w:sz w:val="28"/>
          <w:szCs w:val="28"/>
          <w:lang w:val="en-US"/>
        </w:rPr>
      </w:pPr>
    </w:p>
    <w:p w14:paraId="339E7D8A" w14:textId="7B52FE18" w:rsidR="007B0CC3" w:rsidRDefault="007B0CC3" w:rsidP="007B0CC3">
      <w:pPr>
        <w:spacing w:line="360" w:lineRule="auto"/>
        <w:rPr>
          <w:rFonts w:ascii="Times New Roman" w:hAnsi="Times New Roman" w:cs="Times New Roman"/>
          <w:b/>
          <w:bCs/>
          <w:sz w:val="28"/>
          <w:szCs w:val="28"/>
          <w:lang w:val="en-US"/>
        </w:rPr>
      </w:pPr>
    </w:p>
    <w:p w14:paraId="39EADE8C" w14:textId="0E9E7DFF" w:rsidR="007B0CC3" w:rsidRDefault="007B0CC3" w:rsidP="007B0CC3">
      <w:pPr>
        <w:spacing w:line="360" w:lineRule="auto"/>
        <w:rPr>
          <w:rFonts w:ascii="Times New Roman" w:hAnsi="Times New Roman" w:cs="Times New Roman"/>
          <w:b/>
          <w:bCs/>
          <w:sz w:val="28"/>
          <w:szCs w:val="28"/>
          <w:lang w:val="en-US"/>
        </w:rPr>
      </w:pPr>
    </w:p>
    <w:p w14:paraId="2DCD4D90" w14:textId="3E22CBA9" w:rsidR="007B0CC3" w:rsidRDefault="007B0CC3" w:rsidP="007B0CC3">
      <w:pPr>
        <w:spacing w:line="360" w:lineRule="auto"/>
        <w:rPr>
          <w:rFonts w:ascii="Times New Roman" w:hAnsi="Times New Roman" w:cs="Times New Roman"/>
          <w:b/>
          <w:bCs/>
          <w:sz w:val="28"/>
          <w:szCs w:val="28"/>
          <w:lang w:val="en-US"/>
        </w:rPr>
      </w:pPr>
    </w:p>
    <w:p w14:paraId="503CB74C" w14:textId="72EAF820" w:rsidR="00F960AE" w:rsidRPr="007B0CC3" w:rsidRDefault="007B0CC3" w:rsidP="007B0CC3">
      <w:pPr>
        <w:spacing w:line="360" w:lineRule="auto"/>
        <w:rPr>
          <w:rFonts w:ascii="Times New Roman" w:hAnsi="Times New Roman" w:cs="Times New Roman"/>
          <w:bCs/>
          <w:sz w:val="28"/>
          <w:szCs w:val="28"/>
          <w:lang w:val="en-US"/>
        </w:rPr>
      </w:pPr>
      <w:r w:rsidRPr="007B0CC3">
        <w:rPr>
          <w:rFonts w:ascii="Times New Roman" w:hAnsi="Times New Roman" w:cs="Times New Roman"/>
          <w:bCs/>
          <w:sz w:val="28"/>
          <w:szCs w:val="28"/>
          <w:lang w:val="en-US"/>
        </w:rPr>
        <w:t xml:space="preserve">Assignment Title :- </w:t>
      </w:r>
      <w:r w:rsidR="00D74A44">
        <w:rPr>
          <w:rFonts w:ascii="Times New Roman" w:hAnsi="Times New Roman" w:cs="Times New Roman"/>
          <w:bCs/>
          <w:sz w:val="28"/>
          <w:szCs w:val="28"/>
          <w:lang w:val="en-US"/>
        </w:rPr>
        <w:t>HRM Assignment-1</w:t>
      </w:r>
    </w:p>
    <w:p w14:paraId="0A266CA5" w14:textId="13B10029" w:rsidR="007B0CC3" w:rsidRPr="007B0CC3" w:rsidRDefault="007B0CC3" w:rsidP="007B0CC3">
      <w:pPr>
        <w:spacing w:line="360" w:lineRule="auto"/>
        <w:rPr>
          <w:rFonts w:ascii="Times New Roman" w:hAnsi="Times New Roman" w:cs="Times New Roman"/>
          <w:bCs/>
          <w:sz w:val="28"/>
          <w:szCs w:val="28"/>
          <w:lang w:val="en-US"/>
        </w:rPr>
      </w:pPr>
      <w:r w:rsidRPr="007B0CC3">
        <w:rPr>
          <w:rFonts w:ascii="Times New Roman" w:hAnsi="Times New Roman" w:cs="Times New Roman"/>
          <w:bCs/>
          <w:sz w:val="28"/>
          <w:szCs w:val="28"/>
          <w:lang w:val="en-US"/>
        </w:rPr>
        <w:t>Module Name :- Human Resource Management</w:t>
      </w:r>
    </w:p>
    <w:p w14:paraId="085FE44A" w14:textId="34A27BCD" w:rsidR="007B0CC3" w:rsidRPr="007B0CC3" w:rsidRDefault="007B0CC3" w:rsidP="007B0CC3">
      <w:pPr>
        <w:spacing w:line="360" w:lineRule="auto"/>
        <w:rPr>
          <w:rFonts w:ascii="Times New Roman" w:hAnsi="Times New Roman" w:cs="Times New Roman"/>
          <w:bCs/>
          <w:sz w:val="28"/>
          <w:szCs w:val="28"/>
          <w:lang w:val="en-US"/>
        </w:rPr>
      </w:pPr>
      <w:r w:rsidRPr="007B0CC3">
        <w:rPr>
          <w:rFonts w:ascii="Times New Roman" w:hAnsi="Times New Roman" w:cs="Times New Roman"/>
          <w:bCs/>
          <w:sz w:val="28"/>
          <w:szCs w:val="28"/>
          <w:lang w:val="en-US"/>
        </w:rPr>
        <w:t>Module Code :- LCMB7000</w:t>
      </w:r>
    </w:p>
    <w:p w14:paraId="58744907" w14:textId="40C7DF6E" w:rsidR="007B0CC3" w:rsidRPr="007B0CC3" w:rsidRDefault="007B0CC3" w:rsidP="007B0CC3">
      <w:pPr>
        <w:spacing w:line="360" w:lineRule="auto"/>
        <w:rPr>
          <w:rFonts w:ascii="Times New Roman" w:hAnsi="Times New Roman" w:cs="Times New Roman"/>
          <w:bCs/>
          <w:sz w:val="28"/>
          <w:szCs w:val="28"/>
          <w:lang w:val="en-US"/>
        </w:rPr>
      </w:pPr>
      <w:r w:rsidRPr="007B0CC3">
        <w:rPr>
          <w:rFonts w:ascii="Times New Roman" w:hAnsi="Times New Roman" w:cs="Times New Roman"/>
          <w:bCs/>
          <w:sz w:val="28"/>
          <w:szCs w:val="28"/>
          <w:lang w:val="en-US"/>
        </w:rPr>
        <w:t>Student Name :- Krupaben Hasmukhbhai Dhameliya</w:t>
      </w:r>
    </w:p>
    <w:p w14:paraId="4ED362FD" w14:textId="2F0174C3" w:rsidR="007B0CC3" w:rsidRPr="007B0CC3" w:rsidRDefault="007B0CC3" w:rsidP="007B0CC3">
      <w:pPr>
        <w:spacing w:line="360" w:lineRule="auto"/>
        <w:rPr>
          <w:rFonts w:ascii="Times New Roman" w:hAnsi="Times New Roman" w:cs="Times New Roman"/>
          <w:bCs/>
          <w:sz w:val="28"/>
          <w:szCs w:val="28"/>
          <w:lang w:val="en-US"/>
        </w:rPr>
      </w:pPr>
      <w:r w:rsidRPr="007B0CC3">
        <w:rPr>
          <w:rFonts w:ascii="Times New Roman" w:hAnsi="Times New Roman" w:cs="Times New Roman"/>
          <w:bCs/>
          <w:sz w:val="28"/>
          <w:szCs w:val="28"/>
          <w:lang w:val="en-US"/>
        </w:rPr>
        <w:t>Student ID :- 2207957</w:t>
      </w:r>
    </w:p>
    <w:p w14:paraId="65E91A81" w14:textId="421DA9AA" w:rsidR="007B0CC3" w:rsidRPr="007B0CC3" w:rsidRDefault="007B0CC3" w:rsidP="007B0CC3">
      <w:pPr>
        <w:spacing w:line="360" w:lineRule="auto"/>
        <w:rPr>
          <w:rFonts w:ascii="Times New Roman" w:hAnsi="Times New Roman" w:cs="Times New Roman"/>
          <w:bCs/>
          <w:sz w:val="28"/>
          <w:szCs w:val="28"/>
          <w:lang w:val="en-US"/>
        </w:rPr>
      </w:pPr>
      <w:r w:rsidRPr="007B0CC3">
        <w:rPr>
          <w:rFonts w:ascii="Times New Roman" w:hAnsi="Times New Roman" w:cs="Times New Roman"/>
          <w:bCs/>
          <w:sz w:val="28"/>
          <w:szCs w:val="28"/>
          <w:lang w:val="en-US"/>
        </w:rPr>
        <w:t>Name of Lecturer :- Dr Mushfiqur Rahman / Dr Gladius Kulothungan</w:t>
      </w:r>
    </w:p>
    <w:p w14:paraId="0702B42E" w14:textId="5609290E" w:rsidR="007B0CC3" w:rsidRPr="007B0CC3" w:rsidRDefault="007B0CC3" w:rsidP="007B0CC3">
      <w:pPr>
        <w:spacing w:line="360" w:lineRule="auto"/>
        <w:rPr>
          <w:rFonts w:ascii="Times New Roman" w:hAnsi="Times New Roman" w:cs="Times New Roman"/>
          <w:bCs/>
          <w:sz w:val="28"/>
          <w:szCs w:val="28"/>
          <w:lang w:val="en-US"/>
        </w:rPr>
      </w:pPr>
      <w:r w:rsidRPr="007B0CC3">
        <w:rPr>
          <w:rFonts w:ascii="Times New Roman" w:hAnsi="Times New Roman" w:cs="Times New Roman"/>
          <w:bCs/>
          <w:sz w:val="28"/>
          <w:szCs w:val="28"/>
          <w:lang w:val="en-US"/>
        </w:rPr>
        <w:t>Submission Date :- 4</w:t>
      </w:r>
      <w:r w:rsidRPr="007B0CC3">
        <w:rPr>
          <w:rFonts w:ascii="Times New Roman" w:hAnsi="Times New Roman" w:cs="Times New Roman"/>
          <w:bCs/>
          <w:sz w:val="28"/>
          <w:szCs w:val="28"/>
          <w:vertAlign w:val="superscript"/>
          <w:lang w:val="en-US"/>
        </w:rPr>
        <w:t>th</w:t>
      </w:r>
      <w:r w:rsidRPr="007B0CC3">
        <w:rPr>
          <w:rFonts w:ascii="Times New Roman" w:hAnsi="Times New Roman" w:cs="Times New Roman"/>
          <w:bCs/>
          <w:sz w:val="28"/>
          <w:szCs w:val="28"/>
          <w:lang w:val="en-US"/>
        </w:rPr>
        <w:t xml:space="preserve"> January 2023</w:t>
      </w:r>
    </w:p>
    <w:p w14:paraId="5D81F63B" w14:textId="2052E1BC" w:rsidR="00F960AE" w:rsidRDefault="00F960AE" w:rsidP="00430D29">
      <w:pPr>
        <w:spacing w:line="360" w:lineRule="auto"/>
        <w:rPr>
          <w:rFonts w:ascii="Times New Roman" w:hAnsi="Times New Roman" w:cs="Times New Roman"/>
          <w:b/>
          <w:bCs/>
          <w:sz w:val="28"/>
          <w:szCs w:val="28"/>
          <w:lang w:val="en-US"/>
        </w:rPr>
      </w:pPr>
    </w:p>
    <w:p w14:paraId="395687C4" w14:textId="59921F52" w:rsidR="00F960AE" w:rsidRDefault="00F960AE" w:rsidP="00F960AE">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14:paraId="4240162F" w14:textId="77777777" w:rsidR="00A52C8B" w:rsidRDefault="00A52C8B" w:rsidP="00A52C8B">
      <w:pPr>
        <w:spacing w:line="360" w:lineRule="auto"/>
        <w:rPr>
          <w:rFonts w:ascii="Times New Roman" w:hAnsi="Times New Roman" w:cs="Times New Roman"/>
          <w:b/>
          <w:bCs/>
          <w:sz w:val="28"/>
          <w:szCs w:val="28"/>
          <w:lang w:val="en-US"/>
        </w:rPr>
      </w:pPr>
    </w:p>
    <w:p w14:paraId="6C3E021C" w14:textId="0728C5FC" w:rsidR="00307F3F" w:rsidRPr="00A52C8B" w:rsidRDefault="00A52C8B" w:rsidP="00A52C8B">
      <w:pPr>
        <w:spacing w:line="36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Executive summary</w:t>
      </w:r>
    </w:p>
    <w:p w14:paraId="225B4D2B" w14:textId="77777777" w:rsidR="00A52C8B" w:rsidRPr="00D84EC2" w:rsidRDefault="00A52C8B" w:rsidP="00A52C8B">
      <w:pPr>
        <w:spacing w:line="360" w:lineRule="auto"/>
        <w:jc w:val="both"/>
        <w:rPr>
          <w:rFonts w:ascii="Times New Roman" w:hAnsi="Times New Roman" w:cs="Times New Roman"/>
          <w:sz w:val="24"/>
          <w:szCs w:val="24"/>
        </w:rPr>
      </w:pPr>
      <w:r w:rsidRPr="00D84EC2">
        <w:rPr>
          <w:rFonts w:ascii="Times New Roman" w:hAnsi="Times New Roman" w:cs="Times New Roman"/>
          <w:sz w:val="24"/>
          <w:szCs w:val="24"/>
        </w:rPr>
        <w:t>This report analyses the current state of the labour market in the UK along with the emerging changes in the human resource strategies post covid post Brexit. For further analysis, the labour market is analysed using labour force, employment, unemployment rates, and claims through various graphs, figures, and data. For analysing the emerging changes in the strategies, Tesco company was selected. For analysing the changes due to post covid, remote and hybrid working, resilience, and flexibility were analysed and changes due to post-Brexit, communication, data and technology, leadership factors, and many more are analysed. To conclude, there has been a significant change in the strategies post covid and post Brexit which are necessary to understand as it directly or indirectly affects the resources of the company.</w:t>
      </w:r>
    </w:p>
    <w:p w14:paraId="13516FE3" w14:textId="363E143C" w:rsidR="00A52C8B" w:rsidRDefault="00A52C8B" w:rsidP="00A52C8B">
      <w:pPr>
        <w:spacing w:line="360" w:lineRule="auto"/>
        <w:jc w:val="center"/>
        <w:rPr>
          <w:rFonts w:ascii="Times New Roman" w:hAnsi="Times New Roman" w:cs="Times New Roman"/>
          <w:b/>
          <w:bCs/>
          <w:sz w:val="40"/>
          <w:szCs w:val="40"/>
          <w:lang w:val="en-US"/>
        </w:rPr>
      </w:pPr>
    </w:p>
    <w:p w14:paraId="069B0131" w14:textId="03895B8B" w:rsidR="00A52C8B" w:rsidRDefault="00A52C8B" w:rsidP="00A52C8B">
      <w:pPr>
        <w:spacing w:line="360" w:lineRule="auto"/>
        <w:jc w:val="center"/>
        <w:rPr>
          <w:rFonts w:ascii="Times New Roman" w:hAnsi="Times New Roman" w:cs="Times New Roman"/>
          <w:b/>
          <w:bCs/>
          <w:sz w:val="40"/>
          <w:szCs w:val="40"/>
          <w:lang w:val="en-US"/>
        </w:rPr>
      </w:pPr>
    </w:p>
    <w:p w14:paraId="47899373" w14:textId="03EA8636" w:rsidR="00A52C8B" w:rsidRDefault="00A52C8B" w:rsidP="00A52C8B">
      <w:pPr>
        <w:spacing w:line="360" w:lineRule="auto"/>
        <w:jc w:val="center"/>
        <w:rPr>
          <w:rFonts w:ascii="Times New Roman" w:hAnsi="Times New Roman" w:cs="Times New Roman"/>
          <w:b/>
          <w:bCs/>
          <w:sz w:val="40"/>
          <w:szCs w:val="40"/>
          <w:lang w:val="en-US"/>
        </w:rPr>
      </w:pPr>
    </w:p>
    <w:p w14:paraId="572B7A84" w14:textId="3A07FCEF" w:rsidR="00A52C8B" w:rsidRDefault="00A52C8B" w:rsidP="00A52C8B">
      <w:pPr>
        <w:spacing w:line="360" w:lineRule="auto"/>
        <w:jc w:val="center"/>
        <w:rPr>
          <w:rFonts w:ascii="Times New Roman" w:hAnsi="Times New Roman" w:cs="Times New Roman"/>
          <w:b/>
          <w:bCs/>
          <w:sz w:val="40"/>
          <w:szCs w:val="40"/>
          <w:lang w:val="en-US"/>
        </w:rPr>
      </w:pPr>
    </w:p>
    <w:p w14:paraId="5F7F34A3" w14:textId="2E134CEC" w:rsidR="00A52C8B" w:rsidRDefault="00A52C8B" w:rsidP="00A52C8B">
      <w:pPr>
        <w:spacing w:line="360" w:lineRule="auto"/>
        <w:jc w:val="center"/>
        <w:rPr>
          <w:rFonts w:ascii="Times New Roman" w:hAnsi="Times New Roman" w:cs="Times New Roman"/>
          <w:b/>
          <w:bCs/>
          <w:sz w:val="40"/>
          <w:szCs w:val="40"/>
          <w:lang w:val="en-US"/>
        </w:rPr>
      </w:pPr>
    </w:p>
    <w:p w14:paraId="357ACF4E" w14:textId="436FA772" w:rsidR="00A52C8B" w:rsidRDefault="00A52C8B" w:rsidP="00A52C8B">
      <w:pPr>
        <w:spacing w:line="360" w:lineRule="auto"/>
        <w:jc w:val="center"/>
        <w:rPr>
          <w:rFonts w:ascii="Times New Roman" w:hAnsi="Times New Roman" w:cs="Times New Roman"/>
          <w:b/>
          <w:bCs/>
          <w:sz w:val="40"/>
          <w:szCs w:val="40"/>
          <w:lang w:val="en-US"/>
        </w:rPr>
      </w:pPr>
    </w:p>
    <w:p w14:paraId="2D779E87" w14:textId="610959E9" w:rsidR="00A52C8B" w:rsidRDefault="00A52C8B" w:rsidP="00A52C8B">
      <w:pPr>
        <w:spacing w:line="360" w:lineRule="auto"/>
        <w:jc w:val="center"/>
        <w:rPr>
          <w:rFonts w:ascii="Times New Roman" w:hAnsi="Times New Roman" w:cs="Times New Roman"/>
          <w:b/>
          <w:bCs/>
          <w:sz w:val="40"/>
          <w:szCs w:val="40"/>
          <w:lang w:val="en-US"/>
        </w:rPr>
      </w:pPr>
    </w:p>
    <w:p w14:paraId="3ECB3AAD" w14:textId="1596E26E" w:rsidR="00A52C8B" w:rsidRDefault="00A52C8B" w:rsidP="00A52C8B">
      <w:pPr>
        <w:spacing w:line="360" w:lineRule="auto"/>
        <w:jc w:val="center"/>
        <w:rPr>
          <w:rFonts w:ascii="Times New Roman" w:hAnsi="Times New Roman" w:cs="Times New Roman"/>
          <w:b/>
          <w:bCs/>
          <w:sz w:val="40"/>
          <w:szCs w:val="40"/>
          <w:lang w:val="en-US"/>
        </w:rPr>
      </w:pPr>
    </w:p>
    <w:p w14:paraId="587958CC" w14:textId="425064D9" w:rsidR="00A52C8B" w:rsidRDefault="00A52C8B" w:rsidP="00A52C8B">
      <w:pPr>
        <w:spacing w:line="360" w:lineRule="auto"/>
        <w:jc w:val="center"/>
        <w:rPr>
          <w:rFonts w:ascii="Times New Roman" w:hAnsi="Times New Roman" w:cs="Times New Roman"/>
          <w:b/>
          <w:bCs/>
          <w:sz w:val="40"/>
          <w:szCs w:val="40"/>
          <w:lang w:val="en-US"/>
        </w:rPr>
      </w:pPr>
    </w:p>
    <w:p w14:paraId="2139B166" w14:textId="3D57645B" w:rsidR="00A52C8B" w:rsidRDefault="00A52C8B" w:rsidP="00A52C8B">
      <w:pPr>
        <w:spacing w:line="360" w:lineRule="auto"/>
        <w:rPr>
          <w:rFonts w:ascii="Times New Roman" w:hAnsi="Times New Roman" w:cs="Times New Roman"/>
          <w:b/>
          <w:bCs/>
          <w:sz w:val="40"/>
          <w:szCs w:val="40"/>
          <w:lang w:val="en-US"/>
        </w:rPr>
      </w:pPr>
    </w:p>
    <w:p w14:paraId="440675D7" w14:textId="7C088E18" w:rsidR="00A52C8B" w:rsidRDefault="00A52C8B" w:rsidP="00307F3F">
      <w:pPr>
        <w:pBdr>
          <w:bottom w:val="single" w:sz="4" w:space="1" w:color="auto"/>
        </w:pBdr>
        <w:spacing w:line="360" w:lineRule="auto"/>
        <w:jc w:val="center"/>
        <w:rPr>
          <w:rFonts w:ascii="Times New Roman" w:hAnsi="Times New Roman" w:cs="Times New Roman"/>
          <w:b/>
          <w:bCs/>
          <w:sz w:val="40"/>
          <w:szCs w:val="40"/>
          <w:lang w:val="en-US"/>
        </w:rPr>
      </w:pPr>
    </w:p>
    <w:p w14:paraId="3215E35E" w14:textId="38B754D3" w:rsidR="007B0CC3" w:rsidRPr="00F22D3B" w:rsidRDefault="00F22D3B" w:rsidP="00307F3F">
      <w:pPr>
        <w:pBdr>
          <w:bottom w:val="single" w:sz="4" w:space="1" w:color="auto"/>
        </w:pBdr>
        <w:spacing w:line="360" w:lineRule="auto"/>
        <w:jc w:val="center"/>
        <w:rPr>
          <w:rFonts w:ascii="Times New Roman" w:hAnsi="Times New Roman" w:cs="Times New Roman"/>
          <w:b/>
          <w:bCs/>
          <w:sz w:val="40"/>
          <w:szCs w:val="40"/>
          <w:lang w:val="en-US"/>
        </w:rPr>
      </w:pPr>
      <w:r w:rsidRPr="00F22D3B">
        <w:rPr>
          <w:rFonts w:ascii="Times New Roman" w:hAnsi="Times New Roman" w:cs="Times New Roman"/>
          <w:b/>
          <w:bCs/>
          <w:sz w:val="40"/>
          <w:szCs w:val="40"/>
          <w:lang w:val="en-US"/>
        </w:rPr>
        <w:t>TABLE OF CONTENT</w:t>
      </w:r>
    </w:p>
    <w:p w14:paraId="4C31B4B1" w14:textId="530AC1F5" w:rsidR="00307F3F" w:rsidRDefault="00A52C8B" w:rsidP="00A52C8B">
      <w:pPr>
        <w:pStyle w:val="ListParagraph"/>
        <w:numPr>
          <w:ilvl w:val="0"/>
          <w:numId w:val="2"/>
        </w:numPr>
        <w:spacing w:line="36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Executive summary ……………………………………………………. 1</w:t>
      </w:r>
    </w:p>
    <w:p w14:paraId="76A29700" w14:textId="606566A0" w:rsidR="007B0CC3" w:rsidRPr="00307F3F" w:rsidRDefault="00F22D3B" w:rsidP="00F22D3B">
      <w:pPr>
        <w:pStyle w:val="ListParagraph"/>
        <w:numPr>
          <w:ilvl w:val="0"/>
          <w:numId w:val="2"/>
        </w:numPr>
        <w:spacing w:line="360" w:lineRule="auto"/>
        <w:jc w:val="both"/>
        <w:rPr>
          <w:rFonts w:ascii="Times New Roman" w:hAnsi="Times New Roman" w:cs="Times New Roman"/>
          <w:bCs/>
          <w:sz w:val="28"/>
          <w:szCs w:val="28"/>
          <w:lang w:val="en-US"/>
        </w:rPr>
      </w:pPr>
      <w:r w:rsidRPr="00307F3F">
        <w:rPr>
          <w:rFonts w:ascii="Times New Roman" w:hAnsi="Times New Roman" w:cs="Times New Roman"/>
          <w:bCs/>
          <w:sz w:val="28"/>
          <w:szCs w:val="28"/>
          <w:lang w:val="en-US"/>
        </w:rPr>
        <w:t>Introduction</w:t>
      </w:r>
      <w:r w:rsidR="00A52C8B">
        <w:rPr>
          <w:rFonts w:ascii="Times New Roman" w:hAnsi="Times New Roman" w:cs="Times New Roman"/>
          <w:bCs/>
          <w:sz w:val="28"/>
          <w:szCs w:val="28"/>
          <w:lang w:val="en-US"/>
        </w:rPr>
        <w:t xml:space="preserve"> ……………………………………………………………. 3</w:t>
      </w:r>
    </w:p>
    <w:p w14:paraId="3AD9DBAE" w14:textId="1E3A7291" w:rsidR="00F22D3B" w:rsidRPr="00307F3F" w:rsidRDefault="00F22D3B" w:rsidP="00F22D3B">
      <w:pPr>
        <w:pStyle w:val="ListParagraph"/>
        <w:numPr>
          <w:ilvl w:val="0"/>
          <w:numId w:val="2"/>
        </w:numPr>
        <w:spacing w:line="360" w:lineRule="auto"/>
        <w:jc w:val="both"/>
        <w:rPr>
          <w:rFonts w:ascii="Times New Roman" w:hAnsi="Times New Roman" w:cs="Times New Roman"/>
          <w:bCs/>
          <w:sz w:val="28"/>
          <w:szCs w:val="28"/>
          <w:lang w:val="en-US"/>
        </w:rPr>
      </w:pPr>
      <w:r w:rsidRPr="00307F3F">
        <w:rPr>
          <w:rFonts w:ascii="Times New Roman" w:hAnsi="Times New Roman" w:cs="Times New Roman"/>
          <w:bCs/>
          <w:sz w:val="28"/>
          <w:szCs w:val="28"/>
          <w:lang w:val="en-US"/>
        </w:rPr>
        <w:t>The current state of the labor market in the UK</w:t>
      </w:r>
      <w:r w:rsidR="00A52C8B">
        <w:rPr>
          <w:rFonts w:ascii="Times New Roman" w:hAnsi="Times New Roman" w:cs="Times New Roman"/>
          <w:bCs/>
          <w:sz w:val="28"/>
          <w:szCs w:val="28"/>
          <w:lang w:val="en-US"/>
        </w:rPr>
        <w:t xml:space="preserve"> ………………………. </w:t>
      </w:r>
      <w:r w:rsidR="002472C0">
        <w:rPr>
          <w:rFonts w:ascii="Times New Roman" w:hAnsi="Times New Roman" w:cs="Times New Roman"/>
          <w:bCs/>
          <w:sz w:val="28"/>
          <w:szCs w:val="28"/>
          <w:lang w:val="en-US"/>
        </w:rPr>
        <w:t>4</w:t>
      </w:r>
    </w:p>
    <w:p w14:paraId="580CF995" w14:textId="37829855" w:rsidR="00F22D3B" w:rsidRDefault="00F22D3B" w:rsidP="00F22D3B">
      <w:pPr>
        <w:pStyle w:val="ListParagraph"/>
        <w:numPr>
          <w:ilvl w:val="0"/>
          <w:numId w:val="2"/>
        </w:numPr>
        <w:spacing w:line="360" w:lineRule="auto"/>
        <w:jc w:val="both"/>
        <w:rPr>
          <w:rFonts w:ascii="Times New Roman" w:hAnsi="Times New Roman" w:cs="Times New Roman"/>
          <w:bCs/>
          <w:sz w:val="28"/>
          <w:szCs w:val="28"/>
          <w:lang w:val="en-US"/>
        </w:rPr>
      </w:pPr>
      <w:r w:rsidRPr="00307F3F">
        <w:rPr>
          <w:rFonts w:ascii="Times New Roman" w:hAnsi="Times New Roman" w:cs="Times New Roman"/>
          <w:bCs/>
          <w:sz w:val="28"/>
          <w:szCs w:val="28"/>
          <w:lang w:val="en-US"/>
        </w:rPr>
        <w:t>Emerging changes in human resources strategies post covid</w:t>
      </w:r>
      <w:r w:rsidR="00A52C8B">
        <w:rPr>
          <w:rFonts w:ascii="Times New Roman" w:hAnsi="Times New Roman" w:cs="Times New Roman"/>
          <w:bCs/>
          <w:sz w:val="28"/>
          <w:szCs w:val="28"/>
          <w:lang w:val="en-US"/>
        </w:rPr>
        <w:t>, post-Brexit external environment</w:t>
      </w:r>
      <w:r w:rsidR="002472C0">
        <w:rPr>
          <w:rFonts w:ascii="Times New Roman" w:hAnsi="Times New Roman" w:cs="Times New Roman"/>
          <w:bCs/>
          <w:sz w:val="28"/>
          <w:szCs w:val="28"/>
          <w:lang w:val="en-US"/>
        </w:rPr>
        <w:t xml:space="preserve"> …………………………………………………. 10</w:t>
      </w:r>
    </w:p>
    <w:p w14:paraId="517B382B" w14:textId="3CF6DB0C" w:rsidR="002472C0" w:rsidRPr="00307F3F" w:rsidRDefault="002472C0" w:rsidP="00F22D3B">
      <w:pPr>
        <w:pStyle w:val="ListParagraph"/>
        <w:numPr>
          <w:ilvl w:val="0"/>
          <w:numId w:val="2"/>
        </w:numPr>
        <w:spacing w:line="36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Emerging changes in HR strategies post covid ………………………. 10 </w:t>
      </w:r>
    </w:p>
    <w:p w14:paraId="29E279E2" w14:textId="6F56EB1C" w:rsidR="00F22D3B" w:rsidRPr="00307F3F" w:rsidRDefault="00F22D3B" w:rsidP="00307F3F">
      <w:pPr>
        <w:pStyle w:val="ListParagraph"/>
        <w:numPr>
          <w:ilvl w:val="0"/>
          <w:numId w:val="3"/>
        </w:numPr>
        <w:spacing w:line="360" w:lineRule="auto"/>
        <w:jc w:val="both"/>
        <w:rPr>
          <w:rFonts w:ascii="Times New Roman" w:hAnsi="Times New Roman" w:cs="Times New Roman"/>
          <w:bCs/>
          <w:sz w:val="28"/>
          <w:szCs w:val="28"/>
          <w:lang w:val="en-US"/>
        </w:rPr>
      </w:pPr>
      <w:r w:rsidRPr="00307F3F">
        <w:rPr>
          <w:rFonts w:ascii="Times New Roman" w:hAnsi="Times New Roman" w:cs="Times New Roman"/>
          <w:bCs/>
          <w:sz w:val="28"/>
          <w:szCs w:val="28"/>
          <w:lang w:val="en-US"/>
        </w:rPr>
        <w:t>Remote working</w:t>
      </w:r>
    </w:p>
    <w:p w14:paraId="74869558" w14:textId="057423A5" w:rsidR="00F22D3B" w:rsidRPr="00307F3F" w:rsidRDefault="00F22D3B" w:rsidP="00307F3F">
      <w:pPr>
        <w:pStyle w:val="ListParagraph"/>
        <w:numPr>
          <w:ilvl w:val="0"/>
          <w:numId w:val="3"/>
        </w:numPr>
        <w:spacing w:line="360" w:lineRule="auto"/>
        <w:jc w:val="both"/>
        <w:rPr>
          <w:rFonts w:ascii="Times New Roman" w:hAnsi="Times New Roman" w:cs="Times New Roman"/>
          <w:bCs/>
          <w:sz w:val="28"/>
          <w:szCs w:val="28"/>
          <w:lang w:val="en-US"/>
        </w:rPr>
      </w:pPr>
      <w:r w:rsidRPr="00307F3F">
        <w:rPr>
          <w:rFonts w:ascii="Times New Roman" w:hAnsi="Times New Roman" w:cs="Times New Roman"/>
          <w:bCs/>
          <w:sz w:val="28"/>
          <w:szCs w:val="28"/>
          <w:lang w:val="en-US"/>
        </w:rPr>
        <w:t>Higher flexibility</w:t>
      </w:r>
    </w:p>
    <w:p w14:paraId="10430100" w14:textId="7D433B1C" w:rsidR="00307F3F" w:rsidRPr="00307F3F" w:rsidRDefault="00307F3F" w:rsidP="00307F3F">
      <w:pPr>
        <w:pStyle w:val="ListParagraph"/>
        <w:numPr>
          <w:ilvl w:val="0"/>
          <w:numId w:val="3"/>
        </w:numPr>
        <w:spacing w:line="360" w:lineRule="auto"/>
        <w:jc w:val="both"/>
        <w:rPr>
          <w:rFonts w:ascii="Times New Roman" w:hAnsi="Times New Roman" w:cs="Times New Roman"/>
          <w:bCs/>
          <w:sz w:val="28"/>
          <w:szCs w:val="28"/>
          <w:lang w:val="en-US"/>
        </w:rPr>
      </w:pPr>
      <w:r w:rsidRPr="00307F3F">
        <w:rPr>
          <w:rFonts w:ascii="Times New Roman" w:hAnsi="Times New Roman" w:cs="Times New Roman"/>
          <w:bCs/>
          <w:sz w:val="28"/>
          <w:szCs w:val="28"/>
          <w:lang w:val="en-US"/>
        </w:rPr>
        <w:t>Resilience is a challenge</w:t>
      </w:r>
    </w:p>
    <w:p w14:paraId="173F9563" w14:textId="07D73AD5" w:rsidR="00307F3F" w:rsidRDefault="00307F3F" w:rsidP="00307F3F">
      <w:pPr>
        <w:pStyle w:val="ListParagraph"/>
        <w:numPr>
          <w:ilvl w:val="0"/>
          <w:numId w:val="4"/>
        </w:numPr>
        <w:spacing w:line="360" w:lineRule="auto"/>
        <w:jc w:val="both"/>
        <w:rPr>
          <w:rFonts w:ascii="Times New Roman" w:hAnsi="Times New Roman" w:cs="Times New Roman"/>
          <w:bCs/>
          <w:sz w:val="28"/>
          <w:szCs w:val="28"/>
          <w:lang w:val="en-US"/>
        </w:rPr>
      </w:pPr>
      <w:r w:rsidRPr="00307F3F">
        <w:rPr>
          <w:rFonts w:ascii="Times New Roman" w:hAnsi="Times New Roman" w:cs="Times New Roman"/>
          <w:bCs/>
          <w:sz w:val="28"/>
          <w:szCs w:val="28"/>
          <w:lang w:val="en-US"/>
        </w:rPr>
        <w:t>Emerging changes in HR strategies Post-Brexit external environment</w:t>
      </w:r>
      <w:r w:rsidR="002472C0">
        <w:rPr>
          <w:rFonts w:ascii="Times New Roman" w:hAnsi="Times New Roman" w:cs="Times New Roman"/>
          <w:bCs/>
          <w:sz w:val="28"/>
          <w:szCs w:val="28"/>
          <w:lang w:val="en-US"/>
        </w:rPr>
        <w:t xml:space="preserve">  12</w:t>
      </w:r>
    </w:p>
    <w:p w14:paraId="66F8B965" w14:textId="773A27F3" w:rsidR="002472C0" w:rsidRDefault="002472C0" w:rsidP="00307F3F">
      <w:pPr>
        <w:pStyle w:val="ListParagraph"/>
        <w:numPr>
          <w:ilvl w:val="0"/>
          <w:numId w:val="4"/>
        </w:numPr>
        <w:spacing w:line="36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Conclusion ……………………………………………………………. 14</w:t>
      </w:r>
    </w:p>
    <w:p w14:paraId="0D1B84B3" w14:textId="12DD2682" w:rsidR="002472C0" w:rsidRPr="00307F3F" w:rsidRDefault="002472C0" w:rsidP="00307F3F">
      <w:pPr>
        <w:pStyle w:val="ListParagraph"/>
        <w:numPr>
          <w:ilvl w:val="0"/>
          <w:numId w:val="4"/>
        </w:numPr>
        <w:spacing w:line="36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References …………………………………………………………...... 15</w:t>
      </w:r>
    </w:p>
    <w:p w14:paraId="7641C40A" w14:textId="77777777" w:rsidR="00307F3F" w:rsidRPr="00307F3F" w:rsidRDefault="00307F3F" w:rsidP="00F22D3B">
      <w:pPr>
        <w:pStyle w:val="ListParagraph"/>
        <w:spacing w:line="360" w:lineRule="auto"/>
        <w:jc w:val="both"/>
        <w:rPr>
          <w:rFonts w:ascii="Times New Roman" w:hAnsi="Times New Roman" w:cs="Times New Roman"/>
          <w:bCs/>
          <w:sz w:val="28"/>
          <w:szCs w:val="28"/>
          <w:lang w:val="en-US"/>
        </w:rPr>
      </w:pPr>
    </w:p>
    <w:p w14:paraId="44A55061" w14:textId="6CBCE06F" w:rsidR="00F22D3B" w:rsidRDefault="00F22D3B" w:rsidP="00307F3F">
      <w:pPr>
        <w:pStyle w:val="ListParagraph"/>
        <w:spacing w:line="360" w:lineRule="auto"/>
        <w:jc w:val="both"/>
        <w:rPr>
          <w:rFonts w:ascii="Times New Roman" w:hAnsi="Times New Roman" w:cs="Times New Roman"/>
          <w:b/>
          <w:bCs/>
          <w:sz w:val="28"/>
          <w:szCs w:val="28"/>
          <w:lang w:val="en-US"/>
        </w:rPr>
      </w:pPr>
    </w:p>
    <w:p w14:paraId="40A533C3" w14:textId="264609D8" w:rsidR="00F22D3B" w:rsidRPr="00F22D3B" w:rsidRDefault="00F22D3B" w:rsidP="00F22D3B">
      <w:pPr>
        <w:pStyle w:val="ListParagraph"/>
        <w:spacing w:line="360" w:lineRule="auto"/>
        <w:jc w:val="both"/>
        <w:rPr>
          <w:rFonts w:ascii="Times New Roman" w:hAnsi="Times New Roman" w:cs="Times New Roman"/>
          <w:b/>
          <w:bCs/>
          <w:sz w:val="28"/>
          <w:szCs w:val="28"/>
          <w:lang w:val="en-US"/>
        </w:rPr>
      </w:pPr>
    </w:p>
    <w:p w14:paraId="1AB64ED9" w14:textId="77777777" w:rsidR="00F22D3B" w:rsidRDefault="00F22D3B" w:rsidP="00E60062">
      <w:pPr>
        <w:spacing w:line="360" w:lineRule="auto"/>
        <w:jc w:val="both"/>
        <w:rPr>
          <w:rFonts w:ascii="Times New Roman" w:hAnsi="Times New Roman" w:cs="Times New Roman"/>
          <w:b/>
          <w:bCs/>
          <w:sz w:val="28"/>
          <w:szCs w:val="28"/>
          <w:lang w:val="en-US"/>
        </w:rPr>
      </w:pPr>
    </w:p>
    <w:p w14:paraId="686964B2" w14:textId="77777777" w:rsidR="007B0CC3" w:rsidRDefault="007B0CC3" w:rsidP="00E60062">
      <w:pPr>
        <w:spacing w:line="360" w:lineRule="auto"/>
        <w:jc w:val="both"/>
        <w:rPr>
          <w:rFonts w:ascii="Times New Roman" w:hAnsi="Times New Roman" w:cs="Times New Roman"/>
          <w:b/>
          <w:bCs/>
          <w:sz w:val="28"/>
          <w:szCs w:val="28"/>
          <w:lang w:val="en-US"/>
        </w:rPr>
      </w:pPr>
    </w:p>
    <w:p w14:paraId="1A84EC4F" w14:textId="77777777" w:rsidR="007B0CC3" w:rsidRDefault="007B0CC3" w:rsidP="00E60062">
      <w:pPr>
        <w:spacing w:line="360" w:lineRule="auto"/>
        <w:jc w:val="both"/>
        <w:rPr>
          <w:rFonts w:ascii="Times New Roman" w:hAnsi="Times New Roman" w:cs="Times New Roman"/>
          <w:b/>
          <w:bCs/>
          <w:sz w:val="28"/>
          <w:szCs w:val="28"/>
          <w:lang w:val="en-US"/>
        </w:rPr>
      </w:pPr>
    </w:p>
    <w:p w14:paraId="440C71EE" w14:textId="77777777" w:rsidR="007B0CC3" w:rsidRDefault="007B0CC3" w:rsidP="00E60062">
      <w:pPr>
        <w:spacing w:line="360" w:lineRule="auto"/>
        <w:jc w:val="both"/>
        <w:rPr>
          <w:rFonts w:ascii="Times New Roman" w:hAnsi="Times New Roman" w:cs="Times New Roman"/>
          <w:b/>
          <w:bCs/>
          <w:sz w:val="28"/>
          <w:szCs w:val="28"/>
          <w:lang w:val="en-US"/>
        </w:rPr>
      </w:pPr>
    </w:p>
    <w:p w14:paraId="468E3469" w14:textId="77777777" w:rsidR="007B0CC3" w:rsidRDefault="007B0CC3" w:rsidP="00E60062">
      <w:pPr>
        <w:spacing w:line="360" w:lineRule="auto"/>
        <w:jc w:val="both"/>
        <w:rPr>
          <w:rFonts w:ascii="Times New Roman" w:hAnsi="Times New Roman" w:cs="Times New Roman"/>
          <w:b/>
          <w:bCs/>
          <w:sz w:val="28"/>
          <w:szCs w:val="28"/>
          <w:lang w:val="en-US"/>
        </w:rPr>
      </w:pPr>
    </w:p>
    <w:p w14:paraId="314849D9" w14:textId="13FE3CBC" w:rsidR="007B0CC3" w:rsidRDefault="007B0CC3" w:rsidP="00E60062">
      <w:pPr>
        <w:spacing w:line="360" w:lineRule="auto"/>
        <w:jc w:val="both"/>
        <w:rPr>
          <w:rFonts w:ascii="Times New Roman" w:hAnsi="Times New Roman" w:cs="Times New Roman"/>
          <w:b/>
          <w:bCs/>
          <w:sz w:val="28"/>
          <w:szCs w:val="28"/>
          <w:lang w:val="en-US"/>
        </w:rPr>
      </w:pPr>
    </w:p>
    <w:p w14:paraId="1B6CB118" w14:textId="75A19E2B" w:rsidR="00307F3F" w:rsidRDefault="00307F3F" w:rsidP="00E60062">
      <w:pPr>
        <w:spacing w:line="360" w:lineRule="auto"/>
        <w:jc w:val="both"/>
        <w:rPr>
          <w:rFonts w:ascii="Times New Roman" w:hAnsi="Times New Roman" w:cs="Times New Roman"/>
          <w:b/>
          <w:bCs/>
          <w:sz w:val="28"/>
          <w:szCs w:val="28"/>
          <w:lang w:val="en-US"/>
        </w:rPr>
      </w:pPr>
    </w:p>
    <w:p w14:paraId="4D0CFDCC" w14:textId="6CF2E662" w:rsidR="00307F3F" w:rsidRDefault="00307F3F" w:rsidP="00E60062">
      <w:pPr>
        <w:spacing w:line="360" w:lineRule="auto"/>
        <w:jc w:val="both"/>
        <w:rPr>
          <w:rFonts w:ascii="Times New Roman" w:hAnsi="Times New Roman" w:cs="Times New Roman"/>
          <w:b/>
          <w:bCs/>
          <w:sz w:val="28"/>
          <w:szCs w:val="28"/>
          <w:lang w:val="en-US"/>
        </w:rPr>
      </w:pPr>
    </w:p>
    <w:p w14:paraId="77CE8539" w14:textId="7C89C9BB" w:rsidR="001B480C" w:rsidRPr="001B480C" w:rsidRDefault="001B480C" w:rsidP="00E60062">
      <w:p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Introduction</w:t>
      </w:r>
    </w:p>
    <w:p w14:paraId="1DD183C7" w14:textId="6EFF59AC" w:rsidR="00307F3F" w:rsidRDefault="0043235C" w:rsidP="00E60062">
      <w:pPr>
        <w:spacing w:line="360" w:lineRule="auto"/>
        <w:jc w:val="both"/>
        <w:rPr>
          <w:rFonts w:ascii="Times New Roman" w:hAnsi="Times New Roman" w:cs="Times New Roman"/>
          <w:sz w:val="24"/>
          <w:szCs w:val="24"/>
          <w:lang w:val="en-US"/>
        </w:rPr>
      </w:pPr>
      <w:r w:rsidRPr="00E60062">
        <w:rPr>
          <w:rFonts w:ascii="Times New Roman" w:hAnsi="Times New Roman" w:cs="Times New Roman"/>
          <w:sz w:val="24"/>
          <w:szCs w:val="24"/>
          <w:lang w:val="en-US"/>
        </w:rPr>
        <w:t xml:space="preserve">The labor market is also referred to as the job market which signifies the demand and supply of labor, wherein, the employers </w:t>
      </w:r>
      <w:r w:rsidR="00D42AAB" w:rsidRPr="00E60062">
        <w:rPr>
          <w:rFonts w:ascii="Times New Roman" w:hAnsi="Times New Roman" w:cs="Times New Roman"/>
          <w:sz w:val="24"/>
          <w:szCs w:val="24"/>
          <w:lang w:val="en-US"/>
        </w:rPr>
        <w:t>signify</w:t>
      </w:r>
      <w:r w:rsidRPr="00E60062">
        <w:rPr>
          <w:rFonts w:ascii="Times New Roman" w:hAnsi="Times New Roman" w:cs="Times New Roman"/>
          <w:sz w:val="24"/>
          <w:szCs w:val="24"/>
          <w:lang w:val="en-US"/>
        </w:rPr>
        <w:t xml:space="preserve"> the demand, and employees </w:t>
      </w:r>
      <w:r w:rsidR="00D42AAB" w:rsidRPr="00E60062">
        <w:rPr>
          <w:rFonts w:ascii="Times New Roman" w:hAnsi="Times New Roman" w:cs="Times New Roman"/>
          <w:sz w:val="24"/>
          <w:szCs w:val="24"/>
          <w:lang w:val="en-US"/>
        </w:rPr>
        <w:t>signify</w:t>
      </w:r>
      <w:r w:rsidRPr="00E60062">
        <w:rPr>
          <w:rFonts w:ascii="Times New Roman" w:hAnsi="Times New Roman" w:cs="Times New Roman"/>
          <w:sz w:val="24"/>
          <w:szCs w:val="24"/>
          <w:lang w:val="en-US"/>
        </w:rPr>
        <w:t xml:space="preserve"> </w:t>
      </w:r>
      <w:r w:rsidR="00D42AAB">
        <w:rPr>
          <w:rFonts w:ascii="Times New Roman" w:hAnsi="Times New Roman" w:cs="Times New Roman"/>
          <w:sz w:val="24"/>
          <w:szCs w:val="24"/>
          <w:lang w:val="en-US"/>
        </w:rPr>
        <w:t xml:space="preserve">the </w:t>
      </w:r>
      <w:r w:rsidRPr="00E60062">
        <w:rPr>
          <w:rFonts w:ascii="Times New Roman" w:hAnsi="Times New Roman" w:cs="Times New Roman"/>
          <w:sz w:val="24"/>
          <w:szCs w:val="24"/>
          <w:lang w:val="en-US"/>
        </w:rPr>
        <w:t xml:space="preserve">supply. The labor market is associated with the markets of goods, services, as well as capital.  </w:t>
      </w:r>
      <w:r w:rsidR="00D42AAB">
        <w:rPr>
          <w:rFonts w:ascii="Times New Roman" w:hAnsi="Times New Roman" w:cs="Times New Roman"/>
          <w:sz w:val="24"/>
          <w:szCs w:val="24"/>
          <w:lang w:val="en-US"/>
        </w:rPr>
        <w:t>E</w:t>
      </w:r>
      <w:r w:rsidR="00483FF7" w:rsidRPr="00E60062">
        <w:rPr>
          <w:rFonts w:ascii="Times New Roman" w:hAnsi="Times New Roman" w:cs="Times New Roman"/>
          <w:sz w:val="24"/>
          <w:szCs w:val="24"/>
          <w:lang w:val="en-US"/>
        </w:rPr>
        <w:t xml:space="preserve">mployers demand labor as they are a key part </w:t>
      </w:r>
      <w:r w:rsidR="00D42AAB">
        <w:rPr>
          <w:rFonts w:ascii="Times New Roman" w:hAnsi="Times New Roman" w:cs="Times New Roman"/>
          <w:sz w:val="24"/>
          <w:szCs w:val="24"/>
          <w:lang w:val="en-US"/>
        </w:rPr>
        <w:t>of</w:t>
      </w:r>
      <w:r w:rsidR="00483FF7" w:rsidRPr="00E60062">
        <w:rPr>
          <w:rFonts w:ascii="Times New Roman" w:hAnsi="Times New Roman" w:cs="Times New Roman"/>
          <w:sz w:val="24"/>
          <w:szCs w:val="24"/>
          <w:lang w:val="en-US"/>
        </w:rPr>
        <w:t xml:space="preserve"> the manufacturing process because they are responsible for converting input into output</w:t>
      </w:r>
      <w:r w:rsidR="00F960AE">
        <w:rPr>
          <w:rFonts w:ascii="Times New Roman" w:hAnsi="Times New Roman" w:cs="Times New Roman"/>
          <w:sz w:val="24"/>
          <w:szCs w:val="24"/>
          <w:lang w:val="en-US"/>
        </w:rPr>
        <w:t xml:space="preserve"> (Doeringer and Piore, 2020)</w:t>
      </w:r>
      <w:r w:rsidR="00483FF7" w:rsidRPr="00E60062">
        <w:rPr>
          <w:rFonts w:ascii="Times New Roman" w:hAnsi="Times New Roman" w:cs="Times New Roman"/>
          <w:sz w:val="24"/>
          <w:szCs w:val="24"/>
          <w:lang w:val="en-US"/>
        </w:rPr>
        <w:t xml:space="preserve">. However, the employees or the individuals work as laborers and complete the production or the manufacturing process. </w:t>
      </w:r>
      <w:r w:rsidR="00105C85" w:rsidRPr="00E60062">
        <w:rPr>
          <w:rFonts w:ascii="Times New Roman" w:hAnsi="Times New Roman" w:cs="Times New Roman"/>
          <w:sz w:val="24"/>
          <w:szCs w:val="24"/>
          <w:lang w:val="en-US"/>
        </w:rPr>
        <w:t xml:space="preserve">On the other hand, human resources are a department </w:t>
      </w:r>
      <w:r w:rsidR="00D42AAB">
        <w:rPr>
          <w:rFonts w:ascii="Times New Roman" w:hAnsi="Times New Roman" w:cs="Times New Roman"/>
          <w:sz w:val="24"/>
          <w:szCs w:val="24"/>
          <w:lang w:val="en-US"/>
        </w:rPr>
        <w:t>that</w:t>
      </w:r>
      <w:r w:rsidR="00105C85" w:rsidRPr="00E60062">
        <w:rPr>
          <w:rFonts w:ascii="Times New Roman" w:hAnsi="Times New Roman" w:cs="Times New Roman"/>
          <w:sz w:val="24"/>
          <w:szCs w:val="24"/>
          <w:lang w:val="en-US"/>
        </w:rPr>
        <w:t xml:space="preserve"> is responsible for screening, vetting, hiring, selecting, onboarding, promoting, training, firing, </w:t>
      </w:r>
      <w:r w:rsidR="00D42AAB">
        <w:rPr>
          <w:rFonts w:ascii="Times New Roman" w:hAnsi="Times New Roman" w:cs="Times New Roman"/>
          <w:sz w:val="24"/>
          <w:szCs w:val="24"/>
          <w:lang w:val="en-US"/>
        </w:rPr>
        <w:t xml:space="preserve">and </w:t>
      </w:r>
      <w:r w:rsidR="00105C85" w:rsidRPr="00E60062">
        <w:rPr>
          <w:rFonts w:ascii="Times New Roman" w:hAnsi="Times New Roman" w:cs="Times New Roman"/>
          <w:sz w:val="24"/>
          <w:szCs w:val="24"/>
          <w:lang w:val="en-US"/>
        </w:rPr>
        <w:t xml:space="preserve">paying, as well as giving benefits to the employees. The human resource </w:t>
      </w:r>
      <w:r w:rsidR="008A50B7" w:rsidRPr="00E60062">
        <w:rPr>
          <w:rFonts w:ascii="Times New Roman" w:hAnsi="Times New Roman" w:cs="Times New Roman"/>
          <w:sz w:val="24"/>
          <w:szCs w:val="24"/>
          <w:lang w:val="en-US"/>
        </w:rPr>
        <w:t>strategy</w:t>
      </w:r>
      <w:r w:rsidR="00105C85" w:rsidRPr="00E60062">
        <w:rPr>
          <w:rFonts w:ascii="Times New Roman" w:hAnsi="Times New Roman" w:cs="Times New Roman"/>
          <w:sz w:val="24"/>
          <w:szCs w:val="24"/>
          <w:lang w:val="en-US"/>
        </w:rPr>
        <w:t xml:space="preserve"> </w:t>
      </w:r>
      <w:r w:rsidR="008A50B7" w:rsidRPr="00E60062">
        <w:rPr>
          <w:rFonts w:ascii="Times New Roman" w:hAnsi="Times New Roman" w:cs="Times New Roman"/>
          <w:sz w:val="24"/>
          <w:szCs w:val="24"/>
          <w:lang w:val="en-US"/>
        </w:rPr>
        <w:t>works</w:t>
      </w:r>
      <w:r w:rsidR="00105C85" w:rsidRPr="00E60062">
        <w:rPr>
          <w:rFonts w:ascii="Times New Roman" w:hAnsi="Times New Roman" w:cs="Times New Roman"/>
          <w:sz w:val="24"/>
          <w:szCs w:val="24"/>
          <w:lang w:val="en-US"/>
        </w:rPr>
        <w:t xml:space="preserve"> as a roadmap in solving the challenges faced by the organizations along with considering the solutions which are beneficial to </w:t>
      </w:r>
      <w:r w:rsidR="008A3A55" w:rsidRPr="00E60062">
        <w:rPr>
          <w:rFonts w:ascii="Times New Roman" w:hAnsi="Times New Roman" w:cs="Times New Roman"/>
          <w:sz w:val="24"/>
          <w:szCs w:val="24"/>
          <w:lang w:val="en-US"/>
        </w:rPr>
        <w:t>society</w:t>
      </w:r>
      <w:r w:rsidR="00105C85" w:rsidRPr="00E60062">
        <w:rPr>
          <w:rFonts w:ascii="Times New Roman" w:hAnsi="Times New Roman" w:cs="Times New Roman"/>
          <w:sz w:val="24"/>
          <w:szCs w:val="24"/>
          <w:lang w:val="en-US"/>
        </w:rPr>
        <w:t xml:space="preserve"> as well</w:t>
      </w:r>
      <w:r w:rsidR="00361DF2">
        <w:rPr>
          <w:rFonts w:ascii="Times New Roman" w:hAnsi="Times New Roman" w:cs="Times New Roman"/>
          <w:sz w:val="24"/>
          <w:szCs w:val="24"/>
          <w:lang w:val="en-US"/>
        </w:rPr>
        <w:t xml:space="preserve"> (Hrebiniak, 2013)</w:t>
      </w:r>
      <w:r w:rsidR="00105C85" w:rsidRPr="00E60062">
        <w:rPr>
          <w:rFonts w:ascii="Times New Roman" w:hAnsi="Times New Roman" w:cs="Times New Roman"/>
          <w:sz w:val="24"/>
          <w:szCs w:val="24"/>
          <w:lang w:val="en-US"/>
        </w:rPr>
        <w:t xml:space="preserve">. </w:t>
      </w:r>
      <w:r w:rsidR="008A50B7" w:rsidRPr="00E60062">
        <w:rPr>
          <w:rFonts w:ascii="Times New Roman" w:hAnsi="Times New Roman" w:cs="Times New Roman"/>
          <w:sz w:val="24"/>
          <w:szCs w:val="24"/>
          <w:lang w:val="en-US"/>
        </w:rPr>
        <w:t xml:space="preserve">The input of the human resource manager is required for creating policies, talent management deciding compensation, elevating the significance of corporate culture, succession planning, along with recruitment. This paper analyzes </w:t>
      </w:r>
      <w:r w:rsidR="008A3A55" w:rsidRPr="00E60062">
        <w:rPr>
          <w:rFonts w:ascii="Times New Roman" w:hAnsi="Times New Roman" w:cs="Times New Roman"/>
          <w:sz w:val="24"/>
          <w:szCs w:val="24"/>
          <w:lang w:val="en-US"/>
        </w:rPr>
        <w:t xml:space="preserve">the current status of the labor market in the United Kingdom along with the changes in the human resource strategies after covid and after Brexit. </w:t>
      </w:r>
    </w:p>
    <w:p w14:paraId="5C6E2FD9" w14:textId="36CE3FB9" w:rsidR="007F74FA" w:rsidRDefault="00D42AAB" w:rsidP="00307F3F">
      <w:pPr>
        <w:rPr>
          <w:rFonts w:ascii="Times New Roman" w:hAnsi="Times New Roman" w:cs="Times New Roman"/>
          <w:b/>
          <w:bCs/>
          <w:sz w:val="28"/>
          <w:szCs w:val="28"/>
          <w:lang w:val="en-US"/>
        </w:rPr>
      </w:pPr>
      <w:r>
        <w:rPr>
          <w:rFonts w:ascii="Times New Roman" w:hAnsi="Times New Roman" w:cs="Times New Roman"/>
          <w:b/>
          <w:bCs/>
          <w:sz w:val="28"/>
          <w:szCs w:val="28"/>
          <w:lang w:val="en-US"/>
        </w:rPr>
        <w:t>The c</w:t>
      </w:r>
      <w:r w:rsidR="001B480C">
        <w:rPr>
          <w:rFonts w:ascii="Times New Roman" w:hAnsi="Times New Roman" w:cs="Times New Roman"/>
          <w:b/>
          <w:bCs/>
          <w:sz w:val="28"/>
          <w:szCs w:val="28"/>
          <w:lang w:val="en-US"/>
        </w:rPr>
        <w:t xml:space="preserve">urrent state of </w:t>
      </w:r>
      <w:r>
        <w:rPr>
          <w:rFonts w:ascii="Times New Roman" w:hAnsi="Times New Roman" w:cs="Times New Roman"/>
          <w:b/>
          <w:bCs/>
          <w:sz w:val="28"/>
          <w:szCs w:val="28"/>
          <w:lang w:val="en-US"/>
        </w:rPr>
        <w:t xml:space="preserve">the </w:t>
      </w:r>
      <w:r w:rsidR="001B480C">
        <w:rPr>
          <w:rFonts w:ascii="Times New Roman" w:hAnsi="Times New Roman" w:cs="Times New Roman"/>
          <w:b/>
          <w:bCs/>
          <w:sz w:val="28"/>
          <w:szCs w:val="28"/>
          <w:lang w:val="en-US"/>
        </w:rPr>
        <w:t>labor market in the UK</w:t>
      </w:r>
    </w:p>
    <w:p w14:paraId="216F65CA" w14:textId="77777777" w:rsidR="00307F3F" w:rsidRPr="00307F3F" w:rsidRDefault="00307F3F" w:rsidP="00307F3F">
      <w:pPr>
        <w:rPr>
          <w:rFonts w:ascii="Times New Roman" w:hAnsi="Times New Roman" w:cs="Times New Roman"/>
          <w:sz w:val="24"/>
          <w:szCs w:val="24"/>
          <w:lang w:val="en-US"/>
        </w:rPr>
      </w:pPr>
    </w:p>
    <w:p w14:paraId="676E7A06" w14:textId="768D9C48" w:rsidR="006F0798" w:rsidRDefault="0014786C" w:rsidP="00E6006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workforce and the population of the UK </w:t>
      </w:r>
      <w:r w:rsidR="00D42AAB">
        <w:rPr>
          <w:rFonts w:ascii="Times New Roman" w:hAnsi="Times New Roman" w:cs="Times New Roman"/>
          <w:sz w:val="24"/>
          <w:szCs w:val="24"/>
          <w:lang w:val="en-US"/>
        </w:rPr>
        <w:t>are</w:t>
      </w:r>
      <w:r w:rsidR="002472C0">
        <w:rPr>
          <w:rFonts w:ascii="Times New Roman" w:hAnsi="Times New Roman" w:cs="Times New Roman"/>
          <w:sz w:val="24"/>
          <w:szCs w:val="24"/>
          <w:lang w:val="en-US"/>
        </w:rPr>
        <w:t xml:space="preserve"> ageing hence</w:t>
      </w:r>
      <w:r>
        <w:rPr>
          <w:rFonts w:ascii="Times New Roman" w:hAnsi="Times New Roman" w:cs="Times New Roman"/>
          <w:sz w:val="24"/>
          <w:szCs w:val="24"/>
          <w:lang w:val="en-US"/>
        </w:rPr>
        <w:t xml:space="preserve"> it is significant to understand the importance of </w:t>
      </w:r>
      <w:r w:rsidR="00145EEE">
        <w:rPr>
          <w:rFonts w:ascii="Times New Roman" w:hAnsi="Times New Roman" w:cs="Times New Roman"/>
          <w:sz w:val="24"/>
          <w:szCs w:val="24"/>
          <w:lang w:val="en-US"/>
        </w:rPr>
        <w:t>the economic</w:t>
      </w:r>
      <w:r>
        <w:rPr>
          <w:rFonts w:ascii="Times New Roman" w:hAnsi="Times New Roman" w:cs="Times New Roman"/>
          <w:sz w:val="24"/>
          <w:szCs w:val="24"/>
          <w:lang w:val="en-US"/>
        </w:rPr>
        <w:t xml:space="preserve"> labor market. </w:t>
      </w:r>
      <w:r w:rsidR="00145EEE">
        <w:rPr>
          <w:rFonts w:ascii="Times New Roman" w:hAnsi="Times New Roman" w:cs="Times New Roman"/>
          <w:sz w:val="24"/>
          <w:szCs w:val="24"/>
          <w:lang w:val="en-US"/>
        </w:rPr>
        <w:t xml:space="preserve">Everyone above the age of 16 </w:t>
      </w:r>
      <w:r w:rsidR="001C4F70">
        <w:rPr>
          <w:rFonts w:ascii="Times New Roman" w:hAnsi="Times New Roman" w:cs="Times New Roman"/>
          <w:sz w:val="24"/>
          <w:szCs w:val="24"/>
          <w:lang w:val="en-US"/>
        </w:rPr>
        <w:t>is</w:t>
      </w:r>
      <w:r w:rsidR="00145EEE">
        <w:rPr>
          <w:rFonts w:ascii="Times New Roman" w:hAnsi="Times New Roman" w:cs="Times New Roman"/>
          <w:sz w:val="24"/>
          <w:szCs w:val="24"/>
          <w:lang w:val="en-US"/>
        </w:rPr>
        <w:t xml:space="preserve"> either economically active, employed, unemployed, or economically inactive. </w:t>
      </w:r>
      <w:r w:rsidR="001C4F70">
        <w:rPr>
          <w:rFonts w:ascii="Times New Roman" w:hAnsi="Times New Roman" w:cs="Times New Roman"/>
          <w:sz w:val="24"/>
          <w:szCs w:val="24"/>
          <w:lang w:val="en-US"/>
        </w:rPr>
        <w:t xml:space="preserve">Employment signifies the people who are working, including part-time workers as well. However, if people are searching for some </w:t>
      </w:r>
      <w:r w:rsidR="00D42AAB">
        <w:rPr>
          <w:rFonts w:ascii="Times New Roman" w:hAnsi="Times New Roman" w:cs="Times New Roman"/>
          <w:sz w:val="24"/>
          <w:szCs w:val="24"/>
          <w:lang w:val="en-US"/>
        </w:rPr>
        <w:t>works</w:t>
      </w:r>
      <w:r w:rsidR="001C4F70">
        <w:rPr>
          <w:rFonts w:ascii="Times New Roman" w:hAnsi="Times New Roman" w:cs="Times New Roman"/>
          <w:sz w:val="24"/>
          <w:szCs w:val="24"/>
          <w:lang w:val="en-US"/>
        </w:rPr>
        <w:t xml:space="preserve"> for more than 4 weeks are classified as unemployed (Moodysanalytics, 2022). People who are not working and are not considering working for the next few weeks are known as economically inactive which includes students, disabled people, </w:t>
      </w:r>
      <w:r w:rsidR="00D42AAB">
        <w:rPr>
          <w:rFonts w:ascii="Times New Roman" w:hAnsi="Times New Roman" w:cs="Times New Roman"/>
          <w:sz w:val="24"/>
          <w:szCs w:val="24"/>
          <w:lang w:val="en-US"/>
        </w:rPr>
        <w:t xml:space="preserve">and </w:t>
      </w:r>
      <w:r w:rsidR="001C4F70">
        <w:rPr>
          <w:rFonts w:ascii="Times New Roman" w:hAnsi="Times New Roman" w:cs="Times New Roman"/>
          <w:sz w:val="24"/>
          <w:szCs w:val="24"/>
          <w:lang w:val="en-US"/>
        </w:rPr>
        <w:t>people looking after their families.</w:t>
      </w:r>
    </w:p>
    <w:p w14:paraId="61734B48" w14:textId="35FAB0E7" w:rsidR="00851D4F" w:rsidRPr="00292C9F" w:rsidRDefault="00292C9F" w:rsidP="00E600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participation rate of </w:t>
      </w:r>
      <w:r w:rsidR="00D42AAB">
        <w:rPr>
          <w:rFonts w:ascii="Times New Roman" w:hAnsi="Times New Roman" w:cs="Times New Roman"/>
          <w:sz w:val="24"/>
          <w:szCs w:val="24"/>
        </w:rPr>
        <w:t xml:space="preserve">the </w:t>
      </w:r>
      <w:r>
        <w:rPr>
          <w:rFonts w:ascii="Times New Roman" w:hAnsi="Times New Roman" w:cs="Times New Roman"/>
          <w:sz w:val="24"/>
          <w:szCs w:val="24"/>
        </w:rPr>
        <w:t xml:space="preserve">labor force in the UK increased in October 2022 to 63% which is more than 62.9% as compared with the previous month (CEIC, 2022). </w:t>
      </w:r>
      <w:r w:rsidR="00851D4F">
        <w:rPr>
          <w:rFonts w:ascii="Times New Roman" w:hAnsi="Times New Roman" w:cs="Times New Roman"/>
          <w:sz w:val="24"/>
          <w:szCs w:val="24"/>
          <w:lang w:val="en-US"/>
        </w:rPr>
        <w:t xml:space="preserve">The labor force of the UK, in the year 2021, amounted to 34,653,319 which shows </w:t>
      </w:r>
      <w:r>
        <w:rPr>
          <w:rFonts w:ascii="Times New Roman" w:hAnsi="Times New Roman" w:cs="Times New Roman"/>
          <w:sz w:val="24"/>
          <w:szCs w:val="24"/>
          <w:lang w:val="en-US"/>
        </w:rPr>
        <w:t>a</w:t>
      </w:r>
      <w:r w:rsidR="00851D4F">
        <w:rPr>
          <w:rFonts w:ascii="Times New Roman" w:hAnsi="Times New Roman" w:cs="Times New Roman"/>
          <w:sz w:val="24"/>
          <w:szCs w:val="24"/>
          <w:lang w:val="en-US"/>
        </w:rPr>
        <w:t xml:space="preserve"> decrease from the year 2020, where the labor force amounted to 34,679,986 whereas the population in the year 2021 was 67,326,569 which is more than the population of the year 2022. In the graph</w:t>
      </w:r>
      <w:r w:rsidR="00D42AAB">
        <w:rPr>
          <w:rFonts w:ascii="Times New Roman" w:hAnsi="Times New Roman" w:cs="Times New Roman"/>
          <w:sz w:val="24"/>
          <w:szCs w:val="24"/>
          <w:lang w:val="en-US"/>
        </w:rPr>
        <w:t>,</w:t>
      </w:r>
      <w:r w:rsidR="00851D4F">
        <w:rPr>
          <w:rFonts w:ascii="Times New Roman" w:hAnsi="Times New Roman" w:cs="Times New Roman"/>
          <w:sz w:val="24"/>
          <w:szCs w:val="24"/>
          <w:lang w:val="en-US"/>
        </w:rPr>
        <w:t xml:space="preserve"> the thin line </w:t>
      </w:r>
      <w:r w:rsidR="00851D4F">
        <w:rPr>
          <w:rFonts w:ascii="Times New Roman" w:hAnsi="Times New Roman" w:cs="Times New Roman"/>
          <w:sz w:val="24"/>
          <w:szCs w:val="24"/>
          <w:lang w:val="en-US"/>
        </w:rPr>
        <w:lastRenderedPageBreak/>
        <w:t>denotes the population and the other line denoted the labor force in the UK</w:t>
      </w:r>
      <w:r>
        <w:rPr>
          <w:rFonts w:ascii="Times New Roman" w:hAnsi="Times New Roman" w:cs="Times New Roman"/>
          <w:sz w:val="24"/>
          <w:szCs w:val="24"/>
          <w:lang w:val="en-US"/>
        </w:rPr>
        <w:t xml:space="preserve"> (</w:t>
      </w:r>
      <w:r>
        <w:rPr>
          <w:rFonts w:ascii="Times New Roman" w:hAnsi="Times New Roman" w:cs="Times New Roman"/>
          <w:sz w:val="24"/>
          <w:szCs w:val="24"/>
        </w:rPr>
        <w:t>Theworldbank, 2022)</w:t>
      </w:r>
      <w:r w:rsidR="00851D4F">
        <w:rPr>
          <w:rFonts w:ascii="Times New Roman" w:hAnsi="Times New Roman" w:cs="Times New Roman"/>
          <w:sz w:val="24"/>
          <w:szCs w:val="24"/>
          <w:lang w:val="en-US"/>
        </w:rPr>
        <w:t>.</w:t>
      </w:r>
    </w:p>
    <w:p w14:paraId="3123CE35" w14:textId="690F201D" w:rsidR="00851D4F" w:rsidRDefault="00851D4F" w:rsidP="00851D4F">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005E5172" wp14:editId="7D2D61C2">
            <wp:extent cx="4884420" cy="2644140"/>
            <wp:effectExtent l="0" t="0" r="0" b="3810"/>
            <wp:docPr id="14" name="Picture 14" descr="Labor force, total - United Kingdom | Data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abor force, total - United Kingdom | Data - Google Chrome"/>
                    <pic:cNvPicPr/>
                  </pic:nvPicPr>
                  <pic:blipFill rotWithShape="1">
                    <a:blip r:embed="rId9">
                      <a:extLst>
                        <a:ext uri="{28A0092B-C50C-407E-A947-70E740481C1C}">
                          <a14:useLocalDpi xmlns:a14="http://schemas.microsoft.com/office/drawing/2010/main" val="0"/>
                        </a:ext>
                      </a:extLst>
                    </a:blip>
                    <a:srcRect l="6648" t="32129" r="8131" b="24491"/>
                    <a:stretch/>
                  </pic:blipFill>
                  <pic:spPr bwMode="auto">
                    <a:xfrm>
                      <a:off x="0" y="0"/>
                      <a:ext cx="4884420" cy="2644140"/>
                    </a:xfrm>
                    <a:prstGeom prst="rect">
                      <a:avLst/>
                    </a:prstGeom>
                    <a:ln>
                      <a:noFill/>
                    </a:ln>
                    <a:extLst>
                      <a:ext uri="{53640926-AAD7-44D8-BBD7-CCE9431645EC}">
                        <a14:shadowObscured xmlns:a14="http://schemas.microsoft.com/office/drawing/2010/main"/>
                      </a:ext>
                    </a:extLst>
                  </pic:spPr>
                </pic:pic>
              </a:graphicData>
            </a:graphic>
          </wp:inline>
        </w:drawing>
      </w:r>
    </w:p>
    <w:p w14:paraId="044FF54B" w14:textId="37495E07" w:rsidR="00851D4F" w:rsidRDefault="00851D4F" w:rsidP="00851D4F">
      <w:pPr>
        <w:pStyle w:val="Caption"/>
        <w:jc w:val="center"/>
        <w:rPr>
          <w:rFonts w:ascii="Times New Roman" w:hAnsi="Times New Roman" w:cs="Times New Roman"/>
          <w:sz w:val="24"/>
          <w:szCs w:val="24"/>
        </w:rPr>
      </w:pPr>
      <w:r w:rsidRPr="00851D4F">
        <w:rPr>
          <w:rFonts w:ascii="Times New Roman" w:hAnsi="Times New Roman" w:cs="Times New Roman"/>
          <w:sz w:val="24"/>
          <w:szCs w:val="24"/>
        </w:rPr>
        <w:t xml:space="preserve">Figure </w:t>
      </w:r>
      <w:r w:rsidRPr="00851D4F">
        <w:rPr>
          <w:rFonts w:ascii="Times New Roman" w:hAnsi="Times New Roman" w:cs="Times New Roman"/>
          <w:sz w:val="24"/>
          <w:szCs w:val="24"/>
        </w:rPr>
        <w:fldChar w:fldCharType="begin"/>
      </w:r>
      <w:r w:rsidRPr="00851D4F">
        <w:rPr>
          <w:rFonts w:ascii="Times New Roman" w:hAnsi="Times New Roman" w:cs="Times New Roman"/>
          <w:sz w:val="24"/>
          <w:szCs w:val="24"/>
        </w:rPr>
        <w:instrText xml:space="preserve"> SEQ Figure \* ARABIC </w:instrText>
      </w:r>
      <w:r w:rsidRPr="00851D4F">
        <w:rPr>
          <w:rFonts w:ascii="Times New Roman" w:hAnsi="Times New Roman" w:cs="Times New Roman"/>
          <w:sz w:val="24"/>
          <w:szCs w:val="24"/>
        </w:rPr>
        <w:fldChar w:fldCharType="separate"/>
      </w:r>
      <w:r w:rsidR="007B287E">
        <w:rPr>
          <w:rFonts w:ascii="Times New Roman" w:hAnsi="Times New Roman" w:cs="Times New Roman"/>
          <w:noProof/>
          <w:sz w:val="24"/>
          <w:szCs w:val="24"/>
        </w:rPr>
        <w:t>1</w:t>
      </w:r>
      <w:r w:rsidRPr="00851D4F">
        <w:rPr>
          <w:rFonts w:ascii="Times New Roman" w:hAnsi="Times New Roman" w:cs="Times New Roman"/>
          <w:sz w:val="24"/>
          <w:szCs w:val="24"/>
        </w:rPr>
        <w:fldChar w:fldCharType="end"/>
      </w:r>
      <w:r w:rsidRPr="00851D4F">
        <w:rPr>
          <w:rFonts w:ascii="Times New Roman" w:hAnsi="Times New Roman" w:cs="Times New Roman"/>
          <w:sz w:val="24"/>
          <w:szCs w:val="24"/>
        </w:rPr>
        <w:t xml:space="preserve"> Labor force, total - United Kingdom</w:t>
      </w:r>
    </w:p>
    <w:p w14:paraId="262BCD1A" w14:textId="740742CA" w:rsidR="00851D4F" w:rsidRPr="00851D4F" w:rsidRDefault="00851D4F" w:rsidP="00851D4F">
      <w:pPr>
        <w:jc w:val="center"/>
        <w:rPr>
          <w:rFonts w:ascii="Times New Roman" w:hAnsi="Times New Roman" w:cs="Times New Roman"/>
          <w:sz w:val="24"/>
          <w:szCs w:val="24"/>
        </w:rPr>
      </w:pPr>
      <w:r>
        <w:rPr>
          <w:rFonts w:ascii="Times New Roman" w:hAnsi="Times New Roman" w:cs="Times New Roman"/>
          <w:sz w:val="24"/>
          <w:szCs w:val="24"/>
        </w:rPr>
        <w:t>(Source: Theworldbank, 2022)</w:t>
      </w:r>
    </w:p>
    <w:p w14:paraId="7637E67E" w14:textId="25AC44F1" w:rsidR="00650E71" w:rsidRDefault="00650E71" w:rsidP="00E6006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labor force in the UK ha</w:t>
      </w:r>
      <w:r w:rsidR="00D42AAB">
        <w:rPr>
          <w:rFonts w:ascii="Times New Roman" w:hAnsi="Times New Roman" w:cs="Times New Roman"/>
          <w:sz w:val="24"/>
          <w:szCs w:val="24"/>
          <w:lang w:val="en-US"/>
        </w:rPr>
        <w:t>s</w:t>
      </w:r>
      <w:r>
        <w:rPr>
          <w:rFonts w:ascii="Times New Roman" w:hAnsi="Times New Roman" w:cs="Times New Roman"/>
          <w:sz w:val="24"/>
          <w:szCs w:val="24"/>
          <w:lang w:val="en-US"/>
        </w:rPr>
        <w:t xml:space="preserve"> increased </w:t>
      </w:r>
      <w:r w:rsidR="00D42AAB">
        <w:rPr>
          <w:rFonts w:ascii="Times New Roman" w:hAnsi="Times New Roman" w:cs="Times New Roman"/>
          <w:sz w:val="24"/>
          <w:szCs w:val="24"/>
          <w:lang w:val="en-US"/>
        </w:rPr>
        <w:t>over</w:t>
      </w:r>
      <w:r>
        <w:rPr>
          <w:rFonts w:ascii="Times New Roman" w:hAnsi="Times New Roman" w:cs="Times New Roman"/>
          <w:sz w:val="24"/>
          <w:szCs w:val="24"/>
          <w:lang w:val="en-US"/>
        </w:rPr>
        <w:t xml:space="preserve"> the past year. As of October 2021, </w:t>
      </w:r>
      <w:r w:rsidR="0005593A">
        <w:rPr>
          <w:rFonts w:ascii="Times New Roman" w:hAnsi="Times New Roman" w:cs="Times New Roman"/>
          <w:sz w:val="24"/>
          <w:szCs w:val="24"/>
          <w:lang w:val="en-US"/>
        </w:rPr>
        <w:t>it</w:t>
      </w:r>
      <w:r>
        <w:rPr>
          <w:rFonts w:ascii="Times New Roman" w:hAnsi="Times New Roman" w:cs="Times New Roman"/>
          <w:sz w:val="24"/>
          <w:szCs w:val="24"/>
          <w:lang w:val="en-US"/>
        </w:rPr>
        <w:t xml:space="preserve"> amounted to approximately 53,775 NSAAR, while as of October 2022, it amounted to 53,966 NSAAR. </w:t>
      </w:r>
      <w:r w:rsidR="0005593A">
        <w:rPr>
          <w:rFonts w:ascii="Times New Roman" w:hAnsi="Times New Roman" w:cs="Times New Roman"/>
          <w:sz w:val="24"/>
          <w:szCs w:val="24"/>
          <w:lang w:val="en-US"/>
        </w:rPr>
        <w:t xml:space="preserve">In September 2022, it amounted to 53,956 which shows an increase of 0.02%. However, </w:t>
      </w:r>
      <w:r w:rsidR="0065245A">
        <w:rPr>
          <w:rFonts w:ascii="Times New Roman" w:hAnsi="Times New Roman" w:cs="Times New Roman"/>
          <w:sz w:val="24"/>
          <w:szCs w:val="24"/>
          <w:lang w:val="en-US"/>
        </w:rPr>
        <w:t>a</w:t>
      </w:r>
      <w:r w:rsidR="0005593A">
        <w:rPr>
          <w:rFonts w:ascii="Times New Roman" w:hAnsi="Times New Roman" w:cs="Times New Roman"/>
          <w:sz w:val="24"/>
          <w:szCs w:val="24"/>
          <w:lang w:val="en-US"/>
        </w:rPr>
        <w:t xml:space="preserve"> major change </w:t>
      </w:r>
      <w:r w:rsidR="00851D4F">
        <w:rPr>
          <w:rFonts w:ascii="Times New Roman" w:hAnsi="Times New Roman" w:cs="Times New Roman"/>
          <w:sz w:val="24"/>
          <w:szCs w:val="24"/>
          <w:lang w:val="en-US"/>
        </w:rPr>
        <w:t>arose</w:t>
      </w:r>
      <w:r w:rsidR="0005593A">
        <w:rPr>
          <w:rFonts w:ascii="Times New Roman" w:hAnsi="Times New Roman" w:cs="Times New Roman"/>
          <w:sz w:val="24"/>
          <w:szCs w:val="24"/>
          <w:lang w:val="en-US"/>
        </w:rPr>
        <w:t xml:space="preserve"> from June to July 2022, </w:t>
      </w:r>
      <w:r w:rsidR="0065245A">
        <w:rPr>
          <w:rFonts w:ascii="Times New Roman" w:hAnsi="Times New Roman" w:cs="Times New Roman"/>
          <w:sz w:val="24"/>
          <w:szCs w:val="24"/>
          <w:lang w:val="en-US"/>
        </w:rPr>
        <w:t xml:space="preserve">in June it amounted to 53,826 NSAAR, and in July the amount was 53,900 which shows an increase </w:t>
      </w:r>
      <w:r w:rsidR="00D42AAB">
        <w:rPr>
          <w:rFonts w:ascii="Times New Roman" w:hAnsi="Times New Roman" w:cs="Times New Roman"/>
          <w:sz w:val="24"/>
          <w:szCs w:val="24"/>
          <w:lang w:val="en-US"/>
        </w:rPr>
        <w:t>of</w:t>
      </w:r>
      <w:r w:rsidR="0065245A">
        <w:rPr>
          <w:rFonts w:ascii="Times New Roman" w:hAnsi="Times New Roman" w:cs="Times New Roman"/>
          <w:sz w:val="24"/>
          <w:szCs w:val="24"/>
          <w:lang w:val="en-US"/>
        </w:rPr>
        <w:t xml:space="preserve"> 0.14% (Moodysanalytics, 2022).</w:t>
      </w:r>
    </w:p>
    <w:p w14:paraId="0F1F5F85" w14:textId="52F1C90F" w:rsidR="006F0798" w:rsidRDefault="006F0798" w:rsidP="00E60062">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64A06B9C" wp14:editId="371C478D">
            <wp:extent cx="5664563" cy="2552700"/>
            <wp:effectExtent l="0" t="0" r="0" b="0"/>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rotWithShape="1">
                    <a:blip r:embed="rId10">
                      <a:extLst>
                        <a:ext uri="{28A0092B-C50C-407E-A947-70E740481C1C}">
                          <a14:useLocalDpi xmlns:a14="http://schemas.microsoft.com/office/drawing/2010/main" val="0"/>
                        </a:ext>
                      </a:extLst>
                    </a:blip>
                    <a:srcRect l="7845" t="35690" r="30201" b="14674"/>
                    <a:stretch/>
                  </pic:blipFill>
                  <pic:spPr bwMode="auto">
                    <a:xfrm>
                      <a:off x="0" y="0"/>
                      <a:ext cx="5673357" cy="2556663"/>
                    </a:xfrm>
                    <a:prstGeom prst="rect">
                      <a:avLst/>
                    </a:prstGeom>
                    <a:ln>
                      <a:noFill/>
                    </a:ln>
                    <a:extLst>
                      <a:ext uri="{53640926-AAD7-44D8-BBD7-CCE9431645EC}">
                        <a14:shadowObscured xmlns:a14="http://schemas.microsoft.com/office/drawing/2010/main"/>
                      </a:ext>
                    </a:extLst>
                  </pic:spPr>
                </pic:pic>
              </a:graphicData>
            </a:graphic>
          </wp:inline>
        </w:drawing>
      </w:r>
    </w:p>
    <w:p w14:paraId="20BB2050" w14:textId="4BB04D7F" w:rsidR="006F0798" w:rsidRPr="006F0798" w:rsidRDefault="006F0798" w:rsidP="006F0798">
      <w:pPr>
        <w:pStyle w:val="Caption"/>
        <w:jc w:val="center"/>
        <w:rPr>
          <w:rFonts w:ascii="Times New Roman" w:hAnsi="Times New Roman" w:cs="Times New Roman"/>
          <w:sz w:val="24"/>
          <w:szCs w:val="24"/>
          <w:lang w:val="en-US"/>
        </w:rPr>
      </w:pPr>
      <w:r w:rsidRPr="006F0798">
        <w:rPr>
          <w:rFonts w:ascii="Times New Roman" w:hAnsi="Times New Roman" w:cs="Times New Roman"/>
          <w:sz w:val="24"/>
          <w:szCs w:val="24"/>
        </w:rPr>
        <w:t xml:space="preserve">Figure </w:t>
      </w:r>
      <w:r w:rsidRPr="006F0798">
        <w:rPr>
          <w:rFonts w:ascii="Times New Roman" w:hAnsi="Times New Roman" w:cs="Times New Roman"/>
          <w:sz w:val="24"/>
          <w:szCs w:val="24"/>
        </w:rPr>
        <w:fldChar w:fldCharType="begin"/>
      </w:r>
      <w:r w:rsidRPr="006F0798">
        <w:rPr>
          <w:rFonts w:ascii="Times New Roman" w:hAnsi="Times New Roman" w:cs="Times New Roman"/>
          <w:sz w:val="24"/>
          <w:szCs w:val="24"/>
        </w:rPr>
        <w:instrText xml:space="preserve"> SEQ Figure \* ARABIC </w:instrText>
      </w:r>
      <w:r w:rsidRPr="006F0798">
        <w:rPr>
          <w:rFonts w:ascii="Times New Roman" w:hAnsi="Times New Roman" w:cs="Times New Roman"/>
          <w:sz w:val="24"/>
          <w:szCs w:val="24"/>
        </w:rPr>
        <w:fldChar w:fldCharType="separate"/>
      </w:r>
      <w:r w:rsidR="007B287E">
        <w:rPr>
          <w:rFonts w:ascii="Times New Roman" w:hAnsi="Times New Roman" w:cs="Times New Roman"/>
          <w:noProof/>
          <w:sz w:val="24"/>
          <w:szCs w:val="24"/>
        </w:rPr>
        <w:t>2</w:t>
      </w:r>
      <w:r w:rsidRPr="006F0798">
        <w:rPr>
          <w:rFonts w:ascii="Times New Roman" w:hAnsi="Times New Roman" w:cs="Times New Roman"/>
          <w:sz w:val="24"/>
          <w:szCs w:val="24"/>
        </w:rPr>
        <w:fldChar w:fldCharType="end"/>
      </w:r>
      <w:r w:rsidRPr="006F0798">
        <w:rPr>
          <w:rFonts w:ascii="Times New Roman" w:hAnsi="Times New Roman" w:cs="Times New Roman"/>
          <w:sz w:val="24"/>
          <w:szCs w:val="24"/>
        </w:rPr>
        <w:t xml:space="preserve"> United Kingdom - Labor Force</w:t>
      </w:r>
    </w:p>
    <w:p w14:paraId="34C58090" w14:textId="0D90CAA8" w:rsidR="006F0798" w:rsidRDefault="006F0798" w:rsidP="006F0798">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Moodysanalytics, 2022)</w:t>
      </w:r>
    </w:p>
    <w:p w14:paraId="2466855B" w14:textId="3366BFBD" w:rsidR="005A5AD9" w:rsidRDefault="005A5AD9" w:rsidP="005A5AD9">
      <w:pPr>
        <w:spacing w:line="360" w:lineRule="auto"/>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lastRenderedPageBreak/>
        <w:t>This table shows the labor force in October 2022 amounted to 53,966 which is slightly greater than the last month which amounted to 53,956. The labor force employment in October 2022 amounted to 32,773 which is better than the previous month which amounted to 32,739, however, the unemployment in October 2022 amounted to 1,247 which is 0.1% more than the previous month which amounted to 3.6% (</w:t>
      </w:r>
      <w:r>
        <w:rPr>
          <w:rFonts w:ascii="Times New Roman" w:hAnsi="Times New Roman" w:cs="Times New Roman"/>
          <w:sz w:val="24"/>
          <w:szCs w:val="24"/>
          <w:lang w:val="en-US"/>
        </w:rPr>
        <w:t>Moodysanalytics, 2022)</w:t>
      </w:r>
      <w:r>
        <w:rPr>
          <w:rFonts w:ascii="Times New Roman" w:hAnsi="Times New Roman" w:cs="Times New Roman"/>
          <w:noProof/>
          <w:sz w:val="24"/>
          <w:szCs w:val="24"/>
          <w:lang w:val="en-US"/>
        </w:rPr>
        <w:t>. The wages and salaries are mea</w:t>
      </w:r>
      <w:r w:rsidR="00D42AAB">
        <w:rPr>
          <w:rFonts w:ascii="Times New Roman" w:hAnsi="Times New Roman" w:cs="Times New Roman"/>
          <w:noProof/>
          <w:sz w:val="24"/>
          <w:szCs w:val="24"/>
          <w:lang w:val="en-US"/>
        </w:rPr>
        <w:t>su</w:t>
      </w:r>
      <w:r>
        <w:rPr>
          <w:rFonts w:ascii="Times New Roman" w:hAnsi="Times New Roman" w:cs="Times New Roman"/>
          <w:noProof/>
          <w:sz w:val="24"/>
          <w:szCs w:val="24"/>
          <w:lang w:val="en-US"/>
        </w:rPr>
        <w:t xml:space="preserve">red quarterly which is Mil. GBP, SA 11 reflecting a great increase </w:t>
      </w:r>
      <w:r w:rsidR="00D42AAB">
        <w:rPr>
          <w:rFonts w:ascii="Times New Roman" w:hAnsi="Times New Roman" w:cs="Times New Roman"/>
          <w:noProof/>
          <w:sz w:val="24"/>
          <w:szCs w:val="24"/>
          <w:lang w:val="en-US"/>
        </w:rPr>
        <w:t>in</w:t>
      </w:r>
      <w:r>
        <w:rPr>
          <w:rFonts w:ascii="Times New Roman" w:hAnsi="Times New Roman" w:cs="Times New Roman"/>
          <w:noProof/>
          <w:sz w:val="24"/>
          <w:szCs w:val="24"/>
          <w:lang w:val="en-US"/>
        </w:rPr>
        <w:t xml:space="preserve"> compar</w:t>
      </w:r>
      <w:r w:rsidR="00D42AAB">
        <w:rPr>
          <w:rFonts w:ascii="Times New Roman" w:hAnsi="Times New Roman" w:cs="Times New Roman"/>
          <w:noProof/>
          <w:sz w:val="24"/>
          <w:szCs w:val="24"/>
          <w:lang w:val="en-US"/>
        </w:rPr>
        <w:t>is</w:t>
      </w:r>
      <w:r>
        <w:rPr>
          <w:rFonts w:ascii="Times New Roman" w:hAnsi="Times New Roman" w:cs="Times New Roman"/>
          <w:noProof/>
          <w:sz w:val="24"/>
          <w:szCs w:val="24"/>
          <w:lang w:val="en-US"/>
        </w:rPr>
        <w:t xml:space="preserve">on to </w:t>
      </w:r>
      <w:r w:rsidR="00D42AAB">
        <w:rPr>
          <w:rFonts w:ascii="Times New Roman" w:hAnsi="Times New Roman" w:cs="Times New Roman"/>
          <w:noProof/>
          <w:sz w:val="24"/>
          <w:szCs w:val="24"/>
          <w:lang w:val="en-US"/>
        </w:rPr>
        <w:t xml:space="preserve">the </w:t>
      </w:r>
      <w:r>
        <w:rPr>
          <w:rFonts w:ascii="Times New Roman" w:hAnsi="Times New Roman" w:cs="Times New Roman"/>
          <w:noProof/>
          <w:sz w:val="24"/>
          <w:szCs w:val="24"/>
          <w:lang w:val="en-US"/>
        </w:rPr>
        <w:t>previous quarter which was Mil. GBP, SA -13. However, agriculture employment is measured annually and as of 2017, it amounted to 376,298 which shows a decrease from the previous year as it amounted to 378,714 (</w:t>
      </w:r>
      <w:r>
        <w:rPr>
          <w:rFonts w:ascii="Times New Roman" w:hAnsi="Times New Roman" w:cs="Times New Roman"/>
          <w:sz w:val="24"/>
          <w:szCs w:val="24"/>
          <w:lang w:val="en-US"/>
        </w:rPr>
        <w:t>Moody</w:t>
      </w:r>
      <w:r w:rsidR="00AA0D5C">
        <w:rPr>
          <w:rFonts w:ascii="Times New Roman" w:hAnsi="Times New Roman" w:cs="Times New Roman"/>
          <w:sz w:val="24"/>
          <w:szCs w:val="24"/>
          <w:lang w:val="en-US"/>
        </w:rPr>
        <w:t xml:space="preserve"> </w:t>
      </w:r>
      <w:r>
        <w:rPr>
          <w:rFonts w:ascii="Times New Roman" w:hAnsi="Times New Roman" w:cs="Times New Roman"/>
          <w:sz w:val="24"/>
          <w:szCs w:val="24"/>
          <w:lang w:val="en-US"/>
        </w:rPr>
        <w:t>analytics, 2022)</w:t>
      </w:r>
      <w:r>
        <w:rPr>
          <w:rFonts w:ascii="Times New Roman" w:hAnsi="Times New Roman" w:cs="Times New Roman"/>
          <w:noProof/>
          <w:sz w:val="24"/>
          <w:szCs w:val="24"/>
          <w:lang w:val="en-US"/>
        </w:rPr>
        <w:t>.</w:t>
      </w:r>
    </w:p>
    <w:p w14:paraId="1B79D42C" w14:textId="77777777" w:rsidR="00B739B5" w:rsidRDefault="00B739B5" w:rsidP="005A5AD9">
      <w:pPr>
        <w:spacing w:line="360" w:lineRule="auto"/>
        <w:jc w:val="both"/>
        <w:rPr>
          <w:rFonts w:ascii="Times New Roman" w:hAnsi="Times New Roman" w:cs="Times New Roman"/>
          <w:noProof/>
          <w:sz w:val="24"/>
          <w:szCs w:val="24"/>
          <w:lang w:val="en-US"/>
        </w:rPr>
      </w:pPr>
    </w:p>
    <w:p w14:paraId="06BB3D7E" w14:textId="08CC65B5" w:rsidR="005A5AD9" w:rsidRDefault="005A5AD9" w:rsidP="005A5AD9">
      <w:pPr>
        <w:spacing w:line="360" w:lineRule="auto"/>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0EF3841E" wp14:editId="56425CEF">
            <wp:extent cx="5806440" cy="2880360"/>
            <wp:effectExtent l="0" t="0" r="3810" b="0"/>
            <wp:docPr id="16" name="Picture 16" descr="United Kingdom Labor Force | Moody's Analytic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United Kingdom Labor Force | Moody's Analytics - Google Chrome"/>
                    <pic:cNvPicPr/>
                  </pic:nvPicPr>
                  <pic:blipFill rotWithShape="1">
                    <a:blip r:embed="rId11">
                      <a:extLst>
                        <a:ext uri="{28A0092B-C50C-407E-A947-70E740481C1C}">
                          <a14:useLocalDpi xmlns:a14="http://schemas.microsoft.com/office/drawing/2010/main" val="0"/>
                        </a:ext>
                      </a:extLst>
                    </a:blip>
                    <a:srcRect l="2260" t="36129" r="4011" b="18867"/>
                    <a:stretch/>
                  </pic:blipFill>
                  <pic:spPr bwMode="auto">
                    <a:xfrm>
                      <a:off x="0" y="0"/>
                      <a:ext cx="5806440" cy="2880360"/>
                    </a:xfrm>
                    <a:prstGeom prst="rect">
                      <a:avLst/>
                    </a:prstGeom>
                    <a:ln>
                      <a:noFill/>
                    </a:ln>
                    <a:extLst>
                      <a:ext uri="{53640926-AAD7-44D8-BBD7-CCE9431645EC}">
                        <a14:shadowObscured xmlns:a14="http://schemas.microsoft.com/office/drawing/2010/main"/>
                      </a:ext>
                    </a:extLst>
                  </pic:spPr>
                </pic:pic>
              </a:graphicData>
            </a:graphic>
          </wp:inline>
        </w:drawing>
      </w:r>
    </w:p>
    <w:p w14:paraId="615DCA3E" w14:textId="1003C093" w:rsidR="00EF477B" w:rsidRDefault="00EF477B" w:rsidP="00EF477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Moodysanalytics, 2022)</w:t>
      </w:r>
    </w:p>
    <w:p w14:paraId="3387584D" w14:textId="60D2C30E" w:rsidR="001736B5" w:rsidRDefault="00F4059F" w:rsidP="00E60062">
      <w:pPr>
        <w:spacing w:line="360" w:lineRule="auto"/>
        <w:jc w:val="both"/>
        <w:rPr>
          <w:rFonts w:ascii="Times New Roman" w:hAnsi="Times New Roman" w:cs="Times New Roman"/>
          <w:sz w:val="24"/>
          <w:szCs w:val="24"/>
          <w:lang w:val="en-US"/>
        </w:rPr>
      </w:pPr>
      <w:r w:rsidRPr="00E60062">
        <w:rPr>
          <w:rFonts w:ascii="Times New Roman" w:hAnsi="Times New Roman" w:cs="Times New Roman"/>
          <w:sz w:val="24"/>
          <w:szCs w:val="24"/>
          <w:lang w:val="en-US"/>
        </w:rPr>
        <w:t>Currently, the UK is facing one of the tightest markets of labor over the years. Due to the shortages in the labor market, the businesses are unable to serve their existing customers, attracting new customers which eventually hampers their growth.</w:t>
      </w:r>
      <w:r w:rsidR="001736B5" w:rsidRPr="00E60062">
        <w:rPr>
          <w:rFonts w:ascii="Times New Roman" w:hAnsi="Times New Roman" w:cs="Times New Roman"/>
          <w:sz w:val="24"/>
          <w:szCs w:val="24"/>
          <w:lang w:val="en-US"/>
        </w:rPr>
        <w:t xml:space="preserve"> Covid 19 has impacted the economy of the UK which resulted in </w:t>
      </w:r>
      <w:r w:rsidR="00D42AAB">
        <w:rPr>
          <w:rFonts w:ascii="Times New Roman" w:hAnsi="Times New Roman" w:cs="Times New Roman"/>
          <w:sz w:val="24"/>
          <w:szCs w:val="24"/>
          <w:lang w:val="en-US"/>
        </w:rPr>
        <w:t xml:space="preserve">a </w:t>
      </w:r>
      <w:r w:rsidR="001736B5" w:rsidRPr="00E60062">
        <w:rPr>
          <w:rFonts w:ascii="Times New Roman" w:hAnsi="Times New Roman" w:cs="Times New Roman"/>
          <w:sz w:val="24"/>
          <w:szCs w:val="24"/>
          <w:lang w:val="en-US"/>
        </w:rPr>
        <w:t xml:space="preserve">21.5% decline in the GDP, on the contrary, unemployment </w:t>
      </w:r>
      <w:r w:rsidR="00D42AAB">
        <w:rPr>
          <w:rFonts w:ascii="Times New Roman" w:hAnsi="Times New Roman" w:cs="Times New Roman"/>
          <w:sz w:val="24"/>
          <w:szCs w:val="24"/>
          <w:lang w:val="en-US"/>
        </w:rPr>
        <w:t xml:space="preserve">has </w:t>
      </w:r>
      <w:r w:rsidR="001736B5" w:rsidRPr="00E60062">
        <w:rPr>
          <w:rFonts w:ascii="Times New Roman" w:hAnsi="Times New Roman" w:cs="Times New Roman"/>
          <w:sz w:val="24"/>
          <w:szCs w:val="24"/>
          <w:lang w:val="en-US"/>
        </w:rPr>
        <w:t>rise</w:t>
      </w:r>
      <w:r w:rsidR="00D42AAB">
        <w:rPr>
          <w:rFonts w:ascii="Times New Roman" w:hAnsi="Times New Roman" w:cs="Times New Roman"/>
          <w:sz w:val="24"/>
          <w:szCs w:val="24"/>
          <w:lang w:val="en-US"/>
        </w:rPr>
        <w:t>n</w:t>
      </w:r>
      <w:r w:rsidR="001736B5" w:rsidRPr="00E60062">
        <w:rPr>
          <w:rFonts w:ascii="Times New Roman" w:hAnsi="Times New Roman" w:cs="Times New Roman"/>
          <w:sz w:val="24"/>
          <w:szCs w:val="24"/>
          <w:lang w:val="en-US"/>
        </w:rPr>
        <w:t xml:space="preserve">, increase in short-time work, numerous drop vacancies, </w:t>
      </w:r>
      <w:r w:rsidR="00D42AAB">
        <w:rPr>
          <w:rFonts w:ascii="Times New Roman" w:hAnsi="Times New Roman" w:cs="Times New Roman"/>
          <w:sz w:val="24"/>
          <w:szCs w:val="24"/>
          <w:lang w:val="en-US"/>
        </w:rPr>
        <w:t xml:space="preserve">and </w:t>
      </w:r>
      <w:r w:rsidR="001736B5" w:rsidRPr="00E60062">
        <w:rPr>
          <w:rFonts w:ascii="Times New Roman" w:hAnsi="Times New Roman" w:cs="Times New Roman"/>
          <w:sz w:val="24"/>
          <w:szCs w:val="24"/>
          <w:lang w:val="en-US"/>
        </w:rPr>
        <w:t>numerous falls in the number of hours worked by laborers</w:t>
      </w:r>
      <w:r w:rsidR="0064351C" w:rsidRPr="00E60062">
        <w:rPr>
          <w:rFonts w:ascii="Times New Roman" w:hAnsi="Times New Roman" w:cs="Times New Roman"/>
          <w:sz w:val="24"/>
          <w:szCs w:val="24"/>
          <w:lang w:val="en-US"/>
        </w:rPr>
        <w:t xml:space="preserve">. </w:t>
      </w:r>
      <w:r w:rsidR="001736B5" w:rsidRPr="00E60062">
        <w:rPr>
          <w:rFonts w:ascii="Times New Roman" w:hAnsi="Times New Roman" w:cs="Times New Roman"/>
          <w:sz w:val="24"/>
          <w:szCs w:val="24"/>
          <w:lang w:val="en-US"/>
        </w:rPr>
        <w:t>In the year 2020, from March to September, there has been a 673,000 decline in jobs</w:t>
      </w:r>
      <w:r w:rsidR="0064351C" w:rsidRPr="00E60062">
        <w:rPr>
          <w:rFonts w:ascii="Times New Roman" w:hAnsi="Times New Roman" w:cs="Times New Roman"/>
          <w:sz w:val="24"/>
          <w:szCs w:val="24"/>
          <w:lang w:val="en-US"/>
        </w:rPr>
        <w:t xml:space="preserve"> (Costa and Machin, 2020).</w:t>
      </w:r>
    </w:p>
    <w:p w14:paraId="7A777C68" w14:textId="77777777" w:rsidR="00091C13" w:rsidRPr="00091C13" w:rsidRDefault="00091C13" w:rsidP="00E60062">
      <w:pPr>
        <w:spacing w:line="360" w:lineRule="auto"/>
        <w:jc w:val="both"/>
        <w:rPr>
          <w:rFonts w:ascii="Times New Roman" w:hAnsi="Times New Roman" w:cs="Times New Roman"/>
          <w:sz w:val="24"/>
          <w:szCs w:val="24"/>
          <w:lang w:val="en-US"/>
        </w:rPr>
      </w:pPr>
    </w:p>
    <w:p w14:paraId="05B5A519" w14:textId="18442B46" w:rsidR="00F4059F" w:rsidRPr="00E60062" w:rsidRDefault="001736B5" w:rsidP="00091C13">
      <w:pPr>
        <w:spacing w:line="360" w:lineRule="auto"/>
        <w:jc w:val="center"/>
        <w:rPr>
          <w:rFonts w:ascii="Times New Roman" w:hAnsi="Times New Roman" w:cs="Times New Roman"/>
          <w:sz w:val="24"/>
          <w:szCs w:val="24"/>
          <w:lang w:val="en-US"/>
        </w:rPr>
      </w:pPr>
      <w:r w:rsidRPr="00E60062">
        <w:rPr>
          <w:rFonts w:ascii="Times New Roman" w:hAnsi="Times New Roman" w:cs="Times New Roman"/>
          <w:noProof/>
          <w:sz w:val="24"/>
          <w:szCs w:val="24"/>
          <w:lang w:val="en-US"/>
        </w:rPr>
        <w:lastRenderedPageBreak/>
        <w:drawing>
          <wp:inline distT="0" distB="0" distL="0" distR="0" wp14:anchorId="60ACC8A0" wp14:editId="4FAB1CCC">
            <wp:extent cx="3931920" cy="2705100"/>
            <wp:effectExtent l="0" t="0" r="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220" t="5637" r="15178" b="17398"/>
                    <a:stretch/>
                  </pic:blipFill>
                  <pic:spPr bwMode="auto">
                    <a:xfrm>
                      <a:off x="0" y="0"/>
                      <a:ext cx="3931920" cy="2705100"/>
                    </a:xfrm>
                    <a:prstGeom prst="rect">
                      <a:avLst/>
                    </a:prstGeom>
                    <a:noFill/>
                    <a:ln>
                      <a:noFill/>
                    </a:ln>
                    <a:extLst>
                      <a:ext uri="{53640926-AAD7-44D8-BBD7-CCE9431645EC}">
                        <a14:shadowObscured xmlns:a14="http://schemas.microsoft.com/office/drawing/2010/main"/>
                      </a:ext>
                    </a:extLst>
                  </pic:spPr>
                </pic:pic>
              </a:graphicData>
            </a:graphic>
          </wp:inline>
        </w:drawing>
      </w:r>
    </w:p>
    <w:p w14:paraId="0A3CED6E" w14:textId="0DF17AA5" w:rsidR="001736B5" w:rsidRPr="00E60062" w:rsidRDefault="001736B5" w:rsidP="00091C13">
      <w:pPr>
        <w:pStyle w:val="Caption"/>
        <w:spacing w:line="360" w:lineRule="auto"/>
        <w:jc w:val="center"/>
        <w:rPr>
          <w:rFonts w:ascii="Times New Roman" w:hAnsi="Times New Roman" w:cs="Times New Roman"/>
          <w:sz w:val="24"/>
          <w:szCs w:val="24"/>
        </w:rPr>
      </w:pPr>
      <w:r w:rsidRPr="00E60062">
        <w:rPr>
          <w:rFonts w:ascii="Times New Roman" w:hAnsi="Times New Roman" w:cs="Times New Roman"/>
          <w:sz w:val="24"/>
          <w:szCs w:val="24"/>
        </w:rPr>
        <w:t xml:space="preserve">Figure </w:t>
      </w:r>
      <w:r w:rsidRPr="00E60062">
        <w:rPr>
          <w:rFonts w:ascii="Times New Roman" w:hAnsi="Times New Roman" w:cs="Times New Roman"/>
          <w:sz w:val="24"/>
          <w:szCs w:val="24"/>
        </w:rPr>
        <w:fldChar w:fldCharType="begin"/>
      </w:r>
      <w:r w:rsidRPr="00E60062">
        <w:rPr>
          <w:rFonts w:ascii="Times New Roman" w:hAnsi="Times New Roman" w:cs="Times New Roman"/>
          <w:sz w:val="24"/>
          <w:szCs w:val="24"/>
        </w:rPr>
        <w:instrText xml:space="preserve"> SEQ Figure \* ARABIC </w:instrText>
      </w:r>
      <w:r w:rsidRPr="00E60062">
        <w:rPr>
          <w:rFonts w:ascii="Times New Roman" w:hAnsi="Times New Roman" w:cs="Times New Roman"/>
          <w:sz w:val="24"/>
          <w:szCs w:val="24"/>
        </w:rPr>
        <w:fldChar w:fldCharType="separate"/>
      </w:r>
      <w:r w:rsidR="007B287E">
        <w:rPr>
          <w:rFonts w:ascii="Times New Roman" w:hAnsi="Times New Roman" w:cs="Times New Roman"/>
          <w:noProof/>
          <w:sz w:val="24"/>
          <w:szCs w:val="24"/>
        </w:rPr>
        <w:t>3</w:t>
      </w:r>
      <w:r w:rsidRPr="00E60062">
        <w:rPr>
          <w:rFonts w:ascii="Times New Roman" w:hAnsi="Times New Roman" w:cs="Times New Roman"/>
          <w:sz w:val="24"/>
          <w:szCs w:val="24"/>
        </w:rPr>
        <w:fldChar w:fldCharType="end"/>
      </w:r>
      <w:r w:rsidRPr="00E60062">
        <w:rPr>
          <w:rFonts w:ascii="Times New Roman" w:hAnsi="Times New Roman" w:cs="Times New Roman"/>
          <w:sz w:val="24"/>
          <w:szCs w:val="24"/>
        </w:rPr>
        <w:t xml:space="preserve"> UK Employment Count of Paid Employees</w:t>
      </w:r>
    </w:p>
    <w:p w14:paraId="75E15FDC" w14:textId="4E3FA558" w:rsidR="003A75DD" w:rsidRPr="00E60062" w:rsidRDefault="001736B5" w:rsidP="00091C13">
      <w:pPr>
        <w:spacing w:line="360" w:lineRule="auto"/>
        <w:jc w:val="center"/>
        <w:rPr>
          <w:rFonts w:ascii="Times New Roman" w:hAnsi="Times New Roman" w:cs="Times New Roman"/>
          <w:sz w:val="24"/>
          <w:szCs w:val="24"/>
          <w:lang w:val="en-US"/>
        </w:rPr>
      </w:pPr>
      <w:r w:rsidRPr="00E60062">
        <w:rPr>
          <w:rFonts w:ascii="Times New Roman" w:hAnsi="Times New Roman" w:cs="Times New Roman"/>
          <w:sz w:val="24"/>
          <w:szCs w:val="24"/>
          <w:lang w:val="en-US"/>
        </w:rPr>
        <w:t>(Source: Costa and Machin, 2020)</w:t>
      </w:r>
    </w:p>
    <w:p w14:paraId="2B502B63" w14:textId="729FC9F2" w:rsidR="00C05A4C" w:rsidRPr="00AA3290" w:rsidRDefault="00AA3290" w:rsidP="00E60062">
      <w:pPr>
        <w:spacing w:line="360" w:lineRule="auto"/>
        <w:jc w:val="both"/>
        <w:rPr>
          <w:rFonts w:ascii="Times New Roman" w:hAnsi="Times New Roman" w:cs="Times New Roman"/>
          <w:sz w:val="24"/>
          <w:szCs w:val="24"/>
          <w:lang w:val="en-US"/>
        </w:rPr>
      </w:pPr>
      <w:r w:rsidRPr="00E60062">
        <w:rPr>
          <w:rFonts w:ascii="Times New Roman" w:hAnsi="Times New Roman" w:cs="Times New Roman"/>
          <w:sz w:val="24"/>
          <w:szCs w:val="24"/>
          <w:lang w:val="en-US"/>
        </w:rPr>
        <w:t xml:space="preserve">However, a rise of 1.5 million unemployment claims which represents an increase of 115% between March to July (Costa and Machin, 2020). </w:t>
      </w:r>
      <w:r>
        <w:rPr>
          <w:rFonts w:ascii="Times New Roman" w:hAnsi="Times New Roman" w:cs="Times New Roman"/>
          <w:sz w:val="24"/>
          <w:szCs w:val="24"/>
          <w:lang w:val="en-US"/>
        </w:rPr>
        <w:t>The unemployment rates as well as the employment counts are misleading in association with the actual impact of Covid 19 crisis within the labor market of the UK. Throughout the initial year of the pandemic, the employment rate was declining however, the unemployment rates and economic inactivity w</w:t>
      </w:r>
      <w:r w:rsidR="00D42AAB">
        <w:rPr>
          <w:rFonts w:ascii="Times New Roman" w:hAnsi="Times New Roman" w:cs="Times New Roman"/>
          <w:sz w:val="24"/>
          <w:szCs w:val="24"/>
          <w:lang w:val="en-US"/>
        </w:rPr>
        <w:t>ere</w:t>
      </w:r>
      <w:r>
        <w:rPr>
          <w:rFonts w:ascii="Times New Roman" w:hAnsi="Times New Roman" w:cs="Times New Roman"/>
          <w:sz w:val="24"/>
          <w:szCs w:val="24"/>
          <w:lang w:val="en-US"/>
        </w:rPr>
        <w:t xml:space="preserve"> rising for women and men. </w:t>
      </w:r>
    </w:p>
    <w:p w14:paraId="7AB70645" w14:textId="1F8FF005" w:rsidR="00C05A4C" w:rsidRPr="00E60062" w:rsidRDefault="00C05A4C" w:rsidP="00091C13">
      <w:pPr>
        <w:spacing w:line="360" w:lineRule="auto"/>
        <w:jc w:val="center"/>
        <w:rPr>
          <w:rFonts w:ascii="Times New Roman" w:hAnsi="Times New Roman" w:cs="Times New Roman"/>
          <w:sz w:val="24"/>
          <w:szCs w:val="24"/>
          <w:lang w:val="en-US"/>
        </w:rPr>
      </w:pPr>
      <w:r w:rsidRPr="00E60062">
        <w:rPr>
          <w:rFonts w:ascii="Times New Roman" w:hAnsi="Times New Roman" w:cs="Times New Roman"/>
          <w:noProof/>
          <w:sz w:val="24"/>
          <w:szCs w:val="24"/>
          <w:lang w:val="en-US"/>
        </w:rPr>
        <w:drawing>
          <wp:inline distT="0" distB="0" distL="0" distR="0" wp14:anchorId="4C4E3FD4" wp14:editId="5EB1D0C9">
            <wp:extent cx="4358640" cy="2667000"/>
            <wp:effectExtent l="0" t="0" r="3810" b="0"/>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643" t="7266" r="13360" b="10703"/>
                    <a:stretch/>
                  </pic:blipFill>
                  <pic:spPr bwMode="auto">
                    <a:xfrm>
                      <a:off x="0" y="0"/>
                      <a:ext cx="4358640" cy="2667000"/>
                    </a:xfrm>
                    <a:prstGeom prst="rect">
                      <a:avLst/>
                    </a:prstGeom>
                    <a:noFill/>
                    <a:ln>
                      <a:noFill/>
                    </a:ln>
                    <a:extLst>
                      <a:ext uri="{53640926-AAD7-44D8-BBD7-CCE9431645EC}">
                        <a14:shadowObscured xmlns:a14="http://schemas.microsoft.com/office/drawing/2010/main"/>
                      </a:ext>
                    </a:extLst>
                  </pic:spPr>
                </pic:pic>
              </a:graphicData>
            </a:graphic>
          </wp:inline>
        </w:drawing>
      </w:r>
    </w:p>
    <w:p w14:paraId="6FF7C42F" w14:textId="58E52D05" w:rsidR="00C05A4C" w:rsidRPr="00E60062" w:rsidRDefault="00C05A4C" w:rsidP="00091C13">
      <w:pPr>
        <w:pStyle w:val="Caption"/>
        <w:spacing w:line="360" w:lineRule="auto"/>
        <w:jc w:val="center"/>
        <w:rPr>
          <w:rFonts w:ascii="Times New Roman" w:hAnsi="Times New Roman" w:cs="Times New Roman"/>
          <w:sz w:val="24"/>
          <w:szCs w:val="24"/>
        </w:rPr>
      </w:pPr>
      <w:r w:rsidRPr="00E60062">
        <w:rPr>
          <w:rFonts w:ascii="Times New Roman" w:hAnsi="Times New Roman" w:cs="Times New Roman"/>
          <w:sz w:val="24"/>
          <w:szCs w:val="24"/>
        </w:rPr>
        <w:t xml:space="preserve">Figure </w:t>
      </w:r>
      <w:r w:rsidRPr="00E60062">
        <w:rPr>
          <w:rFonts w:ascii="Times New Roman" w:hAnsi="Times New Roman" w:cs="Times New Roman"/>
          <w:sz w:val="24"/>
          <w:szCs w:val="24"/>
        </w:rPr>
        <w:fldChar w:fldCharType="begin"/>
      </w:r>
      <w:r w:rsidRPr="00E60062">
        <w:rPr>
          <w:rFonts w:ascii="Times New Roman" w:hAnsi="Times New Roman" w:cs="Times New Roman"/>
          <w:sz w:val="24"/>
          <w:szCs w:val="24"/>
        </w:rPr>
        <w:instrText xml:space="preserve"> SEQ Figure \* ARABIC </w:instrText>
      </w:r>
      <w:r w:rsidRPr="00E60062">
        <w:rPr>
          <w:rFonts w:ascii="Times New Roman" w:hAnsi="Times New Roman" w:cs="Times New Roman"/>
          <w:sz w:val="24"/>
          <w:szCs w:val="24"/>
        </w:rPr>
        <w:fldChar w:fldCharType="separate"/>
      </w:r>
      <w:r w:rsidR="007B287E">
        <w:rPr>
          <w:rFonts w:ascii="Times New Roman" w:hAnsi="Times New Roman" w:cs="Times New Roman"/>
          <w:noProof/>
          <w:sz w:val="24"/>
          <w:szCs w:val="24"/>
        </w:rPr>
        <w:t>4</w:t>
      </w:r>
      <w:r w:rsidRPr="00E60062">
        <w:rPr>
          <w:rFonts w:ascii="Times New Roman" w:hAnsi="Times New Roman" w:cs="Times New Roman"/>
          <w:sz w:val="24"/>
          <w:szCs w:val="24"/>
        </w:rPr>
        <w:fldChar w:fldCharType="end"/>
      </w:r>
      <w:r w:rsidRPr="00E60062">
        <w:rPr>
          <w:rFonts w:ascii="Times New Roman" w:hAnsi="Times New Roman" w:cs="Times New Roman"/>
          <w:sz w:val="24"/>
          <w:szCs w:val="24"/>
        </w:rPr>
        <w:t xml:space="preserve"> UK Claimant Count</w:t>
      </w:r>
    </w:p>
    <w:p w14:paraId="7ED3588B" w14:textId="38B3D2F6" w:rsidR="00C05A4C" w:rsidRPr="00E60062" w:rsidRDefault="00C05A4C" w:rsidP="00091C13">
      <w:pPr>
        <w:spacing w:line="360" w:lineRule="auto"/>
        <w:jc w:val="center"/>
        <w:rPr>
          <w:rFonts w:ascii="Times New Roman" w:hAnsi="Times New Roman" w:cs="Times New Roman"/>
          <w:sz w:val="24"/>
          <w:szCs w:val="24"/>
        </w:rPr>
      </w:pPr>
      <w:r w:rsidRPr="00E60062">
        <w:rPr>
          <w:rFonts w:ascii="Times New Roman" w:hAnsi="Times New Roman" w:cs="Times New Roman"/>
          <w:sz w:val="24"/>
          <w:szCs w:val="24"/>
        </w:rPr>
        <w:t xml:space="preserve">(Source: </w:t>
      </w:r>
      <w:r w:rsidRPr="00E60062">
        <w:rPr>
          <w:rFonts w:ascii="Times New Roman" w:hAnsi="Times New Roman" w:cs="Times New Roman"/>
          <w:sz w:val="24"/>
          <w:szCs w:val="24"/>
          <w:lang w:val="en-US"/>
        </w:rPr>
        <w:t>Costa and Machin, 2020)</w:t>
      </w:r>
    </w:p>
    <w:p w14:paraId="0B6F8670" w14:textId="7713401F" w:rsidR="0064116F" w:rsidRDefault="003C2FED" w:rsidP="00E6006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On the other hand, the employment rate in the UK in the year 2022, between June to August amounted to 75.5%</w:t>
      </w:r>
      <w:r w:rsidR="0064116F">
        <w:rPr>
          <w:rFonts w:ascii="Times New Roman" w:hAnsi="Times New Roman" w:cs="Times New Roman"/>
          <w:sz w:val="24"/>
          <w:szCs w:val="24"/>
          <w:lang w:val="en-US"/>
        </w:rPr>
        <w:t xml:space="preserve"> which is 0.3% less than </w:t>
      </w:r>
      <w:r w:rsidR="00D42AAB">
        <w:rPr>
          <w:rFonts w:ascii="Times New Roman" w:hAnsi="Times New Roman" w:cs="Times New Roman"/>
          <w:sz w:val="24"/>
          <w:szCs w:val="24"/>
          <w:lang w:val="en-US"/>
        </w:rPr>
        <w:t xml:space="preserve">the </w:t>
      </w:r>
      <w:r w:rsidR="0064116F">
        <w:rPr>
          <w:rFonts w:ascii="Times New Roman" w:hAnsi="Times New Roman" w:cs="Times New Roman"/>
          <w:sz w:val="24"/>
          <w:szCs w:val="24"/>
          <w:lang w:val="en-US"/>
        </w:rPr>
        <w:t>previous quarter from March to May. The employment rate in the year 2022 from March to May amounted to 75.8% which is 0.3% more than 75.5%</w:t>
      </w:r>
      <w:r w:rsidR="00647D00">
        <w:rPr>
          <w:rFonts w:ascii="Times New Roman" w:hAnsi="Times New Roman" w:cs="Times New Roman"/>
          <w:sz w:val="24"/>
          <w:szCs w:val="24"/>
          <w:lang w:val="en-US"/>
        </w:rPr>
        <w:t xml:space="preserve"> (ONS, 2022b)</w:t>
      </w:r>
      <w:r w:rsidR="0064116F">
        <w:rPr>
          <w:rFonts w:ascii="Times New Roman" w:hAnsi="Times New Roman" w:cs="Times New Roman"/>
          <w:sz w:val="24"/>
          <w:szCs w:val="24"/>
          <w:lang w:val="en-US"/>
        </w:rPr>
        <w:t xml:space="preserve">. </w:t>
      </w:r>
    </w:p>
    <w:p w14:paraId="7E492FD3" w14:textId="77777777" w:rsidR="0064116F" w:rsidRDefault="0064116F" w:rsidP="00E60062">
      <w:pPr>
        <w:spacing w:line="360" w:lineRule="auto"/>
        <w:jc w:val="both"/>
        <w:rPr>
          <w:rFonts w:ascii="Times New Roman" w:hAnsi="Times New Roman" w:cs="Times New Roman"/>
          <w:noProof/>
          <w:sz w:val="24"/>
          <w:szCs w:val="24"/>
          <w:lang w:val="en-US"/>
        </w:rPr>
      </w:pPr>
    </w:p>
    <w:p w14:paraId="73D81277" w14:textId="6E09853C" w:rsidR="0064116F" w:rsidRPr="00E60062" w:rsidRDefault="0064116F" w:rsidP="0064116F">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6C8A82CC" wp14:editId="54763022">
            <wp:extent cx="4299585" cy="1859280"/>
            <wp:effectExtent l="0" t="0" r="5715" b="7620"/>
            <wp:docPr id="4" name="Picture 4" descr="Labour market overview, UK - Office for National Statistic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abour market overview, UK - Office for National Statistics - Google Chrome"/>
                    <pic:cNvPicPr/>
                  </pic:nvPicPr>
                  <pic:blipFill rotWithShape="1">
                    <a:blip r:embed="rId14">
                      <a:extLst>
                        <a:ext uri="{28A0092B-C50C-407E-A947-70E740481C1C}">
                          <a14:useLocalDpi xmlns:a14="http://schemas.microsoft.com/office/drawing/2010/main" val="0"/>
                        </a:ext>
                      </a:extLst>
                    </a:blip>
                    <a:srcRect l="1063" t="52109" r="59450" b="29281"/>
                    <a:stretch/>
                  </pic:blipFill>
                  <pic:spPr bwMode="auto">
                    <a:xfrm>
                      <a:off x="0" y="0"/>
                      <a:ext cx="4306463" cy="1862254"/>
                    </a:xfrm>
                    <a:prstGeom prst="rect">
                      <a:avLst/>
                    </a:prstGeom>
                    <a:ln>
                      <a:noFill/>
                    </a:ln>
                    <a:extLst>
                      <a:ext uri="{53640926-AAD7-44D8-BBD7-CCE9431645EC}">
                        <a14:shadowObscured xmlns:a14="http://schemas.microsoft.com/office/drawing/2010/main"/>
                      </a:ext>
                    </a:extLst>
                  </pic:spPr>
                </pic:pic>
              </a:graphicData>
            </a:graphic>
          </wp:inline>
        </w:drawing>
      </w:r>
    </w:p>
    <w:p w14:paraId="461EBCAA" w14:textId="76264083" w:rsidR="00F16DAF" w:rsidRPr="00F16DAF" w:rsidRDefault="00F16DAF" w:rsidP="00F16DAF">
      <w:pPr>
        <w:pStyle w:val="Caption"/>
        <w:jc w:val="center"/>
        <w:rPr>
          <w:rFonts w:ascii="Times New Roman" w:hAnsi="Times New Roman" w:cs="Times New Roman"/>
          <w:sz w:val="24"/>
          <w:szCs w:val="24"/>
        </w:rPr>
      </w:pPr>
      <w:r w:rsidRPr="00F16DAF">
        <w:rPr>
          <w:rFonts w:ascii="Times New Roman" w:hAnsi="Times New Roman" w:cs="Times New Roman"/>
          <w:sz w:val="24"/>
          <w:szCs w:val="24"/>
        </w:rPr>
        <w:t xml:space="preserve">Figure </w:t>
      </w:r>
      <w:r w:rsidRPr="00F16DAF">
        <w:rPr>
          <w:rFonts w:ascii="Times New Roman" w:hAnsi="Times New Roman" w:cs="Times New Roman"/>
          <w:sz w:val="24"/>
          <w:szCs w:val="24"/>
        </w:rPr>
        <w:fldChar w:fldCharType="begin"/>
      </w:r>
      <w:r w:rsidRPr="00F16DAF">
        <w:rPr>
          <w:rFonts w:ascii="Times New Roman" w:hAnsi="Times New Roman" w:cs="Times New Roman"/>
          <w:sz w:val="24"/>
          <w:szCs w:val="24"/>
        </w:rPr>
        <w:instrText xml:space="preserve"> SEQ Figure \* ARABIC </w:instrText>
      </w:r>
      <w:r w:rsidRPr="00F16DAF">
        <w:rPr>
          <w:rFonts w:ascii="Times New Roman" w:hAnsi="Times New Roman" w:cs="Times New Roman"/>
          <w:sz w:val="24"/>
          <w:szCs w:val="24"/>
        </w:rPr>
        <w:fldChar w:fldCharType="separate"/>
      </w:r>
      <w:r w:rsidR="007B287E">
        <w:rPr>
          <w:rFonts w:ascii="Times New Roman" w:hAnsi="Times New Roman" w:cs="Times New Roman"/>
          <w:noProof/>
          <w:sz w:val="24"/>
          <w:szCs w:val="24"/>
        </w:rPr>
        <w:t>5</w:t>
      </w:r>
      <w:r w:rsidRPr="00F16DAF">
        <w:rPr>
          <w:rFonts w:ascii="Times New Roman" w:hAnsi="Times New Roman" w:cs="Times New Roman"/>
          <w:sz w:val="24"/>
          <w:szCs w:val="24"/>
        </w:rPr>
        <w:fldChar w:fldCharType="end"/>
      </w:r>
      <w:r w:rsidRPr="00F16DAF">
        <w:rPr>
          <w:rFonts w:ascii="Times New Roman" w:hAnsi="Times New Roman" w:cs="Times New Roman"/>
          <w:sz w:val="24"/>
          <w:szCs w:val="24"/>
        </w:rPr>
        <w:t xml:space="preserve"> Employment Rate (all aged 16 to 64)</w:t>
      </w:r>
    </w:p>
    <w:p w14:paraId="0DDC6473" w14:textId="16C15269" w:rsidR="00E80D51" w:rsidRDefault="00F16DAF" w:rsidP="00E80D51">
      <w:pPr>
        <w:pStyle w:val="Caption"/>
        <w:spacing w:line="360" w:lineRule="auto"/>
        <w:jc w:val="center"/>
        <w:rPr>
          <w:rFonts w:ascii="Times New Roman" w:hAnsi="Times New Roman" w:cs="Times New Roman"/>
          <w:i w:val="0"/>
          <w:iCs w:val="0"/>
          <w:color w:val="auto"/>
          <w:sz w:val="24"/>
          <w:szCs w:val="24"/>
        </w:rPr>
      </w:pPr>
      <w:r w:rsidRPr="00F16DAF">
        <w:rPr>
          <w:rFonts w:ascii="Times New Roman" w:hAnsi="Times New Roman" w:cs="Times New Roman"/>
          <w:i w:val="0"/>
          <w:iCs w:val="0"/>
          <w:color w:val="auto"/>
          <w:sz w:val="24"/>
          <w:szCs w:val="24"/>
        </w:rPr>
        <w:t>(Source: ONS, 2022</w:t>
      </w:r>
      <w:r w:rsidR="00647D00">
        <w:rPr>
          <w:rFonts w:ascii="Times New Roman" w:hAnsi="Times New Roman" w:cs="Times New Roman"/>
          <w:i w:val="0"/>
          <w:iCs w:val="0"/>
          <w:color w:val="auto"/>
          <w:sz w:val="24"/>
          <w:szCs w:val="24"/>
        </w:rPr>
        <w:t>b</w:t>
      </w:r>
      <w:r w:rsidRPr="00F16DAF">
        <w:rPr>
          <w:rFonts w:ascii="Times New Roman" w:hAnsi="Times New Roman" w:cs="Times New Roman"/>
          <w:i w:val="0"/>
          <w:iCs w:val="0"/>
          <w:color w:val="auto"/>
          <w:sz w:val="24"/>
          <w:szCs w:val="24"/>
        </w:rPr>
        <w:t>)</w:t>
      </w:r>
    </w:p>
    <w:p w14:paraId="61DEEEF1" w14:textId="6F7768A9" w:rsidR="00105DFB" w:rsidRPr="00105DFB" w:rsidRDefault="007B1282" w:rsidP="007B12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contrary, before the covid </w:t>
      </w:r>
      <w:r w:rsidR="00D42AAB">
        <w:rPr>
          <w:rFonts w:ascii="Times New Roman" w:hAnsi="Times New Roman" w:cs="Times New Roman"/>
          <w:sz w:val="24"/>
          <w:szCs w:val="24"/>
        </w:rPr>
        <w:t>19</w:t>
      </w:r>
      <w:r>
        <w:rPr>
          <w:rFonts w:ascii="Times New Roman" w:hAnsi="Times New Roman" w:cs="Times New Roman"/>
          <w:sz w:val="24"/>
          <w:szCs w:val="24"/>
        </w:rPr>
        <w:t xml:space="preserve"> pandemic, there was a record-breaking rise which amounted to 73.1% which signifies 929,000 employments. The schemes of </w:t>
      </w:r>
      <w:r w:rsidR="00D42AAB">
        <w:rPr>
          <w:rFonts w:ascii="Times New Roman" w:hAnsi="Times New Roman" w:cs="Times New Roman"/>
          <w:sz w:val="24"/>
          <w:szCs w:val="24"/>
        </w:rPr>
        <w:t xml:space="preserve">the </w:t>
      </w:r>
      <w:r>
        <w:rPr>
          <w:rFonts w:ascii="Times New Roman" w:hAnsi="Times New Roman" w:cs="Times New Roman"/>
          <w:sz w:val="24"/>
          <w:szCs w:val="24"/>
        </w:rPr>
        <w:t xml:space="preserve">government helped in creating numerous jobs due to which there was a rise in the employment rate. The number of female workers </w:t>
      </w:r>
      <w:r w:rsidR="00105DFB">
        <w:rPr>
          <w:rFonts w:ascii="Times New Roman" w:hAnsi="Times New Roman" w:cs="Times New Roman"/>
          <w:sz w:val="24"/>
          <w:szCs w:val="24"/>
        </w:rPr>
        <w:t>has</w:t>
      </w:r>
      <w:r>
        <w:rPr>
          <w:rFonts w:ascii="Times New Roman" w:hAnsi="Times New Roman" w:cs="Times New Roman"/>
          <w:sz w:val="24"/>
          <w:szCs w:val="24"/>
        </w:rPr>
        <w:t xml:space="preserve"> also reached 68.1% and set a record by amounting to 14.2 million</w:t>
      </w:r>
      <w:r w:rsidR="00105DFB">
        <w:rPr>
          <w:rFonts w:ascii="Times New Roman" w:hAnsi="Times New Roman" w:cs="Times New Roman"/>
          <w:sz w:val="24"/>
          <w:szCs w:val="24"/>
        </w:rPr>
        <w:t xml:space="preserve"> (Department</w:t>
      </w:r>
      <w:r w:rsidR="00301D84">
        <w:rPr>
          <w:rFonts w:ascii="Times New Roman" w:hAnsi="Times New Roman" w:cs="Times New Roman"/>
          <w:sz w:val="24"/>
          <w:szCs w:val="24"/>
        </w:rPr>
        <w:t xml:space="preserve"> </w:t>
      </w:r>
      <w:r w:rsidR="00105DFB">
        <w:rPr>
          <w:rFonts w:ascii="Times New Roman" w:hAnsi="Times New Roman" w:cs="Times New Roman"/>
          <w:sz w:val="24"/>
          <w:szCs w:val="24"/>
        </w:rPr>
        <w:t>for</w:t>
      </w:r>
      <w:r w:rsidR="00301D84">
        <w:rPr>
          <w:rFonts w:ascii="Times New Roman" w:hAnsi="Times New Roman" w:cs="Times New Roman"/>
          <w:sz w:val="24"/>
          <w:szCs w:val="24"/>
        </w:rPr>
        <w:t xml:space="preserve"> </w:t>
      </w:r>
      <w:r w:rsidR="00105DFB">
        <w:rPr>
          <w:rFonts w:ascii="Times New Roman" w:hAnsi="Times New Roman" w:cs="Times New Roman"/>
          <w:sz w:val="24"/>
          <w:szCs w:val="24"/>
        </w:rPr>
        <w:t>work</w:t>
      </w:r>
      <w:r w:rsidR="00301D84">
        <w:rPr>
          <w:rFonts w:ascii="Times New Roman" w:hAnsi="Times New Roman" w:cs="Times New Roman"/>
          <w:sz w:val="24"/>
          <w:szCs w:val="24"/>
        </w:rPr>
        <w:t xml:space="preserve"> </w:t>
      </w:r>
      <w:r w:rsidR="00105DFB">
        <w:rPr>
          <w:rFonts w:ascii="Times New Roman" w:hAnsi="Times New Roman" w:cs="Times New Roman"/>
          <w:sz w:val="24"/>
          <w:szCs w:val="24"/>
        </w:rPr>
        <w:t>and</w:t>
      </w:r>
      <w:r w:rsidR="00301D84">
        <w:rPr>
          <w:rFonts w:ascii="Times New Roman" w:hAnsi="Times New Roman" w:cs="Times New Roman"/>
          <w:sz w:val="24"/>
          <w:szCs w:val="24"/>
        </w:rPr>
        <w:t xml:space="preserve"> </w:t>
      </w:r>
      <w:r w:rsidR="00105DFB">
        <w:rPr>
          <w:rFonts w:ascii="Times New Roman" w:hAnsi="Times New Roman" w:cs="Times New Roman"/>
          <w:sz w:val="24"/>
          <w:szCs w:val="24"/>
        </w:rPr>
        <w:t>pensions and The</w:t>
      </w:r>
      <w:r w:rsidR="00AA0D5C">
        <w:rPr>
          <w:rFonts w:ascii="Times New Roman" w:hAnsi="Times New Roman" w:cs="Times New Roman"/>
          <w:sz w:val="24"/>
          <w:szCs w:val="24"/>
        </w:rPr>
        <w:t xml:space="preserve"> </w:t>
      </w:r>
      <w:r w:rsidR="00105DFB">
        <w:rPr>
          <w:rFonts w:ascii="Times New Roman" w:hAnsi="Times New Roman" w:cs="Times New Roman"/>
          <w:sz w:val="24"/>
          <w:szCs w:val="24"/>
        </w:rPr>
        <w:t>rt</w:t>
      </w:r>
      <w:r w:rsidR="00AA0D5C">
        <w:rPr>
          <w:rFonts w:ascii="Times New Roman" w:hAnsi="Times New Roman" w:cs="Times New Roman"/>
          <w:sz w:val="24"/>
          <w:szCs w:val="24"/>
        </w:rPr>
        <w:t xml:space="preserve"> </w:t>
      </w:r>
      <w:r w:rsidR="00105DFB">
        <w:rPr>
          <w:rFonts w:ascii="Times New Roman" w:hAnsi="Times New Roman" w:cs="Times New Roman"/>
          <w:sz w:val="24"/>
          <w:szCs w:val="24"/>
        </w:rPr>
        <w:t>hon</w:t>
      </w:r>
      <w:r w:rsidR="00AA0D5C">
        <w:rPr>
          <w:rFonts w:ascii="Times New Roman" w:hAnsi="Times New Roman" w:cs="Times New Roman"/>
          <w:sz w:val="24"/>
          <w:szCs w:val="24"/>
        </w:rPr>
        <w:t xml:space="preserve"> E</w:t>
      </w:r>
      <w:r w:rsidR="00105DFB">
        <w:rPr>
          <w:rFonts w:ascii="Times New Roman" w:hAnsi="Times New Roman" w:cs="Times New Roman"/>
          <w:sz w:val="24"/>
          <w:szCs w:val="24"/>
        </w:rPr>
        <w:t>sther</w:t>
      </w:r>
      <w:r w:rsidR="00AA0D5C">
        <w:rPr>
          <w:rFonts w:ascii="Times New Roman" w:hAnsi="Times New Roman" w:cs="Times New Roman"/>
          <w:sz w:val="24"/>
          <w:szCs w:val="24"/>
        </w:rPr>
        <w:t xml:space="preserve"> </w:t>
      </w:r>
      <w:r w:rsidR="00105DFB">
        <w:rPr>
          <w:rFonts w:ascii="Times New Roman" w:hAnsi="Times New Roman" w:cs="Times New Roman"/>
          <w:sz w:val="24"/>
          <w:szCs w:val="24"/>
        </w:rPr>
        <w:t>mc</w:t>
      </w:r>
      <w:r w:rsidR="00AA0D5C">
        <w:rPr>
          <w:rFonts w:ascii="Times New Roman" w:hAnsi="Times New Roman" w:cs="Times New Roman"/>
          <w:sz w:val="24"/>
          <w:szCs w:val="24"/>
        </w:rPr>
        <w:t xml:space="preserve"> </w:t>
      </w:r>
      <w:r w:rsidR="00105DFB">
        <w:rPr>
          <w:rFonts w:ascii="Times New Roman" w:hAnsi="Times New Roman" w:cs="Times New Roman"/>
          <w:sz w:val="24"/>
          <w:szCs w:val="24"/>
        </w:rPr>
        <w:t>vey</w:t>
      </w:r>
      <w:r w:rsidR="00AA0D5C">
        <w:rPr>
          <w:rFonts w:ascii="Times New Roman" w:hAnsi="Times New Roman" w:cs="Times New Roman"/>
          <w:sz w:val="24"/>
          <w:szCs w:val="24"/>
        </w:rPr>
        <w:t xml:space="preserve"> </w:t>
      </w:r>
      <w:r w:rsidR="00105DFB">
        <w:rPr>
          <w:rFonts w:ascii="Times New Roman" w:hAnsi="Times New Roman" w:cs="Times New Roman"/>
          <w:sz w:val="24"/>
          <w:szCs w:val="24"/>
        </w:rPr>
        <w:t>mp, 2014)</w:t>
      </w:r>
      <w:r>
        <w:rPr>
          <w:rFonts w:ascii="Times New Roman" w:hAnsi="Times New Roman" w:cs="Times New Roman"/>
          <w:sz w:val="24"/>
          <w:szCs w:val="24"/>
        </w:rPr>
        <w:t xml:space="preserve">. </w:t>
      </w:r>
    </w:p>
    <w:p w14:paraId="1EE650A2" w14:textId="60C6B2F0" w:rsidR="007B1282" w:rsidRDefault="00105DFB" w:rsidP="007B1282">
      <w:pPr>
        <w:spacing w:line="360" w:lineRule="auto"/>
        <w:jc w:val="both"/>
        <w:rPr>
          <w:rFonts w:ascii="Times New Roman" w:hAnsi="Times New Roman" w:cs="Times New Roman"/>
          <w:sz w:val="24"/>
          <w:szCs w:val="24"/>
        </w:rPr>
      </w:pPr>
      <w:r>
        <w:rPr>
          <w:noProof/>
          <w:lang w:val="en-US"/>
        </w:rPr>
        <w:drawing>
          <wp:inline distT="0" distB="0" distL="0" distR="0" wp14:anchorId="0F2D86C3" wp14:editId="000BC1FD">
            <wp:extent cx="5731510" cy="3108960"/>
            <wp:effectExtent l="0" t="0" r="2540" b="0"/>
            <wp:docPr id="6" name="Picture 6" descr="Employment rate matches record 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mployment rate matches record high"/>
                    <pic:cNvPicPr>
                      <a:picLocks noChangeAspect="1" noChangeArrowheads="1"/>
                    </pic:cNvPicPr>
                  </pic:nvPicPr>
                  <pic:blipFill rotWithShape="1">
                    <a:blip r:embed="rId15">
                      <a:extLst>
                        <a:ext uri="{28A0092B-C50C-407E-A947-70E740481C1C}">
                          <a14:useLocalDpi xmlns:a14="http://schemas.microsoft.com/office/drawing/2010/main" val="0"/>
                        </a:ext>
                      </a:extLst>
                    </a:blip>
                    <a:srcRect t="12365" b="5269"/>
                    <a:stretch/>
                  </pic:blipFill>
                  <pic:spPr bwMode="auto">
                    <a:xfrm>
                      <a:off x="0" y="0"/>
                      <a:ext cx="5731510" cy="3108960"/>
                    </a:xfrm>
                    <a:prstGeom prst="rect">
                      <a:avLst/>
                    </a:prstGeom>
                    <a:noFill/>
                    <a:ln>
                      <a:noFill/>
                    </a:ln>
                    <a:extLst>
                      <a:ext uri="{53640926-AAD7-44D8-BBD7-CCE9431645EC}">
                        <a14:shadowObscured xmlns:a14="http://schemas.microsoft.com/office/drawing/2010/main"/>
                      </a:ext>
                    </a:extLst>
                  </pic:spPr>
                </pic:pic>
              </a:graphicData>
            </a:graphic>
          </wp:inline>
        </w:drawing>
      </w:r>
      <w:r w:rsidR="007B1282">
        <w:rPr>
          <w:rFonts w:ascii="Times New Roman" w:hAnsi="Times New Roman" w:cs="Times New Roman"/>
          <w:sz w:val="24"/>
          <w:szCs w:val="24"/>
        </w:rPr>
        <w:t xml:space="preserve"> </w:t>
      </w:r>
    </w:p>
    <w:p w14:paraId="1558A2C0" w14:textId="44155BD6" w:rsidR="00105DFB" w:rsidRPr="00105DFB" w:rsidRDefault="00105DFB" w:rsidP="00105DFB">
      <w:pPr>
        <w:pStyle w:val="Caption"/>
        <w:jc w:val="center"/>
        <w:rPr>
          <w:rFonts w:ascii="Times New Roman" w:hAnsi="Times New Roman" w:cs="Times New Roman"/>
          <w:sz w:val="24"/>
          <w:szCs w:val="24"/>
        </w:rPr>
      </w:pPr>
      <w:r w:rsidRPr="00105DFB">
        <w:rPr>
          <w:rFonts w:ascii="Times New Roman" w:hAnsi="Times New Roman" w:cs="Times New Roman"/>
          <w:sz w:val="24"/>
          <w:szCs w:val="24"/>
        </w:rPr>
        <w:lastRenderedPageBreak/>
        <w:t xml:space="preserve">Figure </w:t>
      </w:r>
      <w:r w:rsidRPr="00105DFB">
        <w:rPr>
          <w:rFonts w:ascii="Times New Roman" w:hAnsi="Times New Roman" w:cs="Times New Roman"/>
          <w:sz w:val="24"/>
          <w:szCs w:val="24"/>
        </w:rPr>
        <w:fldChar w:fldCharType="begin"/>
      </w:r>
      <w:r w:rsidRPr="00105DFB">
        <w:rPr>
          <w:rFonts w:ascii="Times New Roman" w:hAnsi="Times New Roman" w:cs="Times New Roman"/>
          <w:sz w:val="24"/>
          <w:szCs w:val="24"/>
        </w:rPr>
        <w:instrText xml:space="preserve"> SEQ Figure \* ARABIC </w:instrText>
      </w:r>
      <w:r w:rsidRPr="00105DFB">
        <w:rPr>
          <w:rFonts w:ascii="Times New Roman" w:hAnsi="Times New Roman" w:cs="Times New Roman"/>
          <w:sz w:val="24"/>
          <w:szCs w:val="24"/>
        </w:rPr>
        <w:fldChar w:fldCharType="separate"/>
      </w:r>
      <w:r w:rsidR="007B287E">
        <w:rPr>
          <w:rFonts w:ascii="Times New Roman" w:hAnsi="Times New Roman" w:cs="Times New Roman"/>
          <w:noProof/>
          <w:sz w:val="24"/>
          <w:szCs w:val="24"/>
        </w:rPr>
        <w:t>6</w:t>
      </w:r>
      <w:r w:rsidRPr="00105DFB">
        <w:rPr>
          <w:rFonts w:ascii="Times New Roman" w:hAnsi="Times New Roman" w:cs="Times New Roman"/>
          <w:sz w:val="24"/>
          <w:szCs w:val="24"/>
        </w:rPr>
        <w:fldChar w:fldCharType="end"/>
      </w:r>
      <w:r w:rsidRPr="00105DFB">
        <w:rPr>
          <w:rFonts w:ascii="Times New Roman" w:hAnsi="Times New Roman" w:cs="Times New Roman"/>
          <w:sz w:val="24"/>
          <w:szCs w:val="24"/>
        </w:rPr>
        <w:t xml:space="preserve"> UK Employment Level</w:t>
      </w:r>
    </w:p>
    <w:p w14:paraId="41CB8C7C" w14:textId="7F630D12" w:rsidR="00105DFB" w:rsidRPr="007B1282" w:rsidRDefault="00105DFB" w:rsidP="00105DFB">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Department</w:t>
      </w:r>
      <w:r w:rsidR="00AA0D5C">
        <w:rPr>
          <w:rFonts w:ascii="Times New Roman" w:hAnsi="Times New Roman" w:cs="Times New Roman"/>
          <w:sz w:val="24"/>
          <w:szCs w:val="24"/>
        </w:rPr>
        <w:t xml:space="preserve"> </w:t>
      </w:r>
      <w:r>
        <w:rPr>
          <w:rFonts w:ascii="Times New Roman" w:hAnsi="Times New Roman" w:cs="Times New Roman"/>
          <w:sz w:val="24"/>
          <w:szCs w:val="24"/>
        </w:rPr>
        <w:t>for</w:t>
      </w:r>
      <w:r w:rsidR="00AA0D5C">
        <w:rPr>
          <w:rFonts w:ascii="Times New Roman" w:hAnsi="Times New Roman" w:cs="Times New Roman"/>
          <w:sz w:val="24"/>
          <w:szCs w:val="24"/>
        </w:rPr>
        <w:t xml:space="preserve"> </w:t>
      </w:r>
      <w:r>
        <w:rPr>
          <w:rFonts w:ascii="Times New Roman" w:hAnsi="Times New Roman" w:cs="Times New Roman"/>
          <w:sz w:val="24"/>
          <w:szCs w:val="24"/>
        </w:rPr>
        <w:t>work</w:t>
      </w:r>
      <w:r w:rsidR="00AA0D5C">
        <w:rPr>
          <w:rFonts w:ascii="Times New Roman" w:hAnsi="Times New Roman" w:cs="Times New Roman"/>
          <w:sz w:val="24"/>
          <w:szCs w:val="24"/>
        </w:rPr>
        <w:t xml:space="preserve"> </w:t>
      </w:r>
      <w:r>
        <w:rPr>
          <w:rFonts w:ascii="Times New Roman" w:hAnsi="Times New Roman" w:cs="Times New Roman"/>
          <w:sz w:val="24"/>
          <w:szCs w:val="24"/>
        </w:rPr>
        <w:t>and</w:t>
      </w:r>
      <w:r w:rsidR="00AA0D5C">
        <w:rPr>
          <w:rFonts w:ascii="Times New Roman" w:hAnsi="Times New Roman" w:cs="Times New Roman"/>
          <w:sz w:val="24"/>
          <w:szCs w:val="24"/>
        </w:rPr>
        <w:t xml:space="preserve"> </w:t>
      </w:r>
      <w:r>
        <w:rPr>
          <w:rFonts w:ascii="Times New Roman" w:hAnsi="Times New Roman" w:cs="Times New Roman"/>
          <w:sz w:val="24"/>
          <w:szCs w:val="24"/>
        </w:rPr>
        <w:t>pensions and The</w:t>
      </w:r>
      <w:r w:rsidR="00AA0D5C">
        <w:rPr>
          <w:rFonts w:ascii="Times New Roman" w:hAnsi="Times New Roman" w:cs="Times New Roman"/>
          <w:sz w:val="24"/>
          <w:szCs w:val="24"/>
        </w:rPr>
        <w:t xml:space="preserve"> r</w:t>
      </w:r>
      <w:r>
        <w:rPr>
          <w:rFonts w:ascii="Times New Roman" w:hAnsi="Times New Roman" w:cs="Times New Roman"/>
          <w:sz w:val="24"/>
          <w:szCs w:val="24"/>
        </w:rPr>
        <w:t>t</w:t>
      </w:r>
      <w:r w:rsidR="00AA0D5C">
        <w:rPr>
          <w:rFonts w:ascii="Times New Roman" w:hAnsi="Times New Roman" w:cs="Times New Roman"/>
          <w:sz w:val="24"/>
          <w:szCs w:val="24"/>
        </w:rPr>
        <w:t xml:space="preserve"> </w:t>
      </w:r>
      <w:r>
        <w:rPr>
          <w:rFonts w:ascii="Times New Roman" w:hAnsi="Times New Roman" w:cs="Times New Roman"/>
          <w:sz w:val="24"/>
          <w:szCs w:val="24"/>
        </w:rPr>
        <w:t>hon</w:t>
      </w:r>
      <w:r w:rsidR="00AA0D5C">
        <w:rPr>
          <w:rFonts w:ascii="Times New Roman" w:hAnsi="Times New Roman" w:cs="Times New Roman"/>
          <w:sz w:val="24"/>
          <w:szCs w:val="24"/>
        </w:rPr>
        <w:t xml:space="preserve"> E</w:t>
      </w:r>
      <w:r>
        <w:rPr>
          <w:rFonts w:ascii="Times New Roman" w:hAnsi="Times New Roman" w:cs="Times New Roman"/>
          <w:sz w:val="24"/>
          <w:szCs w:val="24"/>
        </w:rPr>
        <w:t>sther</w:t>
      </w:r>
      <w:r w:rsidR="00AA0D5C">
        <w:rPr>
          <w:rFonts w:ascii="Times New Roman" w:hAnsi="Times New Roman" w:cs="Times New Roman"/>
          <w:sz w:val="24"/>
          <w:szCs w:val="24"/>
        </w:rPr>
        <w:t xml:space="preserve"> M</w:t>
      </w:r>
      <w:r>
        <w:rPr>
          <w:rFonts w:ascii="Times New Roman" w:hAnsi="Times New Roman" w:cs="Times New Roman"/>
          <w:sz w:val="24"/>
          <w:szCs w:val="24"/>
        </w:rPr>
        <w:t>c</w:t>
      </w:r>
      <w:r w:rsidR="00AA0D5C">
        <w:rPr>
          <w:rFonts w:ascii="Times New Roman" w:hAnsi="Times New Roman" w:cs="Times New Roman"/>
          <w:sz w:val="24"/>
          <w:szCs w:val="24"/>
        </w:rPr>
        <w:t xml:space="preserve"> </w:t>
      </w:r>
      <w:r>
        <w:rPr>
          <w:rFonts w:ascii="Times New Roman" w:hAnsi="Times New Roman" w:cs="Times New Roman"/>
          <w:sz w:val="24"/>
          <w:szCs w:val="24"/>
        </w:rPr>
        <w:t>vey</w:t>
      </w:r>
      <w:r w:rsidR="00AA0D5C">
        <w:rPr>
          <w:rFonts w:ascii="Times New Roman" w:hAnsi="Times New Roman" w:cs="Times New Roman"/>
          <w:sz w:val="24"/>
          <w:szCs w:val="24"/>
        </w:rPr>
        <w:t xml:space="preserve"> m</w:t>
      </w:r>
      <w:r>
        <w:rPr>
          <w:rFonts w:ascii="Times New Roman" w:hAnsi="Times New Roman" w:cs="Times New Roman"/>
          <w:sz w:val="24"/>
          <w:szCs w:val="24"/>
        </w:rPr>
        <w:t>p, 2014)</w:t>
      </w:r>
    </w:p>
    <w:p w14:paraId="287AFBD1" w14:textId="7679AB59" w:rsidR="00186186" w:rsidRDefault="00E80D51" w:rsidP="00951524">
      <w:pPr>
        <w:pStyle w:val="Caption"/>
        <w:spacing w:line="36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On the other hand, the number of unemployed people within 6 and 12 months r</w:t>
      </w:r>
      <w:r w:rsidR="00D42AAB">
        <w:rPr>
          <w:rFonts w:ascii="Times New Roman" w:hAnsi="Times New Roman" w:cs="Times New Roman"/>
          <w:i w:val="0"/>
          <w:iCs w:val="0"/>
          <w:color w:val="auto"/>
          <w:sz w:val="24"/>
          <w:szCs w:val="24"/>
        </w:rPr>
        <w:t>ose</w:t>
      </w:r>
      <w:r>
        <w:rPr>
          <w:rFonts w:ascii="Times New Roman" w:hAnsi="Times New Roman" w:cs="Times New Roman"/>
          <w:i w:val="0"/>
          <w:iCs w:val="0"/>
          <w:color w:val="auto"/>
          <w:sz w:val="24"/>
          <w:szCs w:val="24"/>
        </w:rPr>
        <w:t xml:space="preserve"> </w:t>
      </w:r>
      <w:r w:rsidR="00186186">
        <w:rPr>
          <w:rFonts w:ascii="Times New Roman" w:hAnsi="Times New Roman" w:cs="Times New Roman"/>
          <w:i w:val="0"/>
          <w:iCs w:val="0"/>
          <w:color w:val="auto"/>
          <w:sz w:val="24"/>
          <w:szCs w:val="24"/>
        </w:rPr>
        <w:t xml:space="preserve">in </w:t>
      </w:r>
      <w:r w:rsidR="00D42AAB">
        <w:rPr>
          <w:rFonts w:ascii="Times New Roman" w:hAnsi="Times New Roman" w:cs="Times New Roman"/>
          <w:i w:val="0"/>
          <w:iCs w:val="0"/>
          <w:color w:val="auto"/>
          <w:sz w:val="24"/>
          <w:szCs w:val="24"/>
        </w:rPr>
        <w:t xml:space="preserve">the </w:t>
      </w:r>
      <w:r w:rsidR="00186186">
        <w:rPr>
          <w:rFonts w:ascii="Times New Roman" w:hAnsi="Times New Roman" w:cs="Times New Roman"/>
          <w:i w:val="0"/>
          <w:iCs w:val="0"/>
          <w:color w:val="auto"/>
          <w:sz w:val="24"/>
          <w:szCs w:val="24"/>
        </w:rPr>
        <w:t>long quarter</w:t>
      </w:r>
      <w:r w:rsidR="00D42AAB">
        <w:rPr>
          <w:rFonts w:ascii="Times New Roman" w:hAnsi="Times New Roman" w:cs="Times New Roman"/>
          <w:i w:val="0"/>
          <w:iCs w:val="0"/>
          <w:color w:val="auto"/>
          <w:sz w:val="24"/>
          <w:szCs w:val="24"/>
        </w:rPr>
        <w:t>s,</w:t>
      </w:r>
      <w:r w:rsidR="00186186">
        <w:rPr>
          <w:rFonts w:ascii="Times New Roman" w:hAnsi="Times New Roman" w:cs="Times New Roman"/>
          <w:i w:val="0"/>
          <w:iCs w:val="0"/>
          <w:color w:val="auto"/>
          <w:sz w:val="24"/>
          <w:szCs w:val="24"/>
        </w:rPr>
        <w:t xml:space="preserve"> however, in the short and long term there was a decrease. Between June to August, the </w:t>
      </w:r>
      <w:r w:rsidR="00D42AAB">
        <w:rPr>
          <w:rFonts w:ascii="Times New Roman" w:hAnsi="Times New Roman" w:cs="Times New Roman"/>
          <w:i w:val="0"/>
          <w:iCs w:val="0"/>
          <w:color w:val="auto"/>
          <w:sz w:val="24"/>
          <w:szCs w:val="24"/>
        </w:rPr>
        <w:t xml:space="preserve">number of </w:t>
      </w:r>
      <w:r w:rsidR="00186186">
        <w:rPr>
          <w:rFonts w:ascii="Times New Roman" w:hAnsi="Times New Roman" w:cs="Times New Roman"/>
          <w:i w:val="0"/>
          <w:iCs w:val="0"/>
          <w:color w:val="auto"/>
          <w:sz w:val="24"/>
          <w:szCs w:val="24"/>
        </w:rPr>
        <w:t xml:space="preserve">unemployed people </w:t>
      </w:r>
      <w:r w:rsidR="00D42AAB">
        <w:rPr>
          <w:rFonts w:ascii="Times New Roman" w:hAnsi="Times New Roman" w:cs="Times New Roman"/>
          <w:i w:val="0"/>
          <w:iCs w:val="0"/>
          <w:color w:val="auto"/>
          <w:sz w:val="24"/>
          <w:szCs w:val="24"/>
        </w:rPr>
        <w:t>i</w:t>
      </w:r>
      <w:r w:rsidR="00186186">
        <w:rPr>
          <w:rFonts w:ascii="Times New Roman" w:hAnsi="Times New Roman" w:cs="Times New Roman"/>
          <w:i w:val="0"/>
          <w:iCs w:val="0"/>
          <w:color w:val="auto"/>
          <w:sz w:val="24"/>
          <w:szCs w:val="24"/>
        </w:rPr>
        <w:t>n single vacancies decreased by 0.9% (ONS, 2022</w:t>
      </w:r>
      <w:r w:rsidR="00647D00">
        <w:rPr>
          <w:rFonts w:ascii="Times New Roman" w:hAnsi="Times New Roman" w:cs="Times New Roman"/>
          <w:i w:val="0"/>
          <w:iCs w:val="0"/>
          <w:color w:val="auto"/>
          <w:sz w:val="24"/>
          <w:szCs w:val="24"/>
        </w:rPr>
        <w:t>b</w:t>
      </w:r>
      <w:r w:rsidR="00186186">
        <w:rPr>
          <w:rFonts w:ascii="Times New Roman" w:hAnsi="Times New Roman" w:cs="Times New Roman"/>
          <w:i w:val="0"/>
          <w:iCs w:val="0"/>
          <w:color w:val="auto"/>
          <w:sz w:val="24"/>
          <w:szCs w:val="24"/>
        </w:rPr>
        <w:t>).</w:t>
      </w:r>
      <w:r w:rsidR="00962CE9">
        <w:rPr>
          <w:rFonts w:ascii="Times New Roman" w:hAnsi="Times New Roman" w:cs="Times New Roman"/>
          <w:i w:val="0"/>
          <w:iCs w:val="0"/>
          <w:color w:val="auto"/>
          <w:sz w:val="24"/>
          <w:szCs w:val="24"/>
        </w:rPr>
        <w:t xml:space="preserve"> The unemployment rate lowered by 0.3% in the year 2022, from June to August on quarter to 3.5% which signifies the lowest rate from the year 1974 (Schomberg, 2022).</w:t>
      </w:r>
    </w:p>
    <w:p w14:paraId="579DE565" w14:textId="77777777" w:rsidR="00186186" w:rsidRPr="00186186" w:rsidRDefault="00186186" w:rsidP="00186186"/>
    <w:p w14:paraId="44221CA5" w14:textId="77777777" w:rsidR="00186186" w:rsidRDefault="00186186" w:rsidP="00186186">
      <w:pPr>
        <w:pStyle w:val="Caption"/>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345C9805" wp14:editId="5E38ADF0">
            <wp:extent cx="4248150" cy="2491740"/>
            <wp:effectExtent l="0" t="0" r="0" b="3810"/>
            <wp:docPr id="5" name="Picture 5" descr="Labour market overview, UK - Office for National Statistic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abour market overview, UK - Office for National Statistics - Google Chrome"/>
                    <pic:cNvPicPr/>
                  </pic:nvPicPr>
                  <pic:blipFill rotWithShape="1">
                    <a:blip r:embed="rId16">
                      <a:extLst>
                        <a:ext uri="{28A0092B-C50C-407E-A947-70E740481C1C}">
                          <a14:useLocalDpi xmlns:a14="http://schemas.microsoft.com/office/drawing/2010/main" val="0"/>
                        </a:ext>
                      </a:extLst>
                    </a:blip>
                    <a:srcRect l="45602" t="37254" r="14779" b="43369"/>
                    <a:stretch/>
                  </pic:blipFill>
                  <pic:spPr bwMode="auto">
                    <a:xfrm>
                      <a:off x="0" y="0"/>
                      <a:ext cx="4254472" cy="2495448"/>
                    </a:xfrm>
                    <a:prstGeom prst="rect">
                      <a:avLst/>
                    </a:prstGeom>
                    <a:ln>
                      <a:noFill/>
                    </a:ln>
                    <a:extLst>
                      <a:ext uri="{53640926-AAD7-44D8-BBD7-CCE9431645EC}">
                        <a14:shadowObscured xmlns:a14="http://schemas.microsoft.com/office/drawing/2010/main"/>
                      </a:ext>
                    </a:extLst>
                  </pic:spPr>
                </pic:pic>
              </a:graphicData>
            </a:graphic>
          </wp:inline>
        </w:drawing>
      </w:r>
    </w:p>
    <w:p w14:paraId="24F0668C" w14:textId="76A59B83" w:rsidR="00186186" w:rsidRDefault="00186186" w:rsidP="00186186">
      <w:pPr>
        <w:pStyle w:val="Caption"/>
        <w:jc w:val="center"/>
        <w:rPr>
          <w:rFonts w:ascii="Times New Roman" w:hAnsi="Times New Roman" w:cs="Times New Roman"/>
          <w:sz w:val="24"/>
          <w:szCs w:val="24"/>
        </w:rPr>
      </w:pPr>
      <w:r w:rsidRPr="00186186">
        <w:rPr>
          <w:rFonts w:ascii="Times New Roman" w:hAnsi="Times New Roman" w:cs="Times New Roman"/>
          <w:sz w:val="24"/>
          <w:szCs w:val="24"/>
        </w:rPr>
        <w:t xml:space="preserve">Figure </w:t>
      </w:r>
      <w:r w:rsidRPr="00186186">
        <w:rPr>
          <w:rFonts w:ascii="Times New Roman" w:hAnsi="Times New Roman" w:cs="Times New Roman"/>
          <w:sz w:val="24"/>
          <w:szCs w:val="24"/>
        </w:rPr>
        <w:fldChar w:fldCharType="begin"/>
      </w:r>
      <w:r w:rsidRPr="00186186">
        <w:rPr>
          <w:rFonts w:ascii="Times New Roman" w:hAnsi="Times New Roman" w:cs="Times New Roman"/>
          <w:sz w:val="24"/>
          <w:szCs w:val="24"/>
        </w:rPr>
        <w:instrText xml:space="preserve"> SEQ Figure \* ARABIC </w:instrText>
      </w:r>
      <w:r w:rsidRPr="00186186">
        <w:rPr>
          <w:rFonts w:ascii="Times New Roman" w:hAnsi="Times New Roman" w:cs="Times New Roman"/>
          <w:sz w:val="24"/>
          <w:szCs w:val="24"/>
        </w:rPr>
        <w:fldChar w:fldCharType="separate"/>
      </w:r>
      <w:r w:rsidR="007B287E">
        <w:rPr>
          <w:rFonts w:ascii="Times New Roman" w:hAnsi="Times New Roman" w:cs="Times New Roman"/>
          <w:noProof/>
          <w:sz w:val="24"/>
          <w:szCs w:val="24"/>
        </w:rPr>
        <w:t>7</w:t>
      </w:r>
      <w:r w:rsidRPr="00186186">
        <w:rPr>
          <w:rFonts w:ascii="Times New Roman" w:hAnsi="Times New Roman" w:cs="Times New Roman"/>
          <w:sz w:val="24"/>
          <w:szCs w:val="24"/>
        </w:rPr>
        <w:fldChar w:fldCharType="end"/>
      </w:r>
      <w:r w:rsidRPr="00186186">
        <w:rPr>
          <w:rFonts w:ascii="Times New Roman" w:hAnsi="Times New Roman" w:cs="Times New Roman"/>
          <w:sz w:val="24"/>
          <w:szCs w:val="24"/>
        </w:rPr>
        <w:t xml:space="preserve"> Unemployment rate (all aged 16+)</w:t>
      </w:r>
    </w:p>
    <w:p w14:paraId="3B47CE48" w14:textId="69E6542C" w:rsidR="00647D00" w:rsidRDefault="00186186" w:rsidP="00186186">
      <w:pPr>
        <w:pStyle w:val="Caption"/>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(Source: ONS, 2022</w:t>
      </w:r>
      <w:r w:rsidR="00647D00">
        <w:rPr>
          <w:rFonts w:ascii="Times New Roman" w:hAnsi="Times New Roman" w:cs="Times New Roman"/>
          <w:i w:val="0"/>
          <w:iCs w:val="0"/>
          <w:color w:val="auto"/>
          <w:sz w:val="24"/>
          <w:szCs w:val="24"/>
        </w:rPr>
        <w:t>b</w:t>
      </w:r>
      <w:r>
        <w:rPr>
          <w:rFonts w:ascii="Times New Roman" w:hAnsi="Times New Roman" w:cs="Times New Roman"/>
          <w:i w:val="0"/>
          <w:iCs w:val="0"/>
          <w:color w:val="auto"/>
          <w:sz w:val="24"/>
          <w:szCs w:val="24"/>
        </w:rPr>
        <w:t>).</w:t>
      </w:r>
    </w:p>
    <w:p w14:paraId="44380E06" w14:textId="77777777" w:rsidR="00AA0D5C" w:rsidRPr="00AA0D5C" w:rsidRDefault="00AA0D5C" w:rsidP="00AA0D5C"/>
    <w:p w14:paraId="6984299A" w14:textId="21E67613" w:rsidR="00C568E1" w:rsidRPr="00C568E1" w:rsidRDefault="00CF0834" w:rsidP="00D254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year 2022, the UK experienced </w:t>
      </w:r>
      <w:r w:rsidR="00D42AAB">
        <w:rPr>
          <w:rFonts w:ascii="Times New Roman" w:hAnsi="Times New Roman" w:cs="Times New Roman"/>
          <w:sz w:val="24"/>
          <w:szCs w:val="24"/>
        </w:rPr>
        <w:t xml:space="preserve">a </w:t>
      </w:r>
      <w:r>
        <w:rPr>
          <w:rFonts w:ascii="Times New Roman" w:hAnsi="Times New Roman" w:cs="Times New Roman"/>
          <w:sz w:val="24"/>
          <w:szCs w:val="24"/>
        </w:rPr>
        <w:t xml:space="preserve">3.7% unemployment rate in October in three months as compared with the previous period which amounted to 3.6% in July three months. </w:t>
      </w:r>
      <w:r w:rsidR="00D254DE">
        <w:rPr>
          <w:rFonts w:ascii="Times New Roman" w:hAnsi="Times New Roman" w:cs="Times New Roman"/>
          <w:sz w:val="24"/>
          <w:szCs w:val="24"/>
        </w:rPr>
        <w:t>However, in January 2022, the unemployment rate amounted to 3.9% which slightly decreased in February and came down to 3.8%, and further decreased in March and came to 3.7</w:t>
      </w:r>
      <w:r w:rsidR="00197A28">
        <w:rPr>
          <w:rFonts w:ascii="Times New Roman" w:hAnsi="Times New Roman" w:cs="Times New Roman"/>
          <w:sz w:val="24"/>
          <w:szCs w:val="24"/>
        </w:rPr>
        <w:t>%</w:t>
      </w:r>
      <w:r w:rsidR="00D254DE">
        <w:rPr>
          <w:rFonts w:ascii="Times New Roman" w:hAnsi="Times New Roman" w:cs="Times New Roman"/>
          <w:sz w:val="24"/>
          <w:szCs w:val="24"/>
        </w:rPr>
        <w:t>.</w:t>
      </w:r>
      <w:r w:rsidR="00C568E1">
        <w:rPr>
          <w:rFonts w:ascii="Times New Roman" w:hAnsi="Times New Roman" w:cs="Times New Roman"/>
          <w:sz w:val="24"/>
          <w:szCs w:val="24"/>
        </w:rPr>
        <w:t xml:space="preserve"> On the contrary, from April to June 2022, the unemployment rate was constant and was 3.8%, which decreased in July by 0.2% and further increased in October and amounted to 3.7%.</w:t>
      </w:r>
    </w:p>
    <w:p w14:paraId="3BE8C181" w14:textId="3C6AD542" w:rsidR="00C568E1" w:rsidRPr="00CF0834" w:rsidRDefault="00C568E1" w:rsidP="00D254DE">
      <w:pPr>
        <w:spacing w:line="360" w:lineRule="auto"/>
        <w:jc w:val="both"/>
        <w:rPr>
          <w:rFonts w:ascii="Times New Roman" w:hAnsi="Times New Roman" w:cs="Times New Roman"/>
          <w:sz w:val="24"/>
          <w:szCs w:val="24"/>
        </w:rPr>
      </w:pPr>
      <w:r>
        <w:rPr>
          <w:noProof/>
          <w:lang w:val="en-US"/>
        </w:rPr>
        <w:lastRenderedPageBreak/>
        <w:drawing>
          <wp:inline distT="0" distB="0" distL="0" distR="0" wp14:anchorId="38AC47AF" wp14:editId="297DD9A1">
            <wp:extent cx="5731510" cy="2491740"/>
            <wp:effectExtent l="0" t="0" r="2540" b="3810"/>
            <wp:docPr id="11" name="Picture 11" descr="United Kingdom Un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ited Kingdom Unemployment Rate"/>
                    <pic:cNvPicPr>
                      <a:picLocks noChangeAspect="1" noChangeArrowheads="1"/>
                    </pic:cNvPicPr>
                  </pic:nvPicPr>
                  <pic:blipFill rotWithShape="1">
                    <a:blip r:embed="rId17">
                      <a:extLst>
                        <a:ext uri="{28A0092B-C50C-407E-A947-70E740481C1C}">
                          <a14:useLocalDpi xmlns:a14="http://schemas.microsoft.com/office/drawing/2010/main" val="0"/>
                        </a:ext>
                      </a:extLst>
                    </a:blip>
                    <a:srcRect b="8329"/>
                    <a:stretch/>
                  </pic:blipFill>
                  <pic:spPr bwMode="auto">
                    <a:xfrm>
                      <a:off x="0" y="0"/>
                      <a:ext cx="5731510" cy="2491740"/>
                    </a:xfrm>
                    <a:prstGeom prst="rect">
                      <a:avLst/>
                    </a:prstGeom>
                    <a:noFill/>
                    <a:ln>
                      <a:noFill/>
                    </a:ln>
                    <a:extLst>
                      <a:ext uri="{53640926-AAD7-44D8-BBD7-CCE9431645EC}">
                        <a14:shadowObscured xmlns:a14="http://schemas.microsoft.com/office/drawing/2010/main"/>
                      </a:ext>
                    </a:extLst>
                  </pic:spPr>
                </pic:pic>
              </a:graphicData>
            </a:graphic>
          </wp:inline>
        </w:drawing>
      </w:r>
    </w:p>
    <w:p w14:paraId="2B053AE2" w14:textId="69D6AE46" w:rsidR="00C568E1" w:rsidRPr="00C568E1" w:rsidRDefault="00C568E1" w:rsidP="00C568E1">
      <w:pPr>
        <w:pStyle w:val="Caption"/>
        <w:jc w:val="center"/>
        <w:rPr>
          <w:rFonts w:ascii="Times New Roman" w:hAnsi="Times New Roman" w:cs="Times New Roman"/>
          <w:i w:val="0"/>
          <w:iCs w:val="0"/>
          <w:color w:val="auto"/>
          <w:sz w:val="24"/>
          <w:szCs w:val="24"/>
        </w:rPr>
      </w:pPr>
      <w:r w:rsidRPr="00C568E1">
        <w:rPr>
          <w:rFonts w:ascii="Times New Roman" w:hAnsi="Times New Roman" w:cs="Times New Roman"/>
          <w:sz w:val="24"/>
          <w:szCs w:val="24"/>
        </w:rPr>
        <w:t xml:space="preserve">Figure </w:t>
      </w:r>
      <w:r w:rsidRPr="00C568E1">
        <w:rPr>
          <w:rFonts w:ascii="Times New Roman" w:hAnsi="Times New Roman" w:cs="Times New Roman"/>
          <w:sz w:val="24"/>
          <w:szCs w:val="24"/>
        </w:rPr>
        <w:fldChar w:fldCharType="begin"/>
      </w:r>
      <w:r w:rsidRPr="00C568E1">
        <w:rPr>
          <w:rFonts w:ascii="Times New Roman" w:hAnsi="Times New Roman" w:cs="Times New Roman"/>
          <w:sz w:val="24"/>
          <w:szCs w:val="24"/>
        </w:rPr>
        <w:instrText xml:space="preserve"> SEQ Figure \* ARABIC </w:instrText>
      </w:r>
      <w:r w:rsidRPr="00C568E1">
        <w:rPr>
          <w:rFonts w:ascii="Times New Roman" w:hAnsi="Times New Roman" w:cs="Times New Roman"/>
          <w:sz w:val="24"/>
          <w:szCs w:val="24"/>
        </w:rPr>
        <w:fldChar w:fldCharType="separate"/>
      </w:r>
      <w:r w:rsidR="007B287E">
        <w:rPr>
          <w:rFonts w:ascii="Times New Roman" w:hAnsi="Times New Roman" w:cs="Times New Roman"/>
          <w:noProof/>
          <w:sz w:val="24"/>
          <w:szCs w:val="24"/>
        </w:rPr>
        <w:t>8</w:t>
      </w:r>
      <w:r w:rsidRPr="00C568E1">
        <w:rPr>
          <w:rFonts w:ascii="Times New Roman" w:hAnsi="Times New Roman" w:cs="Times New Roman"/>
          <w:sz w:val="24"/>
          <w:szCs w:val="24"/>
        </w:rPr>
        <w:fldChar w:fldCharType="end"/>
      </w:r>
      <w:r w:rsidRPr="00C568E1">
        <w:rPr>
          <w:rFonts w:ascii="Times New Roman" w:hAnsi="Times New Roman" w:cs="Times New Roman"/>
          <w:sz w:val="24"/>
          <w:szCs w:val="24"/>
        </w:rPr>
        <w:t xml:space="preserve"> Unemployment rate in October 2022</w:t>
      </w:r>
    </w:p>
    <w:p w14:paraId="704DBB82" w14:textId="45D99925" w:rsidR="00C568E1" w:rsidRDefault="00C568E1" w:rsidP="00C568E1">
      <w:pPr>
        <w:pStyle w:val="Caption"/>
        <w:spacing w:line="36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(Source: Tradingeconomics, 2022)</w:t>
      </w:r>
    </w:p>
    <w:p w14:paraId="0B2C5551" w14:textId="7943573A" w:rsidR="00647D00" w:rsidRDefault="00647D00" w:rsidP="00647D00">
      <w:pPr>
        <w:pStyle w:val="Caption"/>
        <w:spacing w:line="36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The </w:t>
      </w:r>
      <w:r w:rsidR="00D42AAB">
        <w:rPr>
          <w:rFonts w:ascii="Times New Roman" w:hAnsi="Times New Roman" w:cs="Times New Roman"/>
          <w:i w:val="0"/>
          <w:iCs w:val="0"/>
          <w:color w:val="auto"/>
          <w:sz w:val="24"/>
          <w:szCs w:val="24"/>
        </w:rPr>
        <w:t xml:space="preserve">number of </w:t>
      </w:r>
      <w:r>
        <w:rPr>
          <w:rFonts w:ascii="Times New Roman" w:hAnsi="Times New Roman" w:cs="Times New Roman"/>
          <w:i w:val="0"/>
          <w:iCs w:val="0"/>
          <w:color w:val="auto"/>
          <w:sz w:val="24"/>
          <w:szCs w:val="24"/>
        </w:rPr>
        <w:t xml:space="preserve">employees working full time has increased within the last three months which is from March to May, the part-time employees have also raised within the three months, thereby reflecting the recovery since the heavy falls within the initial stages of the pandemic. The count of self-employed workers decreased in the initial year of covid </w:t>
      </w:r>
      <w:r w:rsidR="00D42AAB">
        <w:rPr>
          <w:rFonts w:ascii="Times New Roman" w:hAnsi="Times New Roman" w:cs="Times New Roman"/>
          <w:i w:val="0"/>
          <w:iCs w:val="0"/>
          <w:color w:val="auto"/>
          <w:sz w:val="24"/>
          <w:szCs w:val="24"/>
        </w:rPr>
        <w:t>nineteen</w:t>
      </w:r>
      <w:r>
        <w:rPr>
          <w:rFonts w:ascii="Times New Roman" w:hAnsi="Times New Roman" w:cs="Times New Roman"/>
          <w:i w:val="0"/>
          <w:iCs w:val="0"/>
          <w:color w:val="auto"/>
          <w:sz w:val="24"/>
          <w:szCs w:val="24"/>
        </w:rPr>
        <w:t xml:space="preserve"> and since the count is low</w:t>
      </w:r>
      <w:r w:rsidR="00F960AE">
        <w:rPr>
          <w:rFonts w:ascii="Times New Roman" w:hAnsi="Times New Roman" w:cs="Times New Roman"/>
          <w:i w:val="0"/>
          <w:iCs w:val="0"/>
          <w:color w:val="auto"/>
          <w:sz w:val="24"/>
          <w:szCs w:val="24"/>
        </w:rPr>
        <w:t>,</w:t>
      </w:r>
      <w:r>
        <w:rPr>
          <w:rFonts w:ascii="Times New Roman" w:hAnsi="Times New Roman" w:cs="Times New Roman"/>
          <w:i w:val="0"/>
          <w:iCs w:val="0"/>
          <w:color w:val="auto"/>
          <w:sz w:val="24"/>
          <w:szCs w:val="24"/>
        </w:rPr>
        <w:t xml:space="preserve"> however, the count has raised during the year 2022 from March to May (ONS, 2022a)</w:t>
      </w:r>
      <w:r w:rsidR="00151972">
        <w:rPr>
          <w:rFonts w:ascii="Times New Roman" w:hAnsi="Times New Roman" w:cs="Times New Roman"/>
          <w:i w:val="0"/>
          <w:iCs w:val="0"/>
          <w:color w:val="auto"/>
          <w:sz w:val="24"/>
          <w:szCs w:val="24"/>
        </w:rPr>
        <w:t xml:space="preserve">. </w:t>
      </w:r>
    </w:p>
    <w:p w14:paraId="2123A3B2" w14:textId="5850CB03" w:rsidR="00647D00" w:rsidRPr="00AA0D5C" w:rsidRDefault="00AA0D5C" w:rsidP="00AA0D5C">
      <w:pPr>
        <w:rPr>
          <w:noProof/>
        </w:rPr>
      </w:pPr>
      <w:r>
        <w:rPr>
          <w:noProof/>
          <w:lang w:val="en-US"/>
        </w:rPr>
        <w:drawing>
          <wp:inline distT="0" distB="0" distL="0" distR="0" wp14:anchorId="647BBDBF" wp14:editId="408B6ADA">
            <wp:extent cx="5730875" cy="3718560"/>
            <wp:effectExtent l="0" t="0" r="3175" b="0"/>
            <wp:docPr id="10" name="Picture 10" descr="Employment in the UK - Office for National Statistic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Employment in the UK - Office for National Statistics - Google Chrome"/>
                    <pic:cNvPicPr/>
                  </pic:nvPicPr>
                  <pic:blipFill rotWithShape="1">
                    <a:blip r:embed="rId18">
                      <a:extLst>
                        <a:ext uri="{28A0092B-C50C-407E-A947-70E740481C1C}">
                          <a14:useLocalDpi xmlns:a14="http://schemas.microsoft.com/office/drawing/2010/main" val="0"/>
                        </a:ext>
                      </a:extLst>
                    </a:blip>
                    <a:srcRect l="19145" t="14265" r="35652" b="1997"/>
                    <a:stretch/>
                  </pic:blipFill>
                  <pic:spPr bwMode="auto">
                    <a:xfrm>
                      <a:off x="0" y="0"/>
                      <a:ext cx="5739267" cy="3724005"/>
                    </a:xfrm>
                    <a:prstGeom prst="rect">
                      <a:avLst/>
                    </a:prstGeom>
                    <a:ln>
                      <a:noFill/>
                    </a:ln>
                    <a:extLst>
                      <a:ext uri="{53640926-AAD7-44D8-BBD7-CCE9431645EC}">
                        <a14:shadowObscured xmlns:a14="http://schemas.microsoft.com/office/drawing/2010/main"/>
                      </a:ext>
                    </a:extLst>
                  </pic:spPr>
                </pic:pic>
              </a:graphicData>
            </a:graphic>
          </wp:inline>
        </w:drawing>
      </w:r>
    </w:p>
    <w:p w14:paraId="56349F1A" w14:textId="3B23C37B" w:rsidR="003A75DD" w:rsidRDefault="00647D00" w:rsidP="00647D00">
      <w:pPr>
        <w:pStyle w:val="Caption"/>
        <w:rPr>
          <w:rFonts w:ascii="Times New Roman" w:hAnsi="Times New Roman" w:cs="Times New Roman"/>
          <w:sz w:val="24"/>
          <w:szCs w:val="24"/>
        </w:rPr>
      </w:pPr>
      <w:r w:rsidRPr="00647D00">
        <w:rPr>
          <w:rFonts w:ascii="Times New Roman" w:hAnsi="Times New Roman" w:cs="Times New Roman"/>
          <w:sz w:val="24"/>
          <w:szCs w:val="24"/>
        </w:rPr>
        <w:lastRenderedPageBreak/>
        <w:t xml:space="preserve">Figure </w:t>
      </w:r>
      <w:r w:rsidRPr="00647D00">
        <w:rPr>
          <w:rFonts w:ascii="Times New Roman" w:hAnsi="Times New Roman" w:cs="Times New Roman"/>
          <w:sz w:val="24"/>
          <w:szCs w:val="24"/>
        </w:rPr>
        <w:fldChar w:fldCharType="begin"/>
      </w:r>
      <w:r w:rsidRPr="00647D00">
        <w:rPr>
          <w:rFonts w:ascii="Times New Roman" w:hAnsi="Times New Roman" w:cs="Times New Roman"/>
          <w:sz w:val="24"/>
          <w:szCs w:val="24"/>
        </w:rPr>
        <w:instrText xml:space="preserve"> SEQ Figure \* ARABIC </w:instrText>
      </w:r>
      <w:r w:rsidRPr="00647D00">
        <w:rPr>
          <w:rFonts w:ascii="Times New Roman" w:hAnsi="Times New Roman" w:cs="Times New Roman"/>
          <w:sz w:val="24"/>
          <w:szCs w:val="24"/>
        </w:rPr>
        <w:fldChar w:fldCharType="separate"/>
      </w:r>
      <w:r w:rsidR="007B287E">
        <w:rPr>
          <w:rFonts w:ascii="Times New Roman" w:hAnsi="Times New Roman" w:cs="Times New Roman"/>
          <w:noProof/>
          <w:sz w:val="24"/>
          <w:szCs w:val="24"/>
        </w:rPr>
        <w:t>9</w:t>
      </w:r>
      <w:r w:rsidRPr="00647D00">
        <w:rPr>
          <w:rFonts w:ascii="Times New Roman" w:hAnsi="Times New Roman" w:cs="Times New Roman"/>
          <w:sz w:val="24"/>
          <w:szCs w:val="24"/>
        </w:rPr>
        <w:fldChar w:fldCharType="end"/>
      </w:r>
      <w:r w:rsidRPr="00647D00">
        <w:rPr>
          <w:rFonts w:ascii="Times New Roman" w:hAnsi="Times New Roman" w:cs="Times New Roman"/>
          <w:sz w:val="24"/>
          <w:szCs w:val="24"/>
        </w:rPr>
        <w:t>: Employees and part-time self-employed workers increased over the latest three-month period, while the number of full-time self-employed decreased</w:t>
      </w:r>
    </w:p>
    <w:p w14:paraId="3824A5EF" w14:textId="774DFE39" w:rsidR="00647D00" w:rsidRDefault="00647D00" w:rsidP="00647D00">
      <w:pPr>
        <w:jc w:val="center"/>
        <w:rPr>
          <w:rFonts w:ascii="Times New Roman" w:hAnsi="Times New Roman" w:cs="Times New Roman"/>
          <w:sz w:val="24"/>
          <w:szCs w:val="24"/>
        </w:rPr>
      </w:pPr>
      <w:r w:rsidRPr="009B033C">
        <w:rPr>
          <w:rFonts w:ascii="Times New Roman" w:hAnsi="Times New Roman" w:cs="Times New Roman"/>
          <w:sz w:val="24"/>
          <w:szCs w:val="24"/>
        </w:rPr>
        <w:t>(Source: ONS, 2022a)</w:t>
      </w:r>
    </w:p>
    <w:p w14:paraId="029311D4" w14:textId="46C36FFD" w:rsidR="00AA0D5C" w:rsidRDefault="00A46DA7" w:rsidP="00A46D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92% of the human resource managers believe that the job market in the UK </w:t>
      </w:r>
      <w:r w:rsidR="00D72652">
        <w:rPr>
          <w:rFonts w:ascii="Times New Roman" w:hAnsi="Times New Roman" w:cs="Times New Roman"/>
          <w:sz w:val="24"/>
          <w:szCs w:val="24"/>
        </w:rPr>
        <w:t>is</w:t>
      </w:r>
      <w:r>
        <w:rPr>
          <w:rFonts w:ascii="Times New Roman" w:hAnsi="Times New Roman" w:cs="Times New Roman"/>
          <w:sz w:val="24"/>
          <w:szCs w:val="24"/>
        </w:rPr>
        <w:t xml:space="preserve"> experiencing </w:t>
      </w:r>
      <w:r w:rsidR="00D42AAB">
        <w:rPr>
          <w:rFonts w:ascii="Times New Roman" w:hAnsi="Times New Roman" w:cs="Times New Roman"/>
          <w:sz w:val="24"/>
          <w:szCs w:val="24"/>
        </w:rPr>
        <w:t>a</w:t>
      </w:r>
      <w:r>
        <w:rPr>
          <w:rFonts w:ascii="Times New Roman" w:hAnsi="Times New Roman" w:cs="Times New Roman"/>
          <w:sz w:val="24"/>
          <w:szCs w:val="24"/>
        </w:rPr>
        <w:t xml:space="preserve"> shortage in labo</w:t>
      </w:r>
      <w:r w:rsidR="00C5418A">
        <w:rPr>
          <w:rFonts w:ascii="Times New Roman" w:hAnsi="Times New Roman" w:cs="Times New Roman"/>
          <w:sz w:val="24"/>
          <w:szCs w:val="24"/>
        </w:rPr>
        <w:t>u</w:t>
      </w:r>
      <w:r>
        <w:rPr>
          <w:rFonts w:ascii="Times New Roman" w:hAnsi="Times New Roman" w:cs="Times New Roman"/>
          <w:sz w:val="24"/>
          <w:szCs w:val="24"/>
        </w:rPr>
        <w:t>r</w:t>
      </w:r>
      <w:r w:rsidR="00D72652">
        <w:rPr>
          <w:rFonts w:ascii="Times New Roman" w:hAnsi="Times New Roman" w:cs="Times New Roman"/>
          <w:sz w:val="24"/>
          <w:szCs w:val="24"/>
        </w:rPr>
        <w:t xml:space="preserve"> out of which 42% of the companies are losing around 11% to 15% of their revenue due to </w:t>
      </w:r>
      <w:r w:rsidR="00D42AAB">
        <w:rPr>
          <w:rFonts w:ascii="Times New Roman" w:hAnsi="Times New Roman" w:cs="Times New Roman"/>
          <w:sz w:val="24"/>
          <w:szCs w:val="24"/>
        </w:rPr>
        <w:t xml:space="preserve">the </w:t>
      </w:r>
      <w:r w:rsidR="00D72652">
        <w:rPr>
          <w:rFonts w:ascii="Times New Roman" w:hAnsi="Times New Roman" w:cs="Times New Roman"/>
          <w:sz w:val="24"/>
          <w:szCs w:val="24"/>
        </w:rPr>
        <w:t>unavailability of the skilled workers, and the 24% of the companies are losing around 16% to 20% of their revenues</w:t>
      </w:r>
      <w:r w:rsidR="00064821">
        <w:rPr>
          <w:rFonts w:ascii="Times New Roman" w:hAnsi="Times New Roman" w:cs="Times New Roman"/>
          <w:sz w:val="24"/>
          <w:szCs w:val="24"/>
        </w:rPr>
        <w:t xml:space="preserve"> (Cumming, 2022)</w:t>
      </w:r>
      <w:r w:rsidR="00D72652">
        <w:rPr>
          <w:rFonts w:ascii="Times New Roman" w:hAnsi="Times New Roman" w:cs="Times New Roman"/>
          <w:sz w:val="24"/>
          <w:szCs w:val="24"/>
        </w:rPr>
        <w:t>. Around 55% of the population believe that the shortage of labo</w:t>
      </w:r>
      <w:r w:rsidR="00C5418A">
        <w:rPr>
          <w:rFonts w:ascii="Times New Roman" w:hAnsi="Times New Roman" w:cs="Times New Roman"/>
          <w:sz w:val="24"/>
          <w:szCs w:val="24"/>
        </w:rPr>
        <w:t>u</w:t>
      </w:r>
      <w:r w:rsidR="00D72652">
        <w:rPr>
          <w:rFonts w:ascii="Times New Roman" w:hAnsi="Times New Roman" w:cs="Times New Roman"/>
          <w:sz w:val="24"/>
          <w:szCs w:val="24"/>
        </w:rPr>
        <w:t>r is due to the pandemic however, 20% believe that it was pre</w:t>
      </w:r>
      <w:r w:rsidR="00D42AAB">
        <w:rPr>
          <w:rFonts w:ascii="Times New Roman" w:hAnsi="Times New Roman" w:cs="Times New Roman"/>
          <w:sz w:val="24"/>
          <w:szCs w:val="24"/>
        </w:rPr>
        <w:t>-</w:t>
      </w:r>
      <w:r w:rsidR="00D72652">
        <w:rPr>
          <w:rFonts w:ascii="Times New Roman" w:hAnsi="Times New Roman" w:cs="Times New Roman"/>
          <w:sz w:val="24"/>
          <w:szCs w:val="24"/>
        </w:rPr>
        <w:t xml:space="preserve">pandemic (Cumming, 2022). </w:t>
      </w:r>
    </w:p>
    <w:p w14:paraId="4F4DDE31" w14:textId="054D831B" w:rsidR="00986323" w:rsidRDefault="00986323" w:rsidP="00A46DA7">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Emerging changes in human resources strategies post covid</w:t>
      </w:r>
      <w:r w:rsidR="00C5418A">
        <w:rPr>
          <w:rFonts w:ascii="Times New Roman" w:hAnsi="Times New Roman" w:cs="Times New Roman"/>
          <w:b/>
          <w:bCs/>
          <w:sz w:val="28"/>
          <w:szCs w:val="28"/>
        </w:rPr>
        <w:t>-19</w:t>
      </w:r>
      <w:r>
        <w:rPr>
          <w:rFonts w:ascii="Times New Roman" w:hAnsi="Times New Roman" w:cs="Times New Roman"/>
          <w:b/>
          <w:bCs/>
          <w:sz w:val="28"/>
          <w:szCs w:val="28"/>
        </w:rPr>
        <w:t>, post</w:t>
      </w:r>
      <w:r w:rsidR="00C5418A">
        <w:rPr>
          <w:rFonts w:ascii="Times New Roman" w:hAnsi="Times New Roman" w:cs="Times New Roman"/>
          <w:b/>
          <w:bCs/>
          <w:sz w:val="28"/>
          <w:szCs w:val="28"/>
        </w:rPr>
        <w:t>-B</w:t>
      </w:r>
      <w:r>
        <w:rPr>
          <w:rFonts w:ascii="Times New Roman" w:hAnsi="Times New Roman" w:cs="Times New Roman"/>
          <w:b/>
          <w:bCs/>
          <w:sz w:val="28"/>
          <w:szCs w:val="28"/>
        </w:rPr>
        <w:t>rexit external environment</w:t>
      </w:r>
    </w:p>
    <w:p w14:paraId="5EDD0DC7" w14:textId="77777777" w:rsidR="00AA0D5C" w:rsidRDefault="00AA0D5C" w:rsidP="00A46DA7">
      <w:pPr>
        <w:spacing w:line="360" w:lineRule="auto"/>
        <w:jc w:val="both"/>
        <w:rPr>
          <w:rFonts w:ascii="Times New Roman" w:hAnsi="Times New Roman" w:cs="Times New Roman"/>
          <w:b/>
          <w:bCs/>
          <w:sz w:val="28"/>
          <w:szCs w:val="28"/>
        </w:rPr>
      </w:pPr>
      <w:bookmarkStart w:id="0" w:name="_GoBack"/>
      <w:bookmarkEnd w:id="0"/>
    </w:p>
    <w:p w14:paraId="35419BA4" w14:textId="423EA8AC" w:rsidR="003E7CAC" w:rsidRPr="00D74A44" w:rsidRDefault="003E7CAC" w:rsidP="00A46DA7">
      <w:pPr>
        <w:spacing w:line="360" w:lineRule="auto"/>
        <w:jc w:val="both"/>
        <w:rPr>
          <w:rFonts w:ascii="Times New Roman" w:hAnsi="Times New Roman" w:cs="Times New Roman"/>
          <w:b/>
          <w:bCs/>
          <w:iCs/>
          <w:sz w:val="28"/>
          <w:szCs w:val="28"/>
        </w:rPr>
      </w:pPr>
      <w:r w:rsidRPr="00D74A44">
        <w:rPr>
          <w:rFonts w:ascii="Times New Roman" w:hAnsi="Times New Roman" w:cs="Times New Roman"/>
          <w:b/>
          <w:bCs/>
          <w:iCs/>
          <w:sz w:val="28"/>
          <w:szCs w:val="28"/>
        </w:rPr>
        <w:t>Emerging</w:t>
      </w:r>
      <w:r w:rsidR="00AA0D5C" w:rsidRPr="00D74A44">
        <w:rPr>
          <w:rFonts w:ascii="Times New Roman" w:hAnsi="Times New Roman" w:cs="Times New Roman"/>
          <w:b/>
          <w:bCs/>
          <w:iCs/>
          <w:sz w:val="28"/>
          <w:szCs w:val="28"/>
        </w:rPr>
        <w:t xml:space="preserve"> changes in HR strategies post c</w:t>
      </w:r>
      <w:r w:rsidRPr="00D74A44">
        <w:rPr>
          <w:rFonts w:ascii="Times New Roman" w:hAnsi="Times New Roman" w:cs="Times New Roman"/>
          <w:b/>
          <w:bCs/>
          <w:iCs/>
          <w:sz w:val="28"/>
          <w:szCs w:val="28"/>
        </w:rPr>
        <w:t>ovid</w:t>
      </w:r>
      <w:r w:rsidR="00C5418A">
        <w:rPr>
          <w:rFonts w:ascii="Times New Roman" w:hAnsi="Times New Roman" w:cs="Times New Roman"/>
          <w:b/>
          <w:bCs/>
          <w:iCs/>
          <w:sz w:val="28"/>
          <w:szCs w:val="28"/>
        </w:rPr>
        <w:t>-19</w:t>
      </w:r>
    </w:p>
    <w:p w14:paraId="39CEF7AF" w14:textId="48020C13" w:rsidR="00986323" w:rsidRDefault="00986323" w:rsidP="00A46DA7">
      <w:pPr>
        <w:spacing w:line="360" w:lineRule="auto"/>
        <w:jc w:val="both"/>
        <w:rPr>
          <w:rFonts w:ascii="Times New Roman" w:hAnsi="Times New Roman" w:cs="Times New Roman"/>
          <w:sz w:val="24"/>
          <w:szCs w:val="24"/>
        </w:rPr>
      </w:pPr>
      <w:r>
        <w:rPr>
          <w:rFonts w:ascii="Times New Roman" w:hAnsi="Times New Roman" w:cs="Times New Roman"/>
          <w:sz w:val="24"/>
          <w:szCs w:val="24"/>
        </w:rPr>
        <w:t>Along with expanding the corpor</w:t>
      </w:r>
      <w:r w:rsidR="00C5418A">
        <w:rPr>
          <w:rFonts w:ascii="Times New Roman" w:hAnsi="Times New Roman" w:cs="Times New Roman"/>
          <w:sz w:val="24"/>
          <w:szCs w:val="24"/>
        </w:rPr>
        <w:t>ate persuasion of HR, the covid-</w:t>
      </w:r>
      <w:r>
        <w:rPr>
          <w:rFonts w:ascii="Times New Roman" w:hAnsi="Times New Roman" w:cs="Times New Roman"/>
          <w:sz w:val="24"/>
          <w:szCs w:val="24"/>
        </w:rPr>
        <w:t xml:space="preserve">19 pandemic has also resulted in </w:t>
      </w:r>
      <w:r w:rsidR="00F960AE">
        <w:rPr>
          <w:rFonts w:ascii="Times New Roman" w:hAnsi="Times New Roman" w:cs="Times New Roman"/>
          <w:sz w:val="24"/>
          <w:szCs w:val="24"/>
        </w:rPr>
        <w:t>emphasizing</w:t>
      </w:r>
      <w:r>
        <w:rPr>
          <w:rFonts w:ascii="Times New Roman" w:hAnsi="Times New Roman" w:cs="Times New Roman"/>
          <w:sz w:val="24"/>
          <w:szCs w:val="24"/>
        </w:rPr>
        <w:t xml:space="preserve"> to the employees. Post the pandemic, there has been </w:t>
      </w:r>
      <w:r w:rsidR="00F960AE">
        <w:rPr>
          <w:rFonts w:ascii="Times New Roman" w:hAnsi="Times New Roman" w:cs="Times New Roman"/>
          <w:sz w:val="24"/>
          <w:szCs w:val="24"/>
        </w:rPr>
        <w:t>a significant</w:t>
      </w:r>
      <w:r>
        <w:rPr>
          <w:rFonts w:ascii="Times New Roman" w:hAnsi="Times New Roman" w:cs="Times New Roman"/>
          <w:sz w:val="24"/>
          <w:szCs w:val="24"/>
        </w:rPr>
        <w:t xml:space="preserve"> uncertainty regarding the minds of people, </w:t>
      </w:r>
      <w:r w:rsidR="00F960AE">
        <w:rPr>
          <w:rFonts w:ascii="Times New Roman" w:hAnsi="Times New Roman" w:cs="Times New Roman"/>
          <w:sz w:val="24"/>
          <w:szCs w:val="24"/>
        </w:rPr>
        <w:t xml:space="preserve">the </w:t>
      </w:r>
      <w:r>
        <w:rPr>
          <w:rFonts w:ascii="Times New Roman" w:hAnsi="Times New Roman" w:cs="Times New Roman"/>
          <w:sz w:val="24"/>
          <w:szCs w:val="24"/>
        </w:rPr>
        <w:t xml:space="preserve">external environment, as well as regarding the growth of businesses. </w:t>
      </w:r>
      <w:r w:rsidR="00BB0BF8">
        <w:rPr>
          <w:rFonts w:ascii="Times New Roman" w:hAnsi="Times New Roman" w:cs="Times New Roman"/>
          <w:sz w:val="24"/>
          <w:szCs w:val="24"/>
        </w:rPr>
        <w:t>It became difficult to run the businesses smoothly as everything changed, massive transformation took place in the ways of working, career opportunities, and many more. Due to the uncertainty, employees are concerned regarding their future, as well as the HR teams are facing difficulties in aligning back everything in the manner things were pre-pandemic</w:t>
      </w:r>
      <w:r w:rsidR="00C5418A">
        <w:rPr>
          <w:rFonts w:ascii="Times New Roman" w:hAnsi="Times New Roman" w:cs="Times New Roman"/>
          <w:sz w:val="24"/>
          <w:szCs w:val="24"/>
        </w:rPr>
        <w:t xml:space="preserve"> (Giurge and Bohns,</w:t>
      </w:r>
      <w:r w:rsidR="00A53E10">
        <w:rPr>
          <w:rFonts w:ascii="Times New Roman" w:hAnsi="Times New Roman" w:cs="Times New Roman"/>
          <w:sz w:val="24"/>
          <w:szCs w:val="24"/>
        </w:rPr>
        <w:t>2020)</w:t>
      </w:r>
      <w:r w:rsidR="00BB0BF8">
        <w:rPr>
          <w:rFonts w:ascii="Times New Roman" w:hAnsi="Times New Roman" w:cs="Times New Roman"/>
          <w:sz w:val="24"/>
          <w:szCs w:val="24"/>
        </w:rPr>
        <w:t xml:space="preserve">. Therefore, </w:t>
      </w:r>
      <w:r w:rsidR="00010CD1">
        <w:rPr>
          <w:rFonts w:ascii="Times New Roman" w:hAnsi="Times New Roman" w:cs="Times New Roman"/>
          <w:sz w:val="24"/>
          <w:szCs w:val="24"/>
        </w:rPr>
        <w:t>it becomes significant in changing the strategies for the smooth functioning of the business post</w:t>
      </w:r>
      <w:r w:rsidR="00F960AE">
        <w:rPr>
          <w:rFonts w:ascii="Times New Roman" w:hAnsi="Times New Roman" w:cs="Times New Roman"/>
          <w:sz w:val="24"/>
          <w:szCs w:val="24"/>
        </w:rPr>
        <w:t>-</w:t>
      </w:r>
      <w:r w:rsidR="00010CD1">
        <w:rPr>
          <w:rFonts w:ascii="Times New Roman" w:hAnsi="Times New Roman" w:cs="Times New Roman"/>
          <w:sz w:val="24"/>
          <w:szCs w:val="24"/>
        </w:rPr>
        <w:t xml:space="preserve">pandemic. </w:t>
      </w:r>
    </w:p>
    <w:p w14:paraId="734C2E0D" w14:textId="067846B3" w:rsidR="00943830" w:rsidRPr="00AA0D5C" w:rsidRDefault="00943830" w:rsidP="00A46DA7">
      <w:pPr>
        <w:spacing w:line="360" w:lineRule="auto"/>
        <w:jc w:val="both"/>
        <w:rPr>
          <w:rFonts w:ascii="Times New Roman" w:hAnsi="Times New Roman" w:cs="Times New Roman"/>
          <w:b/>
          <w:iCs/>
          <w:sz w:val="24"/>
          <w:szCs w:val="24"/>
          <w:u w:val="single"/>
        </w:rPr>
      </w:pPr>
      <w:r w:rsidRPr="00AA0D5C">
        <w:rPr>
          <w:rFonts w:ascii="Times New Roman" w:hAnsi="Times New Roman" w:cs="Times New Roman"/>
          <w:b/>
          <w:iCs/>
          <w:sz w:val="24"/>
          <w:szCs w:val="24"/>
          <w:u w:val="single"/>
        </w:rPr>
        <w:t>Remote working</w:t>
      </w:r>
    </w:p>
    <w:p w14:paraId="1A161D52" w14:textId="56DCC921" w:rsidR="00943830" w:rsidRDefault="00943830" w:rsidP="00A46DA7">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pandemic, everything shifted from offline to online mode</w:t>
      </w:r>
      <w:r w:rsidR="00F960AE">
        <w:rPr>
          <w:rFonts w:ascii="Times New Roman" w:hAnsi="Times New Roman" w:cs="Times New Roman"/>
          <w:sz w:val="24"/>
          <w:szCs w:val="24"/>
        </w:rPr>
        <w:t>s</w:t>
      </w:r>
      <w:r>
        <w:rPr>
          <w:rFonts w:ascii="Times New Roman" w:hAnsi="Times New Roman" w:cs="Times New Roman"/>
          <w:sz w:val="24"/>
          <w:szCs w:val="24"/>
        </w:rPr>
        <w:t xml:space="preserve">, such as education, </w:t>
      </w:r>
      <w:r w:rsidR="00F960AE">
        <w:rPr>
          <w:rFonts w:ascii="Times New Roman" w:hAnsi="Times New Roman" w:cs="Times New Roman"/>
          <w:sz w:val="24"/>
          <w:szCs w:val="24"/>
        </w:rPr>
        <w:t xml:space="preserve">and </w:t>
      </w:r>
      <w:r>
        <w:rPr>
          <w:rFonts w:ascii="Times New Roman" w:hAnsi="Times New Roman" w:cs="Times New Roman"/>
          <w:sz w:val="24"/>
          <w:szCs w:val="24"/>
        </w:rPr>
        <w:t xml:space="preserve">offices, the meetings conducted online, and students used to give their exams online which made everyone habitual regarding the situation. </w:t>
      </w:r>
      <w:r w:rsidR="00DE633A">
        <w:rPr>
          <w:rFonts w:ascii="Times New Roman" w:hAnsi="Times New Roman" w:cs="Times New Roman"/>
          <w:sz w:val="24"/>
          <w:szCs w:val="24"/>
        </w:rPr>
        <w:t>This graph shows the number of employees working from home in the year 2020 amounted to 5641 as compared with the year 2019 which amounted to 4607 (Clark, 2022).</w:t>
      </w:r>
    </w:p>
    <w:p w14:paraId="59D3917F" w14:textId="2524BCC0" w:rsidR="00943830" w:rsidRDefault="00943830" w:rsidP="00A46DA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37F69F9B" wp14:editId="287ED7AC">
            <wp:extent cx="5570220" cy="3501746"/>
            <wp:effectExtent l="0" t="0" r="0" b="3810"/>
            <wp:docPr id="19" name="Picture 19" descr="Working from home UK 2020 | Statista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Working from home UK 2020 | Statista - Google Chrome"/>
                    <pic:cNvPicPr/>
                  </pic:nvPicPr>
                  <pic:blipFill rotWithShape="1">
                    <a:blip r:embed="rId19">
                      <a:extLst>
                        <a:ext uri="{28A0092B-C50C-407E-A947-70E740481C1C}">
                          <a14:useLocalDpi xmlns:a14="http://schemas.microsoft.com/office/drawing/2010/main" val="0"/>
                        </a:ext>
                      </a:extLst>
                    </a:blip>
                    <a:srcRect l="12631" t="35157" r="41901" b="11984"/>
                    <a:stretch/>
                  </pic:blipFill>
                  <pic:spPr bwMode="auto">
                    <a:xfrm>
                      <a:off x="0" y="0"/>
                      <a:ext cx="5600063" cy="3520507"/>
                    </a:xfrm>
                    <a:prstGeom prst="rect">
                      <a:avLst/>
                    </a:prstGeom>
                    <a:ln>
                      <a:noFill/>
                    </a:ln>
                    <a:extLst>
                      <a:ext uri="{53640926-AAD7-44D8-BBD7-CCE9431645EC}">
                        <a14:shadowObscured xmlns:a14="http://schemas.microsoft.com/office/drawing/2010/main"/>
                      </a:ext>
                    </a:extLst>
                  </pic:spPr>
                </pic:pic>
              </a:graphicData>
            </a:graphic>
          </wp:inline>
        </w:drawing>
      </w:r>
    </w:p>
    <w:p w14:paraId="0D69E560" w14:textId="3BF60786" w:rsidR="00943830" w:rsidRPr="00943830" w:rsidRDefault="00943830" w:rsidP="00943830">
      <w:pPr>
        <w:pStyle w:val="Caption"/>
        <w:jc w:val="center"/>
        <w:rPr>
          <w:rFonts w:ascii="Times New Roman" w:hAnsi="Times New Roman" w:cs="Times New Roman"/>
          <w:sz w:val="24"/>
          <w:szCs w:val="24"/>
        </w:rPr>
      </w:pPr>
      <w:r w:rsidRPr="00943830">
        <w:rPr>
          <w:rFonts w:ascii="Times New Roman" w:hAnsi="Times New Roman" w:cs="Times New Roman"/>
          <w:sz w:val="24"/>
          <w:szCs w:val="24"/>
        </w:rPr>
        <w:t xml:space="preserve">Figure </w:t>
      </w:r>
      <w:r w:rsidRPr="00943830">
        <w:rPr>
          <w:rFonts w:ascii="Times New Roman" w:hAnsi="Times New Roman" w:cs="Times New Roman"/>
          <w:sz w:val="24"/>
          <w:szCs w:val="24"/>
        </w:rPr>
        <w:fldChar w:fldCharType="begin"/>
      </w:r>
      <w:r w:rsidRPr="00943830">
        <w:rPr>
          <w:rFonts w:ascii="Times New Roman" w:hAnsi="Times New Roman" w:cs="Times New Roman"/>
          <w:sz w:val="24"/>
          <w:szCs w:val="24"/>
        </w:rPr>
        <w:instrText xml:space="preserve"> SEQ Figure \* ARABIC </w:instrText>
      </w:r>
      <w:r w:rsidRPr="00943830">
        <w:rPr>
          <w:rFonts w:ascii="Times New Roman" w:hAnsi="Times New Roman" w:cs="Times New Roman"/>
          <w:sz w:val="24"/>
          <w:szCs w:val="24"/>
        </w:rPr>
        <w:fldChar w:fldCharType="separate"/>
      </w:r>
      <w:r w:rsidR="007B287E">
        <w:rPr>
          <w:rFonts w:ascii="Times New Roman" w:hAnsi="Times New Roman" w:cs="Times New Roman"/>
          <w:noProof/>
          <w:sz w:val="24"/>
          <w:szCs w:val="24"/>
        </w:rPr>
        <w:t>10</w:t>
      </w:r>
      <w:r w:rsidRPr="00943830">
        <w:rPr>
          <w:rFonts w:ascii="Times New Roman" w:hAnsi="Times New Roman" w:cs="Times New Roman"/>
          <w:sz w:val="24"/>
          <w:szCs w:val="24"/>
        </w:rPr>
        <w:fldChar w:fldCharType="end"/>
      </w:r>
      <w:r w:rsidRPr="00943830">
        <w:rPr>
          <w:rFonts w:ascii="Times New Roman" w:hAnsi="Times New Roman" w:cs="Times New Roman"/>
          <w:sz w:val="24"/>
          <w:szCs w:val="24"/>
        </w:rPr>
        <w:t xml:space="preserve"> Number of employees that work from home in the UK 1998-2020</w:t>
      </w:r>
    </w:p>
    <w:p w14:paraId="00A7C2BB" w14:textId="0450CF68" w:rsidR="00943830" w:rsidRDefault="00943830" w:rsidP="00943830">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Clark, 2022)</w:t>
      </w:r>
    </w:p>
    <w:p w14:paraId="2B316F5F" w14:textId="77777777" w:rsidR="00D74A44" w:rsidRDefault="00D74A44" w:rsidP="00943830">
      <w:pPr>
        <w:spacing w:line="360" w:lineRule="auto"/>
        <w:jc w:val="center"/>
        <w:rPr>
          <w:rFonts w:ascii="Times New Roman" w:hAnsi="Times New Roman" w:cs="Times New Roman"/>
          <w:sz w:val="24"/>
          <w:szCs w:val="24"/>
        </w:rPr>
      </w:pPr>
    </w:p>
    <w:p w14:paraId="4F3CE96A" w14:textId="1F4A110D" w:rsidR="00943830" w:rsidRDefault="00361DF2" w:rsidP="00A46DA7">
      <w:pPr>
        <w:spacing w:line="360" w:lineRule="auto"/>
        <w:jc w:val="both"/>
        <w:rPr>
          <w:rFonts w:ascii="Times New Roman" w:hAnsi="Times New Roman" w:cs="Times New Roman"/>
          <w:sz w:val="24"/>
          <w:szCs w:val="24"/>
        </w:rPr>
      </w:pPr>
      <w:r>
        <w:rPr>
          <w:rFonts w:ascii="Times New Roman" w:hAnsi="Times New Roman" w:cs="Times New Roman"/>
          <w:sz w:val="24"/>
          <w:szCs w:val="24"/>
        </w:rPr>
        <w:t>On the other hand, b</w:t>
      </w:r>
      <w:r w:rsidR="00DE633A">
        <w:rPr>
          <w:rFonts w:ascii="Times New Roman" w:hAnsi="Times New Roman" w:cs="Times New Roman"/>
          <w:sz w:val="24"/>
          <w:szCs w:val="24"/>
        </w:rPr>
        <w:t>efore the pandemic, working from home was a luxury</w:t>
      </w:r>
      <w:r w:rsidR="00F960AE">
        <w:rPr>
          <w:rFonts w:ascii="Times New Roman" w:hAnsi="Times New Roman" w:cs="Times New Roman"/>
          <w:sz w:val="24"/>
          <w:szCs w:val="24"/>
        </w:rPr>
        <w:t>,</w:t>
      </w:r>
      <w:r w:rsidR="00DE633A">
        <w:rPr>
          <w:rFonts w:ascii="Times New Roman" w:hAnsi="Times New Roman" w:cs="Times New Roman"/>
          <w:sz w:val="24"/>
          <w:szCs w:val="24"/>
        </w:rPr>
        <w:t xml:space="preserve"> however, post</w:t>
      </w:r>
      <w:r w:rsidR="00F960AE">
        <w:rPr>
          <w:rFonts w:ascii="Times New Roman" w:hAnsi="Times New Roman" w:cs="Times New Roman"/>
          <w:sz w:val="24"/>
          <w:szCs w:val="24"/>
        </w:rPr>
        <w:t>-</w:t>
      </w:r>
      <w:r w:rsidR="00DE633A">
        <w:rPr>
          <w:rFonts w:ascii="Times New Roman" w:hAnsi="Times New Roman" w:cs="Times New Roman"/>
          <w:sz w:val="24"/>
          <w:szCs w:val="24"/>
        </w:rPr>
        <w:t>pandemic, digitalization has enabled the options of hybrid and remote work for both employers and employees. Work</w:t>
      </w:r>
      <w:r w:rsidR="00F960AE">
        <w:rPr>
          <w:rFonts w:ascii="Times New Roman" w:hAnsi="Times New Roman" w:cs="Times New Roman"/>
          <w:sz w:val="24"/>
          <w:szCs w:val="24"/>
        </w:rPr>
        <w:t>ing</w:t>
      </w:r>
      <w:r w:rsidR="00DE633A">
        <w:rPr>
          <w:rFonts w:ascii="Times New Roman" w:hAnsi="Times New Roman" w:cs="Times New Roman"/>
          <w:sz w:val="24"/>
          <w:szCs w:val="24"/>
        </w:rPr>
        <w:t xml:space="preserve"> from home has become a significant part of employment decisions</w:t>
      </w:r>
      <w:r w:rsidR="00C171DC">
        <w:rPr>
          <w:rFonts w:ascii="Times New Roman" w:hAnsi="Times New Roman" w:cs="Times New Roman"/>
          <w:sz w:val="24"/>
          <w:szCs w:val="24"/>
        </w:rPr>
        <w:t xml:space="preserve"> as companies are experiencing reductions in their fixed cost and on the other hand, the </w:t>
      </w:r>
      <w:r w:rsidR="00A53E10">
        <w:rPr>
          <w:rFonts w:ascii="Times New Roman" w:hAnsi="Times New Roman" w:cs="Times New Roman"/>
          <w:sz w:val="24"/>
          <w:szCs w:val="24"/>
        </w:rPr>
        <w:t>top-level</w:t>
      </w:r>
      <w:r w:rsidR="00C171DC">
        <w:rPr>
          <w:rFonts w:ascii="Times New Roman" w:hAnsi="Times New Roman" w:cs="Times New Roman"/>
          <w:sz w:val="24"/>
          <w:szCs w:val="24"/>
        </w:rPr>
        <w:t xml:space="preserve"> management has developed confidence in the performance of their employees while they are working from home (Sava Alexandra, 2022)</w:t>
      </w:r>
      <w:r w:rsidR="00DE633A">
        <w:rPr>
          <w:rFonts w:ascii="Times New Roman" w:hAnsi="Times New Roman" w:cs="Times New Roman"/>
          <w:sz w:val="24"/>
          <w:szCs w:val="24"/>
        </w:rPr>
        <w:t xml:space="preserve">. </w:t>
      </w:r>
    </w:p>
    <w:p w14:paraId="3223C61C" w14:textId="52861ECC" w:rsidR="009B2B93" w:rsidRPr="00D74A44" w:rsidRDefault="009B2B93" w:rsidP="00A46DA7">
      <w:pPr>
        <w:spacing w:line="360" w:lineRule="auto"/>
        <w:jc w:val="both"/>
        <w:rPr>
          <w:rFonts w:ascii="Times New Roman" w:hAnsi="Times New Roman" w:cs="Times New Roman"/>
          <w:b/>
          <w:iCs/>
          <w:sz w:val="24"/>
          <w:szCs w:val="24"/>
          <w:u w:val="single"/>
        </w:rPr>
      </w:pPr>
      <w:r w:rsidRPr="00D74A44">
        <w:rPr>
          <w:rFonts w:ascii="Times New Roman" w:hAnsi="Times New Roman" w:cs="Times New Roman"/>
          <w:b/>
          <w:iCs/>
          <w:sz w:val="24"/>
          <w:szCs w:val="24"/>
          <w:u w:val="single"/>
        </w:rPr>
        <w:t xml:space="preserve">Higher flexibility </w:t>
      </w:r>
    </w:p>
    <w:p w14:paraId="2CB16524" w14:textId="2645D137" w:rsidR="00D74A44" w:rsidRDefault="00361DF2" w:rsidP="00A46DA7">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w:t>
      </w:r>
      <w:r w:rsidR="009B2B93">
        <w:rPr>
          <w:rFonts w:ascii="Times New Roman" w:hAnsi="Times New Roman" w:cs="Times New Roman"/>
          <w:sz w:val="24"/>
          <w:szCs w:val="24"/>
        </w:rPr>
        <w:t>he changes due to the pandemic ha</w:t>
      </w:r>
      <w:r w:rsidR="00F960AE">
        <w:rPr>
          <w:rFonts w:ascii="Times New Roman" w:hAnsi="Times New Roman" w:cs="Times New Roman"/>
          <w:sz w:val="24"/>
          <w:szCs w:val="24"/>
        </w:rPr>
        <w:t>ve</w:t>
      </w:r>
      <w:r w:rsidR="009B2B93">
        <w:rPr>
          <w:rFonts w:ascii="Times New Roman" w:hAnsi="Times New Roman" w:cs="Times New Roman"/>
          <w:sz w:val="24"/>
          <w:szCs w:val="24"/>
        </w:rPr>
        <w:t xml:space="preserve"> resulted in more flexibility as </w:t>
      </w:r>
      <w:r w:rsidR="00F960AE">
        <w:rPr>
          <w:rFonts w:ascii="Times New Roman" w:hAnsi="Times New Roman" w:cs="Times New Roman"/>
          <w:sz w:val="24"/>
          <w:szCs w:val="24"/>
        </w:rPr>
        <w:t>various</w:t>
      </w:r>
      <w:r w:rsidR="009B2B93">
        <w:rPr>
          <w:rFonts w:ascii="Times New Roman" w:hAnsi="Times New Roman" w:cs="Times New Roman"/>
          <w:sz w:val="24"/>
          <w:szCs w:val="24"/>
        </w:rPr>
        <w:t xml:space="preserve"> organizations laid off their employees </w:t>
      </w:r>
      <w:r w:rsidR="00F960AE">
        <w:rPr>
          <w:rFonts w:ascii="Times New Roman" w:hAnsi="Times New Roman" w:cs="Times New Roman"/>
          <w:sz w:val="24"/>
          <w:szCs w:val="24"/>
        </w:rPr>
        <w:t xml:space="preserve">and </w:t>
      </w:r>
      <w:r w:rsidR="009B2B93">
        <w:rPr>
          <w:rFonts w:ascii="Times New Roman" w:hAnsi="Times New Roman" w:cs="Times New Roman"/>
          <w:sz w:val="24"/>
          <w:szCs w:val="24"/>
        </w:rPr>
        <w:t>reduced their staff for covering their costs which ha</w:t>
      </w:r>
      <w:r w:rsidR="00F960AE">
        <w:rPr>
          <w:rFonts w:ascii="Times New Roman" w:hAnsi="Times New Roman" w:cs="Times New Roman"/>
          <w:sz w:val="24"/>
          <w:szCs w:val="24"/>
        </w:rPr>
        <w:t>ve</w:t>
      </w:r>
      <w:r w:rsidR="009B2B93">
        <w:rPr>
          <w:rFonts w:ascii="Times New Roman" w:hAnsi="Times New Roman" w:cs="Times New Roman"/>
          <w:sz w:val="24"/>
          <w:szCs w:val="24"/>
        </w:rPr>
        <w:t xml:space="preserve"> also affected their policies, and payrolls.</w:t>
      </w:r>
      <w:r>
        <w:rPr>
          <w:rFonts w:ascii="Times New Roman" w:hAnsi="Times New Roman" w:cs="Times New Roman"/>
          <w:sz w:val="24"/>
          <w:szCs w:val="24"/>
        </w:rPr>
        <w:t xml:space="preserve"> On the contrary,</w:t>
      </w:r>
      <w:r w:rsidR="009B2B93">
        <w:rPr>
          <w:rFonts w:ascii="Times New Roman" w:hAnsi="Times New Roman" w:cs="Times New Roman"/>
          <w:sz w:val="24"/>
          <w:szCs w:val="24"/>
        </w:rPr>
        <w:t xml:space="preserve"> </w:t>
      </w:r>
      <w:r>
        <w:rPr>
          <w:rFonts w:ascii="Times New Roman" w:hAnsi="Times New Roman" w:cs="Times New Roman"/>
          <w:sz w:val="24"/>
          <w:szCs w:val="24"/>
        </w:rPr>
        <w:t>i</w:t>
      </w:r>
      <w:r w:rsidR="00F960AE">
        <w:rPr>
          <w:rFonts w:ascii="Times New Roman" w:hAnsi="Times New Roman" w:cs="Times New Roman"/>
          <w:sz w:val="24"/>
          <w:szCs w:val="24"/>
        </w:rPr>
        <w:t>n s</w:t>
      </w:r>
      <w:r w:rsidR="009B2B93">
        <w:rPr>
          <w:rFonts w:ascii="Times New Roman" w:hAnsi="Times New Roman" w:cs="Times New Roman"/>
          <w:sz w:val="24"/>
          <w:szCs w:val="24"/>
        </w:rPr>
        <w:t>olv</w:t>
      </w:r>
      <w:r w:rsidR="00F960AE">
        <w:rPr>
          <w:rFonts w:ascii="Times New Roman" w:hAnsi="Times New Roman" w:cs="Times New Roman"/>
          <w:sz w:val="24"/>
          <w:szCs w:val="24"/>
        </w:rPr>
        <w:t>ing</w:t>
      </w:r>
      <w:r w:rsidR="009B2B93">
        <w:rPr>
          <w:rFonts w:ascii="Times New Roman" w:hAnsi="Times New Roman" w:cs="Times New Roman"/>
          <w:sz w:val="24"/>
          <w:szCs w:val="24"/>
        </w:rPr>
        <w:t xml:space="preserve"> the issues of remote work, companies had to coordinate the payments and schedules accordingly hence, the companies need to design an open and flexible organizational structure which is a key challenge for HR professionals</w:t>
      </w:r>
      <w:r w:rsidR="006142CC">
        <w:rPr>
          <w:rFonts w:ascii="Times New Roman" w:hAnsi="Times New Roman" w:cs="Times New Roman"/>
          <w:sz w:val="24"/>
          <w:szCs w:val="24"/>
        </w:rPr>
        <w:t xml:space="preserve"> (Anjum, Rahman and Rahman, 2022)</w:t>
      </w:r>
      <w:r w:rsidR="009B2B93">
        <w:rPr>
          <w:rFonts w:ascii="Times New Roman" w:hAnsi="Times New Roman" w:cs="Times New Roman"/>
          <w:sz w:val="24"/>
          <w:szCs w:val="24"/>
        </w:rPr>
        <w:t>.</w:t>
      </w:r>
    </w:p>
    <w:p w14:paraId="5F77F9F4" w14:textId="77777777" w:rsidR="00D74A44" w:rsidRPr="00D74A44" w:rsidRDefault="00D74A44" w:rsidP="00A46DA7">
      <w:pPr>
        <w:spacing w:line="360" w:lineRule="auto"/>
        <w:jc w:val="both"/>
        <w:rPr>
          <w:rFonts w:ascii="Times New Roman" w:hAnsi="Times New Roman" w:cs="Times New Roman"/>
          <w:sz w:val="24"/>
          <w:szCs w:val="24"/>
        </w:rPr>
      </w:pPr>
    </w:p>
    <w:p w14:paraId="6E15CA91" w14:textId="047F8F84" w:rsidR="006142CC" w:rsidRPr="00D74A44" w:rsidRDefault="006142CC" w:rsidP="00A46DA7">
      <w:pPr>
        <w:spacing w:line="360" w:lineRule="auto"/>
        <w:jc w:val="both"/>
        <w:rPr>
          <w:rFonts w:ascii="Times New Roman" w:hAnsi="Times New Roman" w:cs="Times New Roman"/>
          <w:b/>
          <w:iCs/>
          <w:sz w:val="24"/>
          <w:szCs w:val="24"/>
          <w:u w:val="single"/>
        </w:rPr>
      </w:pPr>
      <w:r w:rsidRPr="00D74A44">
        <w:rPr>
          <w:rFonts w:ascii="Times New Roman" w:hAnsi="Times New Roman" w:cs="Times New Roman"/>
          <w:b/>
          <w:iCs/>
          <w:sz w:val="24"/>
          <w:szCs w:val="24"/>
          <w:u w:val="single"/>
        </w:rPr>
        <w:lastRenderedPageBreak/>
        <w:t>Resilience is a challenge</w:t>
      </w:r>
    </w:p>
    <w:p w14:paraId="7E585A1D" w14:textId="46EAC3D5" w:rsidR="009B2B93" w:rsidRDefault="006142CC" w:rsidP="00A46D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Earlier, companies used to emphasize the efficiency of the employees </w:t>
      </w:r>
      <w:r w:rsidR="00361DF2">
        <w:rPr>
          <w:rFonts w:ascii="Times New Roman" w:hAnsi="Times New Roman" w:cs="Times New Roman"/>
          <w:sz w:val="24"/>
          <w:szCs w:val="24"/>
        </w:rPr>
        <w:t>however,</w:t>
      </w:r>
      <w:r>
        <w:rPr>
          <w:rFonts w:ascii="Times New Roman" w:hAnsi="Times New Roman" w:cs="Times New Roman"/>
          <w:sz w:val="24"/>
          <w:szCs w:val="24"/>
        </w:rPr>
        <w:t xml:space="preserve"> post covid, resilience has come into </w:t>
      </w:r>
      <w:r w:rsidR="00F960AE">
        <w:rPr>
          <w:rFonts w:ascii="Times New Roman" w:hAnsi="Times New Roman" w:cs="Times New Roman"/>
          <w:sz w:val="24"/>
          <w:szCs w:val="24"/>
        </w:rPr>
        <w:t xml:space="preserve">the </w:t>
      </w:r>
      <w:r>
        <w:rPr>
          <w:rFonts w:ascii="Times New Roman" w:hAnsi="Times New Roman" w:cs="Times New Roman"/>
          <w:sz w:val="24"/>
          <w:szCs w:val="24"/>
        </w:rPr>
        <w:t xml:space="preserve">picture. Due to restructuring, furlough, as well as redundancies the companies were facing </w:t>
      </w:r>
      <w:r w:rsidR="00F960AE">
        <w:rPr>
          <w:rFonts w:ascii="Times New Roman" w:hAnsi="Times New Roman" w:cs="Times New Roman"/>
          <w:sz w:val="24"/>
          <w:szCs w:val="24"/>
        </w:rPr>
        <w:t xml:space="preserve">a </w:t>
      </w:r>
      <w:r>
        <w:rPr>
          <w:rFonts w:ascii="Times New Roman" w:hAnsi="Times New Roman" w:cs="Times New Roman"/>
          <w:sz w:val="24"/>
          <w:szCs w:val="24"/>
        </w:rPr>
        <w:t>shortage of skilled workers hence, it is the responsibility of the HR to manage the existing workforce efficiently and effectively to bring balance. HR professionals play a major role in sustaining and recovering the careers of the employee</w:t>
      </w:r>
      <w:r w:rsidR="00F960AE">
        <w:rPr>
          <w:rFonts w:ascii="Times New Roman" w:hAnsi="Times New Roman" w:cs="Times New Roman"/>
          <w:sz w:val="24"/>
          <w:szCs w:val="24"/>
        </w:rPr>
        <w:t>'</w:t>
      </w:r>
      <w:r>
        <w:rPr>
          <w:rFonts w:ascii="Times New Roman" w:hAnsi="Times New Roman" w:cs="Times New Roman"/>
          <w:sz w:val="24"/>
          <w:szCs w:val="24"/>
        </w:rPr>
        <w:t>s post covid along with this, building resilience is also a major function for recovering the employees from the shock of the pandemic</w:t>
      </w:r>
      <w:r w:rsidR="00A53E10">
        <w:rPr>
          <w:rFonts w:ascii="Times New Roman" w:hAnsi="Times New Roman" w:cs="Times New Roman"/>
          <w:sz w:val="24"/>
          <w:szCs w:val="24"/>
        </w:rPr>
        <w:t xml:space="preserve"> (Hite and McDonald, 2020)</w:t>
      </w:r>
      <w:r>
        <w:rPr>
          <w:rFonts w:ascii="Times New Roman" w:hAnsi="Times New Roman" w:cs="Times New Roman"/>
          <w:sz w:val="24"/>
          <w:szCs w:val="24"/>
        </w:rPr>
        <w:t xml:space="preserve">. </w:t>
      </w:r>
    </w:p>
    <w:p w14:paraId="376797DF" w14:textId="77777777" w:rsidR="00D74A44" w:rsidRDefault="00D74A44" w:rsidP="00A46DA7">
      <w:pPr>
        <w:spacing w:line="360" w:lineRule="auto"/>
        <w:jc w:val="both"/>
        <w:rPr>
          <w:rFonts w:ascii="Times New Roman" w:hAnsi="Times New Roman" w:cs="Times New Roman"/>
          <w:sz w:val="24"/>
          <w:szCs w:val="24"/>
        </w:rPr>
      </w:pPr>
    </w:p>
    <w:p w14:paraId="5E8E9C60" w14:textId="2F2E80F5" w:rsidR="003E7CAC" w:rsidRPr="00D74A44" w:rsidRDefault="003E7CAC" w:rsidP="00A46DA7">
      <w:pPr>
        <w:spacing w:line="360" w:lineRule="auto"/>
        <w:jc w:val="both"/>
        <w:rPr>
          <w:rFonts w:ascii="Times New Roman" w:hAnsi="Times New Roman" w:cs="Times New Roman"/>
          <w:b/>
          <w:bCs/>
          <w:iCs/>
          <w:sz w:val="28"/>
          <w:szCs w:val="28"/>
        </w:rPr>
      </w:pPr>
      <w:r w:rsidRPr="00D74A44">
        <w:rPr>
          <w:rFonts w:ascii="Times New Roman" w:hAnsi="Times New Roman" w:cs="Times New Roman"/>
          <w:b/>
          <w:bCs/>
          <w:iCs/>
          <w:sz w:val="28"/>
          <w:szCs w:val="28"/>
        </w:rPr>
        <w:t>Emerging changes in HR strategies post</w:t>
      </w:r>
      <w:r w:rsidR="00F960AE" w:rsidRPr="00D74A44">
        <w:rPr>
          <w:rFonts w:ascii="Times New Roman" w:hAnsi="Times New Roman" w:cs="Times New Roman"/>
          <w:b/>
          <w:bCs/>
          <w:iCs/>
          <w:sz w:val="28"/>
          <w:szCs w:val="28"/>
        </w:rPr>
        <w:t>-</w:t>
      </w:r>
      <w:r w:rsidRPr="00D74A44">
        <w:rPr>
          <w:rFonts w:ascii="Times New Roman" w:hAnsi="Times New Roman" w:cs="Times New Roman"/>
          <w:b/>
          <w:bCs/>
          <w:iCs/>
          <w:sz w:val="28"/>
          <w:szCs w:val="28"/>
        </w:rPr>
        <w:t xml:space="preserve">Brexit external environment </w:t>
      </w:r>
    </w:p>
    <w:p w14:paraId="511F41AB" w14:textId="53B6CBF0" w:rsidR="00E86569" w:rsidRDefault="00E86569" w:rsidP="00A46DA7">
      <w:pPr>
        <w:spacing w:line="360" w:lineRule="auto"/>
        <w:jc w:val="both"/>
        <w:rPr>
          <w:rFonts w:ascii="Times New Roman" w:hAnsi="Times New Roman" w:cs="Times New Roman"/>
          <w:sz w:val="24"/>
          <w:szCs w:val="24"/>
        </w:rPr>
      </w:pPr>
      <w:r>
        <w:rPr>
          <w:rFonts w:ascii="Times New Roman" w:hAnsi="Times New Roman" w:cs="Times New Roman"/>
          <w:sz w:val="24"/>
          <w:szCs w:val="24"/>
        </w:rPr>
        <w:t>In the year 2019, between May and July, the average employment rate was 76.1% pre-pandemic (ONS, 2019</w:t>
      </w:r>
      <w:r w:rsidR="00536F18">
        <w:rPr>
          <w:rFonts w:ascii="Times New Roman" w:hAnsi="Times New Roman" w:cs="Times New Roman"/>
          <w:sz w:val="24"/>
          <w:szCs w:val="24"/>
        </w:rPr>
        <w:t>b</w:t>
      </w:r>
      <w:r>
        <w:rPr>
          <w:rFonts w:ascii="Times New Roman" w:hAnsi="Times New Roman" w:cs="Times New Roman"/>
          <w:sz w:val="24"/>
          <w:szCs w:val="24"/>
        </w:rPr>
        <w:t>).</w:t>
      </w:r>
      <w:r w:rsidR="00536F18">
        <w:rPr>
          <w:rFonts w:ascii="Times New Roman" w:hAnsi="Times New Roman" w:cs="Times New Roman"/>
          <w:sz w:val="24"/>
          <w:szCs w:val="24"/>
        </w:rPr>
        <w:t xml:space="preserve"> However, due to Brexit, </w:t>
      </w:r>
      <w:r w:rsidR="00F960AE">
        <w:rPr>
          <w:rFonts w:ascii="Times New Roman" w:hAnsi="Times New Roman" w:cs="Times New Roman"/>
          <w:sz w:val="24"/>
          <w:szCs w:val="24"/>
        </w:rPr>
        <w:t>various</w:t>
      </w:r>
      <w:r w:rsidR="00536F18">
        <w:rPr>
          <w:rFonts w:ascii="Times New Roman" w:hAnsi="Times New Roman" w:cs="Times New Roman"/>
          <w:sz w:val="24"/>
          <w:szCs w:val="24"/>
        </w:rPr>
        <w:t xml:space="preserve"> companies left the country or </w:t>
      </w:r>
      <w:r w:rsidR="007B287E">
        <w:rPr>
          <w:rFonts w:ascii="Times New Roman" w:hAnsi="Times New Roman" w:cs="Times New Roman"/>
          <w:sz w:val="24"/>
          <w:szCs w:val="24"/>
        </w:rPr>
        <w:t>went bankrupt</w:t>
      </w:r>
      <w:r w:rsidR="00F960AE">
        <w:rPr>
          <w:rFonts w:ascii="Times New Roman" w:hAnsi="Times New Roman" w:cs="Times New Roman"/>
          <w:sz w:val="24"/>
          <w:szCs w:val="24"/>
        </w:rPr>
        <w:t xml:space="preserve"> along with</w:t>
      </w:r>
      <w:r w:rsidR="00536F18">
        <w:rPr>
          <w:rFonts w:ascii="Times New Roman" w:hAnsi="Times New Roman" w:cs="Times New Roman"/>
          <w:sz w:val="24"/>
          <w:szCs w:val="24"/>
        </w:rPr>
        <w:t xml:space="preserve"> taking their prospects with them. On the other hand, the covid 19, restrictions, as well as the lockdown throughout the world coupled with an end in the transition period of Brexit signifies that </w:t>
      </w:r>
      <w:r w:rsidR="00F960AE">
        <w:rPr>
          <w:rFonts w:ascii="Times New Roman" w:hAnsi="Times New Roman" w:cs="Times New Roman"/>
          <w:sz w:val="24"/>
          <w:szCs w:val="24"/>
        </w:rPr>
        <w:t>various</w:t>
      </w:r>
      <w:r w:rsidR="00536F18">
        <w:rPr>
          <w:rFonts w:ascii="Times New Roman" w:hAnsi="Times New Roman" w:cs="Times New Roman"/>
          <w:sz w:val="24"/>
          <w:szCs w:val="24"/>
        </w:rPr>
        <w:t xml:space="preserve"> companies </w:t>
      </w:r>
      <w:r w:rsidR="00F960AE">
        <w:rPr>
          <w:rFonts w:ascii="Times New Roman" w:hAnsi="Times New Roman" w:cs="Times New Roman"/>
          <w:sz w:val="24"/>
          <w:szCs w:val="24"/>
        </w:rPr>
        <w:t>went bankrupt</w:t>
      </w:r>
      <w:r w:rsidR="00536F18">
        <w:rPr>
          <w:rFonts w:ascii="Times New Roman" w:hAnsi="Times New Roman" w:cs="Times New Roman"/>
          <w:sz w:val="24"/>
          <w:szCs w:val="24"/>
        </w:rPr>
        <w:t xml:space="preserve"> due to the shock of the pandemic. </w:t>
      </w:r>
    </w:p>
    <w:p w14:paraId="1FDA1275" w14:textId="29881FF1" w:rsidR="00445ACE" w:rsidRDefault="003E7CAC" w:rsidP="00A46DA7">
      <w:pPr>
        <w:spacing w:line="360" w:lineRule="auto"/>
        <w:jc w:val="both"/>
        <w:rPr>
          <w:rFonts w:ascii="Times New Roman" w:hAnsi="Times New Roman" w:cs="Times New Roman"/>
          <w:noProof/>
          <w:sz w:val="24"/>
          <w:szCs w:val="24"/>
          <w:lang w:val="en-US"/>
        </w:rPr>
      </w:pPr>
      <w:r>
        <w:rPr>
          <w:rFonts w:ascii="Times New Roman" w:hAnsi="Times New Roman" w:cs="Times New Roman"/>
          <w:sz w:val="24"/>
          <w:szCs w:val="24"/>
        </w:rPr>
        <w:t xml:space="preserve">Brexit is having an impact on the talent pool of the UK which eventually impacts the organizational strategies associated with workforce planning. Following Brexit, </w:t>
      </w:r>
      <w:r w:rsidR="00F960AE">
        <w:rPr>
          <w:rFonts w:ascii="Times New Roman" w:hAnsi="Times New Roman" w:cs="Times New Roman"/>
          <w:sz w:val="24"/>
          <w:szCs w:val="24"/>
        </w:rPr>
        <w:t xml:space="preserve">the </w:t>
      </w:r>
      <w:r>
        <w:rPr>
          <w:rFonts w:ascii="Times New Roman" w:hAnsi="Times New Roman" w:cs="Times New Roman"/>
          <w:sz w:val="24"/>
          <w:szCs w:val="24"/>
        </w:rPr>
        <w:t xml:space="preserve">UK has now become </w:t>
      </w:r>
      <w:r w:rsidR="00F960AE">
        <w:rPr>
          <w:rFonts w:ascii="Times New Roman" w:hAnsi="Times New Roman" w:cs="Times New Roman"/>
          <w:sz w:val="24"/>
          <w:szCs w:val="24"/>
        </w:rPr>
        <w:t>the</w:t>
      </w:r>
      <w:r>
        <w:rPr>
          <w:rFonts w:ascii="Times New Roman" w:hAnsi="Times New Roman" w:cs="Times New Roman"/>
          <w:sz w:val="24"/>
          <w:szCs w:val="24"/>
        </w:rPr>
        <w:t xml:space="preserve"> least attractive destination for talent as it will not offer easy access through the European Union for talented people due to which </w:t>
      </w:r>
      <w:r w:rsidR="00F960AE">
        <w:rPr>
          <w:rFonts w:ascii="Times New Roman" w:hAnsi="Times New Roman" w:cs="Times New Roman"/>
          <w:sz w:val="24"/>
          <w:szCs w:val="24"/>
        </w:rPr>
        <w:t xml:space="preserve">the </w:t>
      </w:r>
      <w:r>
        <w:rPr>
          <w:rFonts w:ascii="Times New Roman" w:hAnsi="Times New Roman" w:cs="Times New Roman"/>
          <w:sz w:val="24"/>
          <w:szCs w:val="24"/>
        </w:rPr>
        <w:t xml:space="preserve">UK might experience a decrease in the </w:t>
      </w:r>
      <w:r w:rsidR="00F960AE">
        <w:rPr>
          <w:rFonts w:ascii="Times New Roman" w:hAnsi="Times New Roman" w:cs="Times New Roman"/>
          <w:sz w:val="24"/>
          <w:szCs w:val="24"/>
        </w:rPr>
        <w:t xml:space="preserve">number of </w:t>
      </w:r>
      <w:r>
        <w:rPr>
          <w:rFonts w:ascii="Times New Roman" w:hAnsi="Times New Roman" w:cs="Times New Roman"/>
          <w:sz w:val="24"/>
          <w:szCs w:val="24"/>
        </w:rPr>
        <w:t xml:space="preserve">citizens of </w:t>
      </w:r>
      <w:r w:rsidR="00F960AE">
        <w:rPr>
          <w:rFonts w:ascii="Times New Roman" w:hAnsi="Times New Roman" w:cs="Times New Roman"/>
          <w:sz w:val="24"/>
          <w:szCs w:val="24"/>
        </w:rPr>
        <w:t xml:space="preserve">the </w:t>
      </w:r>
      <w:r>
        <w:rPr>
          <w:rFonts w:ascii="Times New Roman" w:hAnsi="Times New Roman" w:cs="Times New Roman"/>
          <w:sz w:val="24"/>
          <w:szCs w:val="24"/>
        </w:rPr>
        <w:t>EU who come for work</w:t>
      </w:r>
      <w:r w:rsidR="00535B9F">
        <w:rPr>
          <w:rFonts w:ascii="Times New Roman" w:hAnsi="Times New Roman" w:cs="Times New Roman"/>
          <w:sz w:val="24"/>
          <w:szCs w:val="24"/>
        </w:rPr>
        <w:t xml:space="preserve"> (MHR, 2019)</w:t>
      </w:r>
      <w:r>
        <w:rPr>
          <w:rFonts w:ascii="Times New Roman" w:hAnsi="Times New Roman" w:cs="Times New Roman"/>
          <w:sz w:val="24"/>
          <w:szCs w:val="24"/>
        </w:rPr>
        <w:t xml:space="preserve">. Therefore, HR needs to have a supporting plan which covers certain strategies to cope with the same. </w:t>
      </w:r>
      <w:r w:rsidR="00535B9F">
        <w:rPr>
          <w:rFonts w:ascii="Times New Roman" w:hAnsi="Times New Roman" w:cs="Times New Roman"/>
          <w:sz w:val="24"/>
          <w:szCs w:val="24"/>
        </w:rPr>
        <w:t xml:space="preserve">Along with this, HR needs to have a keen eye on the new migration rules after Brexit as it might be possible that the current workers of </w:t>
      </w:r>
      <w:r w:rsidR="00F960AE">
        <w:rPr>
          <w:rFonts w:ascii="Times New Roman" w:hAnsi="Times New Roman" w:cs="Times New Roman"/>
          <w:sz w:val="24"/>
          <w:szCs w:val="24"/>
        </w:rPr>
        <w:t xml:space="preserve">the </w:t>
      </w:r>
      <w:r w:rsidR="00535B9F">
        <w:rPr>
          <w:rFonts w:ascii="Times New Roman" w:hAnsi="Times New Roman" w:cs="Times New Roman"/>
          <w:sz w:val="24"/>
          <w:szCs w:val="24"/>
        </w:rPr>
        <w:t xml:space="preserve">EU will </w:t>
      </w:r>
      <w:r w:rsidR="00F960AE">
        <w:rPr>
          <w:rFonts w:ascii="Times New Roman" w:hAnsi="Times New Roman" w:cs="Times New Roman"/>
          <w:sz w:val="24"/>
          <w:szCs w:val="24"/>
        </w:rPr>
        <w:t>get cover</w:t>
      </w:r>
      <w:r w:rsidR="00535B9F">
        <w:rPr>
          <w:rFonts w:ascii="Times New Roman" w:hAnsi="Times New Roman" w:cs="Times New Roman"/>
          <w:sz w:val="24"/>
          <w:szCs w:val="24"/>
        </w:rPr>
        <w:t xml:space="preserve"> by the immigration rules of </w:t>
      </w:r>
      <w:r w:rsidR="00F960AE">
        <w:rPr>
          <w:rFonts w:ascii="Times New Roman" w:hAnsi="Times New Roman" w:cs="Times New Roman"/>
          <w:sz w:val="24"/>
          <w:szCs w:val="24"/>
        </w:rPr>
        <w:t xml:space="preserve">the </w:t>
      </w:r>
      <w:r w:rsidR="00535B9F">
        <w:rPr>
          <w:rFonts w:ascii="Times New Roman" w:hAnsi="Times New Roman" w:cs="Times New Roman"/>
          <w:sz w:val="24"/>
          <w:szCs w:val="24"/>
        </w:rPr>
        <w:t>UK (MHR, 2019).</w:t>
      </w:r>
      <w:r w:rsidR="00445ACE">
        <w:rPr>
          <w:rFonts w:ascii="Times New Roman" w:hAnsi="Times New Roman" w:cs="Times New Roman"/>
          <w:sz w:val="24"/>
          <w:szCs w:val="24"/>
        </w:rPr>
        <w:t xml:space="preserve"> </w:t>
      </w:r>
      <w:r w:rsidR="00445ACE">
        <w:rPr>
          <w:rFonts w:ascii="Times New Roman" w:hAnsi="Times New Roman" w:cs="Times New Roman"/>
          <w:noProof/>
          <w:sz w:val="24"/>
          <w:szCs w:val="24"/>
          <w:lang w:val="en-US"/>
        </w:rPr>
        <w:t xml:space="preserve">Since the time of </w:t>
      </w:r>
      <w:r w:rsidR="00F960AE">
        <w:rPr>
          <w:rFonts w:ascii="Times New Roman" w:hAnsi="Times New Roman" w:cs="Times New Roman"/>
          <w:noProof/>
          <w:sz w:val="24"/>
          <w:szCs w:val="24"/>
          <w:lang w:val="en-US"/>
        </w:rPr>
        <w:t xml:space="preserve">the </w:t>
      </w:r>
      <w:r w:rsidR="00445ACE">
        <w:rPr>
          <w:rFonts w:ascii="Times New Roman" w:hAnsi="Times New Roman" w:cs="Times New Roman"/>
          <w:noProof/>
          <w:sz w:val="24"/>
          <w:szCs w:val="24"/>
          <w:lang w:val="en-US"/>
        </w:rPr>
        <w:t xml:space="preserve">Brexit decision, leaders are looking for </w:t>
      </w:r>
      <w:r w:rsidR="00F960AE">
        <w:rPr>
          <w:rFonts w:ascii="Times New Roman" w:hAnsi="Times New Roman" w:cs="Times New Roman"/>
          <w:noProof/>
          <w:sz w:val="24"/>
          <w:szCs w:val="24"/>
          <w:lang w:val="en-US"/>
        </w:rPr>
        <w:t xml:space="preserve">a </w:t>
      </w:r>
      <w:r w:rsidR="00445ACE">
        <w:rPr>
          <w:rFonts w:ascii="Times New Roman" w:hAnsi="Times New Roman" w:cs="Times New Roman"/>
          <w:noProof/>
          <w:sz w:val="24"/>
          <w:szCs w:val="24"/>
          <w:lang w:val="en-US"/>
        </w:rPr>
        <w:t xml:space="preserve">better future. HR plays a key role in getting a strong and large workforce who are talented, energized, knowledgeable, as well as skilled. </w:t>
      </w:r>
    </w:p>
    <w:p w14:paraId="4075D19A" w14:textId="523873C7" w:rsidR="007B287E" w:rsidRPr="00F94EE9" w:rsidRDefault="00445ACE" w:rsidP="00A46DA7">
      <w:pPr>
        <w:spacing w:line="360" w:lineRule="auto"/>
        <w:jc w:val="both"/>
        <w:rPr>
          <w:rFonts w:ascii="Times New Roman" w:hAnsi="Times New Roman" w:cs="Times New Roman"/>
          <w:sz w:val="24"/>
          <w:szCs w:val="24"/>
        </w:rPr>
      </w:pPr>
      <w:r w:rsidRPr="00D74A44">
        <w:rPr>
          <w:rFonts w:ascii="Times New Roman" w:hAnsi="Times New Roman" w:cs="Times New Roman"/>
          <w:iCs/>
          <w:noProof/>
          <w:sz w:val="24"/>
          <w:szCs w:val="24"/>
          <w:lang w:val="en-US"/>
        </w:rPr>
        <w:t>Communication</w:t>
      </w:r>
      <w:r>
        <w:rPr>
          <w:rFonts w:ascii="Times New Roman" w:hAnsi="Times New Roman" w:cs="Times New Roman"/>
          <w:noProof/>
          <w:sz w:val="24"/>
          <w:szCs w:val="24"/>
          <w:lang w:val="en-US"/>
        </w:rPr>
        <w:t xml:space="preserve"> is a sig</w:t>
      </w:r>
      <w:r w:rsidR="00F960AE">
        <w:rPr>
          <w:rFonts w:ascii="Times New Roman" w:hAnsi="Times New Roman" w:cs="Times New Roman"/>
          <w:noProof/>
          <w:sz w:val="24"/>
          <w:szCs w:val="24"/>
          <w:lang w:val="en-US"/>
        </w:rPr>
        <w:t>n</w:t>
      </w:r>
      <w:r>
        <w:rPr>
          <w:rFonts w:ascii="Times New Roman" w:hAnsi="Times New Roman" w:cs="Times New Roman"/>
          <w:noProof/>
          <w:sz w:val="24"/>
          <w:szCs w:val="24"/>
          <w:lang w:val="en-US"/>
        </w:rPr>
        <w:t xml:space="preserve">ificant aspect of business and the heart of Brexit. HR is responsible </w:t>
      </w:r>
      <w:r w:rsidR="00F960AE">
        <w:rPr>
          <w:rFonts w:ascii="Times New Roman" w:hAnsi="Times New Roman" w:cs="Times New Roman"/>
          <w:noProof/>
          <w:sz w:val="24"/>
          <w:szCs w:val="24"/>
          <w:lang w:val="en-US"/>
        </w:rPr>
        <w:t>for</w:t>
      </w:r>
      <w:r>
        <w:rPr>
          <w:rFonts w:ascii="Times New Roman" w:hAnsi="Times New Roman" w:cs="Times New Roman"/>
          <w:noProof/>
          <w:sz w:val="24"/>
          <w:szCs w:val="24"/>
          <w:lang w:val="en-US"/>
        </w:rPr>
        <w:t xml:space="preserve"> initiating communication with the stakeholders as well as e</w:t>
      </w:r>
      <w:r w:rsidR="00F960AE">
        <w:rPr>
          <w:rFonts w:ascii="Times New Roman" w:hAnsi="Times New Roman" w:cs="Times New Roman"/>
          <w:noProof/>
          <w:sz w:val="24"/>
          <w:szCs w:val="24"/>
          <w:lang w:val="en-US"/>
        </w:rPr>
        <w:t>ns</w:t>
      </w:r>
      <w:r>
        <w:rPr>
          <w:rFonts w:ascii="Times New Roman" w:hAnsi="Times New Roman" w:cs="Times New Roman"/>
          <w:noProof/>
          <w:sz w:val="24"/>
          <w:szCs w:val="24"/>
          <w:lang w:val="en-US"/>
        </w:rPr>
        <w:t>ur</w:t>
      </w:r>
      <w:r w:rsidR="00F960AE">
        <w:rPr>
          <w:rFonts w:ascii="Times New Roman" w:hAnsi="Times New Roman" w:cs="Times New Roman"/>
          <w:noProof/>
          <w:sz w:val="24"/>
          <w:szCs w:val="24"/>
          <w:lang w:val="en-US"/>
        </w:rPr>
        <w:t>ing</w:t>
      </w:r>
      <w:r>
        <w:rPr>
          <w:rFonts w:ascii="Times New Roman" w:hAnsi="Times New Roman" w:cs="Times New Roman"/>
          <w:noProof/>
          <w:sz w:val="24"/>
          <w:szCs w:val="24"/>
          <w:lang w:val="en-US"/>
        </w:rPr>
        <w:t xml:space="preserve"> that communication is effective and updated</w:t>
      </w:r>
      <w:r w:rsidR="00407F22">
        <w:rPr>
          <w:rFonts w:ascii="Times New Roman" w:hAnsi="Times New Roman" w:cs="Times New Roman"/>
          <w:noProof/>
          <w:sz w:val="24"/>
          <w:szCs w:val="24"/>
          <w:lang w:val="en-US"/>
        </w:rPr>
        <w:t xml:space="preserve"> (Stone, 2020)</w:t>
      </w:r>
      <w:r>
        <w:rPr>
          <w:rFonts w:ascii="Times New Roman" w:hAnsi="Times New Roman" w:cs="Times New Roman"/>
          <w:noProof/>
          <w:sz w:val="24"/>
          <w:szCs w:val="24"/>
          <w:lang w:val="en-US"/>
        </w:rPr>
        <w:t xml:space="preserve">. </w:t>
      </w:r>
      <w:r w:rsidR="006A3E3C">
        <w:rPr>
          <w:rFonts w:ascii="Times New Roman" w:hAnsi="Times New Roman" w:cs="Times New Roman"/>
          <w:noProof/>
          <w:sz w:val="24"/>
          <w:szCs w:val="24"/>
          <w:lang w:val="en-US"/>
        </w:rPr>
        <w:t>Similarly</w:t>
      </w:r>
      <w:r>
        <w:rPr>
          <w:rFonts w:ascii="Times New Roman" w:hAnsi="Times New Roman" w:cs="Times New Roman"/>
          <w:noProof/>
          <w:sz w:val="24"/>
          <w:szCs w:val="24"/>
          <w:lang w:val="en-US"/>
        </w:rPr>
        <w:t xml:space="preserve">, the </w:t>
      </w:r>
      <w:r w:rsidRPr="00D74A44">
        <w:rPr>
          <w:rFonts w:ascii="Times New Roman" w:hAnsi="Times New Roman" w:cs="Times New Roman"/>
          <w:iCs/>
          <w:noProof/>
          <w:sz w:val="24"/>
          <w:szCs w:val="24"/>
          <w:lang w:val="en-US"/>
        </w:rPr>
        <w:t>leadership</w:t>
      </w:r>
      <w:r>
        <w:rPr>
          <w:rFonts w:ascii="Times New Roman" w:hAnsi="Times New Roman" w:cs="Times New Roman"/>
          <w:noProof/>
          <w:sz w:val="24"/>
          <w:szCs w:val="24"/>
          <w:lang w:val="en-US"/>
        </w:rPr>
        <w:t xml:space="preserve"> e</w:t>
      </w:r>
      <w:r w:rsidR="00F960AE">
        <w:rPr>
          <w:rFonts w:ascii="Times New Roman" w:hAnsi="Times New Roman" w:cs="Times New Roman"/>
          <w:noProof/>
          <w:sz w:val="24"/>
          <w:szCs w:val="24"/>
          <w:lang w:val="en-US"/>
        </w:rPr>
        <w:t>ns</w:t>
      </w:r>
      <w:r>
        <w:rPr>
          <w:rFonts w:ascii="Times New Roman" w:hAnsi="Times New Roman" w:cs="Times New Roman"/>
          <w:noProof/>
          <w:sz w:val="24"/>
          <w:szCs w:val="24"/>
          <w:lang w:val="en-US"/>
        </w:rPr>
        <w:t xml:space="preserve">ures that everything goes as per the plan. HR plays a vital role in consulting with the leaders for reviewing the priorities of </w:t>
      </w:r>
      <w:r>
        <w:rPr>
          <w:rFonts w:ascii="Times New Roman" w:hAnsi="Times New Roman" w:cs="Times New Roman"/>
          <w:noProof/>
          <w:sz w:val="24"/>
          <w:szCs w:val="24"/>
          <w:lang w:val="en-US"/>
        </w:rPr>
        <w:lastRenderedPageBreak/>
        <w:t>HR services, proces</w:t>
      </w:r>
      <w:r w:rsidR="00F960AE">
        <w:rPr>
          <w:rFonts w:ascii="Times New Roman" w:hAnsi="Times New Roman" w:cs="Times New Roman"/>
          <w:noProof/>
          <w:sz w:val="24"/>
          <w:szCs w:val="24"/>
          <w:lang w:val="en-US"/>
        </w:rPr>
        <w:t>se</w:t>
      </w:r>
      <w:r>
        <w:rPr>
          <w:rFonts w:ascii="Times New Roman" w:hAnsi="Times New Roman" w:cs="Times New Roman"/>
          <w:noProof/>
          <w:sz w:val="24"/>
          <w:szCs w:val="24"/>
          <w:lang w:val="en-US"/>
        </w:rPr>
        <w:t xml:space="preserve">s, policies, procedures, systems, as well as technologies. </w:t>
      </w:r>
      <w:r w:rsidR="006A3E3C">
        <w:rPr>
          <w:rFonts w:ascii="Times New Roman" w:hAnsi="Times New Roman" w:cs="Times New Roman"/>
          <w:noProof/>
          <w:sz w:val="24"/>
          <w:szCs w:val="24"/>
          <w:lang w:val="en-US"/>
        </w:rPr>
        <w:t xml:space="preserve">On the other hand, </w:t>
      </w:r>
      <w:r w:rsidR="006A3E3C" w:rsidRPr="00D74A44">
        <w:rPr>
          <w:rFonts w:ascii="Times New Roman" w:hAnsi="Times New Roman" w:cs="Times New Roman"/>
          <w:iCs/>
          <w:noProof/>
          <w:sz w:val="24"/>
          <w:szCs w:val="24"/>
          <w:lang w:val="en-US"/>
        </w:rPr>
        <w:t>m</w:t>
      </w:r>
      <w:r w:rsidR="00F94EE9" w:rsidRPr="00D74A44">
        <w:rPr>
          <w:rFonts w:ascii="Times New Roman" w:hAnsi="Times New Roman" w:cs="Times New Roman"/>
          <w:iCs/>
          <w:noProof/>
          <w:sz w:val="24"/>
          <w:szCs w:val="24"/>
          <w:lang w:val="en-US"/>
        </w:rPr>
        <w:t>otivation</w:t>
      </w:r>
      <w:r w:rsidR="00F94EE9">
        <w:rPr>
          <w:rFonts w:ascii="Times New Roman" w:hAnsi="Times New Roman" w:cs="Times New Roman"/>
          <w:i/>
          <w:iCs/>
          <w:noProof/>
          <w:sz w:val="24"/>
          <w:szCs w:val="24"/>
          <w:lang w:val="en-US"/>
        </w:rPr>
        <w:t xml:space="preserve"> </w:t>
      </w:r>
      <w:r w:rsidR="00F94EE9">
        <w:rPr>
          <w:rFonts w:ascii="Times New Roman" w:hAnsi="Times New Roman" w:cs="Times New Roman"/>
          <w:noProof/>
          <w:sz w:val="24"/>
          <w:szCs w:val="24"/>
          <w:lang w:val="en-US"/>
        </w:rPr>
        <w:t>is significant for an organization to succeed</w:t>
      </w:r>
      <w:r w:rsidR="00F960AE">
        <w:rPr>
          <w:rFonts w:ascii="Times New Roman" w:hAnsi="Times New Roman" w:cs="Times New Roman"/>
          <w:noProof/>
          <w:sz w:val="24"/>
          <w:szCs w:val="24"/>
          <w:lang w:val="en-US"/>
        </w:rPr>
        <w:t>,</w:t>
      </w:r>
      <w:r w:rsidR="00F94EE9">
        <w:rPr>
          <w:rFonts w:ascii="Times New Roman" w:hAnsi="Times New Roman" w:cs="Times New Roman"/>
          <w:noProof/>
          <w:sz w:val="24"/>
          <w:szCs w:val="24"/>
          <w:lang w:val="en-US"/>
        </w:rPr>
        <w:t xml:space="preserve"> and </w:t>
      </w:r>
      <w:r w:rsidR="00F960AE">
        <w:rPr>
          <w:rFonts w:ascii="Times New Roman" w:hAnsi="Times New Roman" w:cs="Times New Roman"/>
          <w:noProof/>
          <w:sz w:val="24"/>
          <w:szCs w:val="24"/>
          <w:lang w:val="en-US"/>
        </w:rPr>
        <w:t>maintaining</w:t>
      </w:r>
      <w:r w:rsidR="00F94EE9">
        <w:rPr>
          <w:rFonts w:ascii="Times New Roman" w:hAnsi="Times New Roman" w:cs="Times New Roman"/>
          <w:noProof/>
          <w:sz w:val="24"/>
          <w:szCs w:val="24"/>
          <w:lang w:val="en-US"/>
        </w:rPr>
        <w:t xml:space="preserve"> motivation amongst the employees irrespective of the situation requires a lot of effort</w:t>
      </w:r>
      <w:r w:rsidR="00407F22">
        <w:rPr>
          <w:rFonts w:ascii="Times New Roman" w:hAnsi="Times New Roman" w:cs="Times New Roman"/>
          <w:noProof/>
          <w:sz w:val="24"/>
          <w:szCs w:val="24"/>
          <w:lang w:val="en-US"/>
        </w:rPr>
        <w:t xml:space="preserve"> (Chadwick and Raver, 2015)</w:t>
      </w:r>
      <w:r w:rsidR="00F94EE9">
        <w:rPr>
          <w:rFonts w:ascii="Times New Roman" w:hAnsi="Times New Roman" w:cs="Times New Roman"/>
          <w:noProof/>
          <w:sz w:val="24"/>
          <w:szCs w:val="24"/>
          <w:lang w:val="en-US"/>
        </w:rPr>
        <w:t>. HR ensures that the pol</w:t>
      </w:r>
      <w:r w:rsidR="00F960AE">
        <w:rPr>
          <w:rFonts w:ascii="Times New Roman" w:hAnsi="Times New Roman" w:cs="Times New Roman"/>
          <w:noProof/>
          <w:sz w:val="24"/>
          <w:szCs w:val="24"/>
          <w:lang w:val="en-US"/>
        </w:rPr>
        <w:t>ic</w:t>
      </w:r>
      <w:r w:rsidR="00F94EE9">
        <w:rPr>
          <w:rFonts w:ascii="Times New Roman" w:hAnsi="Times New Roman" w:cs="Times New Roman"/>
          <w:noProof/>
          <w:sz w:val="24"/>
          <w:szCs w:val="24"/>
          <w:lang w:val="en-US"/>
        </w:rPr>
        <w:t>ies and procedures are rev</w:t>
      </w:r>
      <w:r w:rsidR="00F960AE">
        <w:rPr>
          <w:rFonts w:ascii="Times New Roman" w:hAnsi="Times New Roman" w:cs="Times New Roman"/>
          <w:noProof/>
          <w:sz w:val="24"/>
          <w:szCs w:val="24"/>
          <w:lang w:val="en-US"/>
        </w:rPr>
        <w:t>ie</w:t>
      </w:r>
      <w:r w:rsidR="00F94EE9">
        <w:rPr>
          <w:rFonts w:ascii="Times New Roman" w:hAnsi="Times New Roman" w:cs="Times New Roman"/>
          <w:noProof/>
          <w:sz w:val="24"/>
          <w:szCs w:val="24"/>
          <w:lang w:val="en-US"/>
        </w:rPr>
        <w:t xml:space="preserve">wed to ensure flexibility within the system to avoid any chaos in the future. HR also ensures that </w:t>
      </w:r>
      <w:r w:rsidR="00F960AE">
        <w:rPr>
          <w:rFonts w:ascii="Times New Roman" w:hAnsi="Times New Roman" w:cs="Times New Roman"/>
          <w:noProof/>
          <w:sz w:val="24"/>
          <w:szCs w:val="24"/>
          <w:lang w:val="en-US"/>
        </w:rPr>
        <w:t xml:space="preserve">the </w:t>
      </w:r>
      <w:r w:rsidR="00F94EE9">
        <w:rPr>
          <w:rFonts w:ascii="Times New Roman" w:hAnsi="Times New Roman" w:cs="Times New Roman"/>
          <w:noProof/>
          <w:sz w:val="24"/>
          <w:szCs w:val="24"/>
          <w:lang w:val="en-US"/>
        </w:rPr>
        <w:t xml:space="preserve">organization maintains </w:t>
      </w:r>
      <w:r w:rsidR="00F960AE">
        <w:rPr>
          <w:rFonts w:ascii="Times New Roman" w:hAnsi="Times New Roman" w:cs="Times New Roman"/>
          <w:noProof/>
          <w:sz w:val="24"/>
          <w:szCs w:val="24"/>
          <w:lang w:val="en-US"/>
        </w:rPr>
        <w:t xml:space="preserve">the </w:t>
      </w:r>
      <w:r w:rsidR="00F94EE9">
        <w:rPr>
          <w:rFonts w:ascii="Times New Roman" w:hAnsi="Times New Roman" w:cs="Times New Roman"/>
          <w:noProof/>
          <w:sz w:val="24"/>
          <w:szCs w:val="24"/>
          <w:lang w:val="en-US"/>
        </w:rPr>
        <w:t>emotional, financial, mental, and physical wellness of the employees.</w:t>
      </w:r>
    </w:p>
    <w:p w14:paraId="65DBD150" w14:textId="77777777" w:rsidR="007B287E" w:rsidRDefault="007B287E" w:rsidP="007B287E">
      <w:pPr>
        <w:spacing w:line="360" w:lineRule="auto"/>
        <w:jc w:val="center"/>
        <w:rPr>
          <w:rFonts w:ascii="Times New Roman" w:hAnsi="Times New Roman" w:cs="Times New Roman"/>
          <w:b/>
          <w:bCs/>
          <w:sz w:val="24"/>
          <w:szCs w:val="24"/>
          <w:lang w:val="en-US"/>
        </w:rPr>
      </w:pPr>
      <w:r>
        <w:rPr>
          <w:rFonts w:ascii="Times New Roman" w:hAnsi="Times New Roman" w:cs="Times New Roman"/>
          <w:b/>
          <w:bCs/>
          <w:noProof/>
          <w:sz w:val="24"/>
          <w:szCs w:val="24"/>
          <w:lang w:val="en-US"/>
        </w:rPr>
        <w:drawing>
          <wp:inline distT="0" distB="0" distL="0" distR="0" wp14:anchorId="509EA58A" wp14:editId="0F024506">
            <wp:extent cx="3825240" cy="3846913"/>
            <wp:effectExtent l="0" t="0" r="3810" b="1270"/>
            <wp:docPr id="20" name="Picture 20" descr="po-summary-of-brexit-and-hr-related-issues-september-2016.pdf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po-summary-of-brexit-and-hr-related-issues-september-2016.pdf - Google Chrome"/>
                    <pic:cNvPicPr/>
                  </pic:nvPicPr>
                  <pic:blipFill rotWithShape="1">
                    <a:blip r:embed="rId20">
                      <a:extLst>
                        <a:ext uri="{28A0092B-C50C-407E-A947-70E740481C1C}">
                          <a14:useLocalDpi xmlns:a14="http://schemas.microsoft.com/office/drawing/2010/main" val="0"/>
                        </a:ext>
                      </a:extLst>
                    </a:blip>
                    <a:srcRect l="47596" t="34367" r="5473" b="21588"/>
                    <a:stretch/>
                  </pic:blipFill>
                  <pic:spPr bwMode="auto">
                    <a:xfrm>
                      <a:off x="0" y="0"/>
                      <a:ext cx="3835873" cy="3857606"/>
                    </a:xfrm>
                    <a:prstGeom prst="rect">
                      <a:avLst/>
                    </a:prstGeom>
                    <a:ln>
                      <a:noFill/>
                    </a:ln>
                    <a:extLst>
                      <a:ext uri="{53640926-AAD7-44D8-BBD7-CCE9431645EC}">
                        <a14:shadowObscured xmlns:a14="http://schemas.microsoft.com/office/drawing/2010/main"/>
                      </a:ext>
                    </a:extLst>
                  </pic:spPr>
                </pic:pic>
              </a:graphicData>
            </a:graphic>
          </wp:inline>
        </w:drawing>
      </w:r>
    </w:p>
    <w:p w14:paraId="7B7E2F7A" w14:textId="1D114251" w:rsidR="007B287E" w:rsidRPr="007B287E" w:rsidRDefault="007B287E" w:rsidP="007B287E">
      <w:pPr>
        <w:pStyle w:val="Caption"/>
        <w:jc w:val="center"/>
        <w:rPr>
          <w:rFonts w:ascii="Times New Roman" w:hAnsi="Times New Roman" w:cs="Times New Roman"/>
          <w:sz w:val="24"/>
          <w:szCs w:val="24"/>
          <w:lang w:val="en-US"/>
        </w:rPr>
      </w:pPr>
      <w:r w:rsidRPr="007B287E">
        <w:rPr>
          <w:rFonts w:ascii="Times New Roman" w:hAnsi="Times New Roman" w:cs="Times New Roman"/>
          <w:sz w:val="24"/>
          <w:szCs w:val="24"/>
        </w:rPr>
        <w:t xml:space="preserve">Figure </w:t>
      </w:r>
      <w:r w:rsidRPr="007B287E">
        <w:rPr>
          <w:rFonts w:ascii="Times New Roman" w:hAnsi="Times New Roman" w:cs="Times New Roman"/>
          <w:sz w:val="24"/>
          <w:szCs w:val="24"/>
        </w:rPr>
        <w:fldChar w:fldCharType="begin"/>
      </w:r>
      <w:r w:rsidRPr="007B287E">
        <w:rPr>
          <w:rFonts w:ascii="Times New Roman" w:hAnsi="Times New Roman" w:cs="Times New Roman"/>
          <w:sz w:val="24"/>
          <w:szCs w:val="24"/>
        </w:rPr>
        <w:instrText xml:space="preserve"> SEQ Figure \* ARABIC </w:instrText>
      </w:r>
      <w:r w:rsidRPr="007B287E">
        <w:rPr>
          <w:rFonts w:ascii="Times New Roman" w:hAnsi="Times New Roman" w:cs="Times New Roman"/>
          <w:sz w:val="24"/>
          <w:szCs w:val="24"/>
        </w:rPr>
        <w:fldChar w:fldCharType="separate"/>
      </w:r>
      <w:r w:rsidRPr="007B287E">
        <w:rPr>
          <w:rFonts w:ascii="Times New Roman" w:hAnsi="Times New Roman" w:cs="Times New Roman"/>
          <w:noProof/>
          <w:sz w:val="24"/>
          <w:szCs w:val="24"/>
        </w:rPr>
        <w:t>11</w:t>
      </w:r>
      <w:r w:rsidRPr="007B287E">
        <w:rPr>
          <w:rFonts w:ascii="Times New Roman" w:hAnsi="Times New Roman" w:cs="Times New Roman"/>
          <w:sz w:val="24"/>
          <w:szCs w:val="24"/>
        </w:rPr>
        <w:fldChar w:fldCharType="end"/>
      </w:r>
      <w:r w:rsidRPr="007B287E">
        <w:rPr>
          <w:rFonts w:ascii="Times New Roman" w:hAnsi="Times New Roman" w:cs="Times New Roman"/>
          <w:sz w:val="24"/>
          <w:szCs w:val="24"/>
        </w:rPr>
        <w:t xml:space="preserve"> HR priorities</w:t>
      </w:r>
    </w:p>
    <w:p w14:paraId="18CA9D6C" w14:textId="77777777" w:rsidR="00C01E63" w:rsidRDefault="007B287E" w:rsidP="007B287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PWC, 2016)</w:t>
      </w:r>
    </w:p>
    <w:p w14:paraId="3C5C88C4" w14:textId="49F9C28B" w:rsidR="009F34A4" w:rsidRDefault="00C01E63" w:rsidP="00C01E6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 the other hand, </w:t>
      </w:r>
      <w:r w:rsidRPr="00D74A44">
        <w:rPr>
          <w:rFonts w:ascii="Times New Roman" w:hAnsi="Times New Roman" w:cs="Times New Roman"/>
          <w:iCs/>
          <w:sz w:val="24"/>
          <w:szCs w:val="24"/>
          <w:lang w:val="en-US"/>
        </w:rPr>
        <w:t>data and technology</w:t>
      </w:r>
      <w:r>
        <w:rPr>
          <w:rFonts w:ascii="Times New Roman" w:hAnsi="Times New Roman" w:cs="Times New Roman"/>
          <w:sz w:val="24"/>
          <w:szCs w:val="24"/>
          <w:lang w:val="en-US"/>
        </w:rPr>
        <w:t xml:space="preserve"> are also essential to protect the business against fraud, to easily access the data, as well as to make amendments </w:t>
      </w:r>
      <w:r w:rsidR="00F960AE">
        <w:rPr>
          <w:rFonts w:ascii="Times New Roman" w:hAnsi="Times New Roman" w:cs="Times New Roman"/>
          <w:sz w:val="24"/>
          <w:szCs w:val="24"/>
          <w:lang w:val="en-US"/>
        </w:rPr>
        <w:t>to</w:t>
      </w:r>
      <w:r>
        <w:rPr>
          <w:rFonts w:ascii="Times New Roman" w:hAnsi="Times New Roman" w:cs="Times New Roman"/>
          <w:sz w:val="24"/>
          <w:szCs w:val="24"/>
          <w:lang w:val="en-US"/>
        </w:rPr>
        <w:t xml:space="preserve"> the policies, and procedures. </w:t>
      </w:r>
      <w:r w:rsidR="00455A93">
        <w:rPr>
          <w:rFonts w:ascii="Times New Roman" w:hAnsi="Times New Roman" w:cs="Times New Roman"/>
          <w:sz w:val="24"/>
          <w:szCs w:val="24"/>
          <w:lang w:val="en-US"/>
        </w:rPr>
        <w:t>HR ensures that all the employee data are stored properly with the help of the technologies and are easily accessible by everyone working within the organization so that it becomes easy to understand the position of the organization and what needs to be improved</w:t>
      </w:r>
      <w:r w:rsidR="00407F22">
        <w:rPr>
          <w:rFonts w:ascii="Times New Roman" w:hAnsi="Times New Roman" w:cs="Times New Roman"/>
          <w:sz w:val="24"/>
          <w:szCs w:val="24"/>
          <w:lang w:val="en-US"/>
        </w:rPr>
        <w:t xml:space="preserve"> (Katal, Wazid</w:t>
      </w:r>
      <w:r w:rsidR="00F960AE">
        <w:rPr>
          <w:rFonts w:ascii="Times New Roman" w:hAnsi="Times New Roman" w:cs="Times New Roman"/>
          <w:sz w:val="24"/>
          <w:szCs w:val="24"/>
          <w:lang w:val="en-US"/>
        </w:rPr>
        <w:t xml:space="preserve"> </w:t>
      </w:r>
      <w:r w:rsidR="00407F22">
        <w:rPr>
          <w:rFonts w:ascii="Times New Roman" w:hAnsi="Times New Roman" w:cs="Times New Roman"/>
          <w:sz w:val="24"/>
          <w:szCs w:val="24"/>
          <w:lang w:val="en-US"/>
        </w:rPr>
        <w:t>and Goudar, 2013)</w:t>
      </w:r>
      <w:r w:rsidR="00455A93">
        <w:rPr>
          <w:rFonts w:ascii="Times New Roman" w:hAnsi="Times New Roman" w:cs="Times New Roman"/>
          <w:sz w:val="24"/>
          <w:szCs w:val="24"/>
          <w:lang w:val="en-US"/>
        </w:rPr>
        <w:t xml:space="preserve">. </w:t>
      </w:r>
      <w:r w:rsidR="0001014E">
        <w:rPr>
          <w:rFonts w:ascii="Times New Roman" w:hAnsi="Times New Roman" w:cs="Times New Roman"/>
          <w:sz w:val="24"/>
          <w:szCs w:val="24"/>
          <w:lang w:val="en-US"/>
        </w:rPr>
        <w:t xml:space="preserve">On the contrary, another HR emerging change is the </w:t>
      </w:r>
      <w:r w:rsidR="0001014E" w:rsidRPr="00D74A44">
        <w:rPr>
          <w:rFonts w:ascii="Times New Roman" w:hAnsi="Times New Roman" w:cs="Times New Roman"/>
          <w:iCs/>
          <w:sz w:val="24"/>
          <w:szCs w:val="24"/>
          <w:lang w:val="en-US"/>
        </w:rPr>
        <w:t>maximization</w:t>
      </w:r>
      <w:r w:rsidR="0001014E" w:rsidRPr="009F34A4">
        <w:rPr>
          <w:rFonts w:ascii="Times New Roman" w:hAnsi="Times New Roman" w:cs="Times New Roman"/>
          <w:i/>
          <w:iCs/>
          <w:sz w:val="24"/>
          <w:szCs w:val="24"/>
          <w:lang w:val="en-US"/>
        </w:rPr>
        <w:t xml:space="preserve"> of </w:t>
      </w:r>
      <w:r w:rsidR="0001014E" w:rsidRPr="00D74A44">
        <w:rPr>
          <w:rFonts w:ascii="Times New Roman" w:hAnsi="Times New Roman" w:cs="Times New Roman"/>
          <w:iCs/>
          <w:sz w:val="24"/>
          <w:szCs w:val="24"/>
          <w:lang w:val="en-US"/>
        </w:rPr>
        <w:t>efficiencies</w:t>
      </w:r>
      <w:r w:rsidR="0001014E" w:rsidRPr="00D74A44">
        <w:rPr>
          <w:rFonts w:ascii="Times New Roman" w:hAnsi="Times New Roman" w:cs="Times New Roman"/>
          <w:sz w:val="24"/>
          <w:szCs w:val="24"/>
          <w:lang w:val="en-US"/>
        </w:rPr>
        <w:t xml:space="preserve"> </w:t>
      </w:r>
      <w:r w:rsidR="0001014E">
        <w:rPr>
          <w:rFonts w:ascii="Times New Roman" w:hAnsi="Times New Roman" w:cs="Times New Roman"/>
          <w:sz w:val="24"/>
          <w:szCs w:val="24"/>
          <w:lang w:val="en-US"/>
        </w:rPr>
        <w:t>as post</w:t>
      </w:r>
      <w:r w:rsidR="00F960AE">
        <w:rPr>
          <w:rFonts w:ascii="Times New Roman" w:hAnsi="Times New Roman" w:cs="Times New Roman"/>
          <w:sz w:val="24"/>
          <w:szCs w:val="24"/>
          <w:lang w:val="en-US"/>
        </w:rPr>
        <w:t>-</w:t>
      </w:r>
      <w:r w:rsidR="0001014E">
        <w:rPr>
          <w:rFonts w:ascii="Times New Roman" w:hAnsi="Times New Roman" w:cs="Times New Roman"/>
          <w:sz w:val="24"/>
          <w:szCs w:val="24"/>
          <w:lang w:val="en-US"/>
        </w:rPr>
        <w:t xml:space="preserve">Brexit, every organization focuses on efficiency. To ensure that employees are efficient, HR considers the terms and conditions of employment, retirement benefits, risk management, policies, procedures, as well as other benefits. </w:t>
      </w:r>
    </w:p>
    <w:p w14:paraId="742405A0" w14:textId="6E5ECA3D" w:rsidR="00D74A44" w:rsidRDefault="009F34A4" w:rsidP="00E6006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On the contrary, </w:t>
      </w:r>
      <w:r w:rsidRPr="00D74A44">
        <w:rPr>
          <w:rFonts w:ascii="Times New Roman" w:hAnsi="Times New Roman" w:cs="Times New Roman"/>
          <w:iCs/>
          <w:sz w:val="24"/>
          <w:szCs w:val="24"/>
          <w:lang w:val="en-US"/>
        </w:rPr>
        <w:t>labor markets and immigration</w:t>
      </w:r>
      <w:r>
        <w:rPr>
          <w:rFonts w:ascii="Times New Roman" w:hAnsi="Times New Roman" w:cs="Times New Roman"/>
          <w:sz w:val="24"/>
          <w:szCs w:val="24"/>
          <w:lang w:val="en-US"/>
        </w:rPr>
        <w:t xml:space="preserve">, the impact on it refers to an area wherein modeling and analytics are used. HR strategies help in identifying the people affected by the changes made in the immigration status, the potential labor and talent market scenarios, </w:t>
      </w:r>
      <w:r w:rsidR="00F960AE">
        <w:rPr>
          <w:rFonts w:ascii="Times New Roman" w:hAnsi="Times New Roman" w:cs="Times New Roman"/>
          <w:sz w:val="24"/>
          <w:szCs w:val="24"/>
          <w:lang w:val="en-US"/>
        </w:rPr>
        <w:t xml:space="preserve">and </w:t>
      </w:r>
      <w:r w:rsidR="00C10EC3">
        <w:rPr>
          <w:rFonts w:ascii="Times New Roman" w:hAnsi="Times New Roman" w:cs="Times New Roman"/>
          <w:sz w:val="24"/>
          <w:szCs w:val="24"/>
          <w:lang w:val="en-US"/>
        </w:rPr>
        <w:t>specialists required for getting Brexit done, in addition to, review of the succession plan to identify alternative talents</w:t>
      </w:r>
      <w:r w:rsidR="00407F22">
        <w:rPr>
          <w:rFonts w:ascii="Times New Roman" w:hAnsi="Times New Roman" w:cs="Times New Roman"/>
          <w:sz w:val="24"/>
          <w:szCs w:val="24"/>
          <w:lang w:val="en-US"/>
        </w:rPr>
        <w:t xml:space="preserve"> (Simionescu, Strielkowski and Kalyugina, 2017)</w:t>
      </w:r>
      <w:r w:rsidR="00C10EC3">
        <w:rPr>
          <w:rFonts w:ascii="Times New Roman" w:hAnsi="Times New Roman" w:cs="Times New Roman"/>
          <w:sz w:val="24"/>
          <w:szCs w:val="24"/>
          <w:lang w:val="en-US"/>
        </w:rPr>
        <w:t>.</w:t>
      </w:r>
    </w:p>
    <w:p w14:paraId="458182EA" w14:textId="77777777" w:rsidR="002472C0" w:rsidRDefault="002472C0" w:rsidP="00E60062">
      <w:pPr>
        <w:spacing w:line="360" w:lineRule="auto"/>
        <w:jc w:val="both"/>
        <w:rPr>
          <w:rFonts w:ascii="Times New Roman" w:hAnsi="Times New Roman" w:cs="Times New Roman"/>
          <w:sz w:val="24"/>
          <w:szCs w:val="24"/>
          <w:lang w:val="en-US"/>
        </w:rPr>
      </w:pPr>
    </w:p>
    <w:p w14:paraId="72A087DB" w14:textId="3C87275F" w:rsidR="00715E1C" w:rsidRDefault="00715E1C" w:rsidP="00E60062">
      <w:pPr>
        <w:spacing w:line="360" w:lineRule="auto"/>
        <w:jc w:val="both"/>
        <w:rPr>
          <w:rFonts w:ascii="Times New Roman" w:hAnsi="Times New Roman" w:cs="Times New Roman"/>
          <w:b/>
          <w:sz w:val="28"/>
          <w:szCs w:val="28"/>
          <w:lang w:val="en-US"/>
        </w:rPr>
      </w:pPr>
      <w:r w:rsidRPr="00715E1C">
        <w:rPr>
          <w:rFonts w:ascii="Times New Roman" w:hAnsi="Times New Roman" w:cs="Times New Roman"/>
          <w:b/>
          <w:sz w:val="28"/>
          <w:szCs w:val="28"/>
          <w:lang w:val="en-US"/>
        </w:rPr>
        <w:t>Conclusion</w:t>
      </w:r>
    </w:p>
    <w:p w14:paraId="687147B4" w14:textId="72FC2013" w:rsidR="00D74A44" w:rsidRDefault="00715E1C" w:rsidP="00E60062">
      <w:pPr>
        <w:spacing w:line="360" w:lineRule="auto"/>
        <w:jc w:val="both"/>
        <w:rPr>
          <w:rFonts w:ascii="Times New Roman" w:hAnsi="Times New Roman" w:cs="Times New Roman"/>
          <w:bCs/>
          <w:sz w:val="28"/>
          <w:szCs w:val="28"/>
          <w:lang w:val="en-US"/>
        </w:rPr>
      </w:pPr>
      <w:r w:rsidRPr="00715E1C">
        <w:rPr>
          <w:rFonts w:ascii="Times New Roman" w:hAnsi="Times New Roman" w:cs="Times New Roman"/>
          <w:sz w:val="28"/>
          <w:szCs w:val="28"/>
          <w:lang w:val="en-US"/>
        </w:rPr>
        <w:t>To</w:t>
      </w:r>
      <w:r>
        <w:rPr>
          <w:rFonts w:ascii="Times New Roman" w:hAnsi="Times New Roman" w:cs="Times New Roman"/>
          <w:sz w:val="28"/>
          <w:szCs w:val="28"/>
          <w:lang w:val="en-US"/>
        </w:rPr>
        <w:t xml:space="preserve"> conclude, the labor market and human resource strategies have seen significant changes post covid and post-Brexit. In 2022, there has been an increase in the participation rate of the labor force. The covid and Brexit have also impacted the human resource strategies of Tesco along with its resources. Tesco offered employment to utilize the resources optimally, along with of</w:t>
      </w:r>
      <w:r w:rsidR="00A52C8B">
        <w:rPr>
          <w:rFonts w:ascii="Times New Roman" w:hAnsi="Times New Roman" w:cs="Times New Roman"/>
          <w:sz w:val="28"/>
          <w:szCs w:val="28"/>
          <w:lang w:val="en-US"/>
        </w:rPr>
        <w:t>fered remote and hybrid working,</w:t>
      </w:r>
      <w:r>
        <w:rPr>
          <w:rFonts w:ascii="Times New Roman" w:hAnsi="Times New Roman" w:cs="Times New Roman"/>
          <w:sz w:val="28"/>
          <w:szCs w:val="28"/>
          <w:lang w:val="en-US"/>
        </w:rPr>
        <w:t xml:space="preserve"> </w:t>
      </w:r>
      <w:r w:rsidR="00A52C8B">
        <w:rPr>
          <w:rFonts w:ascii="Times New Roman" w:hAnsi="Times New Roman" w:cs="Times New Roman"/>
          <w:sz w:val="28"/>
          <w:szCs w:val="28"/>
          <w:lang w:val="en-US"/>
        </w:rPr>
        <w:t>a</w:t>
      </w:r>
      <w:r>
        <w:rPr>
          <w:rFonts w:ascii="Times New Roman" w:hAnsi="Times New Roman" w:cs="Times New Roman"/>
          <w:sz w:val="28"/>
          <w:szCs w:val="28"/>
          <w:lang w:val="en-US"/>
        </w:rPr>
        <w:t xml:space="preserve">s well as </w:t>
      </w:r>
      <w:r w:rsidR="00A52C8B">
        <w:rPr>
          <w:rFonts w:ascii="Times New Roman" w:hAnsi="Times New Roman" w:cs="Times New Roman"/>
          <w:sz w:val="28"/>
          <w:szCs w:val="28"/>
          <w:lang w:val="en-US"/>
        </w:rPr>
        <w:t>resilience to cope with the resources.</w:t>
      </w:r>
    </w:p>
    <w:p w14:paraId="4D676360" w14:textId="7772CFC6" w:rsidR="00A52C8B" w:rsidRDefault="00A52C8B" w:rsidP="00E60062">
      <w:pPr>
        <w:spacing w:line="360" w:lineRule="auto"/>
        <w:jc w:val="both"/>
        <w:rPr>
          <w:rFonts w:ascii="Times New Roman" w:hAnsi="Times New Roman" w:cs="Times New Roman"/>
          <w:bCs/>
          <w:sz w:val="28"/>
          <w:szCs w:val="28"/>
          <w:lang w:val="en-US"/>
        </w:rPr>
      </w:pPr>
    </w:p>
    <w:p w14:paraId="0A99D8FE" w14:textId="57E784D3" w:rsidR="002472C0" w:rsidRDefault="002472C0" w:rsidP="00E60062">
      <w:pPr>
        <w:spacing w:line="360" w:lineRule="auto"/>
        <w:jc w:val="both"/>
        <w:rPr>
          <w:rFonts w:ascii="Times New Roman" w:hAnsi="Times New Roman" w:cs="Times New Roman"/>
          <w:bCs/>
          <w:sz w:val="28"/>
          <w:szCs w:val="28"/>
          <w:lang w:val="en-US"/>
        </w:rPr>
      </w:pPr>
    </w:p>
    <w:p w14:paraId="67DF88BD" w14:textId="1433AAEA" w:rsidR="002472C0" w:rsidRDefault="002472C0" w:rsidP="00E60062">
      <w:pPr>
        <w:spacing w:line="360" w:lineRule="auto"/>
        <w:jc w:val="both"/>
        <w:rPr>
          <w:rFonts w:ascii="Times New Roman" w:hAnsi="Times New Roman" w:cs="Times New Roman"/>
          <w:bCs/>
          <w:sz w:val="28"/>
          <w:szCs w:val="28"/>
          <w:lang w:val="en-US"/>
        </w:rPr>
      </w:pPr>
    </w:p>
    <w:p w14:paraId="1D3082D1" w14:textId="57C96216" w:rsidR="002472C0" w:rsidRDefault="002472C0" w:rsidP="00E60062">
      <w:pPr>
        <w:spacing w:line="360" w:lineRule="auto"/>
        <w:jc w:val="both"/>
        <w:rPr>
          <w:rFonts w:ascii="Times New Roman" w:hAnsi="Times New Roman" w:cs="Times New Roman"/>
          <w:bCs/>
          <w:sz w:val="28"/>
          <w:szCs w:val="28"/>
          <w:lang w:val="en-US"/>
        </w:rPr>
      </w:pPr>
    </w:p>
    <w:p w14:paraId="63C4C4D9" w14:textId="3D6A94B4" w:rsidR="002472C0" w:rsidRDefault="002472C0" w:rsidP="00E60062">
      <w:pPr>
        <w:spacing w:line="360" w:lineRule="auto"/>
        <w:jc w:val="both"/>
        <w:rPr>
          <w:rFonts w:ascii="Times New Roman" w:hAnsi="Times New Roman" w:cs="Times New Roman"/>
          <w:bCs/>
          <w:sz w:val="28"/>
          <w:szCs w:val="28"/>
          <w:lang w:val="en-US"/>
        </w:rPr>
      </w:pPr>
    </w:p>
    <w:p w14:paraId="3CD78985" w14:textId="029CF2A6" w:rsidR="002472C0" w:rsidRDefault="002472C0" w:rsidP="00E60062">
      <w:pPr>
        <w:spacing w:line="360" w:lineRule="auto"/>
        <w:jc w:val="both"/>
        <w:rPr>
          <w:rFonts w:ascii="Times New Roman" w:hAnsi="Times New Roman" w:cs="Times New Roman"/>
          <w:bCs/>
          <w:sz w:val="28"/>
          <w:szCs w:val="28"/>
          <w:lang w:val="en-US"/>
        </w:rPr>
      </w:pPr>
    </w:p>
    <w:p w14:paraId="5A158E6A" w14:textId="35BE6805" w:rsidR="002472C0" w:rsidRDefault="002472C0" w:rsidP="00E60062">
      <w:pPr>
        <w:spacing w:line="360" w:lineRule="auto"/>
        <w:jc w:val="both"/>
        <w:rPr>
          <w:rFonts w:ascii="Times New Roman" w:hAnsi="Times New Roman" w:cs="Times New Roman"/>
          <w:bCs/>
          <w:sz w:val="28"/>
          <w:szCs w:val="28"/>
          <w:lang w:val="en-US"/>
        </w:rPr>
      </w:pPr>
    </w:p>
    <w:p w14:paraId="64A955BD" w14:textId="72D993A4" w:rsidR="002472C0" w:rsidRDefault="002472C0" w:rsidP="00E60062">
      <w:pPr>
        <w:spacing w:line="360" w:lineRule="auto"/>
        <w:jc w:val="both"/>
        <w:rPr>
          <w:rFonts w:ascii="Times New Roman" w:hAnsi="Times New Roman" w:cs="Times New Roman"/>
          <w:bCs/>
          <w:sz w:val="28"/>
          <w:szCs w:val="28"/>
          <w:lang w:val="en-US"/>
        </w:rPr>
      </w:pPr>
    </w:p>
    <w:p w14:paraId="2001DD30" w14:textId="61CF2463" w:rsidR="002472C0" w:rsidRDefault="002472C0" w:rsidP="00E60062">
      <w:pPr>
        <w:spacing w:line="360" w:lineRule="auto"/>
        <w:jc w:val="both"/>
        <w:rPr>
          <w:rFonts w:ascii="Times New Roman" w:hAnsi="Times New Roman" w:cs="Times New Roman"/>
          <w:bCs/>
          <w:sz w:val="28"/>
          <w:szCs w:val="28"/>
          <w:lang w:val="en-US"/>
        </w:rPr>
      </w:pPr>
    </w:p>
    <w:p w14:paraId="62B3DE1A" w14:textId="4514F5CB" w:rsidR="002472C0" w:rsidRDefault="002472C0" w:rsidP="00E60062">
      <w:pPr>
        <w:spacing w:line="360" w:lineRule="auto"/>
        <w:jc w:val="both"/>
        <w:rPr>
          <w:rFonts w:ascii="Times New Roman" w:hAnsi="Times New Roman" w:cs="Times New Roman"/>
          <w:bCs/>
          <w:sz w:val="28"/>
          <w:szCs w:val="28"/>
          <w:lang w:val="en-US"/>
        </w:rPr>
      </w:pPr>
    </w:p>
    <w:p w14:paraId="50265665" w14:textId="3F4AAAA9" w:rsidR="002472C0" w:rsidRDefault="002472C0" w:rsidP="00E60062">
      <w:pPr>
        <w:spacing w:line="360" w:lineRule="auto"/>
        <w:jc w:val="both"/>
        <w:rPr>
          <w:rFonts w:ascii="Times New Roman" w:hAnsi="Times New Roman" w:cs="Times New Roman"/>
          <w:bCs/>
          <w:sz w:val="28"/>
          <w:szCs w:val="28"/>
          <w:lang w:val="en-US"/>
        </w:rPr>
      </w:pPr>
    </w:p>
    <w:p w14:paraId="2E81EFC2" w14:textId="77777777" w:rsidR="002472C0" w:rsidRPr="00A52C8B" w:rsidRDefault="002472C0" w:rsidP="00E60062">
      <w:pPr>
        <w:spacing w:line="360" w:lineRule="auto"/>
        <w:jc w:val="both"/>
        <w:rPr>
          <w:rFonts w:ascii="Times New Roman" w:hAnsi="Times New Roman" w:cs="Times New Roman"/>
          <w:bCs/>
          <w:sz w:val="28"/>
          <w:szCs w:val="28"/>
          <w:lang w:val="en-US"/>
        </w:rPr>
      </w:pPr>
    </w:p>
    <w:p w14:paraId="755CDA60" w14:textId="53F49126" w:rsidR="001736B5" w:rsidRPr="00D74A44" w:rsidRDefault="003A75DD" w:rsidP="00E60062">
      <w:pPr>
        <w:spacing w:line="360" w:lineRule="auto"/>
        <w:jc w:val="both"/>
        <w:rPr>
          <w:rFonts w:ascii="Times New Roman" w:hAnsi="Times New Roman" w:cs="Times New Roman"/>
          <w:b/>
          <w:bCs/>
          <w:sz w:val="24"/>
          <w:szCs w:val="24"/>
          <w:lang w:val="en-US"/>
        </w:rPr>
      </w:pPr>
      <w:r w:rsidRPr="00064821">
        <w:rPr>
          <w:rFonts w:ascii="Times New Roman" w:hAnsi="Times New Roman" w:cs="Times New Roman"/>
          <w:b/>
          <w:bCs/>
          <w:sz w:val="28"/>
          <w:szCs w:val="28"/>
          <w:lang w:val="en-US"/>
        </w:rPr>
        <w:lastRenderedPageBreak/>
        <w:t>References</w:t>
      </w:r>
    </w:p>
    <w:p w14:paraId="6A55FDB3" w14:textId="6B2457C1" w:rsidR="00A53E10" w:rsidRPr="00407F22" w:rsidRDefault="00A53E10"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Anjum, N., Rahman, M. and Rahman, S., 2022. Challenges for HR Professionals in the Post-COVID-19 ERA. </w:t>
      </w:r>
      <w:r w:rsidRPr="00407F22">
        <w:rPr>
          <w:rFonts w:ascii="Times New Roman" w:hAnsi="Times New Roman" w:cs="Times New Roman"/>
          <w:i/>
          <w:iCs/>
          <w:sz w:val="24"/>
          <w:szCs w:val="24"/>
          <w:lang w:val="en-US"/>
        </w:rPr>
        <w:t xml:space="preserve">Journal of Business Strategy Finance and Management, </w:t>
      </w:r>
      <w:r w:rsidRPr="00407F22">
        <w:rPr>
          <w:rFonts w:ascii="Times New Roman" w:hAnsi="Times New Roman" w:cs="Times New Roman"/>
          <w:sz w:val="24"/>
          <w:szCs w:val="24"/>
          <w:lang w:val="en-US"/>
        </w:rPr>
        <w:t xml:space="preserve">4(1), 5-11. </w:t>
      </w:r>
    </w:p>
    <w:p w14:paraId="1E851671" w14:textId="09AEEAE2" w:rsidR="00292C9F" w:rsidRPr="00407F22" w:rsidRDefault="00292C9F"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CEIC., 2022. </w:t>
      </w:r>
      <w:r w:rsidRPr="00407F22">
        <w:rPr>
          <w:rFonts w:ascii="Times New Roman" w:hAnsi="Times New Roman" w:cs="Times New Roman"/>
          <w:i/>
          <w:iCs/>
          <w:sz w:val="24"/>
          <w:szCs w:val="24"/>
          <w:lang w:val="en-US"/>
        </w:rPr>
        <w:t xml:space="preserve">United Kingdom Labor Force Participation Rate. </w:t>
      </w:r>
      <w:r w:rsidRPr="00407F22">
        <w:rPr>
          <w:rFonts w:ascii="Times New Roman" w:hAnsi="Times New Roman" w:cs="Times New Roman"/>
          <w:sz w:val="24"/>
          <w:szCs w:val="24"/>
          <w:lang w:val="en-US"/>
        </w:rPr>
        <w:t>Available at: https://www.ceicdata.com/en/indicator/united-kingdom/labour-force-participation-rate. (Accessed: 22/12/2022).</w:t>
      </w:r>
    </w:p>
    <w:p w14:paraId="16759B4C" w14:textId="2B6E87A1" w:rsidR="00407F22" w:rsidRPr="00F960AE" w:rsidRDefault="00407F22" w:rsidP="00407F22">
      <w:pPr>
        <w:spacing w:line="360" w:lineRule="auto"/>
        <w:jc w:val="both"/>
        <w:rPr>
          <w:rFonts w:ascii="Times New Roman" w:hAnsi="Times New Roman" w:cs="Times New Roman"/>
          <w:sz w:val="24"/>
          <w:szCs w:val="24"/>
          <w:lang w:val="en-US"/>
        </w:rPr>
      </w:pPr>
      <w:r w:rsidRPr="00F960AE">
        <w:rPr>
          <w:rFonts w:ascii="Times New Roman" w:hAnsi="Times New Roman" w:cs="Times New Roman"/>
          <w:sz w:val="24"/>
          <w:szCs w:val="24"/>
          <w:shd w:val="clear" w:color="auto" w:fill="FFFFFF"/>
        </w:rPr>
        <w:t>Chadwick, I.C. and Raver, J.L., 2015. Motivating organizations to learn: Goal orientation and its influence on organizational learning. </w:t>
      </w:r>
      <w:r w:rsidRPr="00F960AE">
        <w:rPr>
          <w:rFonts w:ascii="Times New Roman" w:hAnsi="Times New Roman" w:cs="Times New Roman"/>
          <w:i/>
          <w:iCs/>
          <w:sz w:val="24"/>
          <w:szCs w:val="24"/>
          <w:shd w:val="clear" w:color="auto" w:fill="FFFFFF"/>
        </w:rPr>
        <w:t>Journal of management</w:t>
      </w:r>
      <w:r w:rsidRPr="00F960AE">
        <w:rPr>
          <w:rFonts w:ascii="Times New Roman" w:hAnsi="Times New Roman" w:cs="Times New Roman"/>
          <w:sz w:val="24"/>
          <w:szCs w:val="24"/>
          <w:shd w:val="clear" w:color="auto" w:fill="FFFFFF"/>
        </w:rPr>
        <w:t>, </w:t>
      </w:r>
      <w:r w:rsidRPr="00F960AE">
        <w:rPr>
          <w:rFonts w:ascii="Times New Roman" w:hAnsi="Times New Roman" w:cs="Times New Roman"/>
          <w:i/>
          <w:iCs/>
          <w:sz w:val="24"/>
          <w:szCs w:val="24"/>
          <w:shd w:val="clear" w:color="auto" w:fill="FFFFFF"/>
        </w:rPr>
        <w:t>41</w:t>
      </w:r>
      <w:r w:rsidRPr="00F960AE">
        <w:rPr>
          <w:rFonts w:ascii="Times New Roman" w:hAnsi="Times New Roman" w:cs="Times New Roman"/>
          <w:sz w:val="24"/>
          <w:szCs w:val="24"/>
          <w:shd w:val="clear" w:color="auto" w:fill="FFFFFF"/>
        </w:rPr>
        <w:t>(3), pp.957-986.</w:t>
      </w:r>
    </w:p>
    <w:p w14:paraId="70C9B7DC" w14:textId="0745D2E8" w:rsidR="00943830" w:rsidRPr="00407F22" w:rsidRDefault="00943830"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Clark, D., 2022. </w:t>
      </w:r>
      <w:r w:rsidRPr="00407F22">
        <w:rPr>
          <w:rFonts w:ascii="Times New Roman" w:hAnsi="Times New Roman" w:cs="Times New Roman"/>
          <w:i/>
          <w:iCs/>
          <w:sz w:val="24"/>
          <w:szCs w:val="24"/>
          <w:lang w:val="en-US"/>
        </w:rPr>
        <w:t xml:space="preserve">Number of those in employment who work mainly from home in the UK from 1998 to 2020. </w:t>
      </w:r>
      <w:r w:rsidRPr="00407F22">
        <w:rPr>
          <w:rFonts w:ascii="Times New Roman" w:hAnsi="Times New Roman" w:cs="Times New Roman"/>
          <w:sz w:val="24"/>
          <w:szCs w:val="24"/>
          <w:lang w:val="en-US"/>
        </w:rPr>
        <w:t>Available at: https://www.statista.com/statistics/312345/working-from-home-in-the-united-kingdom-levels-employed-uk-y-on-y/. (Accessed: 22/12/2022).</w:t>
      </w:r>
    </w:p>
    <w:p w14:paraId="0432CCCE" w14:textId="59C610F3" w:rsidR="003A75DD" w:rsidRPr="00407F22" w:rsidRDefault="003A75DD"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Costa, R and Machin, S., 2020. </w:t>
      </w:r>
      <w:r w:rsidRPr="00407F22">
        <w:rPr>
          <w:rFonts w:ascii="Times New Roman" w:hAnsi="Times New Roman" w:cs="Times New Roman"/>
          <w:i/>
          <w:iCs/>
          <w:sz w:val="24"/>
          <w:szCs w:val="24"/>
          <w:lang w:val="en-US"/>
        </w:rPr>
        <w:t>Crisis Response Monitoring.</w:t>
      </w:r>
      <w:r w:rsidR="00E60062" w:rsidRPr="00407F22">
        <w:rPr>
          <w:rFonts w:ascii="Times New Roman" w:hAnsi="Times New Roman" w:cs="Times New Roman"/>
          <w:i/>
          <w:iCs/>
          <w:sz w:val="24"/>
          <w:szCs w:val="24"/>
          <w:lang w:val="en-US"/>
        </w:rPr>
        <w:t xml:space="preserve"> </w:t>
      </w:r>
      <w:r w:rsidR="00E60062" w:rsidRPr="00407F22">
        <w:rPr>
          <w:rFonts w:ascii="Times New Roman" w:hAnsi="Times New Roman" w:cs="Times New Roman"/>
          <w:sz w:val="24"/>
          <w:szCs w:val="24"/>
          <w:lang w:val="en-US"/>
        </w:rPr>
        <w:t>Available at:</w:t>
      </w:r>
      <w:r w:rsidRPr="00407F22">
        <w:rPr>
          <w:rFonts w:ascii="Times New Roman" w:hAnsi="Times New Roman" w:cs="Times New Roman"/>
          <w:i/>
          <w:iCs/>
          <w:sz w:val="24"/>
          <w:szCs w:val="24"/>
          <w:lang w:val="en-US"/>
        </w:rPr>
        <w:t xml:space="preserve"> </w:t>
      </w:r>
      <w:r w:rsidRPr="00407F22">
        <w:rPr>
          <w:rFonts w:ascii="Times New Roman" w:hAnsi="Times New Roman" w:cs="Times New Roman"/>
          <w:sz w:val="24"/>
          <w:szCs w:val="24"/>
          <w:lang w:val="en-US"/>
        </w:rPr>
        <w:t>https://covid-19.iza.org/crisis-monitor/uk/.</w:t>
      </w:r>
      <w:r w:rsidR="00E60062" w:rsidRPr="00407F22">
        <w:rPr>
          <w:rFonts w:ascii="Times New Roman" w:hAnsi="Times New Roman" w:cs="Times New Roman"/>
          <w:sz w:val="24"/>
          <w:szCs w:val="24"/>
          <w:lang w:val="en-US"/>
        </w:rPr>
        <w:t xml:space="preserve"> (Accessed: 2</w:t>
      </w:r>
      <w:r w:rsidR="00F16DAF" w:rsidRPr="00407F22">
        <w:rPr>
          <w:rFonts w:ascii="Times New Roman" w:hAnsi="Times New Roman" w:cs="Times New Roman"/>
          <w:sz w:val="24"/>
          <w:szCs w:val="24"/>
          <w:lang w:val="en-US"/>
        </w:rPr>
        <w:t>2</w:t>
      </w:r>
      <w:r w:rsidR="00E60062" w:rsidRPr="00407F22">
        <w:rPr>
          <w:rFonts w:ascii="Times New Roman" w:hAnsi="Times New Roman" w:cs="Times New Roman"/>
          <w:sz w:val="24"/>
          <w:szCs w:val="24"/>
          <w:lang w:val="en-US"/>
        </w:rPr>
        <w:t>/12/2022).</w:t>
      </w:r>
    </w:p>
    <w:p w14:paraId="537EE742" w14:textId="61199013" w:rsidR="00D72652" w:rsidRPr="00407F22" w:rsidRDefault="00D72652"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Cumming, A., 2022. </w:t>
      </w:r>
      <w:r w:rsidRPr="00407F22">
        <w:rPr>
          <w:rFonts w:ascii="Times New Roman" w:hAnsi="Times New Roman" w:cs="Times New Roman"/>
          <w:i/>
          <w:iCs/>
          <w:sz w:val="24"/>
          <w:szCs w:val="24"/>
          <w:lang w:val="en-US"/>
        </w:rPr>
        <w:t xml:space="preserve">92% HR professionals think UK job market experiencing labor shortage, research finds. </w:t>
      </w:r>
      <w:r w:rsidRPr="00407F22">
        <w:rPr>
          <w:rFonts w:ascii="Times New Roman" w:hAnsi="Times New Roman" w:cs="Times New Roman"/>
          <w:sz w:val="24"/>
          <w:szCs w:val="24"/>
          <w:lang w:val="en-US"/>
        </w:rPr>
        <w:t>Available at: https://www.businessleader.co.uk/92-hr-professionals-think-uk-job-market-experiencing-labour-shortage-research-finds/. (Accessed: 22/12/2022).</w:t>
      </w:r>
    </w:p>
    <w:p w14:paraId="5129AC9E" w14:textId="73E52ADE" w:rsidR="00105DFB" w:rsidRDefault="00105DFB"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Department for Work and Pensions and The Rt Hon Esther McVey MP., 2014. </w:t>
      </w:r>
      <w:r w:rsidRPr="00407F22">
        <w:rPr>
          <w:rFonts w:ascii="Times New Roman" w:hAnsi="Times New Roman" w:cs="Times New Roman"/>
          <w:i/>
          <w:iCs/>
          <w:sz w:val="24"/>
          <w:szCs w:val="24"/>
          <w:lang w:val="en-US"/>
        </w:rPr>
        <w:t xml:space="preserve">Employment rate matches record high. </w:t>
      </w:r>
      <w:r w:rsidRPr="00407F22">
        <w:rPr>
          <w:rFonts w:ascii="Times New Roman" w:hAnsi="Times New Roman" w:cs="Times New Roman"/>
          <w:sz w:val="24"/>
          <w:szCs w:val="24"/>
          <w:lang w:val="en-US"/>
        </w:rPr>
        <w:t>Available at: https://www.gov.uk/government/news/employment-rate-matches-record-high. (Accessed: 22/12/2022).</w:t>
      </w:r>
    </w:p>
    <w:p w14:paraId="39AA8128" w14:textId="3FB12970" w:rsidR="00F960AE" w:rsidRPr="00F960AE" w:rsidRDefault="00F960AE" w:rsidP="00407F22">
      <w:pPr>
        <w:spacing w:line="360" w:lineRule="auto"/>
        <w:jc w:val="both"/>
        <w:rPr>
          <w:rFonts w:ascii="Times New Roman" w:hAnsi="Times New Roman" w:cs="Times New Roman"/>
          <w:sz w:val="24"/>
          <w:szCs w:val="24"/>
          <w:lang w:val="en-US"/>
        </w:rPr>
      </w:pPr>
      <w:r w:rsidRPr="00F960AE">
        <w:rPr>
          <w:rFonts w:ascii="Times New Roman" w:hAnsi="Times New Roman" w:cs="Times New Roman"/>
          <w:sz w:val="24"/>
          <w:szCs w:val="24"/>
          <w:shd w:val="clear" w:color="auto" w:fill="FFFFFF"/>
        </w:rPr>
        <w:t>Doeringer, P.B. and Piore, M.J., 2020. </w:t>
      </w:r>
      <w:r w:rsidRPr="00F960AE">
        <w:rPr>
          <w:rFonts w:ascii="Times New Roman" w:hAnsi="Times New Roman" w:cs="Times New Roman"/>
          <w:i/>
          <w:iCs/>
          <w:sz w:val="24"/>
          <w:szCs w:val="24"/>
          <w:shd w:val="clear" w:color="auto" w:fill="FFFFFF"/>
        </w:rPr>
        <w:t>Internal labor markets and manpower analysis: with a new introduction</w:t>
      </w:r>
      <w:r w:rsidRPr="00F960AE">
        <w:rPr>
          <w:rFonts w:ascii="Times New Roman" w:hAnsi="Times New Roman" w:cs="Times New Roman"/>
          <w:sz w:val="24"/>
          <w:szCs w:val="24"/>
          <w:shd w:val="clear" w:color="auto" w:fill="FFFFFF"/>
        </w:rPr>
        <w:t>. Routledge.</w:t>
      </w:r>
    </w:p>
    <w:p w14:paraId="01EFF4C5" w14:textId="7EBD6D69" w:rsidR="00E30B61" w:rsidRPr="00F960AE" w:rsidRDefault="00E30B61" w:rsidP="00407F22">
      <w:pPr>
        <w:shd w:val="clear" w:color="auto" w:fill="FFFFFF"/>
        <w:spacing w:before="100" w:beforeAutospacing="1" w:after="150" w:line="360" w:lineRule="auto"/>
        <w:jc w:val="both"/>
        <w:rPr>
          <w:rFonts w:ascii="Times New Roman" w:eastAsia="Times New Roman" w:hAnsi="Times New Roman" w:cs="Times New Roman"/>
          <w:sz w:val="24"/>
          <w:szCs w:val="24"/>
          <w:lang w:eastAsia="en-IN"/>
        </w:rPr>
      </w:pPr>
      <w:r w:rsidRPr="00E30B61">
        <w:rPr>
          <w:rFonts w:ascii="Times New Roman" w:eastAsia="Times New Roman" w:hAnsi="Times New Roman" w:cs="Times New Roman"/>
          <w:sz w:val="24"/>
          <w:szCs w:val="24"/>
          <w:lang w:eastAsia="en-IN"/>
        </w:rPr>
        <w:t>Giurge, L. M. and Bohns, V. K.</w:t>
      </w:r>
      <w:r w:rsidRPr="00F960AE">
        <w:rPr>
          <w:rFonts w:ascii="Times New Roman" w:eastAsia="Times New Roman" w:hAnsi="Times New Roman" w:cs="Times New Roman"/>
          <w:sz w:val="24"/>
          <w:szCs w:val="24"/>
          <w:lang w:eastAsia="en-IN"/>
        </w:rPr>
        <w:t>,</w:t>
      </w:r>
      <w:r w:rsidRPr="00E30B61">
        <w:rPr>
          <w:rFonts w:ascii="Times New Roman" w:eastAsia="Times New Roman" w:hAnsi="Times New Roman" w:cs="Times New Roman"/>
          <w:sz w:val="24"/>
          <w:szCs w:val="24"/>
          <w:lang w:eastAsia="en-IN"/>
        </w:rPr>
        <w:t xml:space="preserve"> 2020. </w:t>
      </w:r>
      <w:r w:rsidRPr="00E30B61">
        <w:rPr>
          <w:rFonts w:ascii="Times New Roman" w:eastAsia="Times New Roman" w:hAnsi="Times New Roman" w:cs="Times New Roman"/>
          <w:i/>
          <w:iCs/>
          <w:sz w:val="24"/>
          <w:szCs w:val="24"/>
          <w:lang w:eastAsia="en-IN"/>
        </w:rPr>
        <w:t>3 Tips to Avoid WFH Burnout</w:t>
      </w:r>
      <w:r w:rsidRPr="00E30B61">
        <w:rPr>
          <w:rFonts w:ascii="Times New Roman" w:eastAsia="Times New Roman" w:hAnsi="Times New Roman" w:cs="Times New Roman"/>
          <w:sz w:val="24"/>
          <w:szCs w:val="24"/>
          <w:lang w:eastAsia="en-IN"/>
        </w:rPr>
        <w:t>. Available at: https://hbr.org/2020/04/3-tips-to-avoid-wfh-burnout</w:t>
      </w:r>
      <w:r w:rsidRPr="00F960AE">
        <w:rPr>
          <w:rFonts w:ascii="Times New Roman" w:eastAsia="Times New Roman" w:hAnsi="Times New Roman" w:cs="Times New Roman"/>
          <w:sz w:val="24"/>
          <w:szCs w:val="24"/>
          <w:lang w:eastAsia="en-IN"/>
        </w:rPr>
        <w:t>. (Accessed: 22/12/2022).</w:t>
      </w:r>
    </w:p>
    <w:p w14:paraId="441B5499" w14:textId="41446473" w:rsidR="00774DCD" w:rsidRDefault="00774DCD" w:rsidP="00407F22">
      <w:pPr>
        <w:shd w:val="clear" w:color="auto" w:fill="FFFFFF"/>
        <w:spacing w:before="100" w:beforeAutospacing="1" w:after="150" w:line="360" w:lineRule="auto"/>
        <w:jc w:val="both"/>
        <w:rPr>
          <w:rFonts w:ascii="Times New Roman" w:hAnsi="Times New Roman" w:cs="Times New Roman"/>
          <w:sz w:val="24"/>
          <w:szCs w:val="24"/>
          <w:shd w:val="clear" w:color="auto" w:fill="FFFFFF"/>
        </w:rPr>
      </w:pPr>
      <w:r w:rsidRPr="00F960AE">
        <w:rPr>
          <w:rFonts w:ascii="Times New Roman" w:hAnsi="Times New Roman" w:cs="Times New Roman"/>
          <w:sz w:val="24"/>
          <w:szCs w:val="24"/>
          <w:shd w:val="clear" w:color="auto" w:fill="FFFFFF"/>
        </w:rPr>
        <w:t>Hite, L. M., and McDonald, K. S.</w:t>
      </w:r>
      <w:r w:rsidR="001E1D19" w:rsidRPr="00F960AE">
        <w:rPr>
          <w:rFonts w:ascii="Times New Roman" w:hAnsi="Times New Roman" w:cs="Times New Roman"/>
          <w:sz w:val="24"/>
          <w:szCs w:val="24"/>
          <w:shd w:val="clear" w:color="auto" w:fill="FFFFFF"/>
        </w:rPr>
        <w:t>,</w:t>
      </w:r>
      <w:r w:rsidRPr="00F960AE">
        <w:rPr>
          <w:rFonts w:ascii="Times New Roman" w:hAnsi="Times New Roman" w:cs="Times New Roman"/>
          <w:sz w:val="24"/>
          <w:szCs w:val="24"/>
          <w:shd w:val="clear" w:color="auto" w:fill="FFFFFF"/>
        </w:rPr>
        <w:t xml:space="preserve"> 2020. Careers after COVID-19: Challenges and changes. </w:t>
      </w:r>
      <w:r w:rsidRPr="00F960AE">
        <w:rPr>
          <w:rStyle w:val="Emphasis"/>
          <w:rFonts w:ascii="Times New Roman" w:hAnsi="Times New Roman" w:cs="Times New Roman"/>
          <w:sz w:val="24"/>
          <w:szCs w:val="24"/>
        </w:rPr>
        <w:t>Human Resource Development International</w:t>
      </w:r>
      <w:r w:rsidRPr="00F960AE">
        <w:rPr>
          <w:rFonts w:ascii="Times New Roman" w:hAnsi="Times New Roman" w:cs="Times New Roman"/>
          <w:sz w:val="24"/>
          <w:szCs w:val="24"/>
          <w:shd w:val="clear" w:color="auto" w:fill="FFFFFF"/>
        </w:rPr>
        <w:t>, </w:t>
      </w:r>
      <w:r w:rsidRPr="00F960AE">
        <w:rPr>
          <w:rStyle w:val="Emphasis"/>
          <w:rFonts w:ascii="Times New Roman" w:hAnsi="Times New Roman" w:cs="Times New Roman"/>
          <w:sz w:val="24"/>
          <w:szCs w:val="24"/>
        </w:rPr>
        <w:t>23</w:t>
      </w:r>
      <w:r w:rsidRPr="00F960AE">
        <w:rPr>
          <w:rFonts w:ascii="Times New Roman" w:hAnsi="Times New Roman" w:cs="Times New Roman"/>
          <w:sz w:val="24"/>
          <w:szCs w:val="24"/>
          <w:shd w:val="clear" w:color="auto" w:fill="FFFFFF"/>
        </w:rPr>
        <w:t>(4), 427-437.</w:t>
      </w:r>
    </w:p>
    <w:p w14:paraId="77CE5FB9" w14:textId="5A2DF567" w:rsidR="00361DF2" w:rsidRPr="00361DF2" w:rsidRDefault="00361DF2" w:rsidP="00407F22">
      <w:pPr>
        <w:shd w:val="clear" w:color="auto" w:fill="FFFFFF"/>
        <w:spacing w:before="100" w:beforeAutospacing="1" w:after="150" w:line="360" w:lineRule="auto"/>
        <w:jc w:val="both"/>
        <w:rPr>
          <w:rFonts w:ascii="Times New Roman" w:hAnsi="Times New Roman" w:cs="Times New Roman"/>
          <w:sz w:val="24"/>
          <w:szCs w:val="24"/>
          <w:shd w:val="clear" w:color="auto" w:fill="FFFFFF"/>
        </w:rPr>
      </w:pPr>
      <w:r w:rsidRPr="00361DF2">
        <w:rPr>
          <w:rFonts w:ascii="Times New Roman" w:hAnsi="Times New Roman" w:cs="Times New Roman"/>
          <w:sz w:val="24"/>
          <w:szCs w:val="24"/>
          <w:shd w:val="clear" w:color="auto" w:fill="FFFFFF"/>
        </w:rPr>
        <w:t>Hrebiniak, L.G., 2013. </w:t>
      </w:r>
      <w:r w:rsidRPr="00361DF2">
        <w:rPr>
          <w:rFonts w:ascii="Times New Roman" w:hAnsi="Times New Roman" w:cs="Times New Roman"/>
          <w:i/>
          <w:iCs/>
          <w:sz w:val="24"/>
          <w:szCs w:val="24"/>
          <w:shd w:val="clear" w:color="auto" w:fill="FFFFFF"/>
        </w:rPr>
        <w:t>Making strategy work: Leading effective execution and change</w:t>
      </w:r>
      <w:r w:rsidRPr="00361DF2">
        <w:rPr>
          <w:rFonts w:ascii="Times New Roman" w:hAnsi="Times New Roman" w:cs="Times New Roman"/>
          <w:sz w:val="24"/>
          <w:szCs w:val="24"/>
          <w:shd w:val="clear" w:color="auto" w:fill="FFFFFF"/>
        </w:rPr>
        <w:t>. FT Press.</w:t>
      </w:r>
    </w:p>
    <w:p w14:paraId="441562E6" w14:textId="44DA38F1" w:rsidR="00407F22" w:rsidRPr="00361DF2" w:rsidRDefault="00407F22" w:rsidP="00407F22">
      <w:pPr>
        <w:shd w:val="clear" w:color="auto" w:fill="FFFFFF"/>
        <w:spacing w:before="100" w:beforeAutospacing="1" w:after="150" w:line="360" w:lineRule="auto"/>
        <w:jc w:val="both"/>
        <w:rPr>
          <w:rFonts w:ascii="Times New Roman" w:hAnsi="Times New Roman" w:cs="Times New Roman"/>
          <w:sz w:val="24"/>
          <w:szCs w:val="24"/>
          <w:shd w:val="clear" w:color="auto" w:fill="FFFFFF"/>
        </w:rPr>
      </w:pPr>
      <w:r w:rsidRPr="00361DF2">
        <w:rPr>
          <w:rFonts w:ascii="Times New Roman" w:hAnsi="Times New Roman" w:cs="Times New Roman"/>
          <w:sz w:val="24"/>
          <w:szCs w:val="24"/>
          <w:shd w:val="clear" w:color="auto" w:fill="FFFFFF"/>
        </w:rPr>
        <w:lastRenderedPageBreak/>
        <w:t>Katal, A., Wazid, M. and Goudar, R.H., 2013, August. Big data: issues, challenges, tools and good practices. In </w:t>
      </w:r>
      <w:r w:rsidRPr="00361DF2">
        <w:rPr>
          <w:rFonts w:ascii="Times New Roman" w:hAnsi="Times New Roman" w:cs="Times New Roman"/>
          <w:i/>
          <w:iCs/>
          <w:sz w:val="24"/>
          <w:szCs w:val="24"/>
          <w:shd w:val="clear" w:color="auto" w:fill="FFFFFF"/>
        </w:rPr>
        <w:t>2013 Sixth international conference on contemporary computing (IC3)</w:t>
      </w:r>
      <w:r w:rsidRPr="00361DF2">
        <w:rPr>
          <w:rFonts w:ascii="Times New Roman" w:hAnsi="Times New Roman" w:cs="Times New Roman"/>
          <w:sz w:val="24"/>
          <w:szCs w:val="24"/>
          <w:shd w:val="clear" w:color="auto" w:fill="FFFFFF"/>
        </w:rPr>
        <w:t> (pp. 404-409). IEEE.</w:t>
      </w:r>
    </w:p>
    <w:p w14:paraId="050435BB" w14:textId="098C6E1A" w:rsidR="00535B9F" w:rsidRPr="00361DF2" w:rsidRDefault="00535B9F" w:rsidP="00407F22">
      <w:pPr>
        <w:shd w:val="clear" w:color="auto" w:fill="FFFFFF"/>
        <w:spacing w:before="100" w:beforeAutospacing="1" w:after="150" w:line="360" w:lineRule="auto"/>
        <w:jc w:val="both"/>
        <w:rPr>
          <w:rFonts w:ascii="Times New Roman" w:eastAsia="Times New Roman" w:hAnsi="Times New Roman" w:cs="Times New Roman"/>
          <w:sz w:val="24"/>
          <w:szCs w:val="24"/>
          <w:lang w:eastAsia="en-IN"/>
        </w:rPr>
      </w:pPr>
      <w:r w:rsidRPr="00361DF2">
        <w:rPr>
          <w:rFonts w:ascii="Times New Roman" w:hAnsi="Times New Roman" w:cs="Times New Roman"/>
          <w:sz w:val="24"/>
          <w:szCs w:val="24"/>
          <w:shd w:val="clear" w:color="auto" w:fill="FFFFFF"/>
        </w:rPr>
        <w:t xml:space="preserve">MHR., 2019. </w:t>
      </w:r>
      <w:r w:rsidRPr="00361DF2">
        <w:rPr>
          <w:rFonts w:ascii="Times New Roman" w:hAnsi="Times New Roman" w:cs="Times New Roman"/>
          <w:i/>
          <w:iCs/>
          <w:sz w:val="24"/>
          <w:szCs w:val="24"/>
          <w:shd w:val="clear" w:color="auto" w:fill="FFFFFF"/>
        </w:rPr>
        <w:t>How Brexit will change the game for HR. A</w:t>
      </w:r>
      <w:r w:rsidRPr="00361DF2">
        <w:rPr>
          <w:rFonts w:ascii="Times New Roman" w:hAnsi="Times New Roman" w:cs="Times New Roman"/>
          <w:sz w:val="24"/>
          <w:szCs w:val="24"/>
          <w:shd w:val="clear" w:color="auto" w:fill="FFFFFF"/>
        </w:rPr>
        <w:t>vailable at: https://mhrglobal.com/uk/en/blog/how-brexit-will-affect-hr. (Accessed: 22/12/2022).</w:t>
      </w:r>
    </w:p>
    <w:p w14:paraId="0BD04A6C" w14:textId="0830E955" w:rsidR="001C4F70" w:rsidRPr="00407F22" w:rsidRDefault="001C4F70"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Moody’s Analytics., 2022. </w:t>
      </w:r>
      <w:r w:rsidRPr="00407F22">
        <w:rPr>
          <w:rFonts w:ascii="Times New Roman" w:hAnsi="Times New Roman" w:cs="Times New Roman"/>
          <w:i/>
          <w:iCs/>
          <w:sz w:val="24"/>
          <w:szCs w:val="24"/>
          <w:lang w:val="en-US"/>
        </w:rPr>
        <w:t xml:space="preserve">United Kingdom – Labor Force. </w:t>
      </w:r>
      <w:r w:rsidRPr="00407F22">
        <w:rPr>
          <w:rFonts w:ascii="Times New Roman" w:hAnsi="Times New Roman" w:cs="Times New Roman"/>
          <w:sz w:val="24"/>
          <w:szCs w:val="24"/>
          <w:lang w:val="en-US"/>
        </w:rPr>
        <w:t>Available at: https://www.economy.com/united-kingdom/labor-force. (Accessed: 22/12/2022).</w:t>
      </w:r>
    </w:p>
    <w:p w14:paraId="6F47C95D" w14:textId="4F70EBB3" w:rsidR="009B033C" w:rsidRPr="00407F22" w:rsidRDefault="009B033C"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ONS., 2022</w:t>
      </w:r>
      <w:r w:rsidR="00E86569" w:rsidRPr="00407F22">
        <w:rPr>
          <w:rFonts w:ascii="Times New Roman" w:hAnsi="Times New Roman" w:cs="Times New Roman"/>
          <w:sz w:val="24"/>
          <w:szCs w:val="24"/>
          <w:lang w:val="en-US"/>
        </w:rPr>
        <w:t>a</w:t>
      </w:r>
      <w:r w:rsidRPr="00407F22">
        <w:rPr>
          <w:rFonts w:ascii="Times New Roman" w:hAnsi="Times New Roman" w:cs="Times New Roman"/>
          <w:sz w:val="24"/>
          <w:szCs w:val="24"/>
          <w:lang w:val="en-US"/>
        </w:rPr>
        <w:t xml:space="preserve">. </w:t>
      </w:r>
      <w:r w:rsidRPr="00407F22">
        <w:rPr>
          <w:rFonts w:ascii="Times New Roman" w:hAnsi="Times New Roman" w:cs="Times New Roman"/>
          <w:i/>
          <w:iCs/>
          <w:sz w:val="24"/>
          <w:szCs w:val="24"/>
          <w:lang w:val="en-US"/>
        </w:rPr>
        <w:t xml:space="preserve">Employment in the UK: July 2022. </w:t>
      </w:r>
      <w:r w:rsidRPr="00407F22">
        <w:rPr>
          <w:rFonts w:ascii="Times New Roman" w:hAnsi="Times New Roman" w:cs="Times New Roman"/>
          <w:sz w:val="24"/>
          <w:szCs w:val="24"/>
          <w:lang w:val="en-US"/>
        </w:rPr>
        <w:t>Available at: https://www.ons.gov.uk/employmentandlabourmarket/peopleinwork/employmentandemployeetypes/bulletins/employmentintheuk/july2022. (Accessed: 22/12/2022).</w:t>
      </w:r>
    </w:p>
    <w:p w14:paraId="591997E8" w14:textId="3FD54B01" w:rsidR="00E86569" w:rsidRPr="00407F22" w:rsidRDefault="00E86569"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ONS., 2022b. </w:t>
      </w:r>
      <w:r w:rsidRPr="00407F22">
        <w:rPr>
          <w:rFonts w:ascii="Times New Roman" w:hAnsi="Times New Roman" w:cs="Times New Roman"/>
          <w:i/>
          <w:iCs/>
          <w:sz w:val="24"/>
          <w:szCs w:val="24"/>
          <w:lang w:val="en-US"/>
        </w:rPr>
        <w:t xml:space="preserve">Employment in the UK: September 2019. </w:t>
      </w:r>
      <w:r w:rsidRPr="00407F22">
        <w:rPr>
          <w:rFonts w:ascii="Times New Roman" w:hAnsi="Times New Roman" w:cs="Times New Roman"/>
          <w:sz w:val="24"/>
          <w:szCs w:val="24"/>
          <w:lang w:val="en-US"/>
        </w:rPr>
        <w:t>Available at: https://www.ons.gov.uk/employmentandlabourmarket/peopleinwork/employmentandemployeetypes/bulletins/employmentintheuk/september2019. (Accessed: 22/12/2022).</w:t>
      </w:r>
    </w:p>
    <w:p w14:paraId="10232849" w14:textId="7DE54E2F" w:rsidR="00F16DAF" w:rsidRPr="00407F22" w:rsidRDefault="00F16DAF"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ONS., 2022</w:t>
      </w:r>
      <w:r w:rsidR="00E86569" w:rsidRPr="00407F22">
        <w:rPr>
          <w:rFonts w:ascii="Times New Roman" w:hAnsi="Times New Roman" w:cs="Times New Roman"/>
          <w:sz w:val="24"/>
          <w:szCs w:val="24"/>
          <w:lang w:val="en-US"/>
        </w:rPr>
        <w:t>c</w:t>
      </w:r>
      <w:r w:rsidRPr="00407F22">
        <w:rPr>
          <w:rFonts w:ascii="Times New Roman" w:hAnsi="Times New Roman" w:cs="Times New Roman"/>
          <w:sz w:val="24"/>
          <w:szCs w:val="24"/>
          <w:lang w:val="en-US"/>
        </w:rPr>
        <w:t xml:space="preserve">. </w:t>
      </w:r>
      <w:r w:rsidRPr="00407F22">
        <w:rPr>
          <w:rFonts w:ascii="Times New Roman" w:hAnsi="Times New Roman" w:cs="Times New Roman"/>
          <w:i/>
          <w:iCs/>
          <w:sz w:val="24"/>
          <w:szCs w:val="24"/>
          <w:lang w:val="en-US"/>
        </w:rPr>
        <w:t xml:space="preserve">Labor market overview, UK: October 2022. </w:t>
      </w:r>
      <w:r w:rsidRPr="00407F22">
        <w:rPr>
          <w:rFonts w:ascii="Times New Roman" w:hAnsi="Times New Roman" w:cs="Times New Roman"/>
          <w:sz w:val="24"/>
          <w:szCs w:val="24"/>
          <w:lang w:val="en-US"/>
        </w:rPr>
        <w:t>Available at: https://www.ons.gov.uk/employmentandlabourmarket/peopleinwork/employmentandemployeetypes/bulletins/uklabourmarket/october2022#:~:text=Main%20points,employment%20rate%20than%20other%20periods. (Accessed: 22/12/2022).</w:t>
      </w:r>
    </w:p>
    <w:p w14:paraId="60F55297" w14:textId="153C2A6E" w:rsidR="00977C65" w:rsidRPr="00407F22" w:rsidRDefault="00977C65"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PWC., 2016. </w:t>
      </w:r>
      <w:r w:rsidRPr="00407F22">
        <w:rPr>
          <w:rFonts w:ascii="Times New Roman" w:hAnsi="Times New Roman" w:cs="Times New Roman"/>
          <w:i/>
          <w:iCs/>
          <w:sz w:val="24"/>
          <w:szCs w:val="24"/>
          <w:lang w:val="en-US"/>
        </w:rPr>
        <w:t xml:space="preserve">Brexit – A key role for HR. </w:t>
      </w:r>
      <w:r w:rsidRPr="00407F22">
        <w:rPr>
          <w:rFonts w:ascii="Times New Roman" w:hAnsi="Times New Roman" w:cs="Times New Roman"/>
          <w:sz w:val="24"/>
          <w:szCs w:val="24"/>
          <w:lang w:val="en-US"/>
        </w:rPr>
        <w:t>Available at: https://www.pwc.co.uk/eu-referendum/po-summary-of-brexit-and-hr-related-issues-september-2016.pdf. (Accessed: 22/12/2022).</w:t>
      </w:r>
    </w:p>
    <w:p w14:paraId="6E66DF4C" w14:textId="211084A5" w:rsidR="00C171DC" w:rsidRPr="00407F22" w:rsidRDefault="00C171DC"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Sava Alexandra, J., 2022. </w:t>
      </w:r>
      <w:r w:rsidRPr="00407F22">
        <w:rPr>
          <w:rFonts w:ascii="Times New Roman" w:hAnsi="Times New Roman" w:cs="Times New Roman"/>
          <w:i/>
          <w:iCs/>
          <w:sz w:val="24"/>
          <w:szCs w:val="24"/>
          <w:lang w:val="en-US"/>
        </w:rPr>
        <w:t xml:space="preserve">Work from home &amp; remote work – Statistics &amp; Facts. </w:t>
      </w:r>
      <w:r w:rsidRPr="00407F22">
        <w:rPr>
          <w:rFonts w:ascii="Times New Roman" w:hAnsi="Times New Roman" w:cs="Times New Roman"/>
          <w:sz w:val="24"/>
          <w:szCs w:val="24"/>
          <w:lang w:val="en-US"/>
        </w:rPr>
        <w:t>Available at: https://www.statista.com/topics/6565/work-from-home-and-remote-work/#topicHeader__wrapper. (Accessed; 22/12/2022).</w:t>
      </w:r>
    </w:p>
    <w:p w14:paraId="654108A4" w14:textId="2A4BA658" w:rsidR="00962CE9" w:rsidRPr="00407F22" w:rsidRDefault="00962CE9"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Schomberg, W., 2022. </w:t>
      </w:r>
      <w:r w:rsidRPr="00407F22">
        <w:rPr>
          <w:rFonts w:ascii="Times New Roman" w:hAnsi="Times New Roman" w:cs="Times New Roman"/>
          <w:i/>
          <w:iCs/>
          <w:sz w:val="24"/>
          <w:szCs w:val="24"/>
          <w:lang w:val="en-US"/>
        </w:rPr>
        <w:t xml:space="preserve">UK labor market exodus drives jobless rate down to 3.5%. </w:t>
      </w:r>
      <w:r w:rsidRPr="00407F22">
        <w:rPr>
          <w:rFonts w:ascii="Times New Roman" w:hAnsi="Times New Roman" w:cs="Times New Roman"/>
          <w:sz w:val="24"/>
          <w:szCs w:val="24"/>
          <w:lang w:val="en-US"/>
        </w:rPr>
        <w:t>Available at: https://www.reuters.com/markets/europe/uk-jobless-rate-falls-slightly-35-2022-10-11/. (Accessed: 22/12/2022).</w:t>
      </w:r>
    </w:p>
    <w:p w14:paraId="3339514A" w14:textId="4F35CE47" w:rsidR="00407F22" w:rsidRPr="00F960AE" w:rsidRDefault="00407F22" w:rsidP="00407F22">
      <w:pPr>
        <w:spacing w:line="360" w:lineRule="auto"/>
        <w:jc w:val="both"/>
        <w:rPr>
          <w:rFonts w:ascii="Times New Roman" w:hAnsi="Times New Roman" w:cs="Times New Roman"/>
          <w:sz w:val="24"/>
          <w:szCs w:val="24"/>
          <w:lang w:val="en-US"/>
        </w:rPr>
      </w:pPr>
      <w:r w:rsidRPr="00F960AE">
        <w:rPr>
          <w:rFonts w:ascii="Times New Roman" w:hAnsi="Times New Roman" w:cs="Times New Roman"/>
          <w:sz w:val="24"/>
          <w:szCs w:val="24"/>
          <w:shd w:val="clear" w:color="auto" w:fill="FFFFFF"/>
        </w:rPr>
        <w:t>Simionescu, M., Strielkowski, W. and Kalyugina, S., 2017. The impact of Brexit on labour migration and labour markets in the United Kingdom and the EU. </w:t>
      </w:r>
      <w:r w:rsidRPr="00F960AE">
        <w:rPr>
          <w:rFonts w:ascii="Times New Roman" w:hAnsi="Times New Roman" w:cs="Times New Roman"/>
          <w:i/>
          <w:iCs/>
          <w:sz w:val="24"/>
          <w:szCs w:val="24"/>
          <w:shd w:val="clear" w:color="auto" w:fill="FFFFFF"/>
        </w:rPr>
        <w:t>Terra Economicus</w:t>
      </w:r>
      <w:r w:rsidRPr="00F960AE">
        <w:rPr>
          <w:rFonts w:ascii="Times New Roman" w:hAnsi="Times New Roman" w:cs="Times New Roman"/>
          <w:sz w:val="24"/>
          <w:szCs w:val="24"/>
          <w:shd w:val="clear" w:color="auto" w:fill="FFFFFF"/>
        </w:rPr>
        <w:t>, </w:t>
      </w:r>
      <w:r w:rsidRPr="00F960AE">
        <w:rPr>
          <w:rFonts w:ascii="Times New Roman" w:hAnsi="Times New Roman" w:cs="Times New Roman"/>
          <w:i/>
          <w:iCs/>
          <w:sz w:val="24"/>
          <w:szCs w:val="24"/>
          <w:shd w:val="clear" w:color="auto" w:fill="FFFFFF"/>
        </w:rPr>
        <w:t>15</w:t>
      </w:r>
      <w:r w:rsidRPr="00F960AE">
        <w:rPr>
          <w:rFonts w:ascii="Times New Roman" w:hAnsi="Times New Roman" w:cs="Times New Roman"/>
          <w:sz w:val="24"/>
          <w:szCs w:val="24"/>
          <w:shd w:val="clear" w:color="auto" w:fill="FFFFFF"/>
        </w:rPr>
        <w:t>(1), pp.148-156.</w:t>
      </w:r>
    </w:p>
    <w:p w14:paraId="3E78B9BA" w14:textId="13584E1F" w:rsidR="00407F22" w:rsidRPr="00F960AE" w:rsidRDefault="00407F22" w:rsidP="00407F22">
      <w:pPr>
        <w:spacing w:line="360" w:lineRule="auto"/>
        <w:jc w:val="both"/>
        <w:rPr>
          <w:rFonts w:ascii="Times New Roman" w:hAnsi="Times New Roman" w:cs="Times New Roman"/>
          <w:sz w:val="24"/>
          <w:szCs w:val="24"/>
          <w:lang w:val="en-US"/>
        </w:rPr>
      </w:pPr>
      <w:r w:rsidRPr="00F960AE">
        <w:rPr>
          <w:rFonts w:ascii="Times New Roman" w:hAnsi="Times New Roman" w:cs="Times New Roman"/>
          <w:sz w:val="24"/>
          <w:szCs w:val="24"/>
          <w:shd w:val="clear" w:color="auto" w:fill="FFFFFF"/>
        </w:rPr>
        <w:lastRenderedPageBreak/>
        <w:t>Stone, R.J., Cox, A. and Gavin, M., 2020. </w:t>
      </w:r>
      <w:r w:rsidRPr="00F960AE">
        <w:rPr>
          <w:rFonts w:ascii="Times New Roman" w:hAnsi="Times New Roman" w:cs="Times New Roman"/>
          <w:i/>
          <w:iCs/>
          <w:sz w:val="24"/>
          <w:szCs w:val="24"/>
          <w:shd w:val="clear" w:color="auto" w:fill="FFFFFF"/>
        </w:rPr>
        <w:t>Human resource management</w:t>
      </w:r>
      <w:r w:rsidRPr="00F960AE">
        <w:rPr>
          <w:rFonts w:ascii="Times New Roman" w:hAnsi="Times New Roman" w:cs="Times New Roman"/>
          <w:sz w:val="24"/>
          <w:szCs w:val="24"/>
          <w:shd w:val="clear" w:color="auto" w:fill="FFFFFF"/>
        </w:rPr>
        <w:t>. John Wiley &amp; Sons.</w:t>
      </w:r>
    </w:p>
    <w:p w14:paraId="18CB57B9" w14:textId="3E48F4B1" w:rsidR="00851D4F" w:rsidRPr="00407F22" w:rsidRDefault="00851D4F"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The World Bank., 2022. </w:t>
      </w:r>
      <w:r w:rsidRPr="00407F22">
        <w:rPr>
          <w:rFonts w:ascii="Times New Roman" w:hAnsi="Times New Roman" w:cs="Times New Roman"/>
          <w:i/>
          <w:iCs/>
          <w:sz w:val="24"/>
          <w:szCs w:val="24"/>
          <w:lang w:val="en-US"/>
        </w:rPr>
        <w:t xml:space="preserve">Labor force, total – United Kingdom. </w:t>
      </w:r>
      <w:r w:rsidRPr="00407F22">
        <w:rPr>
          <w:rFonts w:ascii="Times New Roman" w:hAnsi="Times New Roman" w:cs="Times New Roman"/>
          <w:sz w:val="24"/>
          <w:szCs w:val="24"/>
          <w:lang w:val="en-US"/>
        </w:rPr>
        <w:t>Available at: https://data.worldbank.org/indicator/SL.TLF.TOTL.IN?contextual=population-and-labor&amp;locations=GB. (Accessed: 22/12/2022).</w:t>
      </w:r>
    </w:p>
    <w:p w14:paraId="51392654" w14:textId="33DC05B4" w:rsidR="00C568E1" w:rsidRPr="00407F22" w:rsidRDefault="00C568E1" w:rsidP="00407F22">
      <w:pPr>
        <w:spacing w:line="360" w:lineRule="auto"/>
        <w:jc w:val="both"/>
        <w:rPr>
          <w:rFonts w:ascii="Times New Roman" w:hAnsi="Times New Roman" w:cs="Times New Roman"/>
          <w:sz w:val="24"/>
          <w:szCs w:val="24"/>
          <w:lang w:val="en-US"/>
        </w:rPr>
      </w:pPr>
      <w:r w:rsidRPr="00407F22">
        <w:rPr>
          <w:rFonts w:ascii="Times New Roman" w:hAnsi="Times New Roman" w:cs="Times New Roman"/>
          <w:sz w:val="24"/>
          <w:szCs w:val="24"/>
          <w:lang w:val="en-US"/>
        </w:rPr>
        <w:t xml:space="preserve">Trading Economics., 2022. </w:t>
      </w:r>
      <w:r w:rsidRPr="00407F22">
        <w:rPr>
          <w:rFonts w:ascii="Times New Roman" w:hAnsi="Times New Roman" w:cs="Times New Roman"/>
          <w:i/>
          <w:iCs/>
          <w:sz w:val="24"/>
          <w:szCs w:val="24"/>
          <w:lang w:val="en-US"/>
        </w:rPr>
        <w:t xml:space="preserve">United Kingdom Unemployment Rate. </w:t>
      </w:r>
      <w:r w:rsidRPr="00407F22">
        <w:rPr>
          <w:rFonts w:ascii="Times New Roman" w:hAnsi="Times New Roman" w:cs="Times New Roman"/>
          <w:sz w:val="24"/>
          <w:szCs w:val="24"/>
          <w:lang w:val="en-US"/>
        </w:rPr>
        <w:t>Available at: https://tradingeconomics.com/united-kingdom/unemployment-rate. (Accessed: 22/12/2022)</w:t>
      </w:r>
      <w:r w:rsidR="0037324E">
        <w:rPr>
          <w:rFonts w:ascii="Times New Roman" w:hAnsi="Times New Roman" w:cs="Times New Roman"/>
          <w:sz w:val="24"/>
          <w:szCs w:val="24"/>
          <w:lang w:val="en-US"/>
        </w:rPr>
        <w:t xml:space="preserve">. </w:t>
      </w:r>
    </w:p>
    <w:sectPr w:rsidR="00C568E1" w:rsidRPr="00407F22" w:rsidSect="003E618F">
      <w:footerReference w:type="default" r:id="rId21"/>
      <w:pgSz w:w="11906" w:h="16838"/>
      <w:pgMar w:top="1440" w:right="1440" w:bottom="1440" w:left="1440" w:header="708" w:footer="432" w:gutter="0"/>
      <w:pgBorders w:offsetFrom="page">
        <w:top w:val="double" w:sz="4" w:space="24" w:color="auto"/>
        <w:left w:val="double" w:sz="4" w:space="24" w:color="auto"/>
        <w:bottom w:val="double" w:sz="4" w:space="24" w:color="auto"/>
        <w:right w:val="doub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A4E9B" w14:textId="77777777" w:rsidR="00A25DA3" w:rsidRDefault="00A25DA3" w:rsidP="00F960AE">
      <w:pPr>
        <w:spacing w:after="0" w:line="240" w:lineRule="auto"/>
      </w:pPr>
      <w:r>
        <w:separator/>
      </w:r>
    </w:p>
  </w:endnote>
  <w:endnote w:type="continuationSeparator" w:id="0">
    <w:p w14:paraId="11DF077E" w14:textId="77777777" w:rsidR="00A25DA3" w:rsidRDefault="00A25DA3" w:rsidP="00F96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obe Garamond Pro Bold">
    <w:panose1 w:val="02020702060506020403"/>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9379717"/>
      <w:docPartObj>
        <w:docPartGallery w:val="Page Numbers (Bottom of Page)"/>
        <w:docPartUnique/>
      </w:docPartObj>
    </w:sdtPr>
    <w:sdtEndPr/>
    <w:sdtContent>
      <w:p w14:paraId="07DCDF5D" w14:textId="5F6B582E" w:rsidR="00301D84" w:rsidRDefault="002472C0">
        <w:pPr>
          <w:pStyle w:val="Footer"/>
        </w:pPr>
        <w:r>
          <w:rPr>
            <w:rFonts w:asciiTheme="majorHAnsi" w:eastAsiaTheme="majorEastAsia" w:hAnsiTheme="majorHAnsi" w:cstheme="majorBidi"/>
            <w:noProof/>
            <w:sz w:val="28"/>
            <w:szCs w:val="28"/>
            <w:lang w:val="en-US"/>
          </w:rPr>
          <mc:AlternateContent>
            <mc:Choice Requires="wps">
              <w:drawing>
                <wp:anchor distT="0" distB="0" distL="114300" distR="114300" simplePos="0" relativeHeight="251659264" behindDoc="0" locked="0" layoutInCell="1" allowOverlap="1" wp14:anchorId="2280B419" wp14:editId="1380FDFF">
                  <wp:simplePos x="0" y="0"/>
                  <wp:positionH relativeFrom="rightMargin">
                    <wp:align>center</wp:align>
                  </wp:positionH>
                  <wp:positionV relativeFrom="bottomMargin">
                    <wp:align>center</wp:align>
                  </wp:positionV>
                  <wp:extent cx="512445" cy="441325"/>
                  <wp:effectExtent l="0" t="0" r="1905" b="0"/>
                  <wp:wrapNone/>
                  <wp:docPr id="9" name="Flowchart: Alternate Proces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E89DB94" w14:textId="5AC56277" w:rsidR="002472C0" w:rsidRDefault="002472C0">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sidR="00C5418A" w:rsidRPr="00C5418A">
                                <w:rPr>
                                  <w:noProof/>
                                  <w:sz w:val="28"/>
                                  <w:szCs w:val="28"/>
                                </w:rPr>
                                <w:t>14</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80B41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9"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" filled="f" fillcolor="#5c83b4" stroked="f" strokecolor="#737373">
                  <v:textbox>
                    <w:txbxContent>
                      <w:p w14:paraId="3E89DB94" w14:textId="5AC56277" w:rsidR="002472C0" w:rsidRDefault="002472C0">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sidR="00C5418A" w:rsidRPr="00C5418A">
                          <w:rPr>
                            <w:noProof/>
                            <w:sz w:val="28"/>
                            <w:szCs w:val="28"/>
                          </w:rPr>
                          <w:t>14</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B002B" w14:textId="77777777" w:rsidR="00A25DA3" w:rsidRDefault="00A25DA3" w:rsidP="00F960AE">
      <w:pPr>
        <w:spacing w:after="0" w:line="240" w:lineRule="auto"/>
      </w:pPr>
      <w:r>
        <w:separator/>
      </w:r>
    </w:p>
  </w:footnote>
  <w:footnote w:type="continuationSeparator" w:id="0">
    <w:p w14:paraId="1EFF4782" w14:textId="77777777" w:rsidR="00A25DA3" w:rsidRDefault="00A25DA3" w:rsidP="00F96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44E2"/>
    <w:multiLevelType w:val="hybridMultilevel"/>
    <w:tmpl w:val="EEDAA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1542EC"/>
    <w:multiLevelType w:val="hybridMultilevel"/>
    <w:tmpl w:val="DE80677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2F3E50"/>
    <w:multiLevelType w:val="hybridMultilevel"/>
    <w:tmpl w:val="80EA05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2808D5"/>
    <w:multiLevelType w:val="multilevel"/>
    <w:tmpl w:val="099E4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OwNDQ1NTc1MzYxNTFQ0lEKTi0uzszPAykwrAUAi28ClCwAAAA="/>
  </w:docVars>
  <w:rsids>
    <w:rsidRoot w:val="0043235C"/>
    <w:rsid w:val="0001014E"/>
    <w:rsid w:val="00010CD1"/>
    <w:rsid w:val="0005593A"/>
    <w:rsid w:val="00064821"/>
    <w:rsid w:val="00091C13"/>
    <w:rsid w:val="00105C85"/>
    <w:rsid w:val="00105DFB"/>
    <w:rsid w:val="00145EEE"/>
    <w:rsid w:val="0014786C"/>
    <w:rsid w:val="00151972"/>
    <w:rsid w:val="001736B5"/>
    <w:rsid w:val="00186186"/>
    <w:rsid w:val="00197A28"/>
    <w:rsid w:val="001B480C"/>
    <w:rsid w:val="001C4F70"/>
    <w:rsid w:val="001E1D19"/>
    <w:rsid w:val="002472C0"/>
    <w:rsid w:val="00292C9F"/>
    <w:rsid w:val="002B3E90"/>
    <w:rsid w:val="00301D84"/>
    <w:rsid w:val="00307F3F"/>
    <w:rsid w:val="00361DF2"/>
    <w:rsid w:val="0037324E"/>
    <w:rsid w:val="003A75DD"/>
    <w:rsid w:val="003B7A18"/>
    <w:rsid w:val="003C2FED"/>
    <w:rsid w:val="003E618F"/>
    <w:rsid w:val="003E7CAC"/>
    <w:rsid w:val="00407F22"/>
    <w:rsid w:val="00430D29"/>
    <w:rsid w:val="0043235C"/>
    <w:rsid w:val="0043478A"/>
    <w:rsid w:val="00445ACE"/>
    <w:rsid w:val="00455A93"/>
    <w:rsid w:val="00483FF7"/>
    <w:rsid w:val="004A7E35"/>
    <w:rsid w:val="005173F0"/>
    <w:rsid w:val="00535B9F"/>
    <w:rsid w:val="00536F18"/>
    <w:rsid w:val="005A5AD9"/>
    <w:rsid w:val="005A5DE3"/>
    <w:rsid w:val="005E16B3"/>
    <w:rsid w:val="006142CC"/>
    <w:rsid w:val="0064116F"/>
    <w:rsid w:val="00642F5D"/>
    <w:rsid w:val="0064351C"/>
    <w:rsid w:val="00647D00"/>
    <w:rsid w:val="00650E71"/>
    <w:rsid w:val="0065245A"/>
    <w:rsid w:val="006A3E3C"/>
    <w:rsid w:val="006C0C86"/>
    <w:rsid w:val="006F0798"/>
    <w:rsid w:val="00715E1C"/>
    <w:rsid w:val="00774DCD"/>
    <w:rsid w:val="007B0CC3"/>
    <w:rsid w:val="007B1282"/>
    <w:rsid w:val="007B287E"/>
    <w:rsid w:val="007F74FA"/>
    <w:rsid w:val="008040FE"/>
    <w:rsid w:val="00844AD8"/>
    <w:rsid w:val="00851D4F"/>
    <w:rsid w:val="008A3A55"/>
    <w:rsid w:val="008A50B7"/>
    <w:rsid w:val="00943830"/>
    <w:rsid w:val="00951524"/>
    <w:rsid w:val="009569D1"/>
    <w:rsid w:val="00962CE9"/>
    <w:rsid w:val="00977C65"/>
    <w:rsid w:val="0098605F"/>
    <w:rsid w:val="00986323"/>
    <w:rsid w:val="009B033C"/>
    <w:rsid w:val="009B2B93"/>
    <w:rsid w:val="009F34A4"/>
    <w:rsid w:val="009F4BEF"/>
    <w:rsid w:val="00A25DA3"/>
    <w:rsid w:val="00A46DA7"/>
    <w:rsid w:val="00A52C8B"/>
    <w:rsid w:val="00A53E10"/>
    <w:rsid w:val="00AA0D5C"/>
    <w:rsid w:val="00AA3290"/>
    <w:rsid w:val="00B739B5"/>
    <w:rsid w:val="00B91E32"/>
    <w:rsid w:val="00BB0BF8"/>
    <w:rsid w:val="00C01E63"/>
    <w:rsid w:val="00C05A4C"/>
    <w:rsid w:val="00C10EC3"/>
    <w:rsid w:val="00C171DC"/>
    <w:rsid w:val="00C2728F"/>
    <w:rsid w:val="00C5418A"/>
    <w:rsid w:val="00C568E1"/>
    <w:rsid w:val="00CF0834"/>
    <w:rsid w:val="00D254DE"/>
    <w:rsid w:val="00D42AAB"/>
    <w:rsid w:val="00D72652"/>
    <w:rsid w:val="00D74A44"/>
    <w:rsid w:val="00DE633A"/>
    <w:rsid w:val="00E21819"/>
    <w:rsid w:val="00E30B61"/>
    <w:rsid w:val="00E60062"/>
    <w:rsid w:val="00E80D51"/>
    <w:rsid w:val="00E86569"/>
    <w:rsid w:val="00EF477B"/>
    <w:rsid w:val="00F16DAF"/>
    <w:rsid w:val="00F22D3B"/>
    <w:rsid w:val="00F4059F"/>
    <w:rsid w:val="00F94EE9"/>
    <w:rsid w:val="00F960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CB902"/>
  <w15:chartTrackingRefBased/>
  <w15:docId w15:val="{49B2A311-843F-4CC0-BB9C-F6E4D3E0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2C8B"/>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736B5"/>
    <w:pPr>
      <w:spacing w:after="200" w:line="240" w:lineRule="auto"/>
    </w:pPr>
    <w:rPr>
      <w:i/>
      <w:iCs/>
      <w:color w:val="44546A" w:themeColor="text2"/>
      <w:sz w:val="18"/>
      <w:szCs w:val="18"/>
    </w:rPr>
  </w:style>
  <w:style w:type="character" w:styleId="Hyperlink">
    <w:name w:val="Hyperlink"/>
    <w:basedOn w:val="DefaultParagraphFont"/>
    <w:uiPriority w:val="99"/>
    <w:unhideWhenUsed/>
    <w:rsid w:val="00E60062"/>
    <w:rPr>
      <w:color w:val="0563C1" w:themeColor="hyperlink"/>
      <w:u w:val="single"/>
    </w:rPr>
  </w:style>
  <w:style w:type="character" w:customStyle="1" w:styleId="UnresolvedMention">
    <w:name w:val="Unresolved Mention"/>
    <w:basedOn w:val="DefaultParagraphFont"/>
    <w:uiPriority w:val="99"/>
    <w:semiHidden/>
    <w:unhideWhenUsed/>
    <w:rsid w:val="00E60062"/>
    <w:rPr>
      <w:color w:val="605E5C"/>
      <w:shd w:val="clear" w:color="auto" w:fill="E1DFDD"/>
    </w:rPr>
  </w:style>
  <w:style w:type="character" w:styleId="Emphasis">
    <w:name w:val="Emphasis"/>
    <w:basedOn w:val="DefaultParagraphFont"/>
    <w:uiPriority w:val="20"/>
    <w:qFormat/>
    <w:rsid w:val="00774DCD"/>
    <w:rPr>
      <w:i/>
      <w:iCs/>
    </w:rPr>
  </w:style>
  <w:style w:type="paragraph" w:styleId="Header">
    <w:name w:val="header"/>
    <w:basedOn w:val="Normal"/>
    <w:link w:val="HeaderChar"/>
    <w:uiPriority w:val="99"/>
    <w:unhideWhenUsed/>
    <w:rsid w:val="00F96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0AE"/>
  </w:style>
  <w:style w:type="paragraph" w:styleId="Footer">
    <w:name w:val="footer"/>
    <w:basedOn w:val="Normal"/>
    <w:link w:val="FooterChar"/>
    <w:uiPriority w:val="99"/>
    <w:unhideWhenUsed/>
    <w:rsid w:val="00F96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0AE"/>
  </w:style>
  <w:style w:type="paragraph" w:styleId="ListParagraph">
    <w:name w:val="List Paragraph"/>
    <w:basedOn w:val="Normal"/>
    <w:uiPriority w:val="34"/>
    <w:qFormat/>
    <w:rsid w:val="00F22D3B"/>
    <w:pPr>
      <w:ind w:left="720"/>
      <w:contextualSpacing/>
    </w:pPr>
  </w:style>
  <w:style w:type="character" w:customStyle="1" w:styleId="Heading1Char">
    <w:name w:val="Heading 1 Char"/>
    <w:basedOn w:val="DefaultParagraphFont"/>
    <w:link w:val="Heading1"/>
    <w:uiPriority w:val="9"/>
    <w:rsid w:val="00A52C8B"/>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85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tmp"/><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image" Target="media/image13.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032F93-80D0-4B30-9738-1F9DC9346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18</Pages>
  <Words>3286</Words>
  <Characters>18732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21975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6</cp:revision>
  <dcterms:created xsi:type="dcterms:W3CDTF">2022-12-21T10:19:00Z</dcterms:created>
  <dcterms:modified xsi:type="dcterms:W3CDTF">2023-01-03T12:24:00Z</dcterms:modified>
  <cp:category/>
</cp:coreProperties>
</file>