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3850284"/>
        <w:docPartObj>
          <w:docPartGallery w:val="Cover Pages"/>
          <w:docPartUnique/>
        </w:docPartObj>
      </w:sdtPr>
      <w:sdtEndPr/>
      <w:sdtContent>
        <w:p w14:paraId="65DF6B4C" w14:textId="77777777" w:rsidR="003449A2" w:rsidRDefault="003449A2">
          <w:r>
            <w:rPr>
              <w:noProof/>
            </w:rPr>
            <mc:AlternateContent>
              <mc:Choice Requires="wpg">
                <w:drawing>
                  <wp:anchor distT="0" distB="0" distL="114300" distR="114300" simplePos="0" relativeHeight="251659264" behindDoc="1" locked="0" layoutInCell="1" allowOverlap="1" wp14:anchorId="7719D8D6" wp14:editId="2E9F1344">
                    <wp:simplePos x="0" y="0"/>
                    <wp:positionH relativeFrom="page">
                      <wp:align>center</wp:align>
                    </wp:positionH>
                    <wp:positionV relativeFrom="page">
                      <wp:align>center</wp:align>
                    </wp:positionV>
                    <wp:extent cx="6858000" cy="927175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7944919" w14:textId="77777777" w:rsidR="003449A2" w:rsidRDefault="003449A2">
                                      <w:pPr>
                                        <w:pStyle w:val="NoSpacing"/>
                                        <w:rPr>
                                          <w:color w:val="FFFFFF" w:themeColor="background1"/>
                                          <w:sz w:val="32"/>
                                          <w:szCs w:val="32"/>
                                        </w:rPr>
                                      </w:pPr>
                                      <w:r>
                                        <w:rPr>
                                          <w:color w:val="FFFFFF" w:themeColor="background1"/>
                                          <w:sz w:val="32"/>
                                          <w:szCs w:val="32"/>
                                        </w:rPr>
                                        <w:t>Shaun Richards</w:t>
                                      </w:r>
                                    </w:p>
                                  </w:sdtContent>
                                </w:sdt>
                                <w:p w14:paraId="4EC51C6C" w14:textId="50DA5B0C" w:rsidR="003449A2" w:rsidRDefault="00D8707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449A2">
                                        <w:rPr>
                                          <w:caps/>
                                          <w:color w:val="FFFFFF" w:themeColor="background1"/>
                                        </w:rPr>
                                        <w:t>Student ID 1904543</w:t>
                                      </w:r>
                                    </w:sdtContent>
                                  </w:sdt>
                                  <w:r w:rsidR="003449A2">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379F1">
                                        <w:rPr>
                                          <w:caps/>
                                          <w:color w:val="FFFFFF" w:themeColor="background1"/>
                                        </w:rPr>
                                        <w:t xml:space="preserve">february </w:t>
                                      </w:r>
                                      <w:r w:rsidR="00E25EAE">
                                        <w:rPr>
                                          <w:caps/>
                                          <w:color w:val="FFFFFF" w:themeColor="background1"/>
                                        </w:rPr>
                                        <w:t>2020</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807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744015C" w14:textId="056675CE" w:rsidR="003449A2" w:rsidRDefault="00B379F1" w:rsidP="003449A2">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Design for Manufacture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6F4ED3A" w14:textId="77777777" w:rsidR="003449A2" w:rsidRDefault="003449A2" w:rsidP="003449A2">
                                      <w:pPr>
                                        <w:pStyle w:val="NoSpacing"/>
                                        <w:spacing w:before="240"/>
                                        <w:jc w:val="center"/>
                                        <w:rPr>
                                          <w:caps/>
                                          <w:color w:val="44546A" w:themeColor="text2"/>
                                          <w:sz w:val="36"/>
                                          <w:szCs w:val="36"/>
                                        </w:rPr>
                                      </w:pPr>
                                      <w:r>
                                        <w:rPr>
                                          <w:caps/>
                                          <w:color w:val="44546A" w:themeColor="text2"/>
                                          <w:sz w:val="36"/>
                                          <w:szCs w:val="36"/>
                                        </w:rPr>
                                        <w:t>MSC lean and agile</w:t>
                                      </w:r>
                                      <w:r w:rsidR="00F76B8F">
                                        <w:rPr>
                                          <w:caps/>
                                          <w:color w:val="44546A" w:themeColor="text2"/>
                                          <w:sz w:val="36"/>
                                          <w:szCs w:val="36"/>
                                        </w:rPr>
                                        <w:t xml:space="preserve"> operations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719D8D6" id="Group 119" o:spid="_x0000_s1026" style="position:absolute;margin-left:0;margin-top:0;width:540pt;height:730.05pt;z-index:-251657216;mso-position-horizontal:center;mso-position-horizontal-relative:page;mso-position-vertical:center;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7944919" w14:textId="77777777" w:rsidR="003449A2" w:rsidRDefault="003449A2">
                                <w:pPr>
                                  <w:pStyle w:val="NoSpacing"/>
                                  <w:rPr>
                                    <w:color w:val="FFFFFF" w:themeColor="background1"/>
                                    <w:sz w:val="32"/>
                                    <w:szCs w:val="32"/>
                                  </w:rPr>
                                </w:pPr>
                                <w:r>
                                  <w:rPr>
                                    <w:color w:val="FFFFFF" w:themeColor="background1"/>
                                    <w:sz w:val="32"/>
                                    <w:szCs w:val="32"/>
                                  </w:rPr>
                                  <w:t>Shaun Richards</w:t>
                                </w:r>
                              </w:p>
                            </w:sdtContent>
                          </w:sdt>
                          <w:p w14:paraId="4EC51C6C" w14:textId="50DA5B0C" w:rsidR="003449A2" w:rsidRDefault="00D8707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449A2">
                                  <w:rPr>
                                    <w:caps/>
                                    <w:color w:val="FFFFFF" w:themeColor="background1"/>
                                  </w:rPr>
                                  <w:t>Student ID 1904543</w:t>
                                </w:r>
                              </w:sdtContent>
                            </w:sdt>
                            <w:r w:rsidR="003449A2">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B379F1">
                                  <w:rPr>
                                    <w:caps/>
                                    <w:color w:val="FFFFFF" w:themeColor="background1"/>
                                  </w:rPr>
                                  <w:t xml:space="preserve">february </w:t>
                                </w:r>
                                <w:r w:rsidR="00E25EAE">
                                  <w:rPr>
                                    <w:caps/>
                                    <w:color w:val="FFFFFF" w:themeColor="background1"/>
                                  </w:rPr>
                                  <w:t>2020</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80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744015C" w14:textId="056675CE" w:rsidR="003449A2" w:rsidRDefault="00B379F1" w:rsidP="003449A2">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Design for Manufacture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6F4ED3A" w14:textId="77777777" w:rsidR="003449A2" w:rsidRDefault="003449A2" w:rsidP="003449A2">
                                <w:pPr>
                                  <w:pStyle w:val="NoSpacing"/>
                                  <w:spacing w:before="240"/>
                                  <w:jc w:val="center"/>
                                  <w:rPr>
                                    <w:caps/>
                                    <w:color w:val="44546A" w:themeColor="text2"/>
                                    <w:sz w:val="36"/>
                                    <w:szCs w:val="36"/>
                                  </w:rPr>
                                </w:pPr>
                                <w:r>
                                  <w:rPr>
                                    <w:caps/>
                                    <w:color w:val="44546A" w:themeColor="text2"/>
                                    <w:sz w:val="36"/>
                                    <w:szCs w:val="36"/>
                                  </w:rPr>
                                  <w:t>MSC lean and agile</w:t>
                                </w:r>
                                <w:r w:rsidR="00F76B8F">
                                  <w:rPr>
                                    <w:caps/>
                                    <w:color w:val="44546A" w:themeColor="text2"/>
                                    <w:sz w:val="36"/>
                                    <w:szCs w:val="36"/>
                                  </w:rPr>
                                  <w:t xml:space="preserve"> operations</w:t>
                                </w:r>
                              </w:p>
                            </w:sdtContent>
                          </w:sdt>
                        </w:txbxContent>
                      </v:textbox>
                    </v:shape>
                    <w10:wrap anchorx="page" anchory="page"/>
                  </v:group>
                </w:pict>
              </mc:Fallback>
            </mc:AlternateContent>
          </w:r>
        </w:p>
        <w:p w14:paraId="47243433" w14:textId="0B6CA1A6" w:rsidR="002B6C91" w:rsidRDefault="003449A2">
          <w:r>
            <w:br w:type="page"/>
          </w:r>
        </w:p>
        <w:p w14:paraId="6BD3D267" w14:textId="675DE73C" w:rsidR="00516448" w:rsidRDefault="007D3B7A">
          <w:r>
            <w:lastRenderedPageBreak/>
            <w:t xml:space="preserve">This assignment </w:t>
          </w:r>
          <w:r w:rsidR="0078208B">
            <w:t xml:space="preserve">evaluates the factors </w:t>
          </w:r>
          <w:r w:rsidR="00555A8C">
            <w:t xml:space="preserve">that need to be considered </w:t>
          </w:r>
          <w:r w:rsidR="00EE5770">
            <w:t xml:space="preserve">from a design for ‘X’ perspective when assessing a conceptual design of a drill press </w:t>
          </w:r>
          <w:r w:rsidR="009A0DD3">
            <w:t>as seen in Fig 1</w:t>
          </w:r>
          <w:r w:rsidR="00DA2090">
            <w:t xml:space="preserve"> below</w:t>
          </w:r>
          <w:r w:rsidR="009A0DD3">
            <w:t xml:space="preserve"> </w:t>
          </w:r>
          <w:r w:rsidR="00EE5770">
            <w:t xml:space="preserve">with a view to making recommendations </w:t>
          </w:r>
          <w:r w:rsidR="002E11EB">
            <w:t>as part of design development</w:t>
          </w:r>
          <w:r w:rsidR="00F3754C">
            <w:t>.</w:t>
          </w:r>
        </w:p>
        <w:p w14:paraId="155E8B10" w14:textId="67A86EB8" w:rsidR="00F471DE" w:rsidRDefault="00F471DE">
          <w:r>
            <w:rPr>
              <w:noProof/>
            </w:rPr>
            <w:drawing>
              <wp:inline distT="0" distB="0" distL="0" distR="0" wp14:anchorId="38029C66" wp14:editId="0A8EA596">
                <wp:extent cx="5838825" cy="537718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8825" cy="5377180"/>
                        </a:xfrm>
                        <a:prstGeom prst="rect">
                          <a:avLst/>
                        </a:prstGeom>
                        <a:noFill/>
                      </pic:spPr>
                    </pic:pic>
                  </a:graphicData>
                </a:graphic>
              </wp:inline>
            </w:drawing>
          </w:r>
        </w:p>
        <w:p w14:paraId="43AC641C" w14:textId="5612CBBC" w:rsidR="009A0DD3" w:rsidRDefault="009A0DD3">
          <w:r>
            <w:t>Fig 1</w:t>
          </w:r>
        </w:p>
        <w:p w14:paraId="61820DC8" w14:textId="2B988622" w:rsidR="002B6C91" w:rsidRDefault="002B6C91">
          <w:r>
            <w:br w:type="page"/>
          </w:r>
        </w:p>
        <w:p w14:paraId="1B82FE90" w14:textId="77777777" w:rsidR="003449A2" w:rsidRDefault="003449A2"/>
        <w:sdt>
          <w:sdtPr>
            <w:rPr>
              <w:rFonts w:asciiTheme="minorHAnsi" w:eastAsiaTheme="minorHAnsi" w:hAnsiTheme="minorHAnsi" w:cstheme="minorBidi"/>
              <w:color w:val="auto"/>
              <w:sz w:val="22"/>
              <w:szCs w:val="22"/>
            </w:rPr>
            <w:id w:val="876968658"/>
            <w:docPartObj>
              <w:docPartGallery w:val="Table of Contents"/>
              <w:docPartUnique/>
            </w:docPartObj>
          </w:sdtPr>
          <w:sdtEndPr/>
          <w:sdtContent>
            <w:p w14:paraId="2DAC0314" w14:textId="0745C1A6" w:rsidR="005F1150" w:rsidRDefault="005F1150">
              <w:pPr>
                <w:pStyle w:val="TOCHeading"/>
              </w:pPr>
              <w:r>
                <w:t>Table of Contents</w:t>
              </w:r>
            </w:p>
            <w:p w14:paraId="2FC2115B" w14:textId="3AA80C68" w:rsidR="005F1150" w:rsidRPr="001E700D" w:rsidRDefault="005B5F4D" w:rsidP="005B5F4D">
              <w:pPr>
                <w:pStyle w:val="TOC1"/>
                <w:rPr>
                  <w:b/>
                  <w:bCs/>
                  <w:sz w:val="24"/>
                  <w:szCs w:val="24"/>
                </w:rPr>
              </w:pPr>
              <w:r w:rsidRPr="001E700D">
                <w:rPr>
                  <w:b/>
                  <w:bCs/>
                  <w:sz w:val="24"/>
                  <w:szCs w:val="24"/>
                </w:rPr>
                <w:t>1.0 Introduction</w:t>
              </w:r>
              <w:r w:rsidR="005F1150" w:rsidRPr="001E700D">
                <w:rPr>
                  <w:b/>
                  <w:bCs/>
                  <w:sz w:val="24"/>
                  <w:szCs w:val="24"/>
                </w:rPr>
                <w:ptab w:relativeTo="margin" w:alignment="right" w:leader="dot"/>
              </w:r>
              <w:r w:rsidR="00777992" w:rsidRPr="001E700D">
                <w:rPr>
                  <w:b/>
                  <w:bCs/>
                  <w:sz w:val="24"/>
                  <w:szCs w:val="24"/>
                </w:rPr>
                <w:t>3</w:t>
              </w:r>
            </w:p>
            <w:p w14:paraId="4320AB06" w14:textId="702844EA" w:rsidR="005F1150" w:rsidRPr="001E700D" w:rsidRDefault="005B5F4D">
              <w:pPr>
                <w:pStyle w:val="TOC1"/>
                <w:rPr>
                  <w:b/>
                  <w:bCs/>
                  <w:sz w:val="24"/>
                  <w:szCs w:val="24"/>
                </w:rPr>
              </w:pPr>
              <w:r w:rsidRPr="001E700D">
                <w:rPr>
                  <w:b/>
                  <w:bCs/>
                  <w:sz w:val="24"/>
                  <w:szCs w:val="24"/>
                </w:rPr>
                <w:t xml:space="preserve">2.0 </w:t>
              </w:r>
              <w:r w:rsidR="000709E9" w:rsidRPr="001E700D">
                <w:rPr>
                  <w:b/>
                  <w:bCs/>
                  <w:sz w:val="24"/>
                  <w:szCs w:val="24"/>
                </w:rPr>
                <w:t>Design for Manufacturability</w:t>
              </w:r>
              <w:r w:rsidR="005F1150" w:rsidRPr="001E700D">
                <w:rPr>
                  <w:b/>
                  <w:bCs/>
                  <w:sz w:val="24"/>
                  <w:szCs w:val="24"/>
                </w:rPr>
                <w:ptab w:relativeTo="margin" w:alignment="right" w:leader="dot"/>
              </w:r>
              <w:r w:rsidR="00476FAB" w:rsidRPr="001E700D">
                <w:rPr>
                  <w:b/>
                  <w:bCs/>
                  <w:sz w:val="24"/>
                  <w:szCs w:val="24"/>
                </w:rPr>
                <w:t>4</w:t>
              </w:r>
            </w:p>
            <w:p w14:paraId="0EA59410" w14:textId="13EF9511" w:rsidR="0010294C" w:rsidRPr="001E700D" w:rsidRDefault="0010294C" w:rsidP="0010294C">
              <w:pPr>
                <w:rPr>
                  <w:b/>
                  <w:bCs/>
                  <w:sz w:val="24"/>
                  <w:szCs w:val="24"/>
                </w:rPr>
              </w:pPr>
              <w:r w:rsidRPr="001E700D">
                <w:rPr>
                  <w:b/>
                  <w:bCs/>
                  <w:sz w:val="24"/>
                  <w:szCs w:val="24"/>
                </w:rPr>
                <w:t xml:space="preserve">3.0 </w:t>
              </w:r>
              <w:r w:rsidR="000709E9" w:rsidRPr="001E700D">
                <w:rPr>
                  <w:b/>
                  <w:bCs/>
                  <w:sz w:val="24"/>
                  <w:szCs w:val="24"/>
                </w:rPr>
                <w:t xml:space="preserve">Design for </w:t>
              </w:r>
              <w:r w:rsidR="00BD2252" w:rsidRPr="001E700D">
                <w:rPr>
                  <w:b/>
                  <w:bCs/>
                  <w:sz w:val="24"/>
                  <w:szCs w:val="24"/>
                </w:rPr>
                <w:t>Assembly……………………….</w:t>
              </w:r>
              <w:r w:rsidR="00EC2767" w:rsidRPr="001E700D">
                <w:rPr>
                  <w:b/>
                  <w:bCs/>
                  <w:sz w:val="24"/>
                  <w:szCs w:val="24"/>
                </w:rPr>
                <w:t>………………………………………………………………………………</w:t>
              </w:r>
              <w:r w:rsidR="00DF0F94" w:rsidRPr="001E700D">
                <w:rPr>
                  <w:b/>
                  <w:bCs/>
                  <w:sz w:val="24"/>
                  <w:szCs w:val="24"/>
                </w:rPr>
                <w:t>8</w:t>
              </w:r>
            </w:p>
            <w:p w14:paraId="1A22FD74" w14:textId="1495EEE3" w:rsidR="002C6D7D" w:rsidRPr="001E700D" w:rsidRDefault="002C6D7D" w:rsidP="0010294C">
              <w:pPr>
                <w:rPr>
                  <w:b/>
                  <w:bCs/>
                  <w:sz w:val="24"/>
                  <w:szCs w:val="24"/>
                </w:rPr>
              </w:pPr>
              <w:r w:rsidRPr="001E700D">
                <w:rPr>
                  <w:b/>
                  <w:bCs/>
                  <w:sz w:val="24"/>
                  <w:szCs w:val="24"/>
                </w:rPr>
                <w:t>4.</w:t>
              </w:r>
              <w:r w:rsidR="00372AF4" w:rsidRPr="001E700D">
                <w:rPr>
                  <w:b/>
                  <w:bCs/>
                  <w:sz w:val="24"/>
                  <w:szCs w:val="24"/>
                </w:rPr>
                <w:t>0</w:t>
              </w:r>
              <w:r w:rsidR="00BD2252" w:rsidRPr="001E700D">
                <w:rPr>
                  <w:b/>
                  <w:bCs/>
                  <w:sz w:val="24"/>
                  <w:szCs w:val="24"/>
                </w:rPr>
                <w:t xml:space="preserve"> </w:t>
              </w:r>
              <w:r w:rsidR="00DF0F94" w:rsidRPr="001E700D">
                <w:rPr>
                  <w:b/>
                  <w:bCs/>
                  <w:sz w:val="24"/>
                  <w:szCs w:val="24"/>
                </w:rPr>
                <w:t>Design for Recyclability/Reuse………………………………………………………………………………………11</w:t>
              </w:r>
            </w:p>
            <w:p w14:paraId="639A6A8A" w14:textId="5540353D" w:rsidR="0010294C" w:rsidRPr="001E700D" w:rsidRDefault="00372AF4" w:rsidP="0010294C">
              <w:pPr>
                <w:rPr>
                  <w:b/>
                  <w:bCs/>
                  <w:sz w:val="24"/>
                  <w:szCs w:val="24"/>
                </w:rPr>
              </w:pPr>
              <w:r w:rsidRPr="001E700D">
                <w:rPr>
                  <w:b/>
                  <w:bCs/>
                  <w:sz w:val="24"/>
                  <w:szCs w:val="24"/>
                </w:rPr>
                <w:t>5.0</w:t>
              </w:r>
              <w:r w:rsidR="001E700D" w:rsidRPr="001E700D">
                <w:rPr>
                  <w:b/>
                  <w:bCs/>
                  <w:sz w:val="24"/>
                  <w:szCs w:val="24"/>
                </w:rPr>
                <w:t xml:space="preserve"> </w:t>
              </w:r>
              <w:r w:rsidR="0010294C" w:rsidRPr="001E700D">
                <w:rPr>
                  <w:b/>
                  <w:bCs/>
                  <w:sz w:val="24"/>
                  <w:szCs w:val="24"/>
                </w:rPr>
                <w:t>Refe</w:t>
              </w:r>
              <w:r w:rsidR="00282132" w:rsidRPr="001E700D">
                <w:rPr>
                  <w:b/>
                  <w:bCs/>
                  <w:sz w:val="24"/>
                  <w:szCs w:val="24"/>
                </w:rPr>
                <w:t>rences</w:t>
              </w:r>
              <w:r w:rsidR="00F9719D" w:rsidRPr="001E700D">
                <w:rPr>
                  <w:b/>
                  <w:bCs/>
                  <w:sz w:val="24"/>
                  <w:szCs w:val="24"/>
                </w:rPr>
                <w:t>……………………………………………………………………………………………………………………</w:t>
              </w:r>
              <w:r w:rsidR="001E700D" w:rsidRPr="001E700D">
                <w:rPr>
                  <w:b/>
                  <w:bCs/>
                  <w:sz w:val="24"/>
                  <w:szCs w:val="24"/>
                </w:rPr>
                <w:t>1</w:t>
              </w:r>
              <w:r w:rsidR="00F63326">
                <w:rPr>
                  <w:b/>
                  <w:bCs/>
                  <w:sz w:val="24"/>
                  <w:szCs w:val="24"/>
                </w:rPr>
                <w:t>3</w:t>
              </w:r>
            </w:p>
            <w:p w14:paraId="6B5278C0" w14:textId="408FC126" w:rsidR="002055DF" w:rsidRDefault="002055DF">
              <w:pPr>
                <w:pStyle w:val="TOC3"/>
                <w:ind w:left="446"/>
              </w:pPr>
            </w:p>
            <w:p w14:paraId="5EA2F4D1" w14:textId="77486042" w:rsidR="005F1150" w:rsidRPr="002055DF" w:rsidRDefault="00D87070" w:rsidP="002055DF"/>
          </w:sdtContent>
        </w:sdt>
        <w:p w14:paraId="0A315C0A" w14:textId="2ED86F38" w:rsidR="00083840" w:rsidRDefault="00083840" w:rsidP="00F76B8F">
          <w:pPr>
            <w:pStyle w:val="Heading1"/>
          </w:pPr>
        </w:p>
        <w:p w14:paraId="2380E3EE" w14:textId="41EC03EA" w:rsidR="00083840" w:rsidRDefault="00083840" w:rsidP="00F76B8F">
          <w:pPr>
            <w:pStyle w:val="Heading1"/>
          </w:pPr>
        </w:p>
        <w:p w14:paraId="0E42CDE6" w14:textId="3B0E84C9" w:rsidR="00083840" w:rsidRDefault="00083840" w:rsidP="00F76B8F">
          <w:pPr>
            <w:pStyle w:val="Heading1"/>
          </w:pPr>
        </w:p>
        <w:p w14:paraId="717E62AA" w14:textId="71DD5D0E" w:rsidR="00083840" w:rsidRDefault="00083840" w:rsidP="00F76B8F">
          <w:pPr>
            <w:pStyle w:val="Heading1"/>
          </w:pPr>
        </w:p>
        <w:p w14:paraId="33134004" w14:textId="0D9E7638" w:rsidR="00083840" w:rsidRDefault="00083840" w:rsidP="00F76B8F">
          <w:pPr>
            <w:pStyle w:val="Heading1"/>
          </w:pPr>
        </w:p>
        <w:p w14:paraId="7E44B798" w14:textId="1B9582DC" w:rsidR="00083840" w:rsidRDefault="00083840" w:rsidP="00F76B8F">
          <w:pPr>
            <w:pStyle w:val="Heading1"/>
          </w:pPr>
        </w:p>
        <w:p w14:paraId="30EB416E" w14:textId="406F98EA" w:rsidR="00083840" w:rsidRDefault="00083840" w:rsidP="00F76B8F">
          <w:pPr>
            <w:pStyle w:val="Heading1"/>
          </w:pPr>
        </w:p>
        <w:p w14:paraId="65249FA7" w14:textId="7126B7A0" w:rsidR="00083840" w:rsidRDefault="00083840" w:rsidP="00F76B8F">
          <w:pPr>
            <w:pStyle w:val="Heading1"/>
          </w:pPr>
        </w:p>
        <w:p w14:paraId="2E6E3F8F" w14:textId="7EDA2EEC" w:rsidR="00083840" w:rsidRDefault="00083840" w:rsidP="00F76B8F">
          <w:pPr>
            <w:pStyle w:val="Heading1"/>
          </w:pPr>
        </w:p>
        <w:p w14:paraId="6619061D" w14:textId="3BAB0FA1" w:rsidR="00083840" w:rsidRDefault="00083840" w:rsidP="00F76B8F">
          <w:pPr>
            <w:pStyle w:val="Heading1"/>
          </w:pPr>
        </w:p>
        <w:p w14:paraId="1FAB3D11" w14:textId="4F4983F0" w:rsidR="00083840" w:rsidRDefault="00083840" w:rsidP="00F76B8F">
          <w:pPr>
            <w:pStyle w:val="Heading1"/>
          </w:pPr>
        </w:p>
        <w:p w14:paraId="04B88477" w14:textId="0D025812" w:rsidR="00083840" w:rsidRDefault="00083840" w:rsidP="00F76B8F">
          <w:pPr>
            <w:pStyle w:val="Heading1"/>
          </w:pPr>
        </w:p>
        <w:p w14:paraId="5F12CAF6" w14:textId="7BCD45F9" w:rsidR="008259B0" w:rsidRPr="008259B0" w:rsidRDefault="008259B0" w:rsidP="008259B0"/>
        <w:p w14:paraId="17D4DC11" w14:textId="3976C5CE" w:rsidR="008259B0" w:rsidRPr="00122230" w:rsidRDefault="00F76B8F" w:rsidP="008259B0">
          <w:pPr>
            <w:pStyle w:val="Heading1"/>
            <w:numPr>
              <w:ilvl w:val="0"/>
              <w:numId w:val="1"/>
            </w:numPr>
            <w:rPr>
              <w:color w:val="1F4E79" w:themeColor="accent5" w:themeShade="80"/>
            </w:rPr>
          </w:pPr>
          <w:r w:rsidRPr="00122230">
            <w:rPr>
              <w:color w:val="1F4E79" w:themeColor="accent5" w:themeShade="80"/>
            </w:rPr>
            <w:lastRenderedPageBreak/>
            <w:t>Introduction</w:t>
          </w:r>
        </w:p>
        <w:p w14:paraId="1130A01E" w14:textId="77777777" w:rsidR="00A76906" w:rsidRDefault="00515748" w:rsidP="00996622">
          <w:r>
            <w:t xml:space="preserve">The </w:t>
          </w:r>
          <w:r w:rsidR="0039787A">
            <w:t xml:space="preserve">conceptual </w:t>
          </w:r>
          <w:r>
            <w:t xml:space="preserve">drill press </w:t>
          </w:r>
          <w:r w:rsidR="0039787A">
            <w:t>design will be looked at using the following design for ‘X’ factors</w:t>
          </w:r>
          <w:r w:rsidR="00A76906">
            <w:t>;</w:t>
          </w:r>
        </w:p>
        <w:p w14:paraId="67E091F3" w14:textId="0C208A68" w:rsidR="00332C0F" w:rsidRDefault="00A76906" w:rsidP="00A76906">
          <w:pPr>
            <w:pStyle w:val="ListParagraph"/>
            <w:numPr>
              <w:ilvl w:val="0"/>
              <w:numId w:val="8"/>
            </w:numPr>
          </w:pPr>
          <w:r>
            <w:t xml:space="preserve">Design for </w:t>
          </w:r>
          <w:r w:rsidR="007F2052">
            <w:t>manufacturability</w:t>
          </w:r>
        </w:p>
        <w:p w14:paraId="7A9992B9" w14:textId="36105E7A" w:rsidR="00D517B6" w:rsidRDefault="00D517B6" w:rsidP="00A76906">
          <w:pPr>
            <w:pStyle w:val="ListParagraph"/>
            <w:numPr>
              <w:ilvl w:val="0"/>
              <w:numId w:val="8"/>
            </w:numPr>
          </w:pPr>
          <w:r>
            <w:t xml:space="preserve">Design for </w:t>
          </w:r>
          <w:r w:rsidR="007F2052">
            <w:t>assembly</w:t>
          </w:r>
        </w:p>
        <w:p w14:paraId="5D964B74" w14:textId="7CD0B120" w:rsidR="00D517B6" w:rsidRDefault="00D517B6" w:rsidP="00A76906">
          <w:pPr>
            <w:pStyle w:val="ListParagraph"/>
            <w:numPr>
              <w:ilvl w:val="0"/>
              <w:numId w:val="8"/>
            </w:numPr>
          </w:pPr>
          <w:r>
            <w:t>Design for</w:t>
          </w:r>
          <w:r w:rsidR="007F2052">
            <w:t xml:space="preserve"> recyclability/reuse</w:t>
          </w:r>
        </w:p>
        <w:p w14:paraId="3B725DAC" w14:textId="56A50AFB" w:rsidR="00042D51" w:rsidRDefault="00042D51" w:rsidP="00042D51">
          <w:r>
            <w:t xml:space="preserve">When looking at the design and </w:t>
          </w:r>
          <w:r w:rsidR="00BA76FD">
            <w:t xml:space="preserve">considering the potential forecasting </w:t>
          </w:r>
          <w:r w:rsidR="009E5200">
            <w:t xml:space="preserve">of </w:t>
          </w:r>
          <w:r w:rsidR="007E0497">
            <w:t xml:space="preserve">500 </w:t>
          </w:r>
          <w:r w:rsidR="009E5200">
            <w:t xml:space="preserve">units per week </w:t>
          </w:r>
          <w:r w:rsidR="00BA76FD">
            <w:t>a</w:t>
          </w:r>
          <w:r w:rsidR="00B457B7">
            <w:t xml:space="preserve">long with a </w:t>
          </w:r>
          <w:r w:rsidR="00577812">
            <w:t xml:space="preserve"> predicted</w:t>
          </w:r>
          <w:r w:rsidR="00BA76FD">
            <w:t xml:space="preserve"> longevity of</w:t>
          </w:r>
          <w:r w:rsidR="009E5200">
            <w:t xml:space="preserve"> </w:t>
          </w:r>
          <w:r w:rsidR="00B457B7">
            <w:t>between</w:t>
          </w:r>
          <w:r w:rsidR="00B464A1">
            <w:t xml:space="preserve"> </w:t>
          </w:r>
          <w:r w:rsidR="007869A7">
            <w:t>10 to 15 years</w:t>
          </w:r>
          <w:r w:rsidR="00BA76FD">
            <w:t xml:space="preserve"> </w:t>
          </w:r>
          <w:r w:rsidR="009A21E8">
            <w:t xml:space="preserve">sales </w:t>
          </w:r>
          <w:r w:rsidR="00B464A1">
            <w:t xml:space="preserve">lifetime for </w:t>
          </w:r>
          <w:r w:rsidR="00BA76FD">
            <w:t>the drill press</w:t>
          </w:r>
          <w:r w:rsidR="007869A7">
            <w:t xml:space="preserve"> then the set up costs </w:t>
          </w:r>
          <w:r w:rsidR="006D2CC3">
            <w:t xml:space="preserve">for tooling </w:t>
          </w:r>
          <w:r w:rsidR="009F0DB6">
            <w:t xml:space="preserve">and materials to be used </w:t>
          </w:r>
          <w:r w:rsidR="006D2CC3">
            <w:t>need to be considered around the potential</w:t>
          </w:r>
          <w:r w:rsidR="00057A9D">
            <w:t xml:space="preserve"> </w:t>
          </w:r>
          <w:r w:rsidR="00A50E0C">
            <w:t xml:space="preserve">gross </w:t>
          </w:r>
          <w:r w:rsidR="00057A9D">
            <w:t>earnings of in excess £23,000,000</w:t>
          </w:r>
          <w:r w:rsidR="00CC4AFE">
            <w:t xml:space="preserve"> should the forecasts be correct</w:t>
          </w:r>
          <w:r w:rsidR="009239CA">
            <w:t>.</w:t>
          </w:r>
          <w:r w:rsidR="009F0DB6">
            <w:t xml:space="preserve"> </w:t>
          </w:r>
          <w:r w:rsidR="00E201A6">
            <w:t xml:space="preserve"> </w:t>
          </w:r>
        </w:p>
        <w:p w14:paraId="0F791A60" w14:textId="6BD7CA26" w:rsidR="009B25FE" w:rsidRPr="00134DC8" w:rsidRDefault="009B25FE" w:rsidP="00F3754C">
          <w:pPr>
            <w:rPr>
              <w:sz w:val="24"/>
              <w:szCs w:val="24"/>
            </w:rPr>
          </w:pPr>
        </w:p>
        <w:p w14:paraId="04805388" w14:textId="6CD35240" w:rsidR="00250764" w:rsidRDefault="00250764" w:rsidP="009B25FE"/>
        <w:p w14:paraId="020755EB" w14:textId="6E77C4CD" w:rsidR="00A94A5E" w:rsidRDefault="00A94A5E" w:rsidP="009B25FE"/>
        <w:p w14:paraId="03C5E1AB" w14:textId="006E5B80" w:rsidR="00A94A5E" w:rsidRDefault="00A94A5E" w:rsidP="009B25FE"/>
        <w:p w14:paraId="24B8F626" w14:textId="45661A96" w:rsidR="00A94A5E" w:rsidRDefault="00A94A5E" w:rsidP="009B25FE"/>
        <w:p w14:paraId="7916BB8A" w14:textId="17B925E2" w:rsidR="00A94A5E" w:rsidRDefault="00A94A5E" w:rsidP="009B25FE"/>
        <w:p w14:paraId="34EEFB9C" w14:textId="761EC5A1" w:rsidR="00A94A5E" w:rsidRDefault="00A94A5E" w:rsidP="009B25FE"/>
        <w:p w14:paraId="1590B836" w14:textId="093211A2" w:rsidR="00A94A5E" w:rsidRDefault="00A94A5E" w:rsidP="009B25FE"/>
        <w:p w14:paraId="60DB2873" w14:textId="7CE35347" w:rsidR="00A94A5E" w:rsidRDefault="00A94A5E" w:rsidP="009B25FE"/>
        <w:p w14:paraId="37FED4D0" w14:textId="4D8548ED" w:rsidR="00A94A5E" w:rsidRDefault="00A94A5E" w:rsidP="009B25FE"/>
        <w:p w14:paraId="0D4B77A1" w14:textId="482A828F" w:rsidR="00A94A5E" w:rsidRDefault="00A94A5E" w:rsidP="009B25FE"/>
        <w:p w14:paraId="21DF8829" w14:textId="26C535C8" w:rsidR="00A94A5E" w:rsidRDefault="00A94A5E" w:rsidP="009B25FE"/>
        <w:p w14:paraId="76AD0CF9" w14:textId="458A7350" w:rsidR="00A94A5E" w:rsidRDefault="00A94A5E" w:rsidP="009B25FE"/>
        <w:p w14:paraId="6B768B2B" w14:textId="5BB9766B" w:rsidR="00A94A5E" w:rsidRDefault="00A94A5E" w:rsidP="009B25FE"/>
        <w:p w14:paraId="7500D709" w14:textId="6A968B94" w:rsidR="00A94A5E" w:rsidRDefault="00A94A5E" w:rsidP="009B25FE"/>
        <w:p w14:paraId="2C759165" w14:textId="165011D4" w:rsidR="00A94A5E" w:rsidRDefault="00A94A5E" w:rsidP="009B25FE"/>
        <w:p w14:paraId="18C8B561" w14:textId="1D6F520D" w:rsidR="00A94A5E" w:rsidRDefault="00A94A5E" w:rsidP="009B25FE"/>
        <w:p w14:paraId="52AB76CB" w14:textId="6372D670" w:rsidR="00A94A5E" w:rsidRDefault="00A94A5E" w:rsidP="009B25FE"/>
        <w:p w14:paraId="479975CE" w14:textId="2DF972B2" w:rsidR="00A94A5E" w:rsidRDefault="00A94A5E" w:rsidP="009B25FE"/>
        <w:p w14:paraId="55B1ED6E" w14:textId="77777777" w:rsidR="009265C9" w:rsidRDefault="009265C9" w:rsidP="009B25FE"/>
        <w:p w14:paraId="21315AB6" w14:textId="363297B8" w:rsidR="00A94A5E" w:rsidRDefault="00A94A5E" w:rsidP="009B25FE"/>
        <w:p w14:paraId="603027F0" w14:textId="15BFFD11" w:rsidR="00876508" w:rsidRDefault="005E1A23" w:rsidP="00876508">
          <w:pPr>
            <w:pStyle w:val="ListParagraph"/>
            <w:numPr>
              <w:ilvl w:val="0"/>
              <w:numId w:val="1"/>
            </w:numPr>
            <w:rPr>
              <w:rFonts w:asciiTheme="majorHAnsi" w:hAnsiTheme="majorHAnsi"/>
              <w:color w:val="1F4E79" w:themeColor="accent5" w:themeShade="80"/>
              <w:sz w:val="32"/>
              <w:szCs w:val="32"/>
            </w:rPr>
          </w:pPr>
          <w:r w:rsidRPr="00BE012E">
            <w:rPr>
              <w:rFonts w:asciiTheme="majorHAnsi" w:hAnsiTheme="majorHAnsi"/>
              <w:color w:val="1F4E79" w:themeColor="accent5" w:themeShade="80"/>
              <w:sz w:val="32"/>
              <w:szCs w:val="32"/>
            </w:rPr>
            <w:lastRenderedPageBreak/>
            <w:t xml:space="preserve">Design for </w:t>
          </w:r>
          <w:r w:rsidR="00764DA5">
            <w:rPr>
              <w:rFonts w:asciiTheme="majorHAnsi" w:hAnsiTheme="majorHAnsi"/>
              <w:color w:val="1F4E79" w:themeColor="accent5" w:themeShade="80"/>
              <w:sz w:val="32"/>
              <w:szCs w:val="32"/>
            </w:rPr>
            <w:t>Manufacturability</w:t>
          </w:r>
        </w:p>
        <w:p w14:paraId="5DA701AC" w14:textId="77777777" w:rsidR="00DE6F71" w:rsidRDefault="00764DA5" w:rsidP="00447EE2">
          <w:r>
            <w:t xml:space="preserve">When considering </w:t>
          </w:r>
          <w:bookmarkStart w:id="0" w:name="_Hlk32674331"/>
          <w:r w:rsidR="009E54D0">
            <w:t xml:space="preserve">the design of components for manufacture </w:t>
          </w:r>
          <w:r w:rsidR="004447F2">
            <w:t>consideration needs to be paid to the reduction of manufacturing costs</w:t>
          </w:r>
          <w:r w:rsidR="00BE7B34">
            <w:t>, the raw materials to be used and in what form</w:t>
          </w:r>
          <w:r w:rsidR="00B46057">
            <w:t xml:space="preserve"> </w:t>
          </w:r>
          <w:r w:rsidR="00D51B48">
            <w:t>materials</w:t>
          </w:r>
          <w:r w:rsidR="00B46057">
            <w:t xml:space="preserve"> are required</w:t>
          </w:r>
          <w:r w:rsidR="0072029F">
            <w:t xml:space="preserve"> along with availability</w:t>
          </w:r>
          <w:r w:rsidR="00C338FF">
            <w:t xml:space="preserve"> and time required for the production stages</w:t>
          </w:r>
          <w:r w:rsidR="00B46057">
            <w:t>.</w:t>
          </w:r>
          <w:r w:rsidR="00AC444A">
            <w:t xml:space="preserve"> For the purposes of the drill design the materials to be chosen will be </w:t>
          </w:r>
          <w:r w:rsidR="00C70696">
            <w:t>mild steel</w:t>
          </w:r>
          <w:r w:rsidR="001F191A">
            <w:t xml:space="preserve"> </w:t>
          </w:r>
          <w:r w:rsidR="00422F4C">
            <w:t xml:space="preserve">owing to the </w:t>
          </w:r>
          <w:r w:rsidR="00E32B53">
            <w:t xml:space="preserve">low </w:t>
          </w:r>
          <w:r w:rsidR="00422F4C">
            <w:t xml:space="preserve">cost, </w:t>
          </w:r>
          <w:r w:rsidR="00FA408A">
            <w:t>durability</w:t>
          </w:r>
          <w:r w:rsidR="00D075D6">
            <w:t>,</w:t>
          </w:r>
          <w:r w:rsidR="00FA408A">
            <w:t xml:space="preserve"> </w:t>
          </w:r>
          <w:r w:rsidR="00422F4C">
            <w:t>availability</w:t>
          </w:r>
          <w:r w:rsidR="00DE3CB6">
            <w:t xml:space="preserve"> along with the </w:t>
          </w:r>
          <w:r w:rsidR="00422F4C">
            <w:t xml:space="preserve">ease of welding, cutting and </w:t>
          </w:r>
          <w:r w:rsidR="000147E7">
            <w:t>drilling</w:t>
          </w:r>
          <w:r w:rsidR="007E1F2E">
            <w:t xml:space="preserve"> </w:t>
          </w:r>
          <w:r w:rsidR="00010594">
            <w:t xml:space="preserve">being </w:t>
          </w:r>
          <w:r w:rsidR="000147E7">
            <w:t>easily</w:t>
          </w:r>
          <w:r w:rsidR="000A0AF9">
            <w:t xml:space="preserve"> </w:t>
          </w:r>
          <w:r w:rsidR="000147E7">
            <w:t xml:space="preserve">accomplished </w:t>
          </w:r>
          <w:r w:rsidR="00010594">
            <w:t xml:space="preserve">using </w:t>
          </w:r>
          <w:r w:rsidR="000147E7">
            <w:t>CNC machines</w:t>
          </w:r>
          <w:r w:rsidR="001F10DE">
            <w:t xml:space="preserve"> which should lead to </w:t>
          </w:r>
          <w:r w:rsidR="00682558">
            <w:t>rapid</w:t>
          </w:r>
          <w:r w:rsidR="00FB4357">
            <w:t xml:space="preserve"> </w:t>
          </w:r>
          <w:r w:rsidR="00944B4A">
            <w:t>production of component parts once the programming has been developed</w:t>
          </w:r>
          <w:r w:rsidR="00682558">
            <w:t xml:space="preserve"> with limited </w:t>
          </w:r>
          <w:r w:rsidR="000D692E">
            <w:t>human resource</w:t>
          </w:r>
          <w:r w:rsidR="00FB46ED">
            <w:t xml:space="preserve"> at this stage</w:t>
          </w:r>
          <w:r w:rsidR="00D817D6">
            <w:t>.</w:t>
          </w:r>
        </w:p>
        <w:p w14:paraId="51B44C6E" w14:textId="4E4A2868" w:rsidR="00367CA7" w:rsidRDefault="00386916" w:rsidP="00447EE2">
          <w:r>
            <w:t xml:space="preserve">Alternative </w:t>
          </w:r>
          <w:r w:rsidR="00663BA0">
            <w:t xml:space="preserve">materials were considered as part of this analysis such as aluminium, </w:t>
          </w:r>
          <w:r w:rsidR="00532336">
            <w:t>galvanized steel</w:t>
          </w:r>
          <w:r w:rsidR="000312D3">
            <w:t>, cast iron</w:t>
          </w:r>
          <w:r w:rsidR="00532336">
            <w:t xml:space="preserve"> and </w:t>
          </w:r>
          <w:r w:rsidR="00663BA0">
            <w:t>stainless steel</w:t>
          </w:r>
          <w:r w:rsidR="00532336">
            <w:t xml:space="preserve"> but these in the main tend to be more expensive</w:t>
          </w:r>
          <w:r w:rsidR="00FE3928">
            <w:t>, more difficult to fix using welding methods and in the case of stainless steel and alumini</w:t>
          </w:r>
          <w:r w:rsidR="000312D3">
            <w:t>um not as robust as</w:t>
          </w:r>
          <w:r w:rsidR="00DE6F71">
            <w:t xml:space="preserve"> the material chosen being mild steel. The main draw back with regards to mild steel is that it is susceptible to rust so therefore some kind of coating needs to be considered to protect the steel from the environment it will be operated in. </w:t>
          </w:r>
          <w:r w:rsidR="000312D3">
            <w:t xml:space="preserve"> </w:t>
          </w:r>
        </w:p>
        <w:p w14:paraId="2E644325" w14:textId="03453E0B" w:rsidR="00447EE2" w:rsidRDefault="00D817D6" w:rsidP="00447EE2">
          <w:r>
            <w:t xml:space="preserve">Consideration will need to be paid at this stage as to whether or not </w:t>
          </w:r>
          <w:r w:rsidR="00DC6235">
            <w:t>the drill press production company should invest in the required machinery</w:t>
          </w:r>
          <w:r w:rsidR="00FB1B64">
            <w:t xml:space="preserve"> and technical expertise</w:t>
          </w:r>
          <w:r w:rsidR="00DC6235">
            <w:t xml:space="preserve"> if not already available or some of the component part production could be outso</w:t>
          </w:r>
          <w:r w:rsidR="008E4866">
            <w:t xml:space="preserve">urced to companies that have the </w:t>
          </w:r>
          <w:r w:rsidR="00423053">
            <w:t xml:space="preserve">machinery </w:t>
          </w:r>
          <w:r w:rsidR="00AE4CD7">
            <w:t xml:space="preserve">and expertise </w:t>
          </w:r>
          <w:r w:rsidR="00423053">
            <w:t>already.</w:t>
          </w:r>
          <w:r w:rsidR="00367CA7">
            <w:t xml:space="preserve"> </w:t>
          </w:r>
        </w:p>
        <w:p w14:paraId="28BE4715" w14:textId="38B7D2D7" w:rsidR="001F12EC" w:rsidRDefault="00CC12DF" w:rsidP="00447EE2">
          <w:r>
            <w:t>C</w:t>
          </w:r>
          <w:r w:rsidR="00360043">
            <w:t xml:space="preserve">onsideration should </w:t>
          </w:r>
          <w:r>
            <w:t>also be</w:t>
          </w:r>
          <w:r w:rsidR="00360043">
            <w:t xml:space="preserve"> paid to whether </w:t>
          </w:r>
          <w:r>
            <w:t xml:space="preserve">the company are currently making similar products and whether or not they are able to use </w:t>
          </w:r>
          <w:r w:rsidR="002D09EE">
            <w:t xml:space="preserve">some </w:t>
          </w:r>
          <w:r>
            <w:t xml:space="preserve">of the parts </w:t>
          </w:r>
          <w:r w:rsidR="008E3DC5">
            <w:t>as a standard across a variety of designs</w:t>
          </w:r>
          <w:r w:rsidR="00C01F9F">
            <w:t xml:space="preserve">, whilst also </w:t>
          </w:r>
          <w:r w:rsidR="009A3F3D">
            <w:t xml:space="preserve">looking to reduce total number of component parts following a </w:t>
          </w:r>
          <w:r w:rsidR="006F10C9">
            <w:t>reduction methodology</w:t>
          </w:r>
          <w:r w:rsidR="001F12EC">
            <w:t>.</w:t>
          </w:r>
        </w:p>
        <w:p w14:paraId="7F205965" w14:textId="77777777" w:rsidR="00671E79" w:rsidRDefault="00671E79" w:rsidP="00447EE2"/>
        <w:p w14:paraId="6A6A502B" w14:textId="171268FC" w:rsidR="006F10C9" w:rsidRDefault="00671E79" w:rsidP="00447EE2">
          <w:r w:rsidRPr="00671E79">
            <w:rPr>
              <w:noProof/>
            </w:rPr>
            <w:lastRenderedPageBreak/>
            <w:drawing>
              <wp:inline distT="0" distB="0" distL="0" distR="0" wp14:anchorId="385D14CD" wp14:editId="650FA2A1">
                <wp:extent cx="5343525" cy="41719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43525" cy="4171950"/>
                        </a:xfrm>
                        <a:prstGeom prst="rect">
                          <a:avLst/>
                        </a:prstGeom>
                        <a:noFill/>
                        <a:ln>
                          <a:noFill/>
                        </a:ln>
                      </pic:spPr>
                    </pic:pic>
                  </a:graphicData>
                </a:graphic>
              </wp:inline>
            </w:drawing>
          </w:r>
        </w:p>
        <w:p w14:paraId="3852579A" w14:textId="3780A06A" w:rsidR="00671E79" w:rsidRDefault="00671E79" w:rsidP="00447EE2">
          <w:r>
            <w:t>Fig 2.1</w:t>
          </w:r>
          <w:r w:rsidR="00125736">
            <w:t xml:space="preserve"> </w:t>
          </w:r>
          <w:r w:rsidR="00675C94">
            <w:t>D</w:t>
          </w:r>
          <w:r w:rsidR="00125736">
            <w:t>emonstrates some of the above considerations</w:t>
          </w:r>
          <w:r>
            <w:t xml:space="preserve"> </w:t>
          </w:r>
          <w:sdt>
            <w:sdtPr>
              <w:id w:val="1805662821"/>
              <w:citation/>
            </w:sdtPr>
            <w:sdtEndPr/>
            <w:sdtContent>
              <w:r w:rsidR="00200A4E">
                <w:fldChar w:fldCharType="begin"/>
              </w:r>
              <w:r w:rsidR="00200A4E">
                <w:rPr>
                  <w:lang w:val="en-GB"/>
                </w:rPr>
                <w:instrText xml:space="preserve"> CITATION Swi13 \l 2057 </w:instrText>
              </w:r>
              <w:r w:rsidR="00200A4E">
                <w:fldChar w:fldCharType="separate"/>
              </w:r>
              <w:r w:rsidR="00200A4E" w:rsidRPr="00200A4E">
                <w:rPr>
                  <w:noProof/>
                  <w:lang w:val="en-GB"/>
                </w:rPr>
                <w:t>(Swift KG, 2013)</w:t>
              </w:r>
              <w:r w:rsidR="00200A4E">
                <w:fldChar w:fldCharType="end"/>
              </w:r>
            </w:sdtContent>
          </w:sdt>
        </w:p>
        <w:p w14:paraId="169B701C" w14:textId="21FA6835" w:rsidR="00F20980" w:rsidRDefault="006F6C90" w:rsidP="00447EE2">
          <w:r>
            <w:t xml:space="preserve">Based on the conceptual design and undertaking </w:t>
          </w:r>
          <w:r w:rsidR="00FF427F">
            <w:t xml:space="preserve">a detailed </w:t>
          </w:r>
          <w:r>
            <w:t xml:space="preserve">evaluation </w:t>
          </w:r>
          <w:r w:rsidR="00B41F2B">
            <w:t xml:space="preserve">has led to the reduction of some </w:t>
          </w:r>
          <w:r w:rsidR="00707DB8">
            <w:t>component</w:t>
          </w:r>
          <w:r w:rsidR="00B41F2B">
            <w:t xml:space="preserve"> parts and fixings</w:t>
          </w:r>
          <w:r w:rsidR="00F5360E">
            <w:t xml:space="preserve"> </w:t>
          </w:r>
          <w:r w:rsidR="000A59C1">
            <w:t>versus the concept design</w:t>
          </w:r>
          <w:r w:rsidR="006C2920">
            <w:t xml:space="preserve"> which will reduce</w:t>
          </w:r>
          <w:r w:rsidR="001070A5">
            <w:t xml:space="preserve"> material</w:t>
          </w:r>
          <w:r w:rsidR="00F20980">
            <w:t xml:space="preserve"> and processing</w:t>
          </w:r>
          <w:r w:rsidR="006C2920">
            <w:t xml:space="preserve"> costs</w:t>
          </w:r>
          <w:r w:rsidR="00226095">
            <w:t xml:space="preserve"> along with processing time</w:t>
          </w:r>
          <w:r w:rsidR="001070A5">
            <w:t xml:space="preserve">, make assembly easier </w:t>
          </w:r>
          <w:r w:rsidR="00F20980">
            <w:t xml:space="preserve">and again </w:t>
          </w:r>
          <w:r w:rsidR="001070A5">
            <w:t xml:space="preserve">thereby </w:t>
          </w:r>
          <w:r w:rsidR="00F20980">
            <w:t>reduce resource costs.</w:t>
          </w:r>
        </w:p>
        <w:p w14:paraId="56083658" w14:textId="77777777" w:rsidR="00C22754" w:rsidRDefault="00F20980" w:rsidP="00447EE2">
          <w:r>
            <w:t xml:space="preserve">The parts to be removed </w:t>
          </w:r>
          <w:r w:rsidR="0079596D">
            <w:t xml:space="preserve">due to the redesign </w:t>
          </w:r>
          <w:r>
            <w:t>will be</w:t>
          </w:r>
          <w:r w:rsidR="0079596D">
            <w:t xml:space="preserve"> the</w:t>
          </w:r>
          <w:r>
            <w:t xml:space="preserve"> </w:t>
          </w:r>
          <w:r w:rsidR="00564868">
            <w:t xml:space="preserve">Drill press support clamp, </w:t>
          </w:r>
          <w:r w:rsidR="00886EB5">
            <w:t xml:space="preserve">the </w:t>
          </w:r>
          <w:r w:rsidR="00564868">
            <w:t xml:space="preserve">drill press link arm which in turn will reduce the fixings required by </w:t>
          </w:r>
          <w:r w:rsidR="00FC6B81">
            <w:t>three and allow standardization of fixings</w:t>
          </w:r>
          <w:r w:rsidR="00FA60F8">
            <w:t>.</w:t>
          </w:r>
          <w:r w:rsidR="00B41F2B">
            <w:t xml:space="preserve"> </w:t>
          </w:r>
        </w:p>
        <w:p w14:paraId="44ED0D04" w14:textId="77777777" w:rsidR="008E5E72" w:rsidRDefault="00C22754" w:rsidP="00447EE2">
          <w:r>
            <w:t xml:space="preserve">The drill press link arm can be removed by </w:t>
          </w:r>
          <w:r w:rsidR="007A4570">
            <w:t xml:space="preserve">attaching the drill press lever arm directly to the </w:t>
          </w:r>
          <w:r w:rsidR="007638FF">
            <w:t xml:space="preserve">drill press main </w:t>
          </w:r>
          <w:r w:rsidR="0088763E">
            <w:t>moving assembly (see figs 2.2 and 2.3)</w:t>
          </w:r>
          <w:r w:rsidR="004E10AA">
            <w:t>.</w:t>
          </w:r>
        </w:p>
        <w:p w14:paraId="53799A3A" w14:textId="32CCC323" w:rsidR="006F6C90" w:rsidRDefault="000E4E2B" w:rsidP="00447EE2">
          <w:r>
            <w:rPr>
              <w:noProof/>
            </w:rPr>
            <w:lastRenderedPageBreak/>
            <mc:AlternateContent>
              <mc:Choice Requires="wps">
                <w:drawing>
                  <wp:anchor distT="0" distB="0" distL="114300" distR="114300" simplePos="0" relativeHeight="251661312" behindDoc="0" locked="0" layoutInCell="1" allowOverlap="1" wp14:anchorId="5904A7CF" wp14:editId="039D3D3D">
                    <wp:simplePos x="0" y="0"/>
                    <wp:positionH relativeFrom="column">
                      <wp:posOffset>4838700</wp:posOffset>
                    </wp:positionH>
                    <wp:positionV relativeFrom="paragraph">
                      <wp:posOffset>824865</wp:posOffset>
                    </wp:positionV>
                    <wp:extent cx="219075" cy="142875"/>
                    <wp:effectExtent l="0" t="0" r="28575" b="28575"/>
                    <wp:wrapNone/>
                    <wp:docPr id="5" name="&quot;Not Allowed&quot; Symbol 5"/>
                    <wp:cNvGraphicFramePr/>
                    <a:graphic xmlns:a="http://schemas.openxmlformats.org/drawingml/2006/main">
                      <a:graphicData uri="http://schemas.microsoft.com/office/word/2010/wordprocessingShape">
                        <wps:wsp>
                          <wps:cNvSpPr/>
                          <wps:spPr>
                            <a:xfrm>
                              <a:off x="0" y="0"/>
                              <a:ext cx="219075" cy="142875"/>
                            </a:xfrm>
                            <a:prstGeom prst="noSmoking">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529738" id="_x0000_t57" coordsize="21600,21600" o:spt="57" adj="2700" path="m,10800qy10800,,21600,10800,10800,21600,,10800xar@0@0@16@16@12@14@15@13xar@0@0@16@16@13@15@14@12xe">
                    <v:stroke joinstyle="miter"/>
                    <v:formulas>
                      <v:f eqn="val #0"/>
                      <v:f eqn="prod @0 2 1"/>
                      <v:f eqn="sum 21600 0 @1"/>
                      <v:f eqn="prod @2 @2 1"/>
                      <v:f eqn="prod @0 @0 1"/>
                      <v:f eqn="sum @3 0 @4"/>
                      <v:f eqn="prod @5 1 8"/>
                      <v:f eqn="sqrt @6"/>
                      <v:f eqn="prod @4 1 8"/>
                      <v:f eqn="sqrt @8"/>
                      <v:f eqn="sum @7 @9 0"/>
                      <v:f eqn="sum @7 0 @9"/>
                      <v:f eqn="sum @10 10800 0"/>
                      <v:f eqn="sum 10800 0 @10"/>
                      <v:f eqn="sum @11 10800 0"/>
                      <v:f eqn="sum 10800 0 @11"/>
                      <v:f eqn="sum 21600 0 @0"/>
                    </v:formulas>
                    <v:path o:connecttype="custom" o:connectlocs="10800,0;3163,3163;0,10800;3163,18437;10800,21600;18437,18437;21600,10800;18437,3163" textboxrect="3163,3163,18437,18437"/>
                    <v:handles>
                      <v:h position="#0,center" xrange="0,7200"/>
                    </v:handles>
                  </v:shapetype>
                  <v:shape id="&quot;Not Allowed&quot; Symbol 5" o:spid="_x0000_s1026" type="#_x0000_t57" style="position:absolute;margin-left:381pt;margin-top:64.95pt;width:17.25pt;height:1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" adj="2641" fillcolor="red" strokecolor="#1f3763 [1604]" strokeweight="1pt"/>
                </w:pict>
              </mc:Fallback>
            </mc:AlternateContent>
          </w:r>
          <w:r>
            <w:rPr>
              <w:noProof/>
            </w:rPr>
            <mc:AlternateContent>
              <mc:Choice Requires="wps">
                <w:drawing>
                  <wp:anchor distT="0" distB="0" distL="114300" distR="114300" simplePos="0" relativeHeight="251663360" behindDoc="0" locked="0" layoutInCell="1" allowOverlap="1" wp14:anchorId="0F2D8585" wp14:editId="2C64BCCA">
                    <wp:simplePos x="0" y="0"/>
                    <wp:positionH relativeFrom="column">
                      <wp:posOffset>5410200</wp:posOffset>
                    </wp:positionH>
                    <wp:positionV relativeFrom="paragraph">
                      <wp:posOffset>501015</wp:posOffset>
                    </wp:positionV>
                    <wp:extent cx="190500" cy="171450"/>
                    <wp:effectExtent l="0" t="0" r="19050" b="19050"/>
                    <wp:wrapNone/>
                    <wp:docPr id="6" name="&quot;Not Allowed&quot; Symbol 6"/>
                    <wp:cNvGraphicFramePr/>
                    <a:graphic xmlns:a="http://schemas.openxmlformats.org/drawingml/2006/main">
                      <a:graphicData uri="http://schemas.microsoft.com/office/word/2010/wordprocessingShape">
                        <wps:wsp>
                          <wps:cNvSpPr/>
                          <wps:spPr>
                            <a:xfrm>
                              <a:off x="0" y="0"/>
                              <a:ext cx="190500" cy="171450"/>
                            </a:xfrm>
                            <a:prstGeom prst="noSmoking">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FC53E" id="&quot;Not Allowed&quot; Symbol 6" o:spid="_x0000_s1026" type="#_x0000_t57" style="position:absolute;margin-left:426pt;margin-top:39.45pt;width:15pt;height: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" adj="3645" fillcolor="red" strokecolor="#2f528f" strokeweight="1pt"/>
                </w:pict>
              </mc:Fallback>
            </mc:AlternateContent>
          </w:r>
          <w:r w:rsidR="00157237">
            <w:rPr>
              <w:noProof/>
            </w:rPr>
            <mc:AlternateContent>
              <mc:Choice Requires="wps">
                <w:drawing>
                  <wp:anchor distT="0" distB="0" distL="114300" distR="114300" simplePos="0" relativeHeight="251660288" behindDoc="0" locked="0" layoutInCell="1" allowOverlap="1" wp14:anchorId="31650150" wp14:editId="4CD85F4C">
                    <wp:simplePos x="0" y="0"/>
                    <wp:positionH relativeFrom="column">
                      <wp:posOffset>5143500</wp:posOffset>
                    </wp:positionH>
                    <wp:positionV relativeFrom="paragraph">
                      <wp:posOffset>653415</wp:posOffset>
                    </wp:positionV>
                    <wp:extent cx="133350" cy="180975"/>
                    <wp:effectExtent l="0" t="0" r="19050" b="28575"/>
                    <wp:wrapNone/>
                    <wp:docPr id="4" name="Circle: Hollow 4"/>
                    <wp:cNvGraphicFramePr/>
                    <a:graphic xmlns:a="http://schemas.openxmlformats.org/drawingml/2006/main">
                      <a:graphicData uri="http://schemas.microsoft.com/office/word/2010/wordprocessingShape">
                        <wps:wsp>
                          <wps:cNvSpPr/>
                          <wps:spPr>
                            <a:xfrm>
                              <a:off x="0" y="0"/>
                              <a:ext cx="133350" cy="180975"/>
                            </a:xfrm>
                            <a:prstGeom prst="don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E08AEB"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4" o:spid="_x0000_s1026" type="#_x0000_t23" style="position:absolute;margin-left:405pt;margin-top:51.45pt;width:10.5pt;height:14.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" fillcolor="#4472c4 [3204]" strokecolor="#1f3763 [1604]" strokeweight="1pt">
                    <v:stroke joinstyle="miter"/>
                  </v:shape>
                </w:pict>
              </mc:Fallback>
            </mc:AlternateContent>
          </w:r>
          <w:r w:rsidR="006F6C90">
            <w:t xml:space="preserve"> </w:t>
          </w:r>
          <w:r w:rsidR="008E5E72" w:rsidRPr="00307180">
            <w:rPr>
              <w:noProof/>
            </w:rPr>
            <w:drawing>
              <wp:inline distT="0" distB="0" distL="0" distR="0" wp14:anchorId="41100A12" wp14:editId="2796ED65">
                <wp:extent cx="2762250" cy="23332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83324" cy="2351083"/>
                        </a:xfrm>
                        <a:prstGeom prst="rect">
                          <a:avLst/>
                        </a:prstGeom>
                      </pic:spPr>
                    </pic:pic>
                  </a:graphicData>
                </a:graphic>
              </wp:inline>
            </w:drawing>
          </w:r>
          <w:r w:rsidR="009E63B9" w:rsidRPr="00045A09">
            <w:rPr>
              <w:noProof/>
            </w:rPr>
            <w:drawing>
              <wp:inline distT="0" distB="0" distL="0" distR="0" wp14:anchorId="0872A5D3" wp14:editId="2A457741">
                <wp:extent cx="3035935" cy="23418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5935" cy="2341880"/>
                        </a:xfrm>
                        <a:prstGeom prst="rect">
                          <a:avLst/>
                        </a:prstGeom>
                        <a:noFill/>
                        <a:ln>
                          <a:noFill/>
                        </a:ln>
                      </pic:spPr>
                    </pic:pic>
                  </a:graphicData>
                </a:graphic>
              </wp:inline>
            </w:drawing>
          </w:r>
        </w:p>
        <w:p w14:paraId="4467A0B3" w14:textId="74126A7E" w:rsidR="00967200" w:rsidRDefault="00967200" w:rsidP="00447EE2">
          <w:r>
            <w:t>Fig 2.2</w:t>
          </w:r>
          <w:r>
            <w:tab/>
          </w:r>
          <w:r>
            <w:tab/>
          </w:r>
          <w:r>
            <w:tab/>
          </w:r>
          <w:r>
            <w:tab/>
          </w:r>
          <w:r>
            <w:tab/>
          </w:r>
          <w:r>
            <w:tab/>
          </w:r>
          <w:r>
            <w:tab/>
            <w:t>Fig 2.3</w:t>
          </w:r>
        </w:p>
        <w:p w14:paraId="09C06497" w14:textId="796ED509" w:rsidR="0023237D" w:rsidRDefault="0023237D" w:rsidP="00447EE2">
          <w:r>
            <w:t>To enable the removal of the drill press link arm then a modification will be required</w:t>
          </w:r>
          <w:r w:rsidR="00B54472">
            <w:t xml:space="preserve"> to both the main moving assembly and lever arm</w:t>
          </w:r>
          <w:r w:rsidR="00A85BE5">
            <w:t xml:space="preserve">. The lever arm currently has two holes drilled </w:t>
          </w:r>
          <w:r w:rsidR="00D45903">
            <w:t xml:space="preserve">through it </w:t>
          </w:r>
          <w:r w:rsidR="00A85BE5">
            <w:t>to enable it to</w:t>
          </w:r>
          <w:r w:rsidR="0001549C">
            <w:t xml:space="preserve"> be</w:t>
          </w:r>
          <w:r w:rsidR="00A85BE5">
            <w:t xml:space="preserve"> </w:t>
          </w:r>
          <w:r w:rsidR="0001549C">
            <w:t xml:space="preserve">connected </w:t>
          </w:r>
          <w:r w:rsidR="00A85BE5">
            <w:t xml:space="preserve">to the </w:t>
          </w:r>
          <w:r w:rsidR="00D33004">
            <w:t xml:space="preserve">link arm and top brace clamp </w:t>
          </w:r>
          <w:r w:rsidR="0001549C">
            <w:t xml:space="preserve">with both </w:t>
          </w:r>
          <w:r w:rsidR="00D33004">
            <w:t>now be</w:t>
          </w:r>
          <w:r w:rsidR="0001549C">
            <w:t>ing</w:t>
          </w:r>
          <w:r w:rsidR="00D33004">
            <w:t xml:space="preserve"> eliminated</w:t>
          </w:r>
          <w:r w:rsidR="00F330BB">
            <w:t xml:space="preserve">, in place of the two holes a single hole will be required in the center point </w:t>
          </w:r>
          <w:r w:rsidR="00CD077A">
            <w:t>as depicted in Fig 2.3 for attaching directly to the main moving assembly</w:t>
          </w:r>
          <w:r w:rsidR="00FB2FB8">
            <w:t xml:space="preserve"> via the use of </w:t>
          </w:r>
          <w:r w:rsidR="00104C25">
            <w:t>a set bolt</w:t>
          </w:r>
          <w:r w:rsidR="00BF383D">
            <w:t xml:space="preserve"> into the body of the main moving assembly.</w:t>
          </w:r>
        </w:p>
        <w:p w14:paraId="2AAFDCCB" w14:textId="198944DF" w:rsidR="000A5041" w:rsidRDefault="001953AA" w:rsidP="00447EE2">
          <w:r>
            <w:t xml:space="preserve">To enable the removal of the drill press support clamp </w:t>
          </w:r>
          <w:r w:rsidR="00861E62">
            <w:t>the drill press main shaft will be fi</w:t>
          </w:r>
          <w:r w:rsidR="004D71A9">
            <w:t>tted too</w:t>
          </w:r>
          <w:r w:rsidR="00861E62">
            <w:t xml:space="preserve"> and welded directly into the </w:t>
          </w:r>
          <w:r w:rsidR="00A9190B">
            <w:t>drill press base</w:t>
          </w:r>
          <w:r w:rsidR="004D71A9">
            <w:t>, see Fig 2.4</w:t>
          </w:r>
          <w:r w:rsidR="00DF3308">
            <w:t>.</w:t>
          </w:r>
          <w:r w:rsidR="003A4B42">
            <w:t xml:space="preserve"> The welding can easily be accomplished by a CNC welding machine or </w:t>
          </w:r>
          <w:r w:rsidR="00FA53A1">
            <w:t>using a skilled welder depending on the</w:t>
          </w:r>
          <w:r w:rsidR="008C4A9C">
            <w:t xml:space="preserve"> availability </w:t>
          </w:r>
          <w:r w:rsidR="009B69D4">
            <w:t>and/or</w:t>
          </w:r>
          <w:r w:rsidR="00FA53A1">
            <w:t xml:space="preserve"> investment in </w:t>
          </w:r>
          <w:r w:rsidR="009B69D4">
            <w:t xml:space="preserve">either </w:t>
          </w:r>
          <w:r w:rsidR="00FA53A1">
            <w:t>the machine or availability of the skilled crafts</w:t>
          </w:r>
          <w:r w:rsidR="008C4A9C">
            <w:t xml:space="preserve">person. </w:t>
          </w:r>
        </w:p>
        <w:p w14:paraId="257813A9" w14:textId="51413F37" w:rsidR="00D075D6" w:rsidRDefault="00D075D6" w:rsidP="00447EE2">
          <w:r>
            <w:t xml:space="preserve">The </w:t>
          </w:r>
          <w:r w:rsidR="00AC5C5D">
            <w:t>choice of material being mild steel offers a variety of advantages as briefly des</w:t>
          </w:r>
          <w:r w:rsidR="00A47E90">
            <w:t>cribed above</w:t>
          </w:r>
          <w:r w:rsidR="00525B4D">
            <w:t>, however</w:t>
          </w:r>
          <w:r w:rsidR="007256C7">
            <w:t xml:space="preserve"> the</w:t>
          </w:r>
          <w:r w:rsidR="00A47E90">
            <w:t xml:space="preserve"> weight </w:t>
          </w:r>
          <w:r w:rsidR="007256C7">
            <w:t xml:space="preserve">of </w:t>
          </w:r>
          <w:r w:rsidR="00AB0901">
            <w:t>the materials</w:t>
          </w:r>
          <w:r w:rsidR="007256C7">
            <w:t xml:space="preserve"> and</w:t>
          </w:r>
          <w:r w:rsidR="00AB0901">
            <w:t xml:space="preserve"> propensity </w:t>
          </w:r>
          <w:r w:rsidR="00931FF4">
            <w:t>to allow rust attack need to be factored in so there is a potential that coating of the fin</w:t>
          </w:r>
          <w:r w:rsidR="00574D8A">
            <w:t>ished articles needs to be considered via painting or powder application</w:t>
          </w:r>
          <w:r w:rsidR="00161839">
            <w:t xml:space="preserve"> to prevent this and give rise to a longer lasting </w:t>
          </w:r>
          <w:r w:rsidR="00961B89">
            <w:t>drill press</w:t>
          </w:r>
          <w:r w:rsidR="006D5B25">
            <w:t xml:space="preserve"> along with better presentation</w:t>
          </w:r>
          <w:r w:rsidR="00961B89">
            <w:t>.</w:t>
          </w:r>
        </w:p>
        <w:p w14:paraId="4F22FA4B" w14:textId="0CDCE6CF" w:rsidR="002B57BE" w:rsidRDefault="002B57BE" w:rsidP="00447EE2">
          <w:pPr>
            <w:rPr>
              <w:noProof/>
            </w:rPr>
          </w:pPr>
          <w:r>
            <w:t>See Fig 2.5 for the new drill press design in 2D</w:t>
          </w:r>
          <w:r w:rsidR="008A463C">
            <w:t xml:space="preserve"> only highlighting the main areas of change around the link arm and </w:t>
          </w:r>
          <w:r w:rsidR="00000405">
            <w:t>support clamp removal.</w:t>
          </w:r>
        </w:p>
        <w:p w14:paraId="321C251E" w14:textId="626BD016" w:rsidR="00C7331A" w:rsidRDefault="006B06B9" w:rsidP="00447EE2">
          <w:r>
            <w:rPr>
              <w:noProof/>
            </w:rPr>
            <w:lastRenderedPageBreak/>
            <mc:AlternateContent>
              <mc:Choice Requires="wps">
                <w:drawing>
                  <wp:anchor distT="0" distB="0" distL="114300" distR="114300" simplePos="0" relativeHeight="251666432" behindDoc="0" locked="0" layoutInCell="1" allowOverlap="1" wp14:anchorId="1E1E49B8" wp14:editId="374743EE">
                    <wp:simplePos x="0" y="0"/>
                    <wp:positionH relativeFrom="column">
                      <wp:posOffset>1047750</wp:posOffset>
                    </wp:positionH>
                    <wp:positionV relativeFrom="paragraph">
                      <wp:posOffset>341630</wp:posOffset>
                    </wp:positionV>
                    <wp:extent cx="904875" cy="9525"/>
                    <wp:effectExtent l="38100" t="76200" r="0" b="85725"/>
                    <wp:wrapNone/>
                    <wp:docPr id="11" name="Straight Arrow Connector 11"/>
                    <wp:cNvGraphicFramePr/>
                    <a:graphic xmlns:a="http://schemas.openxmlformats.org/drawingml/2006/main">
                      <a:graphicData uri="http://schemas.microsoft.com/office/word/2010/wordprocessingShape">
                        <wps:wsp>
                          <wps:cNvCnPr/>
                          <wps:spPr>
                            <a:xfrm flipH="1" flipV="1">
                              <a:off x="0" y="0"/>
                              <a:ext cx="90487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069DA15" id="_x0000_t32" coordsize="21600,21600" o:spt="32" o:oned="t" path="m,l21600,21600e" filled="f">
                    <v:path arrowok="t" fillok="f" o:connecttype="none"/>
                    <o:lock v:ext="edit" shapetype="t"/>
                  </v:shapetype>
                  <v:shape id="Straight Arrow Connector 11" o:spid="_x0000_s1026" type="#_x0000_t32" style="position:absolute;margin-left:82.5pt;margin-top:26.9pt;width:71.25pt;height:.7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284F4553" wp14:editId="3E84B877">
                    <wp:simplePos x="0" y="0"/>
                    <wp:positionH relativeFrom="column">
                      <wp:posOffset>1943101</wp:posOffset>
                    </wp:positionH>
                    <wp:positionV relativeFrom="paragraph">
                      <wp:posOffset>113030</wp:posOffset>
                    </wp:positionV>
                    <wp:extent cx="838200" cy="4381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838200" cy="438150"/>
                            </a:xfrm>
                            <a:prstGeom prst="rect">
                              <a:avLst/>
                            </a:prstGeom>
                            <a:solidFill>
                              <a:schemeClr val="lt1"/>
                            </a:solidFill>
                            <a:ln w="6350">
                              <a:solidFill>
                                <a:prstClr val="black"/>
                              </a:solidFill>
                            </a:ln>
                          </wps:spPr>
                          <wps:txbx>
                            <w:txbxContent>
                              <w:p w14:paraId="3D08D6FF" w14:textId="04A590F7" w:rsidR="006B06B9" w:rsidRPr="006B06B9" w:rsidRDefault="006B06B9">
                                <w:pPr>
                                  <w:rPr>
                                    <w:sz w:val="18"/>
                                    <w:szCs w:val="18"/>
                                  </w:rPr>
                                </w:pPr>
                                <w:r w:rsidRPr="006B06B9">
                                  <w:rPr>
                                    <w:sz w:val="18"/>
                                    <w:szCs w:val="18"/>
                                  </w:rPr>
                                  <w:t>Shaft welded into base</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4F4553" id="Text Box 9" o:spid="_x0000_s1030" type="#_x0000_t202" style="position:absolute;margin-left:153pt;margin-top:8.9pt;width:66pt;height:34.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" fillcolor="white [3201]" strokeweight=".5pt">
                    <v:textbox>
                      <w:txbxContent>
                        <w:p w14:paraId="3D08D6FF" w14:textId="04A590F7" w:rsidR="006B06B9" w:rsidRPr="006B06B9" w:rsidRDefault="006B06B9">
                          <w:pPr>
                            <w:rPr>
                              <w:sz w:val="18"/>
                              <w:szCs w:val="18"/>
                            </w:rPr>
                          </w:pPr>
                          <w:r w:rsidRPr="006B06B9">
                            <w:rPr>
                              <w:sz w:val="18"/>
                              <w:szCs w:val="18"/>
                            </w:rPr>
                            <w:t>Shaft welded into base</w:t>
                          </w:r>
                          <w:r>
                            <w:rPr>
                              <w:sz w:val="18"/>
                              <w:szCs w:val="18"/>
                            </w:rPr>
                            <w:t>.</w:t>
                          </w:r>
                        </w:p>
                      </w:txbxContent>
                    </v:textbox>
                  </v:shape>
                </w:pict>
              </mc:Fallback>
            </mc:AlternateContent>
          </w:r>
          <w:r w:rsidR="00DF3308">
            <w:rPr>
              <w:noProof/>
            </w:rPr>
            <mc:AlternateContent>
              <mc:Choice Requires="wps">
                <w:drawing>
                  <wp:anchor distT="0" distB="0" distL="114300" distR="114300" simplePos="0" relativeHeight="251664384" behindDoc="0" locked="0" layoutInCell="1" allowOverlap="1" wp14:anchorId="367C65F3" wp14:editId="7528E48A">
                    <wp:simplePos x="0" y="0"/>
                    <wp:positionH relativeFrom="column">
                      <wp:posOffset>485775</wp:posOffset>
                    </wp:positionH>
                    <wp:positionV relativeFrom="paragraph">
                      <wp:posOffset>17780</wp:posOffset>
                    </wp:positionV>
                    <wp:extent cx="561975" cy="457200"/>
                    <wp:effectExtent l="0" t="0" r="28575" b="19050"/>
                    <wp:wrapNone/>
                    <wp:docPr id="8" name="Flowchart: Magnetic Disk 8"/>
                    <wp:cNvGraphicFramePr/>
                    <a:graphic xmlns:a="http://schemas.openxmlformats.org/drawingml/2006/main">
                      <a:graphicData uri="http://schemas.microsoft.com/office/word/2010/wordprocessingShape">
                        <wps:wsp>
                          <wps:cNvSpPr/>
                          <wps:spPr>
                            <a:xfrm>
                              <a:off x="0" y="0"/>
                              <a:ext cx="561975" cy="457200"/>
                            </a:xfrm>
                            <a:prstGeom prst="flowChartMagneticDisk">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412F27"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8" o:spid="_x0000_s1026" type="#_x0000_t132" style="position:absolute;margin-left:38.25pt;margin-top:1.4pt;width:44.2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" fillcolor="#aeaaaa [2414]" strokecolor="#1f3763 [1604]" strokeweight="1pt">
                    <v:stroke joinstyle="miter"/>
                  </v:shape>
                </w:pict>
              </mc:Fallback>
            </mc:AlternateContent>
          </w:r>
          <w:r w:rsidR="00C7331A" w:rsidRPr="00DF1D6D">
            <w:rPr>
              <w:noProof/>
            </w:rPr>
            <w:drawing>
              <wp:inline distT="0" distB="0" distL="0" distR="0" wp14:anchorId="50FEC102" wp14:editId="0A6FBE6B">
                <wp:extent cx="5731510" cy="29432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943225"/>
                        </a:xfrm>
                        <a:prstGeom prst="rect">
                          <a:avLst/>
                        </a:prstGeom>
                        <a:noFill/>
                        <a:ln>
                          <a:noFill/>
                        </a:ln>
                      </pic:spPr>
                    </pic:pic>
                  </a:graphicData>
                </a:graphic>
              </wp:inline>
            </w:drawing>
          </w:r>
        </w:p>
        <w:p w14:paraId="5D1ABBD3" w14:textId="23B3B975" w:rsidR="00911653" w:rsidRDefault="00911653" w:rsidP="00447EE2">
          <w:r>
            <w:t>Fig 2</w:t>
          </w:r>
          <w:r w:rsidR="00723313">
            <w:t>.</w:t>
          </w:r>
          <w:r>
            <w:t>4</w:t>
          </w:r>
        </w:p>
        <w:p w14:paraId="1334D2C7" w14:textId="5D36004C" w:rsidR="00CC1A75" w:rsidRDefault="001D6621" w:rsidP="00447EE2">
          <w:r w:rsidRPr="001D6621">
            <w:rPr>
              <w:noProof/>
            </w:rPr>
            <w:drawing>
              <wp:inline distT="0" distB="0" distL="0" distR="0" wp14:anchorId="3BC18FA0" wp14:editId="35B18DB9">
                <wp:extent cx="3524250" cy="4057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24250" cy="4057650"/>
                        </a:xfrm>
                        <a:prstGeom prst="rect">
                          <a:avLst/>
                        </a:prstGeom>
                        <a:noFill/>
                        <a:ln>
                          <a:noFill/>
                        </a:ln>
                      </pic:spPr>
                    </pic:pic>
                  </a:graphicData>
                </a:graphic>
              </wp:inline>
            </w:drawing>
          </w:r>
        </w:p>
        <w:p w14:paraId="2BEFB9B9" w14:textId="141C29DC" w:rsidR="001953AA" w:rsidRDefault="009A0D54" w:rsidP="00447EE2">
          <w:r>
            <w:t>F</w:t>
          </w:r>
          <w:r w:rsidR="00723313">
            <w:t>ig 2.5</w:t>
          </w:r>
          <w:r w:rsidR="00861E62">
            <w:t xml:space="preserve"> </w:t>
          </w:r>
          <w:r w:rsidR="00723313">
            <w:t>New drill press design</w:t>
          </w:r>
        </w:p>
        <w:p w14:paraId="3E43B038" w14:textId="124953BF" w:rsidR="002540B0" w:rsidRDefault="00CC12DF" w:rsidP="00447EE2">
          <w:r>
            <w:t xml:space="preserve"> </w:t>
          </w:r>
        </w:p>
        <w:p w14:paraId="1EC0E8A2" w14:textId="77777777" w:rsidR="002540B0" w:rsidRPr="00B46057" w:rsidRDefault="002540B0" w:rsidP="00447EE2"/>
        <w:bookmarkEnd w:id="0"/>
        <w:p w14:paraId="16FF31AC" w14:textId="77777777" w:rsidR="003604C3" w:rsidRDefault="00764DA5" w:rsidP="00764DA5">
          <w:pPr>
            <w:pStyle w:val="ListParagraph"/>
            <w:numPr>
              <w:ilvl w:val="0"/>
              <w:numId w:val="1"/>
            </w:numPr>
            <w:rPr>
              <w:rFonts w:asciiTheme="majorHAnsi" w:hAnsiTheme="majorHAnsi"/>
              <w:color w:val="1F4E79" w:themeColor="accent5" w:themeShade="80"/>
              <w:sz w:val="32"/>
              <w:szCs w:val="32"/>
            </w:rPr>
          </w:pPr>
          <w:r>
            <w:rPr>
              <w:rFonts w:asciiTheme="majorHAnsi" w:hAnsiTheme="majorHAnsi"/>
              <w:color w:val="1F4E79" w:themeColor="accent5" w:themeShade="80"/>
              <w:sz w:val="32"/>
              <w:szCs w:val="32"/>
            </w:rPr>
            <w:t>Design for Assembly</w:t>
          </w:r>
        </w:p>
        <w:p w14:paraId="67D27E12" w14:textId="77777777" w:rsidR="003D233D" w:rsidRDefault="003604C3" w:rsidP="003604C3">
          <w:r>
            <w:t xml:space="preserve">In the main the considerations and factors looked at in the design for manufacturability </w:t>
          </w:r>
          <w:r w:rsidR="00C05CA7">
            <w:t>section of this document lead into and play a part of the design for assembly process</w:t>
          </w:r>
          <w:r w:rsidR="00E843DF">
            <w:t xml:space="preserve">. When looking </w:t>
          </w:r>
          <w:r w:rsidR="00A21390">
            <w:t xml:space="preserve">at </w:t>
          </w:r>
          <w:r w:rsidR="00E843DF">
            <w:t>t</w:t>
          </w:r>
          <w:r w:rsidR="00A21390">
            <w:t>he</w:t>
          </w:r>
          <w:r w:rsidR="00E843DF">
            <w:t xml:space="preserve"> reduc</w:t>
          </w:r>
          <w:r w:rsidR="00A21390">
            <w:t>tion of</w:t>
          </w:r>
          <w:r w:rsidR="00E843DF">
            <w:t xml:space="preserve"> component parts </w:t>
          </w:r>
          <w:r w:rsidR="00A21390">
            <w:t xml:space="preserve">simplification of assembly was also considered with the </w:t>
          </w:r>
          <w:r w:rsidR="00146BA4">
            <w:t xml:space="preserve">Design for Assembly component appraisal chart being consulted to aid with the decision making </w:t>
          </w:r>
          <w:r w:rsidR="00B67CED">
            <w:t>for part reduction / elimination</w:t>
          </w:r>
          <w:r w:rsidR="003D233D">
            <w:t>.</w:t>
          </w:r>
        </w:p>
        <w:p w14:paraId="69DB79C4" w14:textId="449CD8A9" w:rsidR="00764DA5" w:rsidRPr="003604C3" w:rsidRDefault="00BB7A53" w:rsidP="003604C3">
          <w:pPr>
            <w:rPr>
              <w:rFonts w:asciiTheme="majorHAnsi" w:hAnsiTheme="majorHAnsi"/>
              <w:color w:val="1F4E79" w:themeColor="accent5" w:themeShade="80"/>
              <w:sz w:val="32"/>
              <w:szCs w:val="32"/>
            </w:rPr>
          </w:pPr>
          <w:r w:rsidRPr="00BB7A53">
            <w:rPr>
              <w:noProof/>
            </w:rPr>
            <w:drawing>
              <wp:inline distT="0" distB="0" distL="0" distR="0" wp14:anchorId="6229438F" wp14:editId="66C5F396">
                <wp:extent cx="5943600" cy="3486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3486150"/>
                        </a:xfrm>
                        <a:prstGeom prst="rect">
                          <a:avLst/>
                        </a:prstGeom>
                        <a:noFill/>
                        <a:ln>
                          <a:noFill/>
                        </a:ln>
                      </pic:spPr>
                    </pic:pic>
                  </a:graphicData>
                </a:graphic>
              </wp:inline>
            </w:drawing>
          </w:r>
          <w:r w:rsidR="00B67CED">
            <w:t xml:space="preserve"> </w:t>
          </w:r>
        </w:p>
        <w:p w14:paraId="34008558" w14:textId="71D9BD7E" w:rsidR="00E844EE" w:rsidRDefault="008867EB" w:rsidP="00E844EE">
          <w:pPr>
            <w:rPr>
              <w:sz w:val="24"/>
              <w:szCs w:val="24"/>
            </w:rPr>
          </w:pPr>
          <w:r>
            <w:rPr>
              <w:sz w:val="24"/>
              <w:szCs w:val="24"/>
            </w:rPr>
            <w:t xml:space="preserve">Fig 3.1 </w:t>
          </w:r>
          <w:r w:rsidR="006A7144">
            <w:rPr>
              <w:sz w:val="24"/>
              <w:szCs w:val="24"/>
            </w:rPr>
            <w:t xml:space="preserve">DFA Component Appraisal Chart </w:t>
          </w:r>
          <w:r w:rsidR="00B317C2">
            <w:rPr>
              <w:sz w:val="24"/>
              <w:szCs w:val="24"/>
            </w:rPr>
            <w:t>(</w:t>
          </w:r>
          <w:r w:rsidR="00D672CE">
            <w:rPr>
              <w:sz w:val="24"/>
              <w:szCs w:val="24"/>
            </w:rPr>
            <w:t xml:space="preserve">Source </w:t>
          </w:r>
          <w:r w:rsidR="00B317C2">
            <w:rPr>
              <w:sz w:val="24"/>
              <w:szCs w:val="24"/>
            </w:rPr>
            <w:t>Design for X</w:t>
          </w:r>
          <w:r w:rsidR="00D672CE">
            <w:rPr>
              <w:sz w:val="24"/>
              <w:szCs w:val="24"/>
            </w:rPr>
            <w:t xml:space="preserve"> lecture slides)</w:t>
          </w:r>
        </w:p>
        <w:p w14:paraId="49477BB1" w14:textId="00275FA8" w:rsidR="005D74B4" w:rsidRDefault="00BC55D0" w:rsidP="00E844EE">
          <w:pPr>
            <w:rPr>
              <w:sz w:val="24"/>
              <w:szCs w:val="24"/>
            </w:rPr>
          </w:pPr>
          <w:r>
            <w:rPr>
              <w:sz w:val="24"/>
              <w:szCs w:val="24"/>
            </w:rPr>
            <w:t xml:space="preserve">When considering the removal of the </w:t>
          </w:r>
          <w:r w:rsidR="00E3285D">
            <w:rPr>
              <w:sz w:val="24"/>
              <w:szCs w:val="24"/>
            </w:rPr>
            <w:t xml:space="preserve">drill press </w:t>
          </w:r>
          <w:r>
            <w:rPr>
              <w:sz w:val="24"/>
              <w:szCs w:val="24"/>
            </w:rPr>
            <w:t>link arm the following process was followed</w:t>
          </w:r>
          <w:r w:rsidR="00E97919">
            <w:rPr>
              <w:sz w:val="24"/>
              <w:szCs w:val="24"/>
            </w:rPr>
            <w:t>;</w:t>
          </w:r>
        </w:p>
        <w:p w14:paraId="09FE0595" w14:textId="79728645" w:rsidR="00E97919" w:rsidRDefault="00E97919" w:rsidP="00A37B03">
          <w:pPr>
            <w:pStyle w:val="ListParagraph"/>
            <w:numPr>
              <w:ilvl w:val="0"/>
              <w:numId w:val="9"/>
            </w:numPr>
            <w:rPr>
              <w:sz w:val="24"/>
              <w:szCs w:val="24"/>
            </w:rPr>
          </w:pPr>
          <w:r w:rsidRPr="00A37B03">
            <w:rPr>
              <w:sz w:val="24"/>
              <w:szCs w:val="24"/>
            </w:rPr>
            <w:t>Does the part move</w:t>
          </w:r>
          <w:r w:rsidR="00EE7751" w:rsidRPr="00A37B03">
            <w:rPr>
              <w:sz w:val="24"/>
              <w:szCs w:val="24"/>
            </w:rPr>
            <w:t xml:space="preserve"> </w:t>
          </w:r>
          <w:r w:rsidRPr="00A37B03">
            <w:rPr>
              <w:sz w:val="24"/>
              <w:szCs w:val="24"/>
            </w:rPr>
            <w:t xml:space="preserve">relative </w:t>
          </w:r>
          <w:r w:rsidR="00EE7751" w:rsidRPr="00A37B03">
            <w:rPr>
              <w:sz w:val="24"/>
              <w:szCs w:val="24"/>
            </w:rPr>
            <w:t xml:space="preserve">to all parts which have already been analysed? </w:t>
          </w:r>
          <w:r w:rsidR="00A37B03" w:rsidRPr="00A37B03">
            <w:rPr>
              <w:sz w:val="24"/>
              <w:szCs w:val="24"/>
            </w:rPr>
            <w:t>–</w:t>
          </w:r>
          <w:r w:rsidR="00EE7751" w:rsidRPr="00A37B03">
            <w:rPr>
              <w:sz w:val="24"/>
              <w:szCs w:val="24"/>
            </w:rPr>
            <w:t xml:space="preserve"> </w:t>
          </w:r>
          <w:r w:rsidR="00A37B03" w:rsidRPr="00A37B03">
            <w:rPr>
              <w:sz w:val="24"/>
              <w:szCs w:val="24"/>
            </w:rPr>
            <w:t>YES</w:t>
          </w:r>
        </w:p>
        <w:p w14:paraId="3995ED98" w14:textId="1CF876E5" w:rsidR="00A37B03" w:rsidRDefault="00A37B03" w:rsidP="00A37B03">
          <w:pPr>
            <w:pStyle w:val="ListParagraph"/>
            <w:numPr>
              <w:ilvl w:val="0"/>
              <w:numId w:val="9"/>
            </w:numPr>
            <w:rPr>
              <w:sz w:val="24"/>
              <w:szCs w:val="24"/>
            </w:rPr>
          </w:pPr>
          <w:r>
            <w:rPr>
              <w:sz w:val="24"/>
              <w:szCs w:val="24"/>
            </w:rPr>
            <w:t>IS the movement essential for the product to function</w:t>
          </w:r>
          <w:r w:rsidR="005D7FE4">
            <w:rPr>
              <w:sz w:val="24"/>
              <w:szCs w:val="24"/>
            </w:rPr>
            <w:t>? – NO</w:t>
          </w:r>
        </w:p>
        <w:p w14:paraId="4F63774D" w14:textId="0A6D7BFE" w:rsidR="005D7FE4" w:rsidRDefault="005D7FE4" w:rsidP="00A37B03">
          <w:pPr>
            <w:pStyle w:val="ListParagraph"/>
            <w:numPr>
              <w:ilvl w:val="0"/>
              <w:numId w:val="9"/>
            </w:numPr>
            <w:rPr>
              <w:sz w:val="24"/>
              <w:szCs w:val="24"/>
            </w:rPr>
          </w:pPr>
          <w:r>
            <w:rPr>
              <w:sz w:val="24"/>
              <w:szCs w:val="24"/>
            </w:rPr>
            <w:t>Is the part of a different material to all parts already analysed</w:t>
          </w:r>
          <w:r w:rsidR="00C15C94">
            <w:rPr>
              <w:sz w:val="24"/>
              <w:szCs w:val="24"/>
            </w:rPr>
            <w:t>, with which there was no relative movement? – NO</w:t>
          </w:r>
        </w:p>
        <w:p w14:paraId="4CF0308C" w14:textId="0B8E0677" w:rsidR="00C15C94" w:rsidRDefault="00C15C94" w:rsidP="00A37B03">
          <w:pPr>
            <w:pStyle w:val="ListParagraph"/>
            <w:numPr>
              <w:ilvl w:val="0"/>
              <w:numId w:val="9"/>
            </w:numPr>
            <w:rPr>
              <w:sz w:val="24"/>
              <w:szCs w:val="24"/>
            </w:rPr>
          </w:pPr>
          <w:r>
            <w:rPr>
              <w:sz w:val="24"/>
              <w:szCs w:val="24"/>
            </w:rPr>
            <w:t xml:space="preserve">Is the part separate </w:t>
          </w:r>
          <w:r w:rsidR="00290EE2">
            <w:rPr>
              <w:sz w:val="24"/>
              <w:szCs w:val="24"/>
            </w:rPr>
            <w:t xml:space="preserve">to allow for </w:t>
          </w:r>
          <w:r w:rsidR="00D668A0">
            <w:rPr>
              <w:sz w:val="24"/>
              <w:szCs w:val="24"/>
            </w:rPr>
            <w:t>its</w:t>
          </w:r>
          <w:r w:rsidR="00290EE2">
            <w:rPr>
              <w:sz w:val="24"/>
              <w:szCs w:val="24"/>
            </w:rPr>
            <w:t xml:space="preserve"> in-service adjustment or replacement? </w:t>
          </w:r>
          <w:r w:rsidR="00EF33E6">
            <w:rPr>
              <w:sz w:val="24"/>
              <w:szCs w:val="24"/>
            </w:rPr>
            <w:t>–</w:t>
          </w:r>
          <w:r w:rsidR="00290EE2">
            <w:rPr>
              <w:sz w:val="24"/>
              <w:szCs w:val="24"/>
            </w:rPr>
            <w:t xml:space="preserve"> NO</w:t>
          </w:r>
        </w:p>
        <w:p w14:paraId="033109B0" w14:textId="6F86FE19" w:rsidR="00EF33E6" w:rsidRDefault="004B715F" w:rsidP="00EF33E6">
          <w:pPr>
            <w:rPr>
              <w:sz w:val="24"/>
              <w:szCs w:val="24"/>
            </w:rPr>
          </w:pPr>
          <w:r>
            <w:rPr>
              <w:sz w:val="24"/>
              <w:szCs w:val="24"/>
            </w:rPr>
            <w:t>The o</w:t>
          </w:r>
          <w:r w:rsidR="00EF33E6">
            <w:rPr>
              <w:sz w:val="24"/>
              <w:szCs w:val="24"/>
            </w:rPr>
            <w:t xml:space="preserve">utcome was the part was considered as a ‘B’ part so therefore non </w:t>
          </w:r>
          <w:r w:rsidR="00F842AB">
            <w:rPr>
              <w:sz w:val="24"/>
              <w:szCs w:val="24"/>
            </w:rPr>
            <w:t>–</w:t>
          </w:r>
          <w:r w:rsidR="00EF33E6">
            <w:rPr>
              <w:sz w:val="24"/>
              <w:szCs w:val="24"/>
            </w:rPr>
            <w:t xml:space="preserve"> essential</w:t>
          </w:r>
          <w:r w:rsidR="00F842AB">
            <w:rPr>
              <w:sz w:val="24"/>
              <w:szCs w:val="24"/>
            </w:rPr>
            <w:t>.</w:t>
          </w:r>
          <w:r w:rsidR="001A6316">
            <w:rPr>
              <w:sz w:val="24"/>
              <w:szCs w:val="24"/>
            </w:rPr>
            <w:t xml:space="preserve"> Removing the link arm in turn also removed the need for </w:t>
          </w:r>
          <w:r w:rsidR="00044F9E">
            <w:rPr>
              <w:sz w:val="24"/>
              <w:szCs w:val="24"/>
            </w:rPr>
            <w:t>three</w:t>
          </w:r>
          <w:r w:rsidR="001A6316">
            <w:rPr>
              <w:sz w:val="24"/>
              <w:szCs w:val="24"/>
            </w:rPr>
            <w:t xml:space="preserve"> fixings</w:t>
          </w:r>
          <w:r w:rsidR="00044F9E">
            <w:rPr>
              <w:sz w:val="24"/>
              <w:szCs w:val="24"/>
            </w:rPr>
            <w:t xml:space="preserve">, however one new fixing will be required to connect the </w:t>
          </w:r>
          <w:r>
            <w:rPr>
              <w:sz w:val="24"/>
              <w:szCs w:val="24"/>
            </w:rPr>
            <w:t>drill press lever arm to the main moving assembly</w:t>
          </w:r>
          <w:r w:rsidR="00154E30">
            <w:rPr>
              <w:sz w:val="24"/>
              <w:szCs w:val="24"/>
            </w:rPr>
            <w:t xml:space="preserve">. </w:t>
          </w:r>
        </w:p>
        <w:p w14:paraId="28CEEB10" w14:textId="251C8088" w:rsidR="004D07CD" w:rsidRDefault="004D07CD" w:rsidP="00EF33E6">
          <w:pPr>
            <w:rPr>
              <w:sz w:val="24"/>
              <w:szCs w:val="24"/>
            </w:rPr>
          </w:pPr>
        </w:p>
        <w:p w14:paraId="517BB254" w14:textId="77777777" w:rsidR="004D07CD" w:rsidRPr="00EF33E6" w:rsidRDefault="004D07CD" w:rsidP="00EF33E6">
          <w:pPr>
            <w:rPr>
              <w:sz w:val="24"/>
              <w:szCs w:val="24"/>
            </w:rPr>
          </w:pPr>
        </w:p>
        <w:p w14:paraId="0557479B" w14:textId="018D61F0" w:rsidR="0054355F" w:rsidRDefault="0054355F" w:rsidP="0054355F">
          <w:pPr>
            <w:rPr>
              <w:sz w:val="24"/>
              <w:szCs w:val="24"/>
            </w:rPr>
          </w:pPr>
          <w:r>
            <w:rPr>
              <w:sz w:val="24"/>
              <w:szCs w:val="24"/>
            </w:rPr>
            <w:t xml:space="preserve">When considering the removal of the </w:t>
          </w:r>
          <w:r w:rsidR="00E3285D">
            <w:rPr>
              <w:sz w:val="24"/>
              <w:szCs w:val="24"/>
            </w:rPr>
            <w:t xml:space="preserve">drill press support clamp </w:t>
          </w:r>
          <w:r>
            <w:rPr>
              <w:sz w:val="24"/>
              <w:szCs w:val="24"/>
            </w:rPr>
            <w:t>the following process was followed;</w:t>
          </w:r>
        </w:p>
        <w:p w14:paraId="27F2E69E" w14:textId="2407B22F" w:rsidR="00E3285D" w:rsidRDefault="000B4CB8" w:rsidP="00E3285D">
          <w:pPr>
            <w:pStyle w:val="ListParagraph"/>
            <w:numPr>
              <w:ilvl w:val="0"/>
              <w:numId w:val="10"/>
            </w:numPr>
            <w:rPr>
              <w:sz w:val="24"/>
              <w:szCs w:val="24"/>
            </w:rPr>
          </w:pPr>
          <w:r w:rsidRPr="00A37B03">
            <w:rPr>
              <w:sz w:val="24"/>
              <w:szCs w:val="24"/>
            </w:rPr>
            <w:t>Does the part move relative to all parts which have already been analysed?</w:t>
          </w:r>
          <w:r>
            <w:rPr>
              <w:sz w:val="24"/>
              <w:szCs w:val="24"/>
            </w:rPr>
            <w:t xml:space="preserve"> – NO</w:t>
          </w:r>
        </w:p>
        <w:p w14:paraId="7643D8E7" w14:textId="1B130070" w:rsidR="000B4CB8" w:rsidRDefault="00875BD3" w:rsidP="00E3285D">
          <w:pPr>
            <w:pStyle w:val="ListParagraph"/>
            <w:numPr>
              <w:ilvl w:val="0"/>
              <w:numId w:val="10"/>
            </w:numPr>
            <w:rPr>
              <w:sz w:val="24"/>
              <w:szCs w:val="24"/>
            </w:rPr>
          </w:pPr>
          <w:r>
            <w:rPr>
              <w:sz w:val="24"/>
              <w:szCs w:val="24"/>
            </w:rPr>
            <w:t>Is the part of a different material to all parts already analysed, with which there was no relative movement? – NO</w:t>
          </w:r>
        </w:p>
        <w:p w14:paraId="4282D20D" w14:textId="224C8EAC" w:rsidR="00875BD3" w:rsidRDefault="00EC1BB7" w:rsidP="00E3285D">
          <w:pPr>
            <w:pStyle w:val="ListParagraph"/>
            <w:numPr>
              <w:ilvl w:val="0"/>
              <w:numId w:val="10"/>
            </w:numPr>
            <w:rPr>
              <w:sz w:val="24"/>
              <w:szCs w:val="24"/>
            </w:rPr>
          </w:pPr>
          <w:r>
            <w:rPr>
              <w:sz w:val="24"/>
              <w:szCs w:val="24"/>
            </w:rPr>
            <w:t xml:space="preserve">Is the part separate to allow for its in-service adjustment or replacement? </w:t>
          </w:r>
          <w:r w:rsidR="004F1644">
            <w:rPr>
              <w:sz w:val="24"/>
              <w:szCs w:val="24"/>
            </w:rPr>
            <w:t>–</w:t>
          </w:r>
          <w:r>
            <w:rPr>
              <w:sz w:val="24"/>
              <w:szCs w:val="24"/>
            </w:rPr>
            <w:t xml:space="preserve"> NO</w:t>
          </w:r>
        </w:p>
        <w:p w14:paraId="3C57FE79" w14:textId="77777777" w:rsidR="004D07CD" w:rsidRDefault="004F1644" w:rsidP="004D07CD">
          <w:pPr>
            <w:rPr>
              <w:sz w:val="24"/>
              <w:szCs w:val="24"/>
            </w:rPr>
          </w:pPr>
          <w:r>
            <w:rPr>
              <w:sz w:val="24"/>
              <w:szCs w:val="24"/>
            </w:rPr>
            <w:t xml:space="preserve">The outcome again was that the part was considered </w:t>
          </w:r>
          <w:r w:rsidR="00572509">
            <w:rPr>
              <w:sz w:val="24"/>
              <w:szCs w:val="24"/>
            </w:rPr>
            <w:t xml:space="preserve">as a ‘B’ part so therefore non – essential. </w:t>
          </w:r>
          <w:r w:rsidR="00147FD2">
            <w:rPr>
              <w:sz w:val="24"/>
              <w:szCs w:val="24"/>
            </w:rPr>
            <w:t xml:space="preserve">Removing the support clamp also additionally </w:t>
          </w:r>
          <w:r w:rsidR="00C7795C">
            <w:rPr>
              <w:sz w:val="24"/>
              <w:szCs w:val="24"/>
            </w:rPr>
            <w:t>removes one fixing, however this can only be done by the addition of a welding step to weld the main shaft directly to the drill press base.</w:t>
          </w:r>
        </w:p>
        <w:p w14:paraId="0E2BF45B" w14:textId="7E72D0E7" w:rsidR="00676F6D" w:rsidRDefault="004D07CD" w:rsidP="004D07CD">
          <w:pPr>
            <w:rPr>
              <w:sz w:val="24"/>
              <w:szCs w:val="24"/>
            </w:rPr>
          </w:pPr>
          <w:r>
            <w:rPr>
              <w:sz w:val="24"/>
              <w:szCs w:val="24"/>
            </w:rPr>
            <w:t xml:space="preserve">The removal of the </w:t>
          </w:r>
          <w:r w:rsidR="009679A5">
            <w:rPr>
              <w:sz w:val="24"/>
              <w:szCs w:val="24"/>
            </w:rPr>
            <w:t xml:space="preserve">drill press </w:t>
          </w:r>
          <w:r>
            <w:rPr>
              <w:sz w:val="24"/>
              <w:szCs w:val="24"/>
            </w:rPr>
            <w:t>link arm</w:t>
          </w:r>
          <w:r w:rsidR="009679A5">
            <w:rPr>
              <w:sz w:val="24"/>
              <w:szCs w:val="24"/>
            </w:rPr>
            <w:t>, along with the support clamp</w:t>
          </w:r>
          <w:r>
            <w:rPr>
              <w:sz w:val="24"/>
              <w:szCs w:val="24"/>
            </w:rPr>
            <w:t xml:space="preserve"> and smaller fixings will make the product assembly simpler and more efficient particularly when be</w:t>
          </w:r>
          <w:r w:rsidR="00C35EB1">
            <w:rPr>
              <w:sz w:val="24"/>
              <w:szCs w:val="24"/>
            </w:rPr>
            <w:t>i</w:t>
          </w:r>
          <w:r>
            <w:rPr>
              <w:sz w:val="24"/>
              <w:szCs w:val="24"/>
            </w:rPr>
            <w:t>n</w:t>
          </w:r>
          <w:r w:rsidR="00C35EB1">
            <w:rPr>
              <w:sz w:val="24"/>
              <w:szCs w:val="24"/>
            </w:rPr>
            <w:t>g</w:t>
          </w:r>
          <w:r>
            <w:rPr>
              <w:sz w:val="24"/>
              <w:szCs w:val="24"/>
            </w:rPr>
            <w:t xml:space="preserve"> considered against the Lucas DFA method for both manual handling and fitting analysis tables</w:t>
          </w:r>
          <w:r w:rsidR="00676F6D">
            <w:rPr>
              <w:sz w:val="24"/>
              <w:szCs w:val="24"/>
            </w:rPr>
            <w:t xml:space="preserve"> as seen in Fig 3.2 below</w:t>
          </w:r>
          <w:r>
            <w:rPr>
              <w:sz w:val="24"/>
              <w:szCs w:val="24"/>
            </w:rPr>
            <w:t>.</w:t>
          </w:r>
        </w:p>
        <w:p w14:paraId="1BC52F86" w14:textId="15C53CCF" w:rsidR="008A48D0" w:rsidRDefault="00676F6D" w:rsidP="004D07CD">
          <w:pPr>
            <w:rPr>
              <w:sz w:val="24"/>
              <w:szCs w:val="24"/>
            </w:rPr>
          </w:pPr>
          <w:r w:rsidRPr="00676F6D">
            <w:rPr>
              <w:noProof/>
              <w:sz w:val="24"/>
              <w:szCs w:val="24"/>
            </w:rPr>
            <w:drawing>
              <wp:inline distT="0" distB="0" distL="0" distR="0" wp14:anchorId="4A24ED1B" wp14:editId="14A60DA6">
                <wp:extent cx="5943600" cy="26746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674620"/>
                        </a:xfrm>
                        <a:prstGeom prst="rect">
                          <a:avLst/>
                        </a:prstGeom>
                        <a:noFill/>
                        <a:ln>
                          <a:noFill/>
                        </a:ln>
                      </pic:spPr>
                    </pic:pic>
                  </a:graphicData>
                </a:graphic>
              </wp:inline>
            </w:drawing>
          </w:r>
        </w:p>
        <w:p w14:paraId="4ABA93A9" w14:textId="143D051A" w:rsidR="00676F6D" w:rsidRPr="00EF33E6" w:rsidRDefault="00676F6D" w:rsidP="004D07CD">
          <w:pPr>
            <w:rPr>
              <w:sz w:val="24"/>
              <w:szCs w:val="24"/>
            </w:rPr>
          </w:pPr>
          <w:r>
            <w:rPr>
              <w:sz w:val="24"/>
              <w:szCs w:val="24"/>
            </w:rPr>
            <w:t>Fig 3.2</w:t>
          </w:r>
          <w:r w:rsidR="0099790A">
            <w:rPr>
              <w:sz w:val="24"/>
              <w:szCs w:val="24"/>
            </w:rPr>
            <w:t xml:space="preserve"> Lucas DFA method table (Source Design for X lecture slides)</w:t>
          </w:r>
        </w:p>
        <w:p w14:paraId="2818DF0A" w14:textId="77777777" w:rsidR="00785E1E" w:rsidRDefault="00BA4A96" w:rsidP="004F1644">
          <w:pPr>
            <w:rPr>
              <w:sz w:val="24"/>
              <w:szCs w:val="24"/>
            </w:rPr>
          </w:pPr>
          <w:r>
            <w:rPr>
              <w:sz w:val="24"/>
              <w:szCs w:val="24"/>
            </w:rPr>
            <w:t xml:space="preserve">When further considering the assembling of the </w:t>
          </w:r>
          <w:r w:rsidR="00E41FA2">
            <w:rPr>
              <w:sz w:val="24"/>
              <w:szCs w:val="24"/>
            </w:rPr>
            <w:t xml:space="preserve">individual </w:t>
          </w:r>
          <w:r>
            <w:rPr>
              <w:sz w:val="24"/>
              <w:szCs w:val="24"/>
            </w:rPr>
            <w:t>finished parts to</w:t>
          </w:r>
          <w:r w:rsidR="00E41FA2">
            <w:rPr>
              <w:sz w:val="24"/>
              <w:szCs w:val="24"/>
            </w:rPr>
            <w:t xml:space="preserve"> form the complete drill press then this should be made as easy as possible by again applying the</w:t>
          </w:r>
          <w:r w:rsidR="005F714D">
            <w:rPr>
              <w:sz w:val="24"/>
              <w:szCs w:val="24"/>
            </w:rPr>
            <w:t xml:space="preserve"> methodology from the above Lucas DFA tables</w:t>
          </w:r>
          <w:r w:rsidR="004E2870">
            <w:rPr>
              <w:sz w:val="24"/>
              <w:szCs w:val="24"/>
            </w:rPr>
            <w:t xml:space="preserve"> with analysis of this being undertaken</w:t>
          </w:r>
          <w:r w:rsidR="00785E1E">
            <w:rPr>
              <w:sz w:val="24"/>
              <w:szCs w:val="24"/>
            </w:rPr>
            <w:t xml:space="preserve"> with the following results;</w:t>
          </w:r>
        </w:p>
        <w:p w14:paraId="7C28AADC" w14:textId="6B26D80D" w:rsidR="004F1644" w:rsidRDefault="00785E1E" w:rsidP="00785E1E">
          <w:pPr>
            <w:pStyle w:val="ListParagraph"/>
            <w:numPr>
              <w:ilvl w:val="0"/>
              <w:numId w:val="11"/>
            </w:numPr>
            <w:rPr>
              <w:sz w:val="24"/>
              <w:szCs w:val="24"/>
            </w:rPr>
          </w:pPr>
          <w:r>
            <w:rPr>
              <w:sz w:val="24"/>
              <w:szCs w:val="24"/>
            </w:rPr>
            <w:t xml:space="preserve">Fixing lever arm to </w:t>
          </w:r>
          <w:r w:rsidR="000F14E7">
            <w:rPr>
              <w:sz w:val="24"/>
              <w:szCs w:val="24"/>
            </w:rPr>
            <w:t>moving assembly – Manual handling an</w:t>
          </w:r>
          <w:r w:rsidR="00D20585">
            <w:rPr>
              <w:sz w:val="24"/>
              <w:szCs w:val="24"/>
            </w:rPr>
            <w:t xml:space="preserve">alysis </w:t>
          </w:r>
          <w:r w:rsidR="0078771E">
            <w:rPr>
              <w:sz w:val="24"/>
              <w:szCs w:val="24"/>
            </w:rPr>
            <w:t>-</w:t>
          </w:r>
          <w:r w:rsidR="00D20585">
            <w:rPr>
              <w:sz w:val="24"/>
              <w:szCs w:val="24"/>
            </w:rPr>
            <w:t xml:space="preserve"> 1.5</w:t>
          </w:r>
          <w:r w:rsidR="0078771E">
            <w:rPr>
              <w:sz w:val="24"/>
              <w:szCs w:val="24"/>
            </w:rPr>
            <w:t xml:space="preserve"> </w:t>
          </w:r>
          <w:r w:rsidR="00D20585">
            <w:rPr>
              <w:sz w:val="24"/>
              <w:szCs w:val="24"/>
            </w:rPr>
            <w:t>+</w:t>
          </w:r>
          <w:r w:rsidR="0078771E">
            <w:rPr>
              <w:sz w:val="24"/>
              <w:szCs w:val="24"/>
            </w:rPr>
            <w:t xml:space="preserve"> </w:t>
          </w:r>
          <w:r w:rsidR="00D20585">
            <w:rPr>
              <w:sz w:val="24"/>
              <w:szCs w:val="24"/>
            </w:rPr>
            <w:t>0</w:t>
          </w:r>
          <w:r w:rsidR="0078771E">
            <w:rPr>
              <w:sz w:val="24"/>
              <w:szCs w:val="24"/>
            </w:rPr>
            <w:t xml:space="preserve"> </w:t>
          </w:r>
          <w:r w:rsidR="00D20585">
            <w:rPr>
              <w:sz w:val="24"/>
              <w:szCs w:val="24"/>
            </w:rPr>
            <w:t>+</w:t>
          </w:r>
          <w:r w:rsidR="0078771E">
            <w:rPr>
              <w:sz w:val="24"/>
              <w:szCs w:val="24"/>
            </w:rPr>
            <w:t xml:space="preserve"> </w:t>
          </w:r>
          <w:r w:rsidR="00D20585">
            <w:rPr>
              <w:sz w:val="24"/>
              <w:szCs w:val="24"/>
            </w:rPr>
            <w:t>0</w:t>
          </w:r>
          <w:r w:rsidR="0078771E">
            <w:rPr>
              <w:sz w:val="24"/>
              <w:szCs w:val="24"/>
            </w:rPr>
            <w:t xml:space="preserve"> </w:t>
          </w:r>
          <w:r w:rsidR="00D20585">
            <w:rPr>
              <w:sz w:val="24"/>
              <w:szCs w:val="24"/>
            </w:rPr>
            <w:t>+</w:t>
          </w:r>
          <w:r w:rsidR="0078771E">
            <w:rPr>
              <w:sz w:val="24"/>
              <w:szCs w:val="24"/>
            </w:rPr>
            <w:t xml:space="preserve"> </w:t>
          </w:r>
          <w:r w:rsidR="00D20585">
            <w:rPr>
              <w:sz w:val="24"/>
              <w:szCs w:val="24"/>
            </w:rPr>
            <w:t>0.2</w:t>
          </w:r>
          <w:r w:rsidR="0078771E">
            <w:rPr>
              <w:sz w:val="24"/>
              <w:szCs w:val="24"/>
            </w:rPr>
            <w:t xml:space="preserve"> = </w:t>
          </w:r>
          <w:r w:rsidR="00D733DE">
            <w:rPr>
              <w:sz w:val="24"/>
              <w:szCs w:val="24"/>
            </w:rPr>
            <w:t>1.7, Manual fitting analysis – 6.0 + 0 + 0 + 0 + 0</w:t>
          </w:r>
          <w:r w:rsidR="00145EA3">
            <w:rPr>
              <w:sz w:val="24"/>
              <w:szCs w:val="24"/>
            </w:rPr>
            <w:t xml:space="preserve"> + 0 = 6.0</w:t>
          </w:r>
        </w:p>
        <w:p w14:paraId="4C3B587E" w14:textId="478115FA" w:rsidR="00145EA3" w:rsidRDefault="00145EA3" w:rsidP="00785E1E">
          <w:pPr>
            <w:pStyle w:val="ListParagraph"/>
            <w:numPr>
              <w:ilvl w:val="0"/>
              <w:numId w:val="11"/>
            </w:numPr>
            <w:rPr>
              <w:sz w:val="24"/>
              <w:szCs w:val="24"/>
            </w:rPr>
          </w:pPr>
          <w:r>
            <w:rPr>
              <w:sz w:val="24"/>
              <w:szCs w:val="24"/>
            </w:rPr>
            <w:t>Fixing guide bar to main sliding assembly – Manual handling an</w:t>
          </w:r>
          <w:r w:rsidR="00323CCA">
            <w:rPr>
              <w:sz w:val="24"/>
              <w:szCs w:val="24"/>
            </w:rPr>
            <w:t>alysis – 1.0 + 0 + 0.5 + 0.2 = 1.7</w:t>
          </w:r>
          <w:r w:rsidR="00F733C5">
            <w:rPr>
              <w:sz w:val="24"/>
              <w:szCs w:val="24"/>
            </w:rPr>
            <w:t>, Manual fitting analysis – 4.0 + 0 + 0 + 0 + 0</w:t>
          </w:r>
          <w:r w:rsidR="00203B7A">
            <w:rPr>
              <w:sz w:val="24"/>
              <w:szCs w:val="24"/>
            </w:rPr>
            <w:t xml:space="preserve"> + 0 = 4.0</w:t>
          </w:r>
        </w:p>
        <w:p w14:paraId="3E34FF99" w14:textId="6AB5984E" w:rsidR="00203B7A" w:rsidRDefault="00203B7A" w:rsidP="00785E1E">
          <w:pPr>
            <w:pStyle w:val="ListParagraph"/>
            <w:numPr>
              <w:ilvl w:val="0"/>
              <w:numId w:val="11"/>
            </w:numPr>
            <w:rPr>
              <w:sz w:val="24"/>
              <w:szCs w:val="24"/>
            </w:rPr>
          </w:pPr>
          <w:r>
            <w:rPr>
              <w:sz w:val="24"/>
              <w:szCs w:val="24"/>
            </w:rPr>
            <w:lastRenderedPageBreak/>
            <w:t xml:space="preserve">Main sliding assembly to main shaft </w:t>
          </w:r>
          <w:r w:rsidR="00714E0B">
            <w:rPr>
              <w:sz w:val="24"/>
              <w:szCs w:val="24"/>
            </w:rPr>
            <w:t>–</w:t>
          </w:r>
          <w:r>
            <w:rPr>
              <w:sz w:val="24"/>
              <w:szCs w:val="24"/>
            </w:rPr>
            <w:t xml:space="preserve"> </w:t>
          </w:r>
          <w:r w:rsidR="00714E0B">
            <w:rPr>
              <w:sz w:val="24"/>
              <w:szCs w:val="24"/>
            </w:rPr>
            <w:t>Manual handling analysis – 1.0 + 0 + 0 + 0 = 1.0</w:t>
          </w:r>
          <w:r w:rsidR="00D90E84">
            <w:rPr>
              <w:sz w:val="24"/>
              <w:szCs w:val="24"/>
            </w:rPr>
            <w:t>, Manual fitting analysis – 1.0 + 0 + 0 + 0 + 0</w:t>
          </w:r>
          <w:r w:rsidR="00C82C78">
            <w:rPr>
              <w:sz w:val="24"/>
              <w:szCs w:val="24"/>
            </w:rPr>
            <w:t xml:space="preserve"> + 0 = 1.0</w:t>
          </w:r>
        </w:p>
        <w:p w14:paraId="53A0DBA6" w14:textId="7933BA88" w:rsidR="00C82C78" w:rsidRDefault="00C82C78" w:rsidP="00785E1E">
          <w:pPr>
            <w:pStyle w:val="ListParagraph"/>
            <w:numPr>
              <w:ilvl w:val="0"/>
              <w:numId w:val="11"/>
            </w:numPr>
            <w:rPr>
              <w:sz w:val="24"/>
              <w:szCs w:val="24"/>
            </w:rPr>
          </w:pPr>
          <w:r>
            <w:rPr>
              <w:sz w:val="24"/>
              <w:szCs w:val="24"/>
            </w:rPr>
            <w:t>Top brace clamp to main shaft</w:t>
          </w:r>
          <w:r w:rsidR="0063712A">
            <w:rPr>
              <w:sz w:val="24"/>
              <w:szCs w:val="24"/>
            </w:rPr>
            <w:t xml:space="preserve"> – Manual handling analysis – 1.5 + 0.1 + 0 + 0.2 = 1.8, </w:t>
          </w:r>
          <w:r w:rsidR="00FB3FC1">
            <w:rPr>
              <w:sz w:val="24"/>
              <w:szCs w:val="24"/>
            </w:rPr>
            <w:t xml:space="preserve">Manual fitting analysis – 6.0 + 0.1 + 0 + 0 + 0 + 0 = </w:t>
          </w:r>
          <w:r w:rsidR="001644EA">
            <w:rPr>
              <w:sz w:val="24"/>
              <w:szCs w:val="24"/>
            </w:rPr>
            <w:t>6.1</w:t>
          </w:r>
        </w:p>
        <w:p w14:paraId="5087DDF4" w14:textId="3E7251BE" w:rsidR="00CD2423" w:rsidRPr="00CD2423" w:rsidRDefault="00CD2423" w:rsidP="00CD2423">
          <w:pPr>
            <w:rPr>
              <w:sz w:val="24"/>
              <w:szCs w:val="24"/>
            </w:rPr>
          </w:pPr>
          <w:r>
            <w:rPr>
              <w:sz w:val="24"/>
              <w:szCs w:val="24"/>
            </w:rPr>
            <w:t xml:space="preserve">The above could be further simplified by using the </w:t>
          </w:r>
          <w:r w:rsidR="00E80DA2">
            <w:rPr>
              <w:sz w:val="24"/>
              <w:szCs w:val="24"/>
            </w:rPr>
            <w:t xml:space="preserve">error proofing approach </w:t>
          </w:r>
          <w:r w:rsidR="003C4906">
            <w:rPr>
              <w:sz w:val="24"/>
              <w:szCs w:val="24"/>
            </w:rPr>
            <w:t xml:space="preserve">of </w:t>
          </w:r>
          <w:proofErr w:type="spellStart"/>
          <w:r w:rsidR="003C4906">
            <w:rPr>
              <w:sz w:val="24"/>
              <w:szCs w:val="24"/>
            </w:rPr>
            <w:t>Pok</w:t>
          </w:r>
          <w:r w:rsidR="00FC7298">
            <w:rPr>
              <w:sz w:val="24"/>
              <w:szCs w:val="24"/>
            </w:rPr>
            <w:t>a</w:t>
          </w:r>
          <w:proofErr w:type="spellEnd"/>
          <w:r w:rsidR="003C4906">
            <w:rPr>
              <w:sz w:val="24"/>
              <w:szCs w:val="24"/>
            </w:rPr>
            <w:t xml:space="preserve"> Yok</w:t>
          </w:r>
          <w:r w:rsidR="00FC7298">
            <w:rPr>
              <w:sz w:val="24"/>
              <w:szCs w:val="24"/>
            </w:rPr>
            <w:t>e</w:t>
          </w:r>
          <w:r w:rsidR="009C0D4B">
            <w:rPr>
              <w:sz w:val="24"/>
              <w:szCs w:val="24"/>
            </w:rPr>
            <w:t xml:space="preserve"> </w:t>
          </w:r>
          <w:r w:rsidR="008733B7">
            <w:rPr>
              <w:sz w:val="24"/>
              <w:szCs w:val="24"/>
            </w:rPr>
            <w:t>which in turn means that the part will only fit one way with little orientation required</w:t>
          </w:r>
          <w:r w:rsidR="006E4C41">
            <w:rPr>
              <w:sz w:val="24"/>
              <w:szCs w:val="24"/>
            </w:rPr>
            <w:t xml:space="preserve">, however this could prove to be expensive on a small drill press but could be easily achieved on the main components </w:t>
          </w:r>
          <w:r w:rsidR="00056B56">
            <w:rPr>
              <w:sz w:val="24"/>
              <w:szCs w:val="24"/>
            </w:rPr>
            <w:t>of the base, main shaft and main sliding assembly by adding a flat edge to the back of each component</w:t>
          </w:r>
          <w:r w:rsidR="00145529">
            <w:rPr>
              <w:sz w:val="24"/>
              <w:szCs w:val="24"/>
            </w:rPr>
            <w:t xml:space="preserve">. Adding the flat edge would also </w:t>
          </w:r>
          <w:r w:rsidR="00BD405A">
            <w:rPr>
              <w:sz w:val="24"/>
              <w:szCs w:val="24"/>
            </w:rPr>
            <w:t xml:space="preserve">improve accuracy of the drill press when in use at the end user as there would be little </w:t>
          </w:r>
          <w:r w:rsidR="00457717">
            <w:rPr>
              <w:sz w:val="24"/>
              <w:szCs w:val="24"/>
            </w:rPr>
            <w:t xml:space="preserve">option for the main </w:t>
          </w:r>
          <w:r w:rsidR="00A27762">
            <w:rPr>
              <w:sz w:val="24"/>
              <w:szCs w:val="24"/>
            </w:rPr>
            <w:t xml:space="preserve">sliding assembly to move around the round shaft, further consideration here </w:t>
          </w:r>
          <w:r w:rsidR="00B55A0C">
            <w:rPr>
              <w:sz w:val="24"/>
              <w:szCs w:val="24"/>
            </w:rPr>
            <w:t xml:space="preserve">could be paid in line with ongoing product development which in turn may well lead to the removal of the </w:t>
          </w:r>
          <w:r w:rsidR="00045931">
            <w:rPr>
              <w:sz w:val="24"/>
              <w:szCs w:val="24"/>
            </w:rPr>
            <w:t>guide shaft. In paying consideration to the guide shaft being removed the tolerances of the remaining main compone</w:t>
          </w:r>
          <w:r w:rsidR="0098743E">
            <w:rPr>
              <w:sz w:val="24"/>
              <w:szCs w:val="24"/>
            </w:rPr>
            <w:t>nts would need to be tightened so this would need to be traded off as a cost against the saving of the guide shaft removal</w:t>
          </w:r>
          <w:r w:rsidR="007E7B82">
            <w:rPr>
              <w:sz w:val="24"/>
              <w:szCs w:val="24"/>
            </w:rPr>
            <w:t xml:space="preserve"> and reduction is assembly steps</w:t>
          </w:r>
          <w:r w:rsidR="0098743E">
            <w:rPr>
              <w:sz w:val="24"/>
              <w:szCs w:val="24"/>
            </w:rPr>
            <w:t>.</w:t>
          </w:r>
          <w:r w:rsidR="003C4906">
            <w:rPr>
              <w:sz w:val="24"/>
              <w:szCs w:val="24"/>
            </w:rPr>
            <w:t xml:space="preserve"> </w:t>
          </w:r>
        </w:p>
        <w:p w14:paraId="250BF0BC" w14:textId="77777777" w:rsidR="00D90E84" w:rsidRPr="00D90E84" w:rsidRDefault="00D90E84" w:rsidP="00D90E84">
          <w:pPr>
            <w:rPr>
              <w:sz w:val="24"/>
              <w:szCs w:val="24"/>
            </w:rPr>
          </w:pPr>
        </w:p>
        <w:p w14:paraId="557DDB59" w14:textId="77777777" w:rsidR="004D07CD" w:rsidRPr="004F1644" w:rsidRDefault="004D07CD" w:rsidP="004F1644">
          <w:pPr>
            <w:rPr>
              <w:sz w:val="24"/>
              <w:szCs w:val="24"/>
            </w:rPr>
          </w:pPr>
        </w:p>
        <w:p w14:paraId="228261F2" w14:textId="2C96ADE1" w:rsidR="00A37B03" w:rsidRPr="00134DC8" w:rsidRDefault="00A37B03" w:rsidP="00E844EE">
          <w:pPr>
            <w:rPr>
              <w:sz w:val="24"/>
              <w:szCs w:val="24"/>
            </w:rPr>
          </w:pPr>
        </w:p>
        <w:p w14:paraId="5004B5B0" w14:textId="5B1F286F" w:rsidR="00B72D2C" w:rsidRPr="00B72D2C" w:rsidRDefault="0027639A" w:rsidP="005E3C53">
          <w:pPr>
            <w:rPr>
              <w:lang w:val="en-GB"/>
            </w:rPr>
          </w:pPr>
          <w:r w:rsidRPr="00134DC8">
            <w:rPr>
              <w:sz w:val="24"/>
              <w:szCs w:val="24"/>
              <w:lang w:val="en-GB"/>
            </w:rPr>
            <w:t xml:space="preserve"> </w:t>
          </w:r>
        </w:p>
        <w:p w14:paraId="780EC1D6" w14:textId="77777777" w:rsidR="00FD2CFA" w:rsidRDefault="00FD2CFA" w:rsidP="005905F3"/>
        <w:p w14:paraId="5534D792" w14:textId="77777777" w:rsidR="00F545A3" w:rsidRDefault="00F545A3" w:rsidP="005905F3"/>
        <w:p w14:paraId="6FEDB26D" w14:textId="0E7DDD47" w:rsidR="00F545A3" w:rsidRDefault="00F545A3" w:rsidP="005905F3"/>
        <w:p w14:paraId="0D9E93D6" w14:textId="179A1E36" w:rsidR="00EA0853" w:rsidRDefault="00EA0853" w:rsidP="005905F3"/>
        <w:p w14:paraId="0E85AA34" w14:textId="38DF434A" w:rsidR="00EA0853" w:rsidRDefault="00EA0853" w:rsidP="005905F3"/>
        <w:p w14:paraId="682542C6" w14:textId="787F9E69" w:rsidR="00EA0853" w:rsidRDefault="00EA0853" w:rsidP="005905F3"/>
        <w:p w14:paraId="52ED2558" w14:textId="77777777" w:rsidR="00EA0853" w:rsidRDefault="00EA0853" w:rsidP="005905F3"/>
        <w:p w14:paraId="1CCAA541" w14:textId="77777777" w:rsidR="00EA0853" w:rsidRDefault="00EA0853" w:rsidP="005905F3"/>
        <w:p w14:paraId="18D2DF11" w14:textId="316A9A93" w:rsidR="00EA0853" w:rsidRDefault="00EA0853" w:rsidP="005905F3"/>
        <w:p w14:paraId="61B8BC89" w14:textId="77777777" w:rsidR="007F141B" w:rsidRDefault="007F141B" w:rsidP="005905F3"/>
        <w:p w14:paraId="32C08079" w14:textId="77777777" w:rsidR="00E577B3" w:rsidRPr="005905F3" w:rsidRDefault="00E577B3" w:rsidP="005905F3">
          <w:pPr>
            <w:rPr>
              <w:sz w:val="24"/>
              <w:szCs w:val="24"/>
            </w:rPr>
          </w:pPr>
        </w:p>
        <w:p w14:paraId="1C077785" w14:textId="70F7C9C8" w:rsidR="00172906" w:rsidRDefault="00172906" w:rsidP="007F141B">
          <w:pPr>
            <w:rPr>
              <w:sz w:val="24"/>
              <w:szCs w:val="24"/>
            </w:rPr>
          </w:pPr>
        </w:p>
        <w:p w14:paraId="40198E96" w14:textId="2F7FEFE1" w:rsidR="00C402BE" w:rsidRDefault="00C402BE" w:rsidP="007F141B">
          <w:pPr>
            <w:rPr>
              <w:sz w:val="24"/>
              <w:szCs w:val="24"/>
            </w:rPr>
          </w:pPr>
        </w:p>
        <w:p w14:paraId="5A2246FB" w14:textId="7009E685" w:rsidR="00C402BE" w:rsidRDefault="00C402BE" w:rsidP="007F141B">
          <w:pPr>
            <w:rPr>
              <w:sz w:val="24"/>
              <w:szCs w:val="24"/>
            </w:rPr>
          </w:pPr>
        </w:p>
        <w:p w14:paraId="76887A28" w14:textId="31271FFA" w:rsidR="00532DCC" w:rsidRDefault="00532DCC" w:rsidP="00532DCC">
          <w:pPr>
            <w:pStyle w:val="ListParagraph"/>
            <w:numPr>
              <w:ilvl w:val="0"/>
              <w:numId w:val="1"/>
            </w:numPr>
            <w:rPr>
              <w:rFonts w:asciiTheme="majorHAnsi" w:hAnsiTheme="majorHAnsi"/>
              <w:color w:val="1F4E79" w:themeColor="accent5" w:themeShade="80"/>
              <w:sz w:val="32"/>
              <w:szCs w:val="32"/>
            </w:rPr>
          </w:pPr>
          <w:r>
            <w:rPr>
              <w:rFonts w:asciiTheme="majorHAnsi" w:hAnsiTheme="majorHAnsi"/>
              <w:color w:val="1F4E79" w:themeColor="accent5" w:themeShade="80"/>
              <w:sz w:val="32"/>
              <w:szCs w:val="32"/>
            </w:rPr>
            <w:t>De</w:t>
          </w:r>
          <w:r w:rsidR="00D90D11">
            <w:rPr>
              <w:rFonts w:asciiTheme="majorHAnsi" w:hAnsiTheme="majorHAnsi"/>
              <w:color w:val="1F4E79" w:themeColor="accent5" w:themeShade="80"/>
              <w:sz w:val="32"/>
              <w:szCs w:val="32"/>
            </w:rPr>
            <w:t>sign for Recyclability/Reuse (Environment)</w:t>
          </w:r>
        </w:p>
        <w:p w14:paraId="784FFE50" w14:textId="05F6F492" w:rsidR="00E33957" w:rsidRDefault="00A667A3" w:rsidP="00D90D11">
          <w:pPr>
            <w:rPr>
              <w:sz w:val="24"/>
              <w:szCs w:val="24"/>
            </w:rPr>
          </w:pPr>
          <w:r>
            <w:rPr>
              <w:sz w:val="24"/>
              <w:szCs w:val="24"/>
            </w:rPr>
            <w:t xml:space="preserve">When considering any product </w:t>
          </w:r>
          <w:r w:rsidR="005A7178">
            <w:rPr>
              <w:sz w:val="24"/>
              <w:szCs w:val="24"/>
            </w:rPr>
            <w:t xml:space="preserve">for the marketplace </w:t>
          </w:r>
          <w:r>
            <w:rPr>
              <w:sz w:val="24"/>
              <w:szCs w:val="24"/>
            </w:rPr>
            <w:t xml:space="preserve">sympathy needs to be paid to the environment so therefore </w:t>
          </w:r>
          <w:r w:rsidR="0002022A">
            <w:rPr>
              <w:sz w:val="24"/>
              <w:szCs w:val="24"/>
            </w:rPr>
            <w:t>the materials used should either where able come from a recycl</w:t>
          </w:r>
          <w:r w:rsidR="00955C7E">
            <w:rPr>
              <w:sz w:val="24"/>
              <w:szCs w:val="24"/>
            </w:rPr>
            <w:t xml:space="preserve">ed process or be able to be recycled/reused once the item is at the end of its </w:t>
          </w:r>
          <w:r w:rsidR="007846BB">
            <w:rPr>
              <w:sz w:val="24"/>
              <w:szCs w:val="24"/>
            </w:rPr>
            <w:t>serviceable</w:t>
          </w:r>
          <w:r w:rsidR="00955C7E">
            <w:rPr>
              <w:sz w:val="24"/>
              <w:szCs w:val="24"/>
            </w:rPr>
            <w:t xml:space="preserve"> life</w:t>
          </w:r>
          <w:r w:rsidR="00D70399">
            <w:rPr>
              <w:sz w:val="24"/>
              <w:szCs w:val="24"/>
            </w:rPr>
            <w:t xml:space="preserve">, see Fig 4.1 </w:t>
          </w:r>
          <w:r w:rsidR="00947F81">
            <w:rPr>
              <w:sz w:val="24"/>
              <w:szCs w:val="24"/>
            </w:rPr>
            <w:t>for an example of how this can be applied</w:t>
          </w:r>
          <w:r w:rsidR="00D9187A">
            <w:rPr>
              <w:sz w:val="24"/>
              <w:szCs w:val="24"/>
            </w:rPr>
            <w:t>.</w:t>
          </w:r>
        </w:p>
        <w:p w14:paraId="2F949EE2" w14:textId="6E112C4D" w:rsidR="00E33957" w:rsidRDefault="00E33957" w:rsidP="00D90D11">
          <w:pPr>
            <w:rPr>
              <w:rFonts w:asciiTheme="majorHAnsi" w:hAnsiTheme="majorHAnsi"/>
              <w:color w:val="1F4E79" w:themeColor="accent5" w:themeShade="80"/>
              <w:sz w:val="32"/>
              <w:szCs w:val="32"/>
            </w:rPr>
          </w:pPr>
          <w:r>
            <w:rPr>
              <w:noProof/>
            </w:rPr>
            <w:drawing>
              <wp:inline distT="0" distB="0" distL="0" distR="0" wp14:anchorId="29A08FFF" wp14:editId="6826EAD1">
                <wp:extent cx="5943600" cy="4457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23DD66B5" w14:textId="1A6690E1" w:rsidR="00947F81" w:rsidRPr="00D90D11" w:rsidRDefault="00947F81" w:rsidP="00D90D11">
          <w:pPr>
            <w:rPr>
              <w:rFonts w:asciiTheme="majorHAnsi" w:hAnsiTheme="majorHAnsi"/>
              <w:color w:val="1F4E79" w:themeColor="accent5" w:themeShade="80"/>
              <w:sz w:val="32"/>
              <w:szCs w:val="32"/>
            </w:rPr>
          </w:pPr>
          <w:r>
            <w:rPr>
              <w:sz w:val="24"/>
              <w:szCs w:val="24"/>
            </w:rPr>
            <w:t xml:space="preserve">Fig 4.1 </w:t>
          </w:r>
          <w:sdt>
            <w:sdtPr>
              <w:rPr>
                <w:sz w:val="24"/>
                <w:szCs w:val="24"/>
              </w:rPr>
              <w:id w:val="-1984842716"/>
              <w:citation/>
            </w:sdtPr>
            <w:sdtEndPr/>
            <w:sdtContent>
              <w:r w:rsidR="00A551EC">
                <w:rPr>
                  <w:sz w:val="24"/>
                  <w:szCs w:val="24"/>
                </w:rPr>
                <w:fldChar w:fldCharType="begin"/>
              </w:r>
              <w:r w:rsidR="00A551EC">
                <w:rPr>
                  <w:sz w:val="24"/>
                  <w:szCs w:val="24"/>
                  <w:lang w:val="en-GB"/>
                </w:rPr>
                <w:instrText xml:space="preserve"> CITATION Rob09 \l 2057 </w:instrText>
              </w:r>
              <w:r w:rsidR="00A551EC">
                <w:rPr>
                  <w:sz w:val="24"/>
                  <w:szCs w:val="24"/>
                </w:rPr>
                <w:fldChar w:fldCharType="separate"/>
              </w:r>
              <w:r w:rsidR="00A551EC" w:rsidRPr="00A551EC">
                <w:rPr>
                  <w:noProof/>
                  <w:sz w:val="24"/>
                  <w:szCs w:val="24"/>
                  <w:lang w:val="en-GB"/>
                </w:rPr>
                <w:t>(Russell, 2009)</w:t>
              </w:r>
              <w:r w:rsidR="00A551EC">
                <w:rPr>
                  <w:sz w:val="24"/>
                  <w:szCs w:val="24"/>
                </w:rPr>
                <w:fldChar w:fldCharType="end"/>
              </w:r>
            </w:sdtContent>
          </w:sdt>
        </w:p>
        <w:p w14:paraId="02028EC6" w14:textId="17E19EF0" w:rsidR="00532DCC" w:rsidRDefault="00533F9D" w:rsidP="00EB0F34">
          <w:pPr>
            <w:rPr>
              <w:sz w:val="24"/>
              <w:szCs w:val="24"/>
            </w:rPr>
          </w:pPr>
          <w:r>
            <w:rPr>
              <w:sz w:val="24"/>
              <w:szCs w:val="24"/>
            </w:rPr>
            <w:t>With regards to the drill press design</w:t>
          </w:r>
          <w:r w:rsidR="000C3E4C">
            <w:rPr>
              <w:sz w:val="24"/>
              <w:szCs w:val="24"/>
            </w:rPr>
            <w:t xml:space="preserve">, design for the environment has been considered by putting in </w:t>
          </w:r>
          <w:r w:rsidR="005C3CCE">
            <w:rPr>
              <w:sz w:val="24"/>
              <w:szCs w:val="24"/>
            </w:rPr>
            <w:t xml:space="preserve">place a robust design meaning that failure in service provided that the press is used in line with </w:t>
          </w:r>
          <w:r w:rsidR="003F2974">
            <w:rPr>
              <w:sz w:val="24"/>
              <w:szCs w:val="24"/>
            </w:rPr>
            <w:t>operational recommendations is quite limited, however should the pr</w:t>
          </w:r>
          <w:r w:rsidR="007E1BA9">
            <w:rPr>
              <w:sz w:val="24"/>
              <w:szCs w:val="24"/>
            </w:rPr>
            <w:t xml:space="preserve">ess or a component fail then the likelihood is that it can </w:t>
          </w:r>
          <w:r w:rsidR="009D468D">
            <w:rPr>
              <w:sz w:val="24"/>
              <w:szCs w:val="24"/>
            </w:rPr>
            <w:t>repaired by potentially replacing the failed component or in the event that the press fails catastr</w:t>
          </w:r>
          <w:r w:rsidR="007502AA">
            <w:rPr>
              <w:sz w:val="24"/>
              <w:szCs w:val="24"/>
            </w:rPr>
            <w:t>o</w:t>
          </w:r>
          <w:r w:rsidR="009D468D">
            <w:rPr>
              <w:sz w:val="24"/>
              <w:szCs w:val="24"/>
            </w:rPr>
            <w:t>phi</w:t>
          </w:r>
          <w:r w:rsidR="007502AA">
            <w:rPr>
              <w:sz w:val="24"/>
              <w:szCs w:val="24"/>
            </w:rPr>
            <w:t>cally the components can be readily rec</w:t>
          </w:r>
          <w:r w:rsidR="004E5EA5">
            <w:rPr>
              <w:sz w:val="24"/>
              <w:szCs w:val="24"/>
            </w:rPr>
            <w:t>ycled</w:t>
          </w:r>
          <w:r w:rsidR="00E155B0">
            <w:rPr>
              <w:sz w:val="24"/>
              <w:szCs w:val="24"/>
            </w:rPr>
            <w:t xml:space="preserve"> in most </w:t>
          </w:r>
          <w:r w:rsidR="00850A42">
            <w:rPr>
              <w:sz w:val="24"/>
              <w:szCs w:val="24"/>
            </w:rPr>
            <w:t xml:space="preserve">areas and regions that the press will be sold in. </w:t>
          </w:r>
          <w:r w:rsidR="00D506FD">
            <w:rPr>
              <w:sz w:val="24"/>
              <w:szCs w:val="24"/>
            </w:rPr>
            <w:t xml:space="preserve">Recycling </w:t>
          </w:r>
          <w:r w:rsidR="00761992">
            <w:rPr>
              <w:sz w:val="24"/>
              <w:szCs w:val="24"/>
            </w:rPr>
            <w:t xml:space="preserve">has become a part of everyday life in most countries around the world </w:t>
          </w:r>
          <w:r w:rsidR="008A0DD8">
            <w:rPr>
              <w:sz w:val="24"/>
              <w:szCs w:val="24"/>
            </w:rPr>
            <w:t xml:space="preserve">based on the ongoing concerns relating to the </w:t>
          </w:r>
          <w:r w:rsidR="008A0DD8">
            <w:rPr>
              <w:sz w:val="24"/>
              <w:szCs w:val="24"/>
            </w:rPr>
            <w:lastRenderedPageBreak/>
            <w:t xml:space="preserve">environment which in turn puts pressure on </w:t>
          </w:r>
          <w:r w:rsidR="0094158F">
            <w:rPr>
              <w:sz w:val="24"/>
              <w:szCs w:val="24"/>
            </w:rPr>
            <w:t xml:space="preserve">companies producing goods to ensure that </w:t>
          </w:r>
          <w:r w:rsidR="007F635D">
            <w:rPr>
              <w:sz w:val="24"/>
              <w:szCs w:val="24"/>
            </w:rPr>
            <w:t xml:space="preserve">they </w:t>
          </w:r>
          <w:r w:rsidR="0094158F">
            <w:rPr>
              <w:sz w:val="24"/>
              <w:szCs w:val="24"/>
            </w:rPr>
            <w:t xml:space="preserve">are doing </w:t>
          </w:r>
          <w:r w:rsidR="007F635D">
            <w:rPr>
              <w:sz w:val="24"/>
              <w:szCs w:val="24"/>
            </w:rPr>
            <w:t xml:space="preserve">so </w:t>
          </w:r>
          <w:bookmarkStart w:id="1" w:name="_GoBack"/>
          <w:bookmarkEnd w:id="1"/>
          <w:r w:rsidR="0094158F">
            <w:rPr>
              <w:sz w:val="24"/>
              <w:szCs w:val="24"/>
            </w:rPr>
            <w:t>with a level of responsibility.</w:t>
          </w:r>
          <w:r w:rsidR="007502AA">
            <w:rPr>
              <w:sz w:val="24"/>
              <w:szCs w:val="24"/>
            </w:rPr>
            <w:t xml:space="preserve"> </w:t>
          </w:r>
        </w:p>
        <w:p w14:paraId="145981AC" w14:textId="43A370CC" w:rsidR="00E8453B" w:rsidRDefault="00E8453B" w:rsidP="00EB0F34">
          <w:pPr>
            <w:rPr>
              <w:sz w:val="24"/>
              <w:szCs w:val="24"/>
            </w:rPr>
          </w:pPr>
        </w:p>
        <w:p w14:paraId="702B210A" w14:textId="419F8228" w:rsidR="00E8453B" w:rsidRDefault="00E8453B" w:rsidP="00EB0F34">
          <w:pPr>
            <w:rPr>
              <w:sz w:val="24"/>
              <w:szCs w:val="24"/>
            </w:rPr>
          </w:pPr>
        </w:p>
        <w:p w14:paraId="1F510662" w14:textId="026EACE1" w:rsidR="00E8453B" w:rsidRDefault="00E8453B" w:rsidP="00EB0F34">
          <w:pPr>
            <w:rPr>
              <w:sz w:val="24"/>
              <w:szCs w:val="24"/>
            </w:rPr>
          </w:pPr>
        </w:p>
        <w:p w14:paraId="6AEAEDF5" w14:textId="51B7AF04" w:rsidR="00E8453B" w:rsidRDefault="00E8453B" w:rsidP="00EB0F34">
          <w:pPr>
            <w:rPr>
              <w:sz w:val="24"/>
              <w:szCs w:val="24"/>
            </w:rPr>
          </w:pPr>
        </w:p>
        <w:p w14:paraId="0EC2034C" w14:textId="44054217" w:rsidR="00E8453B" w:rsidRDefault="00E8453B" w:rsidP="00EB0F34">
          <w:pPr>
            <w:rPr>
              <w:sz w:val="24"/>
              <w:szCs w:val="24"/>
            </w:rPr>
          </w:pPr>
        </w:p>
        <w:p w14:paraId="18C55123" w14:textId="64C66AF4" w:rsidR="00E8453B" w:rsidRDefault="00E8453B" w:rsidP="00EB0F34">
          <w:pPr>
            <w:rPr>
              <w:sz w:val="24"/>
              <w:szCs w:val="24"/>
            </w:rPr>
          </w:pPr>
        </w:p>
        <w:p w14:paraId="2B01F82C" w14:textId="059A682F" w:rsidR="00E8453B" w:rsidRDefault="00E8453B" w:rsidP="00EB0F34">
          <w:pPr>
            <w:rPr>
              <w:sz w:val="24"/>
              <w:szCs w:val="24"/>
            </w:rPr>
          </w:pPr>
        </w:p>
        <w:p w14:paraId="0F9B8F65" w14:textId="5DD8D1A2" w:rsidR="00E8453B" w:rsidRDefault="00E8453B" w:rsidP="00EB0F34">
          <w:pPr>
            <w:rPr>
              <w:sz w:val="24"/>
              <w:szCs w:val="24"/>
            </w:rPr>
          </w:pPr>
        </w:p>
        <w:p w14:paraId="61EF19AD" w14:textId="2CB8FC48" w:rsidR="00E8453B" w:rsidRDefault="00E8453B" w:rsidP="00EB0F34">
          <w:pPr>
            <w:rPr>
              <w:sz w:val="24"/>
              <w:szCs w:val="24"/>
            </w:rPr>
          </w:pPr>
        </w:p>
        <w:p w14:paraId="4FB3285A" w14:textId="271FE880" w:rsidR="00E8453B" w:rsidRDefault="00E8453B" w:rsidP="00EB0F34">
          <w:pPr>
            <w:rPr>
              <w:sz w:val="24"/>
              <w:szCs w:val="24"/>
            </w:rPr>
          </w:pPr>
        </w:p>
        <w:p w14:paraId="0E274E3F" w14:textId="14F16EE7" w:rsidR="00E8453B" w:rsidRDefault="00E8453B" w:rsidP="00EB0F34">
          <w:pPr>
            <w:rPr>
              <w:sz w:val="24"/>
              <w:szCs w:val="24"/>
            </w:rPr>
          </w:pPr>
        </w:p>
        <w:p w14:paraId="0D38473F" w14:textId="4311FF9F" w:rsidR="00E8453B" w:rsidRDefault="00E8453B" w:rsidP="00EB0F34">
          <w:pPr>
            <w:rPr>
              <w:sz w:val="24"/>
              <w:szCs w:val="24"/>
            </w:rPr>
          </w:pPr>
        </w:p>
        <w:p w14:paraId="24885865" w14:textId="1DB3E82B" w:rsidR="00E8453B" w:rsidRDefault="00E8453B" w:rsidP="00EB0F34">
          <w:pPr>
            <w:rPr>
              <w:sz w:val="24"/>
              <w:szCs w:val="24"/>
            </w:rPr>
          </w:pPr>
        </w:p>
        <w:p w14:paraId="19DE8C6B" w14:textId="09BDB3B3" w:rsidR="00E8453B" w:rsidRDefault="00E8453B" w:rsidP="00EB0F34">
          <w:pPr>
            <w:rPr>
              <w:sz w:val="24"/>
              <w:szCs w:val="24"/>
            </w:rPr>
          </w:pPr>
        </w:p>
        <w:p w14:paraId="4DA390CD" w14:textId="16F6D9D9" w:rsidR="00E8453B" w:rsidRDefault="00E8453B" w:rsidP="00EB0F34">
          <w:pPr>
            <w:rPr>
              <w:sz w:val="24"/>
              <w:szCs w:val="24"/>
            </w:rPr>
          </w:pPr>
        </w:p>
        <w:p w14:paraId="1710175A" w14:textId="5F5C900A" w:rsidR="00E8453B" w:rsidRDefault="00E8453B" w:rsidP="00EB0F34">
          <w:pPr>
            <w:rPr>
              <w:sz w:val="24"/>
              <w:szCs w:val="24"/>
            </w:rPr>
          </w:pPr>
        </w:p>
        <w:p w14:paraId="7D0EC03F" w14:textId="39F23151" w:rsidR="00E8453B" w:rsidRDefault="00E8453B" w:rsidP="00EB0F34">
          <w:pPr>
            <w:rPr>
              <w:sz w:val="24"/>
              <w:szCs w:val="24"/>
            </w:rPr>
          </w:pPr>
        </w:p>
        <w:p w14:paraId="1B5AB0CB" w14:textId="013D105A" w:rsidR="00E8453B" w:rsidRDefault="00E8453B" w:rsidP="00EB0F34">
          <w:pPr>
            <w:rPr>
              <w:sz w:val="24"/>
              <w:szCs w:val="24"/>
            </w:rPr>
          </w:pPr>
        </w:p>
        <w:p w14:paraId="1EA8ED71" w14:textId="51A9C9FD" w:rsidR="00E8453B" w:rsidRDefault="00E8453B" w:rsidP="00EB0F34">
          <w:pPr>
            <w:rPr>
              <w:sz w:val="24"/>
              <w:szCs w:val="24"/>
            </w:rPr>
          </w:pPr>
        </w:p>
        <w:p w14:paraId="79B6CE41" w14:textId="751385F3" w:rsidR="00E8453B" w:rsidRDefault="00E8453B" w:rsidP="00EB0F34">
          <w:pPr>
            <w:rPr>
              <w:sz w:val="24"/>
              <w:szCs w:val="24"/>
            </w:rPr>
          </w:pPr>
        </w:p>
        <w:p w14:paraId="0906C2AD" w14:textId="63672303" w:rsidR="00E8453B" w:rsidRDefault="00E8453B" w:rsidP="00EB0F34">
          <w:pPr>
            <w:rPr>
              <w:sz w:val="24"/>
              <w:szCs w:val="24"/>
            </w:rPr>
          </w:pPr>
        </w:p>
        <w:p w14:paraId="06B724D4" w14:textId="3B0C7A5C" w:rsidR="00E8453B" w:rsidRDefault="00E8453B" w:rsidP="00EB0F34">
          <w:pPr>
            <w:rPr>
              <w:sz w:val="24"/>
              <w:szCs w:val="24"/>
            </w:rPr>
          </w:pPr>
        </w:p>
        <w:p w14:paraId="68BEEEBD" w14:textId="7FD9C842" w:rsidR="00E8453B" w:rsidRDefault="00E8453B" w:rsidP="00EB0F34">
          <w:pPr>
            <w:rPr>
              <w:sz w:val="24"/>
              <w:szCs w:val="24"/>
            </w:rPr>
          </w:pPr>
        </w:p>
        <w:p w14:paraId="60E498FD" w14:textId="3CCE1C6B" w:rsidR="00E8453B" w:rsidRDefault="00E8453B" w:rsidP="00EB0F34">
          <w:pPr>
            <w:rPr>
              <w:sz w:val="24"/>
              <w:szCs w:val="24"/>
            </w:rPr>
          </w:pPr>
        </w:p>
        <w:p w14:paraId="4A250E09" w14:textId="77777777" w:rsidR="00E8453B" w:rsidRPr="00EB0F34" w:rsidRDefault="00E8453B" w:rsidP="00EB0F34">
          <w:pPr>
            <w:rPr>
              <w:sz w:val="24"/>
              <w:szCs w:val="24"/>
            </w:rPr>
          </w:pPr>
        </w:p>
        <w:p w14:paraId="49E83071" w14:textId="3C3E25B4" w:rsidR="00541E11" w:rsidRPr="00B03635" w:rsidRDefault="00B03635" w:rsidP="002A44F5">
          <w:pPr>
            <w:pStyle w:val="ListParagraph"/>
            <w:numPr>
              <w:ilvl w:val="0"/>
              <w:numId w:val="1"/>
            </w:numPr>
            <w:rPr>
              <w:rFonts w:asciiTheme="majorHAnsi" w:hAnsiTheme="majorHAnsi"/>
              <w:color w:val="1F4E79" w:themeColor="accent5" w:themeShade="80"/>
              <w:sz w:val="32"/>
              <w:szCs w:val="32"/>
            </w:rPr>
          </w:pPr>
          <w:r w:rsidRPr="00B03635">
            <w:rPr>
              <w:rFonts w:asciiTheme="majorHAnsi" w:hAnsiTheme="majorHAnsi"/>
              <w:color w:val="1F4E79" w:themeColor="accent5" w:themeShade="80"/>
              <w:sz w:val="32"/>
              <w:szCs w:val="32"/>
            </w:rPr>
            <w:lastRenderedPageBreak/>
            <w:t xml:space="preserve">References     </w:t>
          </w:r>
        </w:p>
      </w:sdtContent>
    </w:sdt>
    <w:p w14:paraId="6B972C00" w14:textId="6BD0C062" w:rsidR="003449A2" w:rsidRDefault="007D2809" w:rsidP="007D2809">
      <w:r>
        <w:t>Swift, KG</w:t>
      </w:r>
      <w:r w:rsidR="00AC1130">
        <w:t xml:space="preserve"> and Booker, JD (2013) </w:t>
      </w:r>
      <w:r w:rsidR="006A345C">
        <w:t>Manufacturing Process Selection Handbook 1</w:t>
      </w:r>
      <w:r w:rsidR="006A345C" w:rsidRPr="006A345C">
        <w:rPr>
          <w:vertAlign w:val="superscript"/>
        </w:rPr>
        <w:t>st</w:t>
      </w:r>
      <w:r w:rsidR="006A345C">
        <w:t xml:space="preserve"> Edition, Butterworth-He</w:t>
      </w:r>
      <w:r w:rsidR="009C3FE7">
        <w:t>inemann</w:t>
      </w:r>
    </w:p>
    <w:p w14:paraId="6E11D6F4" w14:textId="7D0075F0" w:rsidR="000321CE" w:rsidRDefault="000321CE" w:rsidP="000321CE">
      <w:pPr>
        <w:rPr>
          <w:color w:val="000000" w:themeColor="text1"/>
        </w:rPr>
      </w:pPr>
      <w:r w:rsidRPr="00D128D9">
        <w:rPr>
          <w:color w:val="000000" w:themeColor="text1"/>
        </w:rPr>
        <w:t>Russell, R and Taylor, B (2009) Operations Management 6</w:t>
      </w:r>
      <w:r w:rsidRPr="00D128D9">
        <w:rPr>
          <w:color w:val="000000" w:themeColor="text1"/>
          <w:vertAlign w:val="superscript"/>
        </w:rPr>
        <w:t>th</w:t>
      </w:r>
      <w:r w:rsidRPr="00D128D9">
        <w:rPr>
          <w:color w:val="000000" w:themeColor="text1"/>
        </w:rPr>
        <w:t xml:space="preserve"> Edition, John Wiley and Sons.</w:t>
      </w:r>
    </w:p>
    <w:p w14:paraId="15B985CE" w14:textId="72247834" w:rsidR="00E43BEF" w:rsidRDefault="00E43BEF" w:rsidP="000321CE">
      <w:pPr>
        <w:rPr>
          <w:color w:val="000000" w:themeColor="text1"/>
        </w:rPr>
      </w:pPr>
      <w:r>
        <w:rPr>
          <w:color w:val="000000" w:themeColor="text1"/>
        </w:rPr>
        <w:t xml:space="preserve">Sources </w:t>
      </w:r>
      <w:r w:rsidR="00A8677A">
        <w:rPr>
          <w:color w:val="000000" w:themeColor="text1"/>
        </w:rPr>
        <w:t>– Design for X lecture slides UWTSD Swansea</w:t>
      </w:r>
    </w:p>
    <w:p w14:paraId="427155BB" w14:textId="77777777" w:rsidR="00A551EC" w:rsidRDefault="00A551EC" w:rsidP="007D2809"/>
    <w:p w14:paraId="730A788B" w14:textId="77777777" w:rsidR="00F57891" w:rsidRDefault="00F57891" w:rsidP="003449A2">
      <w:pPr>
        <w:jc w:val="center"/>
      </w:pPr>
    </w:p>
    <w:p w14:paraId="217FEABF" w14:textId="77777777" w:rsidR="003449A2" w:rsidRDefault="003449A2" w:rsidP="003449A2">
      <w:pPr>
        <w:jc w:val="center"/>
      </w:pPr>
    </w:p>
    <w:sectPr w:rsidR="003449A2" w:rsidSect="003449A2">
      <w:headerReference w:type="default" r:id="rId21"/>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D543C" w14:textId="77777777" w:rsidR="00D87070" w:rsidRDefault="00D87070" w:rsidP="003449A2">
      <w:pPr>
        <w:spacing w:after="0" w:line="240" w:lineRule="auto"/>
      </w:pPr>
      <w:r>
        <w:separator/>
      </w:r>
    </w:p>
  </w:endnote>
  <w:endnote w:type="continuationSeparator" w:id="0">
    <w:p w14:paraId="45EA6380" w14:textId="77777777" w:rsidR="00D87070" w:rsidRDefault="00D87070" w:rsidP="00344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3449A2" w14:paraId="590A38E6" w14:textId="77777777">
      <w:trPr>
        <w:jc w:val="right"/>
      </w:trPr>
      <w:tc>
        <w:tcPr>
          <w:tcW w:w="4795" w:type="dxa"/>
          <w:vAlign w:val="center"/>
        </w:tcPr>
        <w:sdt>
          <w:sdtPr>
            <w:rPr>
              <w:caps/>
              <w:color w:val="000000" w:themeColor="text1"/>
            </w:rPr>
            <w:alias w:val="Author"/>
            <w:tag w:val=""/>
            <w:id w:val="1534539408"/>
            <w:placeholder>
              <w:docPart w:val="9183420B89734C7791E687584A46D75B"/>
            </w:placeholder>
            <w:dataBinding w:prefixMappings="xmlns:ns0='http://purl.org/dc/elements/1.1/' xmlns:ns1='http://schemas.openxmlformats.org/package/2006/metadata/core-properties' " w:xpath="/ns1:coreProperties[1]/ns0:creator[1]" w:storeItemID="{6C3C8BC8-F283-45AE-878A-BAB7291924A1}"/>
            <w:text/>
          </w:sdtPr>
          <w:sdtEndPr/>
          <w:sdtContent>
            <w:p w14:paraId="2F80F5E8" w14:textId="77777777" w:rsidR="003449A2" w:rsidRDefault="003449A2">
              <w:pPr>
                <w:pStyle w:val="Header"/>
                <w:jc w:val="right"/>
                <w:rPr>
                  <w:caps/>
                  <w:color w:val="000000" w:themeColor="text1"/>
                </w:rPr>
              </w:pPr>
              <w:r>
                <w:rPr>
                  <w:caps/>
                  <w:color w:val="000000" w:themeColor="text1"/>
                </w:rPr>
                <w:t>Shaun Richards</w:t>
              </w:r>
            </w:p>
          </w:sdtContent>
        </w:sdt>
      </w:tc>
      <w:tc>
        <w:tcPr>
          <w:tcW w:w="250" w:type="pct"/>
          <w:shd w:val="clear" w:color="auto" w:fill="ED7D31" w:themeFill="accent2"/>
          <w:vAlign w:val="center"/>
        </w:tcPr>
        <w:p w14:paraId="01669FB9" w14:textId="77777777" w:rsidR="003449A2" w:rsidRDefault="003449A2">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7835AE56" w14:textId="77777777" w:rsidR="003449A2" w:rsidRDefault="00344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3D114" w14:textId="77777777" w:rsidR="00D87070" w:rsidRDefault="00D87070" w:rsidP="003449A2">
      <w:pPr>
        <w:spacing w:after="0" w:line="240" w:lineRule="auto"/>
      </w:pPr>
      <w:r>
        <w:separator/>
      </w:r>
    </w:p>
  </w:footnote>
  <w:footnote w:type="continuationSeparator" w:id="0">
    <w:p w14:paraId="2CADE152" w14:textId="77777777" w:rsidR="00D87070" w:rsidRDefault="00D87070" w:rsidP="00344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717"/>
      <w:gridCol w:w="8643"/>
    </w:tblGrid>
    <w:tr w:rsidR="003449A2" w14:paraId="64E0F4E9" w14:textId="77777777">
      <w:trPr>
        <w:jc w:val="right"/>
      </w:trPr>
      <w:tc>
        <w:tcPr>
          <w:tcW w:w="0" w:type="auto"/>
          <w:shd w:val="clear" w:color="auto" w:fill="ED7D31" w:themeFill="accent2"/>
          <w:vAlign w:val="center"/>
        </w:tcPr>
        <w:p w14:paraId="6474CF85" w14:textId="77777777" w:rsidR="003449A2" w:rsidRDefault="003449A2">
          <w:pPr>
            <w:pStyle w:val="Header"/>
            <w:rPr>
              <w:caps/>
              <w:color w:val="FFFFFF" w:themeColor="background1"/>
            </w:rPr>
          </w:pPr>
        </w:p>
      </w:tc>
      <w:tc>
        <w:tcPr>
          <w:tcW w:w="0" w:type="auto"/>
          <w:shd w:val="clear" w:color="auto" w:fill="ED7D31" w:themeFill="accent2"/>
          <w:vAlign w:val="center"/>
        </w:tcPr>
        <w:p w14:paraId="704A13A8" w14:textId="1D0D0584" w:rsidR="003449A2" w:rsidRDefault="003449A2">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C5073416E1CF400A98D5E6CF9DA9F412"/>
              </w:placeholder>
              <w:dataBinding w:prefixMappings="xmlns:ns0='http://purl.org/dc/elements/1.1/' xmlns:ns1='http://schemas.openxmlformats.org/package/2006/metadata/core-properties' " w:xpath="/ns1:coreProperties[1]/ns0:title[1]" w:storeItemID="{6C3C8BC8-F283-45AE-878A-BAB7291924A1}"/>
              <w:text/>
            </w:sdtPr>
            <w:sdtEndPr/>
            <w:sdtContent>
              <w:r w:rsidR="00B379F1">
                <w:rPr>
                  <w:caps/>
                  <w:color w:val="FFFFFF" w:themeColor="background1"/>
                </w:rPr>
                <w:t>Design for Manufacture</w:t>
              </w:r>
            </w:sdtContent>
          </w:sdt>
        </w:p>
      </w:tc>
    </w:tr>
  </w:tbl>
  <w:p w14:paraId="2520899B" w14:textId="77777777" w:rsidR="003449A2" w:rsidRDefault="003449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66DBA"/>
    <w:multiLevelType w:val="hybridMultilevel"/>
    <w:tmpl w:val="6E74BA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7B4694"/>
    <w:multiLevelType w:val="hybridMultilevel"/>
    <w:tmpl w:val="ADD2E022"/>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 w15:restartNumberingAfterBreak="0">
    <w:nsid w:val="203B2826"/>
    <w:multiLevelType w:val="hybridMultilevel"/>
    <w:tmpl w:val="848ED2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9935CB"/>
    <w:multiLevelType w:val="hybridMultilevel"/>
    <w:tmpl w:val="C6368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852CB8"/>
    <w:multiLevelType w:val="hybridMultilevel"/>
    <w:tmpl w:val="7F685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992DE0"/>
    <w:multiLevelType w:val="hybridMultilevel"/>
    <w:tmpl w:val="D146E8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E95F6B"/>
    <w:multiLevelType w:val="hybridMultilevel"/>
    <w:tmpl w:val="17D0FF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60E72EF"/>
    <w:multiLevelType w:val="multilevel"/>
    <w:tmpl w:val="0172CD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4A45E15"/>
    <w:multiLevelType w:val="hybridMultilevel"/>
    <w:tmpl w:val="9C9CB350"/>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304442"/>
    <w:multiLevelType w:val="hybridMultilevel"/>
    <w:tmpl w:val="C576B910"/>
    <w:lvl w:ilvl="0" w:tplc="04090001">
      <w:start w:val="1"/>
      <w:numFmt w:val="bullet"/>
      <w:lvlText w:val=""/>
      <w:lvlJc w:val="left"/>
      <w:pPr>
        <w:ind w:left="825" w:hanging="360"/>
      </w:pPr>
      <w:rPr>
        <w:rFonts w:ascii="Symbol" w:hAnsi="Symbol"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10" w15:restartNumberingAfterBreak="0">
    <w:nsid w:val="755A527C"/>
    <w:multiLevelType w:val="multilevel"/>
    <w:tmpl w:val="5B6CB5DC"/>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7"/>
  </w:num>
  <w:num w:numId="2">
    <w:abstractNumId w:val="10"/>
  </w:num>
  <w:num w:numId="3">
    <w:abstractNumId w:val="0"/>
  </w:num>
  <w:num w:numId="4">
    <w:abstractNumId w:val="5"/>
  </w:num>
  <w:num w:numId="5">
    <w:abstractNumId w:val="6"/>
  </w:num>
  <w:num w:numId="6">
    <w:abstractNumId w:val="8"/>
  </w:num>
  <w:num w:numId="7">
    <w:abstractNumId w:val="2"/>
  </w:num>
  <w:num w:numId="8">
    <w:abstractNumId w:val="1"/>
  </w:num>
  <w:num w:numId="9">
    <w:abstractNumId w:val="3"/>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9A2"/>
    <w:rsid w:val="00000405"/>
    <w:rsid w:val="00001F79"/>
    <w:rsid w:val="0000217A"/>
    <w:rsid w:val="00002EDB"/>
    <w:rsid w:val="000037C0"/>
    <w:rsid w:val="00007E83"/>
    <w:rsid w:val="00010594"/>
    <w:rsid w:val="00011A06"/>
    <w:rsid w:val="000147E7"/>
    <w:rsid w:val="0001549C"/>
    <w:rsid w:val="0002022A"/>
    <w:rsid w:val="00021A5F"/>
    <w:rsid w:val="00025EAA"/>
    <w:rsid w:val="000312D3"/>
    <w:rsid w:val="000321CE"/>
    <w:rsid w:val="00035F62"/>
    <w:rsid w:val="00041ACC"/>
    <w:rsid w:val="00042D51"/>
    <w:rsid w:val="00044F71"/>
    <w:rsid w:val="00044F9E"/>
    <w:rsid w:val="000458C2"/>
    <w:rsid w:val="00045931"/>
    <w:rsid w:val="00050350"/>
    <w:rsid w:val="000546B6"/>
    <w:rsid w:val="000561F2"/>
    <w:rsid w:val="00056B56"/>
    <w:rsid w:val="00056E41"/>
    <w:rsid w:val="00057A9D"/>
    <w:rsid w:val="00060577"/>
    <w:rsid w:val="00062223"/>
    <w:rsid w:val="00062835"/>
    <w:rsid w:val="00063F30"/>
    <w:rsid w:val="000709E9"/>
    <w:rsid w:val="000718BC"/>
    <w:rsid w:val="00071B41"/>
    <w:rsid w:val="00075933"/>
    <w:rsid w:val="00075C4B"/>
    <w:rsid w:val="00083840"/>
    <w:rsid w:val="00092462"/>
    <w:rsid w:val="000A0AF9"/>
    <w:rsid w:val="000A20E6"/>
    <w:rsid w:val="000A4906"/>
    <w:rsid w:val="000A5041"/>
    <w:rsid w:val="000A59C1"/>
    <w:rsid w:val="000A6A5A"/>
    <w:rsid w:val="000A7A1A"/>
    <w:rsid w:val="000B1426"/>
    <w:rsid w:val="000B4CB8"/>
    <w:rsid w:val="000B6559"/>
    <w:rsid w:val="000C2E4D"/>
    <w:rsid w:val="000C3B9C"/>
    <w:rsid w:val="000C3E4C"/>
    <w:rsid w:val="000C49FE"/>
    <w:rsid w:val="000D3C4C"/>
    <w:rsid w:val="000D692E"/>
    <w:rsid w:val="000D7AA9"/>
    <w:rsid w:val="000D7B74"/>
    <w:rsid w:val="000E1397"/>
    <w:rsid w:val="000E4B57"/>
    <w:rsid w:val="000E4E2B"/>
    <w:rsid w:val="000F068F"/>
    <w:rsid w:val="000F10F5"/>
    <w:rsid w:val="000F14E7"/>
    <w:rsid w:val="000F6BAD"/>
    <w:rsid w:val="000F73D4"/>
    <w:rsid w:val="001017FA"/>
    <w:rsid w:val="0010294C"/>
    <w:rsid w:val="00104C25"/>
    <w:rsid w:val="001070A5"/>
    <w:rsid w:val="00107A57"/>
    <w:rsid w:val="00112BBD"/>
    <w:rsid w:val="0011480B"/>
    <w:rsid w:val="001205E6"/>
    <w:rsid w:val="00120856"/>
    <w:rsid w:val="00120FB3"/>
    <w:rsid w:val="00122230"/>
    <w:rsid w:val="0012340D"/>
    <w:rsid w:val="00125736"/>
    <w:rsid w:val="00133916"/>
    <w:rsid w:val="00134588"/>
    <w:rsid w:val="00134DC8"/>
    <w:rsid w:val="00140505"/>
    <w:rsid w:val="001408FC"/>
    <w:rsid w:val="00145529"/>
    <w:rsid w:val="00145EA3"/>
    <w:rsid w:val="00146BA4"/>
    <w:rsid w:val="0014741F"/>
    <w:rsid w:val="00147FD2"/>
    <w:rsid w:val="00154E30"/>
    <w:rsid w:val="00157237"/>
    <w:rsid w:val="00161839"/>
    <w:rsid w:val="001644EA"/>
    <w:rsid w:val="00165960"/>
    <w:rsid w:val="00167C6A"/>
    <w:rsid w:val="00172906"/>
    <w:rsid w:val="001777EE"/>
    <w:rsid w:val="00182893"/>
    <w:rsid w:val="0019421A"/>
    <w:rsid w:val="001950AC"/>
    <w:rsid w:val="001953AA"/>
    <w:rsid w:val="001A1088"/>
    <w:rsid w:val="001A2A6B"/>
    <w:rsid w:val="001A6316"/>
    <w:rsid w:val="001B1E26"/>
    <w:rsid w:val="001B64D6"/>
    <w:rsid w:val="001B6B25"/>
    <w:rsid w:val="001B798F"/>
    <w:rsid w:val="001C0383"/>
    <w:rsid w:val="001C12EB"/>
    <w:rsid w:val="001C2D55"/>
    <w:rsid w:val="001D11AE"/>
    <w:rsid w:val="001D6621"/>
    <w:rsid w:val="001E0FD6"/>
    <w:rsid w:val="001E1E0C"/>
    <w:rsid w:val="001E5A4C"/>
    <w:rsid w:val="001E69E1"/>
    <w:rsid w:val="001E700D"/>
    <w:rsid w:val="001F10DE"/>
    <w:rsid w:val="001F12EC"/>
    <w:rsid w:val="001F191A"/>
    <w:rsid w:val="001F3E41"/>
    <w:rsid w:val="001F653A"/>
    <w:rsid w:val="001F6C64"/>
    <w:rsid w:val="001F6E60"/>
    <w:rsid w:val="002009F9"/>
    <w:rsid w:val="00200A4E"/>
    <w:rsid w:val="002034B2"/>
    <w:rsid w:val="00203B7A"/>
    <w:rsid w:val="002055DF"/>
    <w:rsid w:val="00226095"/>
    <w:rsid w:val="00227B09"/>
    <w:rsid w:val="00230462"/>
    <w:rsid w:val="0023206B"/>
    <w:rsid w:val="0023237D"/>
    <w:rsid w:val="00232802"/>
    <w:rsid w:val="002329A6"/>
    <w:rsid w:val="00232EDD"/>
    <w:rsid w:val="00233DD1"/>
    <w:rsid w:val="00235A46"/>
    <w:rsid w:val="00235FD2"/>
    <w:rsid w:val="00241D0D"/>
    <w:rsid w:val="00247008"/>
    <w:rsid w:val="002473DF"/>
    <w:rsid w:val="00250764"/>
    <w:rsid w:val="00251992"/>
    <w:rsid w:val="002540B0"/>
    <w:rsid w:val="00254EF0"/>
    <w:rsid w:val="002553F8"/>
    <w:rsid w:val="00261269"/>
    <w:rsid w:val="00264A8C"/>
    <w:rsid w:val="00265E26"/>
    <w:rsid w:val="002672BF"/>
    <w:rsid w:val="00270D4D"/>
    <w:rsid w:val="0027639A"/>
    <w:rsid w:val="00282132"/>
    <w:rsid w:val="002833C7"/>
    <w:rsid w:val="002864CF"/>
    <w:rsid w:val="00286D3A"/>
    <w:rsid w:val="00287703"/>
    <w:rsid w:val="00287C76"/>
    <w:rsid w:val="00290480"/>
    <w:rsid w:val="00290EE2"/>
    <w:rsid w:val="002A09C2"/>
    <w:rsid w:val="002A2BFA"/>
    <w:rsid w:val="002A44F5"/>
    <w:rsid w:val="002A4677"/>
    <w:rsid w:val="002A6B34"/>
    <w:rsid w:val="002B104C"/>
    <w:rsid w:val="002B57BE"/>
    <w:rsid w:val="002B5C2B"/>
    <w:rsid w:val="002B6C91"/>
    <w:rsid w:val="002C191C"/>
    <w:rsid w:val="002C45D5"/>
    <w:rsid w:val="002C6932"/>
    <w:rsid w:val="002C6D7D"/>
    <w:rsid w:val="002D09EE"/>
    <w:rsid w:val="002D1D6D"/>
    <w:rsid w:val="002D3588"/>
    <w:rsid w:val="002D57C8"/>
    <w:rsid w:val="002E082C"/>
    <w:rsid w:val="002E11EB"/>
    <w:rsid w:val="002E23E3"/>
    <w:rsid w:val="002E7B72"/>
    <w:rsid w:val="002F44CC"/>
    <w:rsid w:val="002F7521"/>
    <w:rsid w:val="003100CA"/>
    <w:rsid w:val="00310FD7"/>
    <w:rsid w:val="0031419E"/>
    <w:rsid w:val="00314480"/>
    <w:rsid w:val="00316CFA"/>
    <w:rsid w:val="00323CCA"/>
    <w:rsid w:val="00325B45"/>
    <w:rsid w:val="00332C0F"/>
    <w:rsid w:val="00333612"/>
    <w:rsid w:val="003449A2"/>
    <w:rsid w:val="00346BBB"/>
    <w:rsid w:val="00350E80"/>
    <w:rsid w:val="00360043"/>
    <w:rsid w:val="003604C3"/>
    <w:rsid w:val="00367CA7"/>
    <w:rsid w:val="003705BD"/>
    <w:rsid w:val="00372AF4"/>
    <w:rsid w:val="00374877"/>
    <w:rsid w:val="003800F7"/>
    <w:rsid w:val="00383235"/>
    <w:rsid w:val="00386916"/>
    <w:rsid w:val="00390DC7"/>
    <w:rsid w:val="0039787A"/>
    <w:rsid w:val="003A4B42"/>
    <w:rsid w:val="003A5B8F"/>
    <w:rsid w:val="003B2422"/>
    <w:rsid w:val="003C189F"/>
    <w:rsid w:val="003C4906"/>
    <w:rsid w:val="003C713B"/>
    <w:rsid w:val="003C7BCA"/>
    <w:rsid w:val="003C7F5B"/>
    <w:rsid w:val="003D08A0"/>
    <w:rsid w:val="003D0B36"/>
    <w:rsid w:val="003D233D"/>
    <w:rsid w:val="003D4CDD"/>
    <w:rsid w:val="003D538B"/>
    <w:rsid w:val="003E2DDD"/>
    <w:rsid w:val="003E7A4E"/>
    <w:rsid w:val="003F1633"/>
    <w:rsid w:val="003F2974"/>
    <w:rsid w:val="003F41B1"/>
    <w:rsid w:val="003F4C41"/>
    <w:rsid w:val="003F5415"/>
    <w:rsid w:val="003F67D2"/>
    <w:rsid w:val="003F7D3D"/>
    <w:rsid w:val="00400802"/>
    <w:rsid w:val="00401AF4"/>
    <w:rsid w:val="00402BB6"/>
    <w:rsid w:val="004058D1"/>
    <w:rsid w:val="004106DC"/>
    <w:rsid w:val="00413E9D"/>
    <w:rsid w:val="004154D5"/>
    <w:rsid w:val="00416F40"/>
    <w:rsid w:val="004173D3"/>
    <w:rsid w:val="00422701"/>
    <w:rsid w:val="00422F4C"/>
    <w:rsid w:val="00423053"/>
    <w:rsid w:val="00425A9C"/>
    <w:rsid w:val="00430599"/>
    <w:rsid w:val="00432609"/>
    <w:rsid w:val="00435D22"/>
    <w:rsid w:val="004367AF"/>
    <w:rsid w:val="00436DA9"/>
    <w:rsid w:val="00440B04"/>
    <w:rsid w:val="0044396A"/>
    <w:rsid w:val="004447F2"/>
    <w:rsid w:val="00445331"/>
    <w:rsid w:val="00445FAF"/>
    <w:rsid w:val="00446CAD"/>
    <w:rsid w:val="00447EE2"/>
    <w:rsid w:val="00457717"/>
    <w:rsid w:val="00457C6A"/>
    <w:rsid w:val="00470DA8"/>
    <w:rsid w:val="00473654"/>
    <w:rsid w:val="004744C4"/>
    <w:rsid w:val="00475443"/>
    <w:rsid w:val="004766C8"/>
    <w:rsid w:val="00476FAB"/>
    <w:rsid w:val="00480AAA"/>
    <w:rsid w:val="0048699F"/>
    <w:rsid w:val="004873CB"/>
    <w:rsid w:val="00497DC7"/>
    <w:rsid w:val="004B20D9"/>
    <w:rsid w:val="004B715F"/>
    <w:rsid w:val="004C2002"/>
    <w:rsid w:val="004C2A4E"/>
    <w:rsid w:val="004C4A49"/>
    <w:rsid w:val="004C71B5"/>
    <w:rsid w:val="004D07CD"/>
    <w:rsid w:val="004D4EC1"/>
    <w:rsid w:val="004D71A9"/>
    <w:rsid w:val="004D72E5"/>
    <w:rsid w:val="004E0D1E"/>
    <w:rsid w:val="004E10AA"/>
    <w:rsid w:val="004E1B99"/>
    <w:rsid w:val="004E2870"/>
    <w:rsid w:val="004E40DF"/>
    <w:rsid w:val="004E5EA5"/>
    <w:rsid w:val="004F1644"/>
    <w:rsid w:val="00500219"/>
    <w:rsid w:val="00500CD7"/>
    <w:rsid w:val="00503FD7"/>
    <w:rsid w:val="00511A62"/>
    <w:rsid w:val="0051371D"/>
    <w:rsid w:val="00515443"/>
    <w:rsid w:val="00515748"/>
    <w:rsid w:val="00516448"/>
    <w:rsid w:val="00521445"/>
    <w:rsid w:val="00524F69"/>
    <w:rsid w:val="00525B4D"/>
    <w:rsid w:val="0053020E"/>
    <w:rsid w:val="00532336"/>
    <w:rsid w:val="00532518"/>
    <w:rsid w:val="00532DCC"/>
    <w:rsid w:val="00533F9D"/>
    <w:rsid w:val="00534C00"/>
    <w:rsid w:val="00541E11"/>
    <w:rsid w:val="0054355F"/>
    <w:rsid w:val="00543DFD"/>
    <w:rsid w:val="005443DB"/>
    <w:rsid w:val="00544904"/>
    <w:rsid w:val="0055042E"/>
    <w:rsid w:val="00550AC4"/>
    <w:rsid w:val="00553E6B"/>
    <w:rsid w:val="00555A8C"/>
    <w:rsid w:val="005638CC"/>
    <w:rsid w:val="00564868"/>
    <w:rsid w:val="005667DD"/>
    <w:rsid w:val="00570BDA"/>
    <w:rsid w:val="00572509"/>
    <w:rsid w:val="00574D8A"/>
    <w:rsid w:val="005776F3"/>
    <w:rsid w:val="00577812"/>
    <w:rsid w:val="00584653"/>
    <w:rsid w:val="005876CE"/>
    <w:rsid w:val="005905F3"/>
    <w:rsid w:val="005909CE"/>
    <w:rsid w:val="005937D7"/>
    <w:rsid w:val="0059385E"/>
    <w:rsid w:val="00594CDE"/>
    <w:rsid w:val="00594ED6"/>
    <w:rsid w:val="005958FB"/>
    <w:rsid w:val="005A0F6D"/>
    <w:rsid w:val="005A2D41"/>
    <w:rsid w:val="005A6518"/>
    <w:rsid w:val="005A7178"/>
    <w:rsid w:val="005B24BE"/>
    <w:rsid w:val="005B294D"/>
    <w:rsid w:val="005B2D34"/>
    <w:rsid w:val="005B5F4D"/>
    <w:rsid w:val="005C3CCE"/>
    <w:rsid w:val="005C5020"/>
    <w:rsid w:val="005C53BD"/>
    <w:rsid w:val="005C7FC9"/>
    <w:rsid w:val="005D1951"/>
    <w:rsid w:val="005D25F7"/>
    <w:rsid w:val="005D4F90"/>
    <w:rsid w:val="005D74B4"/>
    <w:rsid w:val="005D7A26"/>
    <w:rsid w:val="005D7A78"/>
    <w:rsid w:val="005D7FE4"/>
    <w:rsid w:val="005E1A23"/>
    <w:rsid w:val="005E2483"/>
    <w:rsid w:val="005E3C53"/>
    <w:rsid w:val="005F1150"/>
    <w:rsid w:val="005F440E"/>
    <w:rsid w:val="005F6A88"/>
    <w:rsid w:val="005F714D"/>
    <w:rsid w:val="00603E2B"/>
    <w:rsid w:val="0061433B"/>
    <w:rsid w:val="006161C8"/>
    <w:rsid w:val="006179CD"/>
    <w:rsid w:val="006218B2"/>
    <w:rsid w:val="00622947"/>
    <w:rsid w:val="00630F11"/>
    <w:rsid w:val="0063418A"/>
    <w:rsid w:val="0063712A"/>
    <w:rsid w:val="00642A35"/>
    <w:rsid w:val="006432A6"/>
    <w:rsid w:val="00644ACA"/>
    <w:rsid w:val="00650031"/>
    <w:rsid w:val="006538BC"/>
    <w:rsid w:val="00663BA0"/>
    <w:rsid w:val="00671653"/>
    <w:rsid w:val="00671E79"/>
    <w:rsid w:val="00671F01"/>
    <w:rsid w:val="0067370B"/>
    <w:rsid w:val="00674FFF"/>
    <w:rsid w:val="00675A5C"/>
    <w:rsid w:val="00675C94"/>
    <w:rsid w:val="00675F97"/>
    <w:rsid w:val="00676F6D"/>
    <w:rsid w:val="00680151"/>
    <w:rsid w:val="00682558"/>
    <w:rsid w:val="00682E39"/>
    <w:rsid w:val="00682FD3"/>
    <w:rsid w:val="006848C7"/>
    <w:rsid w:val="006863FF"/>
    <w:rsid w:val="006873A6"/>
    <w:rsid w:val="00692A10"/>
    <w:rsid w:val="00692FE4"/>
    <w:rsid w:val="00696DCE"/>
    <w:rsid w:val="006A345C"/>
    <w:rsid w:val="006A7144"/>
    <w:rsid w:val="006B06B9"/>
    <w:rsid w:val="006B22A0"/>
    <w:rsid w:val="006B36F1"/>
    <w:rsid w:val="006C13AB"/>
    <w:rsid w:val="006C2920"/>
    <w:rsid w:val="006D2CC3"/>
    <w:rsid w:val="006D30EE"/>
    <w:rsid w:val="006D3D03"/>
    <w:rsid w:val="006D5B25"/>
    <w:rsid w:val="006E07EE"/>
    <w:rsid w:val="006E0C71"/>
    <w:rsid w:val="006E1925"/>
    <w:rsid w:val="006E49C2"/>
    <w:rsid w:val="006E4C41"/>
    <w:rsid w:val="006E6D5A"/>
    <w:rsid w:val="006E7FA2"/>
    <w:rsid w:val="006F10C9"/>
    <w:rsid w:val="006F6C90"/>
    <w:rsid w:val="006F71C8"/>
    <w:rsid w:val="007048E3"/>
    <w:rsid w:val="00706F09"/>
    <w:rsid w:val="007074DF"/>
    <w:rsid w:val="00707DB8"/>
    <w:rsid w:val="0071140B"/>
    <w:rsid w:val="00713F9F"/>
    <w:rsid w:val="007142AB"/>
    <w:rsid w:val="00714E0B"/>
    <w:rsid w:val="00717025"/>
    <w:rsid w:val="0072029F"/>
    <w:rsid w:val="0072039D"/>
    <w:rsid w:val="00723313"/>
    <w:rsid w:val="007256C7"/>
    <w:rsid w:val="00733614"/>
    <w:rsid w:val="00740348"/>
    <w:rsid w:val="00742E7A"/>
    <w:rsid w:val="00745A72"/>
    <w:rsid w:val="007468FF"/>
    <w:rsid w:val="007469C7"/>
    <w:rsid w:val="007502AA"/>
    <w:rsid w:val="00756E1C"/>
    <w:rsid w:val="00757121"/>
    <w:rsid w:val="00761992"/>
    <w:rsid w:val="007638FF"/>
    <w:rsid w:val="00764DA5"/>
    <w:rsid w:val="00765458"/>
    <w:rsid w:val="00767028"/>
    <w:rsid w:val="0077381A"/>
    <w:rsid w:val="007746EF"/>
    <w:rsid w:val="00777992"/>
    <w:rsid w:val="007812EC"/>
    <w:rsid w:val="0078208B"/>
    <w:rsid w:val="00782600"/>
    <w:rsid w:val="007835A2"/>
    <w:rsid w:val="00783632"/>
    <w:rsid w:val="007846BB"/>
    <w:rsid w:val="007846CA"/>
    <w:rsid w:val="00785E1E"/>
    <w:rsid w:val="007869A7"/>
    <w:rsid w:val="0078771E"/>
    <w:rsid w:val="0079596D"/>
    <w:rsid w:val="007A0E55"/>
    <w:rsid w:val="007A4570"/>
    <w:rsid w:val="007B39DF"/>
    <w:rsid w:val="007B59C3"/>
    <w:rsid w:val="007C0933"/>
    <w:rsid w:val="007C63A6"/>
    <w:rsid w:val="007C7E35"/>
    <w:rsid w:val="007D1A04"/>
    <w:rsid w:val="007D2809"/>
    <w:rsid w:val="007D3B7A"/>
    <w:rsid w:val="007D522D"/>
    <w:rsid w:val="007E0497"/>
    <w:rsid w:val="007E08E0"/>
    <w:rsid w:val="007E1BA9"/>
    <w:rsid w:val="007E1F2E"/>
    <w:rsid w:val="007E7657"/>
    <w:rsid w:val="007E7B82"/>
    <w:rsid w:val="007F141B"/>
    <w:rsid w:val="007F2052"/>
    <w:rsid w:val="007F28B0"/>
    <w:rsid w:val="007F2925"/>
    <w:rsid w:val="007F2BB1"/>
    <w:rsid w:val="007F34F5"/>
    <w:rsid w:val="007F48C8"/>
    <w:rsid w:val="007F635D"/>
    <w:rsid w:val="00802C67"/>
    <w:rsid w:val="00803867"/>
    <w:rsid w:val="00804E93"/>
    <w:rsid w:val="00813BF1"/>
    <w:rsid w:val="00814E05"/>
    <w:rsid w:val="00820EC6"/>
    <w:rsid w:val="00821EF9"/>
    <w:rsid w:val="0082209A"/>
    <w:rsid w:val="008259B0"/>
    <w:rsid w:val="00827951"/>
    <w:rsid w:val="008302D2"/>
    <w:rsid w:val="00830595"/>
    <w:rsid w:val="00832616"/>
    <w:rsid w:val="00832DCF"/>
    <w:rsid w:val="0084074E"/>
    <w:rsid w:val="00840B5B"/>
    <w:rsid w:val="00841637"/>
    <w:rsid w:val="00844963"/>
    <w:rsid w:val="008475A7"/>
    <w:rsid w:val="00850A42"/>
    <w:rsid w:val="00853A6C"/>
    <w:rsid w:val="00856264"/>
    <w:rsid w:val="00861E62"/>
    <w:rsid w:val="0086563B"/>
    <w:rsid w:val="00865E95"/>
    <w:rsid w:val="008676EC"/>
    <w:rsid w:val="00867B54"/>
    <w:rsid w:val="00871655"/>
    <w:rsid w:val="008733B7"/>
    <w:rsid w:val="00873DCC"/>
    <w:rsid w:val="00875BB9"/>
    <w:rsid w:val="00875BD3"/>
    <w:rsid w:val="00876508"/>
    <w:rsid w:val="00876859"/>
    <w:rsid w:val="00877B88"/>
    <w:rsid w:val="00881D24"/>
    <w:rsid w:val="008867EB"/>
    <w:rsid w:val="00886EB5"/>
    <w:rsid w:val="0088763E"/>
    <w:rsid w:val="0089551A"/>
    <w:rsid w:val="008A0DD8"/>
    <w:rsid w:val="008A463C"/>
    <w:rsid w:val="008A48D0"/>
    <w:rsid w:val="008B4478"/>
    <w:rsid w:val="008B5FFB"/>
    <w:rsid w:val="008B62A3"/>
    <w:rsid w:val="008B6FEF"/>
    <w:rsid w:val="008C4357"/>
    <w:rsid w:val="008C4A9C"/>
    <w:rsid w:val="008D6C73"/>
    <w:rsid w:val="008D6FE6"/>
    <w:rsid w:val="008E3DC5"/>
    <w:rsid w:val="008E3ED2"/>
    <w:rsid w:val="008E41AF"/>
    <w:rsid w:val="008E4866"/>
    <w:rsid w:val="008E513E"/>
    <w:rsid w:val="008E5E72"/>
    <w:rsid w:val="008F33AF"/>
    <w:rsid w:val="008F564F"/>
    <w:rsid w:val="008F6D55"/>
    <w:rsid w:val="0090068F"/>
    <w:rsid w:val="009043DD"/>
    <w:rsid w:val="00906E48"/>
    <w:rsid w:val="009076C0"/>
    <w:rsid w:val="0091027E"/>
    <w:rsid w:val="00911653"/>
    <w:rsid w:val="00914E14"/>
    <w:rsid w:val="00915AD8"/>
    <w:rsid w:val="00916DD1"/>
    <w:rsid w:val="00916FD6"/>
    <w:rsid w:val="0091700E"/>
    <w:rsid w:val="00920BA0"/>
    <w:rsid w:val="00921E88"/>
    <w:rsid w:val="009239CA"/>
    <w:rsid w:val="009265C9"/>
    <w:rsid w:val="00931FF4"/>
    <w:rsid w:val="009366E1"/>
    <w:rsid w:val="0094158F"/>
    <w:rsid w:val="00944B4A"/>
    <w:rsid w:val="00945DE0"/>
    <w:rsid w:val="00947A46"/>
    <w:rsid w:val="00947F81"/>
    <w:rsid w:val="009525BF"/>
    <w:rsid w:val="00955C7E"/>
    <w:rsid w:val="00956AC1"/>
    <w:rsid w:val="00957B9E"/>
    <w:rsid w:val="00961B89"/>
    <w:rsid w:val="0096415F"/>
    <w:rsid w:val="00965E22"/>
    <w:rsid w:val="00967200"/>
    <w:rsid w:val="009679A5"/>
    <w:rsid w:val="009723B5"/>
    <w:rsid w:val="00973217"/>
    <w:rsid w:val="00974817"/>
    <w:rsid w:val="00974CEE"/>
    <w:rsid w:val="00975AEA"/>
    <w:rsid w:val="0098176C"/>
    <w:rsid w:val="009825A7"/>
    <w:rsid w:val="00982654"/>
    <w:rsid w:val="00985835"/>
    <w:rsid w:val="0098743E"/>
    <w:rsid w:val="00987BE2"/>
    <w:rsid w:val="00993FD7"/>
    <w:rsid w:val="00994FA3"/>
    <w:rsid w:val="00996622"/>
    <w:rsid w:val="0099790A"/>
    <w:rsid w:val="009A0D54"/>
    <w:rsid w:val="009A0DD3"/>
    <w:rsid w:val="009A21E8"/>
    <w:rsid w:val="009A3F3D"/>
    <w:rsid w:val="009A4610"/>
    <w:rsid w:val="009A4E8F"/>
    <w:rsid w:val="009A52CA"/>
    <w:rsid w:val="009B25FE"/>
    <w:rsid w:val="009B38DA"/>
    <w:rsid w:val="009B4AAF"/>
    <w:rsid w:val="009B69D4"/>
    <w:rsid w:val="009B771C"/>
    <w:rsid w:val="009C051C"/>
    <w:rsid w:val="009C0D4B"/>
    <w:rsid w:val="009C3FE7"/>
    <w:rsid w:val="009D0A21"/>
    <w:rsid w:val="009D3FED"/>
    <w:rsid w:val="009D468D"/>
    <w:rsid w:val="009E4621"/>
    <w:rsid w:val="009E5200"/>
    <w:rsid w:val="009E54D0"/>
    <w:rsid w:val="009E63B9"/>
    <w:rsid w:val="009F0DB6"/>
    <w:rsid w:val="009F17BE"/>
    <w:rsid w:val="00A11F37"/>
    <w:rsid w:val="00A13BA6"/>
    <w:rsid w:val="00A15946"/>
    <w:rsid w:val="00A20E21"/>
    <w:rsid w:val="00A21390"/>
    <w:rsid w:val="00A21C0F"/>
    <w:rsid w:val="00A2267A"/>
    <w:rsid w:val="00A2375A"/>
    <w:rsid w:val="00A2710B"/>
    <w:rsid w:val="00A27762"/>
    <w:rsid w:val="00A3478D"/>
    <w:rsid w:val="00A37B03"/>
    <w:rsid w:val="00A427F2"/>
    <w:rsid w:val="00A42E0A"/>
    <w:rsid w:val="00A43717"/>
    <w:rsid w:val="00A47E90"/>
    <w:rsid w:val="00A50E0C"/>
    <w:rsid w:val="00A531B6"/>
    <w:rsid w:val="00A53C3D"/>
    <w:rsid w:val="00A551EC"/>
    <w:rsid w:val="00A667A3"/>
    <w:rsid w:val="00A7181A"/>
    <w:rsid w:val="00A76906"/>
    <w:rsid w:val="00A77A66"/>
    <w:rsid w:val="00A8061D"/>
    <w:rsid w:val="00A85BE5"/>
    <w:rsid w:val="00A8677A"/>
    <w:rsid w:val="00A90B5E"/>
    <w:rsid w:val="00A90D7A"/>
    <w:rsid w:val="00A9190B"/>
    <w:rsid w:val="00A94A5E"/>
    <w:rsid w:val="00AA22AA"/>
    <w:rsid w:val="00AA5BB4"/>
    <w:rsid w:val="00AA5DB0"/>
    <w:rsid w:val="00AB03F3"/>
    <w:rsid w:val="00AB0901"/>
    <w:rsid w:val="00AB0D04"/>
    <w:rsid w:val="00AB1128"/>
    <w:rsid w:val="00AB1787"/>
    <w:rsid w:val="00AB5E5F"/>
    <w:rsid w:val="00AC01FD"/>
    <w:rsid w:val="00AC1130"/>
    <w:rsid w:val="00AC29FD"/>
    <w:rsid w:val="00AC444A"/>
    <w:rsid w:val="00AC5C5D"/>
    <w:rsid w:val="00AD2D08"/>
    <w:rsid w:val="00AD6DF4"/>
    <w:rsid w:val="00AD7871"/>
    <w:rsid w:val="00AE191F"/>
    <w:rsid w:val="00AE4CD7"/>
    <w:rsid w:val="00AE5FA8"/>
    <w:rsid w:val="00AE6B08"/>
    <w:rsid w:val="00AF2B7C"/>
    <w:rsid w:val="00B03635"/>
    <w:rsid w:val="00B114C5"/>
    <w:rsid w:val="00B11C3C"/>
    <w:rsid w:val="00B21031"/>
    <w:rsid w:val="00B234B6"/>
    <w:rsid w:val="00B25610"/>
    <w:rsid w:val="00B25AF4"/>
    <w:rsid w:val="00B27C94"/>
    <w:rsid w:val="00B317C2"/>
    <w:rsid w:val="00B318BF"/>
    <w:rsid w:val="00B379F1"/>
    <w:rsid w:val="00B41F2B"/>
    <w:rsid w:val="00B42A92"/>
    <w:rsid w:val="00B457B7"/>
    <w:rsid w:val="00B46057"/>
    <w:rsid w:val="00B464A1"/>
    <w:rsid w:val="00B54472"/>
    <w:rsid w:val="00B545FF"/>
    <w:rsid w:val="00B55A0C"/>
    <w:rsid w:val="00B615CB"/>
    <w:rsid w:val="00B6743B"/>
    <w:rsid w:val="00B67CED"/>
    <w:rsid w:val="00B72D2C"/>
    <w:rsid w:val="00B733A6"/>
    <w:rsid w:val="00B77FD3"/>
    <w:rsid w:val="00B84A99"/>
    <w:rsid w:val="00B86861"/>
    <w:rsid w:val="00B9021E"/>
    <w:rsid w:val="00B9163C"/>
    <w:rsid w:val="00B927E1"/>
    <w:rsid w:val="00B93050"/>
    <w:rsid w:val="00B93693"/>
    <w:rsid w:val="00B95300"/>
    <w:rsid w:val="00B959E7"/>
    <w:rsid w:val="00B97542"/>
    <w:rsid w:val="00BA0A1D"/>
    <w:rsid w:val="00BA334C"/>
    <w:rsid w:val="00BA4A96"/>
    <w:rsid w:val="00BA76FD"/>
    <w:rsid w:val="00BB3EDE"/>
    <w:rsid w:val="00BB515E"/>
    <w:rsid w:val="00BB5836"/>
    <w:rsid w:val="00BB7A53"/>
    <w:rsid w:val="00BC0990"/>
    <w:rsid w:val="00BC417E"/>
    <w:rsid w:val="00BC55D0"/>
    <w:rsid w:val="00BC64F9"/>
    <w:rsid w:val="00BC65DE"/>
    <w:rsid w:val="00BD2252"/>
    <w:rsid w:val="00BD405A"/>
    <w:rsid w:val="00BD50ED"/>
    <w:rsid w:val="00BE012E"/>
    <w:rsid w:val="00BE0602"/>
    <w:rsid w:val="00BE6627"/>
    <w:rsid w:val="00BE7B34"/>
    <w:rsid w:val="00BF02E1"/>
    <w:rsid w:val="00BF383D"/>
    <w:rsid w:val="00BF6DE0"/>
    <w:rsid w:val="00C01F9F"/>
    <w:rsid w:val="00C030AE"/>
    <w:rsid w:val="00C0459A"/>
    <w:rsid w:val="00C05B20"/>
    <w:rsid w:val="00C05CA7"/>
    <w:rsid w:val="00C11F30"/>
    <w:rsid w:val="00C15C94"/>
    <w:rsid w:val="00C22754"/>
    <w:rsid w:val="00C24A6B"/>
    <w:rsid w:val="00C33550"/>
    <w:rsid w:val="00C338B3"/>
    <w:rsid w:val="00C338FF"/>
    <w:rsid w:val="00C35EB1"/>
    <w:rsid w:val="00C402BE"/>
    <w:rsid w:val="00C55B00"/>
    <w:rsid w:val="00C55BF0"/>
    <w:rsid w:val="00C55C0E"/>
    <w:rsid w:val="00C55DDE"/>
    <w:rsid w:val="00C56069"/>
    <w:rsid w:val="00C62820"/>
    <w:rsid w:val="00C65DAB"/>
    <w:rsid w:val="00C70696"/>
    <w:rsid w:val="00C7331A"/>
    <w:rsid w:val="00C74EEC"/>
    <w:rsid w:val="00C76EBB"/>
    <w:rsid w:val="00C7795C"/>
    <w:rsid w:val="00C80E5E"/>
    <w:rsid w:val="00C82C78"/>
    <w:rsid w:val="00CA16A8"/>
    <w:rsid w:val="00CA1B78"/>
    <w:rsid w:val="00CB0C94"/>
    <w:rsid w:val="00CB2220"/>
    <w:rsid w:val="00CB2FE2"/>
    <w:rsid w:val="00CB50C4"/>
    <w:rsid w:val="00CB7ACE"/>
    <w:rsid w:val="00CC12DF"/>
    <w:rsid w:val="00CC1A75"/>
    <w:rsid w:val="00CC236F"/>
    <w:rsid w:val="00CC2656"/>
    <w:rsid w:val="00CC32D3"/>
    <w:rsid w:val="00CC4AFE"/>
    <w:rsid w:val="00CD077A"/>
    <w:rsid w:val="00CD2207"/>
    <w:rsid w:val="00CD2423"/>
    <w:rsid w:val="00CD79BD"/>
    <w:rsid w:val="00CE2928"/>
    <w:rsid w:val="00CE34E6"/>
    <w:rsid w:val="00CF3C0D"/>
    <w:rsid w:val="00D0536C"/>
    <w:rsid w:val="00D075D6"/>
    <w:rsid w:val="00D10E9B"/>
    <w:rsid w:val="00D11D61"/>
    <w:rsid w:val="00D128D9"/>
    <w:rsid w:val="00D14E3B"/>
    <w:rsid w:val="00D20585"/>
    <w:rsid w:val="00D31845"/>
    <w:rsid w:val="00D33004"/>
    <w:rsid w:val="00D349F5"/>
    <w:rsid w:val="00D367F0"/>
    <w:rsid w:val="00D41771"/>
    <w:rsid w:val="00D41C34"/>
    <w:rsid w:val="00D4320E"/>
    <w:rsid w:val="00D44430"/>
    <w:rsid w:val="00D45903"/>
    <w:rsid w:val="00D506AA"/>
    <w:rsid w:val="00D506FD"/>
    <w:rsid w:val="00D508BA"/>
    <w:rsid w:val="00D517B6"/>
    <w:rsid w:val="00D51B48"/>
    <w:rsid w:val="00D524BF"/>
    <w:rsid w:val="00D61842"/>
    <w:rsid w:val="00D64268"/>
    <w:rsid w:val="00D65573"/>
    <w:rsid w:val="00D668A0"/>
    <w:rsid w:val="00D672CE"/>
    <w:rsid w:val="00D70399"/>
    <w:rsid w:val="00D733DE"/>
    <w:rsid w:val="00D73A67"/>
    <w:rsid w:val="00D74EE6"/>
    <w:rsid w:val="00D7666D"/>
    <w:rsid w:val="00D773DA"/>
    <w:rsid w:val="00D817D6"/>
    <w:rsid w:val="00D83594"/>
    <w:rsid w:val="00D87070"/>
    <w:rsid w:val="00D90D11"/>
    <w:rsid w:val="00D90E84"/>
    <w:rsid w:val="00D9187A"/>
    <w:rsid w:val="00D96370"/>
    <w:rsid w:val="00DA2090"/>
    <w:rsid w:val="00DB470F"/>
    <w:rsid w:val="00DB558D"/>
    <w:rsid w:val="00DC5712"/>
    <w:rsid w:val="00DC6235"/>
    <w:rsid w:val="00DD7E6E"/>
    <w:rsid w:val="00DE3933"/>
    <w:rsid w:val="00DE3CB6"/>
    <w:rsid w:val="00DE6F71"/>
    <w:rsid w:val="00DF02CD"/>
    <w:rsid w:val="00DF0F94"/>
    <w:rsid w:val="00DF3308"/>
    <w:rsid w:val="00DF7D72"/>
    <w:rsid w:val="00E01FFF"/>
    <w:rsid w:val="00E057F3"/>
    <w:rsid w:val="00E1137D"/>
    <w:rsid w:val="00E12115"/>
    <w:rsid w:val="00E132CA"/>
    <w:rsid w:val="00E155B0"/>
    <w:rsid w:val="00E15F1F"/>
    <w:rsid w:val="00E201A6"/>
    <w:rsid w:val="00E23487"/>
    <w:rsid w:val="00E242DF"/>
    <w:rsid w:val="00E25EAE"/>
    <w:rsid w:val="00E306FD"/>
    <w:rsid w:val="00E3285D"/>
    <w:rsid w:val="00E32B53"/>
    <w:rsid w:val="00E33957"/>
    <w:rsid w:val="00E37779"/>
    <w:rsid w:val="00E40F6C"/>
    <w:rsid w:val="00E41FA2"/>
    <w:rsid w:val="00E43BEF"/>
    <w:rsid w:val="00E44AE3"/>
    <w:rsid w:val="00E47619"/>
    <w:rsid w:val="00E51988"/>
    <w:rsid w:val="00E577B3"/>
    <w:rsid w:val="00E70547"/>
    <w:rsid w:val="00E725BD"/>
    <w:rsid w:val="00E72CEF"/>
    <w:rsid w:val="00E73B4C"/>
    <w:rsid w:val="00E77D1D"/>
    <w:rsid w:val="00E80DA2"/>
    <w:rsid w:val="00E843DF"/>
    <w:rsid w:val="00E844EE"/>
    <w:rsid w:val="00E8453B"/>
    <w:rsid w:val="00E94289"/>
    <w:rsid w:val="00E97919"/>
    <w:rsid w:val="00EA0853"/>
    <w:rsid w:val="00EA1264"/>
    <w:rsid w:val="00EA4289"/>
    <w:rsid w:val="00EA7E55"/>
    <w:rsid w:val="00EB0F34"/>
    <w:rsid w:val="00EB0FC2"/>
    <w:rsid w:val="00EB2E93"/>
    <w:rsid w:val="00EB7595"/>
    <w:rsid w:val="00EB7839"/>
    <w:rsid w:val="00EC1BB7"/>
    <w:rsid w:val="00EC2767"/>
    <w:rsid w:val="00EC3DD3"/>
    <w:rsid w:val="00EC4096"/>
    <w:rsid w:val="00ED44F5"/>
    <w:rsid w:val="00ED593A"/>
    <w:rsid w:val="00ED5E72"/>
    <w:rsid w:val="00ED6759"/>
    <w:rsid w:val="00ED7E1C"/>
    <w:rsid w:val="00EE2778"/>
    <w:rsid w:val="00EE5770"/>
    <w:rsid w:val="00EE7751"/>
    <w:rsid w:val="00EE7F15"/>
    <w:rsid w:val="00EF1D9F"/>
    <w:rsid w:val="00EF2405"/>
    <w:rsid w:val="00EF33E6"/>
    <w:rsid w:val="00EF7144"/>
    <w:rsid w:val="00F13F48"/>
    <w:rsid w:val="00F17C10"/>
    <w:rsid w:val="00F20980"/>
    <w:rsid w:val="00F2184B"/>
    <w:rsid w:val="00F240D6"/>
    <w:rsid w:val="00F330BB"/>
    <w:rsid w:val="00F34CD8"/>
    <w:rsid w:val="00F3754C"/>
    <w:rsid w:val="00F42656"/>
    <w:rsid w:val="00F44D57"/>
    <w:rsid w:val="00F44E04"/>
    <w:rsid w:val="00F471DE"/>
    <w:rsid w:val="00F50A5C"/>
    <w:rsid w:val="00F531E4"/>
    <w:rsid w:val="00F5360E"/>
    <w:rsid w:val="00F545A3"/>
    <w:rsid w:val="00F55195"/>
    <w:rsid w:val="00F57891"/>
    <w:rsid w:val="00F63326"/>
    <w:rsid w:val="00F636FE"/>
    <w:rsid w:val="00F63C3B"/>
    <w:rsid w:val="00F64E2D"/>
    <w:rsid w:val="00F733C5"/>
    <w:rsid w:val="00F76B8F"/>
    <w:rsid w:val="00F842AB"/>
    <w:rsid w:val="00F906C4"/>
    <w:rsid w:val="00F93BFB"/>
    <w:rsid w:val="00F9719D"/>
    <w:rsid w:val="00FA1C02"/>
    <w:rsid w:val="00FA408A"/>
    <w:rsid w:val="00FA53A1"/>
    <w:rsid w:val="00FA56F9"/>
    <w:rsid w:val="00FA60F8"/>
    <w:rsid w:val="00FB1B64"/>
    <w:rsid w:val="00FB2FB8"/>
    <w:rsid w:val="00FB396D"/>
    <w:rsid w:val="00FB3FC1"/>
    <w:rsid w:val="00FB4357"/>
    <w:rsid w:val="00FB46ED"/>
    <w:rsid w:val="00FB4AD3"/>
    <w:rsid w:val="00FC2207"/>
    <w:rsid w:val="00FC282F"/>
    <w:rsid w:val="00FC420B"/>
    <w:rsid w:val="00FC5DB4"/>
    <w:rsid w:val="00FC6B81"/>
    <w:rsid w:val="00FC7298"/>
    <w:rsid w:val="00FD2C3C"/>
    <w:rsid w:val="00FD2CFA"/>
    <w:rsid w:val="00FD2F9B"/>
    <w:rsid w:val="00FD648E"/>
    <w:rsid w:val="00FE2217"/>
    <w:rsid w:val="00FE248D"/>
    <w:rsid w:val="00FE2595"/>
    <w:rsid w:val="00FE2C04"/>
    <w:rsid w:val="00FE3928"/>
    <w:rsid w:val="00FE4694"/>
    <w:rsid w:val="00FF427F"/>
    <w:rsid w:val="00FF5D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D052B"/>
  <w15:chartTrackingRefBased/>
  <w15:docId w15:val="{5FF8A522-F2A1-4605-8528-EDA6AA181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4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9A2"/>
  </w:style>
  <w:style w:type="paragraph" w:styleId="Footer">
    <w:name w:val="footer"/>
    <w:basedOn w:val="Normal"/>
    <w:link w:val="FooterChar"/>
    <w:uiPriority w:val="99"/>
    <w:unhideWhenUsed/>
    <w:rsid w:val="00344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9A2"/>
  </w:style>
  <w:style w:type="paragraph" w:styleId="NoSpacing">
    <w:name w:val="No Spacing"/>
    <w:link w:val="NoSpacingChar"/>
    <w:uiPriority w:val="1"/>
    <w:qFormat/>
    <w:rsid w:val="003449A2"/>
    <w:pPr>
      <w:spacing w:after="0" w:line="240" w:lineRule="auto"/>
    </w:pPr>
    <w:rPr>
      <w:rFonts w:eastAsiaTheme="minorEastAsia"/>
    </w:rPr>
  </w:style>
  <w:style w:type="character" w:customStyle="1" w:styleId="NoSpacingChar">
    <w:name w:val="No Spacing Char"/>
    <w:basedOn w:val="DefaultParagraphFont"/>
    <w:link w:val="NoSpacing"/>
    <w:uiPriority w:val="1"/>
    <w:rsid w:val="003449A2"/>
    <w:rPr>
      <w:rFonts w:eastAsiaTheme="minorEastAsia"/>
    </w:rPr>
  </w:style>
  <w:style w:type="character" w:customStyle="1" w:styleId="Heading1Char">
    <w:name w:val="Heading 1 Char"/>
    <w:basedOn w:val="DefaultParagraphFont"/>
    <w:link w:val="Heading1"/>
    <w:uiPriority w:val="9"/>
    <w:rsid w:val="00F76B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6B8F"/>
    <w:pPr>
      <w:outlineLvl w:val="9"/>
    </w:pPr>
  </w:style>
  <w:style w:type="paragraph" w:styleId="BalloonText">
    <w:name w:val="Balloon Text"/>
    <w:basedOn w:val="Normal"/>
    <w:link w:val="BalloonTextChar"/>
    <w:uiPriority w:val="99"/>
    <w:semiHidden/>
    <w:unhideWhenUsed/>
    <w:rsid w:val="00F76B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B8F"/>
    <w:rPr>
      <w:rFonts w:ascii="Segoe UI" w:hAnsi="Segoe UI" w:cs="Segoe UI"/>
      <w:sz w:val="18"/>
      <w:szCs w:val="18"/>
    </w:rPr>
  </w:style>
  <w:style w:type="paragraph" w:styleId="TOC1">
    <w:name w:val="toc 1"/>
    <w:basedOn w:val="Normal"/>
    <w:next w:val="Normal"/>
    <w:autoRedefine/>
    <w:uiPriority w:val="39"/>
    <w:unhideWhenUsed/>
    <w:rsid w:val="00F76B8F"/>
    <w:pPr>
      <w:spacing w:after="100"/>
    </w:pPr>
  </w:style>
  <w:style w:type="character" w:styleId="Hyperlink">
    <w:name w:val="Hyperlink"/>
    <w:basedOn w:val="DefaultParagraphFont"/>
    <w:uiPriority w:val="99"/>
    <w:unhideWhenUsed/>
    <w:rsid w:val="00F76B8F"/>
    <w:rPr>
      <w:color w:val="0563C1" w:themeColor="hyperlink"/>
      <w:u w:val="single"/>
    </w:rPr>
  </w:style>
  <w:style w:type="paragraph" w:styleId="TOC2">
    <w:name w:val="toc 2"/>
    <w:basedOn w:val="Normal"/>
    <w:next w:val="Normal"/>
    <w:autoRedefine/>
    <w:uiPriority w:val="39"/>
    <w:unhideWhenUsed/>
    <w:rsid w:val="00282132"/>
    <w:pPr>
      <w:spacing w:after="100"/>
      <w:ind w:left="216"/>
    </w:pPr>
    <w:rPr>
      <w:rFonts w:eastAsiaTheme="minorEastAsia" w:cs="Times New Roman"/>
      <w:sz w:val="24"/>
      <w:szCs w:val="24"/>
    </w:rPr>
  </w:style>
  <w:style w:type="paragraph" w:styleId="TOC3">
    <w:name w:val="toc 3"/>
    <w:basedOn w:val="Normal"/>
    <w:next w:val="Normal"/>
    <w:autoRedefine/>
    <w:uiPriority w:val="39"/>
    <w:unhideWhenUsed/>
    <w:rsid w:val="00706F09"/>
    <w:pPr>
      <w:spacing w:after="100"/>
      <w:ind w:left="440"/>
    </w:pPr>
    <w:rPr>
      <w:rFonts w:eastAsiaTheme="minorEastAsia" w:cs="Times New Roman"/>
    </w:rPr>
  </w:style>
  <w:style w:type="table" w:styleId="TableGrid">
    <w:name w:val="Table Grid"/>
    <w:basedOn w:val="TableNormal"/>
    <w:uiPriority w:val="39"/>
    <w:rsid w:val="00F63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2F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865266">
      <w:bodyDiv w:val="1"/>
      <w:marLeft w:val="0"/>
      <w:marRight w:val="0"/>
      <w:marTop w:val="0"/>
      <w:marBottom w:val="0"/>
      <w:divBdr>
        <w:top w:val="none" w:sz="0" w:space="0" w:color="auto"/>
        <w:left w:val="none" w:sz="0" w:space="0" w:color="auto"/>
        <w:bottom w:val="none" w:sz="0" w:space="0" w:color="auto"/>
        <w:right w:val="none" w:sz="0" w:space="0" w:color="auto"/>
      </w:divBdr>
    </w:div>
    <w:div w:id="341013821">
      <w:bodyDiv w:val="1"/>
      <w:marLeft w:val="0"/>
      <w:marRight w:val="0"/>
      <w:marTop w:val="0"/>
      <w:marBottom w:val="0"/>
      <w:divBdr>
        <w:top w:val="none" w:sz="0" w:space="0" w:color="auto"/>
        <w:left w:val="none" w:sz="0" w:space="0" w:color="auto"/>
        <w:bottom w:val="none" w:sz="0" w:space="0" w:color="auto"/>
        <w:right w:val="none" w:sz="0" w:space="0" w:color="auto"/>
      </w:divBdr>
    </w:div>
    <w:div w:id="397820888">
      <w:bodyDiv w:val="1"/>
      <w:marLeft w:val="0"/>
      <w:marRight w:val="0"/>
      <w:marTop w:val="0"/>
      <w:marBottom w:val="0"/>
      <w:divBdr>
        <w:top w:val="none" w:sz="0" w:space="0" w:color="auto"/>
        <w:left w:val="none" w:sz="0" w:space="0" w:color="auto"/>
        <w:bottom w:val="none" w:sz="0" w:space="0" w:color="auto"/>
        <w:right w:val="none" w:sz="0" w:space="0" w:color="auto"/>
      </w:divBdr>
    </w:div>
    <w:div w:id="399864323">
      <w:bodyDiv w:val="1"/>
      <w:marLeft w:val="0"/>
      <w:marRight w:val="0"/>
      <w:marTop w:val="0"/>
      <w:marBottom w:val="0"/>
      <w:divBdr>
        <w:top w:val="none" w:sz="0" w:space="0" w:color="auto"/>
        <w:left w:val="none" w:sz="0" w:space="0" w:color="auto"/>
        <w:bottom w:val="none" w:sz="0" w:space="0" w:color="auto"/>
        <w:right w:val="none" w:sz="0" w:space="0" w:color="auto"/>
      </w:divBdr>
    </w:div>
    <w:div w:id="411242738">
      <w:bodyDiv w:val="1"/>
      <w:marLeft w:val="0"/>
      <w:marRight w:val="0"/>
      <w:marTop w:val="0"/>
      <w:marBottom w:val="0"/>
      <w:divBdr>
        <w:top w:val="none" w:sz="0" w:space="0" w:color="auto"/>
        <w:left w:val="none" w:sz="0" w:space="0" w:color="auto"/>
        <w:bottom w:val="none" w:sz="0" w:space="0" w:color="auto"/>
        <w:right w:val="none" w:sz="0" w:space="0" w:color="auto"/>
      </w:divBdr>
    </w:div>
    <w:div w:id="426854554">
      <w:bodyDiv w:val="1"/>
      <w:marLeft w:val="0"/>
      <w:marRight w:val="0"/>
      <w:marTop w:val="0"/>
      <w:marBottom w:val="0"/>
      <w:divBdr>
        <w:top w:val="none" w:sz="0" w:space="0" w:color="auto"/>
        <w:left w:val="none" w:sz="0" w:space="0" w:color="auto"/>
        <w:bottom w:val="none" w:sz="0" w:space="0" w:color="auto"/>
        <w:right w:val="none" w:sz="0" w:space="0" w:color="auto"/>
      </w:divBdr>
    </w:div>
    <w:div w:id="468980765">
      <w:bodyDiv w:val="1"/>
      <w:marLeft w:val="0"/>
      <w:marRight w:val="0"/>
      <w:marTop w:val="0"/>
      <w:marBottom w:val="0"/>
      <w:divBdr>
        <w:top w:val="none" w:sz="0" w:space="0" w:color="auto"/>
        <w:left w:val="none" w:sz="0" w:space="0" w:color="auto"/>
        <w:bottom w:val="none" w:sz="0" w:space="0" w:color="auto"/>
        <w:right w:val="none" w:sz="0" w:space="0" w:color="auto"/>
      </w:divBdr>
    </w:div>
    <w:div w:id="535584724">
      <w:bodyDiv w:val="1"/>
      <w:marLeft w:val="0"/>
      <w:marRight w:val="0"/>
      <w:marTop w:val="0"/>
      <w:marBottom w:val="0"/>
      <w:divBdr>
        <w:top w:val="none" w:sz="0" w:space="0" w:color="auto"/>
        <w:left w:val="none" w:sz="0" w:space="0" w:color="auto"/>
        <w:bottom w:val="none" w:sz="0" w:space="0" w:color="auto"/>
        <w:right w:val="none" w:sz="0" w:space="0" w:color="auto"/>
      </w:divBdr>
    </w:div>
    <w:div w:id="537814717">
      <w:bodyDiv w:val="1"/>
      <w:marLeft w:val="0"/>
      <w:marRight w:val="0"/>
      <w:marTop w:val="0"/>
      <w:marBottom w:val="0"/>
      <w:divBdr>
        <w:top w:val="none" w:sz="0" w:space="0" w:color="auto"/>
        <w:left w:val="none" w:sz="0" w:space="0" w:color="auto"/>
        <w:bottom w:val="none" w:sz="0" w:space="0" w:color="auto"/>
        <w:right w:val="none" w:sz="0" w:space="0" w:color="auto"/>
      </w:divBdr>
    </w:div>
    <w:div w:id="608007239">
      <w:bodyDiv w:val="1"/>
      <w:marLeft w:val="0"/>
      <w:marRight w:val="0"/>
      <w:marTop w:val="0"/>
      <w:marBottom w:val="0"/>
      <w:divBdr>
        <w:top w:val="none" w:sz="0" w:space="0" w:color="auto"/>
        <w:left w:val="none" w:sz="0" w:space="0" w:color="auto"/>
        <w:bottom w:val="none" w:sz="0" w:space="0" w:color="auto"/>
        <w:right w:val="none" w:sz="0" w:space="0" w:color="auto"/>
      </w:divBdr>
    </w:div>
    <w:div w:id="635839832">
      <w:bodyDiv w:val="1"/>
      <w:marLeft w:val="0"/>
      <w:marRight w:val="0"/>
      <w:marTop w:val="0"/>
      <w:marBottom w:val="0"/>
      <w:divBdr>
        <w:top w:val="none" w:sz="0" w:space="0" w:color="auto"/>
        <w:left w:val="none" w:sz="0" w:space="0" w:color="auto"/>
        <w:bottom w:val="none" w:sz="0" w:space="0" w:color="auto"/>
        <w:right w:val="none" w:sz="0" w:space="0" w:color="auto"/>
      </w:divBdr>
    </w:div>
    <w:div w:id="657030271">
      <w:bodyDiv w:val="1"/>
      <w:marLeft w:val="0"/>
      <w:marRight w:val="0"/>
      <w:marTop w:val="0"/>
      <w:marBottom w:val="0"/>
      <w:divBdr>
        <w:top w:val="none" w:sz="0" w:space="0" w:color="auto"/>
        <w:left w:val="none" w:sz="0" w:space="0" w:color="auto"/>
        <w:bottom w:val="none" w:sz="0" w:space="0" w:color="auto"/>
        <w:right w:val="none" w:sz="0" w:space="0" w:color="auto"/>
      </w:divBdr>
    </w:div>
    <w:div w:id="719787473">
      <w:bodyDiv w:val="1"/>
      <w:marLeft w:val="0"/>
      <w:marRight w:val="0"/>
      <w:marTop w:val="0"/>
      <w:marBottom w:val="0"/>
      <w:divBdr>
        <w:top w:val="none" w:sz="0" w:space="0" w:color="auto"/>
        <w:left w:val="none" w:sz="0" w:space="0" w:color="auto"/>
        <w:bottom w:val="none" w:sz="0" w:space="0" w:color="auto"/>
        <w:right w:val="none" w:sz="0" w:space="0" w:color="auto"/>
      </w:divBdr>
    </w:div>
    <w:div w:id="785269846">
      <w:bodyDiv w:val="1"/>
      <w:marLeft w:val="0"/>
      <w:marRight w:val="0"/>
      <w:marTop w:val="0"/>
      <w:marBottom w:val="0"/>
      <w:divBdr>
        <w:top w:val="none" w:sz="0" w:space="0" w:color="auto"/>
        <w:left w:val="none" w:sz="0" w:space="0" w:color="auto"/>
        <w:bottom w:val="none" w:sz="0" w:space="0" w:color="auto"/>
        <w:right w:val="none" w:sz="0" w:space="0" w:color="auto"/>
      </w:divBdr>
    </w:div>
    <w:div w:id="864559052">
      <w:bodyDiv w:val="1"/>
      <w:marLeft w:val="0"/>
      <w:marRight w:val="0"/>
      <w:marTop w:val="0"/>
      <w:marBottom w:val="0"/>
      <w:divBdr>
        <w:top w:val="none" w:sz="0" w:space="0" w:color="auto"/>
        <w:left w:val="none" w:sz="0" w:space="0" w:color="auto"/>
        <w:bottom w:val="none" w:sz="0" w:space="0" w:color="auto"/>
        <w:right w:val="none" w:sz="0" w:space="0" w:color="auto"/>
      </w:divBdr>
    </w:div>
    <w:div w:id="894048326">
      <w:bodyDiv w:val="1"/>
      <w:marLeft w:val="0"/>
      <w:marRight w:val="0"/>
      <w:marTop w:val="0"/>
      <w:marBottom w:val="0"/>
      <w:divBdr>
        <w:top w:val="none" w:sz="0" w:space="0" w:color="auto"/>
        <w:left w:val="none" w:sz="0" w:space="0" w:color="auto"/>
        <w:bottom w:val="none" w:sz="0" w:space="0" w:color="auto"/>
        <w:right w:val="none" w:sz="0" w:space="0" w:color="auto"/>
      </w:divBdr>
    </w:div>
    <w:div w:id="982386793">
      <w:bodyDiv w:val="1"/>
      <w:marLeft w:val="0"/>
      <w:marRight w:val="0"/>
      <w:marTop w:val="0"/>
      <w:marBottom w:val="0"/>
      <w:divBdr>
        <w:top w:val="none" w:sz="0" w:space="0" w:color="auto"/>
        <w:left w:val="none" w:sz="0" w:space="0" w:color="auto"/>
        <w:bottom w:val="none" w:sz="0" w:space="0" w:color="auto"/>
        <w:right w:val="none" w:sz="0" w:space="0" w:color="auto"/>
      </w:divBdr>
    </w:div>
    <w:div w:id="1022778664">
      <w:bodyDiv w:val="1"/>
      <w:marLeft w:val="0"/>
      <w:marRight w:val="0"/>
      <w:marTop w:val="0"/>
      <w:marBottom w:val="0"/>
      <w:divBdr>
        <w:top w:val="none" w:sz="0" w:space="0" w:color="auto"/>
        <w:left w:val="none" w:sz="0" w:space="0" w:color="auto"/>
        <w:bottom w:val="none" w:sz="0" w:space="0" w:color="auto"/>
        <w:right w:val="none" w:sz="0" w:space="0" w:color="auto"/>
      </w:divBdr>
    </w:div>
    <w:div w:id="1052726547">
      <w:bodyDiv w:val="1"/>
      <w:marLeft w:val="0"/>
      <w:marRight w:val="0"/>
      <w:marTop w:val="0"/>
      <w:marBottom w:val="0"/>
      <w:divBdr>
        <w:top w:val="none" w:sz="0" w:space="0" w:color="auto"/>
        <w:left w:val="none" w:sz="0" w:space="0" w:color="auto"/>
        <w:bottom w:val="none" w:sz="0" w:space="0" w:color="auto"/>
        <w:right w:val="none" w:sz="0" w:space="0" w:color="auto"/>
      </w:divBdr>
    </w:div>
    <w:div w:id="1121925737">
      <w:bodyDiv w:val="1"/>
      <w:marLeft w:val="0"/>
      <w:marRight w:val="0"/>
      <w:marTop w:val="0"/>
      <w:marBottom w:val="0"/>
      <w:divBdr>
        <w:top w:val="none" w:sz="0" w:space="0" w:color="auto"/>
        <w:left w:val="none" w:sz="0" w:space="0" w:color="auto"/>
        <w:bottom w:val="none" w:sz="0" w:space="0" w:color="auto"/>
        <w:right w:val="none" w:sz="0" w:space="0" w:color="auto"/>
      </w:divBdr>
    </w:div>
    <w:div w:id="1312104463">
      <w:bodyDiv w:val="1"/>
      <w:marLeft w:val="0"/>
      <w:marRight w:val="0"/>
      <w:marTop w:val="0"/>
      <w:marBottom w:val="0"/>
      <w:divBdr>
        <w:top w:val="none" w:sz="0" w:space="0" w:color="auto"/>
        <w:left w:val="none" w:sz="0" w:space="0" w:color="auto"/>
        <w:bottom w:val="none" w:sz="0" w:space="0" w:color="auto"/>
        <w:right w:val="none" w:sz="0" w:space="0" w:color="auto"/>
      </w:divBdr>
    </w:div>
    <w:div w:id="1359313747">
      <w:bodyDiv w:val="1"/>
      <w:marLeft w:val="0"/>
      <w:marRight w:val="0"/>
      <w:marTop w:val="0"/>
      <w:marBottom w:val="0"/>
      <w:divBdr>
        <w:top w:val="none" w:sz="0" w:space="0" w:color="auto"/>
        <w:left w:val="none" w:sz="0" w:space="0" w:color="auto"/>
        <w:bottom w:val="none" w:sz="0" w:space="0" w:color="auto"/>
        <w:right w:val="none" w:sz="0" w:space="0" w:color="auto"/>
      </w:divBdr>
    </w:div>
    <w:div w:id="1435124982">
      <w:bodyDiv w:val="1"/>
      <w:marLeft w:val="0"/>
      <w:marRight w:val="0"/>
      <w:marTop w:val="0"/>
      <w:marBottom w:val="0"/>
      <w:divBdr>
        <w:top w:val="none" w:sz="0" w:space="0" w:color="auto"/>
        <w:left w:val="none" w:sz="0" w:space="0" w:color="auto"/>
        <w:bottom w:val="none" w:sz="0" w:space="0" w:color="auto"/>
        <w:right w:val="none" w:sz="0" w:space="0" w:color="auto"/>
      </w:divBdr>
    </w:div>
    <w:div w:id="1463495795">
      <w:bodyDiv w:val="1"/>
      <w:marLeft w:val="0"/>
      <w:marRight w:val="0"/>
      <w:marTop w:val="0"/>
      <w:marBottom w:val="0"/>
      <w:divBdr>
        <w:top w:val="none" w:sz="0" w:space="0" w:color="auto"/>
        <w:left w:val="none" w:sz="0" w:space="0" w:color="auto"/>
        <w:bottom w:val="none" w:sz="0" w:space="0" w:color="auto"/>
        <w:right w:val="none" w:sz="0" w:space="0" w:color="auto"/>
      </w:divBdr>
    </w:div>
    <w:div w:id="1571379937">
      <w:bodyDiv w:val="1"/>
      <w:marLeft w:val="0"/>
      <w:marRight w:val="0"/>
      <w:marTop w:val="0"/>
      <w:marBottom w:val="0"/>
      <w:divBdr>
        <w:top w:val="none" w:sz="0" w:space="0" w:color="auto"/>
        <w:left w:val="none" w:sz="0" w:space="0" w:color="auto"/>
        <w:bottom w:val="none" w:sz="0" w:space="0" w:color="auto"/>
        <w:right w:val="none" w:sz="0" w:space="0" w:color="auto"/>
      </w:divBdr>
    </w:div>
    <w:div w:id="1606647417">
      <w:bodyDiv w:val="1"/>
      <w:marLeft w:val="0"/>
      <w:marRight w:val="0"/>
      <w:marTop w:val="0"/>
      <w:marBottom w:val="0"/>
      <w:divBdr>
        <w:top w:val="none" w:sz="0" w:space="0" w:color="auto"/>
        <w:left w:val="none" w:sz="0" w:space="0" w:color="auto"/>
        <w:bottom w:val="none" w:sz="0" w:space="0" w:color="auto"/>
        <w:right w:val="none" w:sz="0" w:space="0" w:color="auto"/>
      </w:divBdr>
    </w:div>
    <w:div w:id="1633292362">
      <w:bodyDiv w:val="1"/>
      <w:marLeft w:val="0"/>
      <w:marRight w:val="0"/>
      <w:marTop w:val="0"/>
      <w:marBottom w:val="0"/>
      <w:divBdr>
        <w:top w:val="none" w:sz="0" w:space="0" w:color="auto"/>
        <w:left w:val="none" w:sz="0" w:space="0" w:color="auto"/>
        <w:bottom w:val="none" w:sz="0" w:space="0" w:color="auto"/>
        <w:right w:val="none" w:sz="0" w:space="0" w:color="auto"/>
      </w:divBdr>
    </w:div>
    <w:div w:id="1642342572">
      <w:bodyDiv w:val="1"/>
      <w:marLeft w:val="0"/>
      <w:marRight w:val="0"/>
      <w:marTop w:val="0"/>
      <w:marBottom w:val="0"/>
      <w:divBdr>
        <w:top w:val="none" w:sz="0" w:space="0" w:color="auto"/>
        <w:left w:val="none" w:sz="0" w:space="0" w:color="auto"/>
        <w:bottom w:val="none" w:sz="0" w:space="0" w:color="auto"/>
        <w:right w:val="none" w:sz="0" w:space="0" w:color="auto"/>
      </w:divBdr>
    </w:div>
    <w:div w:id="1693725579">
      <w:bodyDiv w:val="1"/>
      <w:marLeft w:val="0"/>
      <w:marRight w:val="0"/>
      <w:marTop w:val="0"/>
      <w:marBottom w:val="0"/>
      <w:divBdr>
        <w:top w:val="none" w:sz="0" w:space="0" w:color="auto"/>
        <w:left w:val="none" w:sz="0" w:space="0" w:color="auto"/>
        <w:bottom w:val="none" w:sz="0" w:space="0" w:color="auto"/>
        <w:right w:val="none" w:sz="0" w:space="0" w:color="auto"/>
      </w:divBdr>
    </w:div>
    <w:div w:id="1740130347">
      <w:bodyDiv w:val="1"/>
      <w:marLeft w:val="0"/>
      <w:marRight w:val="0"/>
      <w:marTop w:val="0"/>
      <w:marBottom w:val="0"/>
      <w:divBdr>
        <w:top w:val="none" w:sz="0" w:space="0" w:color="auto"/>
        <w:left w:val="none" w:sz="0" w:space="0" w:color="auto"/>
        <w:bottom w:val="none" w:sz="0" w:space="0" w:color="auto"/>
        <w:right w:val="none" w:sz="0" w:space="0" w:color="auto"/>
      </w:divBdr>
    </w:div>
    <w:div w:id="1798446542">
      <w:bodyDiv w:val="1"/>
      <w:marLeft w:val="0"/>
      <w:marRight w:val="0"/>
      <w:marTop w:val="0"/>
      <w:marBottom w:val="0"/>
      <w:divBdr>
        <w:top w:val="none" w:sz="0" w:space="0" w:color="auto"/>
        <w:left w:val="none" w:sz="0" w:space="0" w:color="auto"/>
        <w:bottom w:val="none" w:sz="0" w:space="0" w:color="auto"/>
        <w:right w:val="none" w:sz="0" w:space="0" w:color="auto"/>
      </w:divBdr>
    </w:div>
    <w:div w:id="1842233294">
      <w:bodyDiv w:val="1"/>
      <w:marLeft w:val="0"/>
      <w:marRight w:val="0"/>
      <w:marTop w:val="0"/>
      <w:marBottom w:val="0"/>
      <w:divBdr>
        <w:top w:val="none" w:sz="0" w:space="0" w:color="auto"/>
        <w:left w:val="none" w:sz="0" w:space="0" w:color="auto"/>
        <w:bottom w:val="none" w:sz="0" w:space="0" w:color="auto"/>
        <w:right w:val="none" w:sz="0" w:space="0" w:color="auto"/>
      </w:divBdr>
    </w:div>
    <w:div w:id="1899434241">
      <w:bodyDiv w:val="1"/>
      <w:marLeft w:val="0"/>
      <w:marRight w:val="0"/>
      <w:marTop w:val="0"/>
      <w:marBottom w:val="0"/>
      <w:divBdr>
        <w:top w:val="none" w:sz="0" w:space="0" w:color="auto"/>
        <w:left w:val="none" w:sz="0" w:space="0" w:color="auto"/>
        <w:bottom w:val="none" w:sz="0" w:space="0" w:color="auto"/>
        <w:right w:val="none" w:sz="0" w:space="0" w:color="auto"/>
      </w:divBdr>
    </w:div>
    <w:div w:id="1900557746">
      <w:bodyDiv w:val="1"/>
      <w:marLeft w:val="0"/>
      <w:marRight w:val="0"/>
      <w:marTop w:val="0"/>
      <w:marBottom w:val="0"/>
      <w:divBdr>
        <w:top w:val="none" w:sz="0" w:space="0" w:color="auto"/>
        <w:left w:val="none" w:sz="0" w:space="0" w:color="auto"/>
        <w:bottom w:val="none" w:sz="0" w:space="0" w:color="auto"/>
        <w:right w:val="none" w:sz="0" w:space="0" w:color="auto"/>
      </w:divBdr>
    </w:div>
    <w:div w:id="1962762042">
      <w:bodyDiv w:val="1"/>
      <w:marLeft w:val="0"/>
      <w:marRight w:val="0"/>
      <w:marTop w:val="0"/>
      <w:marBottom w:val="0"/>
      <w:divBdr>
        <w:top w:val="none" w:sz="0" w:space="0" w:color="auto"/>
        <w:left w:val="none" w:sz="0" w:space="0" w:color="auto"/>
        <w:bottom w:val="none" w:sz="0" w:space="0" w:color="auto"/>
        <w:right w:val="none" w:sz="0" w:space="0" w:color="auto"/>
      </w:divBdr>
    </w:div>
    <w:div w:id="2028093471">
      <w:bodyDiv w:val="1"/>
      <w:marLeft w:val="0"/>
      <w:marRight w:val="0"/>
      <w:marTop w:val="0"/>
      <w:marBottom w:val="0"/>
      <w:divBdr>
        <w:top w:val="none" w:sz="0" w:space="0" w:color="auto"/>
        <w:left w:val="none" w:sz="0" w:space="0" w:color="auto"/>
        <w:bottom w:val="none" w:sz="0" w:space="0" w:color="auto"/>
        <w:right w:val="none" w:sz="0" w:space="0" w:color="auto"/>
      </w:divBdr>
    </w:div>
    <w:div w:id="2094739066">
      <w:bodyDiv w:val="1"/>
      <w:marLeft w:val="0"/>
      <w:marRight w:val="0"/>
      <w:marTop w:val="0"/>
      <w:marBottom w:val="0"/>
      <w:divBdr>
        <w:top w:val="none" w:sz="0" w:space="0" w:color="auto"/>
        <w:left w:val="none" w:sz="0" w:space="0" w:color="auto"/>
        <w:bottom w:val="none" w:sz="0" w:space="0" w:color="auto"/>
        <w:right w:val="none" w:sz="0" w:space="0" w:color="auto"/>
      </w:divBdr>
    </w:div>
    <w:div w:id="2102868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emf"/><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183420B89734C7791E687584A46D75B"/>
        <w:category>
          <w:name w:val="General"/>
          <w:gallery w:val="placeholder"/>
        </w:category>
        <w:types>
          <w:type w:val="bbPlcHdr"/>
        </w:types>
        <w:behaviors>
          <w:behavior w:val="content"/>
        </w:behaviors>
        <w:guid w:val="{60524A04-0839-4591-AD0E-B8284108E1F6}"/>
      </w:docPartPr>
      <w:docPartBody>
        <w:p w:rsidR="001C7DC5" w:rsidRDefault="001070DE" w:rsidP="001070DE">
          <w:pPr>
            <w:pStyle w:val="9183420B89734C7791E687584A46D75B"/>
          </w:pPr>
          <w:r>
            <w:rPr>
              <w:caps/>
              <w:color w:val="FFFFFF" w:themeColor="background1"/>
            </w:rPr>
            <w:t>[Author Name]</w:t>
          </w:r>
        </w:p>
      </w:docPartBody>
    </w:docPart>
    <w:docPart>
      <w:docPartPr>
        <w:name w:val="C5073416E1CF400A98D5E6CF9DA9F412"/>
        <w:category>
          <w:name w:val="General"/>
          <w:gallery w:val="placeholder"/>
        </w:category>
        <w:types>
          <w:type w:val="bbPlcHdr"/>
        </w:types>
        <w:behaviors>
          <w:behavior w:val="content"/>
        </w:behaviors>
        <w:guid w:val="{7D61AC2E-2EF1-4DB2-B30B-08BC9264FBE1}"/>
      </w:docPartPr>
      <w:docPartBody>
        <w:p w:rsidR="001C7DC5" w:rsidRDefault="001070DE" w:rsidP="001070DE">
          <w:pPr>
            <w:pStyle w:val="C5073416E1CF400A98D5E6CF9DA9F412"/>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0DE"/>
    <w:rsid w:val="00036E0E"/>
    <w:rsid w:val="001070DE"/>
    <w:rsid w:val="001658DF"/>
    <w:rsid w:val="001C7DC5"/>
    <w:rsid w:val="002E6D02"/>
    <w:rsid w:val="004D0FB0"/>
    <w:rsid w:val="00576334"/>
    <w:rsid w:val="005A4D7F"/>
    <w:rsid w:val="006261A1"/>
    <w:rsid w:val="00984C38"/>
    <w:rsid w:val="00CB62B1"/>
    <w:rsid w:val="00CC1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A2F8D6971F487BAEECF7513F5CF173">
    <w:name w:val="94A2F8D6971F487BAEECF7513F5CF173"/>
    <w:rsid w:val="001070DE"/>
  </w:style>
  <w:style w:type="paragraph" w:customStyle="1" w:styleId="9183420B89734C7791E687584A46D75B">
    <w:name w:val="9183420B89734C7791E687584A46D75B"/>
    <w:rsid w:val="001070DE"/>
  </w:style>
  <w:style w:type="paragraph" w:customStyle="1" w:styleId="C5073416E1CF400A98D5E6CF9DA9F412">
    <w:name w:val="C5073416E1CF400A98D5E6CF9DA9F412"/>
    <w:rsid w:val="001070DE"/>
  </w:style>
  <w:style w:type="paragraph" w:customStyle="1" w:styleId="D61FEFA3E3E84C77B49BF85D6FA174CB">
    <w:name w:val="D61FEFA3E3E84C77B49BF85D6FA174CB"/>
    <w:rsid w:val="004D0FB0"/>
  </w:style>
  <w:style w:type="paragraph" w:customStyle="1" w:styleId="F5BD6958948B421F84919063DA17B4D8">
    <w:name w:val="F5BD6958948B421F84919063DA17B4D8"/>
    <w:rsid w:val="004D0FB0"/>
  </w:style>
  <w:style w:type="paragraph" w:customStyle="1" w:styleId="85DD79BC98F542E1BC87C4C6742F2649">
    <w:name w:val="85DD79BC98F542E1BC87C4C6742F2649"/>
    <w:rsid w:val="004D0FB0"/>
  </w:style>
  <w:style w:type="paragraph" w:customStyle="1" w:styleId="C8BA2445375A48C6A4EEB2735FD04981">
    <w:name w:val="C8BA2445375A48C6A4EEB2735FD04981"/>
    <w:rsid w:val="004D0FB0"/>
  </w:style>
  <w:style w:type="paragraph" w:customStyle="1" w:styleId="C4A3C31EB93A43DD9EDE8B4C534E1B1A">
    <w:name w:val="C4A3C31EB93A43DD9EDE8B4C534E1B1A"/>
    <w:rsid w:val="004D0FB0"/>
  </w:style>
  <w:style w:type="paragraph" w:customStyle="1" w:styleId="1F818FC19A2147F3906E5E16399FFB55">
    <w:name w:val="1F818FC19A2147F3906E5E16399FFB55"/>
    <w:rsid w:val="004D0FB0"/>
  </w:style>
  <w:style w:type="paragraph" w:customStyle="1" w:styleId="D081F0CD6C63451080DD7B8DB7D7BCF6">
    <w:name w:val="D081F0CD6C63451080DD7B8DB7D7BCF6"/>
    <w:rsid w:val="00576334"/>
  </w:style>
  <w:style w:type="paragraph" w:customStyle="1" w:styleId="0A8B60D9A297467FBFAE52CFF1491264">
    <w:name w:val="0A8B60D9A297467FBFAE52CFF1491264"/>
    <w:rsid w:val="00576334"/>
  </w:style>
  <w:style w:type="paragraph" w:customStyle="1" w:styleId="446EAD0496C54EE0B6E20B34B1944FC0">
    <w:name w:val="446EAD0496C54EE0B6E20B34B1944FC0"/>
    <w:rsid w:val="00576334"/>
  </w:style>
  <w:style w:type="paragraph" w:customStyle="1" w:styleId="93515204D0A9489D8971010ECDC43522">
    <w:name w:val="93515204D0A9489D8971010ECDC43522"/>
    <w:rsid w:val="00CB62B1"/>
  </w:style>
  <w:style w:type="paragraph" w:customStyle="1" w:styleId="37B5EFBB0B784B9BBF66DEBEDA1B8A77">
    <w:name w:val="37B5EFBB0B784B9BBF66DEBEDA1B8A77"/>
    <w:rsid w:val="00CB62B1"/>
  </w:style>
  <w:style w:type="paragraph" w:customStyle="1" w:styleId="9204A0A7E97F48CA8E2C8F2FE339AE8D">
    <w:name w:val="9204A0A7E97F48CA8E2C8F2FE339AE8D"/>
    <w:rsid w:val="00CB62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february 2020</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155C19E28EAEB41A5F24072023B6B56" ma:contentTypeVersion="13" ma:contentTypeDescription="Create a new document." ma:contentTypeScope="" ma:versionID="86d22dc7e0b92770c7a1203226674c01">
  <xsd:schema xmlns:xsd="http://www.w3.org/2001/XMLSchema" xmlns:xs="http://www.w3.org/2001/XMLSchema" xmlns:p="http://schemas.microsoft.com/office/2006/metadata/properties" xmlns:ns3="71fc4541-586c-45ee-82b3-da50e4d15ea5" xmlns:ns4="2ec264d0-f791-4071-852a-1b2a0f53f5a8" targetNamespace="http://schemas.microsoft.com/office/2006/metadata/properties" ma:root="true" ma:fieldsID="878c5517e78cfea02f40ec0c9d69ca1c" ns3:_="" ns4:_="">
    <xsd:import namespace="71fc4541-586c-45ee-82b3-da50e4d15ea5"/>
    <xsd:import namespace="2ec264d0-f791-4071-852a-1b2a0f53f5a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fc4541-586c-45ee-82b3-da50e4d15e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ec264d0-f791-4071-852a-1b2a0f53f5a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Kev08</b:Tag>
    <b:SourceType>Book</b:SourceType>
    <b:Guid>{2A7CB5F1-E78F-4D57-B4CA-1DF3623E8D85}</b:Guid>
    <b:Author>
      <b:Author>
        <b:NameList>
          <b:Person>
            <b:Last>Scholes</b:Last>
            <b:First>Johnson,</b:First>
            <b:Middle>Whittington</b:Middle>
          </b:Person>
        </b:NameList>
      </b:Author>
    </b:Author>
    <b:Title>Exploring Corporate Strategy</b:Title>
    <b:Year>2008</b:Year>
    <b:Publisher>Pearson Education</b:Publisher>
    <b:Edition>8th</b:Edition>
    <b:RefOrder>3</b:RefOrder>
  </b:Source>
  <b:Source>
    <b:Tag>Joh16</b:Tag>
    <b:SourceType>Book</b:SourceType>
    <b:Guid>{8BF1D60F-18D8-4E04-ADAF-92594DB35ABB}</b:Guid>
    <b:Author>
      <b:Author>
        <b:NameList>
          <b:Person>
            <b:Last>Bicheno</b:Last>
            <b:First>Holweg</b:First>
          </b:Person>
        </b:NameList>
      </b:Author>
    </b:Author>
    <b:Title>The Lean Toolbox</b:Title>
    <b:Year>2016</b:Year>
    <b:City>Buckingham</b:City>
    <b:Publisher>PICSIE Books</b:Publisher>
    <b:Edition>5th</b:Edition>
    <b:RefOrder>4</b:RefOrder>
  </b:Source>
  <b:Source>
    <b:Tag>Rus09</b:Tag>
    <b:SourceType>Book</b:SourceType>
    <b:Guid>{C7083CCF-DEB0-432A-A542-027B57B961F6}</b:Guid>
    <b:Author>
      <b:Author>
        <b:NameList>
          <b:Person>
            <b:Last>Slack</b:Last>
            <b:First>Chambers,</b:First>
            <b:Middle>Johnson, Betts</b:Middle>
          </b:Person>
        </b:NameList>
      </b:Author>
    </b:Author>
    <b:Title>Operations and Process Management</b:Title>
    <b:Year>2006</b:Year>
    <b:City>New Jersey</b:City>
    <b:Publisher>Prentice Hall</b:Publisher>
    <b:RefOrder>5</b:RefOrder>
  </b:Source>
  <b:Source>
    <b:Tag>Cec19</b:Tag>
    <b:SourceType>Book</b:SourceType>
    <b:Guid>{B76E2D9B-1E33-4222-B6C5-27E1E4268EFB}</b:Guid>
    <b:Author>
      <b:Author>
        <b:NameList>
          <b:Person>
            <b:Last>Bozarth</b:Last>
            <b:First>Handfield</b:First>
          </b:Person>
        </b:NameList>
      </b:Author>
    </b:Author>
    <b:Title>Introduction to Operations and Supply Chain Management</b:Title>
    <b:Year>2019</b:Year>
    <b:City>New Jersey</b:City>
    <b:Publisher>Pearson Prentice Hall</b:Publisher>
    <b:Edition>5th</b:Edition>
    <b:RefOrder>6</b:RefOrder>
  </b:Source>
  <b:Source>
    <b:Tag>Rob09</b:Tag>
    <b:SourceType>Book</b:SourceType>
    <b:Guid>{0091B6DC-B33F-41C7-A4BF-F51ED1802194}</b:Guid>
    <b:Author>
      <b:Author>
        <b:NameList>
          <b:Person>
            <b:Last>Russell</b:Last>
            <b:First>Taylor</b:First>
          </b:Person>
        </b:NameList>
      </b:Author>
    </b:Author>
    <b:Title>Operations Management along the supply chain</b:Title>
    <b:Year>2009</b:Year>
    <b:City>Asia</b:City>
    <b:Publisher>John Wiley &amp; Sons</b:Publisher>
    <b:Edition>6th</b:Edition>
    <b:RefOrder>2</b:RefOrder>
  </b:Source>
  <b:Source>
    <b:Tag>Swi13</b:Tag>
    <b:SourceType>Book</b:SourceType>
    <b:Guid>{0FFBADF7-357A-45BD-8F6F-D88F46E4844B}</b:Guid>
    <b:Author>
      <b:Author>
        <b:NameList>
          <b:Person>
            <b:Last>Swift KG</b:Last>
            <b:First>Booker</b:First>
            <b:Middle>JD</b:Middle>
          </b:Person>
        </b:NameList>
      </b:Author>
    </b:Author>
    <b:Title>Mnufacturing Process Selection Handbook</b:Title>
    <b:Year>2013</b:Year>
    <b:Publisher>Butterworth-Heinemann</b:Publisher>
    <b:Edition>1st</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91FF40-4537-4C5F-878C-6DE4478704C9}">
  <ds:schemaRefs>
    <ds:schemaRef ds:uri="http://schemas.microsoft.com/sharepoint/v3/contenttype/forms"/>
  </ds:schemaRefs>
</ds:datastoreItem>
</file>

<file path=customXml/itemProps3.xml><?xml version="1.0" encoding="utf-8"?>
<ds:datastoreItem xmlns:ds="http://schemas.openxmlformats.org/officeDocument/2006/customXml" ds:itemID="{3C1E1F8E-FC3E-4789-9189-D5F26ABC3E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fc4541-586c-45ee-82b3-da50e4d15ea5"/>
    <ds:schemaRef ds:uri="2ec264d0-f791-4071-852a-1b2a0f53f5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8A6FBB-1451-4742-9CBC-1B946103F08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20976FE-9595-454B-82A7-82069AC7B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14</Pages>
  <Words>1609</Words>
  <Characters>9173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Design for Manufacture</vt:lpstr>
    </vt:vector>
  </TitlesOfParts>
  <Company>Student ID 1904543</Company>
  <LinksUpToDate>false</LinksUpToDate>
  <CharactersWithSpaces>10761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Manufacture</dc:title>
  <dc:subject>MSC lean and agile operations</dc:subject>
  <dc:creator>Shaun Richards</dc:creator>
  <cp:keywords/>
  <dc:description/>
  <cp:lastModifiedBy>Shawn Richards</cp:lastModifiedBy>
  <cp:revision>933</cp:revision>
  <dcterms:created xsi:type="dcterms:W3CDTF">2019-11-19T11:13:00Z</dcterms:created>
  <dcterms:modified xsi:type="dcterms:W3CDTF">2020-02-23T10:12:00Z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0x0101009155C19E28EAEB41A5F24072023B6B56</vt:lpwstr>
  </property>
</Properties>
</file>