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0536543"/>
        <w:docPartObj>
          <w:docPartGallery w:val="Cover Pages"/>
          <w:docPartUnique/>
        </w:docPartObj>
      </w:sdtPr>
      <w:sdtContent>
        <w:p w14:paraId="2D05103A" w14:textId="7D77C3D8" w:rsidR="003C5ED7" w:rsidRDefault="00B62B5F">
          <w:r>
            <w:rPr>
              <w:noProof/>
            </w:rPr>
            <mc:AlternateContent>
              <mc:Choice Requires="wps">
                <w:drawing>
                  <wp:anchor distT="0" distB="0" distL="114300" distR="114300" simplePos="0" relativeHeight="251660288" behindDoc="0" locked="0" layoutInCell="1" allowOverlap="1" wp14:anchorId="705C1792" wp14:editId="6F719126">
                    <wp:simplePos x="0" y="0"/>
                    <wp:positionH relativeFrom="page">
                      <wp:posOffset>3461022</wp:posOffset>
                    </wp:positionH>
                    <wp:positionV relativeFrom="page">
                      <wp:posOffset>495391</wp:posOffset>
                    </wp:positionV>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DB4C20" w14:textId="752F9CBF" w:rsidR="003C5ED7" w:rsidRDefault="00B62B5F" w:rsidP="00290B67">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B62B5F">
                                      <w:rPr>
                                        <w:color w:val="FFFFFF" w:themeColor="background1"/>
                                      </w:rPr>
                                      <w:t>Programme: BSc Applied Computing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05C1792" id="Rectangle 259" o:spid="_x0000_s1026" style="position:absolute;margin-left:272.5pt;margin-top:39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" fillcolor="#0e2841 [3215]" stroked="f" strokeweight="1.5pt">
                    <v:textbox inset="14.4pt,14.4pt,14.4pt,28.8pt">
                      <w:txbxContent>
                        <w:p w14:paraId="49DB4C20" w14:textId="752F9CBF" w:rsidR="003C5ED7" w:rsidRDefault="00B62B5F" w:rsidP="00290B67">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B62B5F">
                                <w:rPr>
                                  <w:color w:val="FFFFFF" w:themeColor="background1"/>
                                </w:rPr>
                                <w:t>Programme: BSc Applied Computing</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117F7CB" wp14:editId="70FBABD6">
                    <wp:simplePos x="0" y="0"/>
                    <wp:positionH relativeFrom="page">
                      <wp:posOffset>3331029</wp:posOffset>
                    </wp:positionH>
                    <wp:positionV relativeFrom="page">
                      <wp:posOffset>783771</wp:posOffset>
                    </wp:positionV>
                    <wp:extent cx="3108960" cy="6836229"/>
                    <wp:effectExtent l="0" t="0" r="24130" b="22225"/>
                    <wp:wrapNone/>
                    <wp:docPr id="468" name="Rectangle 261"/>
                    <wp:cNvGraphicFramePr/>
                    <a:graphic xmlns:a="http://schemas.openxmlformats.org/drawingml/2006/main">
                      <a:graphicData uri="http://schemas.microsoft.com/office/word/2010/wordprocessingShape">
                        <wps:wsp>
                          <wps:cNvSpPr/>
                          <wps:spPr>
                            <a:xfrm>
                              <a:off x="0" y="0"/>
                              <a:ext cx="3108960" cy="6836229"/>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26DCA096" id="Rectangle 261" o:spid="_x0000_s1026" style="position:absolute;margin-left:262.3pt;margin-top:61.7pt;width:244.8pt;height:538.3pt;z-index:251659264;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" fillcolor="white [3212]" strokecolor="#737373 [1614]" strokeweight="1.25pt">
                    <w10:wrap anchorx="page" anchory="page"/>
                  </v:rect>
                </w:pict>
              </mc:Fallback>
            </mc:AlternateContent>
          </w:r>
          <w:r w:rsidR="003C5ED7">
            <w:rPr>
              <w:noProof/>
            </w:rPr>
            <mc:AlternateContent>
              <mc:Choice Requires="wps">
                <w:drawing>
                  <wp:anchor distT="0" distB="0" distL="114300" distR="114300" simplePos="0" relativeHeight="251664384" behindDoc="0" locked="0" layoutInCell="1" allowOverlap="1" wp14:anchorId="364C3B5E" wp14:editId="514C0EF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504A166" w14:textId="00A31B0F" w:rsidR="003C5ED7" w:rsidRPr="00290B67" w:rsidRDefault="00290B67">
                                <w:pPr>
                                  <w:pStyle w:val="NoSpacing"/>
                                  <w:rPr>
                                    <w:color w:val="0E2841" w:themeColor="text2"/>
                                    <w:sz w:val="32"/>
                                    <w:szCs w:val="32"/>
                                  </w:rPr>
                                </w:pPr>
                                <w:r w:rsidRPr="00290B67">
                                  <w:rPr>
                                    <w:color w:val="0E2841" w:themeColor="text2"/>
                                    <w:sz w:val="32"/>
                                    <w:szCs w:val="32"/>
                                    <w:highlight w:val="cyan"/>
                                  </w:rPr>
                                  <w:t>Alexandru Carp</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64C3B5E" id="_x0000_t202" coordsize="21600,21600" o:spt="202" path="m,l,21600r21600,l21600,xe">
                    <v:stroke joinstyle="miter"/>
                    <v:path gradientshapeok="t" o:connecttype="rect"/>
                  </v:shapetype>
                  <v:shape id="Text Box 25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98IA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" filled="f" stroked="f" strokeweight=".5pt">
                    <v:textbox style="mso-fit-shape-to-text:t">
                      <w:txbxContent>
                        <w:p w14:paraId="5504A166" w14:textId="00A31B0F" w:rsidR="003C5ED7" w:rsidRPr="00290B67" w:rsidRDefault="00290B67">
                          <w:pPr>
                            <w:pStyle w:val="NoSpacing"/>
                            <w:rPr>
                              <w:color w:val="0E2841" w:themeColor="text2"/>
                              <w:sz w:val="32"/>
                              <w:szCs w:val="32"/>
                            </w:rPr>
                          </w:pPr>
                          <w:r w:rsidRPr="00290B67">
                            <w:rPr>
                              <w:color w:val="0E2841" w:themeColor="text2"/>
                              <w:sz w:val="32"/>
                              <w:szCs w:val="32"/>
                              <w:highlight w:val="cyan"/>
                            </w:rPr>
                            <w:t>Alexandru Carp</w:t>
                          </w:r>
                        </w:p>
                      </w:txbxContent>
                    </v:textbox>
                    <w10:wrap type="square" anchorx="page" anchory="page"/>
                  </v:shape>
                </w:pict>
              </mc:Fallback>
            </mc:AlternateContent>
          </w:r>
          <w:r w:rsidR="003C5ED7">
            <w:rPr>
              <w:noProof/>
            </w:rPr>
            <mc:AlternateContent>
              <mc:Choice Requires="wps">
                <w:drawing>
                  <wp:anchor distT="0" distB="0" distL="114300" distR="114300" simplePos="0" relativeHeight="251663360" behindDoc="1" locked="0" layoutInCell="1" allowOverlap="1" wp14:anchorId="5DF0CED8" wp14:editId="4EFFBAC0">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B8E4A63" w14:textId="60987A9D" w:rsidR="003C5ED7" w:rsidRDefault="003C5ED7"/>
                              <w:p w14:paraId="512C41FB" w14:textId="77777777" w:rsidR="00B62B5F" w:rsidRDefault="00B62B5F"/>
                              <w:p w14:paraId="62080D7F" w14:textId="77777777" w:rsidR="00B62B5F" w:rsidRDefault="00B62B5F"/>
                              <w:p w14:paraId="4E771639" w14:textId="77777777" w:rsidR="00B62B5F" w:rsidRDefault="00B62B5F"/>
                              <w:p w14:paraId="1209E92D" w14:textId="77777777" w:rsidR="00B62B5F" w:rsidRDefault="00B62B5F"/>
                              <w:p w14:paraId="2947A65D" w14:textId="77777777" w:rsidR="00B62B5F" w:rsidRDefault="00B62B5F"/>
                              <w:p w14:paraId="15575461" w14:textId="77777777" w:rsidR="00B62B5F" w:rsidRDefault="00B62B5F"/>
                              <w:p w14:paraId="6713CC6F" w14:textId="77777777" w:rsidR="00B62B5F" w:rsidRDefault="00B62B5F"/>
                              <w:p w14:paraId="16E7E2F5" w14:textId="77777777" w:rsidR="00B62B5F" w:rsidRDefault="00B62B5F"/>
                              <w:p w14:paraId="1E0F707A" w14:textId="77777777" w:rsidR="00B62B5F" w:rsidRDefault="00B62B5F"/>
                              <w:p w14:paraId="22E45016" w14:textId="77777777" w:rsidR="00B62B5F" w:rsidRDefault="00B62B5F"/>
                              <w:p w14:paraId="7928C611" w14:textId="77777777" w:rsidR="00B62B5F" w:rsidRDefault="00B62B5F"/>
                              <w:p w14:paraId="31B54444" w14:textId="77777777" w:rsidR="00B62B5F" w:rsidRDefault="00B62B5F"/>
                              <w:p w14:paraId="71AB6CE2" w14:textId="77777777" w:rsidR="00B62B5F" w:rsidRDefault="00B62B5F"/>
                              <w:p w14:paraId="535B4904" w14:textId="77777777" w:rsidR="00B62B5F" w:rsidRDefault="00B62B5F"/>
                              <w:p w14:paraId="3BCC505C" w14:textId="77777777" w:rsidR="00B62B5F" w:rsidRDefault="00B62B5F"/>
                              <w:p w14:paraId="6179AE22" w14:textId="77777777" w:rsidR="00B62B5F" w:rsidRDefault="00B62B5F"/>
                              <w:p w14:paraId="4BD22278" w14:textId="77777777" w:rsidR="00B62B5F" w:rsidRDefault="00B62B5F"/>
                              <w:p w14:paraId="150DA415" w14:textId="77777777" w:rsidR="00B62B5F" w:rsidRDefault="00B62B5F"/>
                              <w:p w14:paraId="3FBB7784" w14:textId="77777777" w:rsidR="00B62B5F" w:rsidRDefault="00B62B5F"/>
                              <w:p w14:paraId="0716F382" w14:textId="46156CEC" w:rsidR="00B62B5F" w:rsidRDefault="00B62B5F">
                                <w:r w:rsidRPr="00B62B5F">
                                  <w:t>Module code: ACCB6017</w:t>
                                </w:r>
                              </w:p>
                              <w:p w14:paraId="7C96C735" w14:textId="3DFCE51C" w:rsidR="00B62B5F" w:rsidRDefault="00B62B5F">
                                <w:r w:rsidRPr="00B62B5F">
                                  <w:t>Lecturer: Fahad Ahmed</w:t>
                                </w:r>
                              </w:p>
                              <w:p w14:paraId="3F510D29" w14:textId="3BB7E259" w:rsidR="00B62B5F" w:rsidRDefault="00B62B5F">
                                <w:r>
                                  <w:t>Student ID : 2317094</w:t>
                                </w:r>
                              </w:p>
                              <w:p w14:paraId="0B184BCF" w14:textId="77777777" w:rsidR="00B62B5F" w:rsidRDefault="00B62B5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DF0CED8" id="Rectangle 257"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" fillcolor="#c1e4f5 [660]" stroked="f" strokeweight="1.5pt">
                    <v:fill color2="#45b0e1 [1940]" rotate="t" focus="100%" type="gradient">
                      <o:fill v:ext="view" type="gradientUnscaled"/>
                    </v:fill>
                    <v:textbox inset="21.6pt,,21.6pt">
                      <w:txbxContent>
                        <w:p w14:paraId="6B8E4A63" w14:textId="60987A9D" w:rsidR="003C5ED7" w:rsidRDefault="003C5ED7"/>
                        <w:p w14:paraId="512C41FB" w14:textId="77777777" w:rsidR="00B62B5F" w:rsidRDefault="00B62B5F"/>
                        <w:p w14:paraId="62080D7F" w14:textId="77777777" w:rsidR="00B62B5F" w:rsidRDefault="00B62B5F"/>
                        <w:p w14:paraId="4E771639" w14:textId="77777777" w:rsidR="00B62B5F" w:rsidRDefault="00B62B5F"/>
                        <w:p w14:paraId="1209E92D" w14:textId="77777777" w:rsidR="00B62B5F" w:rsidRDefault="00B62B5F"/>
                        <w:p w14:paraId="2947A65D" w14:textId="77777777" w:rsidR="00B62B5F" w:rsidRDefault="00B62B5F"/>
                        <w:p w14:paraId="15575461" w14:textId="77777777" w:rsidR="00B62B5F" w:rsidRDefault="00B62B5F"/>
                        <w:p w14:paraId="6713CC6F" w14:textId="77777777" w:rsidR="00B62B5F" w:rsidRDefault="00B62B5F"/>
                        <w:p w14:paraId="16E7E2F5" w14:textId="77777777" w:rsidR="00B62B5F" w:rsidRDefault="00B62B5F"/>
                        <w:p w14:paraId="1E0F707A" w14:textId="77777777" w:rsidR="00B62B5F" w:rsidRDefault="00B62B5F"/>
                        <w:p w14:paraId="22E45016" w14:textId="77777777" w:rsidR="00B62B5F" w:rsidRDefault="00B62B5F"/>
                        <w:p w14:paraId="7928C611" w14:textId="77777777" w:rsidR="00B62B5F" w:rsidRDefault="00B62B5F"/>
                        <w:p w14:paraId="31B54444" w14:textId="77777777" w:rsidR="00B62B5F" w:rsidRDefault="00B62B5F"/>
                        <w:p w14:paraId="71AB6CE2" w14:textId="77777777" w:rsidR="00B62B5F" w:rsidRDefault="00B62B5F"/>
                        <w:p w14:paraId="535B4904" w14:textId="77777777" w:rsidR="00B62B5F" w:rsidRDefault="00B62B5F"/>
                        <w:p w14:paraId="3BCC505C" w14:textId="77777777" w:rsidR="00B62B5F" w:rsidRDefault="00B62B5F"/>
                        <w:p w14:paraId="6179AE22" w14:textId="77777777" w:rsidR="00B62B5F" w:rsidRDefault="00B62B5F"/>
                        <w:p w14:paraId="4BD22278" w14:textId="77777777" w:rsidR="00B62B5F" w:rsidRDefault="00B62B5F"/>
                        <w:p w14:paraId="150DA415" w14:textId="77777777" w:rsidR="00B62B5F" w:rsidRDefault="00B62B5F"/>
                        <w:p w14:paraId="3FBB7784" w14:textId="77777777" w:rsidR="00B62B5F" w:rsidRDefault="00B62B5F"/>
                        <w:p w14:paraId="0716F382" w14:textId="46156CEC" w:rsidR="00B62B5F" w:rsidRDefault="00B62B5F">
                          <w:r w:rsidRPr="00B62B5F">
                            <w:t>Module code: ACCB6017</w:t>
                          </w:r>
                        </w:p>
                        <w:p w14:paraId="7C96C735" w14:textId="3DFCE51C" w:rsidR="00B62B5F" w:rsidRDefault="00B62B5F">
                          <w:r w:rsidRPr="00B62B5F">
                            <w:t>Lecturer: Fahad Ahmed</w:t>
                          </w:r>
                        </w:p>
                        <w:p w14:paraId="3F510D29" w14:textId="3BB7E259" w:rsidR="00B62B5F" w:rsidRDefault="00B62B5F">
                          <w:r>
                            <w:t>Student ID : 2317094</w:t>
                          </w:r>
                        </w:p>
                        <w:p w14:paraId="0B184BCF" w14:textId="77777777" w:rsidR="00B62B5F" w:rsidRDefault="00B62B5F"/>
                      </w:txbxContent>
                    </v:textbox>
                    <w10:wrap anchorx="page" anchory="page"/>
                  </v:rect>
                </w:pict>
              </mc:Fallback>
            </mc:AlternateContent>
          </w:r>
          <w:r w:rsidR="00290B67">
            <w:rPr>
              <w:noProof/>
            </w:rPr>
            <mc:AlternateContent>
              <mc:Choice Requires="wps">
                <w:drawing>
                  <wp:inline distT="0" distB="0" distL="0" distR="0" wp14:anchorId="70236732" wp14:editId="34D742DC">
                    <wp:extent cx="228056" cy="256903"/>
                    <wp:effectExtent l="4763" t="0" r="24447" b="24448"/>
                    <wp:docPr id="1141620627" name="Text Box 1"/>
                    <wp:cNvGraphicFramePr/>
                    <a:graphic xmlns:a="http://schemas.openxmlformats.org/drawingml/2006/main">
                      <a:graphicData uri="http://schemas.microsoft.com/office/word/2010/wordprocessingShape">
                        <wps:wsp>
                          <wps:cNvSpPr txBox="1"/>
                          <wps:spPr>
                            <a:xfrm rot="5400000">
                              <a:off x="0" y="0"/>
                              <a:ext cx="228056" cy="256903"/>
                            </a:xfrm>
                            <a:prstGeom prst="rect">
                              <a:avLst/>
                            </a:prstGeom>
                            <a:noFill/>
                            <a:ln w="6350">
                              <a:solidFill>
                                <a:prstClr val="black"/>
                              </a:solidFill>
                            </a:ln>
                          </wps:spPr>
                          <wps:txbx>
                            <w:txbxContent>
                              <w:p w14:paraId="4B990648" w14:textId="64D049FB" w:rsidR="00290B67" w:rsidRDefault="00290B67" w:rsidP="00290B67">
                                <w:pPr>
                                  <w:spacing w:before="240"/>
                                  <w:jc w:val="cente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0236732" id="Text Box 1" o:spid="_x0000_s1029" type="#_x0000_t202" style="width:17.95pt;height:20.25pt;rotation:90;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" filled="f" strokeweight=".5pt">
                    <v:fill o:detectmouseclick="t"/>
                    <v:textbox>
                      <w:txbxContent>
                        <w:p w14:paraId="4B990648" w14:textId="64D049FB" w:rsidR="00290B67" w:rsidRDefault="00290B67" w:rsidP="00290B67">
                          <w:pPr>
                            <w:spacing w:before="240"/>
                            <w:jc w:val="center"/>
                            <w:rPr>
                              <w:color w:val="FFFFFF" w:themeColor="background1"/>
                            </w:rPr>
                          </w:pPr>
                        </w:p>
                      </w:txbxContent>
                    </v:textbox>
                    <w10:anchorlock/>
                  </v:shape>
                </w:pict>
              </mc:Fallback>
            </mc:AlternateContent>
          </w:r>
          <w:r w:rsidR="003C5ED7">
            <w:rPr>
              <w:noProof/>
            </w:rPr>
            <mc:AlternateContent>
              <mc:Choice Requires="wps">
                <w:drawing>
                  <wp:anchor distT="0" distB="0" distL="114300" distR="114300" simplePos="0" relativeHeight="251662336" behindDoc="0" locked="0" layoutInCell="1" allowOverlap="1" wp14:anchorId="36DEAA5F" wp14:editId="173AD6B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27C908E"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" fillcolor="#156082 [3204]" stroked="f" strokeweight="1.5pt">
                    <w10:wrap anchorx="page" anchory="page"/>
                  </v:rect>
                </w:pict>
              </mc:Fallback>
            </mc:AlternateContent>
          </w:r>
          <w:r w:rsidR="003C5ED7">
            <w:rPr>
              <w:noProof/>
            </w:rPr>
            <mc:AlternateContent>
              <mc:Choice Requires="wps">
                <w:drawing>
                  <wp:anchor distT="0" distB="0" distL="114300" distR="114300" simplePos="0" relativeHeight="251661312" behindDoc="0" locked="0" layoutInCell="1" allowOverlap="1" wp14:anchorId="474CF91C" wp14:editId="6EFD88F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color w:val="156082" w:themeColor="accent1"/>
                                    <w:sz w:val="44"/>
                                    <w:szCs w:val="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883D611" w14:textId="68F8B9D7" w:rsidR="003C5ED7" w:rsidRPr="00B62B5F" w:rsidRDefault="00B62B5F">
                                    <w:pPr>
                                      <w:spacing w:line="240" w:lineRule="auto"/>
                                      <w:rPr>
                                        <w:rFonts w:asciiTheme="majorHAnsi" w:eastAsiaTheme="majorEastAsia" w:hAnsiTheme="majorHAnsi" w:cstheme="majorBidi"/>
                                        <w:color w:val="156082" w:themeColor="accent1"/>
                                        <w:sz w:val="44"/>
                                        <w:szCs w:val="44"/>
                                      </w:rPr>
                                    </w:pPr>
                                    <w:r w:rsidRPr="00B62B5F">
                                      <w:rPr>
                                        <w:rFonts w:asciiTheme="majorHAnsi" w:eastAsiaTheme="majorEastAsia" w:hAnsiTheme="majorHAnsi" w:cstheme="majorBidi"/>
                                        <w:color w:val="156082" w:themeColor="accent1"/>
                                        <w:sz w:val="44"/>
                                        <w:szCs w:val="44"/>
                                      </w:rPr>
                                      <w:t>Full Interface &amp; Testing</w:t>
                                    </w:r>
                                  </w:p>
                                </w:sdtContent>
                              </w:sdt>
                              <w:sdt>
                                <w:sdtPr>
                                  <w:rPr>
                                    <w:rFonts w:asciiTheme="majorHAnsi" w:eastAsiaTheme="majorEastAsia" w:hAnsiTheme="majorHAnsi" w:cstheme="majorBidi"/>
                                    <w:color w:val="4C94D8" w:themeColor="text2" w:themeTint="8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4B810AE" w14:textId="39AFC8B8" w:rsidR="003C5ED7" w:rsidRPr="00B62B5F" w:rsidRDefault="00B62B5F">
                                    <w:pPr>
                                      <w:rPr>
                                        <w:rFonts w:asciiTheme="majorHAnsi" w:eastAsiaTheme="majorEastAsia" w:hAnsiTheme="majorHAnsi" w:cstheme="majorBidi"/>
                                        <w:color w:val="4C94D8" w:themeColor="text2" w:themeTint="80"/>
                                        <w:sz w:val="32"/>
                                        <w:szCs w:val="32"/>
                                      </w:rPr>
                                    </w:pPr>
                                    <w:r w:rsidRPr="00B62B5F">
                                      <w:rPr>
                                        <w:rFonts w:asciiTheme="majorHAnsi" w:eastAsiaTheme="majorEastAsia" w:hAnsiTheme="majorHAnsi" w:cstheme="majorBidi"/>
                                        <w:color w:val="4C94D8" w:themeColor="text2" w:themeTint="80"/>
                                        <w:sz w:val="32"/>
                                        <w:szCs w:val="32"/>
                                      </w:rPr>
                                      <w:t>Module: Usability Engineering</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74CF91C" id="Text Box 265" o:spid="_x0000_s1030"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9cSJA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" filled="f" stroked="f" strokeweight=".5pt">
                    <v:textbox style="mso-fit-shape-to-text:t">
                      <w:txbxContent>
                        <w:sdt>
                          <w:sdtPr>
                            <w:rPr>
                              <w:rFonts w:asciiTheme="majorHAnsi" w:eastAsiaTheme="majorEastAsia" w:hAnsiTheme="majorHAnsi" w:cstheme="majorBidi"/>
                              <w:color w:val="156082" w:themeColor="accent1"/>
                              <w:sz w:val="44"/>
                              <w:szCs w:val="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2883D611" w14:textId="68F8B9D7" w:rsidR="003C5ED7" w:rsidRPr="00B62B5F" w:rsidRDefault="00B62B5F">
                              <w:pPr>
                                <w:spacing w:line="240" w:lineRule="auto"/>
                                <w:rPr>
                                  <w:rFonts w:asciiTheme="majorHAnsi" w:eastAsiaTheme="majorEastAsia" w:hAnsiTheme="majorHAnsi" w:cstheme="majorBidi"/>
                                  <w:color w:val="156082" w:themeColor="accent1"/>
                                  <w:sz w:val="44"/>
                                  <w:szCs w:val="44"/>
                                </w:rPr>
                              </w:pPr>
                              <w:r w:rsidRPr="00B62B5F">
                                <w:rPr>
                                  <w:rFonts w:asciiTheme="majorHAnsi" w:eastAsiaTheme="majorEastAsia" w:hAnsiTheme="majorHAnsi" w:cstheme="majorBidi"/>
                                  <w:color w:val="156082" w:themeColor="accent1"/>
                                  <w:sz w:val="44"/>
                                  <w:szCs w:val="44"/>
                                </w:rPr>
                                <w:t>Full Interface &amp; Testing</w:t>
                              </w:r>
                            </w:p>
                          </w:sdtContent>
                        </w:sdt>
                        <w:sdt>
                          <w:sdtPr>
                            <w:rPr>
                              <w:rFonts w:asciiTheme="majorHAnsi" w:eastAsiaTheme="majorEastAsia" w:hAnsiTheme="majorHAnsi" w:cstheme="majorBidi"/>
                              <w:color w:val="4C94D8" w:themeColor="text2" w:themeTint="80"/>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4B810AE" w14:textId="39AFC8B8" w:rsidR="003C5ED7" w:rsidRPr="00B62B5F" w:rsidRDefault="00B62B5F">
                              <w:pPr>
                                <w:rPr>
                                  <w:rFonts w:asciiTheme="majorHAnsi" w:eastAsiaTheme="majorEastAsia" w:hAnsiTheme="majorHAnsi" w:cstheme="majorBidi"/>
                                  <w:color w:val="4C94D8" w:themeColor="text2" w:themeTint="80"/>
                                  <w:sz w:val="32"/>
                                  <w:szCs w:val="32"/>
                                </w:rPr>
                              </w:pPr>
                              <w:r w:rsidRPr="00B62B5F">
                                <w:rPr>
                                  <w:rFonts w:asciiTheme="majorHAnsi" w:eastAsiaTheme="majorEastAsia" w:hAnsiTheme="majorHAnsi" w:cstheme="majorBidi"/>
                                  <w:color w:val="4C94D8" w:themeColor="text2" w:themeTint="80"/>
                                  <w:sz w:val="32"/>
                                  <w:szCs w:val="32"/>
                                </w:rPr>
                                <w:t>Module: Usability Engineering</w:t>
                              </w:r>
                            </w:p>
                          </w:sdtContent>
                        </w:sdt>
                      </w:txbxContent>
                    </v:textbox>
                    <w10:wrap type="square" anchorx="page" anchory="page"/>
                  </v:shape>
                </w:pict>
              </mc:Fallback>
            </mc:AlternateContent>
          </w:r>
        </w:p>
        <w:p w14:paraId="3702CFEA" w14:textId="362C4CDE" w:rsidR="003C5ED7" w:rsidRDefault="003C5ED7">
          <w:r>
            <w:br w:type="page"/>
          </w:r>
        </w:p>
      </w:sdtContent>
    </w:sdt>
    <w:sdt>
      <w:sdtPr>
        <w:id w:val="-141138497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07BCB30" w14:textId="6F3C12DD" w:rsidR="003C5ED7" w:rsidRDefault="003C5ED7">
          <w:pPr>
            <w:pStyle w:val="TOCHeading"/>
          </w:pPr>
          <w:r>
            <w:t>Contents</w:t>
          </w:r>
        </w:p>
        <w:p w14:paraId="7C31BA0C" w14:textId="1CBA5139" w:rsidR="00A7218B" w:rsidRDefault="003C5ED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861365" w:history="1">
            <w:r w:rsidR="00A7218B" w:rsidRPr="000F31A5">
              <w:rPr>
                <w:rStyle w:val="Hyperlink"/>
                <w:noProof/>
              </w:rPr>
              <w:t>1. Introduction</w:t>
            </w:r>
            <w:r w:rsidR="00A7218B">
              <w:rPr>
                <w:noProof/>
                <w:webHidden/>
              </w:rPr>
              <w:tab/>
            </w:r>
            <w:r w:rsidR="00A7218B">
              <w:rPr>
                <w:noProof/>
                <w:webHidden/>
              </w:rPr>
              <w:fldChar w:fldCharType="begin"/>
            </w:r>
            <w:r w:rsidR="00A7218B">
              <w:rPr>
                <w:noProof/>
                <w:webHidden/>
              </w:rPr>
              <w:instrText xml:space="preserve"> PAGEREF _Toc237861365 \h </w:instrText>
            </w:r>
            <w:r w:rsidR="00A7218B">
              <w:rPr>
                <w:noProof/>
                <w:webHidden/>
              </w:rPr>
            </w:r>
            <w:r w:rsidR="00A7218B">
              <w:rPr>
                <w:noProof/>
                <w:webHidden/>
              </w:rPr>
              <w:fldChar w:fldCharType="separate"/>
            </w:r>
            <w:r w:rsidR="00A7218B">
              <w:rPr>
                <w:noProof/>
                <w:webHidden/>
              </w:rPr>
              <w:t>3</w:t>
            </w:r>
            <w:r w:rsidR="00A7218B">
              <w:rPr>
                <w:noProof/>
                <w:webHidden/>
              </w:rPr>
              <w:fldChar w:fldCharType="end"/>
            </w:r>
          </w:hyperlink>
        </w:p>
        <w:p w14:paraId="1ABB4D41" w14:textId="2657C1C1" w:rsidR="00A7218B" w:rsidRDefault="00A7218B">
          <w:pPr>
            <w:pStyle w:val="TOC1"/>
            <w:tabs>
              <w:tab w:val="right" w:leader="dot" w:pos="9016"/>
            </w:tabs>
            <w:rPr>
              <w:rFonts w:eastAsiaTheme="minorEastAsia"/>
              <w:noProof/>
              <w:lang w:eastAsia="en-GB"/>
            </w:rPr>
          </w:pPr>
          <w:hyperlink w:anchor="_Toc237861366" w:history="1">
            <w:r w:rsidRPr="000F31A5">
              <w:rPr>
                <w:rStyle w:val="Hyperlink"/>
                <w:noProof/>
              </w:rPr>
              <w:t>2. Full-colour storyboard design</w:t>
            </w:r>
            <w:r>
              <w:rPr>
                <w:noProof/>
                <w:webHidden/>
              </w:rPr>
              <w:tab/>
            </w:r>
            <w:r>
              <w:rPr>
                <w:noProof/>
                <w:webHidden/>
              </w:rPr>
              <w:fldChar w:fldCharType="begin"/>
            </w:r>
            <w:r>
              <w:rPr>
                <w:noProof/>
                <w:webHidden/>
              </w:rPr>
              <w:instrText xml:space="preserve"> PAGEREF _Toc237861366 \h </w:instrText>
            </w:r>
            <w:r>
              <w:rPr>
                <w:noProof/>
                <w:webHidden/>
              </w:rPr>
            </w:r>
            <w:r>
              <w:rPr>
                <w:noProof/>
                <w:webHidden/>
              </w:rPr>
              <w:fldChar w:fldCharType="separate"/>
            </w:r>
            <w:r>
              <w:rPr>
                <w:noProof/>
                <w:webHidden/>
              </w:rPr>
              <w:t>3</w:t>
            </w:r>
            <w:r>
              <w:rPr>
                <w:noProof/>
                <w:webHidden/>
              </w:rPr>
              <w:fldChar w:fldCharType="end"/>
            </w:r>
          </w:hyperlink>
        </w:p>
        <w:p w14:paraId="1E8F89DC" w14:textId="0C874447" w:rsidR="00A7218B" w:rsidRDefault="00A7218B">
          <w:pPr>
            <w:pStyle w:val="TOC2"/>
            <w:tabs>
              <w:tab w:val="right" w:leader="dot" w:pos="9016"/>
            </w:tabs>
            <w:rPr>
              <w:rFonts w:eastAsiaTheme="minorEastAsia"/>
              <w:noProof/>
              <w:lang w:eastAsia="en-GB"/>
            </w:rPr>
          </w:pPr>
          <w:hyperlink w:anchor="_Toc237861367" w:history="1">
            <w:r w:rsidRPr="000F31A5">
              <w:rPr>
                <w:rStyle w:val="Hyperlink"/>
                <w:noProof/>
              </w:rPr>
              <w:t>2.1 Design goals and continuity from Assignment 1</w:t>
            </w:r>
            <w:r>
              <w:rPr>
                <w:noProof/>
                <w:webHidden/>
              </w:rPr>
              <w:tab/>
            </w:r>
            <w:r>
              <w:rPr>
                <w:noProof/>
                <w:webHidden/>
              </w:rPr>
              <w:fldChar w:fldCharType="begin"/>
            </w:r>
            <w:r>
              <w:rPr>
                <w:noProof/>
                <w:webHidden/>
              </w:rPr>
              <w:instrText xml:space="preserve"> PAGEREF _Toc237861367 \h </w:instrText>
            </w:r>
            <w:r>
              <w:rPr>
                <w:noProof/>
                <w:webHidden/>
              </w:rPr>
            </w:r>
            <w:r>
              <w:rPr>
                <w:noProof/>
                <w:webHidden/>
              </w:rPr>
              <w:fldChar w:fldCharType="separate"/>
            </w:r>
            <w:r>
              <w:rPr>
                <w:noProof/>
                <w:webHidden/>
              </w:rPr>
              <w:t>3</w:t>
            </w:r>
            <w:r>
              <w:rPr>
                <w:noProof/>
                <w:webHidden/>
              </w:rPr>
              <w:fldChar w:fldCharType="end"/>
            </w:r>
          </w:hyperlink>
        </w:p>
        <w:p w14:paraId="03A88F32" w14:textId="59EF7BB6" w:rsidR="00A7218B" w:rsidRDefault="00A7218B">
          <w:pPr>
            <w:pStyle w:val="TOC3"/>
            <w:tabs>
              <w:tab w:val="right" w:leader="dot" w:pos="9016"/>
            </w:tabs>
            <w:rPr>
              <w:rFonts w:eastAsiaTheme="minorEastAsia"/>
              <w:noProof/>
              <w:lang w:eastAsia="en-GB"/>
            </w:rPr>
          </w:pPr>
          <w:hyperlink w:anchor="_Toc237861368" w:history="1">
            <w:r w:rsidRPr="000F31A5">
              <w:rPr>
                <w:rStyle w:val="Hyperlink"/>
                <w:noProof/>
              </w:rPr>
              <w:t>Figure 1. Original low-fidelity wireframe flow used as the structural baseline.</w:t>
            </w:r>
            <w:r>
              <w:rPr>
                <w:noProof/>
                <w:webHidden/>
              </w:rPr>
              <w:tab/>
            </w:r>
            <w:r>
              <w:rPr>
                <w:noProof/>
                <w:webHidden/>
              </w:rPr>
              <w:fldChar w:fldCharType="begin"/>
            </w:r>
            <w:r>
              <w:rPr>
                <w:noProof/>
                <w:webHidden/>
              </w:rPr>
              <w:instrText xml:space="preserve"> PAGEREF _Toc237861368 \h </w:instrText>
            </w:r>
            <w:r>
              <w:rPr>
                <w:noProof/>
                <w:webHidden/>
              </w:rPr>
            </w:r>
            <w:r>
              <w:rPr>
                <w:noProof/>
                <w:webHidden/>
              </w:rPr>
              <w:fldChar w:fldCharType="separate"/>
            </w:r>
            <w:r>
              <w:rPr>
                <w:noProof/>
                <w:webHidden/>
              </w:rPr>
              <w:t>4</w:t>
            </w:r>
            <w:r>
              <w:rPr>
                <w:noProof/>
                <w:webHidden/>
              </w:rPr>
              <w:fldChar w:fldCharType="end"/>
            </w:r>
          </w:hyperlink>
        </w:p>
        <w:p w14:paraId="748A3592" w14:textId="1D327ECF" w:rsidR="00A7218B" w:rsidRDefault="00A7218B">
          <w:pPr>
            <w:pStyle w:val="TOC2"/>
            <w:tabs>
              <w:tab w:val="right" w:leader="dot" w:pos="9016"/>
            </w:tabs>
            <w:rPr>
              <w:rFonts w:eastAsiaTheme="minorEastAsia"/>
              <w:noProof/>
              <w:lang w:eastAsia="en-GB"/>
            </w:rPr>
          </w:pPr>
          <w:hyperlink w:anchor="_Toc237861369" w:history="1">
            <w:r w:rsidRPr="000F31A5">
              <w:rPr>
                <w:rStyle w:val="Hyperlink"/>
                <w:noProof/>
              </w:rPr>
              <w:t>2.2 Complete navigation flow</w:t>
            </w:r>
            <w:r>
              <w:rPr>
                <w:noProof/>
                <w:webHidden/>
              </w:rPr>
              <w:tab/>
            </w:r>
            <w:r>
              <w:rPr>
                <w:noProof/>
                <w:webHidden/>
              </w:rPr>
              <w:fldChar w:fldCharType="begin"/>
            </w:r>
            <w:r>
              <w:rPr>
                <w:noProof/>
                <w:webHidden/>
              </w:rPr>
              <w:instrText xml:space="preserve"> PAGEREF _Toc237861369 \h </w:instrText>
            </w:r>
            <w:r>
              <w:rPr>
                <w:noProof/>
                <w:webHidden/>
              </w:rPr>
            </w:r>
            <w:r>
              <w:rPr>
                <w:noProof/>
                <w:webHidden/>
              </w:rPr>
              <w:fldChar w:fldCharType="separate"/>
            </w:r>
            <w:r>
              <w:rPr>
                <w:noProof/>
                <w:webHidden/>
              </w:rPr>
              <w:t>4</w:t>
            </w:r>
            <w:r>
              <w:rPr>
                <w:noProof/>
                <w:webHidden/>
              </w:rPr>
              <w:fldChar w:fldCharType="end"/>
            </w:r>
          </w:hyperlink>
        </w:p>
        <w:p w14:paraId="75361C05" w14:textId="2D905E2F" w:rsidR="00A7218B" w:rsidRDefault="00A7218B">
          <w:pPr>
            <w:pStyle w:val="TOC3"/>
            <w:tabs>
              <w:tab w:val="right" w:leader="dot" w:pos="9016"/>
            </w:tabs>
            <w:rPr>
              <w:rFonts w:eastAsiaTheme="minorEastAsia"/>
              <w:noProof/>
              <w:lang w:eastAsia="en-GB"/>
            </w:rPr>
          </w:pPr>
          <w:hyperlink w:anchor="_Toc237861370" w:history="1">
            <w:r w:rsidRPr="000F31A5">
              <w:rPr>
                <w:rStyle w:val="Hyperlink"/>
                <w:noProof/>
              </w:rPr>
              <w:t>Figure 2. Full-colour storyboard flow. The complete, larger screens appear in Appendix A</w:t>
            </w:r>
            <w:r>
              <w:rPr>
                <w:noProof/>
                <w:webHidden/>
              </w:rPr>
              <w:tab/>
            </w:r>
            <w:r>
              <w:rPr>
                <w:noProof/>
                <w:webHidden/>
              </w:rPr>
              <w:fldChar w:fldCharType="begin"/>
            </w:r>
            <w:r>
              <w:rPr>
                <w:noProof/>
                <w:webHidden/>
              </w:rPr>
              <w:instrText xml:space="preserve"> PAGEREF _Toc237861370 \h </w:instrText>
            </w:r>
            <w:r>
              <w:rPr>
                <w:noProof/>
                <w:webHidden/>
              </w:rPr>
            </w:r>
            <w:r>
              <w:rPr>
                <w:noProof/>
                <w:webHidden/>
              </w:rPr>
              <w:fldChar w:fldCharType="separate"/>
            </w:r>
            <w:r>
              <w:rPr>
                <w:noProof/>
                <w:webHidden/>
              </w:rPr>
              <w:t>5</w:t>
            </w:r>
            <w:r>
              <w:rPr>
                <w:noProof/>
                <w:webHidden/>
              </w:rPr>
              <w:fldChar w:fldCharType="end"/>
            </w:r>
          </w:hyperlink>
        </w:p>
        <w:p w14:paraId="37DDE0EE" w14:textId="616C36EA" w:rsidR="00A7218B" w:rsidRDefault="00A7218B">
          <w:pPr>
            <w:pStyle w:val="TOC2"/>
            <w:tabs>
              <w:tab w:val="right" w:leader="dot" w:pos="9016"/>
            </w:tabs>
            <w:rPr>
              <w:rFonts w:eastAsiaTheme="minorEastAsia"/>
              <w:noProof/>
              <w:lang w:eastAsia="en-GB"/>
            </w:rPr>
          </w:pPr>
          <w:hyperlink w:anchor="_Toc237861371" w:history="1">
            <w:r w:rsidRPr="000F31A5">
              <w:rPr>
                <w:rStyle w:val="Hyperlink"/>
                <w:noProof/>
              </w:rPr>
              <w:t>2.3 Graphics and colour scheme</w:t>
            </w:r>
            <w:r>
              <w:rPr>
                <w:noProof/>
                <w:webHidden/>
              </w:rPr>
              <w:tab/>
            </w:r>
            <w:r>
              <w:rPr>
                <w:noProof/>
                <w:webHidden/>
              </w:rPr>
              <w:fldChar w:fldCharType="begin"/>
            </w:r>
            <w:r>
              <w:rPr>
                <w:noProof/>
                <w:webHidden/>
              </w:rPr>
              <w:instrText xml:space="preserve"> PAGEREF _Toc237861371 \h </w:instrText>
            </w:r>
            <w:r>
              <w:rPr>
                <w:noProof/>
                <w:webHidden/>
              </w:rPr>
            </w:r>
            <w:r>
              <w:rPr>
                <w:noProof/>
                <w:webHidden/>
              </w:rPr>
              <w:fldChar w:fldCharType="separate"/>
            </w:r>
            <w:r>
              <w:rPr>
                <w:noProof/>
                <w:webHidden/>
              </w:rPr>
              <w:t>5</w:t>
            </w:r>
            <w:r>
              <w:rPr>
                <w:noProof/>
                <w:webHidden/>
              </w:rPr>
              <w:fldChar w:fldCharType="end"/>
            </w:r>
          </w:hyperlink>
        </w:p>
        <w:p w14:paraId="560AE0B4" w14:textId="44EC1595" w:rsidR="00A7218B" w:rsidRDefault="00A7218B">
          <w:pPr>
            <w:pStyle w:val="TOC2"/>
            <w:tabs>
              <w:tab w:val="right" w:leader="dot" w:pos="9016"/>
            </w:tabs>
            <w:rPr>
              <w:rFonts w:eastAsiaTheme="minorEastAsia"/>
              <w:noProof/>
              <w:lang w:eastAsia="en-GB"/>
            </w:rPr>
          </w:pPr>
          <w:hyperlink w:anchor="_Toc237861372" w:history="1">
            <w:r w:rsidRPr="000F31A5">
              <w:rPr>
                <w:rStyle w:val="Hyperlink"/>
                <w:noProof/>
              </w:rPr>
              <w:t>2.4 Changes made after wireframe feedback</w:t>
            </w:r>
            <w:r>
              <w:rPr>
                <w:noProof/>
                <w:webHidden/>
              </w:rPr>
              <w:tab/>
            </w:r>
            <w:r>
              <w:rPr>
                <w:noProof/>
                <w:webHidden/>
              </w:rPr>
              <w:fldChar w:fldCharType="begin"/>
            </w:r>
            <w:r>
              <w:rPr>
                <w:noProof/>
                <w:webHidden/>
              </w:rPr>
              <w:instrText xml:space="preserve"> PAGEREF _Toc237861372 \h </w:instrText>
            </w:r>
            <w:r>
              <w:rPr>
                <w:noProof/>
                <w:webHidden/>
              </w:rPr>
            </w:r>
            <w:r>
              <w:rPr>
                <w:noProof/>
                <w:webHidden/>
              </w:rPr>
              <w:fldChar w:fldCharType="separate"/>
            </w:r>
            <w:r>
              <w:rPr>
                <w:noProof/>
                <w:webHidden/>
              </w:rPr>
              <w:t>6</w:t>
            </w:r>
            <w:r>
              <w:rPr>
                <w:noProof/>
                <w:webHidden/>
              </w:rPr>
              <w:fldChar w:fldCharType="end"/>
            </w:r>
          </w:hyperlink>
        </w:p>
        <w:p w14:paraId="7A5B35D9" w14:textId="41150DD4" w:rsidR="00A7218B" w:rsidRDefault="00A7218B">
          <w:pPr>
            <w:pStyle w:val="TOC2"/>
            <w:tabs>
              <w:tab w:val="right" w:leader="dot" w:pos="9016"/>
            </w:tabs>
            <w:rPr>
              <w:rFonts w:eastAsiaTheme="minorEastAsia"/>
              <w:noProof/>
              <w:lang w:eastAsia="en-GB"/>
            </w:rPr>
          </w:pPr>
          <w:hyperlink w:anchor="_Toc237861373" w:history="1">
            <w:r w:rsidRPr="000F31A5">
              <w:rPr>
                <w:rStyle w:val="Hyperlink"/>
                <w:noProof/>
              </w:rPr>
              <w:t>2.5 Significant screens</w:t>
            </w:r>
            <w:r>
              <w:rPr>
                <w:noProof/>
                <w:webHidden/>
              </w:rPr>
              <w:tab/>
            </w:r>
            <w:r>
              <w:rPr>
                <w:noProof/>
                <w:webHidden/>
              </w:rPr>
              <w:fldChar w:fldCharType="begin"/>
            </w:r>
            <w:r>
              <w:rPr>
                <w:noProof/>
                <w:webHidden/>
              </w:rPr>
              <w:instrText xml:space="preserve"> PAGEREF _Toc237861373 \h </w:instrText>
            </w:r>
            <w:r>
              <w:rPr>
                <w:noProof/>
                <w:webHidden/>
              </w:rPr>
            </w:r>
            <w:r>
              <w:rPr>
                <w:noProof/>
                <w:webHidden/>
              </w:rPr>
              <w:fldChar w:fldCharType="separate"/>
            </w:r>
            <w:r>
              <w:rPr>
                <w:noProof/>
                <w:webHidden/>
              </w:rPr>
              <w:t>6</w:t>
            </w:r>
            <w:r>
              <w:rPr>
                <w:noProof/>
                <w:webHidden/>
              </w:rPr>
              <w:fldChar w:fldCharType="end"/>
            </w:r>
          </w:hyperlink>
        </w:p>
        <w:p w14:paraId="182DCB95" w14:textId="72AF0A71" w:rsidR="00A7218B" w:rsidRDefault="00A7218B">
          <w:pPr>
            <w:pStyle w:val="TOC1"/>
            <w:tabs>
              <w:tab w:val="right" w:leader="dot" w:pos="9016"/>
            </w:tabs>
            <w:rPr>
              <w:rFonts w:eastAsiaTheme="minorEastAsia"/>
              <w:noProof/>
              <w:lang w:eastAsia="en-GB"/>
            </w:rPr>
          </w:pPr>
          <w:hyperlink w:anchor="_Toc237861374" w:history="1">
            <w:r w:rsidRPr="000F31A5">
              <w:rPr>
                <w:rStyle w:val="Hyperlink"/>
                <w:noProof/>
              </w:rPr>
              <w:t>3. Final prototype feedback</w:t>
            </w:r>
            <w:r>
              <w:rPr>
                <w:noProof/>
                <w:webHidden/>
              </w:rPr>
              <w:tab/>
            </w:r>
            <w:r>
              <w:rPr>
                <w:noProof/>
                <w:webHidden/>
              </w:rPr>
              <w:fldChar w:fldCharType="begin"/>
            </w:r>
            <w:r>
              <w:rPr>
                <w:noProof/>
                <w:webHidden/>
              </w:rPr>
              <w:instrText xml:space="preserve"> PAGEREF _Toc237861374 \h </w:instrText>
            </w:r>
            <w:r>
              <w:rPr>
                <w:noProof/>
                <w:webHidden/>
              </w:rPr>
            </w:r>
            <w:r>
              <w:rPr>
                <w:noProof/>
                <w:webHidden/>
              </w:rPr>
              <w:fldChar w:fldCharType="separate"/>
            </w:r>
            <w:r>
              <w:rPr>
                <w:noProof/>
                <w:webHidden/>
              </w:rPr>
              <w:t>8</w:t>
            </w:r>
            <w:r>
              <w:rPr>
                <w:noProof/>
                <w:webHidden/>
              </w:rPr>
              <w:fldChar w:fldCharType="end"/>
            </w:r>
          </w:hyperlink>
        </w:p>
        <w:p w14:paraId="2FE7CF73" w14:textId="1FAEFA0E" w:rsidR="00A7218B" w:rsidRDefault="00A7218B">
          <w:pPr>
            <w:pStyle w:val="TOC2"/>
            <w:tabs>
              <w:tab w:val="right" w:leader="dot" w:pos="9016"/>
            </w:tabs>
            <w:rPr>
              <w:rFonts w:eastAsiaTheme="minorEastAsia"/>
              <w:noProof/>
              <w:lang w:eastAsia="en-GB"/>
            </w:rPr>
          </w:pPr>
          <w:hyperlink w:anchor="_Toc237861375" w:history="1">
            <w:r w:rsidRPr="000F31A5">
              <w:rPr>
                <w:rStyle w:val="Hyperlink"/>
                <w:noProof/>
              </w:rPr>
              <w:t>3.1 Evaluation method</w:t>
            </w:r>
            <w:r>
              <w:rPr>
                <w:noProof/>
                <w:webHidden/>
              </w:rPr>
              <w:tab/>
            </w:r>
            <w:r>
              <w:rPr>
                <w:noProof/>
                <w:webHidden/>
              </w:rPr>
              <w:fldChar w:fldCharType="begin"/>
            </w:r>
            <w:r>
              <w:rPr>
                <w:noProof/>
                <w:webHidden/>
              </w:rPr>
              <w:instrText xml:space="preserve"> PAGEREF _Toc237861375 \h </w:instrText>
            </w:r>
            <w:r>
              <w:rPr>
                <w:noProof/>
                <w:webHidden/>
              </w:rPr>
            </w:r>
            <w:r>
              <w:rPr>
                <w:noProof/>
                <w:webHidden/>
              </w:rPr>
              <w:fldChar w:fldCharType="separate"/>
            </w:r>
            <w:r>
              <w:rPr>
                <w:noProof/>
                <w:webHidden/>
              </w:rPr>
              <w:t>8</w:t>
            </w:r>
            <w:r>
              <w:rPr>
                <w:noProof/>
                <w:webHidden/>
              </w:rPr>
              <w:fldChar w:fldCharType="end"/>
            </w:r>
          </w:hyperlink>
        </w:p>
        <w:p w14:paraId="6B0E2AB8" w14:textId="3676EF38" w:rsidR="00A7218B" w:rsidRDefault="00A7218B">
          <w:pPr>
            <w:pStyle w:val="TOC1"/>
            <w:tabs>
              <w:tab w:val="right" w:leader="dot" w:pos="9016"/>
            </w:tabs>
            <w:rPr>
              <w:rFonts w:eastAsiaTheme="minorEastAsia"/>
              <w:noProof/>
              <w:lang w:eastAsia="en-GB"/>
            </w:rPr>
          </w:pPr>
          <w:hyperlink w:anchor="_Toc237861376" w:history="1">
            <w:r w:rsidRPr="000F31A5">
              <w:rPr>
                <w:rStyle w:val="Hyperlink"/>
                <w:noProof/>
              </w:rPr>
              <w:t>3.2 Coverage of personas</w:t>
            </w:r>
            <w:r>
              <w:rPr>
                <w:noProof/>
                <w:webHidden/>
              </w:rPr>
              <w:tab/>
            </w:r>
            <w:r>
              <w:rPr>
                <w:noProof/>
                <w:webHidden/>
              </w:rPr>
              <w:fldChar w:fldCharType="begin"/>
            </w:r>
            <w:r>
              <w:rPr>
                <w:noProof/>
                <w:webHidden/>
              </w:rPr>
              <w:instrText xml:space="preserve"> PAGEREF _Toc237861376 \h </w:instrText>
            </w:r>
            <w:r>
              <w:rPr>
                <w:noProof/>
                <w:webHidden/>
              </w:rPr>
            </w:r>
            <w:r>
              <w:rPr>
                <w:noProof/>
                <w:webHidden/>
              </w:rPr>
              <w:fldChar w:fldCharType="separate"/>
            </w:r>
            <w:r>
              <w:rPr>
                <w:noProof/>
                <w:webHidden/>
              </w:rPr>
              <w:t>9</w:t>
            </w:r>
            <w:r>
              <w:rPr>
                <w:noProof/>
                <w:webHidden/>
              </w:rPr>
              <w:fldChar w:fldCharType="end"/>
            </w:r>
          </w:hyperlink>
        </w:p>
        <w:p w14:paraId="1989BAAD" w14:textId="79F3FF57" w:rsidR="00A7218B" w:rsidRDefault="00A7218B">
          <w:pPr>
            <w:pStyle w:val="TOC2"/>
            <w:tabs>
              <w:tab w:val="right" w:leader="dot" w:pos="9016"/>
            </w:tabs>
            <w:rPr>
              <w:rFonts w:eastAsiaTheme="minorEastAsia"/>
              <w:noProof/>
              <w:lang w:eastAsia="en-GB"/>
            </w:rPr>
          </w:pPr>
          <w:hyperlink w:anchor="_Toc237861377" w:history="1">
            <w:r w:rsidRPr="000F31A5">
              <w:rPr>
                <w:rStyle w:val="Hyperlink"/>
                <w:noProof/>
              </w:rPr>
              <w:t>3.3 Results and evidence</w:t>
            </w:r>
            <w:r>
              <w:rPr>
                <w:noProof/>
                <w:webHidden/>
              </w:rPr>
              <w:tab/>
            </w:r>
            <w:r>
              <w:rPr>
                <w:noProof/>
                <w:webHidden/>
              </w:rPr>
              <w:fldChar w:fldCharType="begin"/>
            </w:r>
            <w:r>
              <w:rPr>
                <w:noProof/>
                <w:webHidden/>
              </w:rPr>
              <w:instrText xml:space="preserve"> PAGEREF _Toc237861377 \h </w:instrText>
            </w:r>
            <w:r>
              <w:rPr>
                <w:noProof/>
                <w:webHidden/>
              </w:rPr>
            </w:r>
            <w:r>
              <w:rPr>
                <w:noProof/>
                <w:webHidden/>
              </w:rPr>
              <w:fldChar w:fldCharType="separate"/>
            </w:r>
            <w:r>
              <w:rPr>
                <w:noProof/>
                <w:webHidden/>
              </w:rPr>
              <w:t>9</w:t>
            </w:r>
            <w:r>
              <w:rPr>
                <w:noProof/>
                <w:webHidden/>
              </w:rPr>
              <w:fldChar w:fldCharType="end"/>
            </w:r>
          </w:hyperlink>
        </w:p>
        <w:p w14:paraId="53CB2CA1" w14:textId="7562F7CE" w:rsidR="00A7218B" w:rsidRDefault="00A7218B">
          <w:pPr>
            <w:pStyle w:val="TOC1"/>
            <w:tabs>
              <w:tab w:val="right" w:leader="dot" w:pos="9016"/>
            </w:tabs>
            <w:rPr>
              <w:rFonts w:eastAsiaTheme="minorEastAsia"/>
              <w:noProof/>
              <w:lang w:eastAsia="en-GB"/>
            </w:rPr>
          </w:pPr>
          <w:hyperlink w:anchor="_Toc237861378" w:history="1">
            <w:r w:rsidRPr="000F31A5">
              <w:rPr>
                <w:rStyle w:val="Hyperlink"/>
                <w:noProof/>
              </w:rPr>
              <w:t>4. Data to collect from a released game</w:t>
            </w:r>
            <w:r>
              <w:rPr>
                <w:noProof/>
                <w:webHidden/>
              </w:rPr>
              <w:tab/>
            </w:r>
            <w:r>
              <w:rPr>
                <w:noProof/>
                <w:webHidden/>
              </w:rPr>
              <w:fldChar w:fldCharType="begin"/>
            </w:r>
            <w:r>
              <w:rPr>
                <w:noProof/>
                <w:webHidden/>
              </w:rPr>
              <w:instrText xml:space="preserve"> PAGEREF _Toc237861378 \h </w:instrText>
            </w:r>
            <w:r>
              <w:rPr>
                <w:noProof/>
                <w:webHidden/>
              </w:rPr>
            </w:r>
            <w:r>
              <w:rPr>
                <w:noProof/>
                <w:webHidden/>
              </w:rPr>
              <w:fldChar w:fldCharType="separate"/>
            </w:r>
            <w:r>
              <w:rPr>
                <w:noProof/>
                <w:webHidden/>
              </w:rPr>
              <w:t>10</w:t>
            </w:r>
            <w:r>
              <w:rPr>
                <w:noProof/>
                <w:webHidden/>
              </w:rPr>
              <w:fldChar w:fldCharType="end"/>
            </w:r>
          </w:hyperlink>
        </w:p>
        <w:p w14:paraId="347BF5A7" w14:textId="7D479012" w:rsidR="00A7218B" w:rsidRDefault="00A7218B">
          <w:pPr>
            <w:pStyle w:val="TOC2"/>
            <w:tabs>
              <w:tab w:val="right" w:leader="dot" w:pos="9016"/>
            </w:tabs>
            <w:rPr>
              <w:rFonts w:eastAsiaTheme="minorEastAsia"/>
              <w:noProof/>
              <w:lang w:eastAsia="en-GB"/>
            </w:rPr>
          </w:pPr>
          <w:hyperlink w:anchor="_Toc237861379" w:history="1">
            <w:r w:rsidRPr="000F31A5">
              <w:rPr>
                <w:rStyle w:val="Hyperlink"/>
                <w:noProof/>
              </w:rPr>
              <w:t>4.1 Purpose and data minimisation</w:t>
            </w:r>
            <w:r>
              <w:rPr>
                <w:noProof/>
                <w:webHidden/>
              </w:rPr>
              <w:tab/>
            </w:r>
            <w:r>
              <w:rPr>
                <w:noProof/>
                <w:webHidden/>
              </w:rPr>
              <w:fldChar w:fldCharType="begin"/>
            </w:r>
            <w:r>
              <w:rPr>
                <w:noProof/>
                <w:webHidden/>
              </w:rPr>
              <w:instrText xml:space="preserve"> PAGEREF _Toc237861379 \h </w:instrText>
            </w:r>
            <w:r>
              <w:rPr>
                <w:noProof/>
                <w:webHidden/>
              </w:rPr>
            </w:r>
            <w:r>
              <w:rPr>
                <w:noProof/>
                <w:webHidden/>
              </w:rPr>
              <w:fldChar w:fldCharType="separate"/>
            </w:r>
            <w:r>
              <w:rPr>
                <w:noProof/>
                <w:webHidden/>
              </w:rPr>
              <w:t>10</w:t>
            </w:r>
            <w:r>
              <w:rPr>
                <w:noProof/>
                <w:webHidden/>
              </w:rPr>
              <w:fldChar w:fldCharType="end"/>
            </w:r>
          </w:hyperlink>
        </w:p>
        <w:p w14:paraId="128BE75B" w14:textId="636AAB91" w:rsidR="00A7218B" w:rsidRDefault="00A7218B">
          <w:pPr>
            <w:pStyle w:val="TOC2"/>
            <w:tabs>
              <w:tab w:val="right" w:leader="dot" w:pos="9016"/>
            </w:tabs>
            <w:rPr>
              <w:rFonts w:eastAsiaTheme="minorEastAsia"/>
              <w:noProof/>
              <w:lang w:eastAsia="en-GB"/>
            </w:rPr>
          </w:pPr>
          <w:hyperlink w:anchor="_Toc237861380" w:history="1">
            <w:r w:rsidRPr="000F31A5">
              <w:rPr>
                <w:rStyle w:val="Hyperlink"/>
                <w:noProof/>
              </w:rPr>
              <w:t>4.2 Automatically collected usage data</w:t>
            </w:r>
            <w:r>
              <w:rPr>
                <w:noProof/>
                <w:webHidden/>
              </w:rPr>
              <w:tab/>
            </w:r>
            <w:r>
              <w:rPr>
                <w:noProof/>
                <w:webHidden/>
              </w:rPr>
              <w:fldChar w:fldCharType="begin"/>
            </w:r>
            <w:r>
              <w:rPr>
                <w:noProof/>
                <w:webHidden/>
              </w:rPr>
              <w:instrText xml:space="preserve"> PAGEREF _Toc237861380 \h </w:instrText>
            </w:r>
            <w:r>
              <w:rPr>
                <w:noProof/>
                <w:webHidden/>
              </w:rPr>
            </w:r>
            <w:r>
              <w:rPr>
                <w:noProof/>
                <w:webHidden/>
              </w:rPr>
              <w:fldChar w:fldCharType="separate"/>
            </w:r>
            <w:r>
              <w:rPr>
                <w:noProof/>
                <w:webHidden/>
              </w:rPr>
              <w:t>10</w:t>
            </w:r>
            <w:r>
              <w:rPr>
                <w:noProof/>
                <w:webHidden/>
              </w:rPr>
              <w:fldChar w:fldCharType="end"/>
            </w:r>
          </w:hyperlink>
        </w:p>
        <w:p w14:paraId="1C373FD0" w14:textId="7EEF265E" w:rsidR="00A7218B" w:rsidRDefault="00A7218B">
          <w:pPr>
            <w:pStyle w:val="TOC2"/>
            <w:tabs>
              <w:tab w:val="right" w:leader="dot" w:pos="9016"/>
            </w:tabs>
            <w:rPr>
              <w:rFonts w:eastAsiaTheme="minorEastAsia"/>
              <w:noProof/>
              <w:lang w:eastAsia="en-GB"/>
            </w:rPr>
          </w:pPr>
          <w:hyperlink w:anchor="_Toc237861381" w:history="1">
            <w:r w:rsidRPr="000F31A5">
              <w:rPr>
                <w:rStyle w:val="Hyperlink"/>
                <w:noProof/>
              </w:rPr>
              <w:t>4.3 Directly collected emotional-response data</w:t>
            </w:r>
            <w:r>
              <w:rPr>
                <w:noProof/>
                <w:webHidden/>
              </w:rPr>
              <w:tab/>
            </w:r>
            <w:r>
              <w:rPr>
                <w:noProof/>
                <w:webHidden/>
              </w:rPr>
              <w:fldChar w:fldCharType="begin"/>
            </w:r>
            <w:r>
              <w:rPr>
                <w:noProof/>
                <w:webHidden/>
              </w:rPr>
              <w:instrText xml:space="preserve"> PAGEREF _Toc237861381 \h </w:instrText>
            </w:r>
            <w:r>
              <w:rPr>
                <w:noProof/>
                <w:webHidden/>
              </w:rPr>
            </w:r>
            <w:r>
              <w:rPr>
                <w:noProof/>
                <w:webHidden/>
              </w:rPr>
              <w:fldChar w:fldCharType="separate"/>
            </w:r>
            <w:r>
              <w:rPr>
                <w:noProof/>
                <w:webHidden/>
              </w:rPr>
              <w:t>11</w:t>
            </w:r>
            <w:r>
              <w:rPr>
                <w:noProof/>
                <w:webHidden/>
              </w:rPr>
              <w:fldChar w:fldCharType="end"/>
            </w:r>
          </w:hyperlink>
        </w:p>
        <w:p w14:paraId="0E97D96B" w14:textId="0D137658" w:rsidR="00A7218B" w:rsidRDefault="00A7218B">
          <w:pPr>
            <w:pStyle w:val="TOC2"/>
            <w:tabs>
              <w:tab w:val="right" w:leader="dot" w:pos="9016"/>
            </w:tabs>
            <w:rPr>
              <w:rFonts w:eastAsiaTheme="minorEastAsia"/>
              <w:noProof/>
              <w:lang w:eastAsia="en-GB"/>
            </w:rPr>
          </w:pPr>
          <w:hyperlink w:anchor="_Toc237861382" w:history="1">
            <w:r w:rsidRPr="000F31A5">
              <w:rPr>
                <w:rStyle w:val="Hyperlink"/>
                <w:noProof/>
              </w:rPr>
              <w:t>4.4 Ethics, privacy and interpretation</w:t>
            </w:r>
            <w:r>
              <w:rPr>
                <w:noProof/>
                <w:webHidden/>
              </w:rPr>
              <w:tab/>
            </w:r>
            <w:r>
              <w:rPr>
                <w:noProof/>
                <w:webHidden/>
              </w:rPr>
              <w:fldChar w:fldCharType="begin"/>
            </w:r>
            <w:r>
              <w:rPr>
                <w:noProof/>
                <w:webHidden/>
              </w:rPr>
              <w:instrText xml:space="preserve"> PAGEREF _Toc237861382 \h </w:instrText>
            </w:r>
            <w:r>
              <w:rPr>
                <w:noProof/>
                <w:webHidden/>
              </w:rPr>
            </w:r>
            <w:r>
              <w:rPr>
                <w:noProof/>
                <w:webHidden/>
              </w:rPr>
              <w:fldChar w:fldCharType="separate"/>
            </w:r>
            <w:r>
              <w:rPr>
                <w:noProof/>
                <w:webHidden/>
              </w:rPr>
              <w:t>11</w:t>
            </w:r>
            <w:r>
              <w:rPr>
                <w:noProof/>
                <w:webHidden/>
              </w:rPr>
              <w:fldChar w:fldCharType="end"/>
            </w:r>
          </w:hyperlink>
        </w:p>
        <w:p w14:paraId="727CA2F4" w14:textId="779A2436" w:rsidR="00A7218B" w:rsidRDefault="00A7218B">
          <w:pPr>
            <w:pStyle w:val="TOC1"/>
            <w:tabs>
              <w:tab w:val="right" w:leader="dot" w:pos="9016"/>
            </w:tabs>
            <w:rPr>
              <w:rFonts w:eastAsiaTheme="minorEastAsia"/>
              <w:noProof/>
              <w:lang w:eastAsia="en-GB"/>
            </w:rPr>
          </w:pPr>
          <w:hyperlink w:anchor="_Toc237861383" w:history="1">
            <w:r w:rsidRPr="000F31A5">
              <w:rPr>
                <w:rStyle w:val="Hyperlink"/>
                <w:noProof/>
              </w:rPr>
              <w:t>5. Usability and user-experience trade-offs</w:t>
            </w:r>
            <w:r>
              <w:rPr>
                <w:noProof/>
                <w:webHidden/>
              </w:rPr>
              <w:tab/>
            </w:r>
            <w:r>
              <w:rPr>
                <w:noProof/>
                <w:webHidden/>
              </w:rPr>
              <w:fldChar w:fldCharType="begin"/>
            </w:r>
            <w:r>
              <w:rPr>
                <w:noProof/>
                <w:webHidden/>
              </w:rPr>
              <w:instrText xml:space="preserve"> PAGEREF _Toc237861383 \h </w:instrText>
            </w:r>
            <w:r>
              <w:rPr>
                <w:noProof/>
                <w:webHidden/>
              </w:rPr>
            </w:r>
            <w:r>
              <w:rPr>
                <w:noProof/>
                <w:webHidden/>
              </w:rPr>
              <w:fldChar w:fldCharType="separate"/>
            </w:r>
            <w:r>
              <w:rPr>
                <w:noProof/>
                <w:webHidden/>
              </w:rPr>
              <w:t>12</w:t>
            </w:r>
            <w:r>
              <w:rPr>
                <w:noProof/>
                <w:webHidden/>
              </w:rPr>
              <w:fldChar w:fldCharType="end"/>
            </w:r>
          </w:hyperlink>
        </w:p>
        <w:p w14:paraId="3284569D" w14:textId="2466C2A0" w:rsidR="00A7218B" w:rsidRDefault="00A7218B">
          <w:pPr>
            <w:pStyle w:val="TOC2"/>
            <w:tabs>
              <w:tab w:val="right" w:leader="dot" w:pos="9016"/>
            </w:tabs>
            <w:rPr>
              <w:rFonts w:eastAsiaTheme="minorEastAsia"/>
              <w:noProof/>
              <w:lang w:eastAsia="en-GB"/>
            </w:rPr>
          </w:pPr>
          <w:hyperlink w:anchor="_Toc237861384" w:history="1">
            <w:r w:rsidRPr="000F31A5">
              <w:rPr>
                <w:rStyle w:val="Hyperlink"/>
                <w:noProof/>
              </w:rPr>
              <w:t>5.1 How a purely usability-led version would differ</w:t>
            </w:r>
            <w:r>
              <w:rPr>
                <w:noProof/>
                <w:webHidden/>
              </w:rPr>
              <w:tab/>
            </w:r>
            <w:r>
              <w:rPr>
                <w:noProof/>
                <w:webHidden/>
              </w:rPr>
              <w:fldChar w:fldCharType="begin"/>
            </w:r>
            <w:r>
              <w:rPr>
                <w:noProof/>
                <w:webHidden/>
              </w:rPr>
              <w:instrText xml:space="preserve"> PAGEREF _Toc237861384 \h </w:instrText>
            </w:r>
            <w:r>
              <w:rPr>
                <w:noProof/>
                <w:webHidden/>
              </w:rPr>
            </w:r>
            <w:r>
              <w:rPr>
                <w:noProof/>
                <w:webHidden/>
              </w:rPr>
              <w:fldChar w:fldCharType="separate"/>
            </w:r>
            <w:r>
              <w:rPr>
                <w:noProof/>
                <w:webHidden/>
              </w:rPr>
              <w:t>12</w:t>
            </w:r>
            <w:r>
              <w:rPr>
                <w:noProof/>
                <w:webHidden/>
              </w:rPr>
              <w:fldChar w:fldCharType="end"/>
            </w:r>
          </w:hyperlink>
        </w:p>
        <w:p w14:paraId="19FB9523" w14:textId="1D3A6083" w:rsidR="00A7218B" w:rsidRDefault="00A7218B">
          <w:pPr>
            <w:pStyle w:val="TOC2"/>
            <w:tabs>
              <w:tab w:val="right" w:leader="dot" w:pos="9016"/>
            </w:tabs>
            <w:rPr>
              <w:rFonts w:eastAsiaTheme="minorEastAsia"/>
              <w:noProof/>
              <w:lang w:eastAsia="en-GB"/>
            </w:rPr>
          </w:pPr>
          <w:hyperlink w:anchor="_Toc237861385" w:history="1">
            <w:r w:rsidRPr="000F31A5">
              <w:rPr>
                <w:rStyle w:val="Hyperlink"/>
                <w:noProof/>
              </w:rPr>
              <w:t>5.2 Conflicts resolved in the prototype</w:t>
            </w:r>
            <w:r>
              <w:rPr>
                <w:noProof/>
                <w:webHidden/>
              </w:rPr>
              <w:tab/>
            </w:r>
            <w:r>
              <w:rPr>
                <w:noProof/>
                <w:webHidden/>
              </w:rPr>
              <w:fldChar w:fldCharType="begin"/>
            </w:r>
            <w:r>
              <w:rPr>
                <w:noProof/>
                <w:webHidden/>
              </w:rPr>
              <w:instrText xml:space="preserve"> PAGEREF _Toc237861385 \h </w:instrText>
            </w:r>
            <w:r>
              <w:rPr>
                <w:noProof/>
                <w:webHidden/>
              </w:rPr>
            </w:r>
            <w:r>
              <w:rPr>
                <w:noProof/>
                <w:webHidden/>
              </w:rPr>
              <w:fldChar w:fldCharType="separate"/>
            </w:r>
            <w:r>
              <w:rPr>
                <w:noProof/>
                <w:webHidden/>
              </w:rPr>
              <w:t>12</w:t>
            </w:r>
            <w:r>
              <w:rPr>
                <w:noProof/>
                <w:webHidden/>
              </w:rPr>
              <w:fldChar w:fldCharType="end"/>
            </w:r>
          </w:hyperlink>
        </w:p>
        <w:p w14:paraId="639519DB" w14:textId="6E49DD09" w:rsidR="00A7218B" w:rsidRDefault="00A7218B">
          <w:pPr>
            <w:pStyle w:val="TOC1"/>
            <w:tabs>
              <w:tab w:val="right" w:leader="dot" w:pos="9016"/>
            </w:tabs>
            <w:rPr>
              <w:rFonts w:eastAsiaTheme="minorEastAsia"/>
              <w:noProof/>
              <w:lang w:eastAsia="en-GB"/>
            </w:rPr>
          </w:pPr>
          <w:hyperlink w:anchor="_Toc237861386" w:history="1">
            <w:r w:rsidRPr="000F31A5">
              <w:rPr>
                <w:rStyle w:val="Hyperlink"/>
                <w:noProof/>
              </w:rPr>
              <w:t>6. Reflective summary</w:t>
            </w:r>
            <w:r>
              <w:rPr>
                <w:noProof/>
                <w:webHidden/>
              </w:rPr>
              <w:tab/>
            </w:r>
            <w:r>
              <w:rPr>
                <w:noProof/>
                <w:webHidden/>
              </w:rPr>
              <w:fldChar w:fldCharType="begin"/>
            </w:r>
            <w:r>
              <w:rPr>
                <w:noProof/>
                <w:webHidden/>
              </w:rPr>
              <w:instrText xml:space="preserve"> PAGEREF _Toc237861386 \h </w:instrText>
            </w:r>
            <w:r>
              <w:rPr>
                <w:noProof/>
                <w:webHidden/>
              </w:rPr>
            </w:r>
            <w:r>
              <w:rPr>
                <w:noProof/>
                <w:webHidden/>
              </w:rPr>
              <w:fldChar w:fldCharType="separate"/>
            </w:r>
            <w:r>
              <w:rPr>
                <w:noProof/>
                <w:webHidden/>
              </w:rPr>
              <w:t>12</w:t>
            </w:r>
            <w:r>
              <w:rPr>
                <w:noProof/>
                <w:webHidden/>
              </w:rPr>
              <w:fldChar w:fldCharType="end"/>
            </w:r>
          </w:hyperlink>
        </w:p>
        <w:p w14:paraId="6A0DE4F6" w14:textId="10BBEFD9" w:rsidR="00A7218B" w:rsidRDefault="00A7218B">
          <w:pPr>
            <w:pStyle w:val="TOC1"/>
            <w:tabs>
              <w:tab w:val="right" w:leader="dot" w:pos="9016"/>
            </w:tabs>
            <w:rPr>
              <w:rFonts w:eastAsiaTheme="minorEastAsia"/>
              <w:noProof/>
              <w:lang w:eastAsia="en-GB"/>
            </w:rPr>
          </w:pPr>
          <w:hyperlink w:anchor="_Toc237861387" w:history="1">
            <w:r w:rsidRPr="000F31A5">
              <w:rPr>
                <w:rStyle w:val="Hyperlink"/>
                <w:noProof/>
              </w:rPr>
              <w:t>7. Conclusion</w:t>
            </w:r>
            <w:r>
              <w:rPr>
                <w:noProof/>
                <w:webHidden/>
              </w:rPr>
              <w:tab/>
            </w:r>
            <w:r>
              <w:rPr>
                <w:noProof/>
                <w:webHidden/>
              </w:rPr>
              <w:fldChar w:fldCharType="begin"/>
            </w:r>
            <w:r>
              <w:rPr>
                <w:noProof/>
                <w:webHidden/>
              </w:rPr>
              <w:instrText xml:space="preserve"> PAGEREF _Toc237861387 \h </w:instrText>
            </w:r>
            <w:r>
              <w:rPr>
                <w:noProof/>
                <w:webHidden/>
              </w:rPr>
            </w:r>
            <w:r>
              <w:rPr>
                <w:noProof/>
                <w:webHidden/>
              </w:rPr>
              <w:fldChar w:fldCharType="separate"/>
            </w:r>
            <w:r>
              <w:rPr>
                <w:noProof/>
                <w:webHidden/>
              </w:rPr>
              <w:t>13</w:t>
            </w:r>
            <w:r>
              <w:rPr>
                <w:noProof/>
                <w:webHidden/>
              </w:rPr>
              <w:fldChar w:fldCharType="end"/>
            </w:r>
          </w:hyperlink>
        </w:p>
        <w:p w14:paraId="32159B9E" w14:textId="67E2A452" w:rsidR="00A7218B" w:rsidRDefault="00A7218B">
          <w:pPr>
            <w:pStyle w:val="TOC1"/>
            <w:tabs>
              <w:tab w:val="right" w:leader="dot" w:pos="9016"/>
            </w:tabs>
            <w:rPr>
              <w:rFonts w:eastAsiaTheme="minorEastAsia"/>
              <w:noProof/>
              <w:lang w:eastAsia="en-GB"/>
            </w:rPr>
          </w:pPr>
          <w:hyperlink w:anchor="_Toc237861388" w:history="1">
            <w:r w:rsidRPr="000F31A5">
              <w:rPr>
                <w:rStyle w:val="Hyperlink"/>
                <w:noProof/>
              </w:rPr>
              <w:t>References</w:t>
            </w:r>
            <w:r>
              <w:rPr>
                <w:noProof/>
                <w:webHidden/>
              </w:rPr>
              <w:tab/>
            </w:r>
            <w:r>
              <w:rPr>
                <w:noProof/>
                <w:webHidden/>
              </w:rPr>
              <w:fldChar w:fldCharType="begin"/>
            </w:r>
            <w:r>
              <w:rPr>
                <w:noProof/>
                <w:webHidden/>
              </w:rPr>
              <w:instrText xml:space="preserve"> PAGEREF _Toc237861388 \h </w:instrText>
            </w:r>
            <w:r>
              <w:rPr>
                <w:noProof/>
                <w:webHidden/>
              </w:rPr>
            </w:r>
            <w:r>
              <w:rPr>
                <w:noProof/>
                <w:webHidden/>
              </w:rPr>
              <w:fldChar w:fldCharType="separate"/>
            </w:r>
            <w:r>
              <w:rPr>
                <w:noProof/>
                <w:webHidden/>
              </w:rPr>
              <w:t>14</w:t>
            </w:r>
            <w:r>
              <w:rPr>
                <w:noProof/>
                <w:webHidden/>
              </w:rPr>
              <w:fldChar w:fldCharType="end"/>
            </w:r>
          </w:hyperlink>
        </w:p>
        <w:p w14:paraId="01FFC59C" w14:textId="738A1317" w:rsidR="00A7218B" w:rsidRDefault="00A7218B">
          <w:pPr>
            <w:pStyle w:val="TOC1"/>
            <w:tabs>
              <w:tab w:val="right" w:leader="dot" w:pos="9016"/>
            </w:tabs>
            <w:rPr>
              <w:rFonts w:eastAsiaTheme="minorEastAsia"/>
              <w:noProof/>
              <w:lang w:eastAsia="en-GB"/>
            </w:rPr>
          </w:pPr>
          <w:hyperlink w:anchor="_Toc237861389" w:history="1">
            <w:r w:rsidRPr="000F31A5">
              <w:rPr>
                <w:rStyle w:val="Hyperlink"/>
                <w:noProof/>
              </w:rPr>
              <w:t>Bibliography</w:t>
            </w:r>
            <w:r>
              <w:rPr>
                <w:noProof/>
                <w:webHidden/>
              </w:rPr>
              <w:tab/>
            </w:r>
            <w:r>
              <w:rPr>
                <w:noProof/>
                <w:webHidden/>
              </w:rPr>
              <w:fldChar w:fldCharType="begin"/>
            </w:r>
            <w:r>
              <w:rPr>
                <w:noProof/>
                <w:webHidden/>
              </w:rPr>
              <w:instrText xml:space="preserve"> PAGEREF _Toc237861389 \h </w:instrText>
            </w:r>
            <w:r>
              <w:rPr>
                <w:noProof/>
                <w:webHidden/>
              </w:rPr>
            </w:r>
            <w:r>
              <w:rPr>
                <w:noProof/>
                <w:webHidden/>
              </w:rPr>
              <w:fldChar w:fldCharType="separate"/>
            </w:r>
            <w:r>
              <w:rPr>
                <w:noProof/>
                <w:webHidden/>
              </w:rPr>
              <w:t>14</w:t>
            </w:r>
            <w:r>
              <w:rPr>
                <w:noProof/>
                <w:webHidden/>
              </w:rPr>
              <w:fldChar w:fldCharType="end"/>
            </w:r>
          </w:hyperlink>
        </w:p>
        <w:p w14:paraId="4C4C908B" w14:textId="341324BC" w:rsidR="00A7218B" w:rsidRDefault="00A7218B">
          <w:pPr>
            <w:pStyle w:val="TOC1"/>
            <w:tabs>
              <w:tab w:val="right" w:leader="dot" w:pos="9016"/>
            </w:tabs>
            <w:rPr>
              <w:rFonts w:eastAsiaTheme="minorEastAsia"/>
              <w:noProof/>
              <w:lang w:eastAsia="en-GB"/>
            </w:rPr>
          </w:pPr>
          <w:hyperlink w:anchor="_Toc237861390" w:history="1">
            <w:r w:rsidRPr="000F31A5">
              <w:rPr>
                <w:rStyle w:val="Hyperlink"/>
                <w:noProof/>
              </w:rPr>
              <w:t>Appendix A - Complete full-colour storyboards</w:t>
            </w:r>
            <w:r>
              <w:rPr>
                <w:noProof/>
                <w:webHidden/>
              </w:rPr>
              <w:tab/>
            </w:r>
            <w:r>
              <w:rPr>
                <w:noProof/>
                <w:webHidden/>
              </w:rPr>
              <w:fldChar w:fldCharType="begin"/>
            </w:r>
            <w:r>
              <w:rPr>
                <w:noProof/>
                <w:webHidden/>
              </w:rPr>
              <w:instrText xml:space="preserve"> PAGEREF _Toc237861390 \h </w:instrText>
            </w:r>
            <w:r>
              <w:rPr>
                <w:noProof/>
                <w:webHidden/>
              </w:rPr>
            </w:r>
            <w:r>
              <w:rPr>
                <w:noProof/>
                <w:webHidden/>
              </w:rPr>
              <w:fldChar w:fldCharType="separate"/>
            </w:r>
            <w:r>
              <w:rPr>
                <w:noProof/>
                <w:webHidden/>
              </w:rPr>
              <w:t>15</w:t>
            </w:r>
            <w:r>
              <w:rPr>
                <w:noProof/>
                <w:webHidden/>
              </w:rPr>
              <w:fldChar w:fldCharType="end"/>
            </w:r>
          </w:hyperlink>
        </w:p>
        <w:p w14:paraId="3051F80B" w14:textId="6D8A4423" w:rsidR="00A7218B" w:rsidRDefault="00A7218B">
          <w:pPr>
            <w:pStyle w:val="TOC1"/>
            <w:tabs>
              <w:tab w:val="right" w:leader="dot" w:pos="9016"/>
            </w:tabs>
            <w:rPr>
              <w:rFonts w:eastAsiaTheme="minorEastAsia"/>
              <w:noProof/>
              <w:lang w:eastAsia="en-GB"/>
            </w:rPr>
          </w:pPr>
          <w:hyperlink w:anchor="_Toc237861391" w:history="1">
            <w:r w:rsidRPr="000F31A5">
              <w:rPr>
                <w:rStyle w:val="Hyperlink"/>
                <w:noProof/>
              </w:rPr>
              <w:t>Appendix B - Final usability-test pack</w:t>
            </w:r>
            <w:r>
              <w:rPr>
                <w:noProof/>
                <w:webHidden/>
              </w:rPr>
              <w:tab/>
            </w:r>
            <w:r>
              <w:rPr>
                <w:noProof/>
                <w:webHidden/>
              </w:rPr>
              <w:fldChar w:fldCharType="begin"/>
            </w:r>
            <w:r>
              <w:rPr>
                <w:noProof/>
                <w:webHidden/>
              </w:rPr>
              <w:instrText xml:space="preserve"> PAGEREF _Toc237861391 \h </w:instrText>
            </w:r>
            <w:r>
              <w:rPr>
                <w:noProof/>
                <w:webHidden/>
              </w:rPr>
            </w:r>
            <w:r>
              <w:rPr>
                <w:noProof/>
                <w:webHidden/>
              </w:rPr>
              <w:fldChar w:fldCharType="separate"/>
            </w:r>
            <w:r>
              <w:rPr>
                <w:noProof/>
                <w:webHidden/>
              </w:rPr>
              <w:t>22</w:t>
            </w:r>
            <w:r>
              <w:rPr>
                <w:noProof/>
                <w:webHidden/>
              </w:rPr>
              <w:fldChar w:fldCharType="end"/>
            </w:r>
          </w:hyperlink>
        </w:p>
        <w:p w14:paraId="53A59CC8" w14:textId="77ED515C" w:rsidR="00A7218B" w:rsidRDefault="00A7218B">
          <w:pPr>
            <w:pStyle w:val="TOC2"/>
            <w:tabs>
              <w:tab w:val="right" w:leader="dot" w:pos="9016"/>
            </w:tabs>
            <w:rPr>
              <w:rFonts w:eastAsiaTheme="minorEastAsia"/>
              <w:noProof/>
              <w:lang w:eastAsia="en-GB"/>
            </w:rPr>
          </w:pPr>
          <w:hyperlink w:anchor="_Toc237861392" w:history="1">
            <w:r w:rsidRPr="000F31A5">
              <w:rPr>
                <w:rStyle w:val="Hyperlink"/>
                <w:noProof/>
              </w:rPr>
              <w:t>B1. Participant message</w:t>
            </w:r>
            <w:r>
              <w:rPr>
                <w:noProof/>
                <w:webHidden/>
              </w:rPr>
              <w:tab/>
            </w:r>
            <w:r>
              <w:rPr>
                <w:noProof/>
                <w:webHidden/>
              </w:rPr>
              <w:fldChar w:fldCharType="begin"/>
            </w:r>
            <w:r>
              <w:rPr>
                <w:noProof/>
                <w:webHidden/>
              </w:rPr>
              <w:instrText xml:space="preserve"> PAGEREF _Toc237861392 \h </w:instrText>
            </w:r>
            <w:r>
              <w:rPr>
                <w:noProof/>
                <w:webHidden/>
              </w:rPr>
            </w:r>
            <w:r>
              <w:rPr>
                <w:noProof/>
                <w:webHidden/>
              </w:rPr>
              <w:fldChar w:fldCharType="separate"/>
            </w:r>
            <w:r>
              <w:rPr>
                <w:noProof/>
                <w:webHidden/>
              </w:rPr>
              <w:t>22</w:t>
            </w:r>
            <w:r>
              <w:rPr>
                <w:noProof/>
                <w:webHidden/>
              </w:rPr>
              <w:fldChar w:fldCharType="end"/>
            </w:r>
          </w:hyperlink>
        </w:p>
        <w:p w14:paraId="137C75E2" w14:textId="388184C6" w:rsidR="00A7218B" w:rsidRDefault="00A7218B">
          <w:pPr>
            <w:pStyle w:val="TOC2"/>
            <w:tabs>
              <w:tab w:val="right" w:leader="dot" w:pos="9016"/>
            </w:tabs>
            <w:rPr>
              <w:rFonts w:eastAsiaTheme="minorEastAsia"/>
              <w:noProof/>
              <w:lang w:eastAsia="en-GB"/>
            </w:rPr>
          </w:pPr>
          <w:hyperlink w:anchor="_Toc237861393" w:history="1">
            <w:r w:rsidRPr="000F31A5">
              <w:rPr>
                <w:rStyle w:val="Hyperlink"/>
                <w:noProof/>
              </w:rPr>
              <w:t>B2. Scenario and task questions</w:t>
            </w:r>
            <w:r>
              <w:rPr>
                <w:noProof/>
                <w:webHidden/>
              </w:rPr>
              <w:tab/>
            </w:r>
            <w:r>
              <w:rPr>
                <w:noProof/>
                <w:webHidden/>
              </w:rPr>
              <w:fldChar w:fldCharType="begin"/>
            </w:r>
            <w:r>
              <w:rPr>
                <w:noProof/>
                <w:webHidden/>
              </w:rPr>
              <w:instrText xml:space="preserve"> PAGEREF _Toc237861393 \h </w:instrText>
            </w:r>
            <w:r>
              <w:rPr>
                <w:noProof/>
                <w:webHidden/>
              </w:rPr>
            </w:r>
            <w:r>
              <w:rPr>
                <w:noProof/>
                <w:webHidden/>
              </w:rPr>
              <w:fldChar w:fldCharType="separate"/>
            </w:r>
            <w:r>
              <w:rPr>
                <w:noProof/>
                <w:webHidden/>
              </w:rPr>
              <w:t>22</w:t>
            </w:r>
            <w:r>
              <w:rPr>
                <w:noProof/>
                <w:webHidden/>
              </w:rPr>
              <w:fldChar w:fldCharType="end"/>
            </w:r>
          </w:hyperlink>
        </w:p>
        <w:p w14:paraId="28C30EAF" w14:textId="3EB38C71" w:rsidR="00A7218B" w:rsidRDefault="00A7218B">
          <w:pPr>
            <w:pStyle w:val="TOC2"/>
            <w:tabs>
              <w:tab w:val="right" w:leader="dot" w:pos="9016"/>
            </w:tabs>
            <w:rPr>
              <w:rFonts w:eastAsiaTheme="minorEastAsia"/>
              <w:noProof/>
              <w:lang w:eastAsia="en-GB"/>
            </w:rPr>
          </w:pPr>
          <w:hyperlink w:anchor="_Toc237861394" w:history="1">
            <w:r w:rsidRPr="000F31A5">
              <w:rPr>
                <w:rStyle w:val="Hyperlink"/>
                <w:noProof/>
              </w:rPr>
              <w:t>B3. Ratings and open feedback</w:t>
            </w:r>
            <w:r>
              <w:rPr>
                <w:noProof/>
                <w:webHidden/>
              </w:rPr>
              <w:tab/>
            </w:r>
            <w:r>
              <w:rPr>
                <w:noProof/>
                <w:webHidden/>
              </w:rPr>
              <w:fldChar w:fldCharType="begin"/>
            </w:r>
            <w:r>
              <w:rPr>
                <w:noProof/>
                <w:webHidden/>
              </w:rPr>
              <w:instrText xml:space="preserve"> PAGEREF _Toc237861394 \h </w:instrText>
            </w:r>
            <w:r>
              <w:rPr>
                <w:noProof/>
                <w:webHidden/>
              </w:rPr>
            </w:r>
            <w:r>
              <w:rPr>
                <w:noProof/>
                <w:webHidden/>
              </w:rPr>
              <w:fldChar w:fldCharType="separate"/>
            </w:r>
            <w:r>
              <w:rPr>
                <w:noProof/>
                <w:webHidden/>
              </w:rPr>
              <w:t>22</w:t>
            </w:r>
            <w:r>
              <w:rPr>
                <w:noProof/>
                <w:webHidden/>
              </w:rPr>
              <w:fldChar w:fldCharType="end"/>
            </w:r>
          </w:hyperlink>
        </w:p>
        <w:p w14:paraId="5E171029" w14:textId="1C8181F6" w:rsidR="00A7218B" w:rsidRDefault="00A7218B">
          <w:pPr>
            <w:pStyle w:val="TOC2"/>
            <w:tabs>
              <w:tab w:val="right" w:leader="dot" w:pos="9016"/>
            </w:tabs>
            <w:rPr>
              <w:rFonts w:eastAsiaTheme="minorEastAsia"/>
              <w:noProof/>
              <w:lang w:eastAsia="en-GB"/>
            </w:rPr>
          </w:pPr>
          <w:hyperlink w:anchor="_Toc237861395" w:history="1">
            <w:r w:rsidRPr="000F31A5">
              <w:rPr>
                <w:rStyle w:val="Hyperlink"/>
                <w:noProof/>
              </w:rPr>
              <w:t>B4. Anonymised participant response record</w:t>
            </w:r>
            <w:r>
              <w:rPr>
                <w:noProof/>
                <w:webHidden/>
              </w:rPr>
              <w:tab/>
            </w:r>
            <w:r>
              <w:rPr>
                <w:noProof/>
                <w:webHidden/>
              </w:rPr>
              <w:fldChar w:fldCharType="begin"/>
            </w:r>
            <w:r>
              <w:rPr>
                <w:noProof/>
                <w:webHidden/>
              </w:rPr>
              <w:instrText xml:space="preserve"> PAGEREF _Toc237861395 \h </w:instrText>
            </w:r>
            <w:r>
              <w:rPr>
                <w:noProof/>
                <w:webHidden/>
              </w:rPr>
            </w:r>
            <w:r>
              <w:rPr>
                <w:noProof/>
                <w:webHidden/>
              </w:rPr>
              <w:fldChar w:fldCharType="separate"/>
            </w:r>
            <w:r>
              <w:rPr>
                <w:noProof/>
                <w:webHidden/>
              </w:rPr>
              <w:t>22</w:t>
            </w:r>
            <w:r>
              <w:rPr>
                <w:noProof/>
                <w:webHidden/>
              </w:rPr>
              <w:fldChar w:fldCharType="end"/>
            </w:r>
          </w:hyperlink>
        </w:p>
        <w:p w14:paraId="35D3E4C3" w14:textId="174B48AF" w:rsidR="00A7218B" w:rsidRDefault="00A7218B">
          <w:pPr>
            <w:pStyle w:val="TOC2"/>
            <w:tabs>
              <w:tab w:val="right" w:leader="dot" w:pos="9016"/>
            </w:tabs>
            <w:rPr>
              <w:rFonts w:eastAsiaTheme="minorEastAsia"/>
              <w:noProof/>
              <w:lang w:eastAsia="en-GB"/>
            </w:rPr>
          </w:pPr>
          <w:hyperlink w:anchor="_Toc237861396" w:history="1">
            <w:r w:rsidRPr="000F31A5">
              <w:rPr>
                <w:rStyle w:val="Hyperlink"/>
                <w:noProof/>
              </w:rPr>
              <w:t>B5. Evidence handling</w:t>
            </w:r>
            <w:r>
              <w:rPr>
                <w:noProof/>
                <w:webHidden/>
              </w:rPr>
              <w:tab/>
            </w:r>
            <w:r>
              <w:rPr>
                <w:noProof/>
                <w:webHidden/>
              </w:rPr>
              <w:fldChar w:fldCharType="begin"/>
            </w:r>
            <w:r>
              <w:rPr>
                <w:noProof/>
                <w:webHidden/>
              </w:rPr>
              <w:instrText xml:space="preserve"> PAGEREF _Toc237861396 \h </w:instrText>
            </w:r>
            <w:r>
              <w:rPr>
                <w:noProof/>
                <w:webHidden/>
              </w:rPr>
            </w:r>
            <w:r>
              <w:rPr>
                <w:noProof/>
                <w:webHidden/>
              </w:rPr>
              <w:fldChar w:fldCharType="separate"/>
            </w:r>
            <w:r>
              <w:rPr>
                <w:noProof/>
                <w:webHidden/>
              </w:rPr>
              <w:t>23</w:t>
            </w:r>
            <w:r>
              <w:rPr>
                <w:noProof/>
                <w:webHidden/>
              </w:rPr>
              <w:fldChar w:fldCharType="end"/>
            </w:r>
          </w:hyperlink>
        </w:p>
        <w:p w14:paraId="1CFBEDF3" w14:textId="55C9C3B6" w:rsidR="00A7218B" w:rsidRDefault="00A7218B">
          <w:pPr>
            <w:pStyle w:val="TOC1"/>
            <w:tabs>
              <w:tab w:val="right" w:leader="dot" w:pos="9016"/>
            </w:tabs>
            <w:rPr>
              <w:rFonts w:eastAsiaTheme="minorEastAsia"/>
              <w:noProof/>
              <w:lang w:eastAsia="en-GB"/>
            </w:rPr>
          </w:pPr>
          <w:hyperlink w:anchor="_Toc237861397" w:history="1">
            <w:r w:rsidRPr="000F31A5">
              <w:rPr>
                <w:rStyle w:val="Hyperlink"/>
                <w:noProof/>
              </w:rPr>
              <w:t>Appendix C - Design traceability</w:t>
            </w:r>
            <w:r>
              <w:rPr>
                <w:noProof/>
                <w:webHidden/>
              </w:rPr>
              <w:tab/>
            </w:r>
            <w:r>
              <w:rPr>
                <w:noProof/>
                <w:webHidden/>
              </w:rPr>
              <w:fldChar w:fldCharType="begin"/>
            </w:r>
            <w:r>
              <w:rPr>
                <w:noProof/>
                <w:webHidden/>
              </w:rPr>
              <w:instrText xml:space="preserve"> PAGEREF _Toc237861397 \h </w:instrText>
            </w:r>
            <w:r>
              <w:rPr>
                <w:noProof/>
                <w:webHidden/>
              </w:rPr>
            </w:r>
            <w:r>
              <w:rPr>
                <w:noProof/>
                <w:webHidden/>
              </w:rPr>
              <w:fldChar w:fldCharType="separate"/>
            </w:r>
            <w:r>
              <w:rPr>
                <w:noProof/>
                <w:webHidden/>
              </w:rPr>
              <w:t>23</w:t>
            </w:r>
            <w:r>
              <w:rPr>
                <w:noProof/>
                <w:webHidden/>
              </w:rPr>
              <w:fldChar w:fldCharType="end"/>
            </w:r>
          </w:hyperlink>
        </w:p>
        <w:p w14:paraId="182ECB07" w14:textId="07E44658" w:rsidR="003C5ED7" w:rsidRDefault="003C5ED7">
          <w:r>
            <w:rPr>
              <w:b/>
              <w:bCs/>
            </w:rPr>
            <w:fldChar w:fldCharType="end"/>
          </w:r>
        </w:p>
      </w:sdtContent>
    </w:sdt>
    <w:p w14:paraId="1EEB8AC3" w14:textId="15DCC846" w:rsidR="003C5ED7" w:rsidRDefault="003C5ED7"/>
    <w:p w14:paraId="3F8DB53A" w14:textId="7D40FD4D" w:rsidR="00A704F1" w:rsidRDefault="00A704F1"/>
    <w:p w14:paraId="6C48FD02" w14:textId="332B37C6" w:rsidR="00290B67" w:rsidRDefault="00290B67"/>
    <w:p w14:paraId="1C07753B" w14:textId="77777777" w:rsidR="00290B67" w:rsidRDefault="00290B67">
      <w:r>
        <w:br w:type="page"/>
      </w:r>
    </w:p>
    <w:p w14:paraId="29D6DEB9" w14:textId="77777777" w:rsidR="00A704F1" w:rsidRDefault="00A704F1"/>
    <w:p w14:paraId="13817BEB" w14:textId="77777777" w:rsidR="00A704F1" w:rsidRDefault="00A704F1"/>
    <w:p w14:paraId="60462BFE" w14:textId="77777777" w:rsidR="00A704F1" w:rsidRDefault="00A704F1" w:rsidP="00A704F1">
      <w:pPr>
        <w:pStyle w:val="Heading1"/>
      </w:pPr>
      <w:bookmarkStart w:id="0" w:name="_Toc237861365"/>
      <w:r>
        <w:t>1. Introduction</w:t>
      </w:r>
      <w:bookmarkEnd w:id="0"/>
    </w:p>
    <w:p w14:paraId="7E03586C" w14:textId="4B15A348" w:rsidR="00A704F1" w:rsidRDefault="00A704F1" w:rsidP="00A704F1">
      <w:r>
        <w:t>In the cooperative strategy game Pandemic, players pool their specialised skills to manage threats and accomplish a common goal. In this project, the cooperative structure is modified for a mobile game that takes place on the campus of UWTSD London. In order to handle a fictional campus emergency and finish a cure before the outbreak track hits its limit, up to six players—representing various university roles—work together.</w:t>
      </w:r>
    </w:p>
    <w:p w14:paraId="7E9CDC5A" w14:textId="25D19D50" w:rsidR="00A704F1" w:rsidRDefault="00A704F1" w:rsidP="00A704F1">
      <w:r>
        <w:t>These wireframes are developed into full-</w:t>
      </w:r>
      <w:r>
        <w:t>colour</w:t>
      </w:r>
      <w:r>
        <w:t xml:space="preserve"> storyboards in the current report. It describes the visual design, records modifications made in response to previous input, offers a brief assessment of the finished prototype, talks about gathering data for a workable release, and considers striking a balance between usability and emotional experience.</w:t>
      </w:r>
    </w:p>
    <w:p w14:paraId="29B86C48" w14:textId="3B3C8123" w:rsidR="00A704F1" w:rsidRDefault="00A704F1" w:rsidP="00A704F1">
      <w:r w:rsidRPr="00A704F1">
        <w:t xml:space="preserve">The prototype </w:t>
      </w:r>
      <w:r w:rsidRPr="00A704F1">
        <w:t>concentrates</w:t>
      </w:r>
      <w:r w:rsidRPr="00A704F1">
        <w:t xml:space="preserve"> on the main mobile interactions that the brief calls for: starting or joining a private team, choosing a role, going thru an optional tutorial, viewing the campus map, debating and voting, confirming an action, getting feedback, starting an autosaved game again, and seeing the outcome.</w:t>
      </w:r>
      <w:sdt>
        <w:sdtPr>
          <w:id w:val="304292036"/>
          <w:citation/>
        </w:sdtPr>
        <w:sdtContent>
          <w:r w:rsidR="00F56FDA">
            <w:fldChar w:fldCharType="begin"/>
          </w:r>
          <w:r w:rsidR="00F56FDA">
            <w:instrText xml:space="preserve"> CITATION ZMa26 \l 2057 </w:instrText>
          </w:r>
          <w:r w:rsidR="00F56FDA">
            <w:fldChar w:fldCharType="separate"/>
          </w:r>
          <w:r w:rsidR="00F56FDA">
            <w:rPr>
              <w:noProof/>
            </w:rPr>
            <w:t xml:space="preserve"> </w:t>
          </w:r>
          <w:r w:rsidR="00F56FDA" w:rsidRPr="00F56FDA">
            <w:rPr>
              <w:noProof/>
            </w:rPr>
            <w:t>[1]</w:t>
          </w:r>
          <w:r w:rsidR="00F56FDA">
            <w:fldChar w:fldCharType="end"/>
          </w:r>
        </w:sdtContent>
      </w:sdt>
    </w:p>
    <w:p w14:paraId="0AC54DA6" w14:textId="77777777" w:rsidR="004619D9" w:rsidRDefault="004619D9" w:rsidP="00A704F1"/>
    <w:p w14:paraId="1962E1DB" w14:textId="77777777" w:rsidR="00A704F1" w:rsidRDefault="00A704F1" w:rsidP="00A704F1">
      <w:pPr>
        <w:pStyle w:val="Heading1"/>
      </w:pPr>
      <w:bookmarkStart w:id="1" w:name="_Toc237861366"/>
      <w:r w:rsidRPr="00A704F1">
        <w:t>2. Full-colour storyboard design</w:t>
      </w:r>
      <w:bookmarkEnd w:id="1"/>
    </w:p>
    <w:p w14:paraId="0FF75395" w14:textId="77777777" w:rsidR="00A704F1" w:rsidRDefault="00A704F1" w:rsidP="00A704F1">
      <w:pPr>
        <w:pStyle w:val="Heading2"/>
      </w:pPr>
      <w:bookmarkStart w:id="2" w:name="_Toc237861367"/>
      <w:r w:rsidRPr="00A704F1">
        <w:t>2.1 Design goals and continuity from Assignment 1</w:t>
      </w:r>
      <w:bookmarkEnd w:id="2"/>
    </w:p>
    <w:p w14:paraId="014D6FB5" w14:textId="45210621" w:rsidR="00A704F1" w:rsidRPr="00A704F1" w:rsidRDefault="00A704F1" w:rsidP="00A704F1">
      <w:r w:rsidRPr="00A704F1">
        <w:t>Morgan is a time-constrained working student; Sam is a frequent social player; Jordan is an infrequent strategic player; and Daniel is an independent commuter who enjoys sessions with friends only. Short sessions, unambiguous controls, private teams, text-based collaboration, an optional tutorial, and automated saving were among their shared needs. As a result, the full-</w:t>
      </w:r>
      <w:r w:rsidRPr="00A704F1">
        <w:t>colour</w:t>
      </w:r>
      <w:r w:rsidRPr="00A704F1">
        <w:t xml:space="preserve"> design preserves Morgan's previous scenario while giving it a more robust visual hierarchy and more lucid feedback.</w:t>
      </w:r>
    </w:p>
    <w:p w14:paraId="2664EB91" w14:textId="77777777" w:rsidR="00A704F1" w:rsidRPr="00A704F1" w:rsidRDefault="00A704F1" w:rsidP="00A704F1"/>
    <w:p w14:paraId="71985658" w14:textId="77777777" w:rsidR="00A704F1" w:rsidRPr="00A704F1" w:rsidRDefault="00A704F1" w:rsidP="00A704F1"/>
    <w:p w14:paraId="4493E2D8" w14:textId="77777777" w:rsidR="00A704F1" w:rsidRDefault="00A704F1" w:rsidP="00A704F1"/>
    <w:p w14:paraId="4F8057CA" w14:textId="77777777" w:rsidR="00A704F1" w:rsidRDefault="00A704F1" w:rsidP="00A704F1"/>
    <w:p w14:paraId="774FF7BE" w14:textId="77777777" w:rsidR="00A704F1" w:rsidRPr="00A704F1" w:rsidRDefault="00A704F1" w:rsidP="00A704F1"/>
    <w:p w14:paraId="4656C52B" w14:textId="77777777" w:rsidR="00A704F1" w:rsidRDefault="00A704F1" w:rsidP="00A704F1">
      <w:pPr>
        <w:pStyle w:val="Heading1"/>
      </w:pPr>
    </w:p>
    <w:p w14:paraId="113F1EC7" w14:textId="77777777" w:rsidR="00A704F1" w:rsidRDefault="00A704F1"/>
    <w:p w14:paraId="4FD58D50" w14:textId="77777777" w:rsidR="00A704F1" w:rsidRDefault="00A704F1"/>
    <w:p w14:paraId="310DDC71" w14:textId="00ECB933" w:rsidR="00A704F1" w:rsidRDefault="009A0119">
      <w:r>
        <w:rPr>
          <w:noProof/>
        </w:rPr>
        <w:drawing>
          <wp:inline distT="0" distB="0" distL="0" distR="0" wp14:anchorId="1489946D" wp14:editId="7D0FC43B">
            <wp:extent cx="5623560" cy="3751758"/>
            <wp:effectExtent l="0" t="0" r="0" b="0"/>
            <wp:docPr id="2" name="Picture 2" descr="Original low-fidelity interface flow from Assignment 1" title="Original low-fidelity interface flow from Assignmen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7"/>
                    <a:stretch>
                      <a:fillRect/>
                    </a:stretch>
                  </pic:blipFill>
                  <pic:spPr>
                    <a:xfrm>
                      <a:off x="0" y="0"/>
                      <a:ext cx="5623560" cy="3751758"/>
                    </a:xfrm>
                    <a:prstGeom prst="rect">
                      <a:avLst/>
                    </a:prstGeom>
                  </pic:spPr>
                </pic:pic>
              </a:graphicData>
            </a:graphic>
          </wp:inline>
        </w:drawing>
      </w:r>
    </w:p>
    <w:p w14:paraId="0E689BE4" w14:textId="77777777" w:rsidR="009A0119" w:rsidRDefault="009A0119" w:rsidP="007444AB">
      <w:pPr>
        <w:pStyle w:val="Heading3"/>
      </w:pPr>
      <w:bookmarkStart w:id="3" w:name="_Toc237861368"/>
      <w:r>
        <w:t>Figure 1. Original low-fidelity wireframe flow used as the structural baseline.</w:t>
      </w:r>
      <w:bookmarkEnd w:id="3"/>
    </w:p>
    <w:p w14:paraId="337A805A" w14:textId="77777777" w:rsidR="007444AB" w:rsidRDefault="007444AB"/>
    <w:p w14:paraId="2BBE209F" w14:textId="77777777" w:rsidR="007444AB" w:rsidRDefault="007444AB" w:rsidP="007444AB">
      <w:pPr>
        <w:pStyle w:val="Heading2"/>
      </w:pPr>
      <w:bookmarkStart w:id="4" w:name="_Toc237861369"/>
      <w:r w:rsidRPr="007444AB">
        <w:t>2.2 Complete navigation flow</w:t>
      </w:r>
      <w:bookmarkEnd w:id="4"/>
    </w:p>
    <w:p w14:paraId="46541ED7" w14:textId="516E3C65" w:rsidR="007444AB" w:rsidRDefault="007444AB" w:rsidP="007444AB">
      <w:r w:rsidRPr="007444AB">
        <w:t>The primary path thru twelve displays is depicted in Figure 2. Players may navigate between important locations while playing thanks to the persistent Map, Team, Chat, and Help controls, while the numbered screens follow a linear sequence throughout the scenario. This blends versatility for seasoned users with a clear path for beginners. By maintaining the visibility of valid destinations and current state, the design prioritises identification over recall.</w:t>
      </w:r>
      <w:sdt>
        <w:sdtPr>
          <w:id w:val="-36352999"/>
          <w:citation/>
        </w:sdtPr>
        <w:sdtContent>
          <w:r w:rsidR="009E5C06">
            <w:fldChar w:fldCharType="begin"/>
          </w:r>
          <w:r w:rsidR="009E5C06">
            <w:instrText xml:space="preserve"> CITATION Yvo23 \l 2057 </w:instrText>
          </w:r>
          <w:r w:rsidR="009E5C06">
            <w:fldChar w:fldCharType="separate"/>
          </w:r>
          <w:r w:rsidR="009E5C06">
            <w:rPr>
              <w:noProof/>
            </w:rPr>
            <w:t xml:space="preserve"> </w:t>
          </w:r>
          <w:r w:rsidR="009E5C06" w:rsidRPr="009E5C06">
            <w:rPr>
              <w:noProof/>
            </w:rPr>
            <w:t>[2]</w:t>
          </w:r>
          <w:r w:rsidR="009E5C06">
            <w:fldChar w:fldCharType="end"/>
          </w:r>
        </w:sdtContent>
      </w:sdt>
      <w:sdt>
        <w:sdtPr>
          <w:id w:val="777069433"/>
          <w:citation/>
        </w:sdtPr>
        <w:sdtContent>
          <w:r w:rsidR="009E5C06">
            <w:fldChar w:fldCharType="begin"/>
          </w:r>
          <w:r w:rsidR="009E5C06">
            <w:instrText xml:space="preserve"> CITATION Don13 \l 2057 </w:instrText>
          </w:r>
          <w:r w:rsidR="009E5C06">
            <w:fldChar w:fldCharType="separate"/>
          </w:r>
          <w:r w:rsidR="009E5C06">
            <w:rPr>
              <w:noProof/>
            </w:rPr>
            <w:t xml:space="preserve"> </w:t>
          </w:r>
          <w:r w:rsidR="009E5C06" w:rsidRPr="009E5C06">
            <w:rPr>
              <w:noProof/>
            </w:rPr>
            <w:t>[3]</w:t>
          </w:r>
          <w:r w:rsidR="009E5C06">
            <w:fldChar w:fldCharType="end"/>
          </w:r>
        </w:sdtContent>
      </w:sdt>
    </w:p>
    <w:p w14:paraId="34345277" w14:textId="77777777" w:rsidR="007444AB" w:rsidRDefault="007444AB" w:rsidP="007444AB"/>
    <w:p w14:paraId="6FE920D7" w14:textId="77777777" w:rsidR="007444AB" w:rsidRPr="007444AB" w:rsidRDefault="007444AB" w:rsidP="007444AB"/>
    <w:p w14:paraId="2E3494E1" w14:textId="77777777" w:rsidR="007444AB" w:rsidRDefault="007444AB">
      <w:r>
        <w:rPr>
          <w:noProof/>
        </w:rPr>
        <w:lastRenderedPageBreak/>
        <w:drawing>
          <wp:inline distT="0" distB="0" distL="0" distR="0" wp14:anchorId="439B5FA2" wp14:editId="3AB0B3CD">
            <wp:extent cx="5715000" cy="4578494"/>
            <wp:effectExtent l="0" t="0" r="0" b="0"/>
            <wp:docPr id="3" name="Picture 3" descr="Complete full-colour storyboard navigation flow with twelve mobile screens" title="Complete full-colour storyboard navigation flow with twelve mobile scre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complete_flow.png"/>
                    <pic:cNvPicPr/>
                  </pic:nvPicPr>
                  <pic:blipFill>
                    <a:blip r:embed="rId8"/>
                    <a:stretch>
                      <a:fillRect/>
                    </a:stretch>
                  </pic:blipFill>
                  <pic:spPr>
                    <a:xfrm>
                      <a:off x="0" y="0"/>
                      <a:ext cx="5715000" cy="4578494"/>
                    </a:xfrm>
                    <a:prstGeom prst="rect">
                      <a:avLst/>
                    </a:prstGeom>
                  </pic:spPr>
                </pic:pic>
              </a:graphicData>
            </a:graphic>
          </wp:inline>
        </w:drawing>
      </w:r>
    </w:p>
    <w:p w14:paraId="524221A5" w14:textId="77777777" w:rsidR="007444AB" w:rsidRDefault="007444AB" w:rsidP="007444AB">
      <w:pPr>
        <w:pStyle w:val="Heading3"/>
      </w:pPr>
      <w:bookmarkStart w:id="5" w:name="_Toc237861370"/>
      <w:r>
        <w:t>Figure 2. Full-colour storyboard flow. The complete, larger screens appear in Appendix A</w:t>
      </w:r>
      <w:bookmarkEnd w:id="5"/>
      <w:r>
        <w:t xml:space="preserve"> </w:t>
      </w:r>
    </w:p>
    <w:p w14:paraId="3D7130FA" w14:textId="77777777" w:rsidR="007444AB" w:rsidRDefault="007444AB" w:rsidP="007444AB">
      <w:pPr>
        <w:pStyle w:val="Heading2"/>
      </w:pPr>
      <w:bookmarkStart w:id="6" w:name="_Toc237861371"/>
      <w:r>
        <w:t>2.3 Graphics and colour scheme</w:t>
      </w:r>
      <w:bookmarkEnd w:id="6"/>
    </w:p>
    <w:p w14:paraId="621D2080" w14:textId="77777777" w:rsidR="00F47A38" w:rsidRDefault="00F47A38" w:rsidP="00F47A38">
      <w:r w:rsidRPr="00F47A38">
        <w:t>The interface uses flat vector graphics, rounded cards and simple icons because these remain legible on a mobile screen and can later be reproduced consistently in a working prototype. The graphics avoid detailed decoration that could compete with the map, voting and threat information. University roles are represented by coloured circular badges and short ability descriptions rather than realistic portraits, keeping the design neutral and reducing unnecessary visual load.</w:t>
      </w:r>
    </w:p>
    <w:p w14:paraId="66734B21" w14:textId="10D50E19" w:rsidR="00A704F1" w:rsidRDefault="00F47A38" w:rsidP="00F47A38">
      <w:r w:rsidRPr="00F47A38">
        <w:t>Dark navy (#132A44), teal (#008C8C), off-white (#F4F7FA), amber (#FFC857), crimson (#D94B4B), and green (#2D8C5A) make up the fundamental colour scheme. Navy offers a consistent campus identity; amber indicates warning; red indicates an urgent infection; green indicates a successful action; and teal indicates primary actions and collaboration. Text labels, numbers, images, and position all repeat the meaning, so red and green are never the only ways to communicate. The WCAG principle of at least 4.5:1 contrast for standard text is followed when placing normal text on high-contrast light or dark backgrounds.</w:t>
      </w:r>
      <w:sdt>
        <w:sdtPr>
          <w:id w:val="-2119891273"/>
          <w:citation/>
        </w:sdtPr>
        <w:sdtContent>
          <w:r w:rsidR="009E5C06">
            <w:fldChar w:fldCharType="begin"/>
          </w:r>
          <w:r w:rsidR="009E5C06">
            <w:instrText xml:space="preserve"> CITATION Wor24 \l 2057 </w:instrText>
          </w:r>
          <w:r w:rsidR="009E5C06">
            <w:fldChar w:fldCharType="separate"/>
          </w:r>
          <w:r w:rsidR="009E5C06">
            <w:rPr>
              <w:noProof/>
            </w:rPr>
            <w:t xml:space="preserve"> </w:t>
          </w:r>
          <w:r w:rsidR="009E5C06" w:rsidRPr="009E5C06">
            <w:rPr>
              <w:noProof/>
            </w:rPr>
            <w:t>[4]</w:t>
          </w:r>
          <w:r w:rsidR="009E5C06">
            <w:fldChar w:fldCharType="end"/>
          </w:r>
        </w:sdtContent>
      </w:sdt>
      <w:r w:rsidR="009A0119">
        <w:fldChar w:fldCharType="begin"/>
      </w:r>
      <w:r w:rsidR="009A0119">
        <w:instrText xml:space="preserve"> TOC \h \z \c "Figure" </w:instrText>
      </w:r>
      <w:r w:rsidR="009A0119">
        <w:fldChar w:fldCharType="separate"/>
      </w:r>
      <w:r w:rsidR="009A0119">
        <w:fldChar w:fldCharType="end"/>
      </w:r>
    </w:p>
    <w:tbl>
      <w:tblPr>
        <w:tblStyle w:val="TableGrid"/>
        <w:tblpPr w:leftFromText="180" w:rightFromText="180" w:vertAnchor="text" w:tblpX="120" w:tblpY="1"/>
        <w:tblOverlap w:val="never"/>
        <w:tblW w:w="9360" w:type="dxa"/>
        <w:tblLayout w:type="fixed"/>
        <w:tblLook w:val="04A0" w:firstRow="1" w:lastRow="0" w:firstColumn="1" w:lastColumn="0" w:noHBand="0" w:noVBand="1"/>
      </w:tblPr>
      <w:tblGrid>
        <w:gridCol w:w="1500"/>
        <w:gridCol w:w="3000"/>
        <w:gridCol w:w="4860"/>
      </w:tblGrid>
      <w:tr w:rsidR="00F47A38" w14:paraId="10E272D9" w14:textId="77777777" w:rsidTr="009C538C">
        <w:trPr>
          <w:tblHeader/>
        </w:trPr>
        <w:tc>
          <w:tcPr>
            <w:tcW w:w="1500" w:type="dxa"/>
            <w:shd w:val="clear" w:color="auto" w:fill="F2F4F7"/>
            <w:tcMar>
              <w:top w:w="80" w:type="dxa"/>
              <w:left w:w="120" w:type="dxa"/>
              <w:bottom w:w="80" w:type="dxa"/>
              <w:right w:w="120" w:type="dxa"/>
            </w:tcMar>
            <w:vAlign w:val="center"/>
          </w:tcPr>
          <w:p w14:paraId="2DAD784C" w14:textId="77777777" w:rsidR="00F47A38" w:rsidRDefault="00F47A38" w:rsidP="009C538C">
            <w:pPr>
              <w:spacing w:line="252" w:lineRule="auto"/>
            </w:pPr>
            <w:r>
              <w:rPr>
                <w:rFonts w:ascii="Calibri" w:hAnsi="Calibri"/>
                <w:b/>
                <w:color w:val="132A44"/>
                <w:sz w:val="18"/>
              </w:rPr>
              <w:lastRenderedPageBreak/>
              <w:t>Colour</w:t>
            </w:r>
          </w:p>
        </w:tc>
        <w:tc>
          <w:tcPr>
            <w:tcW w:w="3000" w:type="dxa"/>
            <w:shd w:val="clear" w:color="auto" w:fill="F2F4F7"/>
            <w:tcMar>
              <w:top w:w="80" w:type="dxa"/>
              <w:left w:w="120" w:type="dxa"/>
              <w:bottom w:w="80" w:type="dxa"/>
              <w:right w:w="120" w:type="dxa"/>
            </w:tcMar>
            <w:vAlign w:val="center"/>
          </w:tcPr>
          <w:p w14:paraId="72ECC962" w14:textId="77777777" w:rsidR="00F47A38" w:rsidRDefault="00F47A38" w:rsidP="009C538C">
            <w:pPr>
              <w:spacing w:line="252" w:lineRule="auto"/>
            </w:pPr>
            <w:r>
              <w:rPr>
                <w:rFonts w:ascii="Calibri" w:hAnsi="Calibri"/>
                <w:b/>
                <w:color w:val="132A44"/>
                <w:sz w:val="18"/>
              </w:rPr>
              <w:t>Interface use</w:t>
            </w:r>
          </w:p>
        </w:tc>
        <w:tc>
          <w:tcPr>
            <w:tcW w:w="4860" w:type="dxa"/>
            <w:shd w:val="clear" w:color="auto" w:fill="F2F4F7"/>
            <w:tcMar>
              <w:top w:w="80" w:type="dxa"/>
              <w:left w:w="120" w:type="dxa"/>
              <w:bottom w:w="80" w:type="dxa"/>
              <w:right w:w="120" w:type="dxa"/>
            </w:tcMar>
            <w:vAlign w:val="center"/>
          </w:tcPr>
          <w:p w14:paraId="00F6A346" w14:textId="77777777" w:rsidR="00F47A38" w:rsidRDefault="00F47A38" w:rsidP="009C538C">
            <w:pPr>
              <w:spacing w:line="252" w:lineRule="auto"/>
            </w:pPr>
            <w:r>
              <w:rPr>
                <w:rFonts w:ascii="Calibri" w:hAnsi="Calibri"/>
                <w:b/>
                <w:color w:val="132A44"/>
                <w:sz w:val="18"/>
              </w:rPr>
              <w:t>Reason</w:t>
            </w:r>
          </w:p>
        </w:tc>
      </w:tr>
      <w:tr w:rsidR="00F47A38" w14:paraId="18EE3D22" w14:textId="77777777" w:rsidTr="009C538C">
        <w:tc>
          <w:tcPr>
            <w:tcW w:w="1500" w:type="dxa"/>
            <w:tcMar>
              <w:top w:w="80" w:type="dxa"/>
              <w:left w:w="120" w:type="dxa"/>
              <w:bottom w:w="80" w:type="dxa"/>
              <w:right w:w="120" w:type="dxa"/>
            </w:tcMar>
            <w:vAlign w:val="center"/>
          </w:tcPr>
          <w:p w14:paraId="5A5CAE12" w14:textId="77777777" w:rsidR="00F47A38" w:rsidRDefault="00F47A38" w:rsidP="009C538C">
            <w:pPr>
              <w:spacing w:line="252" w:lineRule="auto"/>
            </w:pPr>
            <w:r>
              <w:rPr>
                <w:rFonts w:ascii="Calibri" w:hAnsi="Calibri"/>
                <w:color w:val="17212B"/>
                <w:sz w:val="18"/>
              </w:rPr>
              <w:t>Navy</w:t>
            </w:r>
          </w:p>
        </w:tc>
        <w:tc>
          <w:tcPr>
            <w:tcW w:w="3000" w:type="dxa"/>
            <w:tcMar>
              <w:top w:w="80" w:type="dxa"/>
              <w:left w:w="120" w:type="dxa"/>
              <w:bottom w:w="80" w:type="dxa"/>
              <w:right w:w="120" w:type="dxa"/>
            </w:tcMar>
            <w:vAlign w:val="center"/>
          </w:tcPr>
          <w:p w14:paraId="308ED992" w14:textId="77777777" w:rsidR="00F47A38" w:rsidRDefault="00F47A38" w:rsidP="009C538C">
            <w:pPr>
              <w:spacing w:line="252" w:lineRule="auto"/>
            </w:pPr>
            <w:r>
              <w:rPr>
                <w:rFonts w:ascii="Calibri" w:hAnsi="Calibri"/>
                <w:color w:val="17212B"/>
                <w:sz w:val="18"/>
              </w:rPr>
              <w:t>Header, navigation and result values</w:t>
            </w:r>
          </w:p>
        </w:tc>
        <w:tc>
          <w:tcPr>
            <w:tcW w:w="4860" w:type="dxa"/>
            <w:tcMar>
              <w:top w:w="80" w:type="dxa"/>
              <w:left w:w="120" w:type="dxa"/>
              <w:bottom w:w="80" w:type="dxa"/>
              <w:right w:w="120" w:type="dxa"/>
            </w:tcMar>
            <w:vAlign w:val="center"/>
          </w:tcPr>
          <w:p w14:paraId="733D7CEB" w14:textId="77777777" w:rsidR="00F47A38" w:rsidRDefault="00F47A38" w:rsidP="009C538C">
            <w:pPr>
              <w:spacing w:line="252" w:lineRule="auto"/>
            </w:pPr>
            <w:r>
              <w:rPr>
                <w:rFonts w:ascii="Calibri" w:hAnsi="Calibri"/>
                <w:color w:val="17212B"/>
                <w:sz w:val="18"/>
              </w:rPr>
              <w:t>Stable hierarchy and strong contrast</w:t>
            </w:r>
          </w:p>
        </w:tc>
      </w:tr>
      <w:tr w:rsidR="00F47A38" w14:paraId="252D952E" w14:textId="77777777" w:rsidTr="009C538C">
        <w:tc>
          <w:tcPr>
            <w:tcW w:w="1500" w:type="dxa"/>
            <w:tcMar>
              <w:top w:w="80" w:type="dxa"/>
              <w:left w:w="120" w:type="dxa"/>
              <w:bottom w:w="80" w:type="dxa"/>
              <w:right w:w="120" w:type="dxa"/>
            </w:tcMar>
            <w:vAlign w:val="center"/>
          </w:tcPr>
          <w:p w14:paraId="06ABFB46" w14:textId="77777777" w:rsidR="00F47A38" w:rsidRDefault="00F47A38" w:rsidP="009C538C">
            <w:pPr>
              <w:spacing w:line="252" w:lineRule="auto"/>
            </w:pPr>
            <w:r>
              <w:rPr>
                <w:rFonts w:ascii="Calibri" w:hAnsi="Calibri"/>
                <w:color w:val="17212B"/>
                <w:sz w:val="18"/>
              </w:rPr>
              <w:t>Teal</w:t>
            </w:r>
          </w:p>
        </w:tc>
        <w:tc>
          <w:tcPr>
            <w:tcW w:w="3000" w:type="dxa"/>
            <w:tcMar>
              <w:top w:w="80" w:type="dxa"/>
              <w:left w:w="120" w:type="dxa"/>
              <w:bottom w:w="80" w:type="dxa"/>
              <w:right w:w="120" w:type="dxa"/>
            </w:tcMar>
            <w:vAlign w:val="center"/>
          </w:tcPr>
          <w:p w14:paraId="0ED36F92" w14:textId="77777777" w:rsidR="00F47A38" w:rsidRDefault="00F47A38" w:rsidP="009C538C">
            <w:pPr>
              <w:spacing w:line="252" w:lineRule="auto"/>
            </w:pPr>
            <w:r>
              <w:rPr>
                <w:rFonts w:ascii="Calibri" w:hAnsi="Calibri"/>
                <w:color w:val="17212B"/>
                <w:sz w:val="18"/>
              </w:rPr>
              <w:t>Primary buttons, selected role and teamwork</w:t>
            </w:r>
          </w:p>
        </w:tc>
        <w:tc>
          <w:tcPr>
            <w:tcW w:w="4860" w:type="dxa"/>
            <w:tcMar>
              <w:top w:w="80" w:type="dxa"/>
              <w:left w:w="120" w:type="dxa"/>
              <w:bottom w:w="80" w:type="dxa"/>
              <w:right w:w="120" w:type="dxa"/>
            </w:tcMar>
            <w:vAlign w:val="center"/>
          </w:tcPr>
          <w:p w14:paraId="606BDDEC" w14:textId="77777777" w:rsidR="00F47A38" w:rsidRDefault="00F47A38" w:rsidP="009C538C">
            <w:pPr>
              <w:spacing w:line="252" w:lineRule="auto"/>
            </w:pPr>
            <w:r>
              <w:rPr>
                <w:rFonts w:ascii="Calibri" w:hAnsi="Calibri"/>
                <w:color w:val="17212B"/>
                <w:sz w:val="18"/>
              </w:rPr>
              <w:t>Consistent signifier for safe action</w:t>
            </w:r>
          </w:p>
        </w:tc>
      </w:tr>
      <w:tr w:rsidR="00F47A38" w14:paraId="0BDCC630" w14:textId="77777777" w:rsidTr="009C538C">
        <w:tc>
          <w:tcPr>
            <w:tcW w:w="1500" w:type="dxa"/>
            <w:tcMar>
              <w:top w:w="80" w:type="dxa"/>
              <w:left w:w="120" w:type="dxa"/>
              <w:bottom w:w="80" w:type="dxa"/>
              <w:right w:w="120" w:type="dxa"/>
            </w:tcMar>
            <w:vAlign w:val="center"/>
          </w:tcPr>
          <w:p w14:paraId="60C0D582" w14:textId="77777777" w:rsidR="00F47A38" w:rsidRDefault="00F47A38" w:rsidP="009C538C">
            <w:pPr>
              <w:spacing w:line="252" w:lineRule="auto"/>
            </w:pPr>
            <w:r>
              <w:rPr>
                <w:rFonts w:ascii="Calibri" w:hAnsi="Calibri"/>
                <w:color w:val="17212B"/>
                <w:sz w:val="18"/>
              </w:rPr>
              <w:t>Amber</w:t>
            </w:r>
          </w:p>
        </w:tc>
        <w:tc>
          <w:tcPr>
            <w:tcW w:w="3000" w:type="dxa"/>
            <w:tcMar>
              <w:top w:w="80" w:type="dxa"/>
              <w:left w:w="120" w:type="dxa"/>
              <w:bottom w:w="80" w:type="dxa"/>
              <w:right w:w="120" w:type="dxa"/>
            </w:tcMar>
            <w:vAlign w:val="center"/>
          </w:tcPr>
          <w:p w14:paraId="60CBC739" w14:textId="77777777" w:rsidR="00F47A38" w:rsidRDefault="00F47A38" w:rsidP="009C538C">
            <w:pPr>
              <w:spacing w:line="252" w:lineRule="auto"/>
            </w:pPr>
            <w:r>
              <w:rPr>
                <w:rFonts w:ascii="Calibri" w:hAnsi="Calibri"/>
                <w:color w:val="17212B"/>
                <w:sz w:val="18"/>
              </w:rPr>
              <w:t>Warnings, medium infection and bonus</w:t>
            </w:r>
          </w:p>
        </w:tc>
        <w:tc>
          <w:tcPr>
            <w:tcW w:w="4860" w:type="dxa"/>
            <w:tcMar>
              <w:top w:w="80" w:type="dxa"/>
              <w:left w:w="120" w:type="dxa"/>
              <w:bottom w:w="80" w:type="dxa"/>
              <w:right w:w="120" w:type="dxa"/>
            </w:tcMar>
            <w:vAlign w:val="center"/>
          </w:tcPr>
          <w:p w14:paraId="04A6BE3C" w14:textId="77777777" w:rsidR="00F47A38" w:rsidRDefault="00F47A38" w:rsidP="009C538C">
            <w:pPr>
              <w:spacing w:line="252" w:lineRule="auto"/>
            </w:pPr>
            <w:r>
              <w:rPr>
                <w:rFonts w:ascii="Calibri" w:hAnsi="Calibri"/>
                <w:color w:val="17212B"/>
                <w:sz w:val="18"/>
              </w:rPr>
              <w:t>Attention without implying immediate failure</w:t>
            </w:r>
          </w:p>
        </w:tc>
      </w:tr>
      <w:tr w:rsidR="00F47A38" w14:paraId="600A835A" w14:textId="77777777" w:rsidTr="009C538C">
        <w:tc>
          <w:tcPr>
            <w:tcW w:w="1500" w:type="dxa"/>
            <w:tcMar>
              <w:top w:w="80" w:type="dxa"/>
              <w:left w:w="120" w:type="dxa"/>
              <w:bottom w:w="80" w:type="dxa"/>
              <w:right w:w="120" w:type="dxa"/>
            </w:tcMar>
            <w:vAlign w:val="center"/>
          </w:tcPr>
          <w:p w14:paraId="2FABD05E" w14:textId="77777777" w:rsidR="00F47A38" w:rsidRDefault="00F47A38" w:rsidP="009C538C">
            <w:pPr>
              <w:spacing w:line="252" w:lineRule="auto"/>
            </w:pPr>
            <w:r>
              <w:rPr>
                <w:rFonts w:ascii="Calibri" w:hAnsi="Calibri"/>
                <w:color w:val="17212B"/>
                <w:sz w:val="18"/>
              </w:rPr>
              <w:t>Red</w:t>
            </w:r>
          </w:p>
        </w:tc>
        <w:tc>
          <w:tcPr>
            <w:tcW w:w="3000" w:type="dxa"/>
            <w:tcMar>
              <w:top w:w="80" w:type="dxa"/>
              <w:left w:w="120" w:type="dxa"/>
              <w:bottom w:w="80" w:type="dxa"/>
              <w:right w:w="120" w:type="dxa"/>
            </w:tcMar>
            <w:vAlign w:val="center"/>
          </w:tcPr>
          <w:p w14:paraId="6D657113" w14:textId="77777777" w:rsidR="00F47A38" w:rsidRDefault="00F47A38" w:rsidP="009C538C">
            <w:pPr>
              <w:spacing w:line="252" w:lineRule="auto"/>
            </w:pPr>
            <w:r>
              <w:rPr>
                <w:rFonts w:ascii="Calibri" w:hAnsi="Calibri"/>
                <w:color w:val="17212B"/>
                <w:sz w:val="18"/>
              </w:rPr>
              <w:t>High risk and outbreak warnings</w:t>
            </w:r>
          </w:p>
        </w:tc>
        <w:tc>
          <w:tcPr>
            <w:tcW w:w="4860" w:type="dxa"/>
            <w:tcMar>
              <w:top w:w="80" w:type="dxa"/>
              <w:left w:w="120" w:type="dxa"/>
              <w:bottom w:w="80" w:type="dxa"/>
              <w:right w:w="120" w:type="dxa"/>
            </w:tcMar>
            <w:vAlign w:val="center"/>
          </w:tcPr>
          <w:p w14:paraId="67AFD851" w14:textId="77777777" w:rsidR="00F47A38" w:rsidRDefault="00F47A38" w:rsidP="009C538C">
            <w:pPr>
              <w:spacing w:line="252" w:lineRule="auto"/>
            </w:pPr>
            <w:r>
              <w:rPr>
                <w:rFonts w:ascii="Calibri" w:hAnsi="Calibri"/>
                <w:color w:val="17212B"/>
                <w:sz w:val="18"/>
              </w:rPr>
              <w:t>Reserved for urgent states</w:t>
            </w:r>
          </w:p>
        </w:tc>
      </w:tr>
      <w:tr w:rsidR="00F47A38" w14:paraId="46AA9096" w14:textId="77777777" w:rsidTr="009C538C">
        <w:tc>
          <w:tcPr>
            <w:tcW w:w="1500" w:type="dxa"/>
            <w:tcMar>
              <w:top w:w="80" w:type="dxa"/>
              <w:left w:w="120" w:type="dxa"/>
              <w:bottom w:w="80" w:type="dxa"/>
              <w:right w:w="120" w:type="dxa"/>
            </w:tcMar>
            <w:vAlign w:val="center"/>
          </w:tcPr>
          <w:p w14:paraId="0E5DEB11" w14:textId="77777777" w:rsidR="00F47A38" w:rsidRDefault="00F47A38" w:rsidP="009C538C">
            <w:pPr>
              <w:spacing w:line="252" w:lineRule="auto"/>
            </w:pPr>
            <w:r>
              <w:rPr>
                <w:rFonts w:ascii="Calibri" w:hAnsi="Calibri"/>
                <w:color w:val="17212B"/>
                <w:sz w:val="18"/>
              </w:rPr>
              <w:t>Green</w:t>
            </w:r>
          </w:p>
        </w:tc>
        <w:tc>
          <w:tcPr>
            <w:tcW w:w="3000" w:type="dxa"/>
            <w:tcMar>
              <w:top w:w="80" w:type="dxa"/>
              <w:left w:w="120" w:type="dxa"/>
              <w:bottom w:w="80" w:type="dxa"/>
              <w:right w:w="120" w:type="dxa"/>
            </w:tcMar>
            <w:vAlign w:val="center"/>
          </w:tcPr>
          <w:p w14:paraId="440F96B6" w14:textId="77777777" w:rsidR="00F47A38" w:rsidRDefault="00F47A38" w:rsidP="009C538C">
            <w:pPr>
              <w:spacing w:line="252" w:lineRule="auto"/>
            </w:pPr>
            <w:r>
              <w:rPr>
                <w:rFonts w:ascii="Calibri" w:hAnsi="Calibri"/>
                <w:color w:val="17212B"/>
                <w:sz w:val="18"/>
              </w:rPr>
              <w:t>Success messages and reduced risk</w:t>
            </w:r>
          </w:p>
        </w:tc>
        <w:tc>
          <w:tcPr>
            <w:tcW w:w="4860" w:type="dxa"/>
            <w:tcMar>
              <w:top w:w="80" w:type="dxa"/>
              <w:left w:w="120" w:type="dxa"/>
              <w:bottom w:w="80" w:type="dxa"/>
              <w:right w:w="120" w:type="dxa"/>
            </w:tcMar>
            <w:vAlign w:val="center"/>
          </w:tcPr>
          <w:p w14:paraId="25158C0D" w14:textId="77777777" w:rsidR="00F47A38" w:rsidRDefault="00F47A38" w:rsidP="009C538C">
            <w:pPr>
              <w:spacing w:line="252" w:lineRule="auto"/>
            </w:pPr>
            <w:r>
              <w:rPr>
                <w:rFonts w:ascii="Calibri" w:hAnsi="Calibri"/>
                <w:color w:val="17212B"/>
                <w:sz w:val="18"/>
              </w:rPr>
              <w:t>Clear positive feedback</w:t>
            </w:r>
          </w:p>
        </w:tc>
      </w:tr>
    </w:tbl>
    <w:p w14:paraId="11E5DAAB" w14:textId="77777777" w:rsidR="00F47A38" w:rsidRDefault="00F47A38"/>
    <w:p w14:paraId="4DC083C5" w14:textId="5409ED12" w:rsidR="00A704F1" w:rsidRPr="004619D9" w:rsidRDefault="004619D9" w:rsidP="004619D9">
      <w:pPr>
        <w:pStyle w:val="Heading2"/>
      </w:pPr>
      <w:bookmarkStart w:id="7" w:name="_Toc237861372"/>
      <w:r w:rsidRPr="004619D9">
        <w:t>2.4 Changes made after wireframe feedback</w:t>
      </w:r>
      <w:bookmarkEnd w:id="7"/>
    </w:p>
    <w:p w14:paraId="2B791C7A" w14:textId="63F7BC46" w:rsidR="00A704F1" w:rsidRDefault="004619D9">
      <w:r w:rsidRPr="004619D9">
        <w:t>The previous wireframes were examined by two peer assessors and three participants. Although they cited limited writing, cluttered map/location panels, and inadequate explanation of outbreak, infection, and cure signs, they did comprehend the general pattern. Instead of altering the productive cooperative flow, the final storyboard immediately addresses those problems.</w:t>
      </w:r>
    </w:p>
    <w:tbl>
      <w:tblPr>
        <w:tblStyle w:val="TableGrid"/>
        <w:tblW w:w="9360" w:type="dxa"/>
        <w:tblInd w:w="120" w:type="dxa"/>
        <w:tblLayout w:type="fixed"/>
        <w:tblLook w:val="04A0" w:firstRow="1" w:lastRow="0" w:firstColumn="1" w:lastColumn="0" w:noHBand="0" w:noVBand="1"/>
      </w:tblPr>
      <w:tblGrid>
        <w:gridCol w:w="2450"/>
        <w:gridCol w:w="4450"/>
        <w:gridCol w:w="2460"/>
      </w:tblGrid>
      <w:tr w:rsidR="004619D9" w14:paraId="50B7485F" w14:textId="77777777" w:rsidTr="009C538C">
        <w:trPr>
          <w:tblHeader/>
        </w:trPr>
        <w:tc>
          <w:tcPr>
            <w:tcW w:w="2450" w:type="dxa"/>
            <w:shd w:val="clear" w:color="auto" w:fill="F2F4F7"/>
            <w:tcMar>
              <w:top w:w="80" w:type="dxa"/>
              <w:left w:w="120" w:type="dxa"/>
              <w:bottom w:w="80" w:type="dxa"/>
              <w:right w:w="120" w:type="dxa"/>
            </w:tcMar>
            <w:vAlign w:val="center"/>
          </w:tcPr>
          <w:p w14:paraId="66CB116F" w14:textId="77777777" w:rsidR="004619D9" w:rsidRDefault="004619D9" w:rsidP="009C538C">
            <w:pPr>
              <w:spacing w:line="252" w:lineRule="auto"/>
            </w:pPr>
            <w:r>
              <w:rPr>
                <w:rFonts w:ascii="Calibri" w:hAnsi="Calibri"/>
                <w:b/>
                <w:color w:val="132A44"/>
                <w:sz w:val="17"/>
              </w:rPr>
              <w:t>Earlier feedback</w:t>
            </w:r>
          </w:p>
        </w:tc>
        <w:tc>
          <w:tcPr>
            <w:tcW w:w="4450" w:type="dxa"/>
            <w:shd w:val="clear" w:color="auto" w:fill="F2F4F7"/>
            <w:tcMar>
              <w:top w:w="80" w:type="dxa"/>
              <w:left w:w="120" w:type="dxa"/>
              <w:bottom w:w="80" w:type="dxa"/>
              <w:right w:w="120" w:type="dxa"/>
            </w:tcMar>
            <w:vAlign w:val="center"/>
          </w:tcPr>
          <w:p w14:paraId="1768B5D4" w14:textId="77777777" w:rsidR="004619D9" w:rsidRDefault="004619D9" w:rsidP="009C538C">
            <w:pPr>
              <w:spacing w:line="252" w:lineRule="auto"/>
            </w:pPr>
            <w:r>
              <w:rPr>
                <w:rFonts w:ascii="Calibri" w:hAnsi="Calibri"/>
                <w:b/>
                <w:color w:val="132A44"/>
                <w:sz w:val="17"/>
              </w:rPr>
              <w:t>Change in final design</w:t>
            </w:r>
          </w:p>
        </w:tc>
        <w:tc>
          <w:tcPr>
            <w:tcW w:w="2460" w:type="dxa"/>
            <w:shd w:val="clear" w:color="auto" w:fill="F2F4F7"/>
            <w:tcMar>
              <w:top w:w="80" w:type="dxa"/>
              <w:left w:w="120" w:type="dxa"/>
              <w:bottom w:w="80" w:type="dxa"/>
              <w:right w:w="120" w:type="dxa"/>
            </w:tcMar>
            <w:vAlign w:val="center"/>
          </w:tcPr>
          <w:p w14:paraId="27144C13" w14:textId="77777777" w:rsidR="004619D9" w:rsidRDefault="004619D9" w:rsidP="009C538C">
            <w:pPr>
              <w:spacing w:line="252" w:lineRule="auto"/>
            </w:pPr>
            <w:r>
              <w:rPr>
                <w:rFonts w:ascii="Calibri" w:hAnsi="Calibri"/>
                <w:b/>
                <w:color w:val="132A44"/>
                <w:sz w:val="17"/>
              </w:rPr>
              <w:t>Storyboard evidence</w:t>
            </w:r>
          </w:p>
        </w:tc>
      </w:tr>
      <w:tr w:rsidR="004619D9" w14:paraId="1A028774" w14:textId="77777777" w:rsidTr="009C538C">
        <w:tc>
          <w:tcPr>
            <w:tcW w:w="2450" w:type="dxa"/>
            <w:tcMar>
              <w:top w:w="80" w:type="dxa"/>
              <w:left w:w="120" w:type="dxa"/>
              <w:bottom w:w="80" w:type="dxa"/>
              <w:right w:w="120" w:type="dxa"/>
            </w:tcMar>
            <w:vAlign w:val="center"/>
          </w:tcPr>
          <w:p w14:paraId="22604BB1" w14:textId="77777777" w:rsidR="004619D9" w:rsidRDefault="004619D9" w:rsidP="009C538C">
            <w:pPr>
              <w:spacing w:line="252" w:lineRule="auto"/>
            </w:pPr>
            <w:r>
              <w:rPr>
                <w:rFonts w:ascii="Calibri" w:hAnsi="Calibri"/>
                <w:color w:val="17212B"/>
                <w:sz w:val="17"/>
              </w:rPr>
              <w:t>Text and icons appeared too small</w:t>
            </w:r>
          </w:p>
        </w:tc>
        <w:tc>
          <w:tcPr>
            <w:tcW w:w="4450" w:type="dxa"/>
            <w:tcMar>
              <w:top w:w="80" w:type="dxa"/>
              <w:left w:w="120" w:type="dxa"/>
              <w:bottom w:w="80" w:type="dxa"/>
              <w:right w:w="120" w:type="dxa"/>
            </w:tcMar>
            <w:vAlign w:val="center"/>
          </w:tcPr>
          <w:p w14:paraId="63447D58" w14:textId="77777777" w:rsidR="004619D9" w:rsidRDefault="004619D9" w:rsidP="009C538C">
            <w:pPr>
              <w:spacing w:line="252" w:lineRule="auto"/>
            </w:pPr>
            <w:r>
              <w:rPr>
                <w:rFonts w:ascii="Calibri" w:hAnsi="Calibri"/>
                <w:color w:val="17212B"/>
                <w:sz w:val="17"/>
              </w:rPr>
              <w:t>Larger headings, short labels and large full-width action buttons</w:t>
            </w:r>
          </w:p>
        </w:tc>
        <w:tc>
          <w:tcPr>
            <w:tcW w:w="2460" w:type="dxa"/>
            <w:tcMar>
              <w:top w:w="80" w:type="dxa"/>
              <w:left w:w="120" w:type="dxa"/>
              <w:bottom w:w="80" w:type="dxa"/>
              <w:right w:w="120" w:type="dxa"/>
            </w:tcMar>
            <w:vAlign w:val="center"/>
          </w:tcPr>
          <w:p w14:paraId="55899413" w14:textId="77777777" w:rsidR="004619D9" w:rsidRDefault="004619D9" w:rsidP="009C538C">
            <w:pPr>
              <w:spacing w:line="252" w:lineRule="auto"/>
            </w:pPr>
            <w:r>
              <w:rPr>
                <w:rFonts w:ascii="Calibri" w:hAnsi="Calibri"/>
                <w:color w:val="17212B"/>
                <w:sz w:val="17"/>
              </w:rPr>
              <w:t>Screens 1, 6, 7 and 10</w:t>
            </w:r>
          </w:p>
        </w:tc>
      </w:tr>
      <w:tr w:rsidR="004619D9" w14:paraId="26F94D2E" w14:textId="77777777" w:rsidTr="009C538C">
        <w:tc>
          <w:tcPr>
            <w:tcW w:w="2450" w:type="dxa"/>
            <w:tcMar>
              <w:top w:w="80" w:type="dxa"/>
              <w:left w:w="120" w:type="dxa"/>
              <w:bottom w:w="80" w:type="dxa"/>
              <w:right w:w="120" w:type="dxa"/>
            </w:tcMar>
            <w:vAlign w:val="center"/>
          </w:tcPr>
          <w:p w14:paraId="6E132BDA" w14:textId="77777777" w:rsidR="004619D9" w:rsidRDefault="004619D9" w:rsidP="009C538C">
            <w:pPr>
              <w:spacing w:line="252" w:lineRule="auto"/>
            </w:pPr>
            <w:r>
              <w:rPr>
                <w:rFonts w:ascii="Calibri" w:hAnsi="Calibri"/>
                <w:color w:val="17212B"/>
                <w:sz w:val="17"/>
              </w:rPr>
              <w:t>Map and location screens were crowded</w:t>
            </w:r>
          </w:p>
        </w:tc>
        <w:tc>
          <w:tcPr>
            <w:tcW w:w="4450" w:type="dxa"/>
            <w:tcMar>
              <w:top w:w="80" w:type="dxa"/>
              <w:left w:w="120" w:type="dxa"/>
              <w:bottom w:w="80" w:type="dxa"/>
              <w:right w:w="120" w:type="dxa"/>
            </w:tcMar>
            <w:vAlign w:val="center"/>
          </w:tcPr>
          <w:p w14:paraId="70864BAB" w14:textId="77777777" w:rsidR="004619D9" w:rsidRDefault="004619D9" w:rsidP="009C538C">
            <w:pPr>
              <w:spacing w:line="252" w:lineRule="auto"/>
            </w:pPr>
            <w:r>
              <w:rPr>
                <w:rFonts w:ascii="Calibri" w:hAnsi="Calibri"/>
                <w:color w:val="17212B"/>
                <w:sz w:val="17"/>
              </w:rPr>
              <w:t>Secondary details removed; one recommended action shown at a time</w:t>
            </w:r>
          </w:p>
        </w:tc>
        <w:tc>
          <w:tcPr>
            <w:tcW w:w="2460" w:type="dxa"/>
            <w:tcMar>
              <w:top w:w="80" w:type="dxa"/>
              <w:left w:w="120" w:type="dxa"/>
              <w:bottom w:w="80" w:type="dxa"/>
              <w:right w:w="120" w:type="dxa"/>
            </w:tcMar>
            <w:vAlign w:val="center"/>
          </w:tcPr>
          <w:p w14:paraId="6B11DA87" w14:textId="77777777" w:rsidR="004619D9" w:rsidRDefault="004619D9" w:rsidP="009C538C">
            <w:pPr>
              <w:spacing w:line="252" w:lineRule="auto"/>
            </w:pPr>
            <w:r>
              <w:rPr>
                <w:rFonts w:ascii="Calibri" w:hAnsi="Calibri"/>
                <w:color w:val="17212B"/>
                <w:sz w:val="17"/>
              </w:rPr>
              <w:t>Screens 6 and 7</w:t>
            </w:r>
          </w:p>
        </w:tc>
      </w:tr>
      <w:tr w:rsidR="004619D9" w14:paraId="6AAF167A" w14:textId="77777777" w:rsidTr="009C538C">
        <w:tc>
          <w:tcPr>
            <w:tcW w:w="2450" w:type="dxa"/>
            <w:tcMar>
              <w:top w:w="80" w:type="dxa"/>
              <w:left w:w="120" w:type="dxa"/>
              <w:bottom w:w="80" w:type="dxa"/>
              <w:right w:w="120" w:type="dxa"/>
            </w:tcMar>
            <w:vAlign w:val="center"/>
          </w:tcPr>
          <w:p w14:paraId="451292FC" w14:textId="77777777" w:rsidR="004619D9" w:rsidRDefault="004619D9" w:rsidP="009C538C">
            <w:pPr>
              <w:spacing w:line="252" w:lineRule="auto"/>
            </w:pPr>
            <w:r>
              <w:rPr>
                <w:rFonts w:ascii="Calibri" w:hAnsi="Calibri"/>
                <w:color w:val="17212B"/>
                <w:sz w:val="17"/>
              </w:rPr>
              <w:t>Indicators needed explanation</w:t>
            </w:r>
          </w:p>
        </w:tc>
        <w:tc>
          <w:tcPr>
            <w:tcW w:w="4450" w:type="dxa"/>
            <w:tcMar>
              <w:top w:w="80" w:type="dxa"/>
              <w:left w:w="120" w:type="dxa"/>
              <w:bottom w:w="80" w:type="dxa"/>
              <w:right w:w="120" w:type="dxa"/>
            </w:tcMar>
            <w:vAlign w:val="center"/>
          </w:tcPr>
          <w:p w14:paraId="749DAD01" w14:textId="77777777" w:rsidR="004619D9" w:rsidRPr="00300BD2" w:rsidRDefault="004619D9" w:rsidP="009C538C">
            <w:pPr>
              <w:spacing w:line="252" w:lineRule="auto"/>
              <w:rPr>
                <w:highlight w:val="yellow"/>
              </w:rPr>
            </w:pPr>
            <w:r w:rsidRPr="00300BD2">
              <w:rPr>
                <w:rFonts w:ascii="Calibri" w:hAnsi="Calibri"/>
                <w:color w:val="17212B"/>
                <w:sz w:val="17"/>
              </w:rPr>
              <w:t>Plain-language labels, numbers, progress bars and optional Help</w:t>
            </w:r>
          </w:p>
        </w:tc>
        <w:tc>
          <w:tcPr>
            <w:tcW w:w="2460" w:type="dxa"/>
            <w:tcMar>
              <w:top w:w="80" w:type="dxa"/>
              <w:left w:w="120" w:type="dxa"/>
              <w:bottom w:w="80" w:type="dxa"/>
              <w:right w:w="120" w:type="dxa"/>
            </w:tcMar>
            <w:vAlign w:val="center"/>
          </w:tcPr>
          <w:p w14:paraId="6002E8F0" w14:textId="77777777" w:rsidR="004619D9" w:rsidRDefault="004619D9" w:rsidP="009C538C">
            <w:pPr>
              <w:spacing w:line="252" w:lineRule="auto"/>
            </w:pPr>
            <w:r>
              <w:rPr>
                <w:rFonts w:ascii="Calibri" w:hAnsi="Calibri"/>
                <w:color w:val="17212B"/>
                <w:sz w:val="17"/>
              </w:rPr>
              <w:t>Screens 5, 6 and 10</w:t>
            </w:r>
          </w:p>
        </w:tc>
      </w:tr>
      <w:tr w:rsidR="004619D9" w14:paraId="175CF3DF" w14:textId="77777777" w:rsidTr="009C538C">
        <w:tc>
          <w:tcPr>
            <w:tcW w:w="2450" w:type="dxa"/>
            <w:tcMar>
              <w:top w:w="80" w:type="dxa"/>
              <w:left w:w="120" w:type="dxa"/>
              <w:bottom w:w="80" w:type="dxa"/>
              <w:right w:w="120" w:type="dxa"/>
            </w:tcMar>
            <w:vAlign w:val="center"/>
          </w:tcPr>
          <w:p w14:paraId="59FE379C" w14:textId="77777777" w:rsidR="004619D9" w:rsidRDefault="004619D9" w:rsidP="009C538C">
            <w:pPr>
              <w:spacing w:line="252" w:lineRule="auto"/>
            </w:pPr>
            <w:r>
              <w:rPr>
                <w:rFonts w:ascii="Calibri" w:hAnsi="Calibri"/>
                <w:color w:val="17212B"/>
                <w:sz w:val="17"/>
              </w:rPr>
              <w:t>Important actions were not prominent</w:t>
            </w:r>
          </w:p>
        </w:tc>
        <w:tc>
          <w:tcPr>
            <w:tcW w:w="4450" w:type="dxa"/>
            <w:tcMar>
              <w:top w:w="80" w:type="dxa"/>
              <w:left w:w="120" w:type="dxa"/>
              <w:bottom w:w="80" w:type="dxa"/>
              <w:right w:w="120" w:type="dxa"/>
            </w:tcMar>
            <w:vAlign w:val="center"/>
          </w:tcPr>
          <w:p w14:paraId="08A84E17" w14:textId="77777777" w:rsidR="004619D9" w:rsidRDefault="004619D9" w:rsidP="009C538C">
            <w:pPr>
              <w:spacing w:line="252" w:lineRule="auto"/>
            </w:pPr>
            <w:r>
              <w:rPr>
                <w:rFonts w:ascii="Calibri" w:hAnsi="Calibri"/>
                <w:color w:val="17212B"/>
                <w:sz w:val="17"/>
              </w:rPr>
              <w:t>Teal primary button and separate confirmation screen</w:t>
            </w:r>
          </w:p>
        </w:tc>
        <w:tc>
          <w:tcPr>
            <w:tcW w:w="2460" w:type="dxa"/>
            <w:tcMar>
              <w:top w:w="80" w:type="dxa"/>
              <w:left w:w="120" w:type="dxa"/>
              <w:bottom w:w="80" w:type="dxa"/>
              <w:right w:w="120" w:type="dxa"/>
            </w:tcMar>
            <w:vAlign w:val="center"/>
          </w:tcPr>
          <w:p w14:paraId="3BC889D8" w14:textId="77777777" w:rsidR="004619D9" w:rsidRDefault="004619D9" w:rsidP="009C538C">
            <w:pPr>
              <w:spacing w:line="252" w:lineRule="auto"/>
            </w:pPr>
            <w:r>
              <w:rPr>
                <w:rFonts w:ascii="Calibri" w:hAnsi="Calibri"/>
                <w:color w:val="17212B"/>
                <w:sz w:val="17"/>
              </w:rPr>
              <w:t>Screens 7 and 9</w:t>
            </w:r>
          </w:p>
        </w:tc>
      </w:tr>
      <w:tr w:rsidR="004619D9" w14:paraId="135FE4B4" w14:textId="77777777" w:rsidTr="009C538C">
        <w:tc>
          <w:tcPr>
            <w:tcW w:w="2450" w:type="dxa"/>
            <w:tcMar>
              <w:top w:w="80" w:type="dxa"/>
              <w:left w:w="120" w:type="dxa"/>
              <w:bottom w:w="80" w:type="dxa"/>
              <w:right w:w="120" w:type="dxa"/>
            </w:tcMar>
            <w:vAlign w:val="center"/>
          </w:tcPr>
          <w:p w14:paraId="640461AA" w14:textId="77777777" w:rsidR="004619D9" w:rsidRDefault="004619D9" w:rsidP="009C538C">
            <w:pPr>
              <w:spacing w:line="252" w:lineRule="auto"/>
            </w:pPr>
            <w:r>
              <w:rPr>
                <w:rFonts w:ascii="Calibri" w:hAnsi="Calibri"/>
                <w:color w:val="17212B"/>
                <w:sz w:val="17"/>
              </w:rPr>
              <w:t>Feedback after an action was weak</w:t>
            </w:r>
          </w:p>
        </w:tc>
        <w:tc>
          <w:tcPr>
            <w:tcW w:w="4450" w:type="dxa"/>
            <w:tcMar>
              <w:top w:w="80" w:type="dxa"/>
              <w:left w:w="120" w:type="dxa"/>
              <w:bottom w:w="80" w:type="dxa"/>
              <w:right w:w="120" w:type="dxa"/>
            </w:tcMar>
            <w:vAlign w:val="center"/>
          </w:tcPr>
          <w:p w14:paraId="1723A4AE" w14:textId="77777777" w:rsidR="004619D9" w:rsidRDefault="004619D9" w:rsidP="009C538C">
            <w:pPr>
              <w:spacing w:line="252" w:lineRule="auto"/>
            </w:pPr>
            <w:r>
              <w:rPr>
                <w:rFonts w:ascii="Calibri" w:hAnsi="Calibri"/>
                <w:color w:val="17212B"/>
                <w:sz w:val="17"/>
              </w:rPr>
              <w:t>Success banner, changed risk value, actions remaining and save status</w:t>
            </w:r>
          </w:p>
        </w:tc>
        <w:tc>
          <w:tcPr>
            <w:tcW w:w="2460" w:type="dxa"/>
            <w:tcMar>
              <w:top w:w="80" w:type="dxa"/>
              <w:left w:w="120" w:type="dxa"/>
              <w:bottom w:w="80" w:type="dxa"/>
              <w:right w:w="120" w:type="dxa"/>
            </w:tcMar>
            <w:vAlign w:val="center"/>
          </w:tcPr>
          <w:p w14:paraId="4D716C98" w14:textId="77777777" w:rsidR="004619D9" w:rsidRDefault="004619D9" w:rsidP="009C538C">
            <w:pPr>
              <w:spacing w:line="252" w:lineRule="auto"/>
            </w:pPr>
            <w:r>
              <w:rPr>
                <w:rFonts w:ascii="Calibri" w:hAnsi="Calibri"/>
                <w:color w:val="17212B"/>
                <w:sz w:val="17"/>
              </w:rPr>
              <w:t>Screen 10</w:t>
            </w:r>
          </w:p>
        </w:tc>
      </w:tr>
      <w:tr w:rsidR="004619D9" w14:paraId="38FEA0BB" w14:textId="77777777" w:rsidTr="009C538C">
        <w:tc>
          <w:tcPr>
            <w:tcW w:w="2450" w:type="dxa"/>
            <w:tcMar>
              <w:top w:w="80" w:type="dxa"/>
              <w:left w:w="120" w:type="dxa"/>
              <w:bottom w:w="80" w:type="dxa"/>
              <w:right w:w="120" w:type="dxa"/>
            </w:tcMar>
            <w:vAlign w:val="center"/>
          </w:tcPr>
          <w:p w14:paraId="60D58CEE" w14:textId="77777777" w:rsidR="004619D9" w:rsidRDefault="004619D9" w:rsidP="009C538C">
            <w:pPr>
              <w:spacing w:line="252" w:lineRule="auto"/>
            </w:pPr>
            <w:r>
              <w:rPr>
                <w:rFonts w:ascii="Calibri" w:hAnsi="Calibri"/>
                <w:color w:val="17212B"/>
                <w:sz w:val="17"/>
              </w:rPr>
              <w:t>Interrupted sessions required protection</w:t>
            </w:r>
          </w:p>
        </w:tc>
        <w:tc>
          <w:tcPr>
            <w:tcW w:w="4450" w:type="dxa"/>
            <w:tcMar>
              <w:top w:w="80" w:type="dxa"/>
              <w:left w:w="120" w:type="dxa"/>
              <w:bottom w:w="80" w:type="dxa"/>
              <w:right w:w="120" w:type="dxa"/>
            </w:tcMar>
            <w:vAlign w:val="center"/>
          </w:tcPr>
          <w:p w14:paraId="7B8C617F" w14:textId="77777777" w:rsidR="004619D9" w:rsidRDefault="004619D9" w:rsidP="009C538C">
            <w:pPr>
              <w:spacing w:line="252" w:lineRule="auto"/>
            </w:pPr>
            <w:r>
              <w:rPr>
                <w:rFonts w:ascii="Calibri" w:hAnsi="Calibri"/>
                <w:color w:val="17212B"/>
                <w:sz w:val="17"/>
              </w:rPr>
              <w:t>Visible autosave confirmation and resume summary</w:t>
            </w:r>
          </w:p>
        </w:tc>
        <w:tc>
          <w:tcPr>
            <w:tcW w:w="2460" w:type="dxa"/>
            <w:tcMar>
              <w:top w:w="80" w:type="dxa"/>
              <w:left w:w="120" w:type="dxa"/>
              <w:bottom w:w="80" w:type="dxa"/>
              <w:right w:w="120" w:type="dxa"/>
            </w:tcMar>
            <w:vAlign w:val="center"/>
          </w:tcPr>
          <w:p w14:paraId="53853993" w14:textId="77777777" w:rsidR="004619D9" w:rsidRDefault="004619D9" w:rsidP="009C538C">
            <w:pPr>
              <w:spacing w:line="252" w:lineRule="auto"/>
            </w:pPr>
            <w:r>
              <w:rPr>
                <w:rFonts w:ascii="Calibri" w:hAnsi="Calibri"/>
                <w:color w:val="17212B"/>
                <w:sz w:val="17"/>
              </w:rPr>
              <w:t>Screens 10 and 11</w:t>
            </w:r>
          </w:p>
        </w:tc>
      </w:tr>
    </w:tbl>
    <w:p w14:paraId="6404EC9D" w14:textId="77777777" w:rsidR="004619D9" w:rsidRDefault="004619D9"/>
    <w:p w14:paraId="06BDA2FF" w14:textId="77777777" w:rsidR="004619D9" w:rsidRPr="004619D9" w:rsidRDefault="004619D9" w:rsidP="004619D9">
      <w:pPr>
        <w:pStyle w:val="Heading2"/>
      </w:pPr>
      <w:bookmarkStart w:id="8" w:name="_Toc237861373"/>
      <w:r w:rsidRPr="004619D9">
        <w:t>2.5 Significant screens</w:t>
      </w:r>
      <w:bookmarkEnd w:id="8"/>
    </w:p>
    <w:p w14:paraId="29DC30B2" w14:textId="32CE246A" w:rsidR="004619D9" w:rsidRDefault="004619D9" w:rsidP="004619D9">
      <w:r>
        <w:t>The campus map is the main decision screen. It shows only the data necessary for the current turn: zone connections, infection values, outbreak level, cure progress, round and remaining actions. The Library uses red, a numeric value of 3 and a warning card, so the player is not expected to interpret colour alone. The full-width Open Library button provides an obvious next step.</w:t>
      </w:r>
    </w:p>
    <w:p w14:paraId="5457958C" w14:textId="776E7061" w:rsidR="004619D9" w:rsidRDefault="004619D9" w:rsidP="004619D9">
      <w:r>
        <w:t xml:space="preserve">The Team Discussion screen supports cooperation without voice chat. Named messages, quick responses and a two-option vote reduce typing during short sessions. The Action Complete screen closes the feedback loop by confirming the treatment and </w:t>
      </w:r>
      <w:r>
        <w:lastRenderedPageBreak/>
        <w:t>showing its immediate effect. These choices apply visible system status, clear signifiers and prompt feedback, all central to understandable interaction</w:t>
      </w:r>
    </w:p>
    <w:p w14:paraId="3EC01931" w14:textId="2D902BBE" w:rsidR="004619D9" w:rsidRDefault="004619D9" w:rsidP="004619D9">
      <w:r>
        <w:rPr>
          <w:noProof/>
        </w:rPr>
        <w:drawing>
          <wp:anchor distT="0" distB="0" distL="114300" distR="114300" simplePos="0" relativeHeight="251665408" behindDoc="1" locked="0" layoutInCell="1" allowOverlap="1" wp14:anchorId="3E6DF331" wp14:editId="73A0B34B">
            <wp:simplePos x="0" y="0"/>
            <wp:positionH relativeFrom="page">
              <wp:posOffset>683260</wp:posOffset>
            </wp:positionH>
            <wp:positionV relativeFrom="paragraph">
              <wp:posOffset>318045</wp:posOffset>
            </wp:positionV>
            <wp:extent cx="2012315" cy="4352290"/>
            <wp:effectExtent l="0" t="0" r="6985" b="0"/>
            <wp:wrapTight wrapText="bothSides">
              <wp:wrapPolygon edited="0">
                <wp:start x="0" y="0"/>
                <wp:lineTo x="0" y="21461"/>
                <wp:lineTo x="21470" y="21461"/>
                <wp:lineTo x="21470" y="0"/>
                <wp:lineTo x="0" y="0"/>
              </wp:wrapPolygon>
            </wp:wrapTight>
            <wp:docPr id="4" name="Picture 4" descr="Figure 3a. Main campus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campus_map.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12315" cy="4352290"/>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2F1DF259" w14:textId="0EEAE86D" w:rsidR="004619D9" w:rsidRDefault="00290B67" w:rsidP="004619D9">
      <w:r>
        <w:rPr>
          <w:noProof/>
        </w:rPr>
        <w:drawing>
          <wp:anchor distT="0" distB="0" distL="114300" distR="114300" simplePos="0" relativeHeight="251666432" behindDoc="1" locked="0" layoutInCell="1" allowOverlap="1" wp14:anchorId="6EE8C849" wp14:editId="27F89D92">
            <wp:simplePos x="0" y="0"/>
            <wp:positionH relativeFrom="page">
              <wp:posOffset>4353379</wp:posOffset>
            </wp:positionH>
            <wp:positionV relativeFrom="page">
              <wp:posOffset>1774281</wp:posOffset>
            </wp:positionV>
            <wp:extent cx="2011680" cy="4352925"/>
            <wp:effectExtent l="0" t="0" r="7620" b="9525"/>
            <wp:wrapNone/>
            <wp:docPr id="5" name="Picture 5" descr="Figure 3b. Team discussion and v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_team_vot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11680" cy="4352925"/>
                    </a:xfrm>
                    <a:prstGeom prst="rect">
                      <a:avLst/>
                    </a:prstGeom>
                  </pic:spPr>
                </pic:pic>
              </a:graphicData>
            </a:graphic>
          </wp:anchor>
        </w:drawing>
      </w:r>
    </w:p>
    <w:p w14:paraId="7A7FEE38" w14:textId="195C218E" w:rsidR="004619D9" w:rsidRDefault="004619D9" w:rsidP="004619D9"/>
    <w:p w14:paraId="51D89F54" w14:textId="77777777" w:rsidR="004619D9" w:rsidRDefault="004619D9" w:rsidP="004619D9"/>
    <w:p w14:paraId="0ACC231B" w14:textId="7EA013CF" w:rsidR="004619D9" w:rsidRDefault="004619D9" w:rsidP="004619D9"/>
    <w:p w14:paraId="3A4C58B1" w14:textId="77777777" w:rsidR="004619D9" w:rsidRDefault="004619D9" w:rsidP="004619D9"/>
    <w:p w14:paraId="1A24BECA" w14:textId="77777777" w:rsidR="004619D9" w:rsidRDefault="004619D9" w:rsidP="004619D9"/>
    <w:p w14:paraId="457F3B29" w14:textId="27AF45A3" w:rsidR="004619D9" w:rsidRDefault="004619D9" w:rsidP="004619D9"/>
    <w:p w14:paraId="474E95EF" w14:textId="77777777" w:rsidR="004619D9" w:rsidRDefault="004619D9" w:rsidP="004619D9"/>
    <w:p w14:paraId="6181C1E4" w14:textId="77777777" w:rsidR="004619D9" w:rsidRDefault="004619D9" w:rsidP="004619D9"/>
    <w:p w14:paraId="545AB34D" w14:textId="77777777" w:rsidR="004619D9" w:rsidRDefault="004619D9" w:rsidP="004619D9"/>
    <w:p w14:paraId="53649936" w14:textId="77777777" w:rsidR="004619D9" w:rsidRDefault="004619D9" w:rsidP="004619D9"/>
    <w:p w14:paraId="75C6ED46" w14:textId="77777777" w:rsidR="004619D9" w:rsidRDefault="004619D9" w:rsidP="004619D9"/>
    <w:p w14:paraId="3B28CB86" w14:textId="77777777" w:rsidR="00FA1EBA" w:rsidRDefault="00FA1EBA" w:rsidP="004619D9"/>
    <w:p w14:paraId="5D4C3044" w14:textId="77777777" w:rsidR="00FA1EBA" w:rsidRDefault="00FA1EBA" w:rsidP="004619D9"/>
    <w:p w14:paraId="2E0F0860" w14:textId="7F177E2B" w:rsidR="004619D9" w:rsidRDefault="004619D9" w:rsidP="004619D9">
      <w:pPr>
        <w:rPr>
          <w:rStyle w:val="Heading3Char"/>
        </w:rPr>
      </w:pPr>
    </w:p>
    <w:p w14:paraId="237F35DF" w14:textId="6242651B" w:rsidR="00FA1EBA" w:rsidRDefault="00FA1EBA" w:rsidP="004619D9">
      <w:pPr>
        <w:rPr>
          <w:rStyle w:val="Heading3Char"/>
        </w:rPr>
      </w:pPr>
      <w:r>
        <w:rPr>
          <w:rStyle w:val="Heading3Char"/>
        </w:rPr>
        <w:t xml:space="preserve"> </w:t>
      </w:r>
    </w:p>
    <w:p w14:paraId="0DB47739" w14:textId="77777777" w:rsidR="00FA1EBA" w:rsidRDefault="00FA1EBA" w:rsidP="004619D9">
      <w:pPr>
        <w:rPr>
          <w:rStyle w:val="Heading3Char"/>
        </w:rPr>
      </w:pPr>
    </w:p>
    <w:p w14:paraId="6426883B" w14:textId="77777777" w:rsidR="00FA1EBA" w:rsidRDefault="00FA1EBA" w:rsidP="004619D9">
      <w:pPr>
        <w:rPr>
          <w:rStyle w:val="Heading3Char"/>
        </w:rPr>
      </w:pPr>
    </w:p>
    <w:p w14:paraId="39CFE29B" w14:textId="2D0C6448" w:rsidR="00FA1EBA" w:rsidRDefault="00FA1EBA" w:rsidP="004619D9">
      <w:r>
        <w:rPr>
          <w:noProof/>
        </w:rPr>
        <w:lastRenderedPageBreak/>
        <w:drawing>
          <wp:inline distT="0" distB="0" distL="0" distR="0" wp14:anchorId="4645E69F" wp14:editId="02AD4BF0">
            <wp:extent cx="2011680" cy="4353481"/>
            <wp:effectExtent l="0" t="0" r="0" b="0"/>
            <wp:docPr id="6" name="Picture 6" descr="Figure 3c. Error-preventing confi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_confirm_action.png"/>
                    <pic:cNvPicPr/>
                  </pic:nvPicPr>
                  <pic:blipFill>
                    <a:blip r:embed="rId11"/>
                    <a:stretch>
                      <a:fillRect/>
                    </a:stretch>
                  </pic:blipFill>
                  <pic:spPr>
                    <a:xfrm>
                      <a:off x="0" y="0"/>
                      <a:ext cx="2011680" cy="4353481"/>
                    </a:xfrm>
                    <a:prstGeom prst="rect">
                      <a:avLst/>
                    </a:prstGeom>
                  </pic:spPr>
                </pic:pic>
              </a:graphicData>
            </a:graphic>
          </wp:inline>
        </w:drawing>
      </w:r>
      <w:r>
        <w:t xml:space="preserve">                                            </w:t>
      </w:r>
      <w:r>
        <w:rPr>
          <w:noProof/>
        </w:rPr>
        <w:drawing>
          <wp:inline distT="0" distB="0" distL="0" distR="0" wp14:anchorId="4F6FE7F6" wp14:editId="13229EFD">
            <wp:extent cx="2011680" cy="4353481"/>
            <wp:effectExtent l="0" t="0" r="0" b="0"/>
            <wp:docPr id="7" name="Picture 7" descr="Figure 3d. Immediate action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action_feedback.png"/>
                    <pic:cNvPicPr/>
                  </pic:nvPicPr>
                  <pic:blipFill>
                    <a:blip r:embed="rId12"/>
                    <a:stretch>
                      <a:fillRect/>
                    </a:stretch>
                  </pic:blipFill>
                  <pic:spPr>
                    <a:xfrm>
                      <a:off x="0" y="0"/>
                      <a:ext cx="2011680" cy="4353481"/>
                    </a:xfrm>
                    <a:prstGeom prst="rect">
                      <a:avLst/>
                    </a:prstGeom>
                  </pic:spPr>
                </pic:pic>
              </a:graphicData>
            </a:graphic>
          </wp:inline>
        </w:drawing>
      </w:r>
    </w:p>
    <w:p w14:paraId="559180C6" w14:textId="77777777" w:rsidR="00FA1EBA" w:rsidRDefault="00FA1EBA" w:rsidP="004619D9"/>
    <w:p w14:paraId="38AEFA4B" w14:textId="77777777" w:rsidR="008F2279" w:rsidRDefault="008F2279" w:rsidP="004619D9"/>
    <w:p w14:paraId="79EDB521" w14:textId="77777777" w:rsidR="00BB6E14" w:rsidRDefault="00BB6E14" w:rsidP="004619D9"/>
    <w:p w14:paraId="57FBA543" w14:textId="77777777" w:rsidR="00BB6E14" w:rsidRPr="00BB6E14" w:rsidRDefault="00BB6E14" w:rsidP="00BB6E14">
      <w:pPr>
        <w:pStyle w:val="Heading1"/>
      </w:pPr>
      <w:bookmarkStart w:id="9" w:name="_Toc237861374"/>
      <w:r w:rsidRPr="00BB6E14">
        <w:t>3. Final prototype feedback</w:t>
      </w:r>
      <w:bookmarkEnd w:id="9"/>
    </w:p>
    <w:p w14:paraId="602DCC18" w14:textId="2D2F1A27" w:rsidR="00BB6E14" w:rsidRDefault="00BB6E14" w:rsidP="00BB6E14">
      <w:pPr>
        <w:pStyle w:val="Heading2"/>
      </w:pPr>
      <w:bookmarkStart w:id="10" w:name="_Toc237861375"/>
      <w:r w:rsidRPr="00BB6E14">
        <w:t>3.1 Evaluation method</w:t>
      </w:r>
      <w:bookmarkEnd w:id="10"/>
    </w:p>
    <w:p w14:paraId="5B6BC9AD" w14:textId="2602E692" w:rsidR="00BB6E14" w:rsidRDefault="00C55709" w:rsidP="008F2279">
      <w:r w:rsidRPr="00C55709">
        <w:t xml:space="preserve">Three individuals, identified only as P1, P2, and P3, performed a brief scenario-based assessment. After reviewing the larger versions of the primary choice screens and the whole storyboard flow, each participant verified an anonymous response summary. The assessment </w:t>
      </w:r>
      <w:r w:rsidRPr="00C55709">
        <w:t>considered</w:t>
      </w:r>
      <w:r w:rsidRPr="00C55709">
        <w:t xml:space="preserve"> the behaviours exemplified by the previous personas: infrequent strategy use, short-session or commuting requirements, low gaming confidence, and interest in cooperative play. Although a small convenience sample cannot accurately reflect all students, it can be used to detect significant issues with a static prototype.</w:t>
      </w:r>
    </w:p>
    <w:p w14:paraId="309FDDE6" w14:textId="16A6F528" w:rsidR="00C55709" w:rsidRDefault="00C55709" w:rsidP="008F2279">
      <w:r w:rsidRPr="00C55709">
        <w:t xml:space="preserve">The larger versions of Screens 6–10 and the full storyboard flow are given to participants. They are asked to describe how they would do five jobs if they were Morgan, the IT technician. The evaluation assesses comprehension and anticipated </w:t>
      </w:r>
      <w:r w:rsidRPr="00C55709">
        <w:lastRenderedPageBreak/>
        <w:t>involvement rather than actual touch accuracy or system response time because the storyboard is static.</w:t>
      </w:r>
    </w:p>
    <w:p w14:paraId="47C9F48C" w14:textId="76F81541" w:rsidR="00C55709" w:rsidRPr="00C55709" w:rsidRDefault="00C379CB" w:rsidP="00C55709">
      <w:r>
        <w:t xml:space="preserve">1. </w:t>
      </w:r>
      <w:r w:rsidR="00C55709" w:rsidRPr="00C55709">
        <w:t>Join team LON-24A and choose the IT Technician role.</w:t>
      </w:r>
    </w:p>
    <w:p w14:paraId="29B7710F" w14:textId="1AB8C0C9" w:rsidR="00C55709" w:rsidRPr="00C55709" w:rsidRDefault="00C379CB" w:rsidP="00C55709">
      <w:r>
        <w:t xml:space="preserve">2. </w:t>
      </w:r>
      <w:r w:rsidR="00C55709" w:rsidRPr="00C55709">
        <w:t>Identify the campus zone that needs the most urgent attention.</w:t>
      </w:r>
    </w:p>
    <w:p w14:paraId="7D7909E3" w14:textId="43F7613E" w:rsidR="00C55709" w:rsidRPr="00C55709" w:rsidRDefault="00C379CB" w:rsidP="00C55709">
      <w:r>
        <w:t xml:space="preserve">3. </w:t>
      </w:r>
      <w:r w:rsidR="00C55709" w:rsidRPr="00C55709">
        <w:t>Discuss the problem, vote and choose the treatment action.</w:t>
      </w:r>
    </w:p>
    <w:p w14:paraId="277D4792" w14:textId="6242F704" w:rsidR="00C55709" w:rsidRPr="00C55709" w:rsidRDefault="00C379CB" w:rsidP="00C55709">
      <w:r>
        <w:t xml:space="preserve">4. </w:t>
      </w:r>
      <w:r w:rsidR="00C55709" w:rsidRPr="00C55709">
        <w:t>Explain what changed after the treatment and how many actions remain.</w:t>
      </w:r>
    </w:p>
    <w:p w14:paraId="60FD769B" w14:textId="77777777" w:rsidR="00C379CB" w:rsidRDefault="00C379CB" w:rsidP="00C55709">
      <w:r>
        <w:t xml:space="preserve">5. </w:t>
      </w:r>
      <w:r w:rsidR="00C55709" w:rsidRPr="00C55709">
        <w:t>Pause and explain how the mission would be resumed later.</w:t>
      </w:r>
    </w:p>
    <w:p w14:paraId="0563446C" w14:textId="076A5727" w:rsidR="00C379CB" w:rsidRPr="00C55709" w:rsidRDefault="00C379CB" w:rsidP="00C55709">
      <w:r>
        <w:t>Was offered</w:t>
      </w:r>
      <w:r w:rsidRPr="00C379CB">
        <w:t xml:space="preserve"> 1–5 rating questions about clarity, readability, confidence, visual appeal, and teamwork, and marks task comprehension as success, half success, or failure. The best feature, the most perplexing aspect, and one suggested improvement are gathered in three open-ended questions. Instead of treating satisfaction as the same as task achievement, this integrates behavioural evidence with emotional reaction. Effectiveness, efficiency, and contextual satisfaction are used to understand usability.</w:t>
      </w:r>
      <w:sdt>
        <w:sdtPr>
          <w:id w:val="834424039"/>
          <w:citation/>
        </w:sdtPr>
        <w:sdtContent>
          <w:r w:rsidR="009E5C06">
            <w:fldChar w:fldCharType="begin"/>
          </w:r>
          <w:r w:rsidR="009E5C06">
            <w:instrText xml:space="preserve"> CITATION Jon17 \l 2057 </w:instrText>
          </w:r>
          <w:r w:rsidR="009E5C06">
            <w:fldChar w:fldCharType="separate"/>
          </w:r>
          <w:r w:rsidR="009E5C06">
            <w:rPr>
              <w:noProof/>
            </w:rPr>
            <w:t xml:space="preserve"> </w:t>
          </w:r>
          <w:r w:rsidR="009E5C06" w:rsidRPr="009E5C06">
            <w:rPr>
              <w:noProof/>
            </w:rPr>
            <w:t>[5]</w:t>
          </w:r>
          <w:r w:rsidR="009E5C06">
            <w:fldChar w:fldCharType="end"/>
          </w:r>
        </w:sdtContent>
      </w:sdt>
      <w:sdt>
        <w:sdtPr>
          <w:id w:val="-145902921"/>
          <w:citation/>
        </w:sdtPr>
        <w:sdtContent>
          <w:r w:rsidR="0032700E">
            <w:fldChar w:fldCharType="begin"/>
          </w:r>
          <w:r w:rsidR="0032700E">
            <w:instrText xml:space="preserve"> CITATION Int18 \l 2057 </w:instrText>
          </w:r>
          <w:r w:rsidR="0032700E">
            <w:fldChar w:fldCharType="separate"/>
          </w:r>
          <w:r w:rsidR="0032700E">
            <w:rPr>
              <w:noProof/>
            </w:rPr>
            <w:t xml:space="preserve"> </w:t>
          </w:r>
          <w:r w:rsidR="0032700E" w:rsidRPr="0032700E">
            <w:rPr>
              <w:noProof/>
            </w:rPr>
            <w:t>[6]</w:t>
          </w:r>
          <w:r w:rsidR="0032700E">
            <w:fldChar w:fldCharType="end"/>
          </w:r>
        </w:sdtContent>
      </w:sdt>
    </w:p>
    <w:p w14:paraId="0F51F8DB" w14:textId="77777777" w:rsidR="00C55709" w:rsidRDefault="00C55709" w:rsidP="008F2279"/>
    <w:p w14:paraId="44DD5CEB" w14:textId="77777777" w:rsidR="00C55709" w:rsidRDefault="00C55709" w:rsidP="008F2279"/>
    <w:p w14:paraId="51205D15" w14:textId="77777777" w:rsidR="00BB6E14" w:rsidRDefault="00BB6E14" w:rsidP="00BB6E14">
      <w:pPr>
        <w:pStyle w:val="Heading1"/>
      </w:pPr>
      <w:bookmarkStart w:id="11" w:name="_Toc237861376"/>
      <w:r>
        <w:t>3.2 Coverage of personas</w:t>
      </w:r>
      <w:bookmarkEnd w:id="11"/>
    </w:p>
    <w:tbl>
      <w:tblPr>
        <w:tblW w:w="936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100"/>
        <w:gridCol w:w="2100"/>
        <w:gridCol w:w="4160"/>
      </w:tblGrid>
      <w:tr w:rsidR="00C379CB" w:rsidRPr="00C379CB" w14:paraId="58538744" w14:textId="77777777">
        <w:tc>
          <w:tcPr>
            <w:tcW w:w="3100" w:type="dxa"/>
            <w:tcBorders>
              <w:top w:val="single" w:sz="4" w:space="0" w:color="000000"/>
              <w:left w:val="single" w:sz="4" w:space="0" w:color="000000"/>
              <w:bottom w:val="single" w:sz="4" w:space="0" w:color="000000"/>
              <w:right w:val="single" w:sz="4" w:space="0" w:color="000000"/>
            </w:tcBorders>
            <w:shd w:val="clear" w:color="auto" w:fill="F2F4F7"/>
            <w:tcMar>
              <w:top w:w="80" w:type="dxa"/>
              <w:left w:w="108" w:type="dxa"/>
              <w:bottom w:w="80" w:type="dxa"/>
              <w:right w:w="108" w:type="dxa"/>
            </w:tcMar>
            <w:vAlign w:val="center"/>
            <w:hideMark/>
          </w:tcPr>
          <w:p w14:paraId="3654A89C" w14:textId="77777777" w:rsidR="00C379CB" w:rsidRPr="00C379CB" w:rsidRDefault="00C379CB" w:rsidP="00C379CB">
            <w:pPr>
              <w:rPr>
                <w:sz w:val="18"/>
                <w:szCs w:val="18"/>
              </w:rPr>
            </w:pPr>
            <w:r w:rsidRPr="00C379CB">
              <w:rPr>
                <w:b/>
                <w:bCs/>
                <w:sz w:val="18"/>
                <w:szCs w:val="18"/>
              </w:rPr>
              <w:t>Participant profile to recruit</w:t>
            </w:r>
          </w:p>
        </w:tc>
        <w:tc>
          <w:tcPr>
            <w:tcW w:w="2100" w:type="dxa"/>
            <w:tcBorders>
              <w:top w:val="single" w:sz="4" w:space="0" w:color="000000"/>
              <w:left w:val="single" w:sz="4" w:space="0" w:color="000000"/>
              <w:bottom w:val="single" w:sz="4" w:space="0" w:color="000000"/>
              <w:right w:val="single" w:sz="4" w:space="0" w:color="000000"/>
            </w:tcBorders>
            <w:shd w:val="clear" w:color="auto" w:fill="F2F4F7"/>
            <w:tcMar>
              <w:top w:w="80" w:type="dxa"/>
              <w:left w:w="108" w:type="dxa"/>
              <w:bottom w:w="80" w:type="dxa"/>
              <w:right w:w="108" w:type="dxa"/>
            </w:tcMar>
            <w:vAlign w:val="center"/>
            <w:hideMark/>
          </w:tcPr>
          <w:p w14:paraId="68D52EF4" w14:textId="77777777" w:rsidR="00C379CB" w:rsidRPr="00C379CB" w:rsidRDefault="00C379CB" w:rsidP="00C379CB">
            <w:pPr>
              <w:rPr>
                <w:sz w:val="18"/>
                <w:szCs w:val="18"/>
              </w:rPr>
            </w:pPr>
            <w:r w:rsidRPr="00C379CB">
              <w:rPr>
                <w:b/>
                <w:bCs/>
                <w:sz w:val="18"/>
                <w:szCs w:val="18"/>
              </w:rPr>
              <w:t>Persona represented</w:t>
            </w:r>
          </w:p>
        </w:tc>
        <w:tc>
          <w:tcPr>
            <w:tcW w:w="4160" w:type="dxa"/>
            <w:tcBorders>
              <w:top w:val="single" w:sz="4" w:space="0" w:color="000000"/>
              <w:left w:val="single" w:sz="4" w:space="0" w:color="000000"/>
              <w:bottom w:val="single" w:sz="4" w:space="0" w:color="000000"/>
              <w:right w:val="single" w:sz="4" w:space="0" w:color="000000"/>
            </w:tcBorders>
            <w:shd w:val="clear" w:color="auto" w:fill="F2F4F7"/>
            <w:tcMar>
              <w:top w:w="80" w:type="dxa"/>
              <w:left w:w="108" w:type="dxa"/>
              <w:bottom w:w="80" w:type="dxa"/>
              <w:right w:w="108" w:type="dxa"/>
            </w:tcMar>
            <w:vAlign w:val="center"/>
            <w:hideMark/>
          </w:tcPr>
          <w:p w14:paraId="55772F04" w14:textId="77777777" w:rsidR="00C379CB" w:rsidRPr="00C379CB" w:rsidRDefault="00C379CB" w:rsidP="00C379CB">
            <w:pPr>
              <w:rPr>
                <w:sz w:val="18"/>
                <w:szCs w:val="18"/>
              </w:rPr>
            </w:pPr>
            <w:r w:rsidRPr="00C379CB">
              <w:rPr>
                <w:b/>
                <w:bCs/>
                <w:sz w:val="18"/>
                <w:szCs w:val="18"/>
              </w:rPr>
              <w:t>Reason for inclusion</w:t>
            </w:r>
          </w:p>
        </w:tc>
      </w:tr>
      <w:tr w:rsidR="00C379CB" w:rsidRPr="00C379CB" w14:paraId="24980EBA" w14:textId="77777777">
        <w:tc>
          <w:tcPr>
            <w:tcW w:w="31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17791B3D" w14:textId="77777777" w:rsidR="00C379CB" w:rsidRPr="00C379CB" w:rsidRDefault="00C379CB" w:rsidP="00C379CB">
            <w:pPr>
              <w:rPr>
                <w:sz w:val="18"/>
                <w:szCs w:val="18"/>
              </w:rPr>
            </w:pPr>
            <w:r w:rsidRPr="00C379CB">
              <w:rPr>
                <w:sz w:val="18"/>
                <w:szCs w:val="18"/>
              </w:rPr>
              <w:t>Occasional mobile strategy player</w:t>
            </w:r>
          </w:p>
        </w:tc>
        <w:tc>
          <w:tcPr>
            <w:tcW w:w="21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1C16BD57" w14:textId="77777777" w:rsidR="00C379CB" w:rsidRPr="00C379CB" w:rsidRDefault="00C379CB" w:rsidP="00C379CB">
            <w:pPr>
              <w:rPr>
                <w:sz w:val="18"/>
                <w:szCs w:val="18"/>
              </w:rPr>
            </w:pPr>
            <w:r w:rsidRPr="00C379CB">
              <w:rPr>
                <w:sz w:val="18"/>
                <w:szCs w:val="18"/>
              </w:rPr>
              <w:t>Jordan</w:t>
            </w:r>
          </w:p>
        </w:tc>
        <w:tc>
          <w:tcPr>
            <w:tcW w:w="41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2F6A85B4" w14:textId="77777777" w:rsidR="00C379CB" w:rsidRPr="00C379CB" w:rsidRDefault="00C379CB" w:rsidP="00C379CB">
            <w:pPr>
              <w:rPr>
                <w:sz w:val="18"/>
                <w:szCs w:val="18"/>
              </w:rPr>
            </w:pPr>
            <w:r w:rsidRPr="00C379CB">
              <w:rPr>
                <w:sz w:val="18"/>
                <w:szCs w:val="18"/>
              </w:rPr>
              <w:t>Tests clarity without expert game knowledge</w:t>
            </w:r>
          </w:p>
        </w:tc>
      </w:tr>
      <w:tr w:rsidR="00C379CB" w:rsidRPr="00C379CB" w14:paraId="75B1ECC7" w14:textId="77777777">
        <w:tc>
          <w:tcPr>
            <w:tcW w:w="31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7879C238" w14:textId="77777777" w:rsidR="00C379CB" w:rsidRPr="00C379CB" w:rsidRDefault="00C379CB" w:rsidP="00C379CB">
            <w:pPr>
              <w:rPr>
                <w:sz w:val="18"/>
                <w:szCs w:val="18"/>
              </w:rPr>
            </w:pPr>
            <w:r w:rsidRPr="00C379CB">
              <w:rPr>
                <w:sz w:val="18"/>
                <w:szCs w:val="18"/>
              </w:rPr>
              <w:t>Student who works or commutes</w:t>
            </w:r>
          </w:p>
        </w:tc>
        <w:tc>
          <w:tcPr>
            <w:tcW w:w="21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721CD793" w14:textId="77777777" w:rsidR="00C379CB" w:rsidRPr="00C379CB" w:rsidRDefault="00C379CB" w:rsidP="00C379CB">
            <w:pPr>
              <w:rPr>
                <w:sz w:val="18"/>
                <w:szCs w:val="18"/>
              </w:rPr>
            </w:pPr>
            <w:r w:rsidRPr="00C379CB">
              <w:rPr>
                <w:sz w:val="18"/>
                <w:szCs w:val="18"/>
              </w:rPr>
              <w:t>Daniel / Morgan</w:t>
            </w:r>
          </w:p>
        </w:tc>
        <w:tc>
          <w:tcPr>
            <w:tcW w:w="41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57871EB5" w14:textId="77777777" w:rsidR="00C379CB" w:rsidRPr="00C379CB" w:rsidRDefault="00C379CB" w:rsidP="00C379CB">
            <w:pPr>
              <w:rPr>
                <w:sz w:val="18"/>
                <w:szCs w:val="18"/>
              </w:rPr>
            </w:pPr>
            <w:r w:rsidRPr="00C379CB">
              <w:rPr>
                <w:sz w:val="18"/>
                <w:szCs w:val="18"/>
              </w:rPr>
              <w:t>Tests short-session design and autosave</w:t>
            </w:r>
          </w:p>
        </w:tc>
      </w:tr>
      <w:tr w:rsidR="00C379CB" w:rsidRPr="00C379CB" w14:paraId="31A2E684" w14:textId="77777777" w:rsidTr="00C379CB">
        <w:trPr>
          <w:trHeight w:val="16"/>
        </w:trPr>
        <w:tc>
          <w:tcPr>
            <w:tcW w:w="31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45D58521" w14:textId="77777777" w:rsidR="00C379CB" w:rsidRPr="00C379CB" w:rsidRDefault="00C379CB" w:rsidP="00C379CB">
            <w:pPr>
              <w:rPr>
                <w:sz w:val="18"/>
                <w:szCs w:val="18"/>
              </w:rPr>
            </w:pPr>
            <w:r w:rsidRPr="00C379CB">
              <w:rPr>
                <w:sz w:val="18"/>
                <w:szCs w:val="18"/>
              </w:rPr>
              <w:t>Regular social or multiplayer player</w:t>
            </w:r>
          </w:p>
        </w:tc>
        <w:tc>
          <w:tcPr>
            <w:tcW w:w="21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2B612020" w14:textId="77777777" w:rsidR="00C379CB" w:rsidRPr="00C379CB" w:rsidRDefault="00C379CB" w:rsidP="00C379CB">
            <w:pPr>
              <w:rPr>
                <w:sz w:val="18"/>
                <w:szCs w:val="18"/>
              </w:rPr>
            </w:pPr>
            <w:r w:rsidRPr="00C379CB">
              <w:rPr>
                <w:sz w:val="18"/>
                <w:szCs w:val="18"/>
              </w:rPr>
              <w:t>Sam</w:t>
            </w:r>
          </w:p>
        </w:tc>
        <w:tc>
          <w:tcPr>
            <w:tcW w:w="41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481A3CFF" w14:textId="77777777" w:rsidR="00C379CB" w:rsidRPr="00C379CB" w:rsidRDefault="00C379CB" w:rsidP="00C379CB">
            <w:pPr>
              <w:rPr>
                <w:sz w:val="18"/>
                <w:szCs w:val="18"/>
              </w:rPr>
            </w:pPr>
            <w:r w:rsidRPr="00C379CB">
              <w:rPr>
                <w:sz w:val="18"/>
                <w:szCs w:val="18"/>
              </w:rPr>
              <w:t>Tests teamwork, voting and expected game feedback</w:t>
            </w:r>
          </w:p>
        </w:tc>
      </w:tr>
    </w:tbl>
    <w:p w14:paraId="08531DA0" w14:textId="77777777" w:rsidR="00BB6E14" w:rsidRPr="00BB6E14" w:rsidRDefault="00BB6E14" w:rsidP="00BB6E14"/>
    <w:p w14:paraId="07D6883A" w14:textId="77777777" w:rsidR="00D63337" w:rsidRDefault="00D63337" w:rsidP="00D63337">
      <w:pPr>
        <w:pStyle w:val="Heading2"/>
      </w:pPr>
      <w:bookmarkStart w:id="12" w:name="_Toc237861377"/>
      <w:r>
        <w:t>3.3 Results and evidence</w:t>
      </w:r>
      <w:bookmarkEnd w:id="12"/>
    </w:p>
    <w:tbl>
      <w:tblPr>
        <w:tblW w:w="936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3400"/>
        <w:gridCol w:w="1050"/>
        <w:gridCol w:w="1050"/>
        <w:gridCol w:w="1050"/>
        <w:gridCol w:w="2810"/>
      </w:tblGrid>
      <w:tr w:rsidR="00C379CB" w:rsidRPr="00C379CB" w14:paraId="61FA5B9B" w14:textId="77777777">
        <w:tc>
          <w:tcPr>
            <w:tcW w:w="3400" w:type="dxa"/>
            <w:tcBorders>
              <w:top w:val="single" w:sz="4" w:space="0" w:color="000000"/>
              <w:left w:val="single" w:sz="4" w:space="0" w:color="000000"/>
              <w:bottom w:val="single" w:sz="4" w:space="0" w:color="000000"/>
              <w:right w:val="single" w:sz="4" w:space="0" w:color="000000"/>
            </w:tcBorders>
            <w:shd w:val="clear" w:color="auto" w:fill="F2F4F7"/>
            <w:tcMar>
              <w:top w:w="80" w:type="dxa"/>
              <w:left w:w="108" w:type="dxa"/>
              <w:bottom w:w="80" w:type="dxa"/>
              <w:right w:w="108" w:type="dxa"/>
            </w:tcMar>
            <w:vAlign w:val="center"/>
            <w:hideMark/>
          </w:tcPr>
          <w:p w14:paraId="0876CD4D" w14:textId="77777777" w:rsidR="00C379CB" w:rsidRPr="00C379CB" w:rsidRDefault="00C379CB" w:rsidP="00C379CB">
            <w:pPr>
              <w:rPr>
                <w:sz w:val="18"/>
                <w:szCs w:val="18"/>
              </w:rPr>
            </w:pPr>
            <w:r w:rsidRPr="00C379CB">
              <w:rPr>
                <w:b/>
                <w:bCs/>
                <w:sz w:val="18"/>
                <w:szCs w:val="18"/>
              </w:rPr>
              <w:t>Measure</w:t>
            </w:r>
          </w:p>
        </w:tc>
        <w:tc>
          <w:tcPr>
            <w:tcW w:w="1050" w:type="dxa"/>
            <w:tcBorders>
              <w:top w:val="single" w:sz="4" w:space="0" w:color="000000"/>
              <w:left w:val="single" w:sz="4" w:space="0" w:color="000000"/>
              <w:bottom w:val="single" w:sz="4" w:space="0" w:color="000000"/>
              <w:right w:val="single" w:sz="4" w:space="0" w:color="000000"/>
            </w:tcBorders>
            <w:shd w:val="clear" w:color="auto" w:fill="F2F4F7"/>
            <w:tcMar>
              <w:top w:w="80" w:type="dxa"/>
              <w:left w:w="108" w:type="dxa"/>
              <w:bottom w:w="80" w:type="dxa"/>
              <w:right w:w="108" w:type="dxa"/>
            </w:tcMar>
            <w:vAlign w:val="center"/>
            <w:hideMark/>
          </w:tcPr>
          <w:p w14:paraId="50AEC163" w14:textId="77777777" w:rsidR="00C379CB" w:rsidRPr="00C379CB" w:rsidRDefault="00C379CB" w:rsidP="00C379CB">
            <w:pPr>
              <w:rPr>
                <w:sz w:val="18"/>
                <w:szCs w:val="18"/>
              </w:rPr>
            </w:pPr>
            <w:r w:rsidRPr="00C379CB">
              <w:rPr>
                <w:b/>
                <w:bCs/>
                <w:sz w:val="18"/>
                <w:szCs w:val="18"/>
              </w:rPr>
              <w:t>P1</w:t>
            </w:r>
          </w:p>
        </w:tc>
        <w:tc>
          <w:tcPr>
            <w:tcW w:w="1050" w:type="dxa"/>
            <w:tcBorders>
              <w:top w:val="single" w:sz="4" w:space="0" w:color="000000"/>
              <w:left w:val="single" w:sz="4" w:space="0" w:color="000000"/>
              <w:bottom w:val="single" w:sz="4" w:space="0" w:color="000000"/>
              <w:right w:val="single" w:sz="4" w:space="0" w:color="000000"/>
            </w:tcBorders>
            <w:shd w:val="clear" w:color="auto" w:fill="F2F4F7"/>
            <w:tcMar>
              <w:top w:w="80" w:type="dxa"/>
              <w:left w:w="108" w:type="dxa"/>
              <w:bottom w:w="80" w:type="dxa"/>
              <w:right w:w="108" w:type="dxa"/>
            </w:tcMar>
            <w:vAlign w:val="center"/>
            <w:hideMark/>
          </w:tcPr>
          <w:p w14:paraId="5B3DD891" w14:textId="77777777" w:rsidR="00C379CB" w:rsidRPr="00C379CB" w:rsidRDefault="00C379CB" w:rsidP="00C379CB">
            <w:pPr>
              <w:rPr>
                <w:sz w:val="18"/>
                <w:szCs w:val="18"/>
              </w:rPr>
            </w:pPr>
            <w:r w:rsidRPr="00C379CB">
              <w:rPr>
                <w:b/>
                <w:bCs/>
                <w:sz w:val="18"/>
                <w:szCs w:val="18"/>
              </w:rPr>
              <w:t>P2</w:t>
            </w:r>
          </w:p>
        </w:tc>
        <w:tc>
          <w:tcPr>
            <w:tcW w:w="1050" w:type="dxa"/>
            <w:tcBorders>
              <w:top w:val="single" w:sz="4" w:space="0" w:color="000000"/>
              <w:left w:val="single" w:sz="4" w:space="0" w:color="000000"/>
              <w:bottom w:val="single" w:sz="4" w:space="0" w:color="000000"/>
              <w:right w:val="single" w:sz="4" w:space="0" w:color="000000"/>
            </w:tcBorders>
            <w:shd w:val="clear" w:color="auto" w:fill="F2F4F7"/>
            <w:tcMar>
              <w:top w:w="80" w:type="dxa"/>
              <w:left w:w="108" w:type="dxa"/>
              <w:bottom w:w="80" w:type="dxa"/>
              <w:right w:w="108" w:type="dxa"/>
            </w:tcMar>
            <w:vAlign w:val="center"/>
            <w:hideMark/>
          </w:tcPr>
          <w:p w14:paraId="6EAA1833" w14:textId="77777777" w:rsidR="00C379CB" w:rsidRPr="00C379CB" w:rsidRDefault="00C379CB" w:rsidP="00C379CB">
            <w:pPr>
              <w:rPr>
                <w:sz w:val="18"/>
                <w:szCs w:val="18"/>
              </w:rPr>
            </w:pPr>
            <w:r w:rsidRPr="00C379CB">
              <w:rPr>
                <w:b/>
                <w:bCs/>
                <w:sz w:val="18"/>
                <w:szCs w:val="18"/>
              </w:rPr>
              <w:t>P3</w:t>
            </w:r>
          </w:p>
        </w:tc>
        <w:tc>
          <w:tcPr>
            <w:tcW w:w="2810" w:type="dxa"/>
            <w:tcBorders>
              <w:top w:val="single" w:sz="4" w:space="0" w:color="000000"/>
              <w:left w:val="single" w:sz="4" w:space="0" w:color="000000"/>
              <w:bottom w:val="single" w:sz="4" w:space="0" w:color="000000"/>
              <w:right w:val="single" w:sz="4" w:space="0" w:color="000000"/>
            </w:tcBorders>
            <w:shd w:val="clear" w:color="auto" w:fill="F2F4F7"/>
            <w:tcMar>
              <w:top w:w="80" w:type="dxa"/>
              <w:left w:w="108" w:type="dxa"/>
              <w:bottom w:w="80" w:type="dxa"/>
              <w:right w:w="108" w:type="dxa"/>
            </w:tcMar>
            <w:vAlign w:val="center"/>
            <w:hideMark/>
          </w:tcPr>
          <w:p w14:paraId="0E6F6174" w14:textId="77777777" w:rsidR="00C379CB" w:rsidRPr="00C379CB" w:rsidRDefault="00C379CB" w:rsidP="00C379CB">
            <w:pPr>
              <w:rPr>
                <w:sz w:val="18"/>
                <w:szCs w:val="18"/>
              </w:rPr>
            </w:pPr>
            <w:r w:rsidRPr="00C379CB">
              <w:rPr>
                <w:b/>
                <w:bCs/>
                <w:sz w:val="18"/>
                <w:szCs w:val="18"/>
              </w:rPr>
              <w:t>Summary</w:t>
            </w:r>
          </w:p>
        </w:tc>
      </w:tr>
      <w:tr w:rsidR="00C379CB" w:rsidRPr="00C379CB" w14:paraId="26358C36" w14:textId="77777777">
        <w:tc>
          <w:tcPr>
            <w:tcW w:w="34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5C99398D" w14:textId="77777777" w:rsidR="00C379CB" w:rsidRPr="00C379CB" w:rsidRDefault="00C379CB" w:rsidP="00C379CB">
            <w:pPr>
              <w:rPr>
                <w:sz w:val="18"/>
                <w:szCs w:val="18"/>
              </w:rPr>
            </w:pPr>
            <w:r w:rsidRPr="00C379CB">
              <w:rPr>
                <w:sz w:val="18"/>
                <w:szCs w:val="18"/>
              </w:rPr>
              <w:t>Tasks understood (out of 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7D41B3CE" w14:textId="77777777" w:rsidR="00C379CB" w:rsidRPr="00C379CB" w:rsidRDefault="00C379CB" w:rsidP="00C379CB">
            <w:pPr>
              <w:rPr>
                <w:sz w:val="18"/>
                <w:szCs w:val="18"/>
              </w:rPr>
            </w:pPr>
            <w:r w:rsidRPr="00C379CB">
              <w:rPr>
                <w:sz w:val="18"/>
                <w:szCs w:val="18"/>
              </w:rPr>
              <w:t>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5C9BE104" w14:textId="77777777" w:rsidR="00C379CB" w:rsidRPr="00C379CB" w:rsidRDefault="00C379CB" w:rsidP="00C379CB">
            <w:pPr>
              <w:rPr>
                <w:sz w:val="18"/>
                <w:szCs w:val="18"/>
              </w:rPr>
            </w:pPr>
            <w:r w:rsidRPr="00C379CB">
              <w:rPr>
                <w:sz w:val="18"/>
                <w:szCs w:val="18"/>
              </w:rPr>
              <w:t>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631447F8" w14:textId="77777777" w:rsidR="00C379CB" w:rsidRPr="00C379CB" w:rsidRDefault="00C379CB" w:rsidP="00C379CB">
            <w:pPr>
              <w:rPr>
                <w:sz w:val="18"/>
                <w:szCs w:val="18"/>
              </w:rPr>
            </w:pPr>
            <w:r w:rsidRPr="00C379CB">
              <w:rPr>
                <w:sz w:val="18"/>
                <w:szCs w:val="18"/>
              </w:rPr>
              <w:t>5</w:t>
            </w:r>
          </w:p>
        </w:tc>
        <w:tc>
          <w:tcPr>
            <w:tcW w:w="2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1C19D60E" w14:textId="77777777" w:rsidR="00C379CB" w:rsidRPr="00C379CB" w:rsidRDefault="00C379CB" w:rsidP="00C379CB">
            <w:pPr>
              <w:rPr>
                <w:sz w:val="18"/>
                <w:szCs w:val="18"/>
              </w:rPr>
            </w:pPr>
            <w:r w:rsidRPr="00C379CB">
              <w:rPr>
                <w:sz w:val="18"/>
                <w:szCs w:val="18"/>
              </w:rPr>
              <w:t>5.0</w:t>
            </w:r>
          </w:p>
        </w:tc>
      </w:tr>
      <w:tr w:rsidR="00C379CB" w:rsidRPr="00C379CB" w14:paraId="3B8763E9" w14:textId="77777777">
        <w:tc>
          <w:tcPr>
            <w:tcW w:w="34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6F50C523" w14:textId="77777777" w:rsidR="00C379CB" w:rsidRPr="00C379CB" w:rsidRDefault="00C379CB" w:rsidP="00C379CB">
            <w:pPr>
              <w:rPr>
                <w:sz w:val="18"/>
                <w:szCs w:val="18"/>
              </w:rPr>
            </w:pPr>
            <w:r w:rsidRPr="00C379CB">
              <w:rPr>
                <w:sz w:val="18"/>
                <w:szCs w:val="18"/>
              </w:rPr>
              <w:t>Clarity rating (1–5)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08A7C189" w14:textId="77777777" w:rsidR="00C379CB" w:rsidRPr="00C379CB" w:rsidRDefault="00C379CB" w:rsidP="00C379CB">
            <w:pPr>
              <w:rPr>
                <w:sz w:val="18"/>
                <w:szCs w:val="18"/>
              </w:rPr>
            </w:pPr>
            <w:r w:rsidRPr="00C379CB">
              <w:rPr>
                <w:sz w:val="18"/>
                <w:szCs w:val="18"/>
              </w:rPr>
              <w:t>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26B854F3" w14:textId="77777777" w:rsidR="00C379CB" w:rsidRPr="00C379CB" w:rsidRDefault="00C379CB" w:rsidP="00C379CB">
            <w:pPr>
              <w:rPr>
                <w:sz w:val="18"/>
                <w:szCs w:val="18"/>
              </w:rPr>
            </w:pPr>
            <w:r w:rsidRPr="00C379CB">
              <w:rPr>
                <w:sz w:val="18"/>
                <w:szCs w:val="18"/>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089FC041" w14:textId="77777777" w:rsidR="00C379CB" w:rsidRPr="00C379CB" w:rsidRDefault="00C379CB" w:rsidP="00C379CB">
            <w:pPr>
              <w:rPr>
                <w:sz w:val="18"/>
                <w:szCs w:val="18"/>
              </w:rPr>
            </w:pPr>
            <w:r w:rsidRPr="00C379CB">
              <w:rPr>
                <w:sz w:val="18"/>
                <w:szCs w:val="18"/>
              </w:rPr>
              <w:t>5</w:t>
            </w:r>
          </w:p>
        </w:tc>
        <w:tc>
          <w:tcPr>
            <w:tcW w:w="2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739F2626" w14:textId="77777777" w:rsidR="00C379CB" w:rsidRPr="00C379CB" w:rsidRDefault="00C379CB" w:rsidP="00C379CB">
            <w:pPr>
              <w:rPr>
                <w:sz w:val="18"/>
                <w:szCs w:val="18"/>
              </w:rPr>
            </w:pPr>
            <w:r w:rsidRPr="00C379CB">
              <w:rPr>
                <w:sz w:val="18"/>
                <w:szCs w:val="18"/>
              </w:rPr>
              <w:t>4.7</w:t>
            </w:r>
          </w:p>
        </w:tc>
      </w:tr>
      <w:tr w:rsidR="00C379CB" w:rsidRPr="00C379CB" w14:paraId="61B4AE85" w14:textId="77777777">
        <w:tc>
          <w:tcPr>
            <w:tcW w:w="34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5410AEE5" w14:textId="77777777" w:rsidR="00C379CB" w:rsidRPr="00C379CB" w:rsidRDefault="00C379CB" w:rsidP="00C379CB">
            <w:pPr>
              <w:rPr>
                <w:sz w:val="18"/>
                <w:szCs w:val="18"/>
              </w:rPr>
            </w:pPr>
            <w:r w:rsidRPr="00C379CB">
              <w:rPr>
                <w:sz w:val="18"/>
                <w:szCs w:val="18"/>
              </w:rPr>
              <w:t>Readability rating (1–5)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1F126B73" w14:textId="77777777" w:rsidR="00C379CB" w:rsidRPr="00C379CB" w:rsidRDefault="00C379CB" w:rsidP="00C379CB">
            <w:pPr>
              <w:rPr>
                <w:sz w:val="18"/>
                <w:szCs w:val="18"/>
              </w:rPr>
            </w:pPr>
            <w:r w:rsidRPr="00C379CB">
              <w:rPr>
                <w:sz w:val="18"/>
                <w:szCs w:val="18"/>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20B0CF9B" w14:textId="77777777" w:rsidR="00C379CB" w:rsidRPr="00C379CB" w:rsidRDefault="00C379CB" w:rsidP="00C379CB">
            <w:pPr>
              <w:rPr>
                <w:sz w:val="18"/>
                <w:szCs w:val="18"/>
              </w:rPr>
            </w:pPr>
            <w:r w:rsidRPr="00C379CB">
              <w:rPr>
                <w:sz w:val="18"/>
                <w:szCs w:val="18"/>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3A1922F5" w14:textId="77777777" w:rsidR="00C379CB" w:rsidRPr="00C379CB" w:rsidRDefault="00C379CB" w:rsidP="00C379CB">
            <w:pPr>
              <w:rPr>
                <w:sz w:val="18"/>
                <w:szCs w:val="18"/>
              </w:rPr>
            </w:pPr>
            <w:r w:rsidRPr="00C379CB">
              <w:rPr>
                <w:sz w:val="18"/>
                <w:szCs w:val="18"/>
              </w:rPr>
              <w:t>5</w:t>
            </w:r>
          </w:p>
        </w:tc>
        <w:tc>
          <w:tcPr>
            <w:tcW w:w="2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715EECF0" w14:textId="77777777" w:rsidR="00C379CB" w:rsidRPr="00C379CB" w:rsidRDefault="00C379CB" w:rsidP="00C379CB">
            <w:pPr>
              <w:rPr>
                <w:sz w:val="18"/>
                <w:szCs w:val="18"/>
              </w:rPr>
            </w:pPr>
            <w:r w:rsidRPr="00C379CB">
              <w:rPr>
                <w:sz w:val="18"/>
                <w:szCs w:val="18"/>
              </w:rPr>
              <w:t>4.3</w:t>
            </w:r>
          </w:p>
        </w:tc>
      </w:tr>
      <w:tr w:rsidR="00C379CB" w:rsidRPr="00C379CB" w14:paraId="4253E902" w14:textId="77777777">
        <w:tc>
          <w:tcPr>
            <w:tcW w:w="34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6B97FD8E" w14:textId="77777777" w:rsidR="00C379CB" w:rsidRPr="00C379CB" w:rsidRDefault="00C379CB" w:rsidP="00C379CB">
            <w:pPr>
              <w:rPr>
                <w:sz w:val="18"/>
                <w:szCs w:val="18"/>
              </w:rPr>
            </w:pPr>
            <w:r w:rsidRPr="00C379CB">
              <w:rPr>
                <w:sz w:val="18"/>
                <w:szCs w:val="18"/>
              </w:rPr>
              <w:lastRenderedPageBreak/>
              <w:t>Confidence rating (1–5)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40E7173D" w14:textId="77777777" w:rsidR="00C379CB" w:rsidRPr="00C379CB" w:rsidRDefault="00C379CB" w:rsidP="00C379CB">
            <w:pPr>
              <w:rPr>
                <w:sz w:val="18"/>
                <w:szCs w:val="18"/>
              </w:rPr>
            </w:pPr>
            <w:r w:rsidRPr="00C379CB">
              <w:rPr>
                <w:sz w:val="18"/>
                <w:szCs w:val="18"/>
              </w:rPr>
              <w:t>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7C73534D" w14:textId="77777777" w:rsidR="00C379CB" w:rsidRPr="00C379CB" w:rsidRDefault="00C379CB" w:rsidP="00C379CB">
            <w:pPr>
              <w:rPr>
                <w:sz w:val="18"/>
                <w:szCs w:val="18"/>
              </w:rPr>
            </w:pPr>
            <w:r w:rsidRPr="00C379CB">
              <w:rPr>
                <w:sz w:val="18"/>
                <w:szCs w:val="18"/>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6F4FB080" w14:textId="77777777" w:rsidR="00C379CB" w:rsidRPr="00C379CB" w:rsidRDefault="00C379CB" w:rsidP="00C379CB">
            <w:pPr>
              <w:rPr>
                <w:sz w:val="18"/>
                <w:szCs w:val="18"/>
              </w:rPr>
            </w:pPr>
            <w:r w:rsidRPr="00C379CB">
              <w:rPr>
                <w:sz w:val="18"/>
                <w:szCs w:val="18"/>
              </w:rPr>
              <w:t>4</w:t>
            </w:r>
          </w:p>
        </w:tc>
        <w:tc>
          <w:tcPr>
            <w:tcW w:w="2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5F32FE55" w14:textId="77777777" w:rsidR="00C379CB" w:rsidRPr="00C379CB" w:rsidRDefault="00C379CB" w:rsidP="00C379CB">
            <w:pPr>
              <w:rPr>
                <w:sz w:val="18"/>
                <w:szCs w:val="18"/>
              </w:rPr>
            </w:pPr>
            <w:r w:rsidRPr="00C379CB">
              <w:rPr>
                <w:sz w:val="18"/>
                <w:szCs w:val="18"/>
              </w:rPr>
              <w:t>4.3</w:t>
            </w:r>
          </w:p>
        </w:tc>
      </w:tr>
      <w:tr w:rsidR="00C379CB" w:rsidRPr="00C379CB" w14:paraId="6E3C2FB1" w14:textId="77777777">
        <w:tc>
          <w:tcPr>
            <w:tcW w:w="34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281EBB4F" w14:textId="77777777" w:rsidR="00C379CB" w:rsidRPr="00C379CB" w:rsidRDefault="00C379CB" w:rsidP="00C379CB">
            <w:pPr>
              <w:rPr>
                <w:sz w:val="18"/>
                <w:szCs w:val="18"/>
              </w:rPr>
            </w:pPr>
            <w:r w:rsidRPr="00C379CB">
              <w:rPr>
                <w:sz w:val="18"/>
                <w:szCs w:val="18"/>
              </w:rPr>
              <w:t>Visual appeal rating (1–5)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3E048769" w14:textId="77777777" w:rsidR="00C379CB" w:rsidRPr="00C379CB" w:rsidRDefault="00C379CB" w:rsidP="00C379CB">
            <w:pPr>
              <w:rPr>
                <w:sz w:val="18"/>
                <w:szCs w:val="18"/>
              </w:rPr>
            </w:pPr>
            <w:r w:rsidRPr="00C379CB">
              <w:rPr>
                <w:sz w:val="18"/>
                <w:szCs w:val="18"/>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4ECBAC72" w14:textId="77777777" w:rsidR="00C379CB" w:rsidRPr="00C379CB" w:rsidRDefault="00C379CB" w:rsidP="00C379CB">
            <w:pPr>
              <w:rPr>
                <w:sz w:val="18"/>
                <w:szCs w:val="18"/>
              </w:rPr>
            </w:pPr>
            <w:r w:rsidRPr="00C379CB">
              <w:rPr>
                <w:sz w:val="18"/>
                <w:szCs w:val="18"/>
              </w:rPr>
              <w:t>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76A3816E" w14:textId="77777777" w:rsidR="00C379CB" w:rsidRPr="00C379CB" w:rsidRDefault="00C379CB" w:rsidP="00C379CB">
            <w:pPr>
              <w:rPr>
                <w:sz w:val="18"/>
                <w:szCs w:val="18"/>
              </w:rPr>
            </w:pPr>
            <w:r w:rsidRPr="00C379CB">
              <w:rPr>
                <w:sz w:val="18"/>
                <w:szCs w:val="18"/>
              </w:rPr>
              <w:t>5</w:t>
            </w:r>
          </w:p>
        </w:tc>
        <w:tc>
          <w:tcPr>
            <w:tcW w:w="2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79A94800" w14:textId="77777777" w:rsidR="00C379CB" w:rsidRPr="00C379CB" w:rsidRDefault="00C379CB" w:rsidP="00C379CB">
            <w:pPr>
              <w:rPr>
                <w:sz w:val="18"/>
                <w:szCs w:val="18"/>
              </w:rPr>
            </w:pPr>
            <w:r w:rsidRPr="00C379CB">
              <w:rPr>
                <w:sz w:val="18"/>
                <w:szCs w:val="18"/>
              </w:rPr>
              <w:t>4.7</w:t>
            </w:r>
          </w:p>
        </w:tc>
      </w:tr>
      <w:tr w:rsidR="00C379CB" w:rsidRPr="00C379CB" w14:paraId="06835F0C" w14:textId="77777777">
        <w:tc>
          <w:tcPr>
            <w:tcW w:w="34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15FE97B5" w14:textId="77777777" w:rsidR="00C379CB" w:rsidRPr="00C379CB" w:rsidRDefault="00C379CB" w:rsidP="00C379CB">
            <w:pPr>
              <w:rPr>
                <w:sz w:val="18"/>
                <w:szCs w:val="18"/>
              </w:rPr>
            </w:pPr>
            <w:r w:rsidRPr="00C379CB">
              <w:rPr>
                <w:sz w:val="18"/>
                <w:szCs w:val="18"/>
              </w:rPr>
              <w:t>Teamwork rating (1–5)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630EBEB6" w14:textId="77777777" w:rsidR="00C379CB" w:rsidRPr="00C379CB" w:rsidRDefault="00C379CB" w:rsidP="00C379CB">
            <w:pPr>
              <w:rPr>
                <w:sz w:val="18"/>
                <w:szCs w:val="18"/>
              </w:rPr>
            </w:pPr>
            <w:r w:rsidRPr="00C379CB">
              <w:rPr>
                <w:sz w:val="18"/>
                <w:szCs w:val="18"/>
              </w:rPr>
              <w:t>5</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47B742A7" w14:textId="77777777" w:rsidR="00C379CB" w:rsidRPr="00C379CB" w:rsidRDefault="00C379CB" w:rsidP="00C379CB">
            <w:pPr>
              <w:rPr>
                <w:sz w:val="18"/>
                <w:szCs w:val="18"/>
              </w:rPr>
            </w:pPr>
            <w:r w:rsidRPr="00C379CB">
              <w:rPr>
                <w:sz w:val="18"/>
                <w:szCs w:val="18"/>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5C84E824" w14:textId="77777777" w:rsidR="00C379CB" w:rsidRPr="00C379CB" w:rsidRDefault="00C379CB" w:rsidP="00C379CB">
            <w:pPr>
              <w:rPr>
                <w:sz w:val="18"/>
                <w:szCs w:val="18"/>
              </w:rPr>
            </w:pPr>
            <w:r w:rsidRPr="00C379CB">
              <w:rPr>
                <w:sz w:val="18"/>
                <w:szCs w:val="18"/>
              </w:rPr>
              <w:t>5</w:t>
            </w:r>
          </w:p>
        </w:tc>
        <w:tc>
          <w:tcPr>
            <w:tcW w:w="2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71CAA75C" w14:textId="77777777" w:rsidR="00C379CB" w:rsidRPr="00C379CB" w:rsidRDefault="00C379CB" w:rsidP="00C379CB">
            <w:pPr>
              <w:rPr>
                <w:sz w:val="18"/>
                <w:szCs w:val="18"/>
              </w:rPr>
            </w:pPr>
            <w:r w:rsidRPr="00C379CB">
              <w:rPr>
                <w:sz w:val="18"/>
                <w:szCs w:val="18"/>
              </w:rPr>
              <w:t>4.7</w:t>
            </w:r>
          </w:p>
        </w:tc>
      </w:tr>
    </w:tbl>
    <w:p w14:paraId="1AD9F656" w14:textId="77777777" w:rsidR="00D63337" w:rsidRDefault="00D63337" w:rsidP="00D63337"/>
    <w:p w14:paraId="1134A502" w14:textId="1B769ACF" w:rsidR="00C379CB" w:rsidRDefault="00C379CB" w:rsidP="00D63337">
      <w:r w:rsidRPr="00C379CB">
        <w:t>Each of the three participants acknowledged that the mission had been salvaged, explained the impact of the treatment, knew how to vote and discuss, and correctly identified the library as the highest-risk area. The voting page, big buttons, clear map colours, and instant action feedback received the most positive responses. The design was characterised by participants as simple, dependable, and aesthetically pleasing.</w:t>
      </w:r>
    </w:p>
    <w:p w14:paraId="00DBEDED" w14:textId="4D226026" w:rsidR="00C379CB" w:rsidRPr="00D63337" w:rsidRDefault="00C379CB" w:rsidP="00D63337">
      <w:r w:rsidRPr="00C379CB">
        <w:t>The criticism was straightforward but helpful. P1 believed that parts of the secondary text might be longer. P2 asked for a brief explanation since she wasn't immediately sure what the cure percentage indicated. P3 recommended making the back control more noticeable. Regarding readability and guidance, the first two remarks aligned with the previous wireframe findings. A novel idea was the back control. Therefore, a later interactive version would have a consistent back arrow in the header, add a brief explanation to the cure indicator, and significantly increase supplementary content.</w:t>
      </w:r>
    </w:p>
    <w:p w14:paraId="284B11E3" w14:textId="77777777" w:rsidR="00D63337" w:rsidRDefault="00D63337" w:rsidP="00D63337">
      <w:pPr>
        <w:pStyle w:val="Heading1"/>
      </w:pPr>
      <w:bookmarkStart w:id="13" w:name="_Toc237861378"/>
      <w:r>
        <w:t>4. Data to collect from a released game</w:t>
      </w:r>
      <w:bookmarkEnd w:id="13"/>
    </w:p>
    <w:p w14:paraId="0121C60E" w14:textId="77777777" w:rsidR="00D63337" w:rsidRDefault="00D63337" w:rsidP="00D63337">
      <w:pPr>
        <w:pStyle w:val="Heading2"/>
      </w:pPr>
      <w:bookmarkStart w:id="14" w:name="_Toc237861379"/>
      <w:r>
        <w:t>4.1 Purpose and data minimisation</w:t>
      </w:r>
      <w:bookmarkEnd w:id="14"/>
    </w:p>
    <w:p w14:paraId="3E67B739" w14:textId="396B24AE" w:rsidR="00D63337" w:rsidRDefault="00D63337" w:rsidP="00D63337">
      <w:r w:rsidRPr="00D63337">
        <w:t>Only data that clearly addresses a design or dependability question should be gathered by a functional game. The mere fact that data collection is feasible does not make it worthwhile. Finding out where players lose interest, where screens make mistakes, if sessions last the full 10 to 30 minutes, and whether the cooperative dynamics are still fun after repeated play are the major goals. Consent should be required for optional research questions, and players should be given a clear privacy notice.</w:t>
      </w:r>
    </w:p>
    <w:p w14:paraId="5CD3F3A4" w14:textId="77777777" w:rsidR="00D63337" w:rsidRDefault="00D63337" w:rsidP="00D63337">
      <w:pPr>
        <w:pStyle w:val="Heading2"/>
      </w:pPr>
      <w:bookmarkStart w:id="15" w:name="_Toc237861380"/>
      <w:r>
        <w:t>4.2 Automatically collected usage data</w:t>
      </w:r>
      <w:bookmarkEnd w:id="15"/>
    </w:p>
    <w:tbl>
      <w:tblPr>
        <w:tblStyle w:val="TableGrid"/>
        <w:tblW w:w="9360" w:type="dxa"/>
        <w:tblInd w:w="120" w:type="dxa"/>
        <w:tblLayout w:type="fixed"/>
        <w:tblLook w:val="04A0" w:firstRow="1" w:lastRow="0" w:firstColumn="1" w:lastColumn="0" w:noHBand="0" w:noVBand="1"/>
      </w:tblPr>
      <w:tblGrid>
        <w:gridCol w:w="2400"/>
        <w:gridCol w:w="3220"/>
        <w:gridCol w:w="3740"/>
      </w:tblGrid>
      <w:tr w:rsidR="00D63337" w14:paraId="5C86DEF2" w14:textId="77777777" w:rsidTr="009C538C">
        <w:trPr>
          <w:tblHeader/>
        </w:trPr>
        <w:tc>
          <w:tcPr>
            <w:tcW w:w="2400" w:type="dxa"/>
            <w:shd w:val="clear" w:color="auto" w:fill="F2F4F7"/>
            <w:tcMar>
              <w:top w:w="80" w:type="dxa"/>
              <w:left w:w="120" w:type="dxa"/>
              <w:bottom w:w="80" w:type="dxa"/>
              <w:right w:w="120" w:type="dxa"/>
            </w:tcMar>
            <w:vAlign w:val="center"/>
          </w:tcPr>
          <w:p w14:paraId="307B0866" w14:textId="77777777" w:rsidR="00D63337" w:rsidRDefault="00D63337" w:rsidP="009C538C">
            <w:pPr>
              <w:spacing w:line="252" w:lineRule="auto"/>
            </w:pPr>
            <w:r>
              <w:rPr>
                <w:rFonts w:ascii="Calibri" w:hAnsi="Calibri"/>
                <w:b/>
                <w:color w:val="132A44"/>
                <w:sz w:val="17"/>
              </w:rPr>
              <w:t>Data item</w:t>
            </w:r>
          </w:p>
        </w:tc>
        <w:tc>
          <w:tcPr>
            <w:tcW w:w="3220" w:type="dxa"/>
            <w:shd w:val="clear" w:color="auto" w:fill="F2F4F7"/>
            <w:tcMar>
              <w:top w:w="80" w:type="dxa"/>
              <w:left w:w="120" w:type="dxa"/>
              <w:bottom w:w="80" w:type="dxa"/>
              <w:right w:w="120" w:type="dxa"/>
            </w:tcMar>
            <w:vAlign w:val="center"/>
          </w:tcPr>
          <w:p w14:paraId="7AFDF576" w14:textId="77777777" w:rsidR="00D63337" w:rsidRDefault="00D63337" w:rsidP="009C538C">
            <w:pPr>
              <w:spacing w:line="252" w:lineRule="auto"/>
            </w:pPr>
            <w:r>
              <w:rPr>
                <w:rFonts w:ascii="Calibri" w:hAnsi="Calibri"/>
                <w:b/>
                <w:color w:val="132A44"/>
                <w:sz w:val="17"/>
              </w:rPr>
              <w:t>Why it is needed</w:t>
            </w:r>
          </w:p>
        </w:tc>
        <w:tc>
          <w:tcPr>
            <w:tcW w:w="3740" w:type="dxa"/>
            <w:shd w:val="clear" w:color="auto" w:fill="F2F4F7"/>
            <w:tcMar>
              <w:top w:w="80" w:type="dxa"/>
              <w:left w:w="120" w:type="dxa"/>
              <w:bottom w:w="80" w:type="dxa"/>
              <w:right w:w="120" w:type="dxa"/>
            </w:tcMar>
            <w:vAlign w:val="center"/>
          </w:tcPr>
          <w:p w14:paraId="7BBEA9D9" w14:textId="77777777" w:rsidR="00D63337" w:rsidRDefault="00D63337" w:rsidP="009C538C">
            <w:pPr>
              <w:spacing w:line="252" w:lineRule="auto"/>
            </w:pPr>
            <w:r>
              <w:rPr>
                <w:rFonts w:ascii="Calibri" w:hAnsi="Calibri"/>
                <w:b/>
                <w:color w:val="132A44"/>
                <w:sz w:val="17"/>
              </w:rPr>
              <w:t>How it could influence version 2</w:t>
            </w:r>
          </w:p>
        </w:tc>
      </w:tr>
      <w:tr w:rsidR="00D63337" w14:paraId="3E92CCA3" w14:textId="77777777" w:rsidTr="009C538C">
        <w:tc>
          <w:tcPr>
            <w:tcW w:w="2400" w:type="dxa"/>
            <w:tcMar>
              <w:top w:w="80" w:type="dxa"/>
              <w:left w:w="120" w:type="dxa"/>
              <w:bottom w:w="80" w:type="dxa"/>
              <w:right w:w="120" w:type="dxa"/>
            </w:tcMar>
            <w:vAlign w:val="center"/>
          </w:tcPr>
          <w:p w14:paraId="3D23C028" w14:textId="77777777" w:rsidR="00D63337" w:rsidRDefault="00D63337" w:rsidP="009C538C">
            <w:pPr>
              <w:spacing w:line="252" w:lineRule="auto"/>
            </w:pPr>
            <w:r>
              <w:rPr>
                <w:rFonts w:ascii="Calibri" w:hAnsi="Calibri"/>
                <w:color w:val="17212B"/>
                <w:sz w:val="17"/>
              </w:rPr>
              <w:t>Anonymous session and mission ID</w:t>
            </w:r>
          </w:p>
        </w:tc>
        <w:tc>
          <w:tcPr>
            <w:tcW w:w="3220" w:type="dxa"/>
            <w:tcMar>
              <w:top w:w="80" w:type="dxa"/>
              <w:left w:w="120" w:type="dxa"/>
              <w:bottom w:w="80" w:type="dxa"/>
              <w:right w:w="120" w:type="dxa"/>
            </w:tcMar>
            <w:vAlign w:val="center"/>
          </w:tcPr>
          <w:p w14:paraId="1F8F9AFF" w14:textId="77777777" w:rsidR="00D63337" w:rsidRDefault="00D63337" w:rsidP="009C538C">
            <w:pPr>
              <w:spacing w:line="252" w:lineRule="auto"/>
            </w:pPr>
            <w:r>
              <w:rPr>
                <w:rFonts w:ascii="Calibri" w:hAnsi="Calibri"/>
                <w:color w:val="17212B"/>
                <w:sz w:val="17"/>
              </w:rPr>
              <w:t>Connect events from one play session without using a real name</w:t>
            </w:r>
          </w:p>
        </w:tc>
        <w:tc>
          <w:tcPr>
            <w:tcW w:w="3740" w:type="dxa"/>
            <w:tcMar>
              <w:top w:w="80" w:type="dxa"/>
              <w:left w:w="120" w:type="dxa"/>
              <w:bottom w:w="80" w:type="dxa"/>
              <w:right w:w="120" w:type="dxa"/>
            </w:tcMar>
            <w:vAlign w:val="center"/>
          </w:tcPr>
          <w:p w14:paraId="6339E1A8" w14:textId="77777777" w:rsidR="00D63337" w:rsidRDefault="00D63337" w:rsidP="009C538C">
            <w:pPr>
              <w:spacing w:line="252" w:lineRule="auto"/>
            </w:pPr>
            <w:r>
              <w:rPr>
                <w:rFonts w:ascii="Calibri" w:hAnsi="Calibri"/>
                <w:color w:val="17212B"/>
                <w:sz w:val="17"/>
              </w:rPr>
              <w:t>Measure completion and return rate</w:t>
            </w:r>
          </w:p>
        </w:tc>
      </w:tr>
      <w:tr w:rsidR="00D63337" w14:paraId="1DD75EEE" w14:textId="77777777" w:rsidTr="009C538C">
        <w:tc>
          <w:tcPr>
            <w:tcW w:w="2400" w:type="dxa"/>
            <w:tcMar>
              <w:top w:w="80" w:type="dxa"/>
              <w:left w:w="120" w:type="dxa"/>
              <w:bottom w:w="80" w:type="dxa"/>
              <w:right w:w="120" w:type="dxa"/>
            </w:tcMar>
            <w:vAlign w:val="center"/>
          </w:tcPr>
          <w:p w14:paraId="20C1648E" w14:textId="77777777" w:rsidR="00D63337" w:rsidRDefault="00D63337" w:rsidP="009C538C">
            <w:pPr>
              <w:spacing w:line="252" w:lineRule="auto"/>
            </w:pPr>
            <w:r>
              <w:rPr>
                <w:rFonts w:ascii="Calibri" w:hAnsi="Calibri"/>
                <w:color w:val="17212B"/>
                <w:sz w:val="17"/>
              </w:rPr>
              <w:t>Screen views and navigation path</w:t>
            </w:r>
          </w:p>
        </w:tc>
        <w:tc>
          <w:tcPr>
            <w:tcW w:w="3220" w:type="dxa"/>
            <w:tcMar>
              <w:top w:w="80" w:type="dxa"/>
              <w:left w:w="120" w:type="dxa"/>
              <w:bottom w:w="80" w:type="dxa"/>
              <w:right w:w="120" w:type="dxa"/>
            </w:tcMar>
            <w:vAlign w:val="center"/>
          </w:tcPr>
          <w:p w14:paraId="363B5F2C" w14:textId="77777777" w:rsidR="00D63337" w:rsidRDefault="00D63337" w:rsidP="009C538C">
            <w:pPr>
              <w:spacing w:line="252" w:lineRule="auto"/>
            </w:pPr>
            <w:r>
              <w:rPr>
                <w:rFonts w:ascii="Calibri" w:hAnsi="Calibri"/>
                <w:color w:val="17212B"/>
                <w:sz w:val="17"/>
              </w:rPr>
              <w:t>Find loops, abandoned screens and hidden functions</w:t>
            </w:r>
          </w:p>
        </w:tc>
        <w:tc>
          <w:tcPr>
            <w:tcW w:w="3740" w:type="dxa"/>
            <w:tcMar>
              <w:top w:w="80" w:type="dxa"/>
              <w:left w:w="120" w:type="dxa"/>
              <w:bottom w:w="80" w:type="dxa"/>
              <w:right w:w="120" w:type="dxa"/>
            </w:tcMar>
            <w:vAlign w:val="center"/>
          </w:tcPr>
          <w:p w14:paraId="1EBEEEAE" w14:textId="77777777" w:rsidR="00D63337" w:rsidRDefault="00D63337" w:rsidP="009C538C">
            <w:pPr>
              <w:spacing w:line="252" w:lineRule="auto"/>
            </w:pPr>
            <w:r>
              <w:rPr>
                <w:rFonts w:ascii="Calibri" w:hAnsi="Calibri"/>
                <w:color w:val="17212B"/>
                <w:sz w:val="17"/>
              </w:rPr>
              <w:t>Simplify navigation or reposition controls</w:t>
            </w:r>
          </w:p>
        </w:tc>
      </w:tr>
      <w:tr w:rsidR="00D63337" w14:paraId="59982204" w14:textId="77777777" w:rsidTr="009C538C">
        <w:tc>
          <w:tcPr>
            <w:tcW w:w="2400" w:type="dxa"/>
            <w:tcMar>
              <w:top w:w="80" w:type="dxa"/>
              <w:left w:w="120" w:type="dxa"/>
              <w:bottom w:w="80" w:type="dxa"/>
              <w:right w:w="120" w:type="dxa"/>
            </w:tcMar>
            <w:vAlign w:val="center"/>
          </w:tcPr>
          <w:p w14:paraId="6A61A281" w14:textId="77777777" w:rsidR="00D63337" w:rsidRDefault="00D63337" w:rsidP="009C538C">
            <w:pPr>
              <w:spacing w:line="252" w:lineRule="auto"/>
            </w:pPr>
            <w:r>
              <w:rPr>
                <w:rFonts w:ascii="Calibri" w:hAnsi="Calibri"/>
                <w:color w:val="17212B"/>
                <w:sz w:val="17"/>
              </w:rPr>
              <w:t>Task and mission completion</w:t>
            </w:r>
          </w:p>
        </w:tc>
        <w:tc>
          <w:tcPr>
            <w:tcW w:w="3220" w:type="dxa"/>
            <w:tcMar>
              <w:top w:w="80" w:type="dxa"/>
              <w:left w:w="120" w:type="dxa"/>
              <w:bottom w:w="80" w:type="dxa"/>
              <w:right w:w="120" w:type="dxa"/>
            </w:tcMar>
            <w:vAlign w:val="center"/>
          </w:tcPr>
          <w:p w14:paraId="3EA42B18" w14:textId="77777777" w:rsidR="00D63337" w:rsidRDefault="00D63337" w:rsidP="009C538C">
            <w:pPr>
              <w:spacing w:line="252" w:lineRule="auto"/>
            </w:pPr>
            <w:r>
              <w:rPr>
                <w:rFonts w:ascii="Calibri" w:hAnsi="Calibri"/>
                <w:color w:val="17212B"/>
                <w:sz w:val="17"/>
              </w:rPr>
              <w:t>Measure whether players can achieve the shared goal</w:t>
            </w:r>
          </w:p>
        </w:tc>
        <w:tc>
          <w:tcPr>
            <w:tcW w:w="3740" w:type="dxa"/>
            <w:tcMar>
              <w:top w:w="80" w:type="dxa"/>
              <w:left w:w="120" w:type="dxa"/>
              <w:bottom w:w="80" w:type="dxa"/>
              <w:right w:w="120" w:type="dxa"/>
            </w:tcMar>
            <w:vAlign w:val="center"/>
          </w:tcPr>
          <w:p w14:paraId="3B1617B4" w14:textId="77777777" w:rsidR="00D63337" w:rsidRDefault="00D63337" w:rsidP="009C538C">
            <w:pPr>
              <w:spacing w:line="252" w:lineRule="auto"/>
            </w:pPr>
            <w:r>
              <w:rPr>
                <w:rFonts w:ascii="Calibri" w:hAnsi="Calibri"/>
                <w:color w:val="17212B"/>
                <w:sz w:val="17"/>
              </w:rPr>
              <w:t>Rebalance mission difficulty</w:t>
            </w:r>
          </w:p>
        </w:tc>
      </w:tr>
      <w:tr w:rsidR="00D63337" w14:paraId="34A2A8CC" w14:textId="77777777" w:rsidTr="009C538C">
        <w:tc>
          <w:tcPr>
            <w:tcW w:w="2400" w:type="dxa"/>
            <w:tcMar>
              <w:top w:w="80" w:type="dxa"/>
              <w:left w:w="120" w:type="dxa"/>
              <w:bottom w:w="80" w:type="dxa"/>
              <w:right w:w="120" w:type="dxa"/>
            </w:tcMar>
            <w:vAlign w:val="center"/>
          </w:tcPr>
          <w:p w14:paraId="3C5DD430" w14:textId="77777777" w:rsidR="00D63337" w:rsidRDefault="00D63337" w:rsidP="009C538C">
            <w:pPr>
              <w:spacing w:line="252" w:lineRule="auto"/>
            </w:pPr>
            <w:r>
              <w:rPr>
                <w:rFonts w:ascii="Calibri" w:hAnsi="Calibri"/>
                <w:color w:val="17212B"/>
                <w:sz w:val="17"/>
              </w:rPr>
              <w:t>Time per screen and session</w:t>
            </w:r>
          </w:p>
        </w:tc>
        <w:tc>
          <w:tcPr>
            <w:tcW w:w="3220" w:type="dxa"/>
            <w:tcMar>
              <w:top w:w="80" w:type="dxa"/>
              <w:left w:w="120" w:type="dxa"/>
              <w:bottom w:w="80" w:type="dxa"/>
              <w:right w:w="120" w:type="dxa"/>
            </w:tcMar>
            <w:vAlign w:val="center"/>
          </w:tcPr>
          <w:p w14:paraId="76A1FC04" w14:textId="77777777" w:rsidR="00D63337" w:rsidRDefault="00D63337" w:rsidP="009C538C">
            <w:pPr>
              <w:spacing w:line="252" w:lineRule="auto"/>
            </w:pPr>
            <w:r>
              <w:rPr>
                <w:rFonts w:ascii="Calibri" w:hAnsi="Calibri"/>
                <w:color w:val="17212B"/>
                <w:sz w:val="17"/>
              </w:rPr>
              <w:t>Detect hesitation and test the 10–30-minute target</w:t>
            </w:r>
          </w:p>
        </w:tc>
        <w:tc>
          <w:tcPr>
            <w:tcW w:w="3740" w:type="dxa"/>
            <w:tcMar>
              <w:top w:w="80" w:type="dxa"/>
              <w:left w:w="120" w:type="dxa"/>
              <w:bottom w:w="80" w:type="dxa"/>
              <w:right w:w="120" w:type="dxa"/>
            </w:tcMar>
            <w:vAlign w:val="center"/>
          </w:tcPr>
          <w:p w14:paraId="3F4E29B4" w14:textId="77777777" w:rsidR="00D63337" w:rsidRDefault="00D63337" w:rsidP="009C538C">
            <w:pPr>
              <w:spacing w:line="252" w:lineRule="auto"/>
            </w:pPr>
            <w:r>
              <w:rPr>
                <w:rFonts w:ascii="Calibri" w:hAnsi="Calibri"/>
                <w:color w:val="17212B"/>
                <w:sz w:val="17"/>
              </w:rPr>
              <w:t>Shorten tutorials or complex decisions</w:t>
            </w:r>
          </w:p>
        </w:tc>
      </w:tr>
      <w:tr w:rsidR="00D63337" w14:paraId="68BF25DA" w14:textId="77777777" w:rsidTr="009C538C">
        <w:tc>
          <w:tcPr>
            <w:tcW w:w="2400" w:type="dxa"/>
            <w:tcMar>
              <w:top w:w="80" w:type="dxa"/>
              <w:left w:w="120" w:type="dxa"/>
              <w:bottom w:w="80" w:type="dxa"/>
              <w:right w:w="120" w:type="dxa"/>
            </w:tcMar>
            <w:vAlign w:val="center"/>
          </w:tcPr>
          <w:p w14:paraId="5F325BBF" w14:textId="77777777" w:rsidR="00D63337" w:rsidRDefault="00D63337" w:rsidP="009C538C">
            <w:pPr>
              <w:spacing w:line="252" w:lineRule="auto"/>
            </w:pPr>
            <w:r>
              <w:rPr>
                <w:rFonts w:ascii="Calibri" w:hAnsi="Calibri"/>
                <w:color w:val="17212B"/>
                <w:sz w:val="17"/>
              </w:rPr>
              <w:lastRenderedPageBreak/>
              <w:t>Action, cancel and confirmation events</w:t>
            </w:r>
          </w:p>
        </w:tc>
        <w:tc>
          <w:tcPr>
            <w:tcW w:w="3220" w:type="dxa"/>
            <w:tcMar>
              <w:top w:w="80" w:type="dxa"/>
              <w:left w:w="120" w:type="dxa"/>
              <w:bottom w:w="80" w:type="dxa"/>
              <w:right w:w="120" w:type="dxa"/>
            </w:tcMar>
            <w:vAlign w:val="center"/>
          </w:tcPr>
          <w:p w14:paraId="29F68CB9" w14:textId="77777777" w:rsidR="00D63337" w:rsidRDefault="00D63337" w:rsidP="009C538C">
            <w:pPr>
              <w:spacing w:line="252" w:lineRule="auto"/>
            </w:pPr>
            <w:r>
              <w:rPr>
                <w:rFonts w:ascii="Calibri" w:hAnsi="Calibri"/>
                <w:color w:val="17212B"/>
                <w:sz w:val="17"/>
              </w:rPr>
              <w:t>Find accidental choices and uncertainty</w:t>
            </w:r>
          </w:p>
        </w:tc>
        <w:tc>
          <w:tcPr>
            <w:tcW w:w="3740" w:type="dxa"/>
            <w:tcMar>
              <w:top w:w="80" w:type="dxa"/>
              <w:left w:w="120" w:type="dxa"/>
              <w:bottom w:w="80" w:type="dxa"/>
              <w:right w:w="120" w:type="dxa"/>
            </w:tcMar>
            <w:vAlign w:val="center"/>
          </w:tcPr>
          <w:p w14:paraId="728162FB" w14:textId="77777777" w:rsidR="00D63337" w:rsidRDefault="00D63337" w:rsidP="009C538C">
            <w:pPr>
              <w:spacing w:line="252" w:lineRule="auto"/>
            </w:pPr>
            <w:r>
              <w:rPr>
                <w:rFonts w:ascii="Calibri" w:hAnsi="Calibri"/>
                <w:color w:val="17212B"/>
                <w:sz w:val="17"/>
              </w:rPr>
              <w:t>Improve labels, mapping and confirmation rules</w:t>
            </w:r>
          </w:p>
        </w:tc>
      </w:tr>
      <w:tr w:rsidR="00D63337" w14:paraId="6DE0CF61" w14:textId="77777777" w:rsidTr="009C538C">
        <w:tc>
          <w:tcPr>
            <w:tcW w:w="2400" w:type="dxa"/>
            <w:tcMar>
              <w:top w:w="80" w:type="dxa"/>
              <w:left w:w="120" w:type="dxa"/>
              <w:bottom w:w="80" w:type="dxa"/>
              <w:right w:w="120" w:type="dxa"/>
            </w:tcMar>
            <w:vAlign w:val="center"/>
          </w:tcPr>
          <w:p w14:paraId="081C00FA" w14:textId="77777777" w:rsidR="00D63337" w:rsidRDefault="00D63337" w:rsidP="009C538C">
            <w:pPr>
              <w:spacing w:line="252" w:lineRule="auto"/>
            </w:pPr>
            <w:r>
              <w:rPr>
                <w:rFonts w:ascii="Calibri" w:hAnsi="Calibri"/>
                <w:color w:val="17212B"/>
                <w:sz w:val="17"/>
              </w:rPr>
              <w:t>Help and tutorial use</w:t>
            </w:r>
          </w:p>
        </w:tc>
        <w:tc>
          <w:tcPr>
            <w:tcW w:w="3220" w:type="dxa"/>
            <w:tcMar>
              <w:top w:w="80" w:type="dxa"/>
              <w:left w:w="120" w:type="dxa"/>
              <w:bottom w:w="80" w:type="dxa"/>
              <w:right w:w="120" w:type="dxa"/>
            </w:tcMar>
            <w:vAlign w:val="center"/>
          </w:tcPr>
          <w:p w14:paraId="355E3610" w14:textId="77777777" w:rsidR="00D63337" w:rsidRDefault="00D63337" w:rsidP="009C538C">
            <w:pPr>
              <w:spacing w:line="252" w:lineRule="auto"/>
            </w:pPr>
            <w:r>
              <w:rPr>
                <w:rFonts w:ascii="Calibri" w:hAnsi="Calibri"/>
                <w:color w:val="17212B"/>
                <w:sz w:val="17"/>
              </w:rPr>
              <w:t>Identify instructions that are missing or excessive</w:t>
            </w:r>
          </w:p>
        </w:tc>
        <w:tc>
          <w:tcPr>
            <w:tcW w:w="3740" w:type="dxa"/>
            <w:tcMar>
              <w:top w:w="80" w:type="dxa"/>
              <w:left w:w="120" w:type="dxa"/>
              <w:bottom w:w="80" w:type="dxa"/>
              <w:right w:w="120" w:type="dxa"/>
            </w:tcMar>
            <w:vAlign w:val="center"/>
          </w:tcPr>
          <w:p w14:paraId="7A4CC2F9" w14:textId="77777777" w:rsidR="00D63337" w:rsidRDefault="00D63337" w:rsidP="009C538C">
            <w:pPr>
              <w:spacing w:line="252" w:lineRule="auto"/>
            </w:pPr>
            <w:r>
              <w:rPr>
                <w:rFonts w:ascii="Calibri" w:hAnsi="Calibri"/>
                <w:color w:val="17212B"/>
                <w:sz w:val="17"/>
              </w:rPr>
              <w:t>Add contextual help only where needed</w:t>
            </w:r>
          </w:p>
        </w:tc>
      </w:tr>
      <w:tr w:rsidR="00D63337" w14:paraId="5E77CC36" w14:textId="77777777" w:rsidTr="009C538C">
        <w:tc>
          <w:tcPr>
            <w:tcW w:w="2400" w:type="dxa"/>
            <w:tcMar>
              <w:top w:w="80" w:type="dxa"/>
              <w:left w:w="120" w:type="dxa"/>
              <w:bottom w:w="80" w:type="dxa"/>
              <w:right w:w="120" w:type="dxa"/>
            </w:tcMar>
            <w:vAlign w:val="center"/>
          </w:tcPr>
          <w:p w14:paraId="64809F11" w14:textId="77777777" w:rsidR="00D63337" w:rsidRDefault="00D63337" w:rsidP="009C538C">
            <w:pPr>
              <w:spacing w:line="252" w:lineRule="auto"/>
            </w:pPr>
            <w:r>
              <w:rPr>
                <w:rFonts w:ascii="Calibri" w:hAnsi="Calibri"/>
                <w:color w:val="17212B"/>
                <w:sz w:val="17"/>
              </w:rPr>
              <w:t>Vote participation and response time</w:t>
            </w:r>
          </w:p>
        </w:tc>
        <w:tc>
          <w:tcPr>
            <w:tcW w:w="3220" w:type="dxa"/>
            <w:tcMar>
              <w:top w:w="80" w:type="dxa"/>
              <w:left w:w="120" w:type="dxa"/>
              <w:bottom w:w="80" w:type="dxa"/>
              <w:right w:w="120" w:type="dxa"/>
            </w:tcMar>
            <w:vAlign w:val="center"/>
          </w:tcPr>
          <w:p w14:paraId="35633F7F" w14:textId="77777777" w:rsidR="00D63337" w:rsidRDefault="00D63337" w:rsidP="009C538C">
            <w:pPr>
              <w:spacing w:line="252" w:lineRule="auto"/>
            </w:pPr>
            <w:r>
              <w:rPr>
                <w:rFonts w:ascii="Calibri" w:hAnsi="Calibri"/>
                <w:color w:val="17212B"/>
                <w:sz w:val="17"/>
              </w:rPr>
              <w:t>Evaluate whether cooperative decisions include the team</w:t>
            </w:r>
          </w:p>
        </w:tc>
        <w:tc>
          <w:tcPr>
            <w:tcW w:w="3740" w:type="dxa"/>
            <w:tcMar>
              <w:top w:w="80" w:type="dxa"/>
              <w:left w:w="120" w:type="dxa"/>
              <w:bottom w:w="80" w:type="dxa"/>
              <w:right w:w="120" w:type="dxa"/>
            </w:tcMar>
            <w:vAlign w:val="center"/>
          </w:tcPr>
          <w:p w14:paraId="3B87A954" w14:textId="77777777" w:rsidR="00D63337" w:rsidRDefault="00D63337" w:rsidP="009C538C">
            <w:pPr>
              <w:spacing w:line="252" w:lineRule="auto"/>
            </w:pPr>
            <w:r>
              <w:rPr>
                <w:rFonts w:ascii="Calibri" w:hAnsi="Calibri"/>
                <w:color w:val="17212B"/>
                <w:sz w:val="17"/>
              </w:rPr>
              <w:t>Adjust timers and quick messages</w:t>
            </w:r>
          </w:p>
        </w:tc>
      </w:tr>
      <w:tr w:rsidR="00D63337" w14:paraId="2F3A77FA" w14:textId="77777777" w:rsidTr="009C538C">
        <w:tc>
          <w:tcPr>
            <w:tcW w:w="2400" w:type="dxa"/>
            <w:tcMar>
              <w:top w:w="80" w:type="dxa"/>
              <w:left w:w="120" w:type="dxa"/>
              <w:bottom w:w="80" w:type="dxa"/>
              <w:right w:w="120" w:type="dxa"/>
            </w:tcMar>
            <w:vAlign w:val="center"/>
          </w:tcPr>
          <w:p w14:paraId="34E22582" w14:textId="77777777" w:rsidR="00D63337" w:rsidRDefault="00D63337" w:rsidP="009C538C">
            <w:pPr>
              <w:spacing w:line="252" w:lineRule="auto"/>
            </w:pPr>
            <w:r>
              <w:rPr>
                <w:rFonts w:ascii="Calibri" w:hAnsi="Calibri"/>
                <w:color w:val="17212B"/>
                <w:sz w:val="17"/>
              </w:rPr>
              <w:t>Autosave, resume and technical errors</w:t>
            </w:r>
          </w:p>
        </w:tc>
        <w:tc>
          <w:tcPr>
            <w:tcW w:w="3220" w:type="dxa"/>
            <w:tcMar>
              <w:top w:w="80" w:type="dxa"/>
              <w:left w:w="120" w:type="dxa"/>
              <w:bottom w:w="80" w:type="dxa"/>
              <w:right w:w="120" w:type="dxa"/>
            </w:tcMar>
            <w:vAlign w:val="center"/>
          </w:tcPr>
          <w:p w14:paraId="62C5C9A9" w14:textId="77777777" w:rsidR="00D63337" w:rsidRDefault="00D63337" w:rsidP="009C538C">
            <w:pPr>
              <w:spacing w:line="252" w:lineRule="auto"/>
            </w:pPr>
            <w:r>
              <w:rPr>
                <w:rFonts w:ascii="Calibri" w:hAnsi="Calibri"/>
                <w:color w:val="17212B"/>
                <w:sz w:val="17"/>
              </w:rPr>
              <w:t>Measure interruption recovery and reliability</w:t>
            </w:r>
          </w:p>
        </w:tc>
        <w:tc>
          <w:tcPr>
            <w:tcW w:w="3740" w:type="dxa"/>
            <w:tcMar>
              <w:top w:w="80" w:type="dxa"/>
              <w:left w:w="120" w:type="dxa"/>
              <w:bottom w:w="80" w:type="dxa"/>
              <w:right w:w="120" w:type="dxa"/>
            </w:tcMar>
            <w:vAlign w:val="center"/>
          </w:tcPr>
          <w:p w14:paraId="58D645A4" w14:textId="55A81863" w:rsidR="00D63337" w:rsidRDefault="00D63337" w:rsidP="009C538C">
            <w:pPr>
              <w:spacing w:line="252" w:lineRule="auto"/>
            </w:pPr>
            <w:r>
              <w:rPr>
                <w:rFonts w:ascii="Calibri" w:hAnsi="Calibri"/>
                <w:color w:val="17212B"/>
                <w:sz w:val="17"/>
              </w:rPr>
              <w:t>Priorities</w:t>
            </w:r>
            <w:r>
              <w:rPr>
                <w:rFonts w:ascii="Calibri" w:hAnsi="Calibri"/>
                <w:color w:val="17212B"/>
                <w:sz w:val="17"/>
              </w:rPr>
              <w:t xml:space="preserve"> crash, network and save fixes</w:t>
            </w:r>
          </w:p>
        </w:tc>
      </w:tr>
      <w:tr w:rsidR="00D63337" w14:paraId="08CD1745" w14:textId="77777777" w:rsidTr="009C538C">
        <w:tc>
          <w:tcPr>
            <w:tcW w:w="2400" w:type="dxa"/>
            <w:tcMar>
              <w:top w:w="80" w:type="dxa"/>
              <w:left w:w="120" w:type="dxa"/>
              <w:bottom w:w="80" w:type="dxa"/>
              <w:right w:w="120" w:type="dxa"/>
            </w:tcMar>
            <w:vAlign w:val="center"/>
          </w:tcPr>
          <w:p w14:paraId="71196BAA" w14:textId="77777777" w:rsidR="00D63337" w:rsidRDefault="00D63337" w:rsidP="009C538C">
            <w:pPr>
              <w:spacing w:line="252" w:lineRule="auto"/>
            </w:pPr>
            <w:r>
              <w:rPr>
                <w:rFonts w:ascii="Calibri" w:hAnsi="Calibri"/>
                <w:color w:val="17212B"/>
                <w:sz w:val="17"/>
              </w:rPr>
              <w:t>Device, operating system and app version</w:t>
            </w:r>
          </w:p>
        </w:tc>
        <w:tc>
          <w:tcPr>
            <w:tcW w:w="3220" w:type="dxa"/>
            <w:tcMar>
              <w:top w:w="80" w:type="dxa"/>
              <w:left w:w="120" w:type="dxa"/>
              <w:bottom w:w="80" w:type="dxa"/>
              <w:right w:w="120" w:type="dxa"/>
            </w:tcMar>
            <w:vAlign w:val="center"/>
          </w:tcPr>
          <w:p w14:paraId="77443B49" w14:textId="77777777" w:rsidR="00D63337" w:rsidRDefault="00D63337" w:rsidP="009C538C">
            <w:pPr>
              <w:spacing w:line="252" w:lineRule="auto"/>
            </w:pPr>
            <w:r>
              <w:rPr>
                <w:rFonts w:ascii="Calibri" w:hAnsi="Calibri"/>
                <w:color w:val="17212B"/>
                <w:sz w:val="17"/>
              </w:rPr>
              <w:t>Diagnose platform-specific problems</w:t>
            </w:r>
          </w:p>
        </w:tc>
        <w:tc>
          <w:tcPr>
            <w:tcW w:w="3740" w:type="dxa"/>
            <w:tcMar>
              <w:top w:w="80" w:type="dxa"/>
              <w:left w:w="120" w:type="dxa"/>
              <w:bottom w:w="80" w:type="dxa"/>
              <w:right w:w="120" w:type="dxa"/>
            </w:tcMar>
            <w:vAlign w:val="center"/>
          </w:tcPr>
          <w:p w14:paraId="0FA35A55" w14:textId="77777777" w:rsidR="00D63337" w:rsidRDefault="00D63337" w:rsidP="009C538C">
            <w:pPr>
              <w:spacing w:line="252" w:lineRule="auto"/>
            </w:pPr>
            <w:r>
              <w:rPr>
                <w:rFonts w:ascii="Calibri" w:hAnsi="Calibri"/>
                <w:color w:val="17212B"/>
                <w:sz w:val="17"/>
              </w:rPr>
              <w:t>Target testing and performance work</w:t>
            </w:r>
          </w:p>
        </w:tc>
      </w:tr>
    </w:tbl>
    <w:p w14:paraId="4A649DC6" w14:textId="77777777" w:rsidR="00D63337" w:rsidRDefault="00D63337" w:rsidP="00D63337"/>
    <w:p w14:paraId="5684B1DD" w14:textId="77777777" w:rsidR="00D63337" w:rsidRDefault="00D63337" w:rsidP="00D63337">
      <w:pPr>
        <w:pStyle w:val="Heading2"/>
      </w:pPr>
      <w:bookmarkStart w:id="16" w:name="_Toc237861381"/>
      <w:r>
        <w:t>4.3 Directly collected emotional-response data</w:t>
      </w:r>
      <w:bookmarkEnd w:id="16"/>
    </w:p>
    <w:p w14:paraId="61664A39" w14:textId="491C95B2" w:rsidR="00D63337" w:rsidRPr="00D63337" w:rsidRDefault="00D63337" w:rsidP="00D63337">
      <w:r w:rsidRPr="00D63337">
        <w:t xml:space="preserve">Event logs can indicate that a player paused at the map, but they are unable to reveal whether the player was bored, puzzled, under pressure, or just got a call. Therefore, direct user involvement is necessary for emotional response. A brief post-mission evaluation can enquire about the player's level of composure, team value, social inclusion, and desire to participate again. Explanations would be given throughout a recurring interview and optional open remark. </w:t>
      </w:r>
      <w:r w:rsidR="00E86F97" w:rsidRPr="00D63337">
        <w:t>To</w:t>
      </w:r>
      <w:r w:rsidRPr="00D63337">
        <w:t xml:space="preserve"> avoid interfering with the experience and possibly lowering the quality of responses, these prompts should be brief and should not come after every mission.</w:t>
      </w:r>
    </w:p>
    <w:p w14:paraId="3478C9FC" w14:textId="1C071CF9" w:rsidR="00BB6E14" w:rsidRDefault="00E86F97" w:rsidP="008F2279">
      <w:r w:rsidRPr="00E86F97">
        <w:t xml:space="preserve">Large-scale research has demonstrated the System Usability Scale's value across many products, and it can offer a condensed overall usability </w:t>
      </w:r>
      <w:proofErr w:type="gramStart"/>
      <w:r w:rsidRPr="00E86F97">
        <w:t>measure .</w:t>
      </w:r>
      <w:proofErr w:type="gramEnd"/>
      <w:r w:rsidRPr="00E86F97">
        <w:t xml:space="preserve"> However, neither the level of cooperation nor emotional engagement could be explained by SUS alone. Thus, behavioural measurements would be supplemented by brief bespoke experience items and sporadic interviews. Qualitative remarks aid in elucidating the reasons behind the patterns revealed by quantitative statistics.</w:t>
      </w:r>
      <w:sdt>
        <w:sdtPr>
          <w:id w:val="-453941726"/>
          <w:citation/>
        </w:sdtPr>
        <w:sdtContent>
          <w:r w:rsidR="0032700E">
            <w:fldChar w:fldCharType="begin"/>
          </w:r>
          <w:r w:rsidR="0032700E">
            <w:instrText xml:space="preserve"> CITATION Jon17 \l 2057 </w:instrText>
          </w:r>
          <w:r w:rsidR="0032700E">
            <w:fldChar w:fldCharType="separate"/>
          </w:r>
          <w:r w:rsidR="0032700E">
            <w:rPr>
              <w:noProof/>
            </w:rPr>
            <w:t xml:space="preserve"> </w:t>
          </w:r>
          <w:r w:rsidR="0032700E" w:rsidRPr="0032700E">
            <w:rPr>
              <w:noProof/>
            </w:rPr>
            <w:t>[5]</w:t>
          </w:r>
          <w:r w:rsidR="0032700E">
            <w:fldChar w:fldCharType="end"/>
          </w:r>
        </w:sdtContent>
      </w:sdt>
      <w:sdt>
        <w:sdtPr>
          <w:id w:val="-1379623081"/>
          <w:citation/>
        </w:sdtPr>
        <w:sdtContent>
          <w:r w:rsidR="0032700E">
            <w:fldChar w:fldCharType="begin"/>
          </w:r>
          <w:r w:rsidR="0032700E">
            <w:instrText xml:space="preserve"> CITATION Joh96 \l 2057 </w:instrText>
          </w:r>
          <w:r w:rsidR="0032700E">
            <w:fldChar w:fldCharType="separate"/>
          </w:r>
          <w:r w:rsidR="0032700E">
            <w:rPr>
              <w:noProof/>
            </w:rPr>
            <w:t xml:space="preserve"> </w:t>
          </w:r>
          <w:r w:rsidR="0032700E" w:rsidRPr="0032700E">
            <w:rPr>
              <w:noProof/>
            </w:rPr>
            <w:t>[7]</w:t>
          </w:r>
          <w:r w:rsidR="0032700E">
            <w:fldChar w:fldCharType="end"/>
          </w:r>
        </w:sdtContent>
      </w:sdt>
      <w:sdt>
        <w:sdtPr>
          <w:id w:val="1972085799"/>
          <w:citation/>
        </w:sdtPr>
        <w:sdtContent>
          <w:r w:rsidR="0032700E">
            <w:fldChar w:fldCharType="begin"/>
          </w:r>
          <w:r w:rsidR="0032700E">
            <w:instrText xml:space="preserve"> CITATION Aar08 \l 2057 </w:instrText>
          </w:r>
          <w:r w:rsidR="0032700E">
            <w:fldChar w:fldCharType="separate"/>
          </w:r>
          <w:r w:rsidR="0032700E">
            <w:rPr>
              <w:noProof/>
            </w:rPr>
            <w:t xml:space="preserve"> </w:t>
          </w:r>
          <w:r w:rsidR="0032700E" w:rsidRPr="0032700E">
            <w:rPr>
              <w:noProof/>
            </w:rPr>
            <w:t>[8]</w:t>
          </w:r>
          <w:r w:rsidR="0032700E">
            <w:fldChar w:fldCharType="end"/>
          </w:r>
        </w:sdtContent>
      </w:sdt>
      <w:sdt>
        <w:sdtPr>
          <w:id w:val="-1995553938"/>
          <w:citation/>
        </w:sdtPr>
        <w:sdtContent>
          <w:r w:rsidR="0032700E">
            <w:fldChar w:fldCharType="begin"/>
          </w:r>
          <w:r w:rsidR="0032700E">
            <w:instrText xml:space="preserve"> CITATION Tho13 \l 2057 </w:instrText>
          </w:r>
          <w:r w:rsidR="0032700E">
            <w:fldChar w:fldCharType="separate"/>
          </w:r>
          <w:r w:rsidR="0032700E">
            <w:rPr>
              <w:noProof/>
            </w:rPr>
            <w:t xml:space="preserve"> </w:t>
          </w:r>
          <w:r w:rsidR="0032700E" w:rsidRPr="0032700E">
            <w:rPr>
              <w:noProof/>
            </w:rPr>
            <w:t>[9]</w:t>
          </w:r>
          <w:r w:rsidR="0032700E">
            <w:fldChar w:fldCharType="end"/>
          </w:r>
        </w:sdtContent>
      </w:sdt>
    </w:p>
    <w:p w14:paraId="3CD7564D" w14:textId="77777777" w:rsidR="00E86F97" w:rsidRDefault="00E86F97" w:rsidP="00E86F97">
      <w:pPr>
        <w:pStyle w:val="Heading2"/>
      </w:pPr>
      <w:bookmarkStart w:id="17" w:name="_Toc237861382"/>
      <w:r>
        <w:t>4.4 Ethics, privacy and interpretation</w:t>
      </w:r>
      <w:bookmarkEnd w:id="17"/>
    </w:p>
    <w:p w14:paraId="7379B9B5" w14:textId="77777777" w:rsidR="00E86F97" w:rsidRDefault="00E86F97" w:rsidP="00E86F97">
      <w:pPr>
        <w:pStyle w:val="ListBullet"/>
        <w:tabs>
          <w:tab w:val="num" w:pos="360"/>
        </w:tabs>
        <w:spacing w:after="80"/>
        <w:ind w:left="360" w:hanging="360"/>
      </w:pPr>
      <w:r>
        <w:rPr>
          <w:color w:val="17212B"/>
        </w:rPr>
        <w:t>Use an anonymous player ID and avoid collecting names, exact location or message content unless essential.</w:t>
      </w:r>
    </w:p>
    <w:p w14:paraId="1FD64E37" w14:textId="77777777" w:rsidR="00E86F97" w:rsidRDefault="00E86F97" w:rsidP="00E86F97">
      <w:pPr>
        <w:pStyle w:val="ListBullet"/>
        <w:tabs>
          <w:tab w:val="num" w:pos="360"/>
        </w:tabs>
        <w:spacing w:after="80"/>
        <w:ind w:left="360" w:hanging="360"/>
      </w:pPr>
      <w:r>
        <w:rPr>
          <w:color w:val="17212B"/>
        </w:rPr>
        <w:t>Separate optional research consent from the basic ability to play.</w:t>
      </w:r>
    </w:p>
    <w:p w14:paraId="7B835863" w14:textId="77777777" w:rsidR="00E86F97" w:rsidRDefault="00E86F97" w:rsidP="00E86F97">
      <w:pPr>
        <w:pStyle w:val="ListBullet"/>
        <w:tabs>
          <w:tab w:val="num" w:pos="360"/>
        </w:tabs>
        <w:spacing w:after="80"/>
        <w:ind w:left="360" w:hanging="360"/>
      </w:pPr>
      <w:r>
        <w:rPr>
          <w:color w:val="17212B"/>
        </w:rPr>
        <w:t>Give players access to privacy information and a way to withdraw optional data.</w:t>
      </w:r>
    </w:p>
    <w:p w14:paraId="78E2C7F2" w14:textId="77777777" w:rsidR="00E86F97" w:rsidRDefault="00E86F97" w:rsidP="00E86F97">
      <w:pPr>
        <w:pStyle w:val="ListBullet"/>
        <w:tabs>
          <w:tab w:val="num" w:pos="360"/>
        </w:tabs>
        <w:spacing w:after="80"/>
        <w:ind w:left="360" w:hanging="360"/>
      </w:pPr>
      <w:r>
        <w:rPr>
          <w:color w:val="17212B"/>
        </w:rPr>
        <w:t>Limit retention and restrict access to raw research data.</w:t>
      </w:r>
    </w:p>
    <w:p w14:paraId="2F1D8407" w14:textId="54F4F564" w:rsidR="00E86F97" w:rsidRDefault="00E86F97" w:rsidP="00E86F97">
      <w:pPr>
        <w:pStyle w:val="ListBullet"/>
        <w:tabs>
          <w:tab w:val="num" w:pos="360"/>
        </w:tabs>
        <w:spacing w:after="80"/>
        <w:ind w:left="360" w:hanging="360"/>
      </w:pPr>
      <w:r>
        <w:rPr>
          <w:color w:val="17212B"/>
        </w:rPr>
        <w:t>Analyze</w:t>
      </w:r>
      <w:r>
        <w:rPr>
          <w:color w:val="17212B"/>
        </w:rPr>
        <w:t xml:space="preserve"> team messages as counts or categories where possible rather than storing private text.</w:t>
      </w:r>
    </w:p>
    <w:p w14:paraId="1A5ED6CA" w14:textId="77777777" w:rsidR="00E86F97" w:rsidRDefault="00E86F97" w:rsidP="00E86F97">
      <w:pPr>
        <w:pStyle w:val="ListBullet"/>
        <w:tabs>
          <w:tab w:val="num" w:pos="360"/>
        </w:tabs>
        <w:spacing w:after="80"/>
        <w:ind w:left="360" w:hanging="360"/>
      </w:pPr>
      <w:r>
        <w:rPr>
          <w:color w:val="17212B"/>
        </w:rPr>
        <w:t>Do not treat correlation as proof: long time on a screen may mean confusion or careful strategy.</w:t>
      </w:r>
    </w:p>
    <w:p w14:paraId="71065D50" w14:textId="77777777" w:rsidR="00E86F97" w:rsidRDefault="00E86F97" w:rsidP="00E86F97">
      <w:pPr>
        <w:pStyle w:val="Heading1"/>
      </w:pPr>
      <w:bookmarkStart w:id="18" w:name="_Toc237861383"/>
      <w:r>
        <w:lastRenderedPageBreak/>
        <w:t>5. Usability and user-experience trade-offs</w:t>
      </w:r>
      <w:bookmarkEnd w:id="18"/>
    </w:p>
    <w:p w14:paraId="3CEAD2C1" w14:textId="77777777" w:rsidR="00E86F97" w:rsidRDefault="00E86F97" w:rsidP="00E86F97">
      <w:pPr>
        <w:pStyle w:val="Heading2"/>
      </w:pPr>
      <w:bookmarkStart w:id="19" w:name="_Toc237861384"/>
      <w:r>
        <w:t>5.1 How a purely usability-led version would differ</w:t>
      </w:r>
      <w:bookmarkEnd w:id="19"/>
    </w:p>
    <w:p w14:paraId="03394CE2" w14:textId="29455ABB" w:rsidR="00E86F97" w:rsidRDefault="00E86F97" w:rsidP="008F2279">
      <w:r w:rsidRPr="00E86F97">
        <w:t xml:space="preserve">Steps, visual ornamentation, and uncertainty would be reduced with a design that is only focused on usability. It might eliminate the timed vote, replace the campus map with a straightforward list of locations, choose the highest-risk option automatically, and display all of the rules in plain print. Although such a version might be effective, it would diminish the sense of being a specialised team handling a crisis on campus. As a result, usability is considered essential but insufficient in the existing design. Hassenzahl contends that perceived product quality encompasses both pragmatic and hedonistic </w:t>
      </w:r>
      <w:r w:rsidRPr="00E86F97">
        <w:t>elements,</w:t>
      </w:r>
      <w:r w:rsidRPr="00E86F97">
        <w:t xml:space="preserve"> whereas Norman describes how emotional attributes impact experience in addition to appearance.</w:t>
      </w:r>
      <w:sdt>
        <w:sdtPr>
          <w:id w:val="-1184668047"/>
          <w:citation/>
        </w:sdtPr>
        <w:sdtContent>
          <w:r w:rsidR="00A7218B">
            <w:fldChar w:fldCharType="begin"/>
          </w:r>
          <w:r w:rsidR="00A7218B">
            <w:instrText xml:space="preserve"> CITATION Mar04 \l 2057 </w:instrText>
          </w:r>
          <w:r w:rsidR="00A7218B">
            <w:fldChar w:fldCharType="separate"/>
          </w:r>
          <w:r w:rsidR="00A7218B">
            <w:rPr>
              <w:noProof/>
            </w:rPr>
            <w:t xml:space="preserve"> </w:t>
          </w:r>
          <w:r w:rsidR="00A7218B" w:rsidRPr="00A7218B">
            <w:rPr>
              <w:noProof/>
            </w:rPr>
            <w:t>[10]</w:t>
          </w:r>
          <w:r w:rsidR="00A7218B">
            <w:fldChar w:fldCharType="end"/>
          </w:r>
        </w:sdtContent>
      </w:sdt>
      <w:sdt>
        <w:sdtPr>
          <w:id w:val="-126777943"/>
          <w:citation/>
        </w:sdtPr>
        <w:sdtContent>
          <w:r w:rsidR="00A7218B">
            <w:fldChar w:fldCharType="begin"/>
          </w:r>
          <w:r w:rsidR="00A7218B">
            <w:instrText xml:space="preserve"> CITATION Nor04 \l 2057 </w:instrText>
          </w:r>
          <w:r w:rsidR="00A7218B">
            <w:fldChar w:fldCharType="separate"/>
          </w:r>
          <w:r w:rsidR="00A7218B">
            <w:rPr>
              <w:noProof/>
            </w:rPr>
            <w:t xml:space="preserve"> </w:t>
          </w:r>
          <w:r w:rsidR="00A7218B" w:rsidRPr="00A7218B">
            <w:rPr>
              <w:noProof/>
            </w:rPr>
            <w:t>[11]</w:t>
          </w:r>
          <w:r w:rsidR="00A7218B">
            <w:fldChar w:fldCharType="end"/>
          </w:r>
        </w:sdtContent>
      </w:sdt>
    </w:p>
    <w:p w14:paraId="25E844FC" w14:textId="77777777" w:rsidR="00E86F97" w:rsidRDefault="00E86F97" w:rsidP="00E86F97">
      <w:pPr>
        <w:pStyle w:val="Heading2"/>
      </w:pPr>
      <w:bookmarkStart w:id="20" w:name="_Toc237861385"/>
      <w:r>
        <w:t>5.2 Conflicts resolved in the prototype</w:t>
      </w:r>
      <w:bookmarkEnd w:id="20"/>
    </w:p>
    <w:tbl>
      <w:tblPr>
        <w:tblStyle w:val="TableGrid"/>
        <w:tblW w:w="9360" w:type="dxa"/>
        <w:tblInd w:w="120" w:type="dxa"/>
        <w:tblLayout w:type="fixed"/>
        <w:tblLook w:val="04A0" w:firstRow="1" w:lastRow="0" w:firstColumn="1" w:lastColumn="0" w:noHBand="0" w:noVBand="1"/>
      </w:tblPr>
      <w:tblGrid>
        <w:gridCol w:w="1750"/>
        <w:gridCol w:w="2500"/>
        <w:gridCol w:w="2500"/>
        <w:gridCol w:w="2610"/>
      </w:tblGrid>
      <w:tr w:rsidR="00E86F97" w14:paraId="3E3B194D" w14:textId="77777777" w:rsidTr="009C538C">
        <w:trPr>
          <w:tblHeader/>
        </w:trPr>
        <w:tc>
          <w:tcPr>
            <w:tcW w:w="1750" w:type="dxa"/>
            <w:shd w:val="clear" w:color="auto" w:fill="F2F4F7"/>
            <w:tcMar>
              <w:top w:w="80" w:type="dxa"/>
              <w:left w:w="120" w:type="dxa"/>
              <w:bottom w:w="80" w:type="dxa"/>
              <w:right w:w="120" w:type="dxa"/>
            </w:tcMar>
            <w:vAlign w:val="center"/>
          </w:tcPr>
          <w:p w14:paraId="3DBFB674" w14:textId="77777777" w:rsidR="00E86F97" w:rsidRDefault="00E86F97" w:rsidP="009C538C">
            <w:pPr>
              <w:spacing w:line="252" w:lineRule="auto"/>
            </w:pPr>
            <w:r>
              <w:rPr>
                <w:rFonts w:ascii="Calibri" w:hAnsi="Calibri"/>
                <w:b/>
                <w:color w:val="132A44"/>
                <w:sz w:val="16"/>
              </w:rPr>
              <w:t>Conflict</w:t>
            </w:r>
          </w:p>
        </w:tc>
        <w:tc>
          <w:tcPr>
            <w:tcW w:w="2500" w:type="dxa"/>
            <w:shd w:val="clear" w:color="auto" w:fill="F2F4F7"/>
            <w:tcMar>
              <w:top w:w="80" w:type="dxa"/>
              <w:left w:w="120" w:type="dxa"/>
              <w:bottom w:w="80" w:type="dxa"/>
              <w:right w:w="120" w:type="dxa"/>
            </w:tcMar>
            <w:vAlign w:val="center"/>
          </w:tcPr>
          <w:p w14:paraId="7EC75B7A" w14:textId="77777777" w:rsidR="00E86F97" w:rsidRDefault="00E86F97" w:rsidP="009C538C">
            <w:pPr>
              <w:spacing w:line="252" w:lineRule="auto"/>
            </w:pPr>
            <w:r>
              <w:rPr>
                <w:rFonts w:ascii="Calibri" w:hAnsi="Calibri"/>
                <w:b/>
                <w:color w:val="132A44"/>
                <w:sz w:val="16"/>
              </w:rPr>
              <w:t>Usability pressure</w:t>
            </w:r>
          </w:p>
        </w:tc>
        <w:tc>
          <w:tcPr>
            <w:tcW w:w="2500" w:type="dxa"/>
            <w:shd w:val="clear" w:color="auto" w:fill="F2F4F7"/>
            <w:tcMar>
              <w:top w:w="80" w:type="dxa"/>
              <w:left w:w="120" w:type="dxa"/>
              <w:bottom w:w="80" w:type="dxa"/>
              <w:right w:w="120" w:type="dxa"/>
            </w:tcMar>
            <w:vAlign w:val="center"/>
          </w:tcPr>
          <w:p w14:paraId="410D4145" w14:textId="77777777" w:rsidR="00E86F97" w:rsidRDefault="00E86F97" w:rsidP="009C538C">
            <w:pPr>
              <w:spacing w:line="252" w:lineRule="auto"/>
            </w:pPr>
            <w:r>
              <w:rPr>
                <w:rFonts w:ascii="Calibri" w:hAnsi="Calibri"/>
                <w:b/>
                <w:color w:val="132A44"/>
                <w:sz w:val="16"/>
              </w:rPr>
              <w:t>Experience pressure</w:t>
            </w:r>
          </w:p>
        </w:tc>
        <w:tc>
          <w:tcPr>
            <w:tcW w:w="2610" w:type="dxa"/>
            <w:shd w:val="clear" w:color="auto" w:fill="F2F4F7"/>
            <w:tcMar>
              <w:top w:w="80" w:type="dxa"/>
              <w:left w:w="120" w:type="dxa"/>
              <w:bottom w:w="80" w:type="dxa"/>
              <w:right w:w="120" w:type="dxa"/>
            </w:tcMar>
            <w:vAlign w:val="center"/>
          </w:tcPr>
          <w:p w14:paraId="348DC7EA" w14:textId="77777777" w:rsidR="00E86F97" w:rsidRDefault="00E86F97" w:rsidP="009C538C">
            <w:pPr>
              <w:spacing w:line="252" w:lineRule="auto"/>
            </w:pPr>
            <w:r>
              <w:rPr>
                <w:rFonts w:ascii="Calibri" w:hAnsi="Calibri"/>
                <w:b/>
                <w:color w:val="132A44"/>
                <w:sz w:val="16"/>
              </w:rPr>
              <w:t>Resolution</w:t>
            </w:r>
          </w:p>
        </w:tc>
      </w:tr>
      <w:tr w:rsidR="00E86F97" w14:paraId="680497B1" w14:textId="77777777" w:rsidTr="009C538C">
        <w:tc>
          <w:tcPr>
            <w:tcW w:w="1750" w:type="dxa"/>
            <w:tcMar>
              <w:top w:w="80" w:type="dxa"/>
              <w:left w:w="120" w:type="dxa"/>
              <w:bottom w:w="80" w:type="dxa"/>
              <w:right w:w="120" w:type="dxa"/>
            </w:tcMar>
            <w:vAlign w:val="center"/>
          </w:tcPr>
          <w:p w14:paraId="7C4668C6" w14:textId="77777777" w:rsidR="00E86F97" w:rsidRDefault="00E86F97" w:rsidP="009C538C">
            <w:pPr>
              <w:spacing w:line="252" w:lineRule="auto"/>
            </w:pPr>
            <w:r>
              <w:rPr>
                <w:rFonts w:ascii="Calibri" w:hAnsi="Calibri"/>
                <w:color w:val="17212B"/>
                <w:sz w:val="16"/>
              </w:rPr>
              <w:t>Campus map</w:t>
            </w:r>
          </w:p>
        </w:tc>
        <w:tc>
          <w:tcPr>
            <w:tcW w:w="2500" w:type="dxa"/>
            <w:tcMar>
              <w:top w:w="80" w:type="dxa"/>
              <w:left w:w="120" w:type="dxa"/>
              <w:bottom w:w="80" w:type="dxa"/>
              <w:right w:w="120" w:type="dxa"/>
            </w:tcMar>
            <w:vAlign w:val="center"/>
          </w:tcPr>
          <w:p w14:paraId="342E70E9" w14:textId="77777777" w:rsidR="00E86F97" w:rsidRDefault="00E86F97" w:rsidP="009C538C">
            <w:pPr>
              <w:spacing w:line="252" w:lineRule="auto"/>
            </w:pPr>
            <w:r>
              <w:rPr>
                <w:rFonts w:ascii="Calibri" w:hAnsi="Calibri"/>
                <w:color w:val="17212B"/>
                <w:sz w:val="16"/>
              </w:rPr>
              <w:t>A list would be faster to scan</w:t>
            </w:r>
          </w:p>
        </w:tc>
        <w:tc>
          <w:tcPr>
            <w:tcW w:w="2500" w:type="dxa"/>
            <w:tcMar>
              <w:top w:w="80" w:type="dxa"/>
              <w:left w:w="120" w:type="dxa"/>
              <w:bottom w:w="80" w:type="dxa"/>
              <w:right w:w="120" w:type="dxa"/>
            </w:tcMar>
            <w:vAlign w:val="center"/>
          </w:tcPr>
          <w:p w14:paraId="74AE7395" w14:textId="77777777" w:rsidR="00E86F97" w:rsidRDefault="00E86F97" w:rsidP="009C538C">
            <w:pPr>
              <w:spacing w:line="252" w:lineRule="auto"/>
            </w:pPr>
            <w:r>
              <w:rPr>
                <w:rFonts w:ascii="Calibri" w:hAnsi="Calibri"/>
                <w:color w:val="17212B"/>
                <w:sz w:val="16"/>
              </w:rPr>
              <w:t>A spatial map supports strategy and campus identity</w:t>
            </w:r>
          </w:p>
        </w:tc>
        <w:tc>
          <w:tcPr>
            <w:tcW w:w="2610" w:type="dxa"/>
            <w:tcMar>
              <w:top w:w="80" w:type="dxa"/>
              <w:left w:w="120" w:type="dxa"/>
              <w:bottom w:w="80" w:type="dxa"/>
              <w:right w:w="120" w:type="dxa"/>
            </w:tcMar>
            <w:vAlign w:val="center"/>
          </w:tcPr>
          <w:p w14:paraId="63950C45" w14:textId="77777777" w:rsidR="00E86F97" w:rsidRDefault="00E86F97" w:rsidP="009C538C">
            <w:pPr>
              <w:spacing w:line="252" w:lineRule="auto"/>
            </w:pPr>
            <w:r>
              <w:rPr>
                <w:rFonts w:ascii="Calibri" w:hAnsi="Calibri"/>
                <w:color w:val="17212B"/>
                <w:sz w:val="16"/>
              </w:rPr>
              <w:t>Keep a simplified five-node map with numeric risk</w:t>
            </w:r>
          </w:p>
        </w:tc>
      </w:tr>
      <w:tr w:rsidR="00E86F97" w14:paraId="68426A50" w14:textId="77777777" w:rsidTr="009C538C">
        <w:tc>
          <w:tcPr>
            <w:tcW w:w="1750" w:type="dxa"/>
            <w:tcMar>
              <w:top w:w="80" w:type="dxa"/>
              <w:left w:w="120" w:type="dxa"/>
              <w:bottom w:w="80" w:type="dxa"/>
              <w:right w:w="120" w:type="dxa"/>
            </w:tcMar>
            <w:vAlign w:val="center"/>
          </w:tcPr>
          <w:p w14:paraId="133C5F55" w14:textId="77777777" w:rsidR="00E86F97" w:rsidRDefault="00E86F97" w:rsidP="009C538C">
            <w:pPr>
              <w:spacing w:line="252" w:lineRule="auto"/>
            </w:pPr>
            <w:r>
              <w:rPr>
                <w:rFonts w:ascii="Calibri" w:hAnsi="Calibri"/>
                <w:color w:val="17212B"/>
                <w:sz w:val="16"/>
              </w:rPr>
              <w:t>Warning colours</w:t>
            </w:r>
          </w:p>
        </w:tc>
        <w:tc>
          <w:tcPr>
            <w:tcW w:w="2500" w:type="dxa"/>
            <w:tcMar>
              <w:top w:w="80" w:type="dxa"/>
              <w:left w:w="120" w:type="dxa"/>
              <w:bottom w:w="80" w:type="dxa"/>
              <w:right w:w="120" w:type="dxa"/>
            </w:tcMar>
            <w:vAlign w:val="center"/>
          </w:tcPr>
          <w:p w14:paraId="0E22074A" w14:textId="77777777" w:rsidR="00E86F97" w:rsidRDefault="00E86F97" w:rsidP="009C538C">
            <w:pPr>
              <w:spacing w:line="252" w:lineRule="auto"/>
            </w:pPr>
            <w:r>
              <w:rPr>
                <w:rFonts w:ascii="Calibri" w:hAnsi="Calibri"/>
                <w:color w:val="17212B"/>
                <w:sz w:val="16"/>
              </w:rPr>
              <w:t>Strong red improves urgency</w:t>
            </w:r>
          </w:p>
        </w:tc>
        <w:tc>
          <w:tcPr>
            <w:tcW w:w="2500" w:type="dxa"/>
            <w:tcMar>
              <w:top w:w="80" w:type="dxa"/>
              <w:left w:w="120" w:type="dxa"/>
              <w:bottom w:w="80" w:type="dxa"/>
              <w:right w:w="120" w:type="dxa"/>
            </w:tcMar>
            <w:vAlign w:val="center"/>
          </w:tcPr>
          <w:p w14:paraId="4A7E5954" w14:textId="77777777" w:rsidR="00E86F97" w:rsidRDefault="00E86F97" w:rsidP="009C538C">
            <w:pPr>
              <w:spacing w:line="252" w:lineRule="auto"/>
            </w:pPr>
            <w:r>
              <w:rPr>
                <w:rFonts w:ascii="Calibri" w:hAnsi="Calibri"/>
                <w:color w:val="17212B"/>
                <w:sz w:val="16"/>
              </w:rPr>
              <w:t>Too much red can feel stressful</w:t>
            </w:r>
          </w:p>
        </w:tc>
        <w:tc>
          <w:tcPr>
            <w:tcW w:w="2610" w:type="dxa"/>
            <w:tcMar>
              <w:top w:w="80" w:type="dxa"/>
              <w:left w:w="120" w:type="dxa"/>
              <w:bottom w:w="80" w:type="dxa"/>
              <w:right w:w="120" w:type="dxa"/>
            </w:tcMar>
            <w:vAlign w:val="center"/>
          </w:tcPr>
          <w:p w14:paraId="6C35D53D" w14:textId="77777777" w:rsidR="00E86F97" w:rsidRDefault="00E86F97" w:rsidP="009C538C">
            <w:pPr>
              <w:spacing w:line="252" w:lineRule="auto"/>
            </w:pPr>
            <w:r>
              <w:rPr>
                <w:rFonts w:ascii="Calibri" w:hAnsi="Calibri"/>
                <w:color w:val="17212B"/>
                <w:sz w:val="16"/>
              </w:rPr>
              <w:t>Reserve red for high risk and use calm navy/teal elsewhere</w:t>
            </w:r>
          </w:p>
        </w:tc>
      </w:tr>
      <w:tr w:rsidR="00E86F97" w14:paraId="74250D9D" w14:textId="77777777" w:rsidTr="009C538C">
        <w:tc>
          <w:tcPr>
            <w:tcW w:w="1750" w:type="dxa"/>
            <w:tcMar>
              <w:top w:w="80" w:type="dxa"/>
              <w:left w:w="120" w:type="dxa"/>
              <w:bottom w:w="80" w:type="dxa"/>
              <w:right w:w="120" w:type="dxa"/>
            </w:tcMar>
            <w:vAlign w:val="center"/>
          </w:tcPr>
          <w:p w14:paraId="56F5614B" w14:textId="77777777" w:rsidR="00E86F97" w:rsidRDefault="00E86F97" w:rsidP="009C538C">
            <w:pPr>
              <w:spacing w:line="252" w:lineRule="auto"/>
            </w:pPr>
            <w:r>
              <w:rPr>
                <w:rFonts w:ascii="Calibri" w:hAnsi="Calibri"/>
                <w:color w:val="17212B"/>
                <w:sz w:val="16"/>
              </w:rPr>
              <w:t>Action confirmation</w:t>
            </w:r>
          </w:p>
        </w:tc>
        <w:tc>
          <w:tcPr>
            <w:tcW w:w="2500" w:type="dxa"/>
            <w:tcMar>
              <w:top w:w="80" w:type="dxa"/>
              <w:left w:w="120" w:type="dxa"/>
              <w:bottom w:w="80" w:type="dxa"/>
              <w:right w:w="120" w:type="dxa"/>
            </w:tcMar>
            <w:vAlign w:val="center"/>
          </w:tcPr>
          <w:p w14:paraId="1EA2591C" w14:textId="77777777" w:rsidR="00E86F97" w:rsidRDefault="00E86F97" w:rsidP="009C538C">
            <w:pPr>
              <w:spacing w:line="252" w:lineRule="auto"/>
            </w:pPr>
            <w:r>
              <w:rPr>
                <w:rFonts w:ascii="Calibri" w:hAnsi="Calibri"/>
                <w:color w:val="17212B"/>
                <w:sz w:val="16"/>
              </w:rPr>
              <w:t>An extra step slows play</w:t>
            </w:r>
          </w:p>
        </w:tc>
        <w:tc>
          <w:tcPr>
            <w:tcW w:w="2500" w:type="dxa"/>
            <w:tcMar>
              <w:top w:w="80" w:type="dxa"/>
              <w:left w:w="120" w:type="dxa"/>
              <w:bottom w:w="80" w:type="dxa"/>
              <w:right w:w="120" w:type="dxa"/>
            </w:tcMar>
            <w:vAlign w:val="center"/>
          </w:tcPr>
          <w:p w14:paraId="55413900" w14:textId="77777777" w:rsidR="00E86F97" w:rsidRDefault="00E86F97" w:rsidP="009C538C">
            <w:pPr>
              <w:spacing w:line="252" w:lineRule="auto"/>
            </w:pPr>
            <w:r>
              <w:rPr>
                <w:rFonts w:ascii="Calibri" w:hAnsi="Calibri"/>
                <w:color w:val="17212B"/>
                <w:sz w:val="16"/>
              </w:rPr>
              <w:t>Accidental team actions are frustrating</w:t>
            </w:r>
          </w:p>
        </w:tc>
        <w:tc>
          <w:tcPr>
            <w:tcW w:w="2610" w:type="dxa"/>
            <w:tcMar>
              <w:top w:w="80" w:type="dxa"/>
              <w:left w:w="120" w:type="dxa"/>
              <w:bottom w:w="80" w:type="dxa"/>
              <w:right w:w="120" w:type="dxa"/>
            </w:tcMar>
            <w:vAlign w:val="center"/>
          </w:tcPr>
          <w:p w14:paraId="423486D2" w14:textId="77777777" w:rsidR="00E86F97" w:rsidRDefault="00E86F97" w:rsidP="009C538C">
            <w:pPr>
              <w:spacing w:line="252" w:lineRule="auto"/>
            </w:pPr>
            <w:r>
              <w:rPr>
                <w:rFonts w:ascii="Calibri" w:hAnsi="Calibri"/>
                <w:color w:val="17212B"/>
                <w:sz w:val="16"/>
              </w:rPr>
              <w:t>Confirm only consequential actions and explain the cost</w:t>
            </w:r>
          </w:p>
        </w:tc>
      </w:tr>
      <w:tr w:rsidR="00E86F97" w14:paraId="75A2FB31" w14:textId="77777777" w:rsidTr="009C538C">
        <w:tc>
          <w:tcPr>
            <w:tcW w:w="1750" w:type="dxa"/>
            <w:tcMar>
              <w:top w:w="80" w:type="dxa"/>
              <w:left w:w="120" w:type="dxa"/>
              <w:bottom w:w="80" w:type="dxa"/>
              <w:right w:w="120" w:type="dxa"/>
            </w:tcMar>
            <w:vAlign w:val="center"/>
          </w:tcPr>
          <w:p w14:paraId="4C882C62" w14:textId="77777777" w:rsidR="00E86F97" w:rsidRDefault="00E86F97" w:rsidP="009C538C">
            <w:pPr>
              <w:spacing w:line="252" w:lineRule="auto"/>
            </w:pPr>
            <w:r>
              <w:rPr>
                <w:rFonts w:ascii="Calibri" w:hAnsi="Calibri"/>
                <w:color w:val="17212B"/>
                <w:sz w:val="16"/>
              </w:rPr>
              <w:t>Timed voting</w:t>
            </w:r>
          </w:p>
        </w:tc>
        <w:tc>
          <w:tcPr>
            <w:tcW w:w="2500" w:type="dxa"/>
            <w:tcMar>
              <w:top w:w="80" w:type="dxa"/>
              <w:left w:w="120" w:type="dxa"/>
              <w:bottom w:w="80" w:type="dxa"/>
              <w:right w:w="120" w:type="dxa"/>
            </w:tcMar>
            <w:vAlign w:val="center"/>
          </w:tcPr>
          <w:p w14:paraId="1F1B7841" w14:textId="77777777" w:rsidR="00E86F97" w:rsidRDefault="00E86F97" w:rsidP="009C538C">
            <w:pPr>
              <w:spacing w:line="252" w:lineRule="auto"/>
            </w:pPr>
            <w:r>
              <w:rPr>
                <w:rFonts w:ascii="Calibri" w:hAnsi="Calibri"/>
                <w:color w:val="17212B"/>
                <w:sz w:val="16"/>
              </w:rPr>
              <w:t>A timer may pressure inexperienced players</w:t>
            </w:r>
          </w:p>
        </w:tc>
        <w:tc>
          <w:tcPr>
            <w:tcW w:w="2500" w:type="dxa"/>
            <w:tcMar>
              <w:top w:w="80" w:type="dxa"/>
              <w:left w:w="120" w:type="dxa"/>
              <w:bottom w:w="80" w:type="dxa"/>
              <w:right w:w="120" w:type="dxa"/>
            </w:tcMar>
            <w:vAlign w:val="center"/>
          </w:tcPr>
          <w:p w14:paraId="7BE1287B" w14:textId="77777777" w:rsidR="00E86F97" w:rsidRDefault="00E86F97" w:rsidP="009C538C">
            <w:pPr>
              <w:spacing w:line="252" w:lineRule="auto"/>
            </w:pPr>
            <w:r>
              <w:rPr>
                <w:rFonts w:ascii="Calibri" w:hAnsi="Calibri"/>
                <w:color w:val="17212B"/>
                <w:sz w:val="16"/>
              </w:rPr>
              <w:t>Time pressure creates cooperative tension</w:t>
            </w:r>
          </w:p>
        </w:tc>
        <w:tc>
          <w:tcPr>
            <w:tcW w:w="2610" w:type="dxa"/>
            <w:tcMar>
              <w:top w:w="80" w:type="dxa"/>
              <w:left w:w="120" w:type="dxa"/>
              <w:bottom w:w="80" w:type="dxa"/>
              <w:right w:w="120" w:type="dxa"/>
            </w:tcMar>
            <w:vAlign w:val="center"/>
          </w:tcPr>
          <w:p w14:paraId="07DAF2D8" w14:textId="77777777" w:rsidR="00E86F97" w:rsidRDefault="00E86F97" w:rsidP="009C538C">
            <w:pPr>
              <w:spacing w:line="252" w:lineRule="auto"/>
            </w:pPr>
            <w:r>
              <w:rPr>
                <w:rFonts w:ascii="Calibri" w:hAnsi="Calibri"/>
                <w:color w:val="17212B"/>
                <w:sz w:val="16"/>
              </w:rPr>
              <w:t>Show the remaining time clearly and provide quick messages</w:t>
            </w:r>
          </w:p>
        </w:tc>
      </w:tr>
      <w:tr w:rsidR="00E86F97" w14:paraId="52C80EB8" w14:textId="77777777" w:rsidTr="009C538C">
        <w:tc>
          <w:tcPr>
            <w:tcW w:w="1750" w:type="dxa"/>
            <w:tcMar>
              <w:top w:w="80" w:type="dxa"/>
              <w:left w:w="120" w:type="dxa"/>
              <w:bottom w:w="80" w:type="dxa"/>
              <w:right w:w="120" w:type="dxa"/>
            </w:tcMar>
            <w:vAlign w:val="center"/>
          </w:tcPr>
          <w:p w14:paraId="088B85E2" w14:textId="77777777" w:rsidR="00E86F97" w:rsidRDefault="00E86F97" w:rsidP="009C538C">
            <w:pPr>
              <w:spacing w:line="252" w:lineRule="auto"/>
            </w:pPr>
            <w:r>
              <w:rPr>
                <w:rFonts w:ascii="Calibri" w:hAnsi="Calibri"/>
                <w:color w:val="17212B"/>
                <w:sz w:val="16"/>
              </w:rPr>
              <w:t>Tutorial</w:t>
            </w:r>
          </w:p>
        </w:tc>
        <w:tc>
          <w:tcPr>
            <w:tcW w:w="2500" w:type="dxa"/>
            <w:tcMar>
              <w:top w:w="80" w:type="dxa"/>
              <w:left w:w="120" w:type="dxa"/>
              <w:bottom w:w="80" w:type="dxa"/>
              <w:right w:w="120" w:type="dxa"/>
            </w:tcMar>
            <w:vAlign w:val="center"/>
          </w:tcPr>
          <w:p w14:paraId="6B9BE4F9" w14:textId="77777777" w:rsidR="00E86F97" w:rsidRDefault="00E86F97" w:rsidP="009C538C">
            <w:pPr>
              <w:spacing w:line="252" w:lineRule="auto"/>
            </w:pPr>
            <w:r>
              <w:rPr>
                <w:rFonts w:ascii="Calibri" w:hAnsi="Calibri"/>
                <w:color w:val="17212B"/>
                <w:sz w:val="16"/>
              </w:rPr>
              <w:t>More instruction improves first-time understanding</w:t>
            </w:r>
          </w:p>
        </w:tc>
        <w:tc>
          <w:tcPr>
            <w:tcW w:w="2500" w:type="dxa"/>
            <w:tcMar>
              <w:top w:w="80" w:type="dxa"/>
              <w:left w:w="120" w:type="dxa"/>
              <w:bottom w:w="80" w:type="dxa"/>
              <w:right w:w="120" w:type="dxa"/>
            </w:tcMar>
            <w:vAlign w:val="center"/>
          </w:tcPr>
          <w:p w14:paraId="56AC154C" w14:textId="77777777" w:rsidR="00E86F97" w:rsidRDefault="00E86F97" w:rsidP="009C538C">
            <w:pPr>
              <w:spacing w:line="252" w:lineRule="auto"/>
            </w:pPr>
            <w:r>
              <w:rPr>
                <w:rFonts w:ascii="Calibri" w:hAnsi="Calibri"/>
                <w:color w:val="17212B"/>
                <w:sz w:val="16"/>
              </w:rPr>
              <w:t>Long instruction delays play</w:t>
            </w:r>
          </w:p>
        </w:tc>
        <w:tc>
          <w:tcPr>
            <w:tcW w:w="2610" w:type="dxa"/>
            <w:tcMar>
              <w:top w:w="80" w:type="dxa"/>
              <w:left w:w="120" w:type="dxa"/>
              <w:bottom w:w="80" w:type="dxa"/>
              <w:right w:w="120" w:type="dxa"/>
            </w:tcMar>
            <w:vAlign w:val="center"/>
          </w:tcPr>
          <w:p w14:paraId="22B9F3BB" w14:textId="77777777" w:rsidR="00E86F97" w:rsidRDefault="00E86F97" w:rsidP="009C538C">
            <w:pPr>
              <w:spacing w:line="252" w:lineRule="auto"/>
            </w:pPr>
            <w:r>
              <w:rPr>
                <w:rFonts w:ascii="Calibri" w:hAnsi="Calibri"/>
                <w:color w:val="17212B"/>
                <w:sz w:val="16"/>
              </w:rPr>
              <w:t>Use a skippable three-step tutorial and contextual Help</w:t>
            </w:r>
          </w:p>
        </w:tc>
      </w:tr>
      <w:tr w:rsidR="00E86F97" w14:paraId="557B5D7E" w14:textId="77777777" w:rsidTr="009C538C">
        <w:tc>
          <w:tcPr>
            <w:tcW w:w="1750" w:type="dxa"/>
            <w:tcMar>
              <w:top w:w="80" w:type="dxa"/>
              <w:left w:w="120" w:type="dxa"/>
              <w:bottom w:w="80" w:type="dxa"/>
              <w:right w:w="120" w:type="dxa"/>
            </w:tcMar>
            <w:vAlign w:val="center"/>
          </w:tcPr>
          <w:p w14:paraId="5FE9951D" w14:textId="77777777" w:rsidR="00E86F97" w:rsidRDefault="00E86F97" w:rsidP="009C538C">
            <w:pPr>
              <w:spacing w:line="252" w:lineRule="auto"/>
            </w:pPr>
            <w:r>
              <w:rPr>
                <w:rFonts w:ascii="Calibri" w:hAnsi="Calibri"/>
                <w:color w:val="17212B"/>
                <w:sz w:val="16"/>
              </w:rPr>
              <w:t>Game status</w:t>
            </w:r>
          </w:p>
        </w:tc>
        <w:tc>
          <w:tcPr>
            <w:tcW w:w="2500" w:type="dxa"/>
            <w:tcMar>
              <w:top w:w="80" w:type="dxa"/>
              <w:left w:w="120" w:type="dxa"/>
              <w:bottom w:w="80" w:type="dxa"/>
              <w:right w:w="120" w:type="dxa"/>
            </w:tcMar>
            <w:vAlign w:val="center"/>
          </w:tcPr>
          <w:p w14:paraId="1F0A656F" w14:textId="77777777" w:rsidR="00E86F97" w:rsidRDefault="00E86F97" w:rsidP="009C538C">
            <w:pPr>
              <w:spacing w:line="252" w:lineRule="auto"/>
            </w:pPr>
            <w:r>
              <w:rPr>
                <w:rFonts w:ascii="Calibri" w:hAnsi="Calibri"/>
                <w:color w:val="17212B"/>
                <w:sz w:val="16"/>
              </w:rPr>
              <w:t>Many indicators improve awareness</w:t>
            </w:r>
          </w:p>
        </w:tc>
        <w:tc>
          <w:tcPr>
            <w:tcW w:w="2500" w:type="dxa"/>
            <w:tcMar>
              <w:top w:w="80" w:type="dxa"/>
              <w:left w:w="120" w:type="dxa"/>
              <w:bottom w:w="80" w:type="dxa"/>
              <w:right w:w="120" w:type="dxa"/>
            </w:tcMar>
            <w:vAlign w:val="center"/>
          </w:tcPr>
          <w:p w14:paraId="6CE21C60" w14:textId="77777777" w:rsidR="00E86F97" w:rsidRDefault="00E86F97" w:rsidP="009C538C">
            <w:pPr>
              <w:spacing w:line="252" w:lineRule="auto"/>
            </w:pPr>
            <w:r>
              <w:rPr>
                <w:rFonts w:ascii="Calibri" w:hAnsi="Calibri"/>
                <w:color w:val="17212B"/>
                <w:sz w:val="16"/>
              </w:rPr>
              <w:t>Dense displays reduce immersion and readability</w:t>
            </w:r>
          </w:p>
        </w:tc>
        <w:tc>
          <w:tcPr>
            <w:tcW w:w="2610" w:type="dxa"/>
            <w:tcMar>
              <w:top w:w="80" w:type="dxa"/>
              <w:left w:w="120" w:type="dxa"/>
              <w:bottom w:w="80" w:type="dxa"/>
              <w:right w:w="120" w:type="dxa"/>
            </w:tcMar>
            <w:vAlign w:val="center"/>
          </w:tcPr>
          <w:p w14:paraId="396792E6" w14:textId="77777777" w:rsidR="00E86F97" w:rsidRDefault="00E86F97" w:rsidP="009C538C">
            <w:pPr>
              <w:spacing w:line="252" w:lineRule="auto"/>
            </w:pPr>
            <w:r>
              <w:rPr>
                <w:rFonts w:ascii="Calibri" w:hAnsi="Calibri"/>
                <w:color w:val="17212B"/>
                <w:sz w:val="16"/>
              </w:rPr>
              <w:t>Show only outbreak, cure, round and actions on the map</w:t>
            </w:r>
          </w:p>
        </w:tc>
      </w:tr>
    </w:tbl>
    <w:p w14:paraId="743660C3" w14:textId="77777777" w:rsidR="00E86F97" w:rsidRDefault="00E86F97" w:rsidP="008F2279"/>
    <w:p w14:paraId="0D60757B" w14:textId="4140F643" w:rsidR="00E86F97" w:rsidRDefault="00E86F97" w:rsidP="008F2279">
      <w:r w:rsidRPr="00E86F97">
        <w:t xml:space="preserve">Progressive disclosure is used in these resolutions; while comprehensive explanation is accessible via Help or the location screen, crucial information is immediately displayed. This eliminates the need for the player to commit rules to memory while maintaining a strategic experience. It also </w:t>
      </w:r>
      <w:r w:rsidRPr="00E86F97">
        <w:t>considers</w:t>
      </w:r>
      <w:r w:rsidRPr="00E86F97">
        <w:t xml:space="preserve"> the prior participants' request for both direction and a clear display.</w:t>
      </w:r>
    </w:p>
    <w:p w14:paraId="081D16F8" w14:textId="77777777" w:rsidR="00E86F97" w:rsidRDefault="00E86F97" w:rsidP="00E86F97">
      <w:pPr>
        <w:pStyle w:val="Heading1"/>
      </w:pPr>
      <w:bookmarkStart w:id="21" w:name="_Toc237861386"/>
      <w:r>
        <w:t>6. Reflective summary</w:t>
      </w:r>
      <w:bookmarkEnd w:id="21"/>
    </w:p>
    <w:p w14:paraId="7C963FA8" w14:textId="6EA6DE5F" w:rsidR="00E86F97" w:rsidRDefault="00E86F97" w:rsidP="00E86F97">
      <w:r w:rsidRPr="00E86F97">
        <w:t>Understanding users was the first step in the process, followed by requirements definition, wireframe creation, feedback gathering, and full-</w:t>
      </w:r>
      <w:r w:rsidRPr="00E86F97">
        <w:t>colour</w:t>
      </w:r>
      <w:r w:rsidRPr="00E86F97">
        <w:t xml:space="preserve"> storyboard development. The most helpful lesson was to avoid applying visual refinement before the interaction structure is clear. While the final colour stage made it simpler to assess </w:t>
      </w:r>
      <w:r w:rsidRPr="00E86F97">
        <w:lastRenderedPageBreak/>
        <w:t>hierarchy, urgency, and emotional tone, the greyscale wireframes allowed participants to concentrate on flow.</w:t>
      </w:r>
    </w:p>
    <w:p w14:paraId="2FA688DB" w14:textId="77FB174B" w:rsidR="00E86F97" w:rsidRDefault="00E86F97" w:rsidP="00E86F97">
      <w:r w:rsidRPr="00E86F97">
        <w:t>The design was significantly altered by user engagement. Since cooperative strategy games frequently contain complex information, I might have incorporated additional data, smaller map labels, and longer missions in the absence of the questionnaire and interviews. Instead, short play, interruptions, big controllers, and little information were highlighted by the target consumers. Autosave, a resume summary, full-width buttons, brief notifications, and a smaller map were the results of this. The clarity had improved, according to the later wireframe evaluation, but the map and indication explanations still required improvement.</w:t>
      </w:r>
    </w:p>
    <w:p w14:paraId="489BCB37" w14:textId="571E03AE" w:rsidR="00E86F97" w:rsidRDefault="00E86F97" w:rsidP="00E86F97">
      <w:r w:rsidRPr="00E86F97">
        <w:t xml:space="preserve">The interpretation of those remarks was aided by usability theory. The turn, threat, and save indicators were directed by status visibility. Buttons, chosen roles, and location nodes were all directed by signifiers. The likelihood of inadvertently spending an action was decreased via constraints and confirmation. Rather than recollection, recognition preserved role skills and appropriate behaviour. While emotional-design literature kept the interface from becoming merely a functional checklist, ISO's emphasis on effectiveness, efficiency, and satisfaction offered a helpful evaluation </w:t>
      </w:r>
      <w:r w:rsidRPr="00E86F97">
        <w:t>framework.</w:t>
      </w:r>
    </w:p>
    <w:p w14:paraId="1F3A09CF" w14:textId="64B66E8E" w:rsidR="00E86F97" w:rsidRDefault="00E86F97" w:rsidP="00E86F97">
      <w:r w:rsidRPr="00E86F97">
        <w:t>Limitations were also disclosed by the project. Accessible UWTSD students made up the small sample. Since the storyboards were static, they were unable to assess true touch accuracy, latency, learning over multiple sessions, or collaboration among six players at once. Therefore, task completion, errors, time, observations, and post-task ratings should be included in a future interactive prototype. This should be followed by a brief field test during commutes or breaks from school. Nevertheless, compared to depending solely on personal choice, the iterative process resulted in a design that was clearer and more convincing.</w:t>
      </w:r>
      <w:sdt>
        <w:sdtPr>
          <w:id w:val="929930938"/>
          <w:citation/>
        </w:sdtPr>
        <w:sdtContent>
          <w:r w:rsidR="0032700E">
            <w:fldChar w:fldCharType="begin"/>
          </w:r>
          <w:r w:rsidR="0032700E">
            <w:instrText xml:space="preserve"> CITATION Int18 \l 2057 </w:instrText>
          </w:r>
          <w:r w:rsidR="0032700E">
            <w:fldChar w:fldCharType="separate"/>
          </w:r>
          <w:r w:rsidR="0032700E">
            <w:rPr>
              <w:noProof/>
            </w:rPr>
            <w:t xml:space="preserve"> </w:t>
          </w:r>
          <w:r w:rsidR="0032700E" w:rsidRPr="0032700E">
            <w:rPr>
              <w:noProof/>
            </w:rPr>
            <w:t>[6]</w:t>
          </w:r>
          <w:r w:rsidR="0032700E">
            <w:fldChar w:fldCharType="end"/>
          </w:r>
        </w:sdtContent>
      </w:sdt>
    </w:p>
    <w:p w14:paraId="46601CC8" w14:textId="77777777" w:rsidR="00E86F97" w:rsidRDefault="00E86F97" w:rsidP="00E86F97">
      <w:pPr>
        <w:pStyle w:val="Heading1"/>
      </w:pPr>
      <w:bookmarkStart w:id="22" w:name="_Toc237861387"/>
      <w:r>
        <w:t>7. Conclusion</w:t>
      </w:r>
      <w:bookmarkEnd w:id="22"/>
    </w:p>
    <w:p w14:paraId="09FA36CB" w14:textId="77777777" w:rsidR="00C379CB" w:rsidRPr="00C379CB" w:rsidRDefault="00C379CB" w:rsidP="00C379CB">
      <w:r w:rsidRPr="00C379CB">
        <w:t>This report developed the UWTSD London Campus cooperative game from low-fidelity wireframes into a complete twelve-screen, full-colour mobile storyboard. The navy and teal interface creates a calm campus identity, while amber, red and green communicate warning, danger and success with supporting text and icons. Earlier feedback was addressed through larger controls, simpler screens, contextual help, confirmation and visible autosave feedback.</w:t>
      </w:r>
    </w:p>
    <w:p w14:paraId="614B77FA" w14:textId="5FF902D5" w:rsidR="0047524D" w:rsidRDefault="00C379CB" w:rsidP="00E86F97">
      <w:r w:rsidRPr="00C379CB">
        <w:t>All three participants understood the scenario and rated the main qualities positively, while still identifying improvements to secondary text, the cure explanation and Back navigation. A working release would combine anonymous usage events with occasional ratings and interviews, applying data minimisation and clear consent. Overall, the final design balances efficiency with a sense of teamwork and urgency.</w:t>
      </w:r>
    </w:p>
    <w:p w14:paraId="2985D6BF" w14:textId="77777777" w:rsidR="0047524D" w:rsidRDefault="0047524D" w:rsidP="0047524D">
      <w:pPr>
        <w:pStyle w:val="Heading1"/>
      </w:pPr>
      <w:bookmarkStart w:id="23" w:name="_Toc237861388"/>
      <w:r>
        <w:lastRenderedPageBreak/>
        <w:t>References</w:t>
      </w:r>
      <w:bookmarkEnd w:id="23"/>
    </w:p>
    <w:bookmarkStart w:id="24" w:name="_Toc237861389" w:displacedByCustomXml="next"/>
    <w:sdt>
      <w:sdtPr>
        <w:id w:val="-90936238"/>
        <w:docPartObj>
          <w:docPartGallery w:val="Bibliographies"/>
          <w:docPartUnique/>
        </w:docPartObj>
      </w:sdtPr>
      <w:sdtEndPr>
        <w:rPr>
          <w:rFonts w:asciiTheme="minorHAnsi" w:eastAsiaTheme="minorHAnsi" w:hAnsiTheme="minorHAnsi" w:cstheme="minorBidi"/>
          <w:color w:val="auto"/>
          <w:sz w:val="24"/>
          <w:szCs w:val="24"/>
        </w:rPr>
      </w:sdtEndPr>
      <w:sdtContent>
        <w:p w14:paraId="55AD5042" w14:textId="3FFA3832" w:rsidR="00A7218B" w:rsidRDefault="00A7218B">
          <w:pPr>
            <w:pStyle w:val="Heading1"/>
          </w:pPr>
          <w:r>
            <w:t>Bibliography</w:t>
          </w:r>
          <w:bookmarkEnd w:id="24"/>
        </w:p>
        <w:sdt>
          <w:sdtPr>
            <w:id w:val="111145805"/>
            <w:bibliography/>
          </w:sdtPr>
          <w:sdtContent>
            <w:p w14:paraId="4AB48F31" w14:textId="77777777" w:rsidR="00A7218B" w:rsidRDefault="00A7218B">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A7218B" w14:paraId="4D3ACF5C" w14:textId="77777777">
                <w:trPr>
                  <w:divId w:val="574628201"/>
                  <w:tblCellSpacing w:w="15" w:type="dxa"/>
                </w:trPr>
                <w:tc>
                  <w:tcPr>
                    <w:tcW w:w="50" w:type="pct"/>
                    <w:hideMark/>
                  </w:tcPr>
                  <w:p w14:paraId="54A8F035" w14:textId="68241132" w:rsidR="00A7218B" w:rsidRDefault="00A7218B">
                    <w:pPr>
                      <w:pStyle w:val="Bibliography"/>
                      <w:rPr>
                        <w:noProof/>
                        <w:kern w:val="0"/>
                        <w14:ligatures w14:val="none"/>
                      </w:rPr>
                    </w:pPr>
                    <w:r>
                      <w:rPr>
                        <w:noProof/>
                      </w:rPr>
                      <w:t xml:space="preserve">[1] </w:t>
                    </w:r>
                  </w:p>
                </w:tc>
                <w:tc>
                  <w:tcPr>
                    <w:tcW w:w="0" w:type="auto"/>
                    <w:hideMark/>
                  </w:tcPr>
                  <w:p w14:paraId="70141371" w14:textId="77777777" w:rsidR="00A7218B" w:rsidRDefault="00A7218B">
                    <w:pPr>
                      <w:pStyle w:val="Bibliography"/>
                      <w:rPr>
                        <w:noProof/>
                      </w:rPr>
                    </w:pPr>
                    <w:r>
                      <w:rPr>
                        <w:noProof/>
                      </w:rPr>
                      <w:t>Z.-M. Games, “Pandemic,” Z-Man Games, 1 2 2026. [Online]. Available: https://www.zmangames.com/game/pandemic/. [Accessed 16 08 2026].</w:t>
                    </w:r>
                  </w:p>
                </w:tc>
              </w:tr>
              <w:tr w:rsidR="00A7218B" w14:paraId="3222CA1B" w14:textId="77777777">
                <w:trPr>
                  <w:divId w:val="574628201"/>
                  <w:tblCellSpacing w:w="15" w:type="dxa"/>
                </w:trPr>
                <w:tc>
                  <w:tcPr>
                    <w:tcW w:w="50" w:type="pct"/>
                    <w:hideMark/>
                  </w:tcPr>
                  <w:p w14:paraId="6431D942" w14:textId="77777777" w:rsidR="00A7218B" w:rsidRDefault="00A7218B">
                    <w:pPr>
                      <w:pStyle w:val="Bibliography"/>
                      <w:rPr>
                        <w:noProof/>
                      </w:rPr>
                    </w:pPr>
                    <w:r>
                      <w:rPr>
                        <w:noProof/>
                      </w:rPr>
                      <w:t xml:space="preserve">[2] </w:t>
                    </w:r>
                  </w:p>
                </w:tc>
                <w:tc>
                  <w:tcPr>
                    <w:tcW w:w="0" w:type="auto"/>
                    <w:hideMark/>
                  </w:tcPr>
                  <w:p w14:paraId="676894D6" w14:textId="77777777" w:rsidR="00A7218B" w:rsidRDefault="00A7218B">
                    <w:pPr>
                      <w:pStyle w:val="Bibliography"/>
                      <w:rPr>
                        <w:noProof/>
                      </w:rPr>
                    </w:pPr>
                    <w:r>
                      <w:rPr>
                        <w:noProof/>
                      </w:rPr>
                      <w:t xml:space="preserve">Y. Rogers, H. Sharp and J. Preece, Interaction Design: Beyond Human-Computer Interaction, Hoboken, NJ: Wiley, 2023. </w:t>
                    </w:r>
                  </w:p>
                </w:tc>
              </w:tr>
              <w:tr w:rsidR="00A7218B" w14:paraId="2D5CF95E" w14:textId="77777777">
                <w:trPr>
                  <w:divId w:val="574628201"/>
                  <w:tblCellSpacing w:w="15" w:type="dxa"/>
                </w:trPr>
                <w:tc>
                  <w:tcPr>
                    <w:tcW w:w="50" w:type="pct"/>
                    <w:hideMark/>
                  </w:tcPr>
                  <w:p w14:paraId="7BB04B04" w14:textId="77777777" w:rsidR="00A7218B" w:rsidRDefault="00A7218B">
                    <w:pPr>
                      <w:pStyle w:val="Bibliography"/>
                      <w:rPr>
                        <w:noProof/>
                      </w:rPr>
                    </w:pPr>
                    <w:r>
                      <w:rPr>
                        <w:noProof/>
                      </w:rPr>
                      <w:t xml:space="preserve">[3] </w:t>
                    </w:r>
                  </w:p>
                </w:tc>
                <w:tc>
                  <w:tcPr>
                    <w:tcW w:w="0" w:type="auto"/>
                    <w:hideMark/>
                  </w:tcPr>
                  <w:p w14:paraId="353AD728" w14:textId="77777777" w:rsidR="00A7218B" w:rsidRDefault="00A7218B">
                    <w:pPr>
                      <w:pStyle w:val="Bibliography"/>
                      <w:rPr>
                        <w:noProof/>
                      </w:rPr>
                    </w:pPr>
                    <w:r>
                      <w:rPr>
                        <w:noProof/>
                      </w:rPr>
                      <w:t xml:space="preserve">D. A. Norman, The Design of Everyday Things, New York: Basic Books, 2013. </w:t>
                    </w:r>
                  </w:p>
                </w:tc>
              </w:tr>
              <w:tr w:rsidR="00A7218B" w14:paraId="6A4644AD" w14:textId="77777777">
                <w:trPr>
                  <w:divId w:val="574628201"/>
                  <w:tblCellSpacing w:w="15" w:type="dxa"/>
                </w:trPr>
                <w:tc>
                  <w:tcPr>
                    <w:tcW w:w="50" w:type="pct"/>
                    <w:hideMark/>
                  </w:tcPr>
                  <w:p w14:paraId="62D74AD6" w14:textId="77777777" w:rsidR="00A7218B" w:rsidRDefault="00A7218B">
                    <w:pPr>
                      <w:pStyle w:val="Bibliography"/>
                      <w:rPr>
                        <w:noProof/>
                      </w:rPr>
                    </w:pPr>
                    <w:r>
                      <w:rPr>
                        <w:noProof/>
                      </w:rPr>
                      <w:t xml:space="preserve">[4] </w:t>
                    </w:r>
                  </w:p>
                </w:tc>
                <w:tc>
                  <w:tcPr>
                    <w:tcW w:w="0" w:type="auto"/>
                    <w:hideMark/>
                  </w:tcPr>
                  <w:p w14:paraId="785EDCB7" w14:textId="77777777" w:rsidR="00A7218B" w:rsidRDefault="00A7218B">
                    <w:pPr>
                      <w:pStyle w:val="Bibliography"/>
                      <w:rPr>
                        <w:noProof/>
                      </w:rPr>
                    </w:pPr>
                    <w:r>
                      <w:rPr>
                        <w:noProof/>
                      </w:rPr>
                      <w:t>W. W. W. Consortium, “Web Content Accessibility Guidelines,” Basic Books2, 1 1 2024. [Online]. Available: https://www.w3.org/TR/WCAG22/. [Accessed 15 8 2026].</w:t>
                    </w:r>
                  </w:p>
                </w:tc>
              </w:tr>
              <w:tr w:rsidR="00A7218B" w14:paraId="3A7B08E1" w14:textId="77777777">
                <w:trPr>
                  <w:divId w:val="574628201"/>
                  <w:tblCellSpacing w:w="15" w:type="dxa"/>
                </w:trPr>
                <w:tc>
                  <w:tcPr>
                    <w:tcW w:w="50" w:type="pct"/>
                    <w:hideMark/>
                  </w:tcPr>
                  <w:p w14:paraId="24C585C7" w14:textId="77777777" w:rsidR="00A7218B" w:rsidRDefault="00A7218B">
                    <w:pPr>
                      <w:pStyle w:val="Bibliography"/>
                      <w:rPr>
                        <w:noProof/>
                      </w:rPr>
                    </w:pPr>
                    <w:r>
                      <w:rPr>
                        <w:noProof/>
                      </w:rPr>
                      <w:t xml:space="preserve">[5] </w:t>
                    </w:r>
                  </w:p>
                </w:tc>
                <w:tc>
                  <w:tcPr>
                    <w:tcW w:w="0" w:type="auto"/>
                    <w:hideMark/>
                  </w:tcPr>
                  <w:p w14:paraId="48A9F078" w14:textId="77777777" w:rsidR="00A7218B" w:rsidRDefault="00A7218B">
                    <w:pPr>
                      <w:pStyle w:val="Bibliography"/>
                      <w:rPr>
                        <w:noProof/>
                      </w:rPr>
                    </w:pPr>
                    <w:r>
                      <w:rPr>
                        <w:noProof/>
                      </w:rPr>
                      <w:t xml:space="preserve">J. Lazar, J. H. Feng and H. Hochheiser, Research Methods in Human-Computer Interaction, Cambridge, MA: Morgan Kaufmann, 2017. </w:t>
                    </w:r>
                  </w:p>
                </w:tc>
              </w:tr>
              <w:tr w:rsidR="00A7218B" w14:paraId="5D067818" w14:textId="77777777">
                <w:trPr>
                  <w:divId w:val="574628201"/>
                  <w:tblCellSpacing w:w="15" w:type="dxa"/>
                </w:trPr>
                <w:tc>
                  <w:tcPr>
                    <w:tcW w:w="50" w:type="pct"/>
                    <w:hideMark/>
                  </w:tcPr>
                  <w:p w14:paraId="1D107F0D" w14:textId="77777777" w:rsidR="00A7218B" w:rsidRDefault="00A7218B">
                    <w:pPr>
                      <w:pStyle w:val="Bibliography"/>
                      <w:rPr>
                        <w:noProof/>
                      </w:rPr>
                    </w:pPr>
                    <w:r>
                      <w:rPr>
                        <w:noProof/>
                      </w:rPr>
                      <w:t xml:space="preserve">[6] </w:t>
                    </w:r>
                  </w:p>
                </w:tc>
                <w:tc>
                  <w:tcPr>
                    <w:tcW w:w="0" w:type="auto"/>
                    <w:hideMark/>
                  </w:tcPr>
                  <w:p w14:paraId="1CE6CB00" w14:textId="77777777" w:rsidR="00A7218B" w:rsidRDefault="00A7218B">
                    <w:pPr>
                      <w:pStyle w:val="Bibliography"/>
                      <w:rPr>
                        <w:noProof/>
                      </w:rPr>
                    </w:pPr>
                    <w:r>
                      <w:rPr>
                        <w:noProof/>
                      </w:rPr>
                      <w:t>I. O. f. Standardization, “Ergonomics of Human-System Interaction – Part 11: Usability: Definitions and Concepts,” ISO 9241-11:2018, Geneva, 2018.</w:t>
                    </w:r>
                  </w:p>
                </w:tc>
              </w:tr>
              <w:tr w:rsidR="00A7218B" w14:paraId="3AA64731" w14:textId="77777777">
                <w:trPr>
                  <w:divId w:val="574628201"/>
                  <w:tblCellSpacing w:w="15" w:type="dxa"/>
                </w:trPr>
                <w:tc>
                  <w:tcPr>
                    <w:tcW w:w="50" w:type="pct"/>
                    <w:hideMark/>
                  </w:tcPr>
                  <w:p w14:paraId="5C3A1A4B" w14:textId="77777777" w:rsidR="00A7218B" w:rsidRDefault="00A7218B">
                    <w:pPr>
                      <w:pStyle w:val="Bibliography"/>
                      <w:rPr>
                        <w:noProof/>
                      </w:rPr>
                    </w:pPr>
                    <w:r>
                      <w:rPr>
                        <w:noProof/>
                      </w:rPr>
                      <w:t xml:space="preserve">[7] </w:t>
                    </w:r>
                  </w:p>
                </w:tc>
                <w:tc>
                  <w:tcPr>
                    <w:tcW w:w="0" w:type="auto"/>
                    <w:hideMark/>
                  </w:tcPr>
                  <w:p w14:paraId="3C0F8677" w14:textId="77777777" w:rsidR="00A7218B" w:rsidRDefault="00A7218B">
                    <w:pPr>
                      <w:pStyle w:val="Bibliography"/>
                      <w:rPr>
                        <w:noProof/>
                      </w:rPr>
                    </w:pPr>
                    <w:r>
                      <w:rPr>
                        <w:noProof/>
                      </w:rPr>
                      <w:t xml:space="preserve">J. Brooke, “Usability Evaluation in Industry,” in </w:t>
                    </w:r>
                    <w:r>
                      <w:rPr>
                        <w:i/>
                        <w:iCs/>
                        <w:noProof/>
                      </w:rPr>
                      <w:t>Usability Evaluation in Industry</w:t>
                    </w:r>
                    <w:r>
                      <w:rPr>
                        <w:noProof/>
                      </w:rPr>
                      <w:t>, Unknow, Taylor &amp; Francis, 1996, pp. 186- 194.</w:t>
                    </w:r>
                  </w:p>
                </w:tc>
              </w:tr>
              <w:tr w:rsidR="00A7218B" w14:paraId="3EEDA1BF" w14:textId="77777777">
                <w:trPr>
                  <w:divId w:val="574628201"/>
                  <w:tblCellSpacing w:w="15" w:type="dxa"/>
                </w:trPr>
                <w:tc>
                  <w:tcPr>
                    <w:tcW w:w="50" w:type="pct"/>
                    <w:hideMark/>
                  </w:tcPr>
                  <w:p w14:paraId="1805F2FA" w14:textId="77777777" w:rsidR="00A7218B" w:rsidRDefault="00A7218B">
                    <w:pPr>
                      <w:pStyle w:val="Bibliography"/>
                      <w:rPr>
                        <w:noProof/>
                      </w:rPr>
                    </w:pPr>
                    <w:r>
                      <w:rPr>
                        <w:noProof/>
                      </w:rPr>
                      <w:t xml:space="preserve">[8] </w:t>
                    </w:r>
                  </w:p>
                </w:tc>
                <w:tc>
                  <w:tcPr>
                    <w:tcW w:w="0" w:type="auto"/>
                    <w:hideMark/>
                  </w:tcPr>
                  <w:p w14:paraId="374721EF" w14:textId="77777777" w:rsidR="00A7218B" w:rsidRDefault="00A7218B">
                    <w:pPr>
                      <w:pStyle w:val="Bibliography"/>
                      <w:rPr>
                        <w:noProof/>
                      </w:rPr>
                    </w:pPr>
                    <w:r>
                      <w:rPr>
                        <w:noProof/>
                      </w:rPr>
                      <w:t xml:space="preserve">A. Bangor, P. T. Kortum and J. T. Miller, “An Empirical Evaluation of the System Usability Scale,” </w:t>
                    </w:r>
                    <w:r>
                      <w:rPr>
                        <w:i/>
                        <w:iCs/>
                        <w:noProof/>
                      </w:rPr>
                      <w:t xml:space="preserve">International Journal of Human-Computer Interaction, </w:t>
                    </w:r>
                    <w:r>
                      <w:rPr>
                        <w:noProof/>
                      </w:rPr>
                      <w:t xml:space="preserve">vol. 24, no. 6, p. 574–594, 2008. </w:t>
                    </w:r>
                  </w:p>
                </w:tc>
              </w:tr>
              <w:tr w:rsidR="00A7218B" w14:paraId="605F91E6" w14:textId="77777777">
                <w:trPr>
                  <w:divId w:val="574628201"/>
                  <w:tblCellSpacing w:w="15" w:type="dxa"/>
                </w:trPr>
                <w:tc>
                  <w:tcPr>
                    <w:tcW w:w="50" w:type="pct"/>
                    <w:hideMark/>
                  </w:tcPr>
                  <w:p w14:paraId="3D62E0A6" w14:textId="77777777" w:rsidR="00A7218B" w:rsidRDefault="00A7218B">
                    <w:pPr>
                      <w:pStyle w:val="Bibliography"/>
                      <w:rPr>
                        <w:noProof/>
                      </w:rPr>
                    </w:pPr>
                    <w:r>
                      <w:rPr>
                        <w:noProof/>
                      </w:rPr>
                      <w:t xml:space="preserve">[9] </w:t>
                    </w:r>
                  </w:p>
                </w:tc>
                <w:tc>
                  <w:tcPr>
                    <w:tcW w:w="0" w:type="auto"/>
                    <w:hideMark/>
                  </w:tcPr>
                  <w:p w14:paraId="155105FE" w14:textId="77777777" w:rsidR="00A7218B" w:rsidRDefault="00A7218B">
                    <w:pPr>
                      <w:pStyle w:val="Bibliography"/>
                      <w:rPr>
                        <w:noProof/>
                      </w:rPr>
                    </w:pPr>
                    <w:r>
                      <w:rPr>
                        <w:noProof/>
                      </w:rPr>
                      <w:t xml:space="preserve">T. Tullis and W. Albert, Measuring the User Experience, Waltham, MA: Morgan Kaufmann, 2013. </w:t>
                    </w:r>
                  </w:p>
                </w:tc>
              </w:tr>
              <w:tr w:rsidR="00A7218B" w14:paraId="012D3BA6" w14:textId="77777777">
                <w:trPr>
                  <w:divId w:val="574628201"/>
                  <w:tblCellSpacing w:w="15" w:type="dxa"/>
                </w:trPr>
                <w:tc>
                  <w:tcPr>
                    <w:tcW w:w="50" w:type="pct"/>
                    <w:hideMark/>
                  </w:tcPr>
                  <w:p w14:paraId="4D6D2056" w14:textId="77777777" w:rsidR="00A7218B" w:rsidRDefault="00A7218B">
                    <w:pPr>
                      <w:pStyle w:val="Bibliography"/>
                      <w:rPr>
                        <w:noProof/>
                      </w:rPr>
                    </w:pPr>
                    <w:r>
                      <w:rPr>
                        <w:noProof/>
                      </w:rPr>
                      <w:t xml:space="preserve">[10] </w:t>
                    </w:r>
                  </w:p>
                </w:tc>
                <w:tc>
                  <w:tcPr>
                    <w:tcW w:w="0" w:type="auto"/>
                    <w:hideMark/>
                  </w:tcPr>
                  <w:p w14:paraId="6E7E5FC7" w14:textId="77777777" w:rsidR="00A7218B" w:rsidRDefault="00A7218B">
                    <w:pPr>
                      <w:pStyle w:val="Bibliography"/>
                      <w:rPr>
                        <w:noProof/>
                      </w:rPr>
                    </w:pPr>
                    <w:r>
                      <w:rPr>
                        <w:noProof/>
                      </w:rPr>
                      <w:t xml:space="preserve">M. Hassenzahl, “The Interplay of Beauty, Goodness, and Usability in Interactive Products,” </w:t>
                    </w:r>
                    <w:r>
                      <w:rPr>
                        <w:i/>
                        <w:iCs/>
                        <w:noProof/>
                      </w:rPr>
                      <w:t xml:space="preserve">Human–Computer Interaction, </w:t>
                    </w:r>
                    <w:r>
                      <w:rPr>
                        <w:noProof/>
                      </w:rPr>
                      <w:t xml:space="preserve">vol. 19, no. 4, p. 319–349, 2004. </w:t>
                    </w:r>
                  </w:p>
                </w:tc>
              </w:tr>
              <w:tr w:rsidR="00A7218B" w14:paraId="1D3CE860" w14:textId="77777777">
                <w:trPr>
                  <w:divId w:val="574628201"/>
                  <w:tblCellSpacing w:w="15" w:type="dxa"/>
                </w:trPr>
                <w:tc>
                  <w:tcPr>
                    <w:tcW w:w="50" w:type="pct"/>
                    <w:hideMark/>
                  </w:tcPr>
                  <w:p w14:paraId="3F560794" w14:textId="77777777" w:rsidR="00A7218B" w:rsidRDefault="00A7218B">
                    <w:pPr>
                      <w:pStyle w:val="Bibliography"/>
                      <w:rPr>
                        <w:noProof/>
                      </w:rPr>
                    </w:pPr>
                    <w:r>
                      <w:rPr>
                        <w:noProof/>
                      </w:rPr>
                      <w:t xml:space="preserve">[11] </w:t>
                    </w:r>
                  </w:p>
                </w:tc>
                <w:tc>
                  <w:tcPr>
                    <w:tcW w:w="0" w:type="auto"/>
                    <w:hideMark/>
                  </w:tcPr>
                  <w:p w14:paraId="626D7C0D" w14:textId="77777777" w:rsidR="00A7218B" w:rsidRDefault="00A7218B">
                    <w:pPr>
                      <w:pStyle w:val="Bibliography"/>
                      <w:rPr>
                        <w:noProof/>
                      </w:rPr>
                    </w:pPr>
                    <w:r>
                      <w:rPr>
                        <w:noProof/>
                      </w:rPr>
                      <w:t xml:space="preserve">D. A. Norman, Emotional Design: Why We Love (or Hate) Everyday Things, New York: Basic Book, 2004. </w:t>
                    </w:r>
                  </w:p>
                </w:tc>
              </w:tr>
            </w:tbl>
            <w:p w14:paraId="44AB62B2" w14:textId="77777777" w:rsidR="00A7218B" w:rsidRDefault="00A7218B">
              <w:pPr>
                <w:divId w:val="574628201"/>
                <w:rPr>
                  <w:rFonts w:eastAsia="Times New Roman"/>
                  <w:noProof/>
                </w:rPr>
              </w:pPr>
            </w:p>
            <w:p w14:paraId="74ECEA23" w14:textId="19E9F8CB" w:rsidR="00A7218B" w:rsidRDefault="00A7218B">
              <w:r>
                <w:rPr>
                  <w:b/>
                  <w:bCs/>
                </w:rPr>
                <w:fldChar w:fldCharType="end"/>
              </w:r>
            </w:p>
          </w:sdtContent>
        </w:sdt>
      </w:sdtContent>
    </w:sdt>
    <w:p w14:paraId="519B7619" w14:textId="77777777" w:rsidR="00A7218B" w:rsidRPr="00A7218B" w:rsidRDefault="00A7218B" w:rsidP="00A7218B"/>
    <w:p w14:paraId="2309DFE3" w14:textId="77777777" w:rsidR="00290B67" w:rsidRPr="00290B67" w:rsidRDefault="00290B67" w:rsidP="00290B67"/>
    <w:p w14:paraId="58BE842C" w14:textId="77777777" w:rsidR="0047524D" w:rsidRDefault="0047524D" w:rsidP="00E86F97"/>
    <w:p w14:paraId="2EEA20F0" w14:textId="77777777" w:rsidR="0047524D" w:rsidRDefault="0047524D" w:rsidP="00E86F97"/>
    <w:p w14:paraId="73340BBF" w14:textId="77777777" w:rsidR="0047524D" w:rsidRDefault="0047524D" w:rsidP="0047524D">
      <w:pPr>
        <w:pStyle w:val="Heading1"/>
      </w:pPr>
      <w:bookmarkStart w:id="25" w:name="_Toc237861390"/>
      <w:r>
        <w:t>Appendix A - Complete full-colour storyboards</w:t>
      </w:r>
      <w:bookmarkEnd w:id="25"/>
    </w:p>
    <w:p w14:paraId="2003FC7B" w14:textId="7FC94939" w:rsidR="0047524D" w:rsidRDefault="0047524D" w:rsidP="00E86F97">
      <w:r w:rsidRPr="0047524D">
        <w:t>Every important screen is displayed in the appendix at a mobile-phone scale. Figure 2 corresponds to the sequence numbers. The overview's arrows indicate the primary screen transitions; throughout the operation, the permanent bottom navigation offers access to the Map, Team, Chat, and Help.</w:t>
      </w:r>
    </w:p>
    <w:p w14:paraId="0C5FA488" w14:textId="21C2EF20" w:rsidR="0047524D" w:rsidRDefault="0047524D" w:rsidP="00E86F97">
      <w:r>
        <w:rPr>
          <w:noProof/>
        </w:rPr>
        <w:drawing>
          <wp:inline distT="0" distB="0" distL="0" distR="0" wp14:anchorId="4E5C6C53" wp14:editId="4AB493DA">
            <wp:extent cx="5715000" cy="4578494"/>
            <wp:effectExtent l="0" t="0" r="0" b="0"/>
            <wp:docPr id="8" name="Picture 8" descr="Complete storyboard flow" title="Complete storyboard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complete_flow.png"/>
                    <pic:cNvPicPr/>
                  </pic:nvPicPr>
                  <pic:blipFill>
                    <a:blip r:embed="rId8"/>
                    <a:stretch>
                      <a:fillRect/>
                    </a:stretch>
                  </pic:blipFill>
                  <pic:spPr>
                    <a:xfrm>
                      <a:off x="0" y="0"/>
                      <a:ext cx="5715000" cy="4578494"/>
                    </a:xfrm>
                    <a:prstGeom prst="rect">
                      <a:avLst/>
                    </a:prstGeom>
                  </pic:spPr>
                </pic:pic>
              </a:graphicData>
            </a:graphic>
          </wp:inline>
        </w:drawing>
      </w:r>
    </w:p>
    <w:p w14:paraId="4DD41DBB" w14:textId="77777777" w:rsidR="0047524D" w:rsidRDefault="0047524D" w:rsidP="0047524D">
      <w:pPr>
        <w:spacing w:before="60" w:after="180"/>
        <w:jc w:val="center"/>
      </w:pPr>
      <w:r>
        <w:rPr>
          <w:rFonts w:ascii="Calibri" w:hAnsi="Calibri"/>
          <w:i/>
          <w:color w:val="617080"/>
          <w:sz w:val="18"/>
        </w:rPr>
        <w:t>Figure A1. Complete navigation overview.</w:t>
      </w:r>
    </w:p>
    <w:p w14:paraId="2FCE7EB6" w14:textId="77777777" w:rsidR="0047524D" w:rsidRDefault="0047524D" w:rsidP="00E86F97"/>
    <w:p w14:paraId="2E71847D" w14:textId="77777777" w:rsidR="0047524D" w:rsidRDefault="0047524D" w:rsidP="00E86F97"/>
    <w:p w14:paraId="647C2DDD" w14:textId="77777777" w:rsidR="0047524D" w:rsidRDefault="0047524D" w:rsidP="00E86F97"/>
    <w:p w14:paraId="764C87C4" w14:textId="77777777" w:rsidR="0047524D" w:rsidRDefault="0047524D" w:rsidP="00E86F97"/>
    <w:p w14:paraId="5A5F775D" w14:textId="77777777" w:rsidR="0047524D" w:rsidRDefault="0047524D" w:rsidP="00E86F97"/>
    <w:p w14:paraId="273D3786" w14:textId="77777777" w:rsidR="0047524D" w:rsidRDefault="0047524D" w:rsidP="00E86F97"/>
    <w:p w14:paraId="5DFD5FB3" w14:textId="77777777" w:rsidR="0047524D" w:rsidRDefault="0047524D" w:rsidP="00E86F97"/>
    <w:p w14:paraId="1C8D7725" w14:textId="77777777" w:rsidR="0047524D" w:rsidRDefault="0047524D" w:rsidP="00E86F97"/>
    <w:p w14:paraId="21D9B53B" w14:textId="6482E954" w:rsidR="0047524D" w:rsidRDefault="0047524D" w:rsidP="00E86F97">
      <w:r>
        <w:rPr>
          <w:noProof/>
        </w:rPr>
        <w:drawing>
          <wp:inline distT="0" distB="0" distL="0" distR="0" wp14:anchorId="4439CA70" wp14:editId="78180187">
            <wp:extent cx="2395728" cy="5184600"/>
            <wp:effectExtent l="0" t="0" r="0" b="0"/>
            <wp:docPr id="9" name="Picture 9" descr="Figure A2. Welcome: create or join a private 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welcome.png"/>
                    <pic:cNvPicPr/>
                  </pic:nvPicPr>
                  <pic:blipFill>
                    <a:blip r:embed="rId13"/>
                    <a:stretch>
                      <a:fillRect/>
                    </a:stretch>
                  </pic:blipFill>
                  <pic:spPr>
                    <a:xfrm>
                      <a:off x="0" y="0"/>
                      <a:ext cx="2395728" cy="5184600"/>
                    </a:xfrm>
                    <a:prstGeom prst="rect">
                      <a:avLst/>
                    </a:prstGeom>
                  </pic:spPr>
                </pic:pic>
              </a:graphicData>
            </a:graphic>
          </wp:inline>
        </w:drawing>
      </w:r>
      <w:r>
        <w:t xml:space="preserve">                        </w:t>
      </w:r>
      <w:r>
        <w:rPr>
          <w:noProof/>
        </w:rPr>
        <w:drawing>
          <wp:inline distT="0" distB="0" distL="0" distR="0" wp14:anchorId="132EA258" wp14:editId="7F16CDDA">
            <wp:extent cx="2395728" cy="5184600"/>
            <wp:effectExtent l="0" t="0" r="0" b="0"/>
            <wp:docPr id="10" name="Picture 10" descr="Figure A3. Join: enter team code and player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join_team.png"/>
                    <pic:cNvPicPr/>
                  </pic:nvPicPr>
                  <pic:blipFill>
                    <a:blip r:embed="rId14"/>
                    <a:stretch>
                      <a:fillRect/>
                    </a:stretch>
                  </pic:blipFill>
                  <pic:spPr>
                    <a:xfrm>
                      <a:off x="0" y="0"/>
                      <a:ext cx="2395728" cy="5184600"/>
                    </a:xfrm>
                    <a:prstGeom prst="rect">
                      <a:avLst/>
                    </a:prstGeom>
                  </pic:spPr>
                </pic:pic>
              </a:graphicData>
            </a:graphic>
          </wp:inline>
        </w:drawing>
      </w:r>
    </w:p>
    <w:tbl>
      <w:tblPr>
        <w:tblW w:w="9240" w:type="dxa"/>
        <w:jc w:val="center"/>
        <w:tblBorders>
          <w:top w:val="nil"/>
          <w:left w:val="nil"/>
          <w:bottom w:val="nil"/>
          <w:right w:val="nil"/>
          <w:insideH w:val="nil"/>
          <w:insideV w:val="nil"/>
        </w:tblBorders>
        <w:tblLayout w:type="fixed"/>
        <w:tblLook w:val="04A0" w:firstRow="1" w:lastRow="0" w:firstColumn="1" w:lastColumn="0" w:noHBand="0" w:noVBand="1"/>
      </w:tblPr>
      <w:tblGrid>
        <w:gridCol w:w="4620"/>
        <w:gridCol w:w="4620"/>
      </w:tblGrid>
      <w:tr w:rsidR="0047524D" w14:paraId="3976CFF7" w14:textId="77777777" w:rsidTr="009C538C">
        <w:trPr>
          <w:jc w:val="center"/>
        </w:trPr>
        <w:tc>
          <w:tcPr>
            <w:tcW w:w="4620" w:type="dxa"/>
            <w:tcMar>
              <w:top w:w="80" w:type="dxa"/>
              <w:left w:w="120" w:type="dxa"/>
              <w:bottom w:w="80" w:type="dxa"/>
              <w:right w:w="120" w:type="dxa"/>
            </w:tcMar>
            <w:vAlign w:val="center"/>
          </w:tcPr>
          <w:p w14:paraId="57A87249" w14:textId="77777777" w:rsidR="0047524D" w:rsidRDefault="0047524D" w:rsidP="009C538C">
            <w:pPr>
              <w:spacing w:after="0" w:line="252" w:lineRule="auto"/>
              <w:jc w:val="center"/>
            </w:pPr>
            <w:r>
              <w:rPr>
                <w:rFonts w:ascii="Calibri" w:hAnsi="Calibri"/>
                <w:color w:val="617080"/>
                <w:sz w:val="17"/>
              </w:rPr>
              <w:t>Figure A2. Welcome: create or join a private team</w:t>
            </w:r>
          </w:p>
        </w:tc>
        <w:tc>
          <w:tcPr>
            <w:tcW w:w="4620" w:type="dxa"/>
            <w:tcMar>
              <w:top w:w="80" w:type="dxa"/>
              <w:left w:w="120" w:type="dxa"/>
              <w:bottom w:w="80" w:type="dxa"/>
              <w:right w:w="120" w:type="dxa"/>
            </w:tcMar>
            <w:vAlign w:val="center"/>
          </w:tcPr>
          <w:p w14:paraId="74353D1F" w14:textId="77777777" w:rsidR="0047524D" w:rsidRDefault="0047524D" w:rsidP="009C538C">
            <w:pPr>
              <w:spacing w:after="0" w:line="252" w:lineRule="auto"/>
              <w:jc w:val="center"/>
            </w:pPr>
            <w:r>
              <w:rPr>
                <w:rFonts w:ascii="Calibri" w:hAnsi="Calibri"/>
                <w:color w:val="617080"/>
                <w:sz w:val="17"/>
              </w:rPr>
              <w:t>Figure A3. Join: enter team code and player name</w:t>
            </w:r>
          </w:p>
        </w:tc>
      </w:tr>
    </w:tbl>
    <w:p w14:paraId="1E14FA65" w14:textId="77777777" w:rsidR="0047524D" w:rsidRDefault="0047524D" w:rsidP="0047524D">
      <w:pPr>
        <w:spacing w:before="160"/>
        <w:jc w:val="center"/>
      </w:pPr>
      <w:r>
        <w:rPr>
          <w:rFonts w:ascii="Calibri" w:hAnsi="Calibri"/>
          <w:color w:val="617080"/>
          <w:sz w:val="19"/>
        </w:rPr>
        <w:t>Navigation: continue using the main teal button. Where shown, the bottom bar also opens Map, Team, Chat or Help. Secondary outlined buttons support cancelling, leaving safely or repeating a mission.</w:t>
      </w:r>
    </w:p>
    <w:p w14:paraId="6C4EF09F" w14:textId="014F8F4A" w:rsidR="0047524D" w:rsidRDefault="0047524D" w:rsidP="00E86F97">
      <w:r>
        <w:br w:type="page"/>
      </w:r>
    </w:p>
    <w:p w14:paraId="53AEC57D" w14:textId="2C2EA96E" w:rsidR="0047524D" w:rsidRDefault="0047524D" w:rsidP="00E86F97">
      <w:r>
        <w:rPr>
          <w:noProof/>
        </w:rPr>
        <w:lastRenderedPageBreak/>
        <w:drawing>
          <wp:inline distT="0" distB="0" distL="0" distR="0" wp14:anchorId="7DB34153" wp14:editId="60DE185E">
            <wp:extent cx="2395728" cy="5184600"/>
            <wp:effectExtent l="0" t="0" r="0" b="0"/>
            <wp:docPr id="11" name="Picture 11" descr="Figure A4. Lobby: see players and 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team_lobby.png"/>
                    <pic:cNvPicPr/>
                  </pic:nvPicPr>
                  <pic:blipFill>
                    <a:blip r:embed="rId15"/>
                    <a:stretch>
                      <a:fillRect/>
                    </a:stretch>
                  </pic:blipFill>
                  <pic:spPr>
                    <a:xfrm>
                      <a:off x="0" y="0"/>
                      <a:ext cx="2395728" cy="5184600"/>
                    </a:xfrm>
                    <a:prstGeom prst="rect">
                      <a:avLst/>
                    </a:prstGeom>
                  </pic:spPr>
                </pic:pic>
              </a:graphicData>
            </a:graphic>
          </wp:inline>
        </w:drawing>
      </w:r>
      <w:r>
        <w:t xml:space="preserve">    </w:t>
      </w:r>
      <w:r>
        <w:rPr>
          <w:noProof/>
        </w:rPr>
        <w:t xml:space="preserve">                     </w:t>
      </w:r>
      <w:r>
        <w:rPr>
          <w:noProof/>
        </w:rPr>
        <w:drawing>
          <wp:inline distT="0" distB="0" distL="0" distR="0" wp14:anchorId="5E048E95" wp14:editId="6FDEC1F1">
            <wp:extent cx="2395728" cy="5184600"/>
            <wp:effectExtent l="0" t="0" r="0" b="0"/>
            <wp:docPr id="12" name="Picture 12" descr="Figure A5. Roles: choose a university specia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choose_role.png"/>
                    <pic:cNvPicPr/>
                  </pic:nvPicPr>
                  <pic:blipFill>
                    <a:blip r:embed="rId16"/>
                    <a:stretch>
                      <a:fillRect/>
                    </a:stretch>
                  </pic:blipFill>
                  <pic:spPr>
                    <a:xfrm>
                      <a:off x="0" y="0"/>
                      <a:ext cx="2395728" cy="5184600"/>
                    </a:xfrm>
                    <a:prstGeom prst="rect">
                      <a:avLst/>
                    </a:prstGeom>
                  </pic:spPr>
                </pic:pic>
              </a:graphicData>
            </a:graphic>
          </wp:inline>
        </w:drawing>
      </w:r>
    </w:p>
    <w:tbl>
      <w:tblPr>
        <w:tblW w:w="9240" w:type="dxa"/>
        <w:jc w:val="center"/>
        <w:tblBorders>
          <w:top w:val="nil"/>
          <w:left w:val="nil"/>
          <w:bottom w:val="nil"/>
          <w:right w:val="nil"/>
          <w:insideH w:val="nil"/>
          <w:insideV w:val="nil"/>
        </w:tblBorders>
        <w:tblLayout w:type="fixed"/>
        <w:tblLook w:val="04A0" w:firstRow="1" w:lastRow="0" w:firstColumn="1" w:lastColumn="0" w:noHBand="0" w:noVBand="1"/>
      </w:tblPr>
      <w:tblGrid>
        <w:gridCol w:w="4620"/>
        <w:gridCol w:w="4620"/>
      </w:tblGrid>
      <w:tr w:rsidR="0047524D" w14:paraId="043DF3BF" w14:textId="77777777" w:rsidTr="009C538C">
        <w:trPr>
          <w:jc w:val="center"/>
        </w:trPr>
        <w:tc>
          <w:tcPr>
            <w:tcW w:w="4620" w:type="dxa"/>
            <w:tcMar>
              <w:top w:w="80" w:type="dxa"/>
              <w:left w:w="120" w:type="dxa"/>
              <w:bottom w:w="80" w:type="dxa"/>
              <w:right w:w="120" w:type="dxa"/>
            </w:tcMar>
            <w:vAlign w:val="center"/>
          </w:tcPr>
          <w:p w14:paraId="064EE960" w14:textId="77777777" w:rsidR="0047524D" w:rsidRDefault="0047524D" w:rsidP="009C538C">
            <w:pPr>
              <w:spacing w:after="0" w:line="252" w:lineRule="auto"/>
              <w:jc w:val="center"/>
            </w:pPr>
            <w:r>
              <w:rPr>
                <w:rFonts w:ascii="Calibri" w:hAnsi="Calibri"/>
                <w:color w:val="617080"/>
                <w:sz w:val="17"/>
              </w:rPr>
              <w:t>Figure A4. Lobby: see players and mission</w:t>
            </w:r>
          </w:p>
        </w:tc>
        <w:tc>
          <w:tcPr>
            <w:tcW w:w="4620" w:type="dxa"/>
            <w:tcMar>
              <w:top w:w="80" w:type="dxa"/>
              <w:left w:w="120" w:type="dxa"/>
              <w:bottom w:w="80" w:type="dxa"/>
              <w:right w:w="120" w:type="dxa"/>
            </w:tcMar>
            <w:vAlign w:val="center"/>
          </w:tcPr>
          <w:p w14:paraId="1C5BAE64" w14:textId="77777777" w:rsidR="0047524D" w:rsidRDefault="0047524D" w:rsidP="009C538C">
            <w:pPr>
              <w:spacing w:after="0" w:line="252" w:lineRule="auto"/>
              <w:jc w:val="center"/>
            </w:pPr>
            <w:r>
              <w:rPr>
                <w:rFonts w:ascii="Calibri" w:hAnsi="Calibri"/>
                <w:color w:val="617080"/>
                <w:sz w:val="17"/>
              </w:rPr>
              <w:t>Figure A5. Roles: choose a university specialist</w:t>
            </w:r>
          </w:p>
        </w:tc>
      </w:tr>
    </w:tbl>
    <w:p w14:paraId="57BC8974" w14:textId="77777777" w:rsidR="0047524D" w:rsidRDefault="0047524D" w:rsidP="0047524D">
      <w:pPr>
        <w:spacing w:before="160"/>
        <w:jc w:val="center"/>
      </w:pPr>
      <w:r>
        <w:rPr>
          <w:rFonts w:ascii="Calibri" w:hAnsi="Calibri"/>
          <w:color w:val="617080"/>
          <w:sz w:val="19"/>
        </w:rPr>
        <w:t>Navigation: continue using the main teal button. Where shown, the bottom bar also opens Map, Team, Chat or Help. Secondary outlined buttons support cancelling, leaving safely or repeating a mission.</w:t>
      </w:r>
    </w:p>
    <w:p w14:paraId="76F20147" w14:textId="77777777" w:rsidR="0047524D" w:rsidRDefault="0047524D" w:rsidP="0047524D">
      <w:r>
        <w:br w:type="page"/>
      </w:r>
    </w:p>
    <w:p w14:paraId="5E70BEBD" w14:textId="096812E7" w:rsidR="0047524D" w:rsidRDefault="0047524D" w:rsidP="00E86F97">
      <w:r>
        <w:rPr>
          <w:noProof/>
        </w:rPr>
        <w:lastRenderedPageBreak/>
        <w:drawing>
          <wp:inline distT="0" distB="0" distL="0" distR="0" wp14:anchorId="7B7C79E4" wp14:editId="715D2C8A">
            <wp:extent cx="2395728" cy="5184600"/>
            <wp:effectExtent l="0" t="0" r="0" b="0"/>
            <wp:docPr id="13" name="Picture 13" descr="Figure A6. Tutorial: three skippable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tutorial.png"/>
                    <pic:cNvPicPr/>
                  </pic:nvPicPr>
                  <pic:blipFill>
                    <a:blip r:embed="rId17"/>
                    <a:stretch>
                      <a:fillRect/>
                    </a:stretch>
                  </pic:blipFill>
                  <pic:spPr>
                    <a:xfrm>
                      <a:off x="0" y="0"/>
                      <a:ext cx="2395728" cy="5184600"/>
                    </a:xfrm>
                    <a:prstGeom prst="rect">
                      <a:avLst/>
                    </a:prstGeom>
                  </pic:spPr>
                </pic:pic>
              </a:graphicData>
            </a:graphic>
          </wp:inline>
        </w:drawing>
      </w:r>
      <w:r>
        <w:t xml:space="preserve">                     </w:t>
      </w:r>
      <w:r>
        <w:rPr>
          <w:noProof/>
        </w:rPr>
        <w:drawing>
          <wp:inline distT="0" distB="0" distL="0" distR="0" wp14:anchorId="78A9CECD" wp14:editId="256F9918">
            <wp:extent cx="2395728" cy="5184600"/>
            <wp:effectExtent l="0" t="0" r="0" b="0"/>
            <wp:docPr id="14" name="Picture 14" descr="Figure A7. Map: read risk and choose a lo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campus_map.png"/>
                    <pic:cNvPicPr/>
                  </pic:nvPicPr>
                  <pic:blipFill>
                    <a:blip r:embed="rId18"/>
                    <a:stretch>
                      <a:fillRect/>
                    </a:stretch>
                  </pic:blipFill>
                  <pic:spPr>
                    <a:xfrm>
                      <a:off x="0" y="0"/>
                      <a:ext cx="2395728" cy="5184600"/>
                    </a:xfrm>
                    <a:prstGeom prst="rect">
                      <a:avLst/>
                    </a:prstGeom>
                  </pic:spPr>
                </pic:pic>
              </a:graphicData>
            </a:graphic>
          </wp:inline>
        </w:drawing>
      </w:r>
    </w:p>
    <w:p w14:paraId="39D870A4" w14:textId="77777777" w:rsidR="0047524D" w:rsidRDefault="0047524D" w:rsidP="00E86F97"/>
    <w:tbl>
      <w:tblPr>
        <w:tblW w:w="9240" w:type="dxa"/>
        <w:jc w:val="center"/>
        <w:tblBorders>
          <w:top w:val="nil"/>
          <w:left w:val="nil"/>
          <w:bottom w:val="nil"/>
          <w:right w:val="nil"/>
          <w:insideH w:val="nil"/>
          <w:insideV w:val="nil"/>
        </w:tblBorders>
        <w:tblLayout w:type="fixed"/>
        <w:tblLook w:val="04A0" w:firstRow="1" w:lastRow="0" w:firstColumn="1" w:lastColumn="0" w:noHBand="0" w:noVBand="1"/>
      </w:tblPr>
      <w:tblGrid>
        <w:gridCol w:w="4620"/>
        <w:gridCol w:w="4620"/>
      </w:tblGrid>
      <w:tr w:rsidR="0047524D" w14:paraId="7FFBCE48" w14:textId="77777777" w:rsidTr="009C538C">
        <w:trPr>
          <w:jc w:val="center"/>
        </w:trPr>
        <w:tc>
          <w:tcPr>
            <w:tcW w:w="4620" w:type="dxa"/>
            <w:tcMar>
              <w:top w:w="80" w:type="dxa"/>
              <w:left w:w="120" w:type="dxa"/>
              <w:bottom w:w="80" w:type="dxa"/>
              <w:right w:w="120" w:type="dxa"/>
            </w:tcMar>
            <w:vAlign w:val="center"/>
          </w:tcPr>
          <w:p w14:paraId="0285ACFD" w14:textId="77777777" w:rsidR="0047524D" w:rsidRDefault="0047524D" w:rsidP="009C538C">
            <w:pPr>
              <w:spacing w:after="0" w:line="252" w:lineRule="auto"/>
              <w:jc w:val="center"/>
            </w:pPr>
            <w:r>
              <w:rPr>
                <w:rFonts w:ascii="Calibri" w:hAnsi="Calibri"/>
                <w:color w:val="617080"/>
                <w:sz w:val="17"/>
              </w:rPr>
              <w:t>Figure A6. Tutorial: three skippable steps</w:t>
            </w:r>
          </w:p>
        </w:tc>
        <w:tc>
          <w:tcPr>
            <w:tcW w:w="4620" w:type="dxa"/>
            <w:tcMar>
              <w:top w:w="80" w:type="dxa"/>
              <w:left w:w="120" w:type="dxa"/>
              <w:bottom w:w="80" w:type="dxa"/>
              <w:right w:w="120" w:type="dxa"/>
            </w:tcMar>
            <w:vAlign w:val="center"/>
          </w:tcPr>
          <w:p w14:paraId="5D4A21B4" w14:textId="77777777" w:rsidR="0047524D" w:rsidRDefault="0047524D" w:rsidP="009C538C">
            <w:pPr>
              <w:spacing w:after="0" w:line="252" w:lineRule="auto"/>
              <w:jc w:val="center"/>
            </w:pPr>
            <w:r>
              <w:rPr>
                <w:rFonts w:ascii="Calibri" w:hAnsi="Calibri"/>
                <w:color w:val="617080"/>
                <w:sz w:val="17"/>
              </w:rPr>
              <w:t>Figure A7. Map: read risk and choose a location</w:t>
            </w:r>
          </w:p>
        </w:tc>
      </w:tr>
    </w:tbl>
    <w:p w14:paraId="7A259378" w14:textId="77777777" w:rsidR="0047524D" w:rsidRDefault="0047524D" w:rsidP="0047524D">
      <w:pPr>
        <w:spacing w:before="160"/>
        <w:jc w:val="center"/>
      </w:pPr>
      <w:r>
        <w:rPr>
          <w:rFonts w:ascii="Calibri" w:hAnsi="Calibri"/>
          <w:color w:val="617080"/>
          <w:sz w:val="19"/>
        </w:rPr>
        <w:t>Navigation: continue using the main teal button. Where shown, the bottom bar also opens Map, Team, Chat or Help. Secondary outlined buttons support cancelling, leaving safely or repeating a mission.</w:t>
      </w:r>
    </w:p>
    <w:p w14:paraId="47D48DF6" w14:textId="77777777" w:rsidR="0047524D" w:rsidRDefault="0047524D" w:rsidP="00E86F97"/>
    <w:p w14:paraId="74EB1513" w14:textId="77777777" w:rsidR="0047524D" w:rsidRDefault="0047524D" w:rsidP="00E86F97"/>
    <w:p w14:paraId="4EAD401C" w14:textId="77777777" w:rsidR="0047524D" w:rsidRDefault="0047524D" w:rsidP="00E86F97"/>
    <w:p w14:paraId="65DAE5EF" w14:textId="77777777" w:rsidR="0047524D" w:rsidRDefault="0047524D" w:rsidP="00E86F97"/>
    <w:p w14:paraId="25A2878D" w14:textId="77777777" w:rsidR="0047524D" w:rsidRDefault="0047524D" w:rsidP="00E86F97"/>
    <w:p w14:paraId="40F11386" w14:textId="77777777" w:rsidR="0047524D" w:rsidRDefault="0047524D" w:rsidP="00E86F97"/>
    <w:p w14:paraId="000D51BB" w14:textId="77777777" w:rsidR="0047524D" w:rsidRDefault="0047524D" w:rsidP="00E86F97"/>
    <w:p w14:paraId="546B4720" w14:textId="77777777" w:rsidR="0047524D" w:rsidRDefault="0047524D" w:rsidP="00E86F97"/>
    <w:p w14:paraId="751A4956" w14:textId="12838190" w:rsidR="0047524D" w:rsidRDefault="0047524D" w:rsidP="00E86F97">
      <w:r>
        <w:rPr>
          <w:noProof/>
        </w:rPr>
        <w:lastRenderedPageBreak/>
        <w:drawing>
          <wp:inline distT="0" distB="0" distL="0" distR="0" wp14:anchorId="2023A57F" wp14:editId="1290C3C5">
            <wp:extent cx="2395728" cy="5184600"/>
            <wp:effectExtent l="0" t="0" r="0" b="0"/>
            <wp:docPr id="15" name="Picture 15" descr="Figure A8. Library: review risk and recommended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_location_detail.png"/>
                    <pic:cNvPicPr/>
                  </pic:nvPicPr>
                  <pic:blipFill>
                    <a:blip r:embed="rId19"/>
                    <a:stretch>
                      <a:fillRect/>
                    </a:stretch>
                  </pic:blipFill>
                  <pic:spPr>
                    <a:xfrm>
                      <a:off x="0" y="0"/>
                      <a:ext cx="2395728" cy="5184600"/>
                    </a:xfrm>
                    <a:prstGeom prst="rect">
                      <a:avLst/>
                    </a:prstGeom>
                  </pic:spPr>
                </pic:pic>
              </a:graphicData>
            </a:graphic>
          </wp:inline>
        </w:drawing>
      </w:r>
      <w:r>
        <w:t xml:space="preserve">                     </w:t>
      </w:r>
      <w:r>
        <w:rPr>
          <w:noProof/>
        </w:rPr>
        <w:drawing>
          <wp:inline distT="0" distB="0" distL="0" distR="0" wp14:anchorId="5A0E284F" wp14:editId="6C2D44F9">
            <wp:extent cx="2395728" cy="5184600"/>
            <wp:effectExtent l="0" t="0" r="0" b="0"/>
            <wp:docPr id="16" name="Picture 16" descr="Figure A9. Team: discuss and v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_team_vote.png"/>
                    <pic:cNvPicPr/>
                  </pic:nvPicPr>
                  <pic:blipFill>
                    <a:blip r:embed="rId20"/>
                    <a:stretch>
                      <a:fillRect/>
                    </a:stretch>
                  </pic:blipFill>
                  <pic:spPr>
                    <a:xfrm>
                      <a:off x="0" y="0"/>
                      <a:ext cx="2395728" cy="5184600"/>
                    </a:xfrm>
                    <a:prstGeom prst="rect">
                      <a:avLst/>
                    </a:prstGeom>
                  </pic:spPr>
                </pic:pic>
              </a:graphicData>
            </a:graphic>
          </wp:inline>
        </w:drawing>
      </w:r>
    </w:p>
    <w:tbl>
      <w:tblPr>
        <w:tblW w:w="9240" w:type="dxa"/>
        <w:jc w:val="center"/>
        <w:tblBorders>
          <w:top w:val="nil"/>
          <w:left w:val="nil"/>
          <w:bottom w:val="nil"/>
          <w:right w:val="nil"/>
          <w:insideH w:val="nil"/>
          <w:insideV w:val="nil"/>
        </w:tblBorders>
        <w:tblLayout w:type="fixed"/>
        <w:tblLook w:val="04A0" w:firstRow="1" w:lastRow="0" w:firstColumn="1" w:lastColumn="0" w:noHBand="0" w:noVBand="1"/>
      </w:tblPr>
      <w:tblGrid>
        <w:gridCol w:w="4620"/>
        <w:gridCol w:w="4620"/>
      </w:tblGrid>
      <w:tr w:rsidR="0047524D" w14:paraId="57C243F3" w14:textId="77777777" w:rsidTr="009C538C">
        <w:trPr>
          <w:jc w:val="center"/>
        </w:trPr>
        <w:tc>
          <w:tcPr>
            <w:tcW w:w="4620" w:type="dxa"/>
            <w:tcMar>
              <w:top w:w="80" w:type="dxa"/>
              <w:left w:w="120" w:type="dxa"/>
              <w:bottom w:w="80" w:type="dxa"/>
              <w:right w:w="120" w:type="dxa"/>
            </w:tcMar>
            <w:vAlign w:val="center"/>
          </w:tcPr>
          <w:p w14:paraId="13385E35" w14:textId="77777777" w:rsidR="0047524D" w:rsidRDefault="0047524D" w:rsidP="009C538C">
            <w:pPr>
              <w:spacing w:after="0" w:line="252" w:lineRule="auto"/>
              <w:jc w:val="center"/>
            </w:pPr>
            <w:r>
              <w:rPr>
                <w:rFonts w:ascii="Calibri" w:hAnsi="Calibri"/>
                <w:color w:val="617080"/>
                <w:sz w:val="17"/>
              </w:rPr>
              <w:t>Figure A8. Library: review risk and recommended action</w:t>
            </w:r>
          </w:p>
        </w:tc>
        <w:tc>
          <w:tcPr>
            <w:tcW w:w="4620" w:type="dxa"/>
            <w:tcMar>
              <w:top w:w="80" w:type="dxa"/>
              <w:left w:w="120" w:type="dxa"/>
              <w:bottom w:w="80" w:type="dxa"/>
              <w:right w:w="120" w:type="dxa"/>
            </w:tcMar>
            <w:vAlign w:val="center"/>
          </w:tcPr>
          <w:p w14:paraId="7482C4BC" w14:textId="77777777" w:rsidR="0047524D" w:rsidRDefault="0047524D" w:rsidP="009C538C">
            <w:pPr>
              <w:spacing w:after="0" w:line="252" w:lineRule="auto"/>
              <w:jc w:val="center"/>
            </w:pPr>
            <w:r>
              <w:rPr>
                <w:rFonts w:ascii="Calibri" w:hAnsi="Calibri"/>
                <w:color w:val="617080"/>
                <w:sz w:val="17"/>
              </w:rPr>
              <w:t>Figure A9. Team: discuss and vote</w:t>
            </w:r>
          </w:p>
        </w:tc>
      </w:tr>
    </w:tbl>
    <w:p w14:paraId="52B5B198" w14:textId="77777777" w:rsidR="0047524D" w:rsidRDefault="0047524D" w:rsidP="0047524D">
      <w:pPr>
        <w:spacing w:before="160"/>
        <w:jc w:val="center"/>
      </w:pPr>
      <w:r>
        <w:rPr>
          <w:rFonts w:ascii="Calibri" w:hAnsi="Calibri"/>
          <w:color w:val="617080"/>
          <w:sz w:val="19"/>
        </w:rPr>
        <w:t>Navigation: continue using the main teal button. Where shown, the bottom bar also opens Map, Team, Chat or Help. Secondary outlined buttons support cancelling, leaving safely or repeating a mission.</w:t>
      </w:r>
    </w:p>
    <w:p w14:paraId="6391A42E" w14:textId="77777777" w:rsidR="0047524D" w:rsidRPr="00E86F97" w:rsidRDefault="0047524D" w:rsidP="00E86F97"/>
    <w:p w14:paraId="72B43DB8" w14:textId="77777777" w:rsidR="00E86F97" w:rsidRPr="00E86F97" w:rsidRDefault="00E86F97" w:rsidP="00E86F97"/>
    <w:p w14:paraId="1223F28F" w14:textId="77777777" w:rsidR="00E86F97" w:rsidRDefault="00E86F97" w:rsidP="008F2279"/>
    <w:p w14:paraId="2E9DA75B" w14:textId="77777777" w:rsidR="0047524D" w:rsidRDefault="0047524D" w:rsidP="008F2279"/>
    <w:p w14:paraId="78EA987E" w14:textId="77777777" w:rsidR="0047524D" w:rsidRDefault="0047524D" w:rsidP="008F2279"/>
    <w:p w14:paraId="38EA3C59" w14:textId="77777777" w:rsidR="0047524D" w:rsidRDefault="0047524D" w:rsidP="008F2279"/>
    <w:p w14:paraId="3767E71E" w14:textId="77777777" w:rsidR="0047524D" w:rsidRDefault="0047524D" w:rsidP="008F2279"/>
    <w:p w14:paraId="0FB73D17" w14:textId="77777777" w:rsidR="0047524D" w:rsidRDefault="0047524D" w:rsidP="008F2279"/>
    <w:p w14:paraId="7795715E" w14:textId="77777777" w:rsidR="0047524D" w:rsidRDefault="0047524D" w:rsidP="008F2279"/>
    <w:p w14:paraId="7E9F408B" w14:textId="018A7DD2" w:rsidR="0047524D" w:rsidRDefault="0047524D" w:rsidP="008F2279">
      <w:r>
        <w:rPr>
          <w:noProof/>
        </w:rPr>
        <w:lastRenderedPageBreak/>
        <w:drawing>
          <wp:inline distT="0" distB="0" distL="0" distR="0" wp14:anchorId="352257E3" wp14:editId="01926035">
            <wp:extent cx="2395728" cy="5184600"/>
            <wp:effectExtent l="0" t="0" r="0" b="0"/>
            <wp:docPr id="17" name="Picture 17" descr="Figure A10. Confirmation: prevent accidental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_confirm_action.png"/>
                    <pic:cNvPicPr/>
                  </pic:nvPicPr>
                  <pic:blipFill>
                    <a:blip r:embed="rId11"/>
                    <a:stretch>
                      <a:fillRect/>
                    </a:stretch>
                  </pic:blipFill>
                  <pic:spPr>
                    <a:xfrm>
                      <a:off x="0" y="0"/>
                      <a:ext cx="2395728" cy="5184600"/>
                    </a:xfrm>
                    <a:prstGeom prst="rect">
                      <a:avLst/>
                    </a:prstGeom>
                  </pic:spPr>
                </pic:pic>
              </a:graphicData>
            </a:graphic>
          </wp:inline>
        </w:drawing>
      </w:r>
      <w:r>
        <w:t xml:space="preserve">                       </w:t>
      </w:r>
      <w:r>
        <w:rPr>
          <w:noProof/>
        </w:rPr>
        <w:drawing>
          <wp:inline distT="0" distB="0" distL="0" distR="0" wp14:anchorId="174F95A8" wp14:editId="632D1A4E">
            <wp:extent cx="2395728" cy="5184600"/>
            <wp:effectExtent l="0" t="0" r="0" b="0"/>
            <wp:docPr id="18" name="Picture 18" descr="Figure A11. Feedback: show result and autos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action_feedback.png"/>
                    <pic:cNvPicPr/>
                  </pic:nvPicPr>
                  <pic:blipFill>
                    <a:blip r:embed="rId12"/>
                    <a:stretch>
                      <a:fillRect/>
                    </a:stretch>
                  </pic:blipFill>
                  <pic:spPr>
                    <a:xfrm>
                      <a:off x="0" y="0"/>
                      <a:ext cx="2395728" cy="5184600"/>
                    </a:xfrm>
                    <a:prstGeom prst="rect">
                      <a:avLst/>
                    </a:prstGeom>
                  </pic:spPr>
                </pic:pic>
              </a:graphicData>
            </a:graphic>
          </wp:inline>
        </w:drawing>
      </w:r>
    </w:p>
    <w:tbl>
      <w:tblPr>
        <w:tblW w:w="9240" w:type="dxa"/>
        <w:jc w:val="center"/>
        <w:tblBorders>
          <w:top w:val="nil"/>
          <w:left w:val="nil"/>
          <w:bottom w:val="nil"/>
          <w:right w:val="nil"/>
          <w:insideH w:val="nil"/>
          <w:insideV w:val="nil"/>
        </w:tblBorders>
        <w:tblLayout w:type="fixed"/>
        <w:tblLook w:val="04A0" w:firstRow="1" w:lastRow="0" w:firstColumn="1" w:lastColumn="0" w:noHBand="0" w:noVBand="1"/>
      </w:tblPr>
      <w:tblGrid>
        <w:gridCol w:w="4620"/>
        <w:gridCol w:w="4620"/>
      </w:tblGrid>
      <w:tr w:rsidR="0047524D" w14:paraId="56BA9021" w14:textId="77777777" w:rsidTr="009C538C">
        <w:trPr>
          <w:jc w:val="center"/>
        </w:trPr>
        <w:tc>
          <w:tcPr>
            <w:tcW w:w="4620" w:type="dxa"/>
            <w:tcMar>
              <w:top w:w="80" w:type="dxa"/>
              <w:left w:w="120" w:type="dxa"/>
              <w:bottom w:w="80" w:type="dxa"/>
              <w:right w:w="120" w:type="dxa"/>
            </w:tcMar>
            <w:vAlign w:val="center"/>
          </w:tcPr>
          <w:p w14:paraId="42265FD8" w14:textId="77777777" w:rsidR="0047524D" w:rsidRDefault="0047524D" w:rsidP="009C538C">
            <w:pPr>
              <w:spacing w:after="0" w:line="252" w:lineRule="auto"/>
              <w:jc w:val="center"/>
            </w:pPr>
            <w:r>
              <w:rPr>
                <w:rFonts w:ascii="Calibri" w:hAnsi="Calibri"/>
                <w:color w:val="617080"/>
                <w:sz w:val="17"/>
              </w:rPr>
              <w:t>Figure A10. Confirmation: prevent accidental action</w:t>
            </w:r>
          </w:p>
        </w:tc>
        <w:tc>
          <w:tcPr>
            <w:tcW w:w="4620" w:type="dxa"/>
            <w:tcMar>
              <w:top w:w="80" w:type="dxa"/>
              <w:left w:w="120" w:type="dxa"/>
              <w:bottom w:w="80" w:type="dxa"/>
              <w:right w:w="120" w:type="dxa"/>
            </w:tcMar>
            <w:vAlign w:val="center"/>
          </w:tcPr>
          <w:p w14:paraId="5537BF81" w14:textId="77777777" w:rsidR="0047524D" w:rsidRDefault="0047524D" w:rsidP="009C538C">
            <w:pPr>
              <w:spacing w:after="0" w:line="252" w:lineRule="auto"/>
              <w:jc w:val="center"/>
            </w:pPr>
            <w:r>
              <w:rPr>
                <w:rFonts w:ascii="Calibri" w:hAnsi="Calibri"/>
                <w:color w:val="617080"/>
                <w:sz w:val="17"/>
              </w:rPr>
              <w:t>Figure A11. Feedback: show result and autosave</w:t>
            </w:r>
          </w:p>
        </w:tc>
      </w:tr>
    </w:tbl>
    <w:p w14:paraId="4E381AC7" w14:textId="77777777" w:rsidR="0047524D" w:rsidRDefault="0047524D" w:rsidP="0047524D">
      <w:pPr>
        <w:spacing w:before="160"/>
        <w:jc w:val="center"/>
      </w:pPr>
      <w:r>
        <w:rPr>
          <w:rFonts w:ascii="Calibri" w:hAnsi="Calibri"/>
          <w:color w:val="617080"/>
          <w:sz w:val="19"/>
        </w:rPr>
        <w:t>Navigation: continue using the main teal button. Where shown, the bottom bar also opens Map, Team, Chat or Help. Secondary outlined buttons support cancelling, leaving safely or repeating a mission.</w:t>
      </w:r>
    </w:p>
    <w:p w14:paraId="5968277F" w14:textId="77777777" w:rsidR="0047524D" w:rsidRDefault="0047524D" w:rsidP="0047524D">
      <w:r>
        <w:br w:type="page"/>
      </w:r>
    </w:p>
    <w:p w14:paraId="71B1841E" w14:textId="148BA108" w:rsidR="0047524D" w:rsidRDefault="00290B67" w:rsidP="008F2279">
      <w:r>
        <w:rPr>
          <w:noProof/>
        </w:rPr>
        <w:lastRenderedPageBreak/>
        <w:drawing>
          <wp:inline distT="0" distB="0" distL="0" distR="0" wp14:anchorId="1DCB032A" wp14:editId="10452D30">
            <wp:extent cx="2395728" cy="5184600"/>
            <wp:effectExtent l="0" t="0" r="0" b="0"/>
            <wp:docPr id="19" name="Picture 19" descr="Figure A12. Resume: continue an interrupted 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autosave_resume.png"/>
                    <pic:cNvPicPr/>
                  </pic:nvPicPr>
                  <pic:blipFill>
                    <a:blip r:embed="rId21"/>
                    <a:stretch>
                      <a:fillRect/>
                    </a:stretch>
                  </pic:blipFill>
                  <pic:spPr>
                    <a:xfrm>
                      <a:off x="0" y="0"/>
                      <a:ext cx="2395728" cy="5184600"/>
                    </a:xfrm>
                    <a:prstGeom prst="rect">
                      <a:avLst/>
                    </a:prstGeom>
                  </pic:spPr>
                </pic:pic>
              </a:graphicData>
            </a:graphic>
          </wp:inline>
        </w:drawing>
      </w:r>
      <w:r>
        <w:t xml:space="preserve">                     </w:t>
      </w:r>
      <w:r>
        <w:rPr>
          <w:noProof/>
        </w:rPr>
        <w:drawing>
          <wp:inline distT="0" distB="0" distL="0" distR="0" wp14:anchorId="4BAD67E1" wp14:editId="5676F083">
            <wp:extent cx="2395728" cy="5184600"/>
            <wp:effectExtent l="0" t="0" r="0" b="0"/>
            <wp:docPr id="20" name="Picture 20" descr="Figure A13. Result: cure progress and team outc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_mission_result.png"/>
                    <pic:cNvPicPr/>
                  </pic:nvPicPr>
                  <pic:blipFill>
                    <a:blip r:embed="rId22"/>
                    <a:stretch>
                      <a:fillRect/>
                    </a:stretch>
                  </pic:blipFill>
                  <pic:spPr>
                    <a:xfrm>
                      <a:off x="0" y="0"/>
                      <a:ext cx="2395728" cy="5184600"/>
                    </a:xfrm>
                    <a:prstGeom prst="rect">
                      <a:avLst/>
                    </a:prstGeom>
                  </pic:spPr>
                </pic:pic>
              </a:graphicData>
            </a:graphic>
          </wp:inline>
        </w:drawing>
      </w:r>
    </w:p>
    <w:tbl>
      <w:tblPr>
        <w:tblW w:w="9240" w:type="dxa"/>
        <w:jc w:val="center"/>
        <w:tblBorders>
          <w:top w:val="nil"/>
          <w:left w:val="nil"/>
          <w:bottom w:val="nil"/>
          <w:right w:val="nil"/>
          <w:insideH w:val="nil"/>
          <w:insideV w:val="nil"/>
        </w:tblBorders>
        <w:tblLayout w:type="fixed"/>
        <w:tblLook w:val="04A0" w:firstRow="1" w:lastRow="0" w:firstColumn="1" w:lastColumn="0" w:noHBand="0" w:noVBand="1"/>
      </w:tblPr>
      <w:tblGrid>
        <w:gridCol w:w="4620"/>
        <w:gridCol w:w="4620"/>
      </w:tblGrid>
      <w:tr w:rsidR="00290B67" w14:paraId="32DACB5E" w14:textId="77777777" w:rsidTr="009C538C">
        <w:trPr>
          <w:jc w:val="center"/>
        </w:trPr>
        <w:tc>
          <w:tcPr>
            <w:tcW w:w="4620" w:type="dxa"/>
            <w:tcMar>
              <w:top w:w="80" w:type="dxa"/>
              <w:left w:w="120" w:type="dxa"/>
              <w:bottom w:w="80" w:type="dxa"/>
              <w:right w:w="120" w:type="dxa"/>
            </w:tcMar>
            <w:vAlign w:val="center"/>
          </w:tcPr>
          <w:p w14:paraId="1DBEDF36" w14:textId="77777777" w:rsidR="00290B67" w:rsidRDefault="00290B67" w:rsidP="009C538C">
            <w:pPr>
              <w:spacing w:after="0" w:line="252" w:lineRule="auto"/>
              <w:jc w:val="center"/>
            </w:pPr>
            <w:r>
              <w:rPr>
                <w:rFonts w:ascii="Calibri" w:hAnsi="Calibri"/>
                <w:color w:val="617080"/>
                <w:sz w:val="17"/>
              </w:rPr>
              <w:t>Figure A12. Resume: continue an interrupted mission</w:t>
            </w:r>
          </w:p>
        </w:tc>
        <w:tc>
          <w:tcPr>
            <w:tcW w:w="4620" w:type="dxa"/>
            <w:tcMar>
              <w:top w:w="80" w:type="dxa"/>
              <w:left w:w="120" w:type="dxa"/>
              <w:bottom w:w="80" w:type="dxa"/>
              <w:right w:w="120" w:type="dxa"/>
            </w:tcMar>
            <w:vAlign w:val="center"/>
          </w:tcPr>
          <w:p w14:paraId="3E85ECD0" w14:textId="77777777" w:rsidR="00290B67" w:rsidRDefault="00290B67" w:rsidP="009C538C">
            <w:pPr>
              <w:spacing w:after="0" w:line="252" w:lineRule="auto"/>
              <w:jc w:val="center"/>
            </w:pPr>
            <w:r>
              <w:rPr>
                <w:rFonts w:ascii="Calibri" w:hAnsi="Calibri"/>
                <w:color w:val="617080"/>
                <w:sz w:val="17"/>
              </w:rPr>
              <w:t>Figure A13. Result: cure progress and team outcome</w:t>
            </w:r>
          </w:p>
        </w:tc>
      </w:tr>
    </w:tbl>
    <w:p w14:paraId="0EB8ACE5" w14:textId="77777777" w:rsidR="00290B67" w:rsidRDefault="00290B67" w:rsidP="00290B67">
      <w:pPr>
        <w:spacing w:before="160"/>
        <w:jc w:val="center"/>
      </w:pPr>
      <w:r>
        <w:rPr>
          <w:rFonts w:ascii="Calibri" w:hAnsi="Calibri"/>
          <w:color w:val="617080"/>
          <w:sz w:val="19"/>
        </w:rPr>
        <w:t>Navigation: continue using the main teal button. Where shown, the bottom bar also opens Map, Team, Chat or Help. Secondary outlined buttons support cancelling, leaving safely or repeating a mission.</w:t>
      </w:r>
    </w:p>
    <w:p w14:paraId="3EA6BD74" w14:textId="77777777" w:rsidR="00290B67" w:rsidRDefault="00290B67" w:rsidP="008F2279"/>
    <w:p w14:paraId="4B2416CE" w14:textId="77777777" w:rsidR="00290B67" w:rsidRDefault="00290B67" w:rsidP="008F2279"/>
    <w:p w14:paraId="0E7378C3" w14:textId="77777777" w:rsidR="00290B67" w:rsidRDefault="00290B67" w:rsidP="008F2279"/>
    <w:p w14:paraId="53719F87" w14:textId="77777777" w:rsidR="00290B67" w:rsidRDefault="00290B67" w:rsidP="008F2279"/>
    <w:p w14:paraId="66FD482F" w14:textId="77777777" w:rsidR="00290B67" w:rsidRDefault="00290B67" w:rsidP="008F2279"/>
    <w:p w14:paraId="7D1B4711" w14:textId="77777777" w:rsidR="00290B67" w:rsidRDefault="00290B67" w:rsidP="008F2279"/>
    <w:p w14:paraId="14340370" w14:textId="77777777" w:rsidR="00290B67" w:rsidRDefault="00290B67" w:rsidP="008F2279"/>
    <w:p w14:paraId="57358D4C" w14:textId="77777777" w:rsidR="00290B67" w:rsidRDefault="00290B67" w:rsidP="008F2279"/>
    <w:p w14:paraId="4235BEE8" w14:textId="77777777" w:rsidR="00290B67" w:rsidRDefault="00290B67" w:rsidP="008F2279"/>
    <w:p w14:paraId="42972117" w14:textId="77777777" w:rsidR="00290B67" w:rsidRDefault="00290B67" w:rsidP="00290B67">
      <w:pPr>
        <w:pStyle w:val="Heading1"/>
      </w:pPr>
      <w:bookmarkStart w:id="26" w:name="_Toc237861391"/>
      <w:r>
        <w:lastRenderedPageBreak/>
        <w:t>Appendix B - Final usability-test pack</w:t>
      </w:r>
      <w:bookmarkEnd w:id="26"/>
    </w:p>
    <w:p w14:paraId="48A52985" w14:textId="77777777" w:rsidR="00290B67" w:rsidRDefault="00290B67" w:rsidP="00290B67">
      <w:pPr>
        <w:pStyle w:val="Heading2"/>
      </w:pPr>
      <w:bookmarkStart w:id="27" w:name="_Toc237861392"/>
      <w:r>
        <w:t>B1. Participant message</w:t>
      </w:r>
      <w:bookmarkEnd w:id="27"/>
    </w:p>
    <w:p w14:paraId="5BBBA0FE" w14:textId="77777777" w:rsidR="00290B67" w:rsidRDefault="00290B67" w:rsidP="00290B67">
      <w:r>
        <w:rPr>
          <w:rFonts w:ascii="Calibri" w:hAnsi="Calibri"/>
          <w:color w:val="17212B"/>
          <w:sz w:val="22"/>
        </w:rPr>
        <w:t>Hello. I am evaluating a static mobile-game storyboard for a university assignment. The test takes about five minutes. Your participation is voluntary and your answers will be recorded anonymously as P1, P2 or P3. Please look at the storyboard and answer the questions below. You may stop at any time. Do you agree to take part?</w:t>
      </w:r>
    </w:p>
    <w:p w14:paraId="438812AC" w14:textId="77777777" w:rsidR="00290B67" w:rsidRDefault="00290B67" w:rsidP="00290B67">
      <w:pPr>
        <w:pStyle w:val="Heading2"/>
      </w:pPr>
      <w:bookmarkStart w:id="28" w:name="_Toc237861393"/>
      <w:r>
        <w:t>B2. Scenario and task questions</w:t>
      </w:r>
      <w:bookmarkEnd w:id="28"/>
    </w:p>
    <w:p w14:paraId="56413A48" w14:textId="77777777" w:rsidR="00290B67" w:rsidRDefault="00290B67" w:rsidP="00290B67">
      <w:r>
        <w:rPr>
          <w:rFonts w:ascii="Calibri" w:hAnsi="Calibri"/>
          <w:color w:val="17212B"/>
          <w:sz w:val="22"/>
        </w:rPr>
        <w:t xml:space="preserve">Scenario: You are Morgan, a UWTSD student with limited time. You join a private campus-response team and choose the IT Technician role. The </w:t>
      </w:r>
      <w:proofErr w:type="gramStart"/>
      <w:r>
        <w:rPr>
          <w:rFonts w:ascii="Calibri" w:hAnsi="Calibri"/>
          <w:color w:val="17212B"/>
          <w:sz w:val="22"/>
        </w:rPr>
        <w:t>Library</w:t>
      </w:r>
      <w:proofErr w:type="gramEnd"/>
      <w:r>
        <w:rPr>
          <w:rFonts w:ascii="Calibri" w:hAnsi="Calibri"/>
          <w:color w:val="17212B"/>
          <w:sz w:val="22"/>
        </w:rPr>
        <w:t xml:space="preserve"> infection is increasing and the team must agree on an action.</w:t>
      </w:r>
    </w:p>
    <w:p w14:paraId="1F65C848" w14:textId="77777777" w:rsidR="00290B67" w:rsidRDefault="00290B67" w:rsidP="00290B67">
      <w:pPr>
        <w:pStyle w:val="ListNumber"/>
        <w:spacing w:after="80"/>
      </w:pPr>
      <w:r>
        <w:rPr>
          <w:color w:val="17212B"/>
        </w:rPr>
        <w:t>Which button would you use to join the team, and where would you choose your role?</w:t>
      </w:r>
    </w:p>
    <w:p w14:paraId="1EC129C1" w14:textId="77777777" w:rsidR="00290B67" w:rsidRDefault="00290B67" w:rsidP="00290B67">
      <w:pPr>
        <w:pStyle w:val="ListNumber"/>
        <w:spacing w:after="80"/>
      </w:pPr>
      <w:r>
        <w:rPr>
          <w:color w:val="17212B"/>
        </w:rPr>
        <w:t>On the campus map, which location is most urgent and what information tells you this?</w:t>
      </w:r>
    </w:p>
    <w:p w14:paraId="736BA268" w14:textId="77777777" w:rsidR="00290B67" w:rsidRDefault="00290B67" w:rsidP="00290B67">
      <w:pPr>
        <w:pStyle w:val="ListNumber"/>
        <w:spacing w:after="80"/>
      </w:pPr>
      <w:r>
        <w:rPr>
          <w:color w:val="17212B"/>
        </w:rPr>
        <w:t>How would you ask the team and vote before treating the location?</w:t>
      </w:r>
    </w:p>
    <w:p w14:paraId="0342730F" w14:textId="77777777" w:rsidR="00290B67" w:rsidRDefault="00290B67" w:rsidP="00290B67">
      <w:pPr>
        <w:pStyle w:val="ListNumber"/>
        <w:spacing w:after="80"/>
      </w:pPr>
      <w:r>
        <w:rPr>
          <w:color w:val="17212B"/>
        </w:rPr>
        <w:t>After the action, what changed and how many actions remain?</w:t>
      </w:r>
    </w:p>
    <w:p w14:paraId="2744C2EB" w14:textId="77777777" w:rsidR="00290B67" w:rsidRDefault="00290B67" w:rsidP="00290B67">
      <w:pPr>
        <w:pStyle w:val="ListNumber"/>
        <w:spacing w:after="80"/>
      </w:pPr>
      <w:r>
        <w:rPr>
          <w:color w:val="17212B"/>
        </w:rPr>
        <w:t>If you close the game, how do you know that your progress is safe?</w:t>
      </w:r>
    </w:p>
    <w:p w14:paraId="13F67B41" w14:textId="77777777" w:rsidR="00290B67" w:rsidRDefault="00290B67" w:rsidP="00290B67">
      <w:pPr>
        <w:pStyle w:val="Heading2"/>
      </w:pPr>
      <w:bookmarkStart w:id="29" w:name="_Toc237861394"/>
      <w:r>
        <w:t>B3. Ratings and open feedback</w:t>
      </w:r>
      <w:bookmarkEnd w:id="29"/>
    </w:p>
    <w:p w14:paraId="71E33AD6" w14:textId="77777777" w:rsidR="00290B67" w:rsidRDefault="00290B67" w:rsidP="00290B67">
      <w:pPr>
        <w:pStyle w:val="ListNumber"/>
        <w:spacing w:after="80"/>
      </w:pPr>
      <w:r>
        <w:rPr>
          <w:color w:val="17212B"/>
        </w:rPr>
        <w:t>How clear is the navigation? (1 = very unclear, 5 = very clear)</w:t>
      </w:r>
    </w:p>
    <w:p w14:paraId="355515DC" w14:textId="77777777" w:rsidR="00290B67" w:rsidRDefault="00290B67" w:rsidP="00290B67">
      <w:pPr>
        <w:pStyle w:val="ListNumber"/>
        <w:spacing w:after="80"/>
      </w:pPr>
      <w:r>
        <w:rPr>
          <w:color w:val="17212B"/>
        </w:rPr>
        <w:t>How readable are the text, icons and buttons? (1–5)</w:t>
      </w:r>
    </w:p>
    <w:p w14:paraId="1C3464FA" w14:textId="77777777" w:rsidR="00290B67" w:rsidRDefault="00290B67" w:rsidP="00290B67">
      <w:pPr>
        <w:pStyle w:val="ListNumber"/>
        <w:spacing w:after="80"/>
      </w:pPr>
      <w:r>
        <w:rPr>
          <w:color w:val="17212B"/>
        </w:rPr>
        <w:t>How confident would you feel choosing an action? (1–5)</w:t>
      </w:r>
    </w:p>
    <w:p w14:paraId="21128C4F" w14:textId="77777777" w:rsidR="00290B67" w:rsidRDefault="00290B67" w:rsidP="00290B67">
      <w:pPr>
        <w:pStyle w:val="ListNumber"/>
        <w:spacing w:after="80"/>
      </w:pPr>
      <w:r>
        <w:rPr>
          <w:color w:val="17212B"/>
        </w:rPr>
        <w:t>How visually appealing is the colour design? (1–5)</w:t>
      </w:r>
    </w:p>
    <w:p w14:paraId="5F9D8318" w14:textId="77777777" w:rsidR="00290B67" w:rsidRDefault="00290B67" w:rsidP="00290B67">
      <w:pPr>
        <w:pStyle w:val="ListNumber"/>
        <w:spacing w:after="80"/>
      </w:pPr>
      <w:r>
        <w:rPr>
          <w:color w:val="17212B"/>
        </w:rPr>
        <w:t>How well does the interface support teamwork? (1–5)</w:t>
      </w:r>
    </w:p>
    <w:p w14:paraId="38BB2C1A" w14:textId="77777777" w:rsidR="00290B67" w:rsidRDefault="00290B67" w:rsidP="00290B67">
      <w:pPr>
        <w:pStyle w:val="ListNumber"/>
        <w:spacing w:after="80"/>
      </w:pPr>
      <w:r>
        <w:rPr>
          <w:color w:val="17212B"/>
        </w:rPr>
        <w:t>What is the strongest part of the prototype?</w:t>
      </w:r>
    </w:p>
    <w:p w14:paraId="7F97A900" w14:textId="77777777" w:rsidR="00290B67" w:rsidRDefault="00290B67" w:rsidP="00290B67">
      <w:pPr>
        <w:pStyle w:val="ListNumber"/>
        <w:spacing w:after="80"/>
      </w:pPr>
      <w:r>
        <w:rPr>
          <w:color w:val="17212B"/>
        </w:rPr>
        <w:t>What is unclear, missing or difficult to use?</w:t>
      </w:r>
    </w:p>
    <w:p w14:paraId="783B50BE" w14:textId="77777777" w:rsidR="00290B67" w:rsidRDefault="00290B67" w:rsidP="00290B67">
      <w:pPr>
        <w:pStyle w:val="ListNumber"/>
        <w:spacing w:after="80"/>
      </w:pPr>
      <w:r>
        <w:rPr>
          <w:color w:val="17212B"/>
        </w:rPr>
        <w:t>What one improvement should be made before development?</w:t>
      </w:r>
    </w:p>
    <w:p w14:paraId="75CEC783" w14:textId="77777777" w:rsidR="00290B67" w:rsidRDefault="00290B67" w:rsidP="008F2279"/>
    <w:p w14:paraId="3023A58B" w14:textId="77777777" w:rsidR="00C379CB" w:rsidRPr="00C379CB" w:rsidRDefault="00C379CB" w:rsidP="00C379CB">
      <w:pPr>
        <w:pStyle w:val="Heading2"/>
      </w:pPr>
      <w:bookmarkStart w:id="30" w:name="_Toc237861395"/>
      <w:r w:rsidRPr="00C379CB">
        <w:t>B4. Anonymised participant response record</w:t>
      </w:r>
      <w:bookmarkEnd w:id="30"/>
    </w:p>
    <w:p w14:paraId="62928376" w14:textId="77777777" w:rsidR="00C379CB" w:rsidRPr="00C379CB" w:rsidRDefault="00C379CB" w:rsidP="00C379CB">
      <w:r w:rsidRPr="00C379CB">
        <w:t>The following concise records were confirmed after P1-P3 reviewed the full-colour storyboards. Identifying details were not retained.</w:t>
      </w:r>
    </w:p>
    <w:tbl>
      <w:tblPr>
        <w:tblW w:w="936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1200"/>
        <w:gridCol w:w="3300"/>
        <w:gridCol w:w="1900"/>
        <w:gridCol w:w="2960"/>
      </w:tblGrid>
      <w:tr w:rsidR="00C379CB" w:rsidRPr="00C379CB" w14:paraId="39F7666D" w14:textId="77777777">
        <w:tc>
          <w:tcPr>
            <w:tcW w:w="1200" w:type="dxa"/>
            <w:tcBorders>
              <w:top w:val="single" w:sz="4" w:space="0" w:color="000000"/>
              <w:left w:val="single" w:sz="4" w:space="0" w:color="000000"/>
              <w:bottom w:val="single" w:sz="4" w:space="0" w:color="000000"/>
              <w:right w:val="single" w:sz="4" w:space="0" w:color="000000"/>
            </w:tcBorders>
            <w:shd w:val="clear" w:color="auto" w:fill="F2F4F7"/>
            <w:tcMar>
              <w:top w:w="80" w:type="dxa"/>
              <w:left w:w="108" w:type="dxa"/>
              <w:bottom w:w="80" w:type="dxa"/>
              <w:right w:w="108" w:type="dxa"/>
            </w:tcMar>
            <w:vAlign w:val="center"/>
            <w:hideMark/>
          </w:tcPr>
          <w:p w14:paraId="29CA2806" w14:textId="77777777" w:rsidR="00C379CB" w:rsidRPr="00C379CB" w:rsidRDefault="00C379CB" w:rsidP="00C379CB">
            <w:pPr>
              <w:rPr>
                <w:sz w:val="18"/>
                <w:szCs w:val="18"/>
              </w:rPr>
            </w:pPr>
            <w:r w:rsidRPr="00C379CB">
              <w:rPr>
                <w:b/>
                <w:bCs/>
                <w:sz w:val="18"/>
                <w:szCs w:val="18"/>
              </w:rPr>
              <w:t>Participant</w:t>
            </w:r>
          </w:p>
        </w:tc>
        <w:tc>
          <w:tcPr>
            <w:tcW w:w="3300" w:type="dxa"/>
            <w:tcBorders>
              <w:top w:val="single" w:sz="4" w:space="0" w:color="000000"/>
              <w:left w:val="single" w:sz="4" w:space="0" w:color="000000"/>
              <w:bottom w:val="single" w:sz="4" w:space="0" w:color="000000"/>
              <w:right w:val="single" w:sz="4" w:space="0" w:color="000000"/>
            </w:tcBorders>
            <w:shd w:val="clear" w:color="auto" w:fill="F2F4F7"/>
            <w:tcMar>
              <w:top w:w="80" w:type="dxa"/>
              <w:left w:w="108" w:type="dxa"/>
              <w:bottom w:w="80" w:type="dxa"/>
              <w:right w:w="108" w:type="dxa"/>
            </w:tcMar>
            <w:vAlign w:val="center"/>
            <w:hideMark/>
          </w:tcPr>
          <w:p w14:paraId="4B6E4612" w14:textId="77777777" w:rsidR="00C379CB" w:rsidRPr="00C379CB" w:rsidRDefault="00C379CB" w:rsidP="00C379CB">
            <w:pPr>
              <w:rPr>
                <w:sz w:val="18"/>
                <w:szCs w:val="18"/>
              </w:rPr>
            </w:pPr>
            <w:r w:rsidRPr="00C379CB">
              <w:rPr>
                <w:b/>
                <w:bCs/>
                <w:sz w:val="18"/>
                <w:szCs w:val="18"/>
              </w:rPr>
              <w:t>Confirmed task interpretation</w:t>
            </w:r>
          </w:p>
        </w:tc>
        <w:tc>
          <w:tcPr>
            <w:tcW w:w="1900" w:type="dxa"/>
            <w:tcBorders>
              <w:top w:val="single" w:sz="4" w:space="0" w:color="000000"/>
              <w:left w:val="single" w:sz="4" w:space="0" w:color="000000"/>
              <w:bottom w:val="single" w:sz="4" w:space="0" w:color="000000"/>
              <w:right w:val="single" w:sz="4" w:space="0" w:color="000000"/>
            </w:tcBorders>
            <w:shd w:val="clear" w:color="auto" w:fill="F2F4F7"/>
            <w:tcMar>
              <w:top w:w="80" w:type="dxa"/>
              <w:left w:w="108" w:type="dxa"/>
              <w:bottom w:w="80" w:type="dxa"/>
              <w:right w:w="108" w:type="dxa"/>
            </w:tcMar>
            <w:vAlign w:val="center"/>
            <w:hideMark/>
          </w:tcPr>
          <w:p w14:paraId="6082FCD9" w14:textId="77777777" w:rsidR="00C379CB" w:rsidRPr="00C379CB" w:rsidRDefault="00C379CB" w:rsidP="00C379CB">
            <w:pPr>
              <w:rPr>
                <w:sz w:val="18"/>
                <w:szCs w:val="18"/>
              </w:rPr>
            </w:pPr>
            <w:r w:rsidRPr="00C379CB">
              <w:rPr>
                <w:b/>
                <w:bCs/>
                <w:sz w:val="18"/>
                <w:szCs w:val="18"/>
              </w:rPr>
              <w:t>Ratings: C/R/Co/V/T</w:t>
            </w:r>
          </w:p>
        </w:tc>
        <w:tc>
          <w:tcPr>
            <w:tcW w:w="2960" w:type="dxa"/>
            <w:tcBorders>
              <w:top w:val="single" w:sz="4" w:space="0" w:color="000000"/>
              <w:left w:val="single" w:sz="4" w:space="0" w:color="000000"/>
              <w:bottom w:val="single" w:sz="4" w:space="0" w:color="000000"/>
              <w:right w:val="single" w:sz="4" w:space="0" w:color="000000"/>
            </w:tcBorders>
            <w:shd w:val="clear" w:color="auto" w:fill="F2F4F7"/>
            <w:tcMar>
              <w:top w:w="80" w:type="dxa"/>
              <w:left w:w="108" w:type="dxa"/>
              <w:bottom w:w="80" w:type="dxa"/>
              <w:right w:w="108" w:type="dxa"/>
            </w:tcMar>
            <w:vAlign w:val="center"/>
            <w:hideMark/>
          </w:tcPr>
          <w:p w14:paraId="1C2B08A5" w14:textId="77777777" w:rsidR="00C379CB" w:rsidRPr="00C379CB" w:rsidRDefault="00C379CB" w:rsidP="00C379CB">
            <w:pPr>
              <w:rPr>
                <w:sz w:val="18"/>
                <w:szCs w:val="18"/>
              </w:rPr>
            </w:pPr>
            <w:r w:rsidRPr="00C379CB">
              <w:rPr>
                <w:b/>
                <w:bCs/>
                <w:sz w:val="18"/>
                <w:szCs w:val="18"/>
              </w:rPr>
              <w:t>Positive and negative feedback</w:t>
            </w:r>
          </w:p>
        </w:tc>
      </w:tr>
      <w:tr w:rsidR="00C379CB" w:rsidRPr="00C379CB" w14:paraId="1677F0D4" w14:textId="77777777">
        <w:tc>
          <w:tcPr>
            <w:tcW w:w="12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63213E2F" w14:textId="77777777" w:rsidR="00C379CB" w:rsidRPr="00C379CB" w:rsidRDefault="00C379CB" w:rsidP="00C379CB">
            <w:pPr>
              <w:rPr>
                <w:sz w:val="18"/>
                <w:szCs w:val="18"/>
              </w:rPr>
            </w:pPr>
            <w:r w:rsidRPr="00C379CB">
              <w:rPr>
                <w:sz w:val="18"/>
                <w:szCs w:val="18"/>
              </w:rPr>
              <w:t>P1</w:t>
            </w:r>
          </w:p>
        </w:tc>
        <w:tc>
          <w:tcPr>
            <w:tcW w:w="33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0D5B8212" w14:textId="77777777" w:rsidR="00C379CB" w:rsidRPr="00C379CB" w:rsidRDefault="00C379CB" w:rsidP="00C379CB">
            <w:pPr>
              <w:rPr>
                <w:sz w:val="18"/>
                <w:szCs w:val="18"/>
              </w:rPr>
            </w:pPr>
            <w:r w:rsidRPr="00C379CB">
              <w:rPr>
                <w:sz w:val="18"/>
                <w:szCs w:val="18"/>
              </w:rPr>
              <w:t>Join by code; select IT Technician; treat the red Library; vote Yes; recognise the save message.</w:t>
            </w:r>
          </w:p>
        </w:tc>
        <w:tc>
          <w:tcPr>
            <w:tcW w:w="1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0A999CB9" w14:textId="77777777" w:rsidR="00C379CB" w:rsidRPr="00C379CB" w:rsidRDefault="00C379CB" w:rsidP="00C379CB">
            <w:pPr>
              <w:rPr>
                <w:sz w:val="18"/>
                <w:szCs w:val="18"/>
              </w:rPr>
            </w:pPr>
            <w:r w:rsidRPr="00C379CB">
              <w:rPr>
                <w:sz w:val="18"/>
                <w:szCs w:val="18"/>
              </w:rPr>
              <w:t>5 / 4 / 5 / 4 / 5</w:t>
            </w:r>
          </w:p>
        </w:tc>
        <w:tc>
          <w:tcPr>
            <w:tcW w:w="29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421E10D1" w14:textId="77777777" w:rsidR="00C379CB" w:rsidRPr="00C379CB" w:rsidRDefault="00C379CB" w:rsidP="00C379CB">
            <w:pPr>
              <w:rPr>
                <w:sz w:val="18"/>
                <w:szCs w:val="18"/>
              </w:rPr>
            </w:pPr>
            <w:r w:rsidRPr="00C379CB">
              <w:rPr>
                <w:sz w:val="18"/>
                <w:szCs w:val="18"/>
              </w:rPr>
              <w:t>Map and colours were clear. Some smaller text could be larger.</w:t>
            </w:r>
          </w:p>
        </w:tc>
      </w:tr>
      <w:tr w:rsidR="00C379CB" w:rsidRPr="00C379CB" w14:paraId="6039D11E" w14:textId="77777777">
        <w:tc>
          <w:tcPr>
            <w:tcW w:w="12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125EB2C2" w14:textId="77777777" w:rsidR="00C379CB" w:rsidRPr="00C379CB" w:rsidRDefault="00C379CB" w:rsidP="00C379CB">
            <w:r w:rsidRPr="00C379CB">
              <w:t>P2</w:t>
            </w:r>
          </w:p>
        </w:tc>
        <w:tc>
          <w:tcPr>
            <w:tcW w:w="33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55FC89BA" w14:textId="77777777" w:rsidR="00C379CB" w:rsidRPr="00C379CB" w:rsidRDefault="00C379CB" w:rsidP="00C379CB">
            <w:pPr>
              <w:rPr>
                <w:sz w:val="18"/>
                <w:szCs w:val="18"/>
              </w:rPr>
            </w:pPr>
            <w:r w:rsidRPr="00C379CB">
              <w:rPr>
                <w:sz w:val="18"/>
                <w:szCs w:val="18"/>
              </w:rPr>
              <w:t>Library has the highest warning; use quick messages and vote; infection falls and cure rises; resume from pause.</w:t>
            </w:r>
          </w:p>
        </w:tc>
        <w:tc>
          <w:tcPr>
            <w:tcW w:w="1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543C88D3" w14:textId="77777777" w:rsidR="00C379CB" w:rsidRPr="00C379CB" w:rsidRDefault="00C379CB" w:rsidP="00C379CB">
            <w:pPr>
              <w:rPr>
                <w:sz w:val="18"/>
                <w:szCs w:val="18"/>
              </w:rPr>
            </w:pPr>
            <w:r w:rsidRPr="00C379CB">
              <w:rPr>
                <w:sz w:val="18"/>
                <w:szCs w:val="18"/>
              </w:rPr>
              <w:t>4 / 4 / 4 / 5 / 4</w:t>
            </w:r>
          </w:p>
        </w:tc>
        <w:tc>
          <w:tcPr>
            <w:tcW w:w="29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3159E1D7" w14:textId="77777777" w:rsidR="00C379CB" w:rsidRPr="00C379CB" w:rsidRDefault="00C379CB" w:rsidP="00C379CB">
            <w:pPr>
              <w:rPr>
                <w:sz w:val="18"/>
                <w:szCs w:val="18"/>
              </w:rPr>
            </w:pPr>
            <w:r w:rsidRPr="00C379CB">
              <w:rPr>
                <w:sz w:val="18"/>
                <w:szCs w:val="18"/>
              </w:rPr>
              <w:t>Consistent colours and large buttons. Cure percentage needed a short explanation.</w:t>
            </w:r>
          </w:p>
        </w:tc>
      </w:tr>
      <w:tr w:rsidR="00C379CB" w:rsidRPr="00C379CB" w14:paraId="34EBD755" w14:textId="77777777">
        <w:tc>
          <w:tcPr>
            <w:tcW w:w="12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251847D6" w14:textId="77777777" w:rsidR="00C379CB" w:rsidRPr="00C379CB" w:rsidRDefault="00C379CB" w:rsidP="00C379CB">
            <w:r w:rsidRPr="00C379CB">
              <w:lastRenderedPageBreak/>
              <w:t>P3</w:t>
            </w:r>
          </w:p>
        </w:tc>
        <w:tc>
          <w:tcPr>
            <w:tcW w:w="33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2F88B1B6" w14:textId="77777777" w:rsidR="00C379CB" w:rsidRPr="00C379CB" w:rsidRDefault="00C379CB" w:rsidP="00C379CB">
            <w:pPr>
              <w:rPr>
                <w:sz w:val="18"/>
                <w:szCs w:val="18"/>
              </w:rPr>
            </w:pPr>
            <w:r w:rsidRPr="00C379CB">
              <w:rPr>
                <w:sz w:val="18"/>
                <w:szCs w:val="18"/>
              </w:rPr>
              <w:t>Joining and role selection were straightforward; confirm the team decision; action and save feedback were clear.</w:t>
            </w:r>
          </w:p>
        </w:tc>
        <w:tc>
          <w:tcPr>
            <w:tcW w:w="19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2A166C35" w14:textId="77777777" w:rsidR="00C379CB" w:rsidRPr="00C379CB" w:rsidRDefault="00C379CB" w:rsidP="00C379CB">
            <w:pPr>
              <w:rPr>
                <w:sz w:val="18"/>
                <w:szCs w:val="18"/>
              </w:rPr>
            </w:pPr>
            <w:r w:rsidRPr="00C379CB">
              <w:rPr>
                <w:sz w:val="18"/>
                <w:szCs w:val="18"/>
              </w:rPr>
              <w:t>5 / 5 / 4 / 5 / 5</w:t>
            </w:r>
          </w:p>
        </w:tc>
        <w:tc>
          <w:tcPr>
            <w:tcW w:w="29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108" w:type="dxa"/>
              <w:bottom w:w="80" w:type="dxa"/>
              <w:right w:w="108" w:type="dxa"/>
            </w:tcMar>
            <w:vAlign w:val="center"/>
            <w:hideMark/>
          </w:tcPr>
          <w:p w14:paraId="394205F8" w14:textId="77777777" w:rsidR="00C379CB" w:rsidRPr="00C379CB" w:rsidRDefault="00C379CB" w:rsidP="00C379CB">
            <w:pPr>
              <w:rPr>
                <w:sz w:val="18"/>
                <w:szCs w:val="18"/>
              </w:rPr>
            </w:pPr>
            <w:r w:rsidRPr="00C379CB">
              <w:rPr>
                <w:sz w:val="18"/>
                <w:szCs w:val="18"/>
              </w:rPr>
              <w:t>Voting and feedback were strongest. A more visible Back control was suggested.</w:t>
            </w:r>
          </w:p>
        </w:tc>
      </w:tr>
    </w:tbl>
    <w:p w14:paraId="56B0A25B" w14:textId="77777777" w:rsidR="00C379CB" w:rsidRPr="00C379CB" w:rsidRDefault="00C379CB" w:rsidP="00C379CB">
      <w:r w:rsidRPr="00C379CB">
        <w:rPr>
          <w:i/>
          <w:iCs/>
        </w:rPr>
        <w:t>Key: C = clarity, R = readability, Co = confidence, V = visual appeal, T = teamwork. All ratings used a five-point scale.</w:t>
      </w:r>
    </w:p>
    <w:p w14:paraId="51516C07" w14:textId="77777777" w:rsidR="00C379CB" w:rsidRPr="00C379CB" w:rsidRDefault="00C379CB" w:rsidP="00C379CB">
      <w:pPr>
        <w:pStyle w:val="Heading2"/>
      </w:pPr>
      <w:bookmarkStart w:id="31" w:name="_Toc237861396"/>
      <w:r w:rsidRPr="00C379CB">
        <w:t>B5. Evidence handling</w:t>
      </w:r>
      <w:bookmarkEnd w:id="31"/>
    </w:p>
    <w:p w14:paraId="3BAA22C2" w14:textId="77777777" w:rsidR="00C379CB" w:rsidRPr="00C379CB" w:rsidRDefault="00C379CB" w:rsidP="00C379CB">
      <w:r w:rsidRPr="00C379CB">
        <w:t>The report uses anonymised participant codes and concise response summaries. Names, phone numbers and profile images are excluded. The summaries are presented in Appendix B and analysed in Section 3.3 so that feedback remains traceable without exposing personal information.</w:t>
      </w:r>
    </w:p>
    <w:p w14:paraId="0A3F93FF" w14:textId="77777777" w:rsidR="00C379CB" w:rsidRDefault="00C379CB" w:rsidP="008F2279"/>
    <w:p w14:paraId="38D8D3D3" w14:textId="77777777" w:rsidR="00290B67" w:rsidRDefault="00290B67" w:rsidP="008F2279"/>
    <w:p w14:paraId="344D56C7" w14:textId="77777777" w:rsidR="00290B67" w:rsidRDefault="00290B67" w:rsidP="008F2279"/>
    <w:p w14:paraId="216AF65F" w14:textId="77777777" w:rsidR="00290B67" w:rsidRDefault="00290B67" w:rsidP="008F2279"/>
    <w:p w14:paraId="1A54F4D4" w14:textId="77777777" w:rsidR="00290B67" w:rsidRDefault="00290B67" w:rsidP="00290B67">
      <w:pPr>
        <w:pStyle w:val="Heading1"/>
      </w:pPr>
      <w:bookmarkStart w:id="32" w:name="_Toc237861397"/>
      <w:r>
        <w:t>Appendix C - Design traceability</w:t>
      </w:r>
      <w:bookmarkEnd w:id="32"/>
    </w:p>
    <w:tbl>
      <w:tblPr>
        <w:tblStyle w:val="TableGrid"/>
        <w:tblW w:w="9360" w:type="dxa"/>
        <w:tblInd w:w="120" w:type="dxa"/>
        <w:tblLayout w:type="fixed"/>
        <w:tblLook w:val="04A0" w:firstRow="1" w:lastRow="0" w:firstColumn="1" w:lastColumn="0" w:noHBand="0" w:noVBand="1"/>
      </w:tblPr>
      <w:tblGrid>
        <w:gridCol w:w="2300"/>
        <w:gridCol w:w="2440"/>
        <w:gridCol w:w="1800"/>
        <w:gridCol w:w="2820"/>
      </w:tblGrid>
      <w:tr w:rsidR="00290B67" w14:paraId="1817885E" w14:textId="77777777" w:rsidTr="009C538C">
        <w:trPr>
          <w:tblHeader/>
        </w:trPr>
        <w:tc>
          <w:tcPr>
            <w:tcW w:w="2300" w:type="dxa"/>
            <w:shd w:val="clear" w:color="auto" w:fill="F2F4F7"/>
            <w:tcMar>
              <w:top w:w="80" w:type="dxa"/>
              <w:left w:w="120" w:type="dxa"/>
              <w:bottom w:w="80" w:type="dxa"/>
              <w:right w:w="120" w:type="dxa"/>
            </w:tcMar>
            <w:vAlign w:val="center"/>
          </w:tcPr>
          <w:p w14:paraId="4841172C" w14:textId="77777777" w:rsidR="00290B67" w:rsidRDefault="00290B67" w:rsidP="009C538C">
            <w:pPr>
              <w:spacing w:line="252" w:lineRule="auto"/>
            </w:pPr>
            <w:r>
              <w:rPr>
                <w:rFonts w:ascii="Calibri" w:hAnsi="Calibri"/>
                <w:b/>
                <w:color w:val="132A44"/>
                <w:sz w:val="17"/>
              </w:rPr>
              <w:t>User/persona need</w:t>
            </w:r>
          </w:p>
        </w:tc>
        <w:tc>
          <w:tcPr>
            <w:tcW w:w="2440" w:type="dxa"/>
            <w:shd w:val="clear" w:color="auto" w:fill="F2F4F7"/>
            <w:tcMar>
              <w:top w:w="80" w:type="dxa"/>
              <w:left w:w="120" w:type="dxa"/>
              <w:bottom w:w="80" w:type="dxa"/>
              <w:right w:w="120" w:type="dxa"/>
            </w:tcMar>
            <w:vAlign w:val="center"/>
          </w:tcPr>
          <w:p w14:paraId="0422C8A2" w14:textId="77777777" w:rsidR="00290B67" w:rsidRDefault="00290B67" w:rsidP="009C538C">
            <w:pPr>
              <w:spacing w:line="252" w:lineRule="auto"/>
            </w:pPr>
            <w:r>
              <w:rPr>
                <w:rFonts w:ascii="Calibri" w:hAnsi="Calibri"/>
                <w:b/>
                <w:color w:val="132A44"/>
                <w:sz w:val="17"/>
              </w:rPr>
              <w:t>Requirement</w:t>
            </w:r>
          </w:p>
        </w:tc>
        <w:tc>
          <w:tcPr>
            <w:tcW w:w="1800" w:type="dxa"/>
            <w:shd w:val="clear" w:color="auto" w:fill="F2F4F7"/>
            <w:tcMar>
              <w:top w:w="80" w:type="dxa"/>
              <w:left w:w="120" w:type="dxa"/>
              <w:bottom w:w="80" w:type="dxa"/>
              <w:right w:w="120" w:type="dxa"/>
            </w:tcMar>
            <w:vAlign w:val="center"/>
          </w:tcPr>
          <w:p w14:paraId="45779391" w14:textId="77777777" w:rsidR="00290B67" w:rsidRDefault="00290B67" w:rsidP="009C538C">
            <w:pPr>
              <w:spacing w:line="252" w:lineRule="auto"/>
            </w:pPr>
            <w:r>
              <w:rPr>
                <w:rFonts w:ascii="Calibri" w:hAnsi="Calibri"/>
                <w:b/>
                <w:color w:val="132A44"/>
                <w:sz w:val="17"/>
              </w:rPr>
              <w:t>Implemented screen(s)</w:t>
            </w:r>
          </w:p>
        </w:tc>
        <w:tc>
          <w:tcPr>
            <w:tcW w:w="2820" w:type="dxa"/>
            <w:shd w:val="clear" w:color="auto" w:fill="F2F4F7"/>
            <w:tcMar>
              <w:top w:w="80" w:type="dxa"/>
              <w:left w:w="120" w:type="dxa"/>
              <w:bottom w:w="80" w:type="dxa"/>
              <w:right w:w="120" w:type="dxa"/>
            </w:tcMar>
            <w:vAlign w:val="center"/>
          </w:tcPr>
          <w:p w14:paraId="1764FBAB" w14:textId="77777777" w:rsidR="00290B67" w:rsidRDefault="00290B67" w:rsidP="009C538C">
            <w:pPr>
              <w:spacing w:line="252" w:lineRule="auto"/>
            </w:pPr>
            <w:r>
              <w:rPr>
                <w:rFonts w:ascii="Calibri" w:hAnsi="Calibri"/>
                <w:b/>
                <w:color w:val="132A44"/>
                <w:sz w:val="17"/>
              </w:rPr>
              <w:t>Evaluation question</w:t>
            </w:r>
          </w:p>
        </w:tc>
      </w:tr>
      <w:tr w:rsidR="00290B67" w14:paraId="52C85872" w14:textId="77777777" w:rsidTr="009C538C">
        <w:tc>
          <w:tcPr>
            <w:tcW w:w="2300" w:type="dxa"/>
            <w:tcMar>
              <w:top w:w="80" w:type="dxa"/>
              <w:left w:w="120" w:type="dxa"/>
              <w:bottom w:w="80" w:type="dxa"/>
              <w:right w:w="120" w:type="dxa"/>
            </w:tcMar>
            <w:vAlign w:val="center"/>
          </w:tcPr>
          <w:p w14:paraId="59D74F4B" w14:textId="77777777" w:rsidR="00290B67" w:rsidRDefault="00290B67" w:rsidP="009C538C">
            <w:pPr>
              <w:spacing w:line="252" w:lineRule="auto"/>
            </w:pPr>
            <w:r>
              <w:rPr>
                <w:rFonts w:ascii="Calibri" w:hAnsi="Calibri"/>
                <w:color w:val="17212B"/>
                <w:sz w:val="17"/>
              </w:rPr>
              <w:t>Morgan: limited time</w:t>
            </w:r>
          </w:p>
        </w:tc>
        <w:tc>
          <w:tcPr>
            <w:tcW w:w="2440" w:type="dxa"/>
            <w:tcMar>
              <w:top w:w="80" w:type="dxa"/>
              <w:left w:w="120" w:type="dxa"/>
              <w:bottom w:w="80" w:type="dxa"/>
              <w:right w:w="120" w:type="dxa"/>
            </w:tcMar>
            <w:vAlign w:val="center"/>
          </w:tcPr>
          <w:p w14:paraId="3409E596" w14:textId="77777777" w:rsidR="00290B67" w:rsidRDefault="00290B67" w:rsidP="009C538C">
            <w:pPr>
              <w:spacing w:line="252" w:lineRule="auto"/>
            </w:pPr>
            <w:r>
              <w:rPr>
                <w:rFonts w:ascii="Calibri" w:hAnsi="Calibri"/>
                <w:color w:val="17212B"/>
                <w:sz w:val="17"/>
              </w:rPr>
              <w:t>Short route and autosave</w:t>
            </w:r>
          </w:p>
        </w:tc>
        <w:tc>
          <w:tcPr>
            <w:tcW w:w="1800" w:type="dxa"/>
            <w:tcMar>
              <w:top w:w="80" w:type="dxa"/>
              <w:left w:w="120" w:type="dxa"/>
              <w:bottom w:w="80" w:type="dxa"/>
              <w:right w:w="120" w:type="dxa"/>
            </w:tcMar>
            <w:vAlign w:val="center"/>
          </w:tcPr>
          <w:p w14:paraId="7AB97033" w14:textId="77777777" w:rsidR="00290B67" w:rsidRDefault="00290B67" w:rsidP="009C538C">
            <w:pPr>
              <w:spacing w:line="252" w:lineRule="auto"/>
            </w:pPr>
            <w:r>
              <w:rPr>
                <w:rFonts w:ascii="Calibri" w:hAnsi="Calibri"/>
                <w:color w:val="17212B"/>
                <w:sz w:val="17"/>
              </w:rPr>
              <w:t>5, 10 and 11</w:t>
            </w:r>
          </w:p>
        </w:tc>
        <w:tc>
          <w:tcPr>
            <w:tcW w:w="2820" w:type="dxa"/>
            <w:tcMar>
              <w:top w:w="80" w:type="dxa"/>
              <w:left w:w="120" w:type="dxa"/>
              <w:bottom w:w="80" w:type="dxa"/>
              <w:right w:w="120" w:type="dxa"/>
            </w:tcMar>
            <w:vAlign w:val="center"/>
          </w:tcPr>
          <w:p w14:paraId="37124406" w14:textId="77777777" w:rsidR="00290B67" w:rsidRDefault="00290B67" w:rsidP="009C538C">
            <w:pPr>
              <w:spacing w:line="252" w:lineRule="auto"/>
            </w:pPr>
            <w:r>
              <w:rPr>
                <w:rFonts w:ascii="Calibri" w:hAnsi="Calibri"/>
                <w:color w:val="17212B"/>
                <w:sz w:val="17"/>
              </w:rPr>
              <w:t>Can progress be resumed?</w:t>
            </w:r>
          </w:p>
        </w:tc>
      </w:tr>
      <w:tr w:rsidR="00290B67" w14:paraId="31D225D3" w14:textId="77777777" w:rsidTr="009C538C">
        <w:tc>
          <w:tcPr>
            <w:tcW w:w="2300" w:type="dxa"/>
            <w:tcMar>
              <w:top w:w="80" w:type="dxa"/>
              <w:left w:w="120" w:type="dxa"/>
              <w:bottom w:w="80" w:type="dxa"/>
              <w:right w:w="120" w:type="dxa"/>
            </w:tcMar>
            <w:vAlign w:val="center"/>
          </w:tcPr>
          <w:p w14:paraId="6AF5E514" w14:textId="77777777" w:rsidR="00290B67" w:rsidRDefault="00290B67" w:rsidP="009C538C">
            <w:pPr>
              <w:spacing w:line="252" w:lineRule="auto"/>
            </w:pPr>
            <w:r>
              <w:rPr>
                <w:rFonts w:ascii="Calibri" w:hAnsi="Calibri"/>
                <w:color w:val="17212B"/>
                <w:sz w:val="17"/>
              </w:rPr>
              <w:t>Daniel: private play</w:t>
            </w:r>
          </w:p>
        </w:tc>
        <w:tc>
          <w:tcPr>
            <w:tcW w:w="2440" w:type="dxa"/>
            <w:tcMar>
              <w:top w:w="80" w:type="dxa"/>
              <w:left w:w="120" w:type="dxa"/>
              <w:bottom w:w="80" w:type="dxa"/>
              <w:right w:w="120" w:type="dxa"/>
            </w:tcMar>
            <w:vAlign w:val="center"/>
          </w:tcPr>
          <w:p w14:paraId="76621E08" w14:textId="77777777" w:rsidR="00290B67" w:rsidRDefault="00290B67" w:rsidP="009C538C">
            <w:pPr>
              <w:spacing w:line="252" w:lineRule="auto"/>
            </w:pPr>
            <w:r>
              <w:rPr>
                <w:rFonts w:ascii="Calibri" w:hAnsi="Calibri"/>
                <w:color w:val="17212B"/>
                <w:sz w:val="17"/>
              </w:rPr>
              <w:t>Code-based private team</w:t>
            </w:r>
          </w:p>
        </w:tc>
        <w:tc>
          <w:tcPr>
            <w:tcW w:w="1800" w:type="dxa"/>
            <w:tcMar>
              <w:top w:w="80" w:type="dxa"/>
              <w:left w:w="120" w:type="dxa"/>
              <w:bottom w:w="80" w:type="dxa"/>
              <w:right w:w="120" w:type="dxa"/>
            </w:tcMar>
            <w:vAlign w:val="center"/>
          </w:tcPr>
          <w:p w14:paraId="2D271D28" w14:textId="77777777" w:rsidR="00290B67" w:rsidRDefault="00290B67" w:rsidP="009C538C">
            <w:pPr>
              <w:spacing w:line="252" w:lineRule="auto"/>
            </w:pPr>
            <w:r>
              <w:rPr>
                <w:rFonts w:ascii="Calibri" w:hAnsi="Calibri"/>
                <w:color w:val="17212B"/>
                <w:sz w:val="17"/>
              </w:rPr>
              <w:t>1-3</w:t>
            </w:r>
          </w:p>
        </w:tc>
        <w:tc>
          <w:tcPr>
            <w:tcW w:w="2820" w:type="dxa"/>
            <w:tcMar>
              <w:top w:w="80" w:type="dxa"/>
              <w:left w:w="120" w:type="dxa"/>
              <w:bottom w:w="80" w:type="dxa"/>
              <w:right w:w="120" w:type="dxa"/>
            </w:tcMar>
            <w:vAlign w:val="center"/>
          </w:tcPr>
          <w:p w14:paraId="509651EF" w14:textId="77777777" w:rsidR="00290B67" w:rsidRDefault="00290B67" w:rsidP="009C538C">
            <w:pPr>
              <w:spacing w:line="252" w:lineRule="auto"/>
            </w:pPr>
            <w:r>
              <w:rPr>
                <w:rFonts w:ascii="Calibri" w:hAnsi="Calibri"/>
                <w:color w:val="17212B"/>
                <w:sz w:val="17"/>
              </w:rPr>
              <w:t>Can the user join the team?</w:t>
            </w:r>
          </w:p>
        </w:tc>
      </w:tr>
      <w:tr w:rsidR="00290B67" w14:paraId="794AFA92" w14:textId="77777777" w:rsidTr="009C538C">
        <w:tc>
          <w:tcPr>
            <w:tcW w:w="2300" w:type="dxa"/>
            <w:tcMar>
              <w:top w:w="80" w:type="dxa"/>
              <w:left w:w="120" w:type="dxa"/>
              <w:bottom w:w="80" w:type="dxa"/>
              <w:right w:w="120" w:type="dxa"/>
            </w:tcMar>
            <w:vAlign w:val="center"/>
          </w:tcPr>
          <w:p w14:paraId="6601EDFC" w14:textId="77777777" w:rsidR="00290B67" w:rsidRDefault="00290B67" w:rsidP="009C538C">
            <w:pPr>
              <w:spacing w:line="252" w:lineRule="auto"/>
            </w:pPr>
            <w:r>
              <w:rPr>
                <w:rFonts w:ascii="Calibri" w:hAnsi="Calibri"/>
                <w:color w:val="17212B"/>
                <w:sz w:val="17"/>
              </w:rPr>
              <w:t>Sam: social teamwork</w:t>
            </w:r>
          </w:p>
        </w:tc>
        <w:tc>
          <w:tcPr>
            <w:tcW w:w="2440" w:type="dxa"/>
            <w:tcMar>
              <w:top w:w="80" w:type="dxa"/>
              <w:left w:w="120" w:type="dxa"/>
              <w:bottom w:w="80" w:type="dxa"/>
              <w:right w:w="120" w:type="dxa"/>
            </w:tcMar>
            <w:vAlign w:val="center"/>
          </w:tcPr>
          <w:p w14:paraId="7313D0AF" w14:textId="77777777" w:rsidR="00290B67" w:rsidRDefault="00290B67" w:rsidP="009C538C">
            <w:pPr>
              <w:spacing w:line="252" w:lineRule="auto"/>
            </w:pPr>
            <w:r>
              <w:rPr>
                <w:rFonts w:ascii="Calibri" w:hAnsi="Calibri"/>
                <w:color w:val="17212B"/>
                <w:sz w:val="17"/>
              </w:rPr>
              <w:t>Chat, quick messages and vote</w:t>
            </w:r>
          </w:p>
        </w:tc>
        <w:tc>
          <w:tcPr>
            <w:tcW w:w="1800" w:type="dxa"/>
            <w:tcMar>
              <w:top w:w="80" w:type="dxa"/>
              <w:left w:w="120" w:type="dxa"/>
              <w:bottom w:w="80" w:type="dxa"/>
              <w:right w:w="120" w:type="dxa"/>
            </w:tcMar>
            <w:vAlign w:val="center"/>
          </w:tcPr>
          <w:p w14:paraId="5A39B83E" w14:textId="77777777" w:rsidR="00290B67" w:rsidRDefault="00290B67" w:rsidP="009C538C">
            <w:pPr>
              <w:spacing w:line="252" w:lineRule="auto"/>
            </w:pPr>
            <w:r>
              <w:rPr>
                <w:rFonts w:ascii="Calibri" w:hAnsi="Calibri"/>
                <w:color w:val="17212B"/>
                <w:sz w:val="17"/>
              </w:rPr>
              <w:t>8</w:t>
            </w:r>
          </w:p>
        </w:tc>
        <w:tc>
          <w:tcPr>
            <w:tcW w:w="2820" w:type="dxa"/>
            <w:tcMar>
              <w:top w:w="80" w:type="dxa"/>
              <w:left w:w="120" w:type="dxa"/>
              <w:bottom w:w="80" w:type="dxa"/>
              <w:right w:w="120" w:type="dxa"/>
            </w:tcMar>
            <w:vAlign w:val="center"/>
          </w:tcPr>
          <w:p w14:paraId="735E074D" w14:textId="77777777" w:rsidR="00290B67" w:rsidRDefault="00290B67" w:rsidP="009C538C">
            <w:pPr>
              <w:spacing w:line="252" w:lineRule="auto"/>
            </w:pPr>
            <w:r>
              <w:rPr>
                <w:rFonts w:ascii="Calibri" w:hAnsi="Calibri"/>
                <w:color w:val="17212B"/>
                <w:sz w:val="17"/>
              </w:rPr>
              <w:t>Is team discussion clear?</w:t>
            </w:r>
          </w:p>
        </w:tc>
      </w:tr>
      <w:tr w:rsidR="00290B67" w14:paraId="3A7F2415" w14:textId="77777777" w:rsidTr="009C538C">
        <w:tc>
          <w:tcPr>
            <w:tcW w:w="2300" w:type="dxa"/>
            <w:tcMar>
              <w:top w:w="80" w:type="dxa"/>
              <w:left w:w="120" w:type="dxa"/>
              <w:bottom w:w="80" w:type="dxa"/>
              <w:right w:w="120" w:type="dxa"/>
            </w:tcMar>
            <w:vAlign w:val="center"/>
          </w:tcPr>
          <w:p w14:paraId="4C7BBEEE" w14:textId="77777777" w:rsidR="00290B67" w:rsidRDefault="00290B67" w:rsidP="009C538C">
            <w:pPr>
              <w:spacing w:line="252" w:lineRule="auto"/>
            </w:pPr>
            <w:r>
              <w:rPr>
                <w:rFonts w:ascii="Calibri" w:hAnsi="Calibri"/>
                <w:color w:val="17212B"/>
                <w:sz w:val="17"/>
              </w:rPr>
              <w:t>Jordan: occasional player</w:t>
            </w:r>
          </w:p>
        </w:tc>
        <w:tc>
          <w:tcPr>
            <w:tcW w:w="2440" w:type="dxa"/>
            <w:tcMar>
              <w:top w:w="80" w:type="dxa"/>
              <w:left w:w="120" w:type="dxa"/>
              <w:bottom w:w="80" w:type="dxa"/>
              <w:right w:w="120" w:type="dxa"/>
            </w:tcMar>
            <w:vAlign w:val="center"/>
          </w:tcPr>
          <w:p w14:paraId="42588F18" w14:textId="77777777" w:rsidR="00290B67" w:rsidRDefault="00290B67" w:rsidP="009C538C">
            <w:pPr>
              <w:spacing w:line="252" w:lineRule="auto"/>
            </w:pPr>
            <w:r>
              <w:rPr>
                <w:rFonts w:ascii="Calibri" w:hAnsi="Calibri"/>
                <w:color w:val="17212B"/>
                <w:sz w:val="17"/>
              </w:rPr>
              <w:t>Optional tutorial and visible ability</w:t>
            </w:r>
          </w:p>
        </w:tc>
        <w:tc>
          <w:tcPr>
            <w:tcW w:w="1800" w:type="dxa"/>
            <w:tcMar>
              <w:top w:w="80" w:type="dxa"/>
              <w:left w:w="120" w:type="dxa"/>
              <w:bottom w:w="80" w:type="dxa"/>
              <w:right w:w="120" w:type="dxa"/>
            </w:tcMar>
            <w:vAlign w:val="center"/>
          </w:tcPr>
          <w:p w14:paraId="5A76755E" w14:textId="77777777" w:rsidR="00290B67" w:rsidRDefault="00290B67" w:rsidP="009C538C">
            <w:pPr>
              <w:spacing w:line="252" w:lineRule="auto"/>
            </w:pPr>
            <w:r>
              <w:rPr>
                <w:rFonts w:ascii="Calibri" w:hAnsi="Calibri"/>
                <w:color w:val="17212B"/>
                <w:sz w:val="17"/>
              </w:rPr>
              <w:t>4-5</w:t>
            </w:r>
          </w:p>
        </w:tc>
        <w:tc>
          <w:tcPr>
            <w:tcW w:w="2820" w:type="dxa"/>
            <w:tcMar>
              <w:top w:w="80" w:type="dxa"/>
              <w:left w:w="120" w:type="dxa"/>
              <w:bottom w:w="80" w:type="dxa"/>
              <w:right w:w="120" w:type="dxa"/>
            </w:tcMar>
            <w:vAlign w:val="center"/>
          </w:tcPr>
          <w:p w14:paraId="0D817556" w14:textId="77777777" w:rsidR="00290B67" w:rsidRDefault="00290B67" w:rsidP="009C538C">
            <w:pPr>
              <w:spacing w:line="252" w:lineRule="auto"/>
            </w:pPr>
            <w:r>
              <w:rPr>
                <w:rFonts w:ascii="Calibri" w:hAnsi="Calibri"/>
                <w:color w:val="17212B"/>
                <w:sz w:val="17"/>
              </w:rPr>
              <w:t>Can a non-expert choose a role?</w:t>
            </w:r>
          </w:p>
        </w:tc>
      </w:tr>
      <w:tr w:rsidR="00290B67" w14:paraId="5B6C09C8" w14:textId="77777777" w:rsidTr="009C538C">
        <w:tc>
          <w:tcPr>
            <w:tcW w:w="2300" w:type="dxa"/>
            <w:tcMar>
              <w:top w:w="80" w:type="dxa"/>
              <w:left w:w="120" w:type="dxa"/>
              <w:bottom w:w="80" w:type="dxa"/>
              <w:right w:w="120" w:type="dxa"/>
            </w:tcMar>
            <w:vAlign w:val="center"/>
          </w:tcPr>
          <w:p w14:paraId="3A980A2D" w14:textId="77777777" w:rsidR="00290B67" w:rsidRDefault="00290B67" w:rsidP="009C538C">
            <w:pPr>
              <w:spacing w:line="252" w:lineRule="auto"/>
            </w:pPr>
            <w:r>
              <w:rPr>
                <w:rFonts w:ascii="Calibri" w:hAnsi="Calibri"/>
                <w:color w:val="17212B"/>
                <w:sz w:val="17"/>
              </w:rPr>
              <w:t>All personas: readable controls</w:t>
            </w:r>
          </w:p>
        </w:tc>
        <w:tc>
          <w:tcPr>
            <w:tcW w:w="2440" w:type="dxa"/>
            <w:tcMar>
              <w:top w:w="80" w:type="dxa"/>
              <w:left w:w="120" w:type="dxa"/>
              <w:bottom w:w="80" w:type="dxa"/>
              <w:right w:w="120" w:type="dxa"/>
            </w:tcMar>
            <w:vAlign w:val="center"/>
          </w:tcPr>
          <w:p w14:paraId="75CB444D" w14:textId="77777777" w:rsidR="00290B67" w:rsidRDefault="00290B67" w:rsidP="009C538C">
            <w:pPr>
              <w:spacing w:line="252" w:lineRule="auto"/>
            </w:pPr>
            <w:r>
              <w:rPr>
                <w:rFonts w:ascii="Calibri" w:hAnsi="Calibri"/>
                <w:color w:val="17212B"/>
                <w:sz w:val="17"/>
              </w:rPr>
              <w:t>Large labels and full-width actions</w:t>
            </w:r>
          </w:p>
        </w:tc>
        <w:tc>
          <w:tcPr>
            <w:tcW w:w="1800" w:type="dxa"/>
            <w:tcMar>
              <w:top w:w="80" w:type="dxa"/>
              <w:left w:w="120" w:type="dxa"/>
              <w:bottom w:w="80" w:type="dxa"/>
              <w:right w:w="120" w:type="dxa"/>
            </w:tcMar>
            <w:vAlign w:val="center"/>
          </w:tcPr>
          <w:p w14:paraId="120823A7" w14:textId="77777777" w:rsidR="00290B67" w:rsidRDefault="00290B67" w:rsidP="009C538C">
            <w:pPr>
              <w:spacing w:line="252" w:lineRule="auto"/>
            </w:pPr>
            <w:r>
              <w:rPr>
                <w:rFonts w:ascii="Calibri" w:hAnsi="Calibri"/>
                <w:color w:val="17212B"/>
                <w:sz w:val="17"/>
              </w:rPr>
              <w:t>All</w:t>
            </w:r>
          </w:p>
        </w:tc>
        <w:tc>
          <w:tcPr>
            <w:tcW w:w="2820" w:type="dxa"/>
            <w:tcMar>
              <w:top w:w="80" w:type="dxa"/>
              <w:left w:w="120" w:type="dxa"/>
              <w:bottom w:w="80" w:type="dxa"/>
              <w:right w:w="120" w:type="dxa"/>
            </w:tcMar>
            <w:vAlign w:val="center"/>
          </w:tcPr>
          <w:p w14:paraId="5D4C83E0" w14:textId="77777777" w:rsidR="00290B67" w:rsidRDefault="00290B67" w:rsidP="009C538C">
            <w:pPr>
              <w:spacing w:line="252" w:lineRule="auto"/>
            </w:pPr>
            <w:r>
              <w:rPr>
                <w:rFonts w:ascii="Calibri" w:hAnsi="Calibri"/>
                <w:color w:val="17212B"/>
                <w:sz w:val="17"/>
              </w:rPr>
              <w:t>Are text and buttons readable?</w:t>
            </w:r>
          </w:p>
        </w:tc>
      </w:tr>
      <w:tr w:rsidR="00290B67" w14:paraId="5AB4CB79" w14:textId="77777777" w:rsidTr="009C538C">
        <w:tc>
          <w:tcPr>
            <w:tcW w:w="2300" w:type="dxa"/>
            <w:tcMar>
              <w:top w:w="80" w:type="dxa"/>
              <w:left w:w="120" w:type="dxa"/>
              <w:bottom w:w="80" w:type="dxa"/>
              <w:right w:w="120" w:type="dxa"/>
            </w:tcMar>
            <w:vAlign w:val="center"/>
          </w:tcPr>
          <w:p w14:paraId="5AC01C97" w14:textId="77777777" w:rsidR="00290B67" w:rsidRDefault="00290B67" w:rsidP="009C538C">
            <w:pPr>
              <w:spacing w:line="252" w:lineRule="auto"/>
            </w:pPr>
            <w:r>
              <w:rPr>
                <w:rFonts w:ascii="Calibri" w:hAnsi="Calibri"/>
                <w:color w:val="17212B"/>
                <w:sz w:val="17"/>
              </w:rPr>
              <w:t>All personas: avoid mistakes</w:t>
            </w:r>
          </w:p>
        </w:tc>
        <w:tc>
          <w:tcPr>
            <w:tcW w:w="2440" w:type="dxa"/>
            <w:tcMar>
              <w:top w:w="80" w:type="dxa"/>
              <w:left w:w="120" w:type="dxa"/>
              <w:bottom w:w="80" w:type="dxa"/>
              <w:right w:w="120" w:type="dxa"/>
            </w:tcMar>
            <w:vAlign w:val="center"/>
          </w:tcPr>
          <w:p w14:paraId="1715AC04" w14:textId="77777777" w:rsidR="00290B67" w:rsidRDefault="00290B67" w:rsidP="009C538C">
            <w:pPr>
              <w:spacing w:line="252" w:lineRule="auto"/>
            </w:pPr>
            <w:r>
              <w:rPr>
                <w:rFonts w:ascii="Calibri" w:hAnsi="Calibri"/>
                <w:color w:val="17212B"/>
                <w:sz w:val="17"/>
              </w:rPr>
              <w:t>Action cost and confirmation</w:t>
            </w:r>
          </w:p>
        </w:tc>
        <w:tc>
          <w:tcPr>
            <w:tcW w:w="1800" w:type="dxa"/>
            <w:tcMar>
              <w:top w:w="80" w:type="dxa"/>
              <w:left w:w="120" w:type="dxa"/>
              <w:bottom w:w="80" w:type="dxa"/>
              <w:right w:w="120" w:type="dxa"/>
            </w:tcMar>
            <w:vAlign w:val="center"/>
          </w:tcPr>
          <w:p w14:paraId="3574E328" w14:textId="77777777" w:rsidR="00290B67" w:rsidRDefault="00290B67" w:rsidP="009C538C">
            <w:pPr>
              <w:spacing w:line="252" w:lineRule="auto"/>
            </w:pPr>
            <w:r>
              <w:rPr>
                <w:rFonts w:ascii="Calibri" w:hAnsi="Calibri"/>
                <w:color w:val="17212B"/>
                <w:sz w:val="17"/>
              </w:rPr>
              <w:t>7 and 9</w:t>
            </w:r>
          </w:p>
        </w:tc>
        <w:tc>
          <w:tcPr>
            <w:tcW w:w="2820" w:type="dxa"/>
            <w:tcMar>
              <w:top w:w="80" w:type="dxa"/>
              <w:left w:w="120" w:type="dxa"/>
              <w:bottom w:w="80" w:type="dxa"/>
              <w:right w:w="120" w:type="dxa"/>
            </w:tcMar>
            <w:vAlign w:val="center"/>
          </w:tcPr>
          <w:p w14:paraId="603B36DE" w14:textId="77777777" w:rsidR="00290B67" w:rsidRDefault="00290B67" w:rsidP="009C538C">
            <w:pPr>
              <w:spacing w:line="252" w:lineRule="auto"/>
            </w:pPr>
            <w:r>
              <w:rPr>
                <w:rFonts w:ascii="Calibri" w:hAnsi="Calibri"/>
                <w:color w:val="17212B"/>
                <w:sz w:val="17"/>
              </w:rPr>
              <w:t>Does the user feel confident?</w:t>
            </w:r>
          </w:p>
        </w:tc>
      </w:tr>
      <w:tr w:rsidR="00290B67" w14:paraId="7AF48603" w14:textId="77777777" w:rsidTr="009C538C">
        <w:tc>
          <w:tcPr>
            <w:tcW w:w="2300" w:type="dxa"/>
            <w:tcMar>
              <w:top w:w="80" w:type="dxa"/>
              <w:left w:w="120" w:type="dxa"/>
              <w:bottom w:w="80" w:type="dxa"/>
              <w:right w:w="120" w:type="dxa"/>
            </w:tcMar>
            <w:vAlign w:val="center"/>
          </w:tcPr>
          <w:p w14:paraId="64EEBF37" w14:textId="77777777" w:rsidR="00290B67" w:rsidRDefault="00290B67" w:rsidP="009C538C">
            <w:pPr>
              <w:spacing w:line="252" w:lineRule="auto"/>
            </w:pPr>
            <w:r>
              <w:rPr>
                <w:rFonts w:ascii="Calibri" w:hAnsi="Calibri"/>
                <w:color w:val="17212B"/>
                <w:sz w:val="17"/>
              </w:rPr>
              <w:t>All personas: understand status</w:t>
            </w:r>
          </w:p>
        </w:tc>
        <w:tc>
          <w:tcPr>
            <w:tcW w:w="2440" w:type="dxa"/>
            <w:tcMar>
              <w:top w:w="80" w:type="dxa"/>
              <w:left w:w="120" w:type="dxa"/>
              <w:bottom w:w="80" w:type="dxa"/>
              <w:right w:w="120" w:type="dxa"/>
            </w:tcMar>
            <w:vAlign w:val="center"/>
          </w:tcPr>
          <w:p w14:paraId="362A8E27" w14:textId="77777777" w:rsidR="00290B67" w:rsidRDefault="00290B67" w:rsidP="009C538C">
            <w:pPr>
              <w:spacing w:line="252" w:lineRule="auto"/>
            </w:pPr>
            <w:r>
              <w:rPr>
                <w:rFonts w:ascii="Calibri" w:hAnsi="Calibri"/>
                <w:color w:val="17212B"/>
                <w:sz w:val="17"/>
              </w:rPr>
              <w:t>Numeric risk, progress and feedback</w:t>
            </w:r>
          </w:p>
        </w:tc>
        <w:tc>
          <w:tcPr>
            <w:tcW w:w="1800" w:type="dxa"/>
            <w:tcMar>
              <w:top w:w="80" w:type="dxa"/>
              <w:left w:w="120" w:type="dxa"/>
              <w:bottom w:w="80" w:type="dxa"/>
              <w:right w:w="120" w:type="dxa"/>
            </w:tcMar>
            <w:vAlign w:val="center"/>
          </w:tcPr>
          <w:p w14:paraId="199C3A99" w14:textId="77777777" w:rsidR="00290B67" w:rsidRDefault="00290B67" w:rsidP="009C538C">
            <w:pPr>
              <w:spacing w:line="252" w:lineRule="auto"/>
            </w:pPr>
            <w:r>
              <w:rPr>
                <w:rFonts w:ascii="Calibri" w:hAnsi="Calibri"/>
                <w:color w:val="17212B"/>
                <w:sz w:val="17"/>
              </w:rPr>
              <w:t>6 and 10</w:t>
            </w:r>
          </w:p>
        </w:tc>
        <w:tc>
          <w:tcPr>
            <w:tcW w:w="2820" w:type="dxa"/>
            <w:tcMar>
              <w:top w:w="80" w:type="dxa"/>
              <w:left w:w="120" w:type="dxa"/>
              <w:bottom w:w="80" w:type="dxa"/>
              <w:right w:w="120" w:type="dxa"/>
            </w:tcMar>
            <w:vAlign w:val="center"/>
          </w:tcPr>
          <w:p w14:paraId="1980BD8D" w14:textId="77777777" w:rsidR="00290B67" w:rsidRDefault="00290B67" w:rsidP="009C538C">
            <w:pPr>
              <w:spacing w:line="252" w:lineRule="auto"/>
            </w:pPr>
            <w:r>
              <w:rPr>
                <w:rFonts w:ascii="Calibri" w:hAnsi="Calibri"/>
                <w:color w:val="17212B"/>
                <w:sz w:val="17"/>
              </w:rPr>
              <w:t>Can the user explain the result?</w:t>
            </w:r>
          </w:p>
        </w:tc>
      </w:tr>
    </w:tbl>
    <w:p w14:paraId="35674E0B" w14:textId="77777777" w:rsidR="00290B67" w:rsidRDefault="00290B67" w:rsidP="008F2279"/>
    <w:p w14:paraId="423BAF51" w14:textId="77777777" w:rsidR="00290B67" w:rsidRDefault="00290B67" w:rsidP="008F2279"/>
    <w:p w14:paraId="4B2A0DFA" w14:textId="77777777" w:rsidR="00290B67" w:rsidRDefault="00290B67" w:rsidP="008F2279"/>
    <w:p w14:paraId="17BD097D" w14:textId="77777777" w:rsidR="00290B67" w:rsidRPr="00FA1EBA" w:rsidRDefault="00290B67" w:rsidP="008F2279"/>
    <w:sectPr w:rsidR="00290B67" w:rsidRPr="00FA1EBA" w:rsidSect="003C5ED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CD2460E0"/>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01416D4"/>
    <w:lvl w:ilvl="0">
      <w:start w:val="1"/>
      <w:numFmt w:val="bullet"/>
      <w:pStyle w:val="ListBullet"/>
      <w:lvlText w:val=""/>
      <w:lvlJc w:val="left"/>
      <w:pPr>
        <w:tabs>
          <w:tab w:val="num" w:pos="360"/>
        </w:tabs>
        <w:ind w:left="360" w:hanging="360"/>
      </w:pPr>
      <w:rPr>
        <w:rFonts w:ascii="Symbol" w:hAnsi="Symbol" w:hint="default"/>
      </w:rPr>
    </w:lvl>
  </w:abstractNum>
  <w:num w:numId="1" w16cid:durableId="1023750730">
    <w:abstractNumId w:val="0"/>
  </w:num>
  <w:num w:numId="2" w16cid:durableId="2045787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ED7"/>
    <w:rsid w:val="00290B67"/>
    <w:rsid w:val="0032700E"/>
    <w:rsid w:val="003C5ED7"/>
    <w:rsid w:val="004619D9"/>
    <w:rsid w:val="0047524D"/>
    <w:rsid w:val="007444AB"/>
    <w:rsid w:val="008D7FFD"/>
    <w:rsid w:val="008F2279"/>
    <w:rsid w:val="009A0119"/>
    <w:rsid w:val="009E5C06"/>
    <w:rsid w:val="00A704F1"/>
    <w:rsid w:val="00A7218B"/>
    <w:rsid w:val="00B62B5F"/>
    <w:rsid w:val="00BB6E14"/>
    <w:rsid w:val="00C379CB"/>
    <w:rsid w:val="00C55709"/>
    <w:rsid w:val="00D63337"/>
    <w:rsid w:val="00E86F97"/>
    <w:rsid w:val="00F47A38"/>
    <w:rsid w:val="00F56FDA"/>
    <w:rsid w:val="00FA1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B92A1"/>
  <w15:chartTrackingRefBased/>
  <w15:docId w15:val="{983667C0-AE10-4E6A-BEF6-0948B9DB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5E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5E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5E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5E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5E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5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5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5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5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E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5E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5E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5E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5E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5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5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5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5ED7"/>
    <w:rPr>
      <w:rFonts w:eastAsiaTheme="majorEastAsia" w:cstheme="majorBidi"/>
      <w:color w:val="272727" w:themeColor="text1" w:themeTint="D8"/>
    </w:rPr>
  </w:style>
  <w:style w:type="paragraph" w:styleId="Title">
    <w:name w:val="Title"/>
    <w:basedOn w:val="Normal"/>
    <w:next w:val="Normal"/>
    <w:link w:val="TitleChar"/>
    <w:uiPriority w:val="10"/>
    <w:qFormat/>
    <w:rsid w:val="003C5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5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5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5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5ED7"/>
    <w:pPr>
      <w:spacing w:before="160"/>
      <w:jc w:val="center"/>
    </w:pPr>
    <w:rPr>
      <w:i/>
      <w:iCs/>
      <w:color w:val="404040" w:themeColor="text1" w:themeTint="BF"/>
    </w:rPr>
  </w:style>
  <w:style w:type="character" w:customStyle="1" w:styleId="QuoteChar">
    <w:name w:val="Quote Char"/>
    <w:basedOn w:val="DefaultParagraphFont"/>
    <w:link w:val="Quote"/>
    <w:uiPriority w:val="29"/>
    <w:rsid w:val="003C5ED7"/>
    <w:rPr>
      <w:i/>
      <w:iCs/>
      <w:color w:val="404040" w:themeColor="text1" w:themeTint="BF"/>
    </w:rPr>
  </w:style>
  <w:style w:type="paragraph" w:styleId="ListParagraph">
    <w:name w:val="List Paragraph"/>
    <w:basedOn w:val="Normal"/>
    <w:uiPriority w:val="34"/>
    <w:qFormat/>
    <w:rsid w:val="003C5ED7"/>
    <w:pPr>
      <w:ind w:left="720"/>
      <w:contextualSpacing/>
    </w:pPr>
  </w:style>
  <w:style w:type="character" w:styleId="IntenseEmphasis">
    <w:name w:val="Intense Emphasis"/>
    <w:basedOn w:val="DefaultParagraphFont"/>
    <w:uiPriority w:val="21"/>
    <w:qFormat/>
    <w:rsid w:val="003C5ED7"/>
    <w:rPr>
      <w:i/>
      <w:iCs/>
      <w:color w:val="0F4761" w:themeColor="accent1" w:themeShade="BF"/>
    </w:rPr>
  </w:style>
  <w:style w:type="paragraph" w:styleId="IntenseQuote">
    <w:name w:val="Intense Quote"/>
    <w:basedOn w:val="Normal"/>
    <w:next w:val="Normal"/>
    <w:link w:val="IntenseQuoteChar"/>
    <w:uiPriority w:val="30"/>
    <w:qFormat/>
    <w:rsid w:val="003C5E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5ED7"/>
    <w:rPr>
      <w:i/>
      <w:iCs/>
      <w:color w:val="0F4761" w:themeColor="accent1" w:themeShade="BF"/>
    </w:rPr>
  </w:style>
  <w:style w:type="character" w:styleId="IntenseReference">
    <w:name w:val="Intense Reference"/>
    <w:basedOn w:val="DefaultParagraphFont"/>
    <w:uiPriority w:val="32"/>
    <w:qFormat/>
    <w:rsid w:val="003C5ED7"/>
    <w:rPr>
      <w:b/>
      <w:bCs/>
      <w:smallCaps/>
      <w:color w:val="0F4761" w:themeColor="accent1" w:themeShade="BF"/>
      <w:spacing w:val="5"/>
    </w:rPr>
  </w:style>
  <w:style w:type="paragraph" w:styleId="NoSpacing">
    <w:name w:val="No Spacing"/>
    <w:link w:val="NoSpacingChar"/>
    <w:uiPriority w:val="1"/>
    <w:qFormat/>
    <w:rsid w:val="003C5ED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C5ED7"/>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3C5ED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444AB"/>
    <w:pPr>
      <w:spacing w:after="100"/>
    </w:pPr>
  </w:style>
  <w:style w:type="paragraph" w:styleId="TOC2">
    <w:name w:val="toc 2"/>
    <w:basedOn w:val="Normal"/>
    <w:next w:val="Normal"/>
    <w:autoRedefine/>
    <w:uiPriority w:val="39"/>
    <w:unhideWhenUsed/>
    <w:rsid w:val="007444AB"/>
    <w:pPr>
      <w:spacing w:after="100"/>
      <w:ind w:left="240"/>
    </w:pPr>
  </w:style>
  <w:style w:type="paragraph" w:styleId="TOC3">
    <w:name w:val="toc 3"/>
    <w:basedOn w:val="Normal"/>
    <w:next w:val="Normal"/>
    <w:autoRedefine/>
    <w:uiPriority w:val="39"/>
    <w:unhideWhenUsed/>
    <w:rsid w:val="007444AB"/>
    <w:pPr>
      <w:spacing w:after="100"/>
      <w:ind w:left="480"/>
    </w:pPr>
  </w:style>
  <w:style w:type="character" w:styleId="Hyperlink">
    <w:name w:val="Hyperlink"/>
    <w:basedOn w:val="DefaultParagraphFont"/>
    <w:uiPriority w:val="99"/>
    <w:unhideWhenUsed/>
    <w:rsid w:val="007444AB"/>
    <w:rPr>
      <w:color w:val="467886" w:themeColor="hyperlink"/>
      <w:u w:val="single"/>
    </w:rPr>
  </w:style>
  <w:style w:type="table" w:styleId="TableGrid">
    <w:name w:val="Table Grid"/>
    <w:basedOn w:val="TableNormal"/>
    <w:uiPriority w:val="59"/>
    <w:rsid w:val="00F47A38"/>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
    <w:name w:val="List Number"/>
    <w:basedOn w:val="Normal"/>
    <w:uiPriority w:val="99"/>
    <w:unhideWhenUsed/>
    <w:rsid w:val="00BB6E14"/>
    <w:pPr>
      <w:numPr>
        <w:numId w:val="1"/>
      </w:numPr>
      <w:tabs>
        <w:tab w:val="clear" w:pos="360"/>
      </w:tabs>
      <w:spacing w:after="120" w:line="264" w:lineRule="auto"/>
      <w:contextualSpacing/>
    </w:pPr>
    <w:rPr>
      <w:rFonts w:ascii="Calibri" w:eastAsiaTheme="minorEastAsia" w:hAnsi="Calibri"/>
      <w:kern w:val="0"/>
      <w:sz w:val="22"/>
      <w:szCs w:val="22"/>
      <w:lang w:val="en-US"/>
      <w14:ligatures w14:val="none"/>
    </w:rPr>
  </w:style>
  <w:style w:type="paragraph" w:styleId="ListBullet">
    <w:name w:val="List Bullet"/>
    <w:basedOn w:val="Normal"/>
    <w:uiPriority w:val="99"/>
    <w:unhideWhenUsed/>
    <w:rsid w:val="00E86F97"/>
    <w:pPr>
      <w:numPr>
        <w:numId w:val="2"/>
      </w:numPr>
      <w:tabs>
        <w:tab w:val="clear" w:pos="360"/>
      </w:tabs>
      <w:spacing w:after="120" w:line="264" w:lineRule="auto"/>
      <w:ind w:left="0" w:firstLine="0"/>
      <w:contextualSpacing/>
    </w:pPr>
    <w:rPr>
      <w:rFonts w:ascii="Calibri" w:eastAsiaTheme="minorEastAsia" w:hAnsi="Calibri"/>
      <w:kern w:val="0"/>
      <w:sz w:val="22"/>
      <w:szCs w:val="22"/>
      <w:lang w:val="en-US"/>
      <w14:ligatures w14:val="none"/>
    </w:rPr>
  </w:style>
  <w:style w:type="paragraph" w:styleId="Bibliography">
    <w:name w:val="Bibliography"/>
    <w:basedOn w:val="Normal"/>
    <w:next w:val="Normal"/>
    <w:uiPriority w:val="37"/>
    <w:unhideWhenUsed/>
    <w:rsid w:val="00A721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686">
      <w:bodyDiv w:val="1"/>
      <w:marLeft w:val="0"/>
      <w:marRight w:val="0"/>
      <w:marTop w:val="0"/>
      <w:marBottom w:val="0"/>
      <w:divBdr>
        <w:top w:val="none" w:sz="0" w:space="0" w:color="auto"/>
        <w:left w:val="none" w:sz="0" w:space="0" w:color="auto"/>
        <w:bottom w:val="none" w:sz="0" w:space="0" w:color="auto"/>
        <w:right w:val="none" w:sz="0" w:space="0" w:color="auto"/>
      </w:divBdr>
    </w:div>
    <w:div w:id="187522923">
      <w:bodyDiv w:val="1"/>
      <w:marLeft w:val="0"/>
      <w:marRight w:val="0"/>
      <w:marTop w:val="0"/>
      <w:marBottom w:val="0"/>
      <w:divBdr>
        <w:top w:val="none" w:sz="0" w:space="0" w:color="auto"/>
        <w:left w:val="none" w:sz="0" w:space="0" w:color="auto"/>
        <w:bottom w:val="none" w:sz="0" w:space="0" w:color="auto"/>
        <w:right w:val="none" w:sz="0" w:space="0" w:color="auto"/>
      </w:divBdr>
    </w:div>
    <w:div w:id="282395032">
      <w:bodyDiv w:val="1"/>
      <w:marLeft w:val="0"/>
      <w:marRight w:val="0"/>
      <w:marTop w:val="0"/>
      <w:marBottom w:val="0"/>
      <w:divBdr>
        <w:top w:val="none" w:sz="0" w:space="0" w:color="auto"/>
        <w:left w:val="none" w:sz="0" w:space="0" w:color="auto"/>
        <w:bottom w:val="none" w:sz="0" w:space="0" w:color="auto"/>
        <w:right w:val="none" w:sz="0" w:space="0" w:color="auto"/>
      </w:divBdr>
    </w:div>
    <w:div w:id="351153355">
      <w:bodyDiv w:val="1"/>
      <w:marLeft w:val="0"/>
      <w:marRight w:val="0"/>
      <w:marTop w:val="0"/>
      <w:marBottom w:val="0"/>
      <w:divBdr>
        <w:top w:val="none" w:sz="0" w:space="0" w:color="auto"/>
        <w:left w:val="none" w:sz="0" w:space="0" w:color="auto"/>
        <w:bottom w:val="none" w:sz="0" w:space="0" w:color="auto"/>
        <w:right w:val="none" w:sz="0" w:space="0" w:color="auto"/>
      </w:divBdr>
    </w:div>
    <w:div w:id="454106819">
      <w:bodyDiv w:val="1"/>
      <w:marLeft w:val="0"/>
      <w:marRight w:val="0"/>
      <w:marTop w:val="0"/>
      <w:marBottom w:val="0"/>
      <w:divBdr>
        <w:top w:val="none" w:sz="0" w:space="0" w:color="auto"/>
        <w:left w:val="none" w:sz="0" w:space="0" w:color="auto"/>
        <w:bottom w:val="none" w:sz="0" w:space="0" w:color="auto"/>
        <w:right w:val="none" w:sz="0" w:space="0" w:color="auto"/>
      </w:divBdr>
    </w:div>
    <w:div w:id="557057713">
      <w:bodyDiv w:val="1"/>
      <w:marLeft w:val="0"/>
      <w:marRight w:val="0"/>
      <w:marTop w:val="0"/>
      <w:marBottom w:val="0"/>
      <w:divBdr>
        <w:top w:val="none" w:sz="0" w:space="0" w:color="auto"/>
        <w:left w:val="none" w:sz="0" w:space="0" w:color="auto"/>
        <w:bottom w:val="none" w:sz="0" w:space="0" w:color="auto"/>
        <w:right w:val="none" w:sz="0" w:space="0" w:color="auto"/>
      </w:divBdr>
    </w:div>
    <w:div w:id="574628201">
      <w:bodyDiv w:val="1"/>
      <w:marLeft w:val="0"/>
      <w:marRight w:val="0"/>
      <w:marTop w:val="0"/>
      <w:marBottom w:val="0"/>
      <w:divBdr>
        <w:top w:val="none" w:sz="0" w:space="0" w:color="auto"/>
        <w:left w:val="none" w:sz="0" w:space="0" w:color="auto"/>
        <w:bottom w:val="none" w:sz="0" w:space="0" w:color="auto"/>
        <w:right w:val="none" w:sz="0" w:space="0" w:color="auto"/>
      </w:divBdr>
    </w:div>
    <w:div w:id="1296176310">
      <w:bodyDiv w:val="1"/>
      <w:marLeft w:val="0"/>
      <w:marRight w:val="0"/>
      <w:marTop w:val="0"/>
      <w:marBottom w:val="0"/>
      <w:divBdr>
        <w:top w:val="none" w:sz="0" w:space="0" w:color="auto"/>
        <w:left w:val="none" w:sz="0" w:space="0" w:color="auto"/>
        <w:bottom w:val="none" w:sz="0" w:space="0" w:color="auto"/>
        <w:right w:val="none" w:sz="0" w:space="0" w:color="auto"/>
      </w:divBdr>
    </w:div>
    <w:div w:id="1495728385">
      <w:bodyDiv w:val="1"/>
      <w:marLeft w:val="0"/>
      <w:marRight w:val="0"/>
      <w:marTop w:val="0"/>
      <w:marBottom w:val="0"/>
      <w:divBdr>
        <w:top w:val="none" w:sz="0" w:space="0" w:color="auto"/>
        <w:left w:val="none" w:sz="0" w:space="0" w:color="auto"/>
        <w:bottom w:val="none" w:sz="0" w:space="0" w:color="auto"/>
        <w:right w:val="none" w:sz="0" w:space="0" w:color="auto"/>
      </w:divBdr>
    </w:div>
    <w:div w:id="1702588840">
      <w:bodyDiv w:val="1"/>
      <w:marLeft w:val="0"/>
      <w:marRight w:val="0"/>
      <w:marTop w:val="0"/>
      <w:marBottom w:val="0"/>
      <w:divBdr>
        <w:top w:val="none" w:sz="0" w:space="0" w:color="auto"/>
        <w:left w:val="none" w:sz="0" w:space="0" w:color="auto"/>
        <w:bottom w:val="none" w:sz="0" w:space="0" w:color="auto"/>
        <w:right w:val="none" w:sz="0" w:space="0" w:color="auto"/>
      </w:divBdr>
    </w:div>
    <w:div w:id="1702898162">
      <w:bodyDiv w:val="1"/>
      <w:marLeft w:val="0"/>
      <w:marRight w:val="0"/>
      <w:marTop w:val="0"/>
      <w:marBottom w:val="0"/>
      <w:divBdr>
        <w:top w:val="none" w:sz="0" w:space="0" w:color="auto"/>
        <w:left w:val="none" w:sz="0" w:space="0" w:color="auto"/>
        <w:bottom w:val="none" w:sz="0" w:space="0" w:color="auto"/>
        <w:right w:val="none" w:sz="0" w:space="0" w:color="auto"/>
      </w:divBdr>
    </w:div>
    <w:div w:id="1824590328">
      <w:bodyDiv w:val="1"/>
      <w:marLeft w:val="0"/>
      <w:marRight w:val="0"/>
      <w:marTop w:val="0"/>
      <w:marBottom w:val="0"/>
      <w:divBdr>
        <w:top w:val="none" w:sz="0" w:space="0" w:color="auto"/>
        <w:left w:val="none" w:sz="0" w:space="0" w:color="auto"/>
        <w:bottom w:val="none" w:sz="0" w:space="0" w:color="auto"/>
        <w:right w:val="none" w:sz="0" w:space="0" w:color="auto"/>
      </w:divBdr>
    </w:div>
    <w:div w:id="1891916361">
      <w:bodyDiv w:val="1"/>
      <w:marLeft w:val="0"/>
      <w:marRight w:val="0"/>
      <w:marTop w:val="0"/>
      <w:marBottom w:val="0"/>
      <w:divBdr>
        <w:top w:val="none" w:sz="0" w:space="0" w:color="auto"/>
        <w:left w:val="none" w:sz="0" w:space="0" w:color="auto"/>
        <w:bottom w:val="none" w:sz="0" w:space="0" w:color="auto"/>
        <w:right w:val="none" w:sz="0" w:space="0" w:color="auto"/>
      </w:divBdr>
    </w:div>
    <w:div w:id="204212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Programme: BSc Applied Computing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ZMa26</b:Tag>
    <b:SourceType>InternetSite</b:SourceType>
    <b:Guid>{A682F6AF-8E0B-476E-8473-74D8F0DFB8D2}</b:Guid>
    <b:Author>
      <b:Author>
        <b:NameList>
          <b:Person>
            <b:Last>Games</b:Last>
            <b:First>Z-Man</b:First>
          </b:Person>
        </b:NameList>
      </b:Author>
    </b:Author>
    <b:Title>Pandemic</b:Title>
    <b:ProductionCompany>Z-Man Games</b:ProductionCompany>
    <b:Year>2026</b:Year>
    <b:Month>2</b:Month>
    <b:Day>1</b:Day>
    <b:YearAccessed>2026</b:YearAccessed>
    <b:MonthAccessed>08</b:MonthAccessed>
    <b:DayAccessed>16</b:DayAccessed>
    <b:URL>https://www.zmangames.com/game/pandemic/</b:URL>
    <b:RefOrder>1</b:RefOrder>
  </b:Source>
  <b:Source>
    <b:Tag>Yvo23</b:Tag>
    <b:SourceType>Book</b:SourceType>
    <b:Guid>{31FE8E47-4C07-49F4-BF27-A3963DE849FF}</b:Guid>
    <b:Title>Interaction Design: Beyond Human-Computer Interaction</b:Title>
    <b:Year>2023</b:Year>
    <b:Author>
      <b:Author>
        <b:NameList>
          <b:Person>
            <b:Last>Rogers</b:Last>
            <b:First>Yvonne</b:First>
          </b:Person>
          <b:Person>
            <b:Last>Sharp</b:Last>
            <b:First>Helen</b:First>
          </b:Person>
          <b:Person>
            <b:Last>Preece</b:Last>
            <b:First>Jennifer</b:First>
          </b:Person>
        </b:NameList>
      </b:Author>
    </b:Author>
    <b:City>Hoboken, NJ</b:City>
    <b:Publisher>Wiley</b:Publisher>
    <b:RefOrder>2</b:RefOrder>
  </b:Source>
  <b:Source>
    <b:Tag>Don13</b:Tag>
    <b:SourceType>Book</b:SourceType>
    <b:Guid>{48E4FC16-B58F-4A1B-A75E-71E8713ECEA4}</b:Guid>
    <b:Author>
      <b:Author>
        <b:NameList>
          <b:Person>
            <b:Last>Norman</b:Last>
            <b:First>Donald</b:First>
            <b:Middle>A.</b:Middle>
          </b:Person>
        </b:NameList>
      </b:Author>
    </b:Author>
    <b:Title>The Design of Everyday Things</b:Title>
    <b:Year>2013</b:Year>
    <b:City>New York</b:City>
    <b:Publisher>Basic Books</b:Publisher>
    <b:RefOrder>3</b:RefOrder>
  </b:Source>
  <b:Source>
    <b:Tag>Wor24</b:Tag>
    <b:SourceType>InternetSite</b:SourceType>
    <b:Guid>{D8FC457B-A91E-450E-B07C-3D7B61B186AF}</b:Guid>
    <b:Title>Web Content Accessibility Guidelines</b:Title>
    <b:Year>2024</b:Year>
    <b:Author>
      <b:Author>
        <b:NameList>
          <b:Person>
            <b:Last>Consortium</b:Last>
            <b:First>World</b:First>
            <b:Middle>Wide Web</b:Middle>
          </b:Person>
        </b:NameList>
      </b:Author>
    </b:Author>
    <b:ProductionCompany>Basic Books2</b:ProductionCompany>
    <b:Month>1</b:Month>
    <b:Day>1</b:Day>
    <b:YearAccessed>2026</b:YearAccessed>
    <b:MonthAccessed>8</b:MonthAccessed>
    <b:DayAccessed>15</b:DayAccessed>
    <b:URL>https://www.w3.org/TR/WCAG22/</b:URL>
    <b:RefOrder>4</b:RefOrder>
  </b:Source>
  <b:Source>
    <b:Tag>Jon17</b:Tag>
    <b:SourceType>Book</b:SourceType>
    <b:Guid>{989AC4C4-4C01-4756-A967-8812E7A11769}</b:Guid>
    <b:Title>Research Methods in Human-Computer Interaction</b:Title>
    <b:Year>2017</b:Year>
    <b:Author>
      <b:Author>
        <b:NameList>
          <b:Person>
            <b:Last>Lazar</b:Last>
            <b:First>Jonathan</b:First>
          </b:Person>
          <b:Person>
            <b:Last>Feng</b:Last>
            <b:First>Jinjuan</b:First>
            <b:Middle>Heidi</b:Middle>
          </b:Person>
          <b:Person>
            <b:Last>Hochheiser</b:Last>
            <b:First>Harry</b:First>
          </b:Person>
        </b:NameList>
      </b:Author>
    </b:Author>
    <b:City>Cambridge, MA</b:City>
    <b:Publisher>Morgan Kaufmann</b:Publisher>
    <b:RefOrder>5</b:RefOrder>
  </b:Source>
  <b:Source>
    <b:Tag>Int18</b:Tag>
    <b:SourceType>Report</b:SourceType>
    <b:Guid>{80D85D02-F57B-4465-8DE6-E3C1FFE30FF7}</b:Guid>
    <b:Title>Ergonomics of Human-System Interaction – Part 11: Usability: Definitions and Concepts</b:Title>
    <b:Year>2018</b:Year>
    <b:City>Geneva</b:City>
    <b:Publisher>ISO 9241-11:2018</b:Publisher>
    <b:Author>
      <b:Author>
        <b:NameList>
          <b:Person>
            <b:Last>Standardization</b:Last>
            <b:First>International</b:First>
            <b:Middle>Organization for</b:Middle>
          </b:Person>
        </b:NameList>
      </b:Author>
    </b:Author>
    <b:RefOrder>6</b:RefOrder>
  </b:Source>
  <b:Source>
    <b:Tag>Joh96</b:Tag>
    <b:SourceType>BookSection</b:SourceType>
    <b:Guid>{7C4719BE-00BA-4895-80CD-4FFDCBA2359D}</b:Guid>
    <b:Title>Usability Evaluation in Industry</b:Title>
    <b:Year>1996</b:Year>
    <b:Publisher>Taylor &amp; Francis</b:Publisher>
    <b:City>Unknow</b:City>
    <b:Author>
      <b:Author>
        <b:NameList>
          <b:Person>
            <b:Last>Brooke</b:Last>
            <b:First>John</b:First>
          </b:Person>
        </b:NameList>
      </b:Author>
    </b:Author>
    <b:BookTitle>Usability Evaluation in Industry</b:BookTitle>
    <b:Pages>186- 194</b:Pages>
    <b:RefOrder>7</b:RefOrder>
  </b:Source>
  <b:Source>
    <b:Tag>Aar08</b:Tag>
    <b:SourceType>JournalArticle</b:SourceType>
    <b:Guid>{6F239A3E-EEB5-4A84-932F-58AC1D5BE844}</b:Guid>
    <b:Title>An Empirical Evaluation of the System Usability Scale</b:Title>
    <b:Year>2008</b:Year>
    <b:Pages>574–594</b:Pages>
    <b:Author>
      <b:Author>
        <b:NameList>
          <b:Person>
            <b:Last>Bangor</b:Last>
            <b:First>Aaron</b:First>
          </b:Person>
          <b:Person>
            <b:Last>Kortum</b:Last>
            <b:First>Philip</b:First>
            <b:Middle>T.</b:Middle>
          </b:Person>
          <b:Person>
            <b:Last>Miller</b:Last>
            <b:First>James</b:First>
            <b:Middle>T.</b:Middle>
          </b:Person>
        </b:NameList>
      </b:Author>
    </b:Author>
    <b:JournalName>International Journal of Human-Computer Interaction</b:JournalName>
    <b:Volume>24</b:Volume>
    <b:Issue>6</b:Issue>
    <b:RefOrder>8</b:RefOrder>
  </b:Source>
  <b:Source>
    <b:Tag>Tho13</b:Tag>
    <b:SourceType>Book</b:SourceType>
    <b:Guid>{A6178C8A-FD90-4595-8272-F0263E84084C}</b:Guid>
    <b:Title>Measuring the User Experience</b:Title>
    <b:Year>2013</b:Year>
    <b:Author>
      <b:Author>
        <b:NameList>
          <b:Person>
            <b:Last>Tullis</b:Last>
            <b:First>Thomas</b:First>
          </b:Person>
          <b:Person>
            <b:Last>Albert</b:Last>
            <b:First>William</b:First>
          </b:Person>
        </b:NameList>
      </b:Author>
    </b:Author>
    <b:City>Waltham, MA</b:City>
    <b:Publisher>Morgan Kaufmann</b:Publisher>
    <b:RefOrder>9</b:RefOrder>
  </b:Source>
  <b:Source>
    <b:Tag>Mar04</b:Tag>
    <b:SourceType>JournalArticle</b:SourceType>
    <b:Guid>{BAD48342-159A-4321-88BC-E455E73E1439}</b:Guid>
    <b:Title>The Interplay of Beauty, Goodness, and Usability in Interactive Products</b:Title>
    <b:Year>2004</b:Year>
    <b:Author>
      <b:Author>
        <b:NameList>
          <b:Person>
            <b:Last>Hassenzahl</b:Last>
            <b:First>Marc</b:First>
          </b:Person>
        </b:NameList>
      </b:Author>
    </b:Author>
    <b:JournalName>Human–Computer Interaction</b:JournalName>
    <b:Pages>319–349</b:Pages>
    <b:Volume>19</b:Volume>
    <b:Issue>4</b:Issue>
    <b:RefOrder>10</b:RefOrder>
  </b:Source>
  <b:Source>
    <b:Tag>Nor04</b:Tag>
    <b:SourceType>Book</b:SourceType>
    <b:Guid>{94E21FCB-47CE-4365-96B8-93CC904FA9EC}</b:Guid>
    <b:Author>
      <b:Author>
        <b:NameList>
          <b:Person>
            <b:Last>Norman</b:Last>
            <b:First>Donald</b:First>
            <b:Middle>A.</b:Middle>
          </b:Person>
        </b:NameList>
      </b:Author>
    </b:Author>
    <b:Title>Emotional Design: Why We Love (or Hate) Everyday Things</b:Title>
    <b:Year>2004</b:Year>
    <b:City>New York</b:City>
    <b:Publisher>Basic Book</b:Publisher>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9B140F-3B3E-4EBF-9FDF-E72FFC109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24</Pages>
  <Words>4407</Words>
  <Characters>25125</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Interface &amp; Testing</dc:title>
  <dc:subject>Module: Usability Engineering</dc:subject>
  <dc:creator>alexandru carp</dc:creator>
  <cp:keywords/>
  <dc:description/>
  <cp:lastModifiedBy>alexandru carp</cp:lastModifiedBy>
  <cp:revision>1</cp:revision>
  <dcterms:created xsi:type="dcterms:W3CDTF">2026-08-16T14:21:00Z</dcterms:created>
  <dcterms:modified xsi:type="dcterms:W3CDTF">2026-08-17T11:17:00Z</dcterms:modified>
</cp:coreProperties>
</file>