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AEB760" w14:textId="77777777" w:rsidR="008E324A" w:rsidRDefault="008E324A">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14:ligatures w14:val="none"/>
        </w:rPr>
      </w:pPr>
    </w:p>
    <w:p w14:paraId="1DBDC295" w14:textId="77777777" w:rsidR="008E324A" w:rsidRDefault="008E324A">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14:ligatures w14:val="none"/>
        </w:rPr>
      </w:pPr>
    </w:p>
    <w:p w14:paraId="13DE8667" w14:textId="77777777" w:rsidR="008E324A" w:rsidRDefault="008E324A">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14:ligatures w14:val="none"/>
        </w:rPr>
      </w:pPr>
    </w:p>
    <w:p w14:paraId="5AD6E0B4" w14:textId="77777777" w:rsidR="008E324A" w:rsidRDefault="008E324A">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14:ligatures w14:val="none"/>
        </w:rPr>
      </w:pPr>
    </w:p>
    <w:p w14:paraId="00773794" w14:textId="77777777" w:rsidR="008E324A" w:rsidRDefault="00CE4E62">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14:ligatures w14:val="none"/>
        </w:rPr>
      </w:pPr>
      <w:r>
        <w:rPr>
          <w:rFonts w:ascii="Times New Roman" w:eastAsia="Times New Roman" w:hAnsi="Times New Roman" w:cs="Times New Roman"/>
          <w:b/>
          <w:bCs/>
          <w:color w:val="000000"/>
          <w:kern w:val="36"/>
          <w:sz w:val="48"/>
          <w:szCs w:val="48"/>
          <w14:ligatures w14:val="none"/>
        </w:rPr>
        <w:t>Business Intelligence Implementation at Argos: Enhancing Strategic Decision</w:t>
      </w:r>
      <w:r>
        <w:rPr>
          <w:rFonts w:ascii="Times New Roman" w:eastAsia="Times New Roman" w:hAnsi="Times New Roman" w:cs="Times New Roman"/>
          <w:b/>
          <w:bCs/>
          <w:color w:val="000000"/>
          <w:kern w:val="36"/>
          <w:sz w:val="48"/>
          <w:szCs w:val="48"/>
          <w14:ligatures w14:val="none"/>
        </w:rPr>
        <w:noBreakHyphen/>
        <w:t>Making</w:t>
      </w:r>
    </w:p>
    <w:p w14:paraId="789BE89A" w14:textId="77777777" w:rsidR="008E324A" w:rsidRDefault="008E324A">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14:ligatures w14:val="none"/>
        </w:rPr>
      </w:pPr>
    </w:p>
    <w:p w14:paraId="103752DC" w14:textId="77777777" w:rsidR="008E324A" w:rsidRDefault="008E324A">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14:ligatures w14:val="none"/>
        </w:rPr>
      </w:pPr>
    </w:p>
    <w:p w14:paraId="35728AFA" w14:textId="77777777" w:rsidR="008E324A" w:rsidRDefault="008E324A">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14:ligatures w14:val="none"/>
        </w:rPr>
      </w:pPr>
    </w:p>
    <w:p w14:paraId="064A767C" w14:textId="77777777" w:rsidR="008E324A" w:rsidRDefault="008E324A">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14:ligatures w14:val="none"/>
        </w:rPr>
      </w:pPr>
    </w:p>
    <w:p w14:paraId="71B02878" w14:textId="77777777" w:rsidR="008E324A" w:rsidRDefault="008E324A">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14:ligatures w14:val="none"/>
        </w:rPr>
      </w:pPr>
    </w:p>
    <w:p w14:paraId="0E0D70FE" w14:textId="77777777" w:rsidR="008E324A" w:rsidRDefault="008E324A">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14:ligatures w14:val="none"/>
        </w:rPr>
      </w:pPr>
    </w:p>
    <w:p w14:paraId="34B47B3E" w14:textId="77777777" w:rsidR="008E324A" w:rsidRDefault="008E324A">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14:ligatures w14:val="none"/>
        </w:rPr>
      </w:pPr>
    </w:p>
    <w:p w14:paraId="0AE8D17E" w14:textId="77777777" w:rsidR="008E324A" w:rsidRDefault="008E324A">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14:ligatures w14:val="none"/>
        </w:rPr>
      </w:pPr>
    </w:p>
    <w:p w14:paraId="20B98BB1" w14:textId="77777777" w:rsidR="008E324A" w:rsidRDefault="008E324A">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14:ligatures w14:val="none"/>
        </w:rPr>
      </w:pPr>
    </w:p>
    <w:p w14:paraId="0930D2A1" w14:textId="77777777" w:rsidR="008E324A" w:rsidRDefault="008E324A">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14:ligatures w14:val="none"/>
        </w:rPr>
      </w:pPr>
    </w:p>
    <w:p w14:paraId="310D2F59" w14:textId="77777777" w:rsidR="008E324A" w:rsidRDefault="00CE4E62">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14:ligatures w14:val="none"/>
        </w:rPr>
      </w:pPr>
      <w:r>
        <w:rPr>
          <w:rFonts w:ascii="Times New Roman" w:eastAsia="Times New Roman" w:hAnsi="Times New Roman" w:cs="Times New Roman"/>
          <w:b/>
          <w:bCs/>
          <w:color w:val="000000"/>
          <w:kern w:val="36"/>
          <w:sz w:val="48"/>
          <w:szCs w:val="48"/>
          <w14:ligatures w14:val="none"/>
        </w:rPr>
        <w:lastRenderedPageBreak/>
        <w:t>Table of Contents</w:t>
      </w:r>
    </w:p>
    <w:p w14:paraId="61DE4066" w14:textId="70588659" w:rsidR="008E324A" w:rsidRDefault="00CE4E62">
      <w:p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Executive Summary ......................................................................</w:t>
      </w:r>
      <w:r w:rsidR="0003501C">
        <w:rPr>
          <w:rFonts w:ascii="Times New Roman" w:hAnsi="Times New Roman" w:cs="Times New Roman"/>
          <w:color w:val="000000"/>
          <w:kern w:val="0"/>
          <w14:ligatures w14:val="none"/>
        </w:rPr>
        <w:t>.........</w:t>
      </w:r>
      <w:r>
        <w:rPr>
          <w:rFonts w:ascii="Times New Roman" w:hAnsi="Times New Roman" w:cs="Times New Roman"/>
          <w:color w:val="000000"/>
          <w:kern w:val="0"/>
          <w14:ligatures w14:val="none"/>
        </w:rPr>
        <w:t xml:space="preserve">.. </w:t>
      </w:r>
      <w:r w:rsidR="00B97096">
        <w:rPr>
          <w:rFonts w:ascii="Times New Roman" w:hAnsi="Times New Roman" w:cs="Times New Roman"/>
          <w:color w:val="000000"/>
          <w:kern w:val="0"/>
          <w14:ligatures w14:val="none"/>
        </w:rPr>
        <w:t>3</w:t>
      </w:r>
    </w:p>
    <w:p w14:paraId="26596571" w14:textId="0F270836" w:rsidR="008E324A" w:rsidRDefault="00CE4E62">
      <w:pPr>
        <w:numPr>
          <w:ilvl w:val="0"/>
          <w:numId w:val="1"/>
        </w:numPr>
        <w:spacing w:before="100" w:beforeAutospacing="1" w:after="100" w:afterAutospacing="1" w:line="240" w:lineRule="auto"/>
        <w:rPr>
          <w:rFonts w:ascii="Times New Roman" w:eastAsia="Times New Roman" w:hAnsi="Times New Roman" w:cs="Times New Roman"/>
          <w:color w:val="000000"/>
          <w:kern w:val="0"/>
          <w14:ligatures w14:val="none"/>
        </w:rPr>
      </w:pPr>
      <w:r>
        <w:rPr>
          <w:rFonts w:ascii="Times New Roman" w:eastAsia="Times New Roman" w:hAnsi="Times New Roman" w:cs="Times New Roman"/>
          <w:color w:val="000000"/>
          <w:kern w:val="0"/>
          <w14:ligatures w14:val="none"/>
        </w:rPr>
        <w:t>Introduction ..............................................................................</w:t>
      </w:r>
      <w:r w:rsidR="0003501C">
        <w:rPr>
          <w:rFonts w:ascii="Times New Roman" w:eastAsia="Times New Roman" w:hAnsi="Times New Roman" w:cs="Times New Roman"/>
          <w:color w:val="000000"/>
          <w:kern w:val="0"/>
          <w14:ligatures w14:val="none"/>
        </w:rPr>
        <w:t>.</w:t>
      </w:r>
      <w:r>
        <w:rPr>
          <w:rFonts w:ascii="Times New Roman" w:eastAsia="Times New Roman" w:hAnsi="Times New Roman" w:cs="Times New Roman"/>
          <w:color w:val="000000"/>
          <w:kern w:val="0"/>
          <w14:ligatures w14:val="none"/>
        </w:rPr>
        <w:t xml:space="preserve">.. </w:t>
      </w:r>
      <w:r w:rsidR="00B97096">
        <w:rPr>
          <w:rFonts w:ascii="Times New Roman" w:eastAsia="Times New Roman" w:hAnsi="Times New Roman" w:cs="Times New Roman"/>
          <w:color w:val="000000"/>
          <w:kern w:val="0"/>
          <w14:ligatures w14:val="none"/>
        </w:rPr>
        <w:t>4</w:t>
      </w:r>
    </w:p>
    <w:p w14:paraId="4E957877" w14:textId="395E5FE1" w:rsidR="008E324A" w:rsidRDefault="00CE4E62">
      <w:pPr>
        <w:numPr>
          <w:ilvl w:val="0"/>
          <w:numId w:val="1"/>
        </w:numPr>
        <w:spacing w:before="100" w:beforeAutospacing="1" w:after="100" w:afterAutospacing="1" w:line="240" w:lineRule="auto"/>
        <w:rPr>
          <w:rFonts w:ascii="Times New Roman" w:eastAsia="Times New Roman" w:hAnsi="Times New Roman" w:cs="Times New Roman"/>
          <w:color w:val="000000"/>
          <w:kern w:val="0"/>
          <w14:ligatures w14:val="none"/>
        </w:rPr>
      </w:pPr>
      <w:r>
        <w:rPr>
          <w:rFonts w:ascii="Times New Roman" w:eastAsia="Times New Roman" w:hAnsi="Times New Roman" w:cs="Times New Roman"/>
          <w:color w:val="000000"/>
          <w:kern w:val="0"/>
          <w14:ligatures w14:val="none"/>
        </w:rPr>
        <w:t>Trends in BI, DW, and DM ...................................................</w:t>
      </w:r>
      <w:r w:rsidR="0003501C">
        <w:rPr>
          <w:rFonts w:ascii="Times New Roman" w:eastAsia="Times New Roman" w:hAnsi="Times New Roman" w:cs="Times New Roman"/>
          <w:color w:val="000000"/>
          <w:kern w:val="0"/>
          <w14:ligatures w14:val="none"/>
        </w:rPr>
        <w:t>....</w:t>
      </w:r>
      <w:r>
        <w:rPr>
          <w:rFonts w:ascii="Times New Roman" w:eastAsia="Times New Roman" w:hAnsi="Times New Roman" w:cs="Times New Roman"/>
          <w:color w:val="000000"/>
          <w:kern w:val="0"/>
          <w14:ligatures w14:val="none"/>
        </w:rPr>
        <w:t xml:space="preserve">.. </w:t>
      </w:r>
      <w:r w:rsidR="00B97096">
        <w:rPr>
          <w:rFonts w:ascii="Times New Roman" w:eastAsia="Times New Roman" w:hAnsi="Times New Roman" w:cs="Times New Roman"/>
          <w:color w:val="000000"/>
          <w:kern w:val="0"/>
          <w14:ligatures w14:val="none"/>
        </w:rPr>
        <w:t>5</w:t>
      </w:r>
      <w:r>
        <w:rPr>
          <w:rFonts w:ascii="Times New Roman" w:eastAsia="Times New Roman" w:hAnsi="Times New Roman" w:cs="Times New Roman"/>
          <w:color w:val="000000"/>
          <w:kern w:val="0"/>
          <w14:ligatures w14:val="none"/>
        </w:rPr>
        <w:br/>
        <w:t xml:space="preserve"> 2.1 Definitions ......................................................................... </w:t>
      </w:r>
      <w:r w:rsidR="00B97096">
        <w:rPr>
          <w:rFonts w:ascii="Times New Roman" w:eastAsia="Times New Roman" w:hAnsi="Times New Roman" w:cs="Times New Roman"/>
          <w:color w:val="000000"/>
          <w:kern w:val="0"/>
          <w14:ligatures w14:val="none"/>
        </w:rPr>
        <w:t>5</w:t>
      </w:r>
      <w:r>
        <w:rPr>
          <w:rFonts w:ascii="Times New Roman" w:eastAsia="Times New Roman" w:hAnsi="Times New Roman" w:cs="Times New Roman"/>
          <w:color w:val="000000"/>
          <w:kern w:val="0"/>
          <w14:ligatures w14:val="none"/>
        </w:rPr>
        <w:br/>
        <w:t> 2.2 Current Trends in BI, DW, and DM ............................</w:t>
      </w:r>
      <w:r w:rsidR="0003501C">
        <w:rPr>
          <w:rFonts w:ascii="Times New Roman" w:eastAsia="Times New Roman" w:hAnsi="Times New Roman" w:cs="Times New Roman"/>
          <w:color w:val="000000"/>
          <w:kern w:val="0"/>
          <w14:ligatures w14:val="none"/>
        </w:rPr>
        <w:t>.....</w:t>
      </w:r>
      <w:r>
        <w:rPr>
          <w:rFonts w:ascii="Times New Roman" w:eastAsia="Times New Roman" w:hAnsi="Times New Roman" w:cs="Times New Roman"/>
          <w:color w:val="000000"/>
          <w:kern w:val="0"/>
          <w14:ligatures w14:val="none"/>
        </w:rPr>
        <w:t xml:space="preserve">. </w:t>
      </w:r>
      <w:r w:rsidR="00B97096">
        <w:rPr>
          <w:rFonts w:ascii="Times New Roman" w:eastAsia="Times New Roman" w:hAnsi="Times New Roman" w:cs="Times New Roman"/>
          <w:color w:val="000000"/>
          <w:kern w:val="0"/>
          <w14:ligatures w14:val="none"/>
        </w:rPr>
        <w:t>5</w:t>
      </w:r>
      <w:r>
        <w:rPr>
          <w:rFonts w:ascii="Times New Roman" w:eastAsia="Times New Roman" w:hAnsi="Times New Roman" w:cs="Times New Roman"/>
          <w:color w:val="000000"/>
          <w:kern w:val="0"/>
          <w14:ligatures w14:val="none"/>
        </w:rPr>
        <w:br/>
        <w:t xml:space="preserve"> 2.3 Academic Frameworks ...................................................... </w:t>
      </w:r>
      <w:r w:rsidR="00B97096">
        <w:rPr>
          <w:rFonts w:ascii="Times New Roman" w:eastAsia="Times New Roman" w:hAnsi="Times New Roman" w:cs="Times New Roman"/>
          <w:color w:val="000000"/>
          <w:kern w:val="0"/>
          <w14:ligatures w14:val="none"/>
        </w:rPr>
        <w:t>5</w:t>
      </w:r>
    </w:p>
    <w:p w14:paraId="573B53F5" w14:textId="58CF2AFB" w:rsidR="008E324A" w:rsidRDefault="00CE4E62">
      <w:pPr>
        <w:numPr>
          <w:ilvl w:val="0"/>
          <w:numId w:val="1"/>
        </w:numPr>
        <w:spacing w:before="100" w:beforeAutospacing="1" w:after="100" w:afterAutospacing="1" w:line="240" w:lineRule="auto"/>
        <w:rPr>
          <w:rFonts w:ascii="Times New Roman" w:eastAsia="Times New Roman" w:hAnsi="Times New Roman" w:cs="Times New Roman"/>
          <w:color w:val="000000"/>
          <w:kern w:val="0"/>
          <w14:ligatures w14:val="none"/>
        </w:rPr>
      </w:pPr>
      <w:r>
        <w:rPr>
          <w:rFonts w:ascii="Times New Roman" w:eastAsia="Times New Roman" w:hAnsi="Times New Roman" w:cs="Times New Roman"/>
          <w:color w:val="000000"/>
          <w:kern w:val="0"/>
          <w14:ligatures w14:val="none"/>
        </w:rPr>
        <w:t>Data Warehousing in the Organisation Applications ....</w:t>
      </w:r>
      <w:r w:rsidR="0003501C">
        <w:rPr>
          <w:rFonts w:ascii="Times New Roman" w:eastAsia="Times New Roman" w:hAnsi="Times New Roman" w:cs="Times New Roman"/>
          <w:color w:val="000000"/>
          <w:kern w:val="0"/>
          <w14:ligatures w14:val="none"/>
        </w:rPr>
        <w:t>..............</w:t>
      </w:r>
      <w:r>
        <w:rPr>
          <w:rFonts w:ascii="Times New Roman" w:eastAsia="Times New Roman" w:hAnsi="Times New Roman" w:cs="Times New Roman"/>
          <w:color w:val="000000"/>
          <w:kern w:val="0"/>
          <w14:ligatures w14:val="none"/>
        </w:rPr>
        <w:t xml:space="preserve"> </w:t>
      </w:r>
      <w:r w:rsidR="00B97096">
        <w:rPr>
          <w:rFonts w:ascii="Times New Roman" w:eastAsia="Times New Roman" w:hAnsi="Times New Roman" w:cs="Times New Roman"/>
          <w:color w:val="000000"/>
          <w:kern w:val="0"/>
          <w14:ligatures w14:val="none"/>
        </w:rPr>
        <w:t>6</w:t>
      </w:r>
      <w:r>
        <w:rPr>
          <w:rFonts w:ascii="Times New Roman" w:eastAsia="Times New Roman" w:hAnsi="Times New Roman" w:cs="Times New Roman"/>
          <w:color w:val="000000"/>
          <w:kern w:val="0"/>
          <w14:ligatures w14:val="none"/>
        </w:rPr>
        <w:br/>
        <w:t> 3.1 What is Data Warehousing? .........................................</w:t>
      </w:r>
      <w:r w:rsidR="0003501C">
        <w:rPr>
          <w:rFonts w:ascii="Times New Roman" w:eastAsia="Times New Roman" w:hAnsi="Times New Roman" w:cs="Times New Roman"/>
          <w:color w:val="000000"/>
          <w:kern w:val="0"/>
          <w14:ligatures w14:val="none"/>
        </w:rPr>
        <w:t>..</w:t>
      </w:r>
      <w:r>
        <w:rPr>
          <w:rFonts w:ascii="Times New Roman" w:eastAsia="Times New Roman" w:hAnsi="Times New Roman" w:cs="Times New Roman"/>
          <w:color w:val="000000"/>
          <w:kern w:val="0"/>
          <w14:ligatures w14:val="none"/>
        </w:rPr>
        <w:t xml:space="preserve">... </w:t>
      </w:r>
      <w:r w:rsidR="00B97096">
        <w:rPr>
          <w:rFonts w:ascii="Times New Roman" w:eastAsia="Times New Roman" w:hAnsi="Times New Roman" w:cs="Times New Roman"/>
          <w:color w:val="000000"/>
          <w:kern w:val="0"/>
          <w14:ligatures w14:val="none"/>
        </w:rPr>
        <w:t>6</w:t>
      </w:r>
      <w:r>
        <w:rPr>
          <w:rFonts w:ascii="Times New Roman" w:eastAsia="Times New Roman" w:hAnsi="Times New Roman" w:cs="Times New Roman"/>
          <w:color w:val="000000"/>
          <w:kern w:val="0"/>
          <w14:ligatures w14:val="none"/>
        </w:rPr>
        <w:br/>
        <w:t> 3.2 Argos Data Landscape ...................................................</w:t>
      </w:r>
      <w:r w:rsidR="0003501C">
        <w:rPr>
          <w:rFonts w:ascii="Times New Roman" w:eastAsia="Times New Roman" w:hAnsi="Times New Roman" w:cs="Times New Roman"/>
          <w:color w:val="000000"/>
          <w:kern w:val="0"/>
          <w14:ligatures w14:val="none"/>
        </w:rPr>
        <w:t>.</w:t>
      </w:r>
      <w:r>
        <w:rPr>
          <w:rFonts w:ascii="Times New Roman" w:eastAsia="Times New Roman" w:hAnsi="Times New Roman" w:cs="Times New Roman"/>
          <w:color w:val="000000"/>
          <w:kern w:val="0"/>
          <w14:ligatures w14:val="none"/>
        </w:rPr>
        <w:t>... 6</w:t>
      </w:r>
      <w:r>
        <w:rPr>
          <w:rFonts w:ascii="Times New Roman" w:eastAsia="Times New Roman" w:hAnsi="Times New Roman" w:cs="Times New Roman"/>
          <w:color w:val="000000"/>
          <w:kern w:val="0"/>
          <w14:ligatures w14:val="none"/>
        </w:rPr>
        <w:br/>
        <w:t> 3.3 Proposed Data Warehouse Architecture ...................</w:t>
      </w:r>
      <w:r w:rsidR="0003501C">
        <w:rPr>
          <w:rFonts w:ascii="Times New Roman" w:eastAsia="Times New Roman" w:hAnsi="Times New Roman" w:cs="Times New Roman"/>
          <w:color w:val="000000"/>
          <w:kern w:val="0"/>
          <w14:ligatures w14:val="none"/>
        </w:rPr>
        <w:t>.......</w:t>
      </w:r>
      <w:r>
        <w:rPr>
          <w:rFonts w:ascii="Times New Roman" w:eastAsia="Times New Roman" w:hAnsi="Times New Roman" w:cs="Times New Roman"/>
          <w:color w:val="000000"/>
          <w:kern w:val="0"/>
          <w14:ligatures w14:val="none"/>
        </w:rPr>
        <w:t xml:space="preserve">.. </w:t>
      </w:r>
      <w:r w:rsidR="00B97096">
        <w:rPr>
          <w:rFonts w:ascii="Times New Roman" w:eastAsia="Times New Roman" w:hAnsi="Times New Roman" w:cs="Times New Roman"/>
          <w:color w:val="000000"/>
          <w:kern w:val="0"/>
          <w14:ligatures w14:val="none"/>
        </w:rPr>
        <w:t>6</w:t>
      </w:r>
      <w:r>
        <w:rPr>
          <w:rFonts w:ascii="Times New Roman" w:eastAsia="Times New Roman" w:hAnsi="Times New Roman" w:cs="Times New Roman"/>
          <w:color w:val="000000"/>
          <w:kern w:val="0"/>
          <w14:ligatures w14:val="none"/>
        </w:rPr>
        <w:br/>
        <w:t> 3.4 Benefits of Data Warehousing at Argos ....................</w:t>
      </w:r>
      <w:r w:rsidR="0003501C">
        <w:rPr>
          <w:rFonts w:ascii="Times New Roman" w:eastAsia="Times New Roman" w:hAnsi="Times New Roman" w:cs="Times New Roman"/>
          <w:color w:val="000000"/>
          <w:kern w:val="0"/>
          <w14:ligatures w14:val="none"/>
        </w:rPr>
        <w:t>......</w:t>
      </w:r>
      <w:r>
        <w:rPr>
          <w:rFonts w:ascii="Times New Roman" w:eastAsia="Times New Roman" w:hAnsi="Times New Roman" w:cs="Times New Roman"/>
          <w:color w:val="000000"/>
          <w:kern w:val="0"/>
          <w14:ligatures w14:val="none"/>
        </w:rPr>
        <w:t xml:space="preserve">.. </w:t>
      </w:r>
      <w:r w:rsidR="00B97096">
        <w:rPr>
          <w:rFonts w:ascii="Times New Roman" w:eastAsia="Times New Roman" w:hAnsi="Times New Roman" w:cs="Times New Roman"/>
          <w:color w:val="000000"/>
          <w:kern w:val="0"/>
          <w14:ligatures w14:val="none"/>
        </w:rPr>
        <w:t>6</w:t>
      </w:r>
    </w:p>
    <w:p w14:paraId="1A10B8F8" w14:textId="50B3D819" w:rsidR="008E324A" w:rsidRDefault="00CE4E62">
      <w:pPr>
        <w:numPr>
          <w:ilvl w:val="0"/>
          <w:numId w:val="1"/>
        </w:numPr>
        <w:spacing w:before="100" w:beforeAutospacing="1" w:after="100" w:afterAutospacing="1" w:line="240" w:lineRule="auto"/>
        <w:rPr>
          <w:rFonts w:ascii="Times New Roman" w:eastAsia="Times New Roman" w:hAnsi="Times New Roman" w:cs="Times New Roman"/>
          <w:color w:val="000000"/>
          <w:kern w:val="0"/>
          <w14:ligatures w14:val="none"/>
        </w:rPr>
      </w:pPr>
      <w:r>
        <w:rPr>
          <w:rFonts w:ascii="Times New Roman" w:eastAsia="Times New Roman" w:hAnsi="Times New Roman" w:cs="Times New Roman"/>
          <w:color w:val="000000"/>
          <w:kern w:val="0"/>
          <w14:ligatures w14:val="none"/>
        </w:rPr>
        <w:t>Data Mining Techniques ......................................................</w:t>
      </w:r>
      <w:r w:rsidR="0003501C">
        <w:rPr>
          <w:rFonts w:ascii="Times New Roman" w:eastAsia="Times New Roman" w:hAnsi="Times New Roman" w:cs="Times New Roman"/>
          <w:color w:val="000000"/>
          <w:kern w:val="0"/>
          <w14:ligatures w14:val="none"/>
        </w:rPr>
        <w:t>......</w:t>
      </w:r>
      <w:r>
        <w:rPr>
          <w:rFonts w:ascii="Times New Roman" w:eastAsia="Times New Roman" w:hAnsi="Times New Roman" w:cs="Times New Roman"/>
          <w:color w:val="000000"/>
          <w:kern w:val="0"/>
          <w14:ligatures w14:val="none"/>
        </w:rPr>
        <w:t xml:space="preserve">.. </w:t>
      </w:r>
      <w:r w:rsidR="00B97096">
        <w:rPr>
          <w:rFonts w:ascii="Times New Roman" w:eastAsia="Times New Roman" w:hAnsi="Times New Roman" w:cs="Times New Roman"/>
          <w:color w:val="000000"/>
          <w:kern w:val="0"/>
          <w14:ligatures w14:val="none"/>
        </w:rPr>
        <w:t>8</w:t>
      </w:r>
      <w:r>
        <w:rPr>
          <w:rFonts w:ascii="Times New Roman" w:eastAsia="Times New Roman" w:hAnsi="Times New Roman" w:cs="Times New Roman"/>
          <w:color w:val="000000"/>
          <w:kern w:val="0"/>
          <w14:ligatures w14:val="none"/>
        </w:rPr>
        <w:br/>
        <w:t> 4.1 Clustering ......................................................................</w:t>
      </w:r>
      <w:r w:rsidR="0003501C">
        <w:rPr>
          <w:rFonts w:ascii="Times New Roman" w:eastAsia="Times New Roman" w:hAnsi="Times New Roman" w:cs="Times New Roman"/>
          <w:color w:val="000000"/>
          <w:kern w:val="0"/>
          <w14:ligatures w14:val="none"/>
        </w:rPr>
        <w:t>.</w:t>
      </w:r>
      <w:r>
        <w:rPr>
          <w:rFonts w:ascii="Times New Roman" w:eastAsia="Times New Roman" w:hAnsi="Times New Roman" w:cs="Times New Roman"/>
          <w:color w:val="000000"/>
          <w:kern w:val="0"/>
          <w14:ligatures w14:val="none"/>
        </w:rPr>
        <w:t xml:space="preserve">.... </w:t>
      </w:r>
      <w:r w:rsidR="00B97096">
        <w:rPr>
          <w:rFonts w:ascii="Times New Roman" w:eastAsia="Times New Roman" w:hAnsi="Times New Roman" w:cs="Times New Roman"/>
          <w:color w:val="000000"/>
          <w:kern w:val="0"/>
          <w14:ligatures w14:val="none"/>
        </w:rPr>
        <w:t>8</w:t>
      </w:r>
      <w:r>
        <w:rPr>
          <w:rFonts w:ascii="Times New Roman" w:eastAsia="Times New Roman" w:hAnsi="Times New Roman" w:cs="Times New Roman"/>
          <w:color w:val="000000"/>
          <w:kern w:val="0"/>
          <w14:ligatures w14:val="none"/>
        </w:rPr>
        <w:br/>
        <w:t> 4.2 Association Rule Mining ................................................</w:t>
      </w:r>
      <w:r w:rsidR="0003501C">
        <w:rPr>
          <w:rFonts w:ascii="Times New Roman" w:eastAsia="Times New Roman" w:hAnsi="Times New Roman" w:cs="Times New Roman"/>
          <w:color w:val="000000"/>
          <w:kern w:val="0"/>
          <w14:ligatures w14:val="none"/>
        </w:rPr>
        <w:t>..</w:t>
      </w:r>
      <w:r>
        <w:rPr>
          <w:rFonts w:ascii="Times New Roman" w:eastAsia="Times New Roman" w:hAnsi="Times New Roman" w:cs="Times New Roman"/>
          <w:color w:val="000000"/>
          <w:kern w:val="0"/>
          <w14:ligatures w14:val="none"/>
        </w:rPr>
        <w:t xml:space="preserve">. </w:t>
      </w:r>
      <w:r w:rsidR="00B97096">
        <w:rPr>
          <w:rFonts w:ascii="Times New Roman" w:eastAsia="Times New Roman" w:hAnsi="Times New Roman" w:cs="Times New Roman"/>
          <w:color w:val="000000"/>
          <w:kern w:val="0"/>
          <w14:ligatures w14:val="none"/>
        </w:rPr>
        <w:t>8</w:t>
      </w:r>
    </w:p>
    <w:p w14:paraId="0E94C934" w14:textId="7E17E890" w:rsidR="008E324A" w:rsidRDefault="00CE4E62">
      <w:pPr>
        <w:numPr>
          <w:ilvl w:val="0"/>
          <w:numId w:val="1"/>
        </w:numPr>
        <w:spacing w:before="100" w:beforeAutospacing="1" w:after="100" w:afterAutospacing="1" w:line="240" w:lineRule="auto"/>
        <w:rPr>
          <w:rFonts w:ascii="Times New Roman" w:eastAsia="Times New Roman" w:hAnsi="Times New Roman" w:cs="Times New Roman"/>
          <w:color w:val="000000"/>
          <w:kern w:val="0"/>
          <w14:ligatures w14:val="none"/>
        </w:rPr>
      </w:pPr>
      <w:r>
        <w:rPr>
          <w:rFonts w:ascii="Times New Roman" w:eastAsia="Times New Roman" w:hAnsi="Times New Roman" w:cs="Times New Roman"/>
          <w:color w:val="000000"/>
          <w:kern w:val="0"/>
          <w14:ligatures w14:val="none"/>
        </w:rPr>
        <w:t>Predictive Analysis .................................................................</w:t>
      </w:r>
      <w:r w:rsidR="0003501C">
        <w:rPr>
          <w:rFonts w:ascii="Times New Roman" w:eastAsia="Times New Roman" w:hAnsi="Times New Roman" w:cs="Times New Roman"/>
          <w:color w:val="000000"/>
          <w:kern w:val="0"/>
          <w14:ligatures w14:val="none"/>
        </w:rPr>
        <w:t>.....</w:t>
      </w:r>
      <w:r>
        <w:rPr>
          <w:rFonts w:ascii="Times New Roman" w:eastAsia="Times New Roman" w:hAnsi="Times New Roman" w:cs="Times New Roman"/>
          <w:color w:val="000000"/>
          <w:kern w:val="0"/>
          <w14:ligatures w14:val="none"/>
        </w:rPr>
        <w:t xml:space="preserve"> </w:t>
      </w:r>
      <w:r w:rsidR="0003501C">
        <w:rPr>
          <w:rFonts w:ascii="Times New Roman" w:eastAsia="Times New Roman" w:hAnsi="Times New Roman" w:cs="Times New Roman"/>
          <w:color w:val="000000"/>
          <w:kern w:val="0"/>
          <w14:ligatures w14:val="none"/>
        </w:rPr>
        <w:t>9</w:t>
      </w:r>
      <w:r>
        <w:rPr>
          <w:rFonts w:ascii="Times New Roman" w:eastAsia="Times New Roman" w:hAnsi="Times New Roman" w:cs="Times New Roman"/>
          <w:color w:val="000000"/>
          <w:kern w:val="0"/>
          <w14:ligatures w14:val="none"/>
        </w:rPr>
        <w:br/>
        <w:t xml:space="preserve"> 5.1 Recommended Tools ......................................................... </w:t>
      </w:r>
      <w:r w:rsidR="0003501C">
        <w:rPr>
          <w:rFonts w:ascii="Times New Roman" w:eastAsia="Times New Roman" w:hAnsi="Times New Roman" w:cs="Times New Roman"/>
          <w:color w:val="000000"/>
          <w:kern w:val="0"/>
          <w14:ligatures w14:val="none"/>
        </w:rPr>
        <w:t>9</w:t>
      </w:r>
      <w:r>
        <w:rPr>
          <w:rFonts w:ascii="Times New Roman" w:eastAsia="Times New Roman" w:hAnsi="Times New Roman" w:cs="Times New Roman"/>
          <w:color w:val="000000"/>
          <w:kern w:val="0"/>
          <w14:ligatures w14:val="none"/>
        </w:rPr>
        <w:br/>
        <w:t> 5.2 Comparison of Tools ........................................................</w:t>
      </w:r>
      <w:r w:rsidR="0003501C">
        <w:rPr>
          <w:rFonts w:ascii="Times New Roman" w:eastAsia="Times New Roman" w:hAnsi="Times New Roman" w:cs="Times New Roman"/>
          <w:color w:val="000000"/>
          <w:kern w:val="0"/>
          <w14:ligatures w14:val="none"/>
        </w:rPr>
        <w:t>.</w:t>
      </w:r>
      <w:r>
        <w:rPr>
          <w:rFonts w:ascii="Times New Roman" w:eastAsia="Times New Roman" w:hAnsi="Times New Roman" w:cs="Times New Roman"/>
          <w:color w:val="000000"/>
          <w:kern w:val="0"/>
          <w14:ligatures w14:val="none"/>
        </w:rPr>
        <w:t xml:space="preserve"> </w:t>
      </w:r>
      <w:r w:rsidR="0003501C">
        <w:rPr>
          <w:rFonts w:ascii="Times New Roman" w:eastAsia="Times New Roman" w:hAnsi="Times New Roman" w:cs="Times New Roman"/>
          <w:color w:val="000000"/>
          <w:kern w:val="0"/>
          <w14:ligatures w14:val="none"/>
        </w:rPr>
        <w:t>9</w:t>
      </w:r>
    </w:p>
    <w:p w14:paraId="7CF791D3" w14:textId="73FFF94C" w:rsidR="008E324A" w:rsidRDefault="00CE4E62">
      <w:pPr>
        <w:numPr>
          <w:ilvl w:val="0"/>
          <w:numId w:val="1"/>
        </w:numPr>
        <w:spacing w:before="100" w:beforeAutospacing="1" w:after="100" w:afterAutospacing="1" w:line="240" w:lineRule="auto"/>
        <w:rPr>
          <w:rFonts w:ascii="Times New Roman" w:eastAsia="Times New Roman" w:hAnsi="Times New Roman" w:cs="Times New Roman"/>
          <w:color w:val="000000"/>
          <w:kern w:val="0"/>
          <w14:ligatures w14:val="none"/>
        </w:rPr>
      </w:pPr>
      <w:r>
        <w:rPr>
          <w:rFonts w:ascii="Times New Roman" w:eastAsia="Times New Roman" w:hAnsi="Times New Roman" w:cs="Times New Roman"/>
          <w:color w:val="000000"/>
          <w:kern w:val="0"/>
          <w14:ligatures w14:val="none"/>
        </w:rPr>
        <w:t>Ethical and Data Security Considerations ......................</w:t>
      </w:r>
      <w:r w:rsidR="0003501C">
        <w:rPr>
          <w:rFonts w:ascii="Times New Roman" w:eastAsia="Times New Roman" w:hAnsi="Times New Roman" w:cs="Times New Roman"/>
          <w:color w:val="000000"/>
          <w:kern w:val="0"/>
          <w14:ligatures w14:val="none"/>
        </w:rPr>
        <w:t>..........</w:t>
      </w:r>
      <w:r>
        <w:rPr>
          <w:rFonts w:ascii="Times New Roman" w:eastAsia="Times New Roman" w:hAnsi="Times New Roman" w:cs="Times New Roman"/>
          <w:color w:val="000000"/>
          <w:kern w:val="0"/>
          <w14:ligatures w14:val="none"/>
        </w:rPr>
        <w:t xml:space="preserve">. </w:t>
      </w:r>
      <w:r w:rsidR="0003501C">
        <w:rPr>
          <w:rFonts w:ascii="Times New Roman" w:eastAsia="Times New Roman" w:hAnsi="Times New Roman" w:cs="Times New Roman"/>
          <w:color w:val="000000"/>
          <w:kern w:val="0"/>
          <w14:ligatures w14:val="none"/>
        </w:rPr>
        <w:t>10</w:t>
      </w:r>
    </w:p>
    <w:p w14:paraId="40A245DC" w14:textId="4CB918F9" w:rsidR="008E324A" w:rsidRDefault="00CE4E62">
      <w:pPr>
        <w:numPr>
          <w:ilvl w:val="0"/>
          <w:numId w:val="1"/>
        </w:numPr>
        <w:spacing w:before="100" w:beforeAutospacing="1" w:after="100" w:afterAutospacing="1" w:line="240" w:lineRule="auto"/>
        <w:rPr>
          <w:rFonts w:ascii="Times New Roman" w:eastAsia="Times New Roman" w:hAnsi="Times New Roman" w:cs="Times New Roman"/>
          <w:color w:val="000000"/>
          <w:kern w:val="0"/>
          <w14:ligatures w14:val="none"/>
        </w:rPr>
      </w:pPr>
      <w:r>
        <w:rPr>
          <w:rFonts w:ascii="Times New Roman" w:eastAsia="Times New Roman" w:hAnsi="Times New Roman" w:cs="Times New Roman"/>
          <w:color w:val="000000"/>
          <w:kern w:val="0"/>
          <w14:ligatures w14:val="none"/>
        </w:rPr>
        <w:t>Reporting and Dashboard Solutions ..............................</w:t>
      </w:r>
      <w:r w:rsidR="0003501C">
        <w:rPr>
          <w:rFonts w:ascii="Times New Roman" w:eastAsia="Times New Roman" w:hAnsi="Times New Roman" w:cs="Times New Roman"/>
          <w:color w:val="000000"/>
          <w:kern w:val="0"/>
          <w14:ligatures w14:val="none"/>
        </w:rPr>
        <w:t>..........</w:t>
      </w:r>
      <w:r>
        <w:rPr>
          <w:rFonts w:ascii="Times New Roman" w:eastAsia="Times New Roman" w:hAnsi="Times New Roman" w:cs="Times New Roman"/>
          <w:color w:val="000000"/>
          <w:kern w:val="0"/>
          <w14:ligatures w14:val="none"/>
        </w:rPr>
        <w:t xml:space="preserve">.. </w:t>
      </w:r>
      <w:r w:rsidR="0003501C">
        <w:rPr>
          <w:rFonts w:ascii="Times New Roman" w:eastAsia="Times New Roman" w:hAnsi="Times New Roman" w:cs="Times New Roman"/>
          <w:color w:val="000000"/>
          <w:kern w:val="0"/>
          <w14:ligatures w14:val="none"/>
        </w:rPr>
        <w:t>11</w:t>
      </w:r>
    </w:p>
    <w:p w14:paraId="2C5EECA7" w14:textId="33CB1509" w:rsidR="008E324A" w:rsidRDefault="00CE4E62">
      <w:p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Conclusion ...................................................................................</w:t>
      </w:r>
      <w:r w:rsidR="0003501C">
        <w:rPr>
          <w:rFonts w:ascii="Times New Roman" w:hAnsi="Times New Roman" w:cs="Times New Roman"/>
          <w:color w:val="000000"/>
          <w:kern w:val="0"/>
          <w14:ligatures w14:val="none"/>
        </w:rPr>
        <w:t>.......</w:t>
      </w:r>
      <w:r>
        <w:rPr>
          <w:rFonts w:ascii="Times New Roman" w:hAnsi="Times New Roman" w:cs="Times New Roman"/>
          <w:color w:val="000000"/>
          <w:kern w:val="0"/>
          <w14:ligatures w14:val="none"/>
        </w:rPr>
        <w:t>... 1</w:t>
      </w:r>
      <w:r w:rsidR="0003501C">
        <w:rPr>
          <w:rFonts w:ascii="Times New Roman" w:hAnsi="Times New Roman" w:cs="Times New Roman"/>
          <w:color w:val="000000"/>
          <w:kern w:val="0"/>
          <w14:ligatures w14:val="none"/>
        </w:rPr>
        <w:t>2</w:t>
      </w:r>
    </w:p>
    <w:p w14:paraId="50A99371" w14:textId="2E14812E" w:rsidR="008E324A" w:rsidRDefault="00CE4E62">
      <w:p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References ......................................................................................</w:t>
      </w:r>
      <w:r w:rsidR="0003501C">
        <w:rPr>
          <w:rFonts w:ascii="Times New Roman" w:hAnsi="Times New Roman" w:cs="Times New Roman"/>
          <w:color w:val="000000"/>
          <w:kern w:val="0"/>
          <w14:ligatures w14:val="none"/>
        </w:rPr>
        <w:t>.......</w:t>
      </w:r>
      <w:r>
        <w:rPr>
          <w:rFonts w:ascii="Times New Roman" w:hAnsi="Times New Roman" w:cs="Times New Roman"/>
          <w:color w:val="000000"/>
          <w:kern w:val="0"/>
          <w14:ligatures w14:val="none"/>
        </w:rPr>
        <w:t>. 1</w:t>
      </w:r>
      <w:r w:rsidR="0003501C">
        <w:rPr>
          <w:rFonts w:ascii="Times New Roman" w:hAnsi="Times New Roman" w:cs="Times New Roman"/>
          <w:color w:val="000000"/>
          <w:kern w:val="0"/>
          <w14:ligatures w14:val="none"/>
        </w:rPr>
        <w:t>3</w:t>
      </w:r>
    </w:p>
    <w:p w14:paraId="148A288D" w14:textId="77777777" w:rsidR="008E324A" w:rsidRDefault="008E324A">
      <w:pPr>
        <w:spacing w:before="100" w:beforeAutospacing="1" w:after="100" w:afterAutospacing="1" w:line="240" w:lineRule="auto"/>
        <w:rPr>
          <w:rFonts w:ascii="Times New Roman" w:hAnsi="Times New Roman" w:cs="Times New Roman"/>
          <w:color w:val="000000"/>
          <w:kern w:val="0"/>
          <w14:ligatures w14:val="none"/>
        </w:rPr>
      </w:pPr>
    </w:p>
    <w:p w14:paraId="13425C2D" w14:textId="77777777" w:rsidR="008E324A" w:rsidRDefault="008E324A">
      <w:pPr>
        <w:spacing w:after="0" w:line="240" w:lineRule="auto"/>
        <w:rPr>
          <w:rFonts w:ascii="Times New Roman" w:eastAsia="Times New Roman" w:hAnsi="Times New Roman" w:cs="Times New Roman"/>
          <w:kern w:val="0"/>
          <w14:ligatures w14:val="none"/>
        </w:rPr>
      </w:pPr>
    </w:p>
    <w:p w14:paraId="73D6F19A" w14:textId="77777777" w:rsidR="008E324A" w:rsidRDefault="008E324A">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14:ligatures w14:val="none"/>
        </w:rPr>
      </w:pPr>
    </w:p>
    <w:p w14:paraId="17FF972F" w14:textId="77777777" w:rsidR="008E324A" w:rsidRDefault="008E324A">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14:ligatures w14:val="none"/>
        </w:rPr>
      </w:pPr>
    </w:p>
    <w:p w14:paraId="4357B1AD" w14:textId="77777777" w:rsidR="008E324A" w:rsidRDefault="008E324A">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14:ligatures w14:val="none"/>
        </w:rPr>
      </w:pPr>
    </w:p>
    <w:p w14:paraId="16481E41" w14:textId="77777777" w:rsidR="008E324A" w:rsidRDefault="008E324A">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14:ligatures w14:val="none"/>
        </w:rPr>
      </w:pPr>
    </w:p>
    <w:p w14:paraId="67BD665F" w14:textId="77777777" w:rsidR="008E324A" w:rsidRDefault="008E324A">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14:ligatures w14:val="none"/>
        </w:rPr>
      </w:pPr>
    </w:p>
    <w:p w14:paraId="680D44A5" w14:textId="77777777" w:rsidR="008E324A" w:rsidRDefault="008E324A">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14:ligatures w14:val="none"/>
        </w:rPr>
      </w:pPr>
    </w:p>
    <w:p w14:paraId="600F4AA0" w14:textId="77777777" w:rsidR="008E324A" w:rsidRDefault="00CE4E62">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Pr>
          <w:rFonts w:ascii="Times New Roman" w:eastAsia="Times New Roman" w:hAnsi="Times New Roman" w:cs="Times New Roman"/>
          <w:b/>
          <w:bCs/>
          <w:color w:val="000000"/>
          <w:kern w:val="0"/>
          <w:sz w:val="36"/>
          <w:szCs w:val="36"/>
          <w14:ligatures w14:val="none"/>
        </w:rPr>
        <w:lastRenderedPageBreak/>
        <w:t>Executive Summary</w:t>
      </w:r>
    </w:p>
    <w:p w14:paraId="45AED06A" w14:textId="77777777" w:rsidR="008E324A" w:rsidRDefault="00CE4E62">
      <w:p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This report examines how Business Intelligence (BI), Data Warehousing (DW), and Data Mining (DM) can support strategic decision</w:t>
      </w:r>
      <w:r>
        <w:rPr>
          <w:rFonts w:ascii="Times New Roman" w:hAnsi="Times New Roman" w:cs="Times New Roman"/>
          <w:color w:val="000000"/>
          <w:kern w:val="0"/>
          <w14:ligatures w14:val="none"/>
        </w:rPr>
        <w:noBreakHyphen/>
        <w:t>making at Argos, a prominent UK multi</w:t>
      </w:r>
      <w:r>
        <w:rPr>
          <w:rFonts w:ascii="Times New Roman" w:hAnsi="Times New Roman" w:cs="Times New Roman"/>
          <w:color w:val="000000"/>
          <w:kern w:val="0"/>
          <w14:ligatures w14:val="none"/>
        </w:rPr>
        <w:noBreakHyphen/>
        <w:t>channel retailer. The retail environment generates complex and disparate data from online transactions, in</w:t>
      </w:r>
      <w:r>
        <w:rPr>
          <w:rFonts w:ascii="Times New Roman" w:hAnsi="Times New Roman" w:cs="Times New Roman"/>
          <w:color w:val="000000"/>
          <w:kern w:val="0"/>
          <w14:ligatures w14:val="none"/>
        </w:rPr>
        <w:noBreakHyphen/>
        <w:t>store sales, inventory, and customer interactions, creating opportunities for improved analytics capability. The report critically evaluates current BI trends such as real</w:t>
      </w:r>
      <w:r>
        <w:rPr>
          <w:rFonts w:ascii="Times New Roman" w:hAnsi="Times New Roman" w:cs="Times New Roman"/>
          <w:color w:val="000000"/>
          <w:kern w:val="0"/>
          <w14:ligatures w14:val="none"/>
        </w:rPr>
        <w:noBreakHyphen/>
        <w:t>time analytics, cloud adoption, and AI integration and discusses academic frameworks like Kimball’s dimensional modelling and the CRISP</w:t>
      </w:r>
      <w:r>
        <w:rPr>
          <w:rFonts w:ascii="Times New Roman" w:hAnsi="Times New Roman" w:cs="Times New Roman"/>
          <w:color w:val="000000"/>
          <w:kern w:val="0"/>
          <w14:ligatures w14:val="none"/>
        </w:rPr>
        <w:noBreakHyphen/>
        <w:t>DM methodology to structure analytics initiatives.</w:t>
      </w:r>
    </w:p>
    <w:p w14:paraId="5E7E48C0" w14:textId="77777777" w:rsidR="008E324A" w:rsidRDefault="00CE4E62">
      <w:p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A centralised data warehouse is proposed to consolidate data across channels, enabling operational efficiency and informed decision</w:t>
      </w:r>
      <w:r>
        <w:rPr>
          <w:rFonts w:ascii="Times New Roman" w:hAnsi="Times New Roman" w:cs="Times New Roman"/>
          <w:color w:val="000000"/>
          <w:kern w:val="0"/>
          <w14:ligatures w14:val="none"/>
        </w:rPr>
        <w:noBreakHyphen/>
        <w:t>making. Two data mining techniques — clustering and association rule mining — are identified as highly relevant for segmenting customers and identifying cross</w:t>
      </w:r>
      <w:r>
        <w:rPr>
          <w:rFonts w:ascii="Times New Roman" w:hAnsi="Times New Roman" w:cs="Times New Roman"/>
          <w:color w:val="000000"/>
          <w:kern w:val="0"/>
          <w14:ligatures w14:val="none"/>
        </w:rPr>
        <w:noBreakHyphen/>
        <w:t>sell opportunities. Predictive analytics tools including Microsoft Power BI, IBM SPSS, and RapidMiner are evaluated. Ethical concerns such as GDPR compliance, data governance, and cybersecurity are discussed. The report concludes by recommending interactive dashboards to monitor key performance indicators (KPIs) in real time.</w:t>
      </w:r>
    </w:p>
    <w:p w14:paraId="2DB9CA37" w14:textId="77777777" w:rsidR="008E324A" w:rsidRDefault="008E324A">
      <w:pPr>
        <w:spacing w:after="0" w:line="240" w:lineRule="auto"/>
        <w:rPr>
          <w:rFonts w:ascii="Times New Roman" w:eastAsia="Times New Roman" w:hAnsi="Times New Roman" w:cs="Times New Roman"/>
          <w:kern w:val="0"/>
          <w14:ligatures w14:val="none"/>
        </w:rPr>
      </w:pPr>
    </w:p>
    <w:p w14:paraId="4B8F5900" w14:textId="77777777" w:rsidR="008E324A" w:rsidRDefault="008E324A">
      <w:pPr>
        <w:spacing w:after="0" w:line="240" w:lineRule="auto"/>
        <w:rPr>
          <w:rFonts w:ascii="Times New Roman" w:eastAsia="Times New Roman" w:hAnsi="Times New Roman" w:cs="Times New Roman"/>
          <w:kern w:val="0"/>
          <w14:ligatures w14:val="none"/>
        </w:rPr>
      </w:pPr>
    </w:p>
    <w:p w14:paraId="5556379B" w14:textId="77777777" w:rsidR="008E324A" w:rsidRDefault="008E324A">
      <w:pPr>
        <w:spacing w:after="0" w:line="240" w:lineRule="auto"/>
        <w:rPr>
          <w:rFonts w:ascii="Times New Roman" w:eastAsia="Times New Roman" w:hAnsi="Times New Roman" w:cs="Times New Roman"/>
          <w:kern w:val="0"/>
          <w14:ligatures w14:val="none"/>
        </w:rPr>
      </w:pPr>
    </w:p>
    <w:p w14:paraId="67A010A5" w14:textId="77777777" w:rsidR="008E324A" w:rsidRDefault="008E324A">
      <w:pPr>
        <w:spacing w:after="0" w:line="240" w:lineRule="auto"/>
        <w:rPr>
          <w:rFonts w:ascii="Times New Roman" w:eastAsia="Times New Roman" w:hAnsi="Times New Roman" w:cs="Times New Roman"/>
          <w:kern w:val="0"/>
          <w14:ligatures w14:val="none"/>
        </w:rPr>
      </w:pPr>
    </w:p>
    <w:p w14:paraId="02AB73E5" w14:textId="77777777" w:rsidR="008E324A" w:rsidRDefault="008E324A">
      <w:pPr>
        <w:spacing w:after="0" w:line="240" w:lineRule="auto"/>
        <w:rPr>
          <w:rFonts w:ascii="Times New Roman" w:eastAsia="Times New Roman" w:hAnsi="Times New Roman" w:cs="Times New Roman"/>
          <w:kern w:val="0"/>
          <w14:ligatures w14:val="none"/>
        </w:rPr>
      </w:pPr>
    </w:p>
    <w:p w14:paraId="0689C587" w14:textId="77777777" w:rsidR="008E324A" w:rsidRDefault="008E324A">
      <w:pPr>
        <w:spacing w:after="0" w:line="240" w:lineRule="auto"/>
        <w:rPr>
          <w:rFonts w:ascii="Times New Roman" w:eastAsia="Times New Roman" w:hAnsi="Times New Roman" w:cs="Times New Roman"/>
          <w:kern w:val="0"/>
          <w14:ligatures w14:val="none"/>
        </w:rPr>
      </w:pPr>
    </w:p>
    <w:p w14:paraId="6E6B7B66" w14:textId="77777777" w:rsidR="008E324A" w:rsidRDefault="008E324A">
      <w:pPr>
        <w:spacing w:after="0" w:line="240" w:lineRule="auto"/>
        <w:rPr>
          <w:rFonts w:ascii="Times New Roman" w:eastAsia="Times New Roman" w:hAnsi="Times New Roman" w:cs="Times New Roman"/>
          <w:kern w:val="0"/>
          <w14:ligatures w14:val="none"/>
        </w:rPr>
      </w:pPr>
    </w:p>
    <w:p w14:paraId="2C69E11A" w14:textId="77777777" w:rsidR="008E324A" w:rsidRDefault="008E324A">
      <w:pPr>
        <w:spacing w:after="0" w:line="240" w:lineRule="auto"/>
        <w:rPr>
          <w:rFonts w:ascii="Times New Roman" w:eastAsia="Times New Roman" w:hAnsi="Times New Roman" w:cs="Times New Roman"/>
          <w:kern w:val="0"/>
          <w14:ligatures w14:val="none"/>
        </w:rPr>
      </w:pPr>
    </w:p>
    <w:p w14:paraId="74ED679A" w14:textId="77777777" w:rsidR="008E324A" w:rsidRDefault="008E324A">
      <w:pPr>
        <w:spacing w:after="0" w:line="240" w:lineRule="auto"/>
        <w:rPr>
          <w:rFonts w:ascii="Times New Roman" w:eastAsia="Times New Roman" w:hAnsi="Times New Roman" w:cs="Times New Roman"/>
          <w:kern w:val="0"/>
          <w14:ligatures w14:val="none"/>
        </w:rPr>
      </w:pPr>
    </w:p>
    <w:p w14:paraId="52AC71E2" w14:textId="77777777" w:rsidR="008E324A" w:rsidRDefault="008E324A">
      <w:pPr>
        <w:spacing w:after="0" w:line="240" w:lineRule="auto"/>
        <w:rPr>
          <w:rFonts w:ascii="Times New Roman" w:eastAsia="Times New Roman" w:hAnsi="Times New Roman" w:cs="Times New Roman"/>
          <w:kern w:val="0"/>
          <w14:ligatures w14:val="none"/>
        </w:rPr>
      </w:pPr>
    </w:p>
    <w:p w14:paraId="3C99DD5E" w14:textId="77777777" w:rsidR="008E324A" w:rsidRDefault="008E324A">
      <w:pPr>
        <w:spacing w:after="0" w:line="240" w:lineRule="auto"/>
        <w:rPr>
          <w:rFonts w:ascii="Times New Roman" w:eastAsia="Times New Roman" w:hAnsi="Times New Roman" w:cs="Times New Roman"/>
          <w:kern w:val="0"/>
          <w14:ligatures w14:val="none"/>
        </w:rPr>
      </w:pPr>
    </w:p>
    <w:p w14:paraId="75CE390F" w14:textId="77777777" w:rsidR="008E324A" w:rsidRDefault="008E324A">
      <w:pPr>
        <w:spacing w:after="0" w:line="240" w:lineRule="auto"/>
        <w:rPr>
          <w:rFonts w:ascii="Times New Roman" w:eastAsia="Times New Roman" w:hAnsi="Times New Roman" w:cs="Times New Roman"/>
          <w:kern w:val="0"/>
          <w14:ligatures w14:val="none"/>
        </w:rPr>
      </w:pPr>
    </w:p>
    <w:p w14:paraId="036FF375" w14:textId="77777777" w:rsidR="008E324A" w:rsidRDefault="008E324A">
      <w:pPr>
        <w:spacing w:after="0" w:line="240" w:lineRule="auto"/>
        <w:rPr>
          <w:rFonts w:ascii="Times New Roman" w:eastAsia="Times New Roman" w:hAnsi="Times New Roman" w:cs="Times New Roman"/>
          <w:kern w:val="0"/>
          <w14:ligatures w14:val="none"/>
        </w:rPr>
      </w:pPr>
    </w:p>
    <w:p w14:paraId="78DB7E7B" w14:textId="77777777" w:rsidR="008E324A" w:rsidRDefault="008E324A">
      <w:pPr>
        <w:spacing w:after="0" w:line="240" w:lineRule="auto"/>
        <w:rPr>
          <w:rFonts w:ascii="Times New Roman" w:eastAsia="Times New Roman" w:hAnsi="Times New Roman" w:cs="Times New Roman"/>
          <w:kern w:val="0"/>
          <w14:ligatures w14:val="none"/>
        </w:rPr>
      </w:pPr>
    </w:p>
    <w:p w14:paraId="1790309E" w14:textId="77777777" w:rsidR="008E324A" w:rsidRDefault="008E324A">
      <w:pPr>
        <w:spacing w:after="0" w:line="240" w:lineRule="auto"/>
        <w:rPr>
          <w:rFonts w:ascii="Times New Roman" w:eastAsia="Times New Roman" w:hAnsi="Times New Roman" w:cs="Times New Roman"/>
          <w:kern w:val="0"/>
          <w14:ligatures w14:val="none"/>
        </w:rPr>
      </w:pPr>
    </w:p>
    <w:p w14:paraId="11A5E183" w14:textId="77777777" w:rsidR="008E324A" w:rsidRDefault="008E324A">
      <w:pPr>
        <w:spacing w:after="0" w:line="240" w:lineRule="auto"/>
        <w:rPr>
          <w:rFonts w:ascii="Times New Roman" w:eastAsia="Times New Roman" w:hAnsi="Times New Roman" w:cs="Times New Roman"/>
          <w:kern w:val="0"/>
          <w14:ligatures w14:val="none"/>
        </w:rPr>
      </w:pPr>
    </w:p>
    <w:p w14:paraId="23C91657" w14:textId="77777777" w:rsidR="008E324A" w:rsidRDefault="008E324A">
      <w:pPr>
        <w:spacing w:after="0" w:line="240" w:lineRule="auto"/>
        <w:rPr>
          <w:rFonts w:ascii="Times New Roman" w:eastAsia="Times New Roman" w:hAnsi="Times New Roman" w:cs="Times New Roman"/>
          <w:kern w:val="0"/>
          <w14:ligatures w14:val="none"/>
        </w:rPr>
      </w:pPr>
    </w:p>
    <w:p w14:paraId="746AC079" w14:textId="77777777" w:rsidR="008E324A" w:rsidRDefault="008E324A">
      <w:pPr>
        <w:spacing w:after="0" w:line="240" w:lineRule="auto"/>
        <w:rPr>
          <w:rFonts w:ascii="Times New Roman" w:eastAsia="Times New Roman" w:hAnsi="Times New Roman" w:cs="Times New Roman"/>
          <w:kern w:val="0"/>
          <w14:ligatures w14:val="none"/>
        </w:rPr>
      </w:pPr>
    </w:p>
    <w:p w14:paraId="3E66DCFD" w14:textId="77777777" w:rsidR="008E324A" w:rsidRDefault="008E324A">
      <w:pPr>
        <w:spacing w:after="0" w:line="240" w:lineRule="auto"/>
        <w:rPr>
          <w:rFonts w:ascii="Times New Roman" w:eastAsia="Times New Roman" w:hAnsi="Times New Roman" w:cs="Times New Roman"/>
          <w:kern w:val="0"/>
          <w14:ligatures w14:val="none"/>
        </w:rPr>
      </w:pPr>
    </w:p>
    <w:p w14:paraId="0B38B97E" w14:textId="77777777" w:rsidR="008E324A" w:rsidRDefault="008E324A">
      <w:pPr>
        <w:spacing w:after="0" w:line="240" w:lineRule="auto"/>
        <w:rPr>
          <w:rFonts w:ascii="Times New Roman" w:eastAsia="Times New Roman" w:hAnsi="Times New Roman" w:cs="Times New Roman"/>
          <w:kern w:val="0"/>
          <w14:ligatures w14:val="none"/>
        </w:rPr>
      </w:pPr>
    </w:p>
    <w:p w14:paraId="1A30D99D" w14:textId="77777777" w:rsidR="008E324A" w:rsidRDefault="008E324A">
      <w:pPr>
        <w:spacing w:after="0" w:line="240" w:lineRule="auto"/>
        <w:rPr>
          <w:rFonts w:ascii="Times New Roman" w:eastAsia="Times New Roman" w:hAnsi="Times New Roman" w:cs="Times New Roman"/>
          <w:kern w:val="0"/>
          <w14:ligatures w14:val="none"/>
        </w:rPr>
      </w:pPr>
    </w:p>
    <w:p w14:paraId="5F191069" w14:textId="77777777" w:rsidR="008E324A" w:rsidRDefault="008E324A">
      <w:pPr>
        <w:spacing w:after="0" w:line="240" w:lineRule="auto"/>
        <w:rPr>
          <w:rFonts w:ascii="Times New Roman" w:eastAsia="Times New Roman" w:hAnsi="Times New Roman" w:cs="Times New Roman"/>
          <w:kern w:val="0"/>
          <w14:ligatures w14:val="none"/>
        </w:rPr>
      </w:pPr>
    </w:p>
    <w:p w14:paraId="5F9764B5" w14:textId="77777777" w:rsidR="008E324A" w:rsidRDefault="008E324A">
      <w:pPr>
        <w:spacing w:after="0" w:line="240" w:lineRule="auto"/>
        <w:rPr>
          <w:rFonts w:ascii="Times New Roman" w:eastAsia="Times New Roman" w:hAnsi="Times New Roman" w:cs="Times New Roman"/>
          <w:kern w:val="0"/>
          <w14:ligatures w14:val="none"/>
        </w:rPr>
      </w:pPr>
    </w:p>
    <w:p w14:paraId="4DFF686B" w14:textId="77777777" w:rsidR="008E324A" w:rsidRDefault="008E324A">
      <w:pPr>
        <w:spacing w:after="0" w:line="240" w:lineRule="auto"/>
        <w:rPr>
          <w:rFonts w:ascii="Times New Roman" w:eastAsia="Times New Roman" w:hAnsi="Times New Roman" w:cs="Times New Roman"/>
          <w:kern w:val="0"/>
          <w14:ligatures w14:val="none"/>
        </w:rPr>
      </w:pPr>
    </w:p>
    <w:p w14:paraId="5A55A397" w14:textId="77777777" w:rsidR="008E324A" w:rsidRDefault="008E324A">
      <w:pPr>
        <w:spacing w:after="0" w:line="240" w:lineRule="auto"/>
        <w:rPr>
          <w:rFonts w:ascii="Times New Roman" w:eastAsia="Times New Roman" w:hAnsi="Times New Roman" w:cs="Times New Roman"/>
          <w:kern w:val="0"/>
          <w14:ligatures w14:val="none"/>
        </w:rPr>
      </w:pPr>
    </w:p>
    <w:p w14:paraId="2271C614" w14:textId="77777777" w:rsidR="008E324A" w:rsidRDefault="008E324A">
      <w:pPr>
        <w:spacing w:after="0" w:line="240" w:lineRule="auto"/>
        <w:rPr>
          <w:rFonts w:ascii="Times New Roman" w:eastAsia="Times New Roman" w:hAnsi="Times New Roman" w:cs="Times New Roman"/>
          <w:kern w:val="0"/>
          <w14:ligatures w14:val="none"/>
        </w:rPr>
      </w:pPr>
    </w:p>
    <w:p w14:paraId="01C8A82A" w14:textId="77777777" w:rsidR="008E324A" w:rsidRDefault="008E324A">
      <w:pPr>
        <w:spacing w:after="0" w:line="240" w:lineRule="auto"/>
        <w:rPr>
          <w:rFonts w:ascii="Times New Roman" w:eastAsia="Times New Roman" w:hAnsi="Times New Roman" w:cs="Times New Roman"/>
          <w:kern w:val="0"/>
          <w14:ligatures w14:val="none"/>
        </w:rPr>
      </w:pPr>
    </w:p>
    <w:p w14:paraId="09E7FDE5" w14:textId="77777777" w:rsidR="008E324A" w:rsidRDefault="008E324A">
      <w:pPr>
        <w:spacing w:after="0" w:line="240" w:lineRule="auto"/>
        <w:rPr>
          <w:rFonts w:ascii="Times New Roman" w:eastAsia="Times New Roman" w:hAnsi="Times New Roman" w:cs="Times New Roman"/>
          <w:kern w:val="0"/>
          <w14:ligatures w14:val="none"/>
        </w:rPr>
      </w:pPr>
    </w:p>
    <w:p w14:paraId="2403FB3C" w14:textId="77777777" w:rsidR="008E324A" w:rsidRDefault="00CE4E62">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Pr>
          <w:rFonts w:ascii="Times New Roman" w:eastAsia="Times New Roman" w:hAnsi="Times New Roman" w:cs="Times New Roman"/>
          <w:b/>
          <w:bCs/>
          <w:color w:val="000000"/>
          <w:kern w:val="0"/>
          <w:sz w:val="36"/>
          <w:szCs w:val="36"/>
          <w14:ligatures w14:val="none"/>
        </w:rPr>
        <w:lastRenderedPageBreak/>
        <w:t>1. Introduction</w:t>
      </w:r>
    </w:p>
    <w:p w14:paraId="47C9EA61" w14:textId="77777777" w:rsidR="008E324A" w:rsidRDefault="00CE4E62">
      <w:p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Argos is a well</w:t>
      </w:r>
      <w:r>
        <w:rPr>
          <w:rFonts w:ascii="Times New Roman" w:hAnsi="Times New Roman" w:cs="Times New Roman"/>
          <w:color w:val="000000"/>
          <w:kern w:val="0"/>
          <w14:ligatures w14:val="none"/>
        </w:rPr>
        <w:noBreakHyphen/>
        <w:t>established UK retailer operating through a network of physical stores and a comprehensive e</w:t>
      </w:r>
      <w:r>
        <w:rPr>
          <w:rFonts w:ascii="Times New Roman" w:hAnsi="Times New Roman" w:cs="Times New Roman"/>
          <w:color w:val="000000"/>
          <w:kern w:val="0"/>
          <w14:ligatures w14:val="none"/>
        </w:rPr>
        <w:noBreakHyphen/>
        <w:t>commerce platform. As part of Sainsbury’s Group, Argos serves millions of customers annually, with a product range spanning electronics, home goods, toys, and seasonal items. Despite the wealth of operational and customer data generated from multiple channels, Argos has historically faced challenges in integrating and analysing data effectively to drive strategic decisions.</w:t>
      </w:r>
    </w:p>
    <w:p w14:paraId="283161AB" w14:textId="77777777" w:rsidR="008E324A" w:rsidRDefault="00CE4E62">
      <w:p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The purpose of this report is to explore how Business Intelligence, Data Warehousing, and Data Mining can be leveraged to improve decision</w:t>
      </w:r>
      <w:r>
        <w:rPr>
          <w:rFonts w:ascii="Times New Roman" w:hAnsi="Times New Roman" w:cs="Times New Roman"/>
          <w:color w:val="000000"/>
          <w:kern w:val="0"/>
          <w14:ligatures w14:val="none"/>
        </w:rPr>
        <w:noBreakHyphen/>
        <w:t>making at Argos. The report critically evaluates BI trends, proposes a data warehouse architecture, identifies relevant data mining techniques, recommends predictive analytics tools, examines ethical and security concerns, and suggests dashboard solutions for real</w:t>
      </w:r>
      <w:r>
        <w:rPr>
          <w:rFonts w:ascii="Times New Roman" w:hAnsi="Times New Roman" w:cs="Times New Roman"/>
          <w:color w:val="000000"/>
          <w:kern w:val="0"/>
          <w14:ligatures w14:val="none"/>
        </w:rPr>
        <w:noBreakHyphen/>
        <w:t>time business monitoring. The following sections will systematically address each requirement area in accordance with current academic and industry practice.</w:t>
      </w:r>
    </w:p>
    <w:p w14:paraId="097CB7DD" w14:textId="77777777" w:rsidR="008E324A" w:rsidRDefault="008E324A">
      <w:pPr>
        <w:spacing w:after="0" w:line="240" w:lineRule="auto"/>
        <w:rPr>
          <w:rFonts w:ascii="Times New Roman" w:eastAsia="Times New Roman" w:hAnsi="Times New Roman" w:cs="Times New Roman"/>
          <w:kern w:val="0"/>
          <w14:ligatures w14:val="none"/>
        </w:rPr>
      </w:pPr>
    </w:p>
    <w:p w14:paraId="10A64B7E" w14:textId="77777777" w:rsidR="008E324A" w:rsidRDefault="008E324A">
      <w:pPr>
        <w:spacing w:after="0" w:line="240" w:lineRule="auto"/>
        <w:rPr>
          <w:rFonts w:ascii="Times New Roman" w:eastAsia="Times New Roman" w:hAnsi="Times New Roman" w:cs="Times New Roman"/>
          <w:kern w:val="0"/>
          <w14:ligatures w14:val="none"/>
        </w:rPr>
      </w:pPr>
    </w:p>
    <w:p w14:paraId="56AAC8B6" w14:textId="77777777" w:rsidR="008E324A" w:rsidRDefault="008E324A">
      <w:pPr>
        <w:spacing w:after="0" w:line="240" w:lineRule="auto"/>
        <w:rPr>
          <w:rFonts w:ascii="Times New Roman" w:eastAsia="Times New Roman" w:hAnsi="Times New Roman" w:cs="Times New Roman"/>
          <w:kern w:val="0"/>
          <w14:ligatures w14:val="none"/>
        </w:rPr>
      </w:pPr>
    </w:p>
    <w:p w14:paraId="70E2C0D6" w14:textId="77777777" w:rsidR="008E324A" w:rsidRDefault="008E324A">
      <w:pPr>
        <w:spacing w:after="0" w:line="240" w:lineRule="auto"/>
        <w:rPr>
          <w:rFonts w:ascii="Times New Roman" w:eastAsia="Times New Roman" w:hAnsi="Times New Roman" w:cs="Times New Roman"/>
          <w:kern w:val="0"/>
          <w14:ligatures w14:val="none"/>
        </w:rPr>
      </w:pPr>
    </w:p>
    <w:p w14:paraId="460CBFF6" w14:textId="77777777" w:rsidR="008E324A" w:rsidRDefault="008E324A">
      <w:pPr>
        <w:spacing w:after="0" w:line="240" w:lineRule="auto"/>
        <w:rPr>
          <w:rFonts w:ascii="Times New Roman" w:eastAsia="Times New Roman" w:hAnsi="Times New Roman" w:cs="Times New Roman"/>
          <w:kern w:val="0"/>
          <w14:ligatures w14:val="none"/>
        </w:rPr>
      </w:pPr>
    </w:p>
    <w:p w14:paraId="722D21B2" w14:textId="77777777" w:rsidR="008E324A" w:rsidRDefault="008E324A">
      <w:pPr>
        <w:spacing w:after="0" w:line="240" w:lineRule="auto"/>
        <w:rPr>
          <w:rFonts w:ascii="Times New Roman" w:eastAsia="Times New Roman" w:hAnsi="Times New Roman" w:cs="Times New Roman"/>
          <w:kern w:val="0"/>
          <w14:ligatures w14:val="none"/>
        </w:rPr>
      </w:pPr>
    </w:p>
    <w:p w14:paraId="4872A7FE" w14:textId="77777777" w:rsidR="008E324A" w:rsidRDefault="008E324A">
      <w:pPr>
        <w:spacing w:after="0" w:line="240" w:lineRule="auto"/>
        <w:rPr>
          <w:rFonts w:ascii="Times New Roman" w:eastAsia="Times New Roman" w:hAnsi="Times New Roman" w:cs="Times New Roman"/>
          <w:kern w:val="0"/>
          <w14:ligatures w14:val="none"/>
        </w:rPr>
      </w:pPr>
    </w:p>
    <w:p w14:paraId="71A39E8D" w14:textId="77777777" w:rsidR="008E324A" w:rsidRDefault="008E324A">
      <w:pPr>
        <w:spacing w:after="0" w:line="240" w:lineRule="auto"/>
        <w:rPr>
          <w:rFonts w:ascii="Times New Roman" w:eastAsia="Times New Roman" w:hAnsi="Times New Roman" w:cs="Times New Roman"/>
          <w:kern w:val="0"/>
          <w14:ligatures w14:val="none"/>
        </w:rPr>
      </w:pPr>
    </w:p>
    <w:p w14:paraId="2D067AEA" w14:textId="77777777" w:rsidR="008E324A" w:rsidRDefault="008E324A">
      <w:pPr>
        <w:spacing w:after="0" w:line="240" w:lineRule="auto"/>
        <w:rPr>
          <w:rFonts w:ascii="Times New Roman" w:eastAsia="Times New Roman" w:hAnsi="Times New Roman" w:cs="Times New Roman"/>
          <w:kern w:val="0"/>
          <w14:ligatures w14:val="none"/>
        </w:rPr>
      </w:pPr>
    </w:p>
    <w:p w14:paraId="6CA627DD" w14:textId="77777777" w:rsidR="008E324A" w:rsidRDefault="008E324A">
      <w:pPr>
        <w:spacing w:after="0" w:line="240" w:lineRule="auto"/>
        <w:rPr>
          <w:rFonts w:ascii="Times New Roman" w:eastAsia="Times New Roman" w:hAnsi="Times New Roman" w:cs="Times New Roman"/>
          <w:kern w:val="0"/>
          <w14:ligatures w14:val="none"/>
        </w:rPr>
      </w:pPr>
    </w:p>
    <w:p w14:paraId="3D5446B7" w14:textId="77777777" w:rsidR="008E324A" w:rsidRDefault="008E324A">
      <w:pPr>
        <w:spacing w:after="0" w:line="240" w:lineRule="auto"/>
        <w:rPr>
          <w:rFonts w:ascii="Times New Roman" w:eastAsia="Times New Roman" w:hAnsi="Times New Roman" w:cs="Times New Roman"/>
          <w:kern w:val="0"/>
          <w14:ligatures w14:val="none"/>
        </w:rPr>
      </w:pPr>
    </w:p>
    <w:p w14:paraId="6529B6DD" w14:textId="77777777" w:rsidR="008E324A" w:rsidRDefault="008E324A">
      <w:pPr>
        <w:spacing w:after="0" w:line="240" w:lineRule="auto"/>
        <w:rPr>
          <w:rFonts w:ascii="Times New Roman" w:eastAsia="Times New Roman" w:hAnsi="Times New Roman" w:cs="Times New Roman"/>
          <w:kern w:val="0"/>
          <w14:ligatures w14:val="none"/>
        </w:rPr>
      </w:pPr>
    </w:p>
    <w:p w14:paraId="0C593B11" w14:textId="77777777" w:rsidR="008E324A" w:rsidRDefault="008E324A">
      <w:pPr>
        <w:spacing w:after="0" w:line="240" w:lineRule="auto"/>
        <w:rPr>
          <w:rFonts w:ascii="Times New Roman" w:eastAsia="Times New Roman" w:hAnsi="Times New Roman" w:cs="Times New Roman"/>
          <w:kern w:val="0"/>
          <w14:ligatures w14:val="none"/>
        </w:rPr>
      </w:pPr>
    </w:p>
    <w:p w14:paraId="563BBB8A" w14:textId="77777777" w:rsidR="008E324A" w:rsidRDefault="008E324A">
      <w:pPr>
        <w:spacing w:after="0" w:line="240" w:lineRule="auto"/>
        <w:rPr>
          <w:rFonts w:ascii="Times New Roman" w:eastAsia="Times New Roman" w:hAnsi="Times New Roman" w:cs="Times New Roman"/>
          <w:kern w:val="0"/>
          <w14:ligatures w14:val="none"/>
        </w:rPr>
      </w:pPr>
    </w:p>
    <w:p w14:paraId="4C967818" w14:textId="77777777" w:rsidR="008E324A" w:rsidRDefault="008E324A">
      <w:pPr>
        <w:spacing w:after="0" w:line="240" w:lineRule="auto"/>
        <w:rPr>
          <w:rFonts w:ascii="Times New Roman" w:eastAsia="Times New Roman" w:hAnsi="Times New Roman" w:cs="Times New Roman"/>
          <w:kern w:val="0"/>
          <w14:ligatures w14:val="none"/>
        </w:rPr>
      </w:pPr>
    </w:p>
    <w:p w14:paraId="438A1E30" w14:textId="77777777" w:rsidR="008E324A" w:rsidRDefault="008E324A">
      <w:pPr>
        <w:spacing w:after="0" w:line="240" w:lineRule="auto"/>
        <w:rPr>
          <w:rFonts w:ascii="Times New Roman" w:eastAsia="Times New Roman" w:hAnsi="Times New Roman" w:cs="Times New Roman"/>
          <w:kern w:val="0"/>
          <w14:ligatures w14:val="none"/>
        </w:rPr>
      </w:pPr>
    </w:p>
    <w:p w14:paraId="24B4FFBD" w14:textId="77777777" w:rsidR="008E324A" w:rsidRDefault="008E324A">
      <w:pPr>
        <w:spacing w:after="0" w:line="240" w:lineRule="auto"/>
        <w:rPr>
          <w:rFonts w:ascii="Times New Roman" w:eastAsia="Times New Roman" w:hAnsi="Times New Roman" w:cs="Times New Roman"/>
          <w:kern w:val="0"/>
          <w14:ligatures w14:val="none"/>
        </w:rPr>
      </w:pPr>
    </w:p>
    <w:p w14:paraId="4EC3C981" w14:textId="77777777" w:rsidR="008E324A" w:rsidRDefault="008E324A">
      <w:pPr>
        <w:spacing w:after="0" w:line="240" w:lineRule="auto"/>
        <w:rPr>
          <w:rFonts w:ascii="Times New Roman" w:eastAsia="Times New Roman" w:hAnsi="Times New Roman" w:cs="Times New Roman"/>
          <w:kern w:val="0"/>
          <w14:ligatures w14:val="none"/>
        </w:rPr>
      </w:pPr>
    </w:p>
    <w:p w14:paraId="48163D85" w14:textId="77777777" w:rsidR="008E324A" w:rsidRDefault="008E324A">
      <w:pPr>
        <w:spacing w:after="0" w:line="240" w:lineRule="auto"/>
        <w:rPr>
          <w:rFonts w:ascii="Times New Roman" w:eastAsia="Times New Roman" w:hAnsi="Times New Roman" w:cs="Times New Roman"/>
          <w:kern w:val="0"/>
          <w14:ligatures w14:val="none"/>
        </w:rPr>
      </w:pPr>
    </w:p>
    <w:p w14:paraId="1842E120" w14:textId="77777777" w:rsidR="008E324A" w:rsidRDefault="008E324A">
      <w:pPr>
        <w:spacing w:after="0" w:line="240" w:lineRule="auto"/>
        <w:rPr>
          <w:rFonts w:ascii="Times New Roman" w:eastAsia="Times New Roman" w:hAnsi="Times New Roman" w:cs="Times New Roman"/>
          <w:kern w:val="0"/>
          <w14:ligatures w14:val="none"/>
        </w:rPr>
      </w:pPr>
    </w:p>
    <w:p w14:paraId="58C338E1" w14:textId="77777777" w:rsidR="008E324A" w:rsidRDefault="008E324A">
      <w:pPr>
        <w:spacing w:after="0" w:line="240" w:lineRule="auto"/>
        <w:rPr>
          <w:rFonts w:ascii="Times New Roman" w:eastAsia="Times New Roman" w:hAnsi="Times New Roman" w:cs="Times New Roman"/>
          <w:kern w:val="0"/>
          <w14:ligatures w14:val="none"/>
        </w:rPr>
      </w:pPr>
    </w:p>
    <w:p w14:paraId="5469E8AD" w14:textId="77777777" w:rsidR="008E324A" w:rsidRDefault="008E324A">
      <w:pPr>
        <w:spacing w:after="0" w:line="240" w:lineRule="auto"/>
        <w:rPr>
          <w:rFonts w:ascii="Times New Roman" w:eastAsia="Times New Roman" w:hAnsi="Times New Roman" w:cs="Times New Roman"/>
          <w:kern w:val="0"/>
          <w14:ligatures w14:val="none"/>
        </w:rPr>
      </w:pPr>
    </w:p>
    <w:p w14:paraId="7E1025FC" w14:textId="77777777" w:rsidR="008E324A" w:rsidRDefault="008E324A">
      <w:pPr>
        <w:spacing w:after="0" w:line="240" w:lineRule="auto"/>
        <w:rPr>
          <w:rFonts w:ascii="Times New Roman" w:eastAsia="Times New Roman" w:hAnsi="Times New Roman" w:cs="Times New Roman"/>
          <w:kern w:val="0"/>
          <w14:ligatures w14:val="none"/>
        </w:rPr>
      </w:pPr>
    </w:p>
    <w:p w14:paraId="4C8E3F63" w14:textId="77777777" w:rsidR="008E324A" w:rsidRDefault="008E324A">
      <w:pPr>
        <w:spacing w:after="0" w:line="240" w:lineRule="auto"/>
        <w:rPr>
          <w:rFonts w:ascii="Times New Roman" w:eastAsia="Times New Roman" w:hAnsi="Times New Roman" w:cs="Times New Roman"/>
          <w:kern w:val="0"/>
          <w14:ligatures w14:val="none"/>
        </w:rPr>
      </w:pPr>
    </w:p>
    <w:p w14:paraId="0822A923" w14:textId="77777777" w:rsidR="008E324A" w:rsidRDefault="008E324A">
      <w:pPr>
        <w:spacing w:after="0" w:line="240" w:lineRule="auto"/>
        <w:rPr>
          <w:rFonts w:ascii="Times New Roman" w:eastAsia="Times New Roman" w:hAnsi="Times New Roman" w:cs="Times New Roman"/>
          <w:kern w:val="0"/>
          <w14:ligatures w14:val="none"/>
        </w:rPr>
      </w:pPr>
    </w:p>
    <w:p w14:paraId="34BF53F8" w14:textId="77777777" w:rsidR="008E324A" w:rsidRDefault="008E324A">
      <w:pPr>
        <w:spacing w:after="0" w:line="240" w:lineRule="auto"/>
        <w:rPr>
          <w:rFonts w:ascii="Times New Roman" w:eastAsia="Times New Roman" w:hAnsi="Times New Roman" w:cs="Times New Roman"/>
          <w:kern w:val="0"/>
          <w14:ligatures w14:val="none"/>
        </w:rPr>
      </w:pPr>
    </w:p>
    <w:p w14:paraId="2B052A09" w14:textId="77777777" w:rsidR="008E324A" w:rsidRDefault="008E324A">
      <w:pPr>
        <w:spacing w:after="0" w:line="240" w:lineRule="auto"/>
        <w:rPr>
          <w:rFonts w:ascii="Times New Roman" w:eastAsia="Times New Roman" w:hAnsi="Times New Roman" w:cs="Times New Roman"/>
          <w:kern w:val="0"/>
          <w14:ligatures w14:val="none"/>
        </w:rPr>
      </w:pPr>
    </w:p>
    <w:p w14:paraId="002A660D" w14:textId="77777777" w:rsidR="008E324A" w:rsidRDefault="008E324A">
      <w:pPr>
        <w:spacing w:after="0" w:line="240" w:lineRule="auto"/>
        <w:rPr>
          <w:rFonts w:ascii="Times New Roman" w:eastAsia="Times New Roman" w:hAnsi="Times New Roman" w:cs="Times New Roman"/>
          <w:kern w:val="0"/>
          <w14:ligatures w14:val="none"/>
        </w:rPr>
      </w:pPr>
    </w:p>
    <w:p w14:paraId="7599BED6" w14:textId="77777777" w:rsidR="008E324A" w:rsidRDefault="008E324A">
      <w:pPr>
        <w:spacing w:after="0" w:line="240" w:lineRule="auto"/>
        <w:rPr>
          <w:rFonts w:ascii="Times New Roman" w:eastAsia="Times New Roman" w:hAnsi="Times New Roman" w:cs="Times New Roman"/>
          <w:kern w:val="0"/>
          <w14:ligatures w14:val="none"/>
        </w:rPr>
      </w:pPr>
    </w:p>
    <w:p w14:paraId="263B07D7" w14:textId="77777777" w:rsidR="008E324A" w:rsidRDefault="008E324A">
      <w:pPr>
        <w:spacing w:after="0" w:line="240" w:lineRule="auto"/>
        <w:rPr>
          <w:rFonts w:ascii="Times New Roman" w:eastAsia="Times New Roman" w:hAnsi="Times New Roman" w:cs="Times New Roman"/>
          <w:kern w:val="0"/>
          <w14:ligatures w14:val="none"/>
        </w:rPr>
      </w:pPr>
    </w:p>
    <w:p w14:paraId="41A87AC7" w14:textId="77777777" w:rsidR="008E324A" w:rsidRDefault="008E324A">
      <w:pPr>
        <w:spacing w:after="0" w:line="240" w:lineRule="auto"/>
        <w:rPr>
          <w:rFonts w:ascii="Times New Roman" w:eastAsia="Times New Roman" w:hAnsi="Times New Roman" w:cs="Times New Roman"/>
          <w:kern w:val="0"/>
          <w14:ligatures w14:val="none"/>
        </w:rPr>
      </w:pPr>
    </w:p>
    <w:p w14:paraId="777AFC8E" w14:textId="77777777" w:rsidR="008E324A" w:rsidRDefault="00CE4E62">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Pr>
          <w:rFonts w:ascii="Times New Roman" w:eastAsia="Times New Roman" w:hAnsi="Times New Roman" w:cs="Times New Roman"/>
          <w:b/>
          <w:bCs/>
          <w:color w:val="000000"/>
          <w:kern w:val="0"/>
          <w:sz w:val="36"/>
          <w:szCs w:val="36"/>
          <w14:ligatures w14:val="none"/>
        </w:rPr>
        <w:lastRenderedPageBreak/>
        <w:t>2. Trends in BI, DW, and DM</w:t>
      </w:r>
    </w:p>
    <w:p w14:paraId="4437D2BD" w14:textId="77777777" w:rsidR="008E324A" w:rsidRDefault="00CE4E62">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r>
        <w:rPr>
          <w:rFonts w:ascii="Times New Roman" w:eastAsia="Times New Roman" w:hAnsi="Times New Roman" w:cs="Times New Roman"/>
          <w:b/>
          <w:bCs/>
          <w:color w:val="000000"/>
          <w:kern w:val="0"/>
          <w:sz w:val="27"/>
          <w:szCs w:val="27"/>
          <w14:ligatures w14:val="none"/>
        </w:rPr>
        <w:t>2.1 Definitions</w:t>
      </w:r>
    </w:p>
    <w:p w14:paraId="2C9C7FF1" w14:textId="77777777" w:rsidR="008E324A" w:rsidRDefault="00CE4E62">
      <w:p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Business Intelligence (BI) refers to technologies, applications, and practices that enable the collection, integration, analysis, and presentation of business information to support better decision</w:t>
      </w:r>
      <w:r>
        <w:rPr>
          <w:rFonts w:ascii="Times New Roman" w:hAnsi="Times New Roman" w:cs="Times New Roman"/>
          <w:color w:val="000000"/>
          <w:kern w:val="0"/>
          <w14:ligatures w14:val="none"/>
        </w:rPr>
        <w:noBreakHyphen/>
        <w:t>making (Chen, Chiang &amp; Storey, 2012). A Data Warehouse (DW) is a central repository that consolidates data from multiple sources to provide a unified view of organisational information, usually optimised for query and analysis (Inmon, 2005). Data Mining (DM) involves discovering patterns and knowledge from large datasets using statistical, machine learning, and database techniques (</w:t>
      </w:r>
      <w:proofErr w:type="spellStart"/>
      <w:r>
        <w:rPr>
          <w:rFonts w:ascii="Times New Roman" w:hAnsi="Times New Roman" w:cs="Times New Roman"/>
          <w:color w:val="000000"/>
          <w:kern w:val="0"/>
          <w14:ligatures w14:val="none"/>
        </w:rPr>
        <w:t>Fayyad</w:t>
      </w:r>
      <w:proofErr w:type="spellEnd"/>
      <w:r>
        <w:rPr>
          <w:rFonts w:ascii="Times New Roman" w:hAnsi="Times New Roman" w:cs="Times New Roman"/>
          <w:color w:val="000000"/>
          <w:kern w:val="0"/>
          <w14:ligatures w14:val="none"/>
        </w:rPr>
        <w:t xml:space="preserve">, </w:t>
      </w:r>
      <w:proofErr w:type="spellStart"/>
      <w:r>
        <w:rPr>
          <w:rFonts w:ascii="Times New Roman" w:hAnsi="Times New Roman" w:cs="Times New Roman"/>
          <w:color w:val="000000"/>
          <w:kern w:val="0"/>
          <w14:ligatures w14:val="none"/>
        </w:rPr>
        <w:t>Piatetsky</w:t>
      </w:r>
      <w:r>
        <w:rPr>
          <w:rFonts w:ascii="Times New Roman" w:hAnsi="Times New Roman" w:cs="Times New Roman"/>
          <w:color w:val="000000"/>
          <w:kern w:val="0"/>
          <w14:ligatures w14:val="none"/>
        </w:rPr>
        <w:noBreakHyphen/>
        <w:t>Shapiro</w:t>
      </w:r>
      <w:proofErr w:type="spellEnd"/>
      <w:r>
        <w:rPr>
          <w:rFonts w:ascii="Times New Roman" w:hAnsi="Times New Roman" w:cs="Times New Roman"/>
          <w:color w:val="000000"/>
          <w:kern w:val="0"/>
          <w14:ligatures w14:val="none"/>
        </w:rPr>
        <w:t xml:space="preserve"> &amp; Smyth, 1996).</w:t>
      </w:r>
    </w:p>
    <w:p w14:paraId="0AE50DE1" w14:textId="77777777" w:rsidR="008E324A" w:rsidRDefault="00CE4E62">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r>
        <w:rPr>
          <w:rFonts w:ascii="Times New Roman" w:eastAsia="Times New Roman" w:hAnsi="Times New Roman" w:cs="Times New Roman"/>
          <w:b/>
          <w:bCs/>
          <w:color w:val="000000"/>
          <w:kern w:val="0"/>
          <w:sz w:val="27"/>
          <w:szCs w:val="27"/>
          <w14:ligatures w14:val="none"/>
        </w:rPr>
        <w:t>2.2 Current Trends in BI, DW, and DM</w:t>
      </w:r>
    </w:p>
    <w:p w14:paraId="1052359A" w14:textId="77777777" w:rsidR="008E324A" w:rsidRDefault="00CE4E62">
      <w:p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BI and analytics are evolving rapidly under the influence of technological advancements. One of the most significant trends is </w:t>
      </w:r>
      <w:r>
        <w:rPr>
          <w:rFonts w:ascii="Times New Roman" w:hAnsi="Times New Roman" w:cs="Times New Roman"/>
          <w:b/>
          <w:bCs/>
          <w:color w:val="000000"/>
          <w:kern w:val="0"/>
          <w14:ligatures w14:val="none"/>
        </w:rPr>
        <w:t>real</w:t>
      </w:r>
      <w:r>
        <w:rPr>
          <w:rFonts w:ascii="Times New Roman" w:hAnsi="Times New Roman" w:cs="Times New Roman"/>
          <w:b/>
          <w:bCs/>
          <w:color w:val="000000"/>
          <w:kern w:val="0"/>
          <w14:ligatures w14:val="none"/>
        </w:rPr>
        <w:noBreakHyphen/>
        <w:t>time analytics</w:t>
      </w:r>
      <w:r>
        <w:rPr>
          <w:rFonts w:ascii="Times New Roman" w:hAnsi="Times New Roman" w:cs="Times New Roman"/>
          <w:color w:val="000000"/>
          <w:kern w:val="0"/>
          <w14:ligatures w14:val="none"/>
        </w:rPr>
        <w:t>, where organisations analyse streaming data as events occur rather than relying only on batch reporting. Real</w:t>
      </w:r>
      <w:r>
        <w:rPr>
          <w:rFonts w:ascii="Times New Roman" w:hAnsi="Times New Roman" w:cs="Times New Roman"/>
          <w:color w:val="000000"/>
          <w:kern w:val="0"/>
          <w14:ligatures w14:val="none"/>
        </w:rPr>
        <w:noBreakHyphen/>
        <w:t>time BI supports immediate decision</w:t>
      </w:r>
      <w:r>
        <w:rPr>
          <w:rFonts w:ascii="Times New Roman" w:hAnsi="Times New Roman" w:cs="Times New Roman"/>
          <w:color w:val="000000"/>
          <w:kern w:val="0"/>
          <w14:ligatures w14:val="none"/>
        </w:rPr>
        <w:noBreakHyphen/>
        <w:t>making and responsiveness, essential in retail environments where demand and supply shift quickly (Muntean et al., 2015).</w:t>
      </w:r>
    </w:p>
    <w:p w14:paraId="3CDF05A6" w14:textId="77777777" w:rsidR="008E324A" w:rsidRDefault="00CE4E62">
      <w:p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Another prevailing trend is the </w:t>
      </w:r>
      <w:r>
        <w:rPr>
          <w:rFonts w:ascii="Times New Roman" w:hAnsi="Times New Roman" w:cs="Times New Roman"/>
          <w:b/>
          <w:bCs/>
          <w:color w:val="000000"/>
          <w:kern w:val="0"/>
          <w14:ligatures w14:val="none"/>
        </w:rPr>
        <w:t>adoption of cloud</w:t>
      </w:r>
      <w:r>
        <w:rPr>
          <w:rFonts w:ascii="Times New Roman" w:hAnsi="Times New Roman" w:cs="Times New Roman"/>
          <w:b/>
          <w:bCs/>
          <w:color w:val="000000"/>
          <w:kern w:val="0"/>
          <w14:ligatures w14:val="none"/>
        </w:rPr>
        <w:noBreakHyphen/>
        <w:t>based data warehousing</w:t>
      </w:r>
      <w:r>
        <w:rPr>
          <w:rFonts w:ascii="Times New Roman" w:hAnsi="Times New Roman" w:cs="Times New Roman"/>
          <w:color w:val="000000"/>
          <w:kern w:val="0"/>
          <w14:ligatures w14:val="none"/>
        </w:rPr>
        <w:t>. Platforms such as Microsoft Azure, Snowflake, and Amazon Redshift allow organisations to scale storage and computation without heavy capital investment in physical infrastructure (Fan et al., 2018). For a retailer like Argos with fluctuating seasonal demand, cloud warehouses provide flexibility and cost efficiency.</w:t>
      </w:r>
    </w:p>
    <w:p w14:paraId="52E88DB1" w14:textId="77777777" w:rsidR="008E324A" w:rsidRDefault="00CE4E62">
      <w:p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The integration of </w:t>
      </w:r>
      <w:r>
        <w:rPr>
          <w:rFonts w:ascii="Times New Roman" w:hAnsi="Times New Roman" w:cs="Times New Roman"/>
          <w:b/>
          <w:bCs/>
          <w:color w:val="000000"/>
          <w:kern w:val="0"/>
          <w14:ligatures w14:val="none"/>
        </w:rPr>
        <w:t>Artificial Intelligence (AI) and machine learning</w:t>
      </w:r>
      <w:r>
        <w:rPr>
          <w:rFonts w:ascii="Times New Roman" w:hAnsi="Times New Roman" w:cs="Times New Roman"/>
          <w:color w:val="000000"/>
          <w:kern w:val="0"/>
          <w14:ligatures w14:val="none"/>
        </w:rPr>
        <w:t xml:space="preserve"> within BI tools is also transforming analytics. These technologies automate pattern detection, predictive modelling, and anomaly detection, enabling more accurate forecasting and personalised recommendations (Wang &amp; </w:t>
      </w:r>
      <w:proofErr w:type="spellStart"/>
      <w:r>
        <w:rPr>
          <w:rFonts w:ascii="Times New Roman" w:hAnsi="Times New Roman" w:cs="Times New Roman"/>
          <w:color w:val="000000"/>
          <w:kern w:val="0"/>
          <w14:ligatures w14:val="none"/>
        </w:rPr>
        <w:t>Hajli</w:t>
      </w:r>
      <w:proofErr w:type="spellEnd"/>
      <w:r>
        <w:rPr>
          <w:rFonts w:ascii="Times New Roman" w:hAnsi="Times New Roman" w:cs="Times New Roman"/>
          <w:color w:val="000000"/>
          <w:kern w:val="0"/>
          <w14:ligatures w14:val="none"/>
        </w:rPr>
        <w:t>, 2017). Moreover, the move towards </w:t>
      </w:r>
      <w:r>
        <w:rPr>
          <w:rFonts w:ascii="Times New Roman" w:hAnsi="Times New Roman" w:cs="Times New Roman"/>
          <w:b/>
          <w:bCs/>
          <w:color w:val="000000"/>
          <w:kern w:val="0"/>
          <w14:ligatures w14:val="none"/>
        </w:rPr>
        <w:t>self</w:t>
      </w:r>
      <w:r>
        <w:rPr>
          <w:rFonts w:ascii="Times New Roman" w:hAnsi="Times New Roman" w:cs="Times New Roman"/>
          <w:b/>
          <w:bCs/>
          <w:color w:val="000000"/>
          <w:kern w:val="0"/>
          <w14:ligatures w14:val="none"/>
        </w:rPr>
        <w:noBreakHyphen/>
        <w:t xml:space="preserve">service </w:t>
      </w:r>
      <w:proofErr w:type="spellStart"/>
      <w:r>
        <w:rPr>
          <w:rFonts w:ascii="Times New Roman" w:hAnsi="Times New Roman" w:cs="Times New Roman"/>
          <w:b/>
          <w:bCs/>
          <w:color w:val="000000"/>
          <w:kern w:val="0"/>
          <w14:ligatures w14:val="none"/>
        </w:rPr>
        <w:t>BI</w:t>
      </w:r>
      <w:r>
        <w:rPr>
          <w:rFonts w:ascii="Times New Roman" w:hAnsi="Times New Roman" w:cs="Times New Roman"/>
          <w:color w:val="000000"/>
          <w:kern w:val="0"/>
          <w14:ligatures w14:val="none"/>
        </w:rPr>
        <w:t>empowers</w:t>
      </w:r>
      <w:proofErr w:type="spellEnd"/>
      <w:r>
        <w:rPr>
          <w:rFonts w:ascii="Times New Roman" w:hAnsi="Times New Roman" w:cs="Times New Roman"/>
          <w:color w:val="000000"/>
          <w:kern w:val="0"/>
          <w14:ligatures w14:val="none"/>
        </w:rPr>
        <w:t xml:space="preserve"> business users to create their own reports and dashboards without heavy dependence on IT departments (Gartner, 2023).</w:t>
      </w:r>
    </w:p>
    <w:p w14:paraId="3E9097B7" w14:textId="77777777" w:rsidR="008E324A" w:rsidRDefault="00CE4E62">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r>
        <w:rPr>
          <w:rFonts w:ascii="Times New Roman" w:eastAsia="Times New Roman" w:hAnsi="Times New Roman" w:cs="Times New Roman"/>
          <w:b/>
          <w:bCs/>
          <w:color w:val="000000"/>
          <w:kern w:val="0"/>
          <w:sz w:val="27"/>
          <w:szCs w:val="27"/>
          <w14:ligatures w14:val="none"/>
        </w:rPr>
        <w:t>2.3 Academic Frameworks</w:t>
      </w:r>
    </w:p>
    <w:p w14:paraId="4C192E35" w14:textId="77777777" w:rsidR="008E324A" w:rsidRDefault="00CE4E62">
      <w:p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To structure the data warehouse design at Argos, </w:t>
      </w:r>
      <w:r>
        <w:rPr>
          <w:rFonts w:ascii="Times New Roman" w:hAnsi="Times New Roman" w:cs="Times New Roman"/>
          <w:b/>
          <w:bCs/>
          <w:color w:val="000000"/>
          <w:kern w:val="0"/>
          <w14:ligatures w14:val="none"/>
        </w:rPr>
        <w:t>Kimball’s dimensional modelling approach</w:t>
      </w:r>
      <w:r>
        <w:rPr>
          <w:rFonts w:ascii="Times New Roman" w:hAnsi="Times New Roman" w:cs="Times New Roman"/>
          <w:color w:val="000000"/>
          <w:kern w:val="0"/>
          <w14:ligatures w14:val="none"/>
        </w:rPr>
        <w:t> is appropriate. Kimball’s methodology advocates building the DW around business processes using fact and dimension tables that facilitate fast query performance and intuitive analytics (Kimball &amp; Ross, 2013). Within the retail context, sales and inventory data can be modelled as fact tables linked to dimensions such as time, product, location, and customer.</w:t>
      </w:r>
    </w:p>
    <w:p w14:paraId="7D0E8237" w14:textId="77777777" w:rsidR="008E324A" w:rsidRDefault="00CE4E62">
      <w:pPr>
        <w:spacing w:before="100" w:beforeAutospacing="1" w:after="100" w:afterAutospacing="1" w:line="240" w:lineRule="auto"/>
        <w:rPr>
          <w:rFonts w:ascii="Times New Roman" w:eastAsia="Times New Roman" w:hAnsi="Times New Roman" w:cs="Times New Roman"/>
          <w:kern w:val="0"/>
          <w14:ligatures w14:val="none"/>
        </w:rPr>
      </w:pPr>
      <w:r>
        <w:rPr>
          <w:rFonts w:ascii="Times New Roman" w:hAnsi="Times New Roman" w:cs="Times New Roman"/>
          <w:color w:val="000000"/>
          <w:kern w:val="0"/>
          <w14:ligatures w14:val="none"/>
        </w:rPr>
        <w:t>For data mining projects, the </w:t>
      </w:r>
      <w:r>
        <w:rPr>
          <w:rFonts w:ascii="Times New Roman" w:hAnsi="Times New Roman" w:cs="Times New Roman"/>
          <w:b/>
          <w:bCs/>
          <w:color w:val="000000"/>
          <w:kern w:val="0"/>
          <w14:ligatures w14:val="none"/>
        </w:rPr>
        <w:t>CRISP</w:t>
      </w:r>
      <w:r>
        <w:rPr>
          <w:rFonts w:ascii="Times New Roman" w:hAnsi="Times New Roman" w:cs="Times New Roman"/>
          <w:b/>
          <w:bCs/>
          <w:color w:val="000000"/>
          <w:kern w:val="0"/>
          <w14:ligatures w14:val="none"/>
        </w:rPr>
        <w:noBreakHyphen/>
        <w:t>DM (Cross</w:t>
      </w:r>
      <w:r>
        <w:rPr>
          <w:rFonts w:ascii="Times New Roman" w:hAnsi="Times New Roman" w:cs="Times New Roman"/>
          <w:b/>
          <w:bCs/>
          <w:color w:val="000000"/>
          <w:kern w:val="0"/>
          <w14:ligatures w14:val="none"/>
        </w:rPr>
        <w:noBreakHyphen/>
        <w:t>Industry Standard Process for Data Mining)</w:t>
      </w:r>
      <w:r>
        <w:rPr>
          <w:rFonts w:ascii="Times New Roman" w:hAnsi="Times New Roman" w:cs="Times New Roman"/>
          <w:color w:val="000000"/>
          <w:kern w:val="0"/>
          <w14:ligatures w14:val="none"/>
        </w:rPr>
        <w:t> framework provides a systematic methodology comprising Business Understanding, Data Understanding, Data Preparation, Modelling, Evaluation, and Deployment (Shearer, 2000). CRISP</w:t>
      </w:r>
      <w:r>
        <w:rPr>
          <w:rFonts w:ascii="Times New Roman" w:hAnsi="Times New Roman" w:cs="Times New Roman"/>
          <w:color w:val="000000"/>
          <w:kern w:val="0"/>
          <w14:ligatures w14:val="none"/>
        </w:rPr>
        <w:noBreakHyphen/>
        <w:t>DM ensures analytics efforts at Argos align with business goals and proceed through structured phases, improving project success rates.</w:t>
      </w:r>
    </w:p>
    <w:p w14:paraId="30A66574" w14:textId="77777777" w:rsidR="008E324A" w:rsidRDefault="00CE4E62">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Pr>
          <w:rFonts w:ascii="Times New Roman" w:eastAsia="Times New Roman" w:hAnsi="Times New Roman" w:cs="Times New Roman"/>
          <w:b/>
          <w:bCs/>
          <w:color w:val="000000"/>
          <w:kern w:val="0"/>
          <w:sz w:val="36"/>
          <w:szCs w:val="36"/>
          <w14:ligatures w14:val="none"/>
        </w:rPr>
        <w:lastRenderedPageBreak/>
        <w:t>3. Data Warehousing in the Organisation Applications</w:t>
      </w:r>
    </w:p>
    <w:p w14:paraId="7A8ED526" w14:textId="77777777" w:rsidR="008E324A" w:rsidRDefault="00CE4E62">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r>
        <w:rPr>
          <w:rFonts w:ascii="Times New Roman" w:eastAsia="Times New Roman" w:hAnsi="Times New Roman" w:cs="Times New Roman"/>
          <w:b/>
          <w:bCs/>
          <w:color w:val="000000"/>
          <w:kern w:val="0"/>
          <w:sz w:val="27"/>
          <w:szCs w:val="27"/>
          <w14:ligatures w14:val="none"/>
        </w:rPr>
        <w:t>3.1 What is Data Warehousing?</w:t>
      </w:r>
    </w:p>
    <w:p w14:paraId="549413FB" w14:textId="77777777" w:rsidR="008E324A" w:rsidRDefault="00CE4E62">
      <w:p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A Data Warehouse is a subject</w:t>
      </w:r>
      <w:r>
        <w:rPr>
          <w:rFonts w:ascii="Times New Roman" w:hAnsi="Times New Roman" w:cs="Times New Roman"/>
          <w:color w:val="000000"/>
          <w:kern w:val="0"/>
          <w14:ligatures w14:val="none"/>
        </w:rPr>
        <w:noBreakHyphen/>
        <w:t>oriented, integrated, time</w:t>
      </w:r>
      <w:r>
        <w:rPr>
          <w:rFonts w:ascii="Times New Roman" w:hAnsi="Times New Roman" w:cs="Times New Roman"/>
          <w:color w:val="000000"/>
          <w:kern w:val="0"/>
          <w14:ligatures w14:val="none"/>
        </w:rPr>
        <w:noBreakHyphen/>
        <w:t>variant, and non</w:t>
      </w:r>
      <w:r>
        <w:rPr>
          <w:rFonts w:ascii="Times New Roman" w:hAnsi="Times New Roman" w:cs="Times New Roman"/>
          <w:color w:val="000000"/>
          <w:kern w:val="0"/>
          <w14:ligatures w14:val="none"/>
        </w:rPr>
        <w:noBreakHyphen/>
        <w:t>volatile collection of data used primarily for analytical reporting and decision support (Inmon, 2005). Unlike transactional databases that are optimised for day</w:t>
      </w:r>
      <w:r>
        <w:rPr>
          <w:rFonts w:ascii="Times New Roman" w:hAnsi="Times New Roman" w:cs="Times New Roman"/>
          <w:color w:val="000000"/>
          <w:kern w:val="0"/>
          <w14:ligatures w14:val="none"/>
        </w:rPr>
        <w:noBreakHyphen/>
        <w:t>to</w:t>
      </w:r>
      <w:r>
        <w:rPr>
          <w:rFonts w:ascii="Times New Roman" w:hAnsi="Times New Roman" w:cs="Times New Roman"/>
          <w:color w:val="000000"/>
          <w:kern w:val="0"/>
          <w14:ligatures w14:val="none"/>
        </w:rPr>
        <w:noBreakHyphen/>
        <w:t>day operations, data warehouses are designed to support queries across large datasets and historical periods.</w:t>
      </w:r>
    </w:p>
    <w:p w14:paraId="4FCF63B7" w14:textId="77777777" w:rsidR="008E324A" w:rsidRDefault="00CE4E62">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r>
        <w:rPr>
          <w:rFonts w:ascii="Times New Roman" w:eastAsia="Times New Roman" w:hAnsi="Times New Roman" w:cs="Times New Roman"/>
          <w:b/>
          <w:bCs/>
          <w:color w:val="000000"/>
          <w:kern w:val="0"/>
          <w:sz w:val="27"/>
          <w:szCs w:val="27"/>
          <w14:ligatures w14:val="none"/>
        </w:rPr>
        <w:t>3.2 Argos Data Landscape</w:t>
      </w:r>
    </w:p>
    <w:p w14:paraId="62315405" w14:textId="77777777" w:rsidR="008E324A" w:rsidRDefault="00CE4E62">
      <w:p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Currently, Argos collects data from multiple operational systems:</w:t>
      </w:r>
    </w:p>
    <w:p w14:paraId="19713D47" w14:textId="77777777" w:rsidR="008E324A" w:rsidRDefault="00CE4E62">
      <w:pPr>
        <w:numPr>
          <w:ilvl w:val="0"/>
          <w:numId w:val="2"/>
        </w:num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b/>
          <w:bCs/>
          <w:color w:val="000000"/>
          <w:kern w:val="0"/>
          <w14:ligatures w14:val="none"/>
        </w:rPr>
        <w:t>Point</w:t>
      </w:r>
      <w:r>
        <w:rPr>
          <w:rFonts w:ascii="Times New Roman" w:hAnsi="Times New Roman" w:cs="Times New Roman"/>
          <w:b/>
          <w:bCs/>
          <w:color w:val="000000"/>
          <w:kern w:val="0"/>
          <w14:ligatures w14:val="none"/>
        </w:rPr>
        <w:noBreakHyphen/>
        <w:t>of</w:t>
      </w:r>
      <w:r>
        <w:rPr>
          <w:rFonts w:ascii="Times New Roman" w:hAnsi="Times New Roman" w:cs="Times New Roman"/>
          <w:b/>
          <w:bCs/>
          <w:color w:val="000000"/>
          <w:kern w:val="0"/>
          <w14:ligatures w14:val="none"/>
        </w:rPr>
        <w:noBreakHyphen/>
        <w:t>Sale (POS)</w:t>
      </w:r>
      <w:r>
        <w:rPr>
          <w:rFonts w:ascii="Times New Roman" w:hAnsi="Times New Roman" w:cs="Times New Roman"/>
          <w:color w:val="000000"/>
          <w:kern w:val="0"/>
          <w14:ligatures w14:val="none"/>
        </w:rPr>
        <w:t> systems recording in</w:t>
      </w:r>
      <w:r>
        <w:rPr>
          <w:rFonts w:ascii="Times New Roman" w:hAnsi="Times New Roman" w:cs="Times New Roman"/>
          <w:color w:val="000000"/>
          <w:kern w:val="0"/>
          <w14:ligatures w14:val="none"/>
        </w:rPr>
        <w:noBreakHyphen/>
        <w:t>store transactions</w:t>
      </w:r>
    </w:p>
    <w:p w14:paraId="28489121" w14:textId="77777777" w:rsidR="008E324A" w:rsidRDefault="00CE4E62">
      <w:pPr>
        <w:numPr>
          <w:ilvl w:val="0"/>
          <w:numId w:val="2"/>
        </w:num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b/>
          <w:bCs/>
          <w:color w:val="000000"/>
          <w:kern w:val="0"/>
          <w14:ligatures w14:val="none"/>
        </w:rPr>
        <w:t>E</w:t>
      </w:r>
      <w:r>
        <w:rPr>
          <w:rFonts w:ascii="Times New Roman" w:hAnsi="Times New Roman" w:cs="Times New Roman"/>
          <w:b/>
          <w:bCs/>
          <w:color w:val="000000"/>
          <w:kern w:val="0"/>
          <w14:ligatures w14:val="none"/>
        </w:rPr>
        <w:noBreakHyphen/>
        <w:t>commerce platforms</w:t>
      </w:r>
      <w:r>
        <w:rPr>
          <w:rFonts w:ascii="Times New Roman" w:hAnsi="Times New Roman" w:cs="Times New Roman"/>
          <w:color w:val="000000"/>
          <w:kern w:val="0"/>
          <w14:ligatures w14:val="none"/>
        </w:rPr>
        <w:t> capturing online sales</w:t>
      </w:r>
    </w:p>
    <w:p w14:paraId="02F46BA5" w14:textId="77777777" w:rsidR="008E324A" w:rsidRDefault="00CE4E62">
      <w:pPr>
        <w:numPr>
          <w:ilvl w:val="0"/>
          <w:numId w:val="2"/>
        </w:num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b/>
          <w:bCs/>
          <w:color w:val="000000"/>
          <w:kern w:val="0"/>
          <w14:ligatures w14:val="none"/>
        </w:rPr>
        <w:t>Customer Relationship Management (CRM)</w:t>
      </w:r>
      <w:r>
        <w:rPr>
          <w:rFonts w:ascii="Times New Roman" w:hAnsi="Times New Roman" w:cs="Times New Roman"/>
          <w:color w:val="000000"/>
          <w:kern w:val="0"/>
          <w14:ligatures w14:val="none"/>
        </w:rPr>
        <w:t> systems holding customer profiles and loyalty data</w:t>
      </w:r>
    </w:p>
    <w:p w14:paraId="75D24572" w14:textId="77777777" w:rsidR="008E324A" w:rsidRDefault="00CE4E62">
      <w:pPr>
        <w:numPr>
          <w:ilvl w:val="0"/>
          <w:numId w:val="2"/>
        </w:num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b/>
          <w:bCs/>
          <w:color w:val="000000"/>
          <w:kern w:val="0"/>
          <w14:ligatures w14:val="none"/>
        </w:rPr>
        <w:t>Inventory management systems</w:t>
      </w:r>
      <w:r>
        <w:rPr>
          <w:rFonts w:ascii="Times New Roman" w:hAnsi="Times New Roman" w:cs="Times New Roman"/>
          <w:color w:val="000000"/>
          <w:kern w:val="0"/>
          <w14:ligatures w14:val="none"/>
        </w:rPr>
        <w:t> tracking stock levels and replenishment</w:t>
      </w:r>
    </w:p>
    <w:p w14:paraId="1EBF2293" w14:textId="77777777" w:rsidR="008E324A" w:rsidRDefault="00CE4E62">
      <w:pPr>
        <w:numPr>
          <w:ilvl w:val="0"/>
          <w:numId w:val="2"/>
        </w:num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b/>
          <w:bCs/>
          <w:color w:val="000000"/>
          <w:kern w:val="0"/>
          <w14:ligatures w14:val="none"/>
        </w:rPr>
        <w:t>Supplier systems</w:t>
      </w:r>
      <w:r>
        <w:rPr>
          <w:rFonts w:ascii="Times New Roman" w:hAnsi="Times New Roman" w:cs="Times New Roman"/>
          <w:color w:val="000000"/>
          <w:kern w:val="0"/>
          <w14:ligatures w14:val="none"/>
        </w:rPr>
        <w:t> managing procurement and delivery performance</w:t>
      </w:r>
    </w:p>
    <w:p w14:paraId="259E2B0F" w14:textId="77777777" w:rsidR="008E324A" w:rsidRDefault="00CE4E62">
      <w:p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These systems often operate in isolation, leading to data silos that complicate cross</w:t>
      </w:r>
      <w:r>
        <w:rPr>
          <w:rFonts w:ascii="Times New Roman" w:hAnsi="Times New Roman" w:cs="Times New Roman"/>
          <w:color w:val="000000"/>
          <w:kern w:val="0"/>
          <w14:ligatures w14:val="none"/>
        </w:rPr>
        <w:noBreakHyphen/>
        <w:t>channel analysis and reporting.</w:t>
      </w:r>
    </w:p>
    <w:p w14:paraId="3FE6A721" w14:textId="77777777" w:rsidR="008E324A" w:rsidRDefault="00CE4E62">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r>
        <w:rPr>
          <w:rFonts w:ascii="Times New Roman" w:eastAsia="Times New Roman" w:hAnsi="Times New Roman" w:cs="Times New Roman"/>
          <w:b/>
          <w:bCs/>
          <w:color w:val="000000"/>
          <w:kern w:val="0"/>
          <w:sz w:val="27"/>
          <w:szCs w:val="27"/>
          <w14:ligatures w14:val="none"/>
        </w:rPr>
        <w:t>3.3 Proposed Data Warehouse Architecture</w:t>
      </w:r>
    </w:p>
    <w:p w14:paraId="0EA67E2C" w14:textId="77777777" w:rsidR="008E324A" w:rsidRDefault="00CE4E62">
      <w:p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Implementing a centralised data warehouse using Kimball’s dimensional modelling will enable Argos to integrate data from these disparate sources. Appropriate fact and dimension tables could include:</w:t>
      </w:r>
    </w:p>
    <w:p w14:paraId="24432804" w14:textId="77777777" w:rsidR="008E324A" w:rsidRDefault="00CE4E62">
      <w:p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b/>
          <w:bCs/>
          <w:color w:val="000000"/>
          <w:kern w:val="0"/>
          <w14:ligatures w14:val="none"/>
        </w:rPr>
        <w:t>Fact Tables:</w:t>
      </w:r>
    </w:p>
    <w:p w14:paraId="3F62E69D" w14:textId="77777777" w:rsidR="008E324A" w:rsidRDefault="00CE4E62">
      <w:pPr>
        <w:numPr>
          <w:ilvl w:val="0"/>
          <w:numId w:val="3"/>
        </w:num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i/>
          <w:iCs/>
          <w:color w:val="000000"/>
          <w:kern w:val="0"/>
          <w14:ligatures w14:val="none"/>
        </w:rPr>
        <w:t>Sales Fact</w:t>
      </w:r>
      <w:r>
        <w:rPr>
          <w:rFonts w:ascii="Times New Roman" w:hAnsi="Times New Roman" w:cs="Times New Roman"/>
          <w:color w:val="000000"/>
          <w:kern w:val="0"/>
          <w14:ligatures w14:val="none"/>
        </w:rPr>
        <w:t> (key measures: revenue, units sold, discounts)</w:t>
      </w:r>
    </w:p>
    <w:p w14:paraId="5035E19C" w14:textId="77777777" w:rsidR="008E324A" w:rsidRDefault="00CE4E62">
      <w:pPr>
        <w:numPr>
          <w:ilvl w:val="0"/>
          <w:numId w:val="3"/>
        </w:num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i/>
          <w:iCs/>
          <w:color w:val="000000"/>
          <w:kern w:val="0"/>
          <w14:ligatures w14:val="none"/>
        </w:rPr>
        <w:t>Inventory Fact</w:t>
      </w:r>
      <w:r>
        <w:rPr>
          <w:rFonts w:ascii="Times New Roman" w:hAnsi="Times New Roman" w:cs="Times New Roman"/>
          <w:color w:val="000000"/>
          <w:kern w:val="0"/>
          <w14:ligatures w14:val="none"/>
        </w:rPr>
        <w:t> (stock levels, replenishment lead times)</w:t>
      </w:r>
    </w:p>
    <w:p w14:paraId="3E1D0FF0" w14:textId="77777777" w:rsidR="008E324A" w:rsidRDefault="00CE4E62">
      <w:p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b/>
          <w:bCs/>
          <w:color w:val="000000"/>
          <w:kern w:val="0"/>
          <w14:ligatures w14:val="none"/>
        </w:rPr>
        <w:t>Dimension Tables:</w:t>
      </w:r>
    </w:p>
    <w:p w14:paraId="7BF94419" w14:textId="77777777" w:rsidR="008E324A" w:rsidRDefault="00CE4E62">
      <w:pPr>
        <w:numPr>
          <w:ilvl w:val="0"/>
          <w:numId w:val="4"/>
        </w:num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i/>
          <w:iCs/>
          <w:color w:val="000000"/>
          <w:kern w:val="0"/>
          <w14:ligatures w14:val="none"/>
        </w:rPr>
        <w:t>Time</w:t>
      </w:r>
      <w:r>
        <w:rPr>
          <w:rFonts w:ascii="Times New Roman" w:hAnsi="Times New Roman" w:cs="Times New Roman"/>
          <w:color w:val="000000"/>
          <w:kern w:val="0"/>
          <w14:ligatures w14:val="none"/>
        </w:rPr>
        <w:t> (day, week, month, quarter)</w:t>
      </w:r>
    </w:p>
    <w:p w14:paraId="24B67216" w14:textId="77777777" w:rsidR="008E324A" w:rsidRDefault="00CE4E62">
      <w:pPr>
        <w:numPr>
          <w:ilvl w:val="0"/>
          <w:numId w:val="4"/>
        </w:num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i/>
          <w:iCs/>
          <w:color w:val="000000"/>
          <w:kern w:val="0"/>
          <w14:ligatures w14:val="none"/>
        </w:rPr>
        <w:t>Product</w:t>
      </w:r>
      <w:r>
        <w:rPr>
          <w:rFonts w:ascii="Times New Roman" w:hAnsi="Times New Roman" w:cs="Times New Roman"/>
          <w:color w:val="000000"/>
          <w:kern w:val="0"/>
          <w14:ligatures w14:val="none"/>
        </w:rPr>
        <w:t> (SKU, category, supplier)</w:t>
      </w:r>
    </w:p>
    <w:p w14:paraId="06438B57" w14:textId="77777777" w:rsidR="008E324A" w:rsidRDefault="00CE4E62">
      <w:pPr>
        <w:numPr>
          <w:ilvl w:val="0"/>
          <w:numId w:val="4"/>
        </w:num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i/>
          <w:iCs/>
          <w:color w:val="000000"/>
          <w:kern w:val="0"/>
          <w14:ligatures w14:val="none"/>
        </w:rPr>
        <w:t>Customer</w:t>
      </w:r>
      <w:r>
        <w:rPr>
          <w:rFonts w:ascii="Times New Roman" w:hAnsi="Times New Roman" w:cs="Times New Roman"/>
          <w:color w:val="000000"/>
          <w:kern w:val="0"/>
          <w14:ligatures w14:val="none"/>
        </w:rPr>
        <w:t> (demographics, loyalty tier)</w:t>
      </w:r>
    </w:p>
    <w:p w14:paraId="684537CF" w14:textId="77777777" w:rsidR="008E324A" w:rsidRDefault="00CE4E62">
      <w:pPr>
        <w:numPr>
          <w:ilvl w:val="0"/>
          <w:numId w:val="4"/>
        </w:num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i/>
          <w:iCs/>
          <w:color w:val="000000"/>
          <w:kern w:val="0"/>
          <w14:ligatures w14:val="none"/>
        </w:rPr>
        <w:t>Store/Channel</w:t>
      </w:r>
      <w:r>
        <w:rPr>
          <w:rFonts w:ascii="Times New Roman" w:hAnsi="Times New Roman" w:cs="Times New Roman"/>
          <w:color w:val="000000"/>
          <w:kern w:val="0"/>
          <w14:ligatures w14:val="none"/>
        </w:rPr>
        <w:t> (location, online vs in</w:t>
      </w:r>
      <w:r>
        <w:rPr>
          <w:rFonts w:ascii="Times New Roman" w:hAnsi="Times New Roman" w:cs="Times New Roman"/>
          <w:color w:val="000000"/>
          <w:kern w:val="0"/>
          <w14:ligatures w14:val="none"/>
        </w:rPr>
        <w:noBreakHyphen/>
        <w:t>store)</w:t>
      </w:r>
    </w:p>
    <w:p w14:paraId="427AEAAC" w14:textId="77777777" w:rsidR="008E324A" w:rsidRDefault="00CE4E62">
      <w:pPr>
        <w:numPr>
          <w:ilvl w:val="0"/>
          <w:numId w:val="4"/>
        </w:num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i/>
          <w:iCs/>
          <w:color w:val="000000"/>
          <w:kern w:val="0"/>
          <w14:ligatures w14:val="none"/>
        </w:rPr>
        <w:t>Supplier</w:t>
      </w:r>
      <w:r>
        <w:rPr>
          <w:rFonts w:ascii="Times New Roman" w:hAnsi="Times New Roman" w:cs="Times New Roman"/>
          <w:color w:val="000000"/>
          <w:kern w:val="0"/>
          <w14:ligatures w14:val="none"/>
        </w:rPr>
        <w:t> (delivery performance, lead time)</w:t>
      </w:r>
    </w:p>
    <w:p w14:paraId="2756DAD0" w14:textId="4921BEF4" w:rsidR="008E324A" w:rsidRDefault="00CE4E62">
      <w:p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This structure supports multi</w:t>
      </w:r>
      <w:r>
        <w:rPr>
          <w:rFonts w:ascii="Times New Roman" w:hAnsi="Times New Roman" w:cs="Times New Roman"/>
          <w:color w:val="000000"/>
          <w:kern w:val="0"/>
          <w14:ligatures w14:val="none"/>
        </w:rPr>
        <w:noBreakHyphen/>
        <w:t>dimensional queries such as “total sales by channel per month” or “stock</w:t>
      </w:r>
      <w:r>
        <w:rPr>
          <w:rFonts w:ascii="Times New Roman" w:hAnsi="Times New Roman" w:cs="Times New Roman"/>
          <w:color w:val="000000"/>
          <w:kern w:val="0"/>
          <w14:ligatures w14:val="none"/>
        </w:rPr>
        <w:noBreakHyphen/>
        <w:t>out rates per product category”.</w:t>
      </w:r>
    </w:p>
    <w:p w14:paraId="4A15263E" w14:textId="77777777" w:rsidR="008E324A" w:rsidRDefault="00CE4E62">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r>
        <w:rPr>
          <w:rFonts w:ascii="Times New Roman" w:eastAsia="Times New Roman" w:hAnsi="Times New Roman" w:cs="Times New Roman"/>
          <w:b/>
          <w:bCs/>
          <w:color w:val="000000"/>
          <w:kern w:val="0"/>
          <w:sz w:val="27"/>
          <w:szCs w:val="27"/>
          <w14:ligatures w14:val="none"/>
        </w:rPr>
        <w:t>3.4 Benefits of Data Warehousing at Argos</w:t>
      </w:r>
    </w:p>
    <w:p w14:paraId="2868F9B5" w14:textId="77777777" w:rsidR="008E324A" w:rsidRDefault="00CE4E62">
      <w:p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A data warehouse will improve operational efficiency and strategic decision</w:t>
      </w:r>
      <w:r>
        <w:rPr>
          <w:rFonts w:ascii="Times New Roman" w:hAnsi="Times New Roman" w:cs="Times New Roman"/>
          <w:color w:val="000000"/>
          <w:kern w:val="0"/>
          <w14:ligatures w14:val="none"/>
        </w:rPr>
        <w:noBreakHyphen/>
        <w:t>making in several ways:</w:t>
      </w:r>
    </w:p>
    <w:p w14:paraId="5E405EC8" w14:textId="77777777" w:rsidR="008E324A" w:rsidRDefault="00CE4E62">
      <w:pPr>
        <w:numPr>
          <w:ilvl w:val="0"/>
          <w:numId w:val="5"/>
        </w:num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b/>
          <w:bCs/>
          <w:color w:val="000000"/>
          <w:kern w:val="0"/>
          <w14:ligatures w14:val="none"/>
        </w:rPr>
        <w:t>Consolidated Reporting:</w:t>
      </w:r>
      <w:r>
        <w:rPr>
          <w:rFonts w:ascii="Times New Roman" w:hAnsi="Times New Roman" w:cs="Times New Roman"/>
          <w:color w:val="000000"/>
          <w:kern w:val="0"/>
          <w14:ligatures w14:val="none"/>
        </w:rPr>
        <w:t> Sales and inventory data from all channels are available in a single repository, eliminating manual reconciliation efforts.</w:t>
      </w:r>
    </w:p>
    <w:p w14:paraId="66810A2D" w14:textId="77777777" w:rsidR="008E324A" w:rsidRDefault="00CE4E62">
      <w:pPr>
        <w:numPr>
          <w:ilvl w:val="0"/>
          <w:numId w:val="5"/>
        </w:num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b/>
          <w:bCs/>
          <w:color w:val="000000"/>
          <w:kern w:val="0"/>
          <w14:ligatures w14:val="none"/>
        </w:rPr>
        <w:t>Historical Analysis:</w:t>
      </w:r>
      <w:r>
        <w:rPr>
          <w:rFonts w:ascii="Times New Roman" w:hAnsi="Times New Roman" w:cs="Times New Roman"/>
          <w:color w:val="000000"/>
          <w:kern w:val="0"/>
          <w14:ligatures w14:val="none"/>
        </w:rPr>
        <w:t> Time</w:t>
      </w:r>
      <w:r>
        <w:rPr>
          <w:rFonts w:ascii="Times New Roman" w:hAnsi="Times New Roman" w:cs="Times New Roman"/>
          <w:color w:val="000000"/>
          <w:kern w:val="0"/>
          <w14:ligatures w14:val="none"/>
        </w:rPr>
        <w:noBreakHyphen/>
        <w:t>variant data facilitates trend analysis and long</w:t>
      </w:r>
      <w:r>
        <w:rPr>
          <w:rFonts w:ascii="Times New Roman" w:hAnsi="Times New Roman" w:cs="Times New Roman"/>
          <w:color w:val="000000"/>
          <w:kern w:val="0"/>
          <w14:ligatures w14:val="none"/>
        </w:rPr>
        <w:noBreakHyphen/>
        <w:t>range forecasting, critical in planning seasonal promotions.</w:t>
      </w:r>
    </w:p>
    <w:p w14:paraId="7F705349" w14:textId="77777777" w:rsidR="008E324A" w:rsidRDefault="00CE4E62">
      <w:pPr>
        <w:numPr>
          <w:ilvl w:val="0"/>
          <w:numId w:val="5"/>
        </w:num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b/>
          <w:bCs/>
          <w:color w:val="000000"/>
          <w:kern w:val="0"/>
          <w14:ligatures w14:val="none"/>
        </w:rPr>
        <w:t>Cross</w:t>
      </w:r>
      <w:r>
        <w:rPr>
          <w:rFonts w:ascii="Times New Roman" w:hAnsi="Times New Roman" w:cs="Times New Roman"/>
          <w:b/>
          <w:bCs/>
          <w:color w:val="000000"/>
          <w:kern w:val="0"/>
          <w14:ligatures w14:val="none"/>
        </w:rPr>
        <w:noBreakHyphen/>
        <w:t>Channel Insights:</w:t>
      </w:r>
      <w:r>
        <w:rPr>
          <w:rFonts w:ascii="Times New Roman" w:hAnsi="Times New Roman" w:cs="Times New Roman"/>
          <w:color w:val="000000"/>
          <w:kern w:val="0"/>
          <w14:ligatures w14:val="none"/>
        </w:rPr>
        <w:t> Integrated data enables seamless comparison between physical store and online performance.</w:t>
      </w:r>
    </w:p>
    <w:p w14:paraId="133809CA" w14:textId="77777777" w:rsidR="008E324A" w:rsidRDefault="00CE4E62">
      <w:pPr>
        <w:numPr>
          <w:ilvl w:val="0"/>
          <w:numId w:val="5"/>
        </w:num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b/>
          <w:bCs/>
          <w:color w:val="000000"/>
          <w:kern w:val="0"/>
          <w14:ligatures w14:val="none"/>
        </w:rPr>
        <w:t>Improved Data Quality:</w:t>
      </w:r>
      <w:r>
        <w:rPr>
          <w:rFonts w:ascii="Times New Roman" w:hAnsi="Times New Roman" w:cs="Times New Roman"/>
          <w:color w:val="000000"/>
          <w:kern w:val="0"/>
          <w14:ligatures w14:val="none"/>
        </w:rPr>
        <w:t> Source data can be cleansed and standardised during extraction, transformation, and loading (ETL) processes, reducing inconsistencies.</w:t>
      </w:r>
    </w:p>
    <w:p w14:paraId="67DC3E02" w14:textId="77777777" w:rsidR="008E324A" w:rsidRDefault="00CE4E62">
      <w:pPr>
        <w:numPr>
          <w:ilvl w:val="0"/>
          <w:numId w:val="5"/>
        </w:num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b/>
          <w:bCs/>
          <w:color w:val="000000"/>
          <w:kern w:val="0"/>
          <w14:ligatures w14:val="none"/>
        </w:rPr>
        <w:t>Executive Analytics:</w:t>
      </w:r>
      <w:r>
        <w:rPr>
          <w:rFonts w:ascii="Times New Roman" w:hAnsi="Times New Roman" w:cs="Times New Roman"/>
          <w:color w:val="000000"/>
          <w:kern w:val="0"/>
          <w14:ligatures w14:val="none"/>
        </w:rPr>
        <w:t> Senior leadership can access high</w:t>
      </w:r>
      <w:r>
        <w:rPr>
          <w:rFonts w:ascii="Times New Roman" w:hAnsi="Times New Roman" w:cs="Times New Roman"/>
          <w:color w:val="000000"/>
          <w:kern w:val="0"/>
          <w14:ligatures w14:val="none"/>
        </w:rPr>
        <w:noBreakHyphen/>
        <w:t>level dashboards with KPIs supporting strategic planning.</w:t>
      </w:r>
    </w:p>
    <w:p w14:paraId="0743B257" w14:textId="77777777" w:rsidR="008E324A" w:rsidRDefault="00CE4E62">
      <w:p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For example, Argos can analyse customer purchase history across channels to determine product affinity and adjust inventory levels accordingly, reducing stock</w:t>
      </w:r>
      <w:r>
        <w:rPr>
          <w:rFonts w:ascii="Times New Roman" w:hAnsi="Times New Roman" w:cs="Times New Roman"/>
          <w:color w:val="000000"/>
          <w:kern w:val="0"/>
          <w14:ligatures w14:val="none"/>
        </w:rPr>
        <w:noBreakHyphen/>
        <w:t>outs and improving customer satisfaction.</w:t>
      </w:r>
    </w:p>
    <w:p w14:paraId="4B1D5E64" w14:textId="77777777" w:rsidR="008E324A" w:rsidRDefault="008E324A">
      <w:pPr>
        <w:spacing w:after="0" w:line="240" w:lineRule="auto"/>
        <w:rPr>
          <w:rFonts w:ascii="Times New Roman" w:eastAsia="Times New Roman" w:hAnsi="Times New Roman" w:cs="Times New Roman"/>
          <w:kern w:val="0"/>
          <w14:ligatures w14:val="none"/>
        </w:rPr>
      </w:pPr>
    </w:p>
    <w:p w14:paraId="40BAF14E" w14:textId="77777777" w:rsidR="008E324A" w:rsidRDefault="008E324A">
      <w:pPr>
        <w:spacing w:after="0" w:line="240" w:lineRule="auto"/>
        <w:rPr>
          <w:rFonts w:ascii="Times New Roman" w:eastAsia="Times New Roman" w:hAnsi="Times New Roman" w:cs="Times New Roman"/>
          <w:kern w:val="0"/>
          <w14:ligatures w14:val="none"/>
        </w:rPr>
      </w:pPr>
    </w:p>
    <w:p w14:paraId="5EC8020B" w14:textId="77777777" w:rsidR="008E324A" w:rsidRDefault="008E324A">
      <w:pPr>
        <w:spacing w:after="0" w:line="240" w:lineRule="auto"/>
        <w:rPr>
          <w:rFonts w:ascii="Times New Roman" w:eastAsia="Times New Roman" w:hAnsi="Times New Roman" w:cs="Times New Roman"/>
          <w:kern w:val="0"/>
          <w14:ligatures w14:val="none"/>
        </w:rPr>
      </w:pPr>
    </w:p>
    <w:p w14:paraId="3A034F7D" w14:textId="77777777" w:rsidR="008E324A" w:rsidRDefault="008E324A">
      <w:pPr>
        <w:spacing w:after="0" w:line="240" w:lineRule="auto"/>
        <w:rPr>
          <w:rFonts w:ascii="Times New Roman" w:eastAsia="Times New Roman" w:hAnsi="Times New Roman" w:cs="Times New Roman"/>
          <w:kern w:val="0"/>
          <w14:ligatures w14:val="none"/>
        </w:rPr>
      </w:pPr>
    </w:p>
    <w:p w14:paraId="2C0D530A" w14:textId="77777777" w:rsidR="008E324A" w:rsidRDefault="008E324A">
      <w:pPr>
        <w:spacing w:after="0" w:line="240" w:lineRule="auto"/>
        <w:rPr>
          <w:rFonts w:ascii="Times New Roman" w:eastAsia="Times New Roman" w:hAnsi="Times New Roman" w:cs="Times New Roman"/>
          <w:kern w:val="0"/>
          <w14:ligatures w14:val="none"/>
        </w:rPr>
      </w:pPr>
    </w:p>
    <w:p w14:paraId="16377E4D" w14:textId="77777777" w:rsidR="008E324A" w:rsidRDefault="008E324A">
      <w:pPr>
        <w:spacing w:after="0" w:line="240" w:lineRule="auto"/>
        <w:rPr>
          <w:rFonts w:ascii="Times New Roman" w:eastAsia="Times New Roman" w:hAnsi="Times New Roman" w:cs="Times New Roman"/>
          <w:kern w:val="0"/>
          <w14:ligatures w14:val="none"/>
        </w:rPr>
      </w:pPr>
    </w:p>
    <w:p w14:paraId="69F51761" w14:textId="77777777" w:rsidR="008E324A" w:rsidRDefault="008E324A">
      <w:pPr>
        <w:spacing w:after="0" w:line="240" w:lineRule="auto"/>
        <w:rPr>
          <w:rFonts w:ascii="Times New Roman" w:eastAsia="Times New Roman" w:hAnsi="Times New Roman" w:cs="Times New Roman"/>
          <w:kern w:val="0"/>
          <w14:ligatures w14:val="none"/>
        </w:rPr>
      </w:pPr>
    </w:p>
    <w:p w14:paraId="7A8EC20C" w14:textId="77777777" w:rsidR="008E324A" w:rsidRDefault="008E324A">
      <w:pPr>
        <w:spacing w:after="0" w:line="240" w:lineRule="auto"/>
        <w:rPr>
          <w:rFonts w:ascii="Times New Roman" w:eastAsia="Times New Roman" w:hAnsi="Times New Roman" w:cs="Times New Roman"/>
          <w:kern w:val="0"/>
          <w14:ligatures w14:val="none"/>
        </w:rPr>
      </w:pPr>
    </w:p>
    <w:p w14:paraId="51B73015" w14:textId="77777777" w:rsidR="008E324A" w:rsidRDefault="008E324A">
      <w:pPr>
        <w:spacing w:after="0" w:line="240" w:lineRule="auto"/>
        <w:rPr>
          <w:rFonts w:ascii="Times New Roman" w:eastAsia="Times New Roman" w:hAnsi="Times New Roman" w:cs="Times New Roman"/>
          <w:kern w:val="0"/>
          <w14:ligatures w14:val="none"/>
        </w:rPr>
      </w:pPr>
    </w:p>
    <w:p w14:paraId="7BBC7ADB" w14:textId="77777777" w:rsidR="008E324A" w:rsidRDefault="008E324A">
      <w:pPr>
        <w:spacing w:after="0" w:line="240" w:lineRule="auto"/>
        <w:rPr>
          <w:rFonts w:ascii="Times New Roman" w:eastAsia="Times New Roman" w:hAnsi="Times New Roman" w:cs="Times New Roman"/>
          <w:kern w:val="0"/>
          <w14:ligatures w14:val="none"/>
        </w:rPr>
      </w:pPr>
    </w:p>
    <w:p w14:paraId="08C20C9D" w14:textId="77777777" w:rsidR="008E324A" w:rsidRDefault="008E324A">
      <w:pPr>
        <w:spacing w:after="0" w:line="240" w:lineRule="auto"/>
        <w:rPr>
          <w:rFonts w:ascii="Times New Roman" w:eastAsia="Times New Roman" w:hAnsi="Times New Roman" w:cs="Times New Roman"/>
          <w:kern w:val="0"/>
          <w14:ligatures w14:val="none"/>
        </w:rPr>
      </w:pPr>
    </w:p>
    <w:p w14:paraId="176A897A" w14:textId="77777777" w:rsidR="008E324A" w:rsidRDefault="008E324A">
      <w:pPr>
        <w:spacing w:after="0" w:line="240" w:lineRule="auto"/>
        <w:rPr>
          <w:rFonts w:ascii="Times New Roman" w:eastAsia="Times New Roman" w:hAnsi="Times New Roman" w:cs="Times New Roman"/>
          <w:kern w:val="0"/>
          <w14:ligatures w14:val="none"/>
        </w:rPr>
      </w:pPr>
    </w:p>
    <w:p w14:paraId="6D28C7C3" w14:textId="77777777" w:rsidR="008E324A" w:rsidRDefault="008E324A">
      <w:pPr>
        <w:spacing w:after="0" w:line="240" w:lineRule="auto"/>
        <w:rPr>
          <w:rFonts w:ascii="Times New Roman" w:eastAsia="Times New Roman" w:hAnsi="Times New Roman" w:cs="Times New Roman"/>
          <w:kern w:val="0"/>
          <w14:ligatures w14:val="none"/>
        </w:rPr>
      </w:pPr>
    </w:p>
    <w:p w14:paraId="508477C1" w14:textId="77777777" w:rsidR="008E324A" w:rsidRDefault="008E324A">
      <w:pPr>
        <w:spacing w:after="0" w:line="240" w:lineRule="auto"/>
        <w:rPr>
          <w:rFonts w:ascii="Times New Roman" w:eastAsia="Times New Roman" w:hAnsi="Times New Roman" w:cs="Times New Roman"/>
          <w:kern w:val="0"/>
          <w14:ligatures w14:val="none"/>
        </w:rPr>
      </w:pPr>
    </w:p>
    <w:p w14:paraId="04F300F5" w14:textId="77777777" w:rsidR="008E324A" w:rsidRDefault="008E324A">
      <w:pPr>
        <w:spacing w:after="0" w:line="240" w:lineRule="auto"/>
        <w:rPr>
          <w:rFonts w:ascii="Times New Roman" w:eastAsia="Times New Roman" w:hAnsi="Times New Roman" w:cs="Times New Roman"/>
          <w:kern w:val="0"/>
          <w14:ligatures w14:val="none"/>
        </w:rPr>
      </w:pPr>
    </w:p>
    <w:p w14:paraId="7978624F" w14:textId="77777777" w:rsidR="008E324A" w:rsidRDefault="008E324A">
      <w:pPr>
        <w:spacing w:after="0" w:line="240" w:lineRule="auto"/>
        <w:rPr>
          <w:rFonts w:ascii="Times New Roman" w:eastAsia="Times New Roman" w:hAnsi="Times New Roman" w:cs="Times New Roman"/>
          <w:kern w:val="0"/>
          <w14:ligatures w14:val="none"/>
        </w:rPr>
      </w:pPr>
    </w:p>
    <w:p w14:paraId="1A607074" w14:textId="77777777" w:rsidR="008E324A" w:rsidRDefault="008E324A">
      <w:pPr>
        <w:spacing w:after="0" w:line="240" w:lineRule="auto"/>
        <w:rPr>
          <w:rFonts w:ascii="Times New Roman" w:eastAsia="Times New Roman" w:hAnsi="Times New Roman" w:cs="Times New Roman"/>
          <w:kern w:val="0"/>
          <w14:ligatures w14:val="none"/>
        </w:rPr>
      </w:pPr>
    </w:p>
    <w:p w14:paraId="00C6E072" w14:textId="77777777" w:rsidR="008E324A" w:rsidRDefault="008E324A">
      <w:pPr>
        <w:spacing w:after="0" w:line="240" w:lineRule="auto"/>
        <w:rPr>
          <w:rFonts w:ascii="Times New Roman" w:eastAsia="Times New Roman" w:hAnsi="Times New Roman" w:cs="Times New Roman"/>
          <w:kern w:val="0"/>
          <w14:ligatures w14:val="none"/>
        </w:rPr>
      </w:pPr>
    </w:p>
    <w:p w14:paraId="689D21C5" w14:textId="77777777" w:rsidR="008E324A" w:rsidRDefault="008E324A">
      <w:pPr>
        <w:spacing w:after="0" w:line="240" w:lineRule="auto"/>
        <w:rPr>
          <w:rFonts w:ascii="Times New Roman" w:eastAsia="Times New Roman" w:hAnsi="Times New Roman" w:cs="Times New Roman"/>
          <w:kern w:val="0"/>
          <w14:ligatures w14:val="none"/>
        </w:rPr>
      </w:pPr>
    </w:p>
    <w:p w14:paraId="1A80AA92" w14:textId="77777777" w:rsidR="00B97096" w:rsidRDefault="00B97096">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p>
    <w:p w14:paraId="3DC4F9E1" w14:textId="77777777" w:rsidR="00B97096" w:rsidRDefault="00B97096">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p>
    <w:p w14:paraId="18AE1AD1" w14:textId="77777777" w:rsidR="00B97096" w:rsidRDefault="00B97096">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p>
    <w:p w14:paraId="55B919B0" w14:textId="77777777" w:rsidR="00B97096" w:rsidRDefault="00B97096">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p>
    <w:p w14:paraId="6A0B5E8C" w14:textId="77777777" w:rsidR="00B97096" w:rsidRDefault="00B97096">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p>
    <w:p w14:paraId="4678A879" w14:textId="77777777" w:rsidR="00B97096" w:rsidRDefault="00B97096">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p>
    <w:p w14:paraId="6F2570C9" w14:textId="513702F1" w:rsidR="008E324A" w:rsidRDefault="00CE4E62">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Pr>
          <w:rFonts w:ascii="Times New Roman" w:eastAsia="Times New Roman" w:hAnsi="Times New Roman" w:cs="Times New Roman"/>
          <w:b/>
          <w:bCs/>
          <w:color w:val="000000"/>
          <w:kern w:val="0"/>
          <w:sz w:val="36"/>
          <w:szCs w:val="36"/>
          <w14:ligatures w14:val="none"/>
        </w:rPr>
        <w:t>4. Data Mining Techniques</w:t>
      </w:r>
    </w:p>
    <w:p w14:paraId="0A64BBBE" w14:textId="77777777" w:rsidR="008E324A" w:rsidRDefault="00CE4E62">
      <w:p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Data Mining involves extracting meaningful patterns from large datasets to inform business decisions (Fayyad et al., 1996). Two techniques particularly valuable for Argos are </w:t>
      </w:r>
      <w:r>
        <w:rPr>
          <w:rFonts w:ascii="Times New Roman" w:hAnsi="Times New Roman" w:cs="Times New Roman"/>
          <w:b/>
          <w:bCs/>
          <w:color w:val="000000"/>
          <w:kern w:val="0"/>
          <w14:ligatures w14:val="none"/>
        </w:rPr>
        <w:t>clustering</w:t>
      </w:r>
      <w:r>
        <w:rPr>
          <w:rFonts w:ascii="Times New Roman" w:hAnsi="Times New Roman" w:cs="Times New Roman"/>
          <w:color w:val="000000"/>
          <w:kern w:val="0"/>
          <w14:ligatures w14:val="none"/>
        </w:rPr>
        <w:t> and </w:t>
      </w:r>
      <w:r>
        <w:rPr>
          <w:rFonts w:ascii="Times New Roman" w:hAnsi="Times New Roman" w:cs="Times New Roman"/>
          <w:b/>
          <w:bCs/>
          <w:color w:val="000000"/>
          <w:kern w:val="0"/>
          <w14:ligatures w14:val="none"/>
        </w:rPr>
        <w:t>association rule mining</w:t>
      </w:r>
      <w:r>
        <w:rPr>
          <w:rFonts w:ascii="Times New Roman" w:hAnsi="Times New Roman" w:cs="Times New Roman"/>
          <w:color w:val="000000"/>
          <w:kern w:val="0"/>
          <w14:ligatures w14:val="none"/>
        </w:rPr>
        <w:t>.</w:t>
      </w:r>
    </w:p>
    <w:p w14:paraId="55833114" w14:textId="77777777" w:rsidR="008E324A" w:rsidRDefault="00CE4E62">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r>
        <w:rPr>
          <w:rFonts w:ascii="Times New Roman" w:eastAsia="Times New Roman" w:hAnsi="Times New Roman" w:cs="Times New Roman"/>
          <w:b/>
          <w:bCs/>
          <w:color w:val="000000"/>
          <w:kern w:val="0"/>
          <w:sz w:val="27"/>
          <w:szCs w:val="27"/>
          <w14:ligatures w14:val="none"/>
        </w:rPr>
        <w:t>4.1 Clustering</w:t>
      </w:r>
    </w:p>
    <w:p w14:paraId="24FEA9EE" w14:textId="77777777" w:rsidR="008E324A" w:rsidRDefault="00CE4E62">
      <w:p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Clustering groups data points into subsets (clusters) where members are more similar to each other than to those in other clusters. In a retail context, clustering can segment customers based on behaviours such as purchase frequency, basket value, product categories preferred, and responsiveness to promotions.</w:t>
      </w:r>
    </w:p>
    <w:p w14:paraId="58C9C4E2" w14:textId="77777777" w:rsidR="008E324A" w:rsidRDefault="00CE4E62">
      <w:p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For Argos, customer segmentation enables:</w:t>
      </w:r>
    </w:p>
    <w:p w14:paraId="4F92FF7F" w14:textId="77777777" w:rsidR="008E324A" w:rsidRDefault="00CE4E62">
      <w:pPr>
        <w:numPr>
          <w:ilvl w:val="0"/>
          <w:numId w:val="6"/>
        </w:num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b/>
          <w:bCs/>
          <w:color w:val="000000"/>
          <w:kern w:val="0"/>
          <w14:ligatures w14:val="none"/>
        </w:rPr>
        <w:t>Targeted marketing campaigns</w:t>
      </w:r>
    </w:p>
    <w:p w14:paraId="55608C78" w14:textId="77777777" w:rsidR="008E324A" w:rsidRDefault="00CE4E62">
      <w:pPr>
        <w:numPr>
          <w:ilvl w:val="0"/>
          <w:numId w:val="6"/>
        </w:num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b/>
          <w:bCs/>
          <w:color w:val="000000"/>
          <w:kern w:val="0"/>
          <w14:ligatures w14:val="none"/>
        </w:rPr>
        <w:t>Personalised promotions</w:t>
      </w:r>
    </w:p>
    <w:p w14:paraId="73F9AF8F" w14:textId="77777777" w:rsidR="008E324A" w:rsidRDefault="00CE4E62">
      <w:pPr>
        <w:numPr>
          <w:ilvl w:val="0"/>
          <w:numId w:val="6"/>
        </w:num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b/>
          <w:bCs/>
          <w:color w:val="000000"/>
          <w:kern w:val="0"/>
          <w14:ligatures w14:val="none"/>
        </w:rPr>
        <w:t>Enhanced customer retention strategies</w:t>
      </w:r>
    </w:p>
    <w:p w14:paraId="4CD0E43B" w14:textId="77777777" w:rsidR="008E324A" w:rsidRDefault="00CE4E62">
      <w:p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Common clustering algorithms include K</w:t>
      </w:r>
      <w:r>
        <w:rPr>
          <w:rFonts w:ascii="Times New Roman" w:hAnsi="Times New Roman" w:cs="Times New Roman"/>
          <w:color w:val="000000"/>
          <w:kern w:val="0"/>
          <w14:ligatures w14:val="none"/>
        </w:rPr>
        <w:noBreakHyphen/>
        <w:t>Means and Hierarchical Clustering. Tools like SPSS, RapidMiner, and Python libraries (e.g., scikit</w:t>
      </w:r>
      <w:r>
        <w:rPr>
          <w:rFonts w:ascii="Times New Roman" w:hAnsi="Times New Roman" w:cs="Times New Roman"/>
          <w:color w:val="000000"/>
          <w:kern w:val="0"/>
          <w14:ligatures w14:val="none"/>
        </w:rPr>
        <w:noBreakHyphen/>
        <w:t>learn) support these techniques.</w:t>
      </w:r>
    </w:p>
    <w:p w14:paraId="04D078D7" w14:textId="77777777" w:rsidR="008E324A" w:rsidRDefault="00CE4E62">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r>
        <w:rPr>
          <w:rFonts w:ascii="Times New Roman" w:eastAsia="Times New Roman" w:hAnsi="Times New Roman" w:cs="Times New Roman"/>
          <w:b/>
          <w:bCs/>
          <w:color w:val="000000"/>
          <w:kern w:val="0"/>
          <w:sz w:val="27"/>
          <w:szCs w:val="27"/>
          <w14:ligatures w14:val="none"/>
        </w:rPr>
        <w:t>4.2 Association Rule Mining</w:t>
      </w:r>
    </w:p>
    <w:p w14:paraId="4CB87592" w14:textId="77777777" w:rsidR="008E324A" w:rsidRDefault="00CE4E62">
      <w:p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Association rule mining identifies relationships among variables in transaction data. A classic example is market basket analysis, where products frequently purchased together are identified.</w:t>
      </w:r>
    </w:p>
    <w:p w14:paraId="5B8334FC" w14:textId="77777777" w:rsidR="008E324A" w:rsidRDefault="00CE4E62">
      <w:p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For Argos, association rules can reveal patterns such as:</w:t>
      </w:r>
    </w:p>
    <w:p w14:paraId="5394844F" w14:textId="77777777" w:rsidR="008E324A" w:rsidRDefault="00CE4E62">
      <w:p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Customers who buy video game consoles also tend to purchase controllers and memory cards.</w:t>
      </w:r>
    </w:p>
    <w:p w14:paraId="03A49F99" w14:textId="77777777" w:rsidR="008E324A" w:rsidRDefault="00CE4E62">
      <w:p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This information supports cross</w:t>
      </w:r>
      <w:r>
        <w:rPr>
          <w:rFonts w:ascii="Times New Roman" w:hAnsi="Times New Roman" w:cs="Times New Roman"/>
          <w:color w:val="000000"/>
          <w:kern w:val="0"/>
          <w14:ligatures w14:val="none"/>
        </w:rPr>
        <w:noBreakHyphen/>
        <w:t xml:space="preserve">sell promotions, store layout optimisation, and automated recommendation engines. Algorithms such as </w:t>
      </w:r>
      <w:proofErr w:type="spellStart"/>
      <w:r>
        <w:rPr>
          <w:rFonts w:ascii="Times New Roman" w:hAnsi="Times New Roman" w:cs="Times New Roman"/>
          <w:color w:val="000000"/>
          <w:kern w:val="0"/>
          <w14:ligatures w14:val="none"/>
        </w:rPr>
        <w:t>Apriori</w:t>
      </w:r>
      <w:proofErr w:type="spellEnd"/>
      <w:r>
        <w:rPr>
          <w:rFonts w:ascii="Times New Roman" w:hAnsi="Times New Roman" w:cs="Times New Roman"/>
          <w:color w:val="000000"/>
          <w:kern w:val="0"/>
          <w14:ligatures w14:val="none"/>
        </w:rPr>
        <w:t xml:space="preserve"> and FP</w:t>
      </w:r>
      <w:r>
        <w:rPr>
          <w:rFonts w:ascii="Times New Roman" w:hAnsi="Times New Roman" w:cs="Times New Roman"/>
          <w:color w:val="000000"/>
          <w:kern w:val="0"/>
          <w14:ligatures w14:val="none"/>
        </w:rPr>
        <w:noBreakHyphen/>
        <w:t>Growth are widely used for this purpose.</w:t>
      </w:r>
    </w:p>
    <w:p w14:paraId="5D8B5C57" w14:textId="77777777" w:rsidR="008E324A" w:rsidRDefault="00CE4E62">
      <w:p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These techniques align with the CRISP</w:t>
      </w:r>
      <w:r>
        <w:rPr>
          <w:rFonts w:ascii="Times New Roman" w:hAnsi="Times New Roman" w:cs="Times New Roman"/>
          <w:color w:val="000000"/>
          <w:kern w:val="0"/>
          <w14:ligatures w14:val="none"/>
        </w:rPr>
        <w:noBreakHyphen/>
        <w:t>DM framework and can be operationalised through tools like RapidMiner or integrated into Power BI via R or Python scripts.</w:t>
      </w:r>
    </w:p>
    <w:p w14:paraId="46625271" w14:textId="77777777" w:rsidR="008E324A" w:rsidRDefault="008E324A">
      <w:pPr>
        <w:spacing w:after="0" w:line="240" w:lineRule="auto"/>
        <w:rPr>
          <w:rFonts w:ascii="Times New Roman" w:eastAsia="Times New Roman" w:hAnsi="Times New Roman" w:cs="Times New Roman"/>
          <w:kern w:val="0"/>
          <w14:ligatures w14:val="none"/>
        </w:rPr>
      </w:pPr>
    </w:p>
    <w:p w14:paraId="450194EA" w14:textId="77777777" w:rsidR="008E324A" w:rsidRDefault="008E324A">
      <w:pPr>
        <w:spacing w:after="0" w:line="240" w:lineRule="auto"/>
        <w:rPr>
          <w:rFonts w:ascii="Times New Roman" w:eastAsia="Times New Roman" w:hAnsi="Times New Roman" w:cs="Times New Roman"/>
          <w:kern w:val="0"/>
          <w14:ligatures w14:val="none"/>
        </w:rPr>
      </w:pPr>
    </w:p>
    <w:p w14:paraId="68BAA302" w14:textId="77777777" w:rsidR="008E324A" w:rsidRDefault="008E324A">
      <w:pPr>
        <w:spacing w:after="0" w:line="240" w:lineRule="auto"/>
        <w:rPr>
          <w:rFonts w:ascii="Times New Roman" w:eastAsia="Times New Roman" w:hAnsi="Times New Roman" w:cs="Times New Roman"/>
          <w:kern w:val="0"/>
          <w14:ligatures w14:val="none"/>
        </w:rPr>
      </w:pPr>
    </w:p>
    <w:p w14:paraId="5B0C60F0" w14:textId="77777777" w:rsidR="008E324A" w:rsidRDefault="008E324A">
      <w:pPr>
        <w:spacing w:after="0" w:line="240" w:lineRule="auto"/>
        <w:rPr>
          <w:rFonts w:ascii="Times New Roman" w:eastAsia="Times New Roman" w:hAnsi="Times New Roman" w:cs="Times New Roman"/>
          <w:kern w:val="0"/>
          <w14:ligatures w14:val="none"/>
        </w:rPr>
      </w:pPr>
    </w:p>
    <w:p w14:paraId="04EFAF88" w14:textId="77777777" w:rsidR="008E324A" w:rsidRDefault="008E324A">
      <w:pPr>
        <w:spacing w:after="0" w:line="240" w:lineRule="auto"/>
        <w:rPr>
          <w:rFonts w:ascii="Times New Roman" w:eastAsia="Times New Roman" w:hAnsi="Times New Roman" w:cs="Times New Roman"/>
          <w:kern w:val="0"/>
          <w14:ligatures w14:val="none"/>
        </w:rPr>
      </w:pPr>
    </w:p>
    <w:p w14:paraId="7A2DADCC" w14:textId="77777777" w:rsidR="008E324A" w:rsidRDefault="008E324A">
      <w:pPr>
        <w:spacing w:after="0" w:line="240" w:lineRule="auto"/>
        <w:rPr>
          <w:rFonts w:ascii="Times New Roman" w:eastAsia="Times New Roman" w:hAnsi="Times New Roman" w:cs="Times New Roman"/>
          <w:kern w:val="0"/>
          <w14:ligatures w14:val="none"/>
        </w:rPr>
      </w:pPr>
    </w:p>
    <w:p w14:paraId="4571708F" w14:textId="77777777" w:rsidR="008E324A" w:rsidRDefault="008E324A">
      <w:pPr>
        <w:spacing w:after="0" w:line="240" w:lineRule="auto"/>
        <w:rPr>
          <w:rFonts w:ascii="Times New Roman" w:eastAsia="Times New Roman" w:hAnsi="Times New Roman" w:cs="Times New Roman"/>
          <w:kern w:val="0"/>
          <w14:ligatures w14:val="none"/>
        </w:rPr>
      </w:pPr>
    </w:p>
    <w:p w14:paraId="2BF7E4C2" w14:textId="77777777" w:rsidR="008E324A" w:rsidRDefault="008E324A">
      <w:pPr>
        <w:spacing w:after="0" w:line="240" w:lineRule="auto"/>
        <w:rPr>
          <w:rFonts w:ascii="Times New Roman" w:eastAsia="Times New Roman" w:hAnsi="Times New Roman" w:cs="Times New Roman"/>
          <w:kern w:val="0"/>
          <w14:ligatures w14:val="none"/>
        </w:rPr>
      </w:pPr>
    </w:p>
    <w:p w14:paraId="600FB2E7" w14:textId="77777777" w:rsidR="008E324A" w:rsidRDefault="008E324A">
      <w:pPr>
        <w:spacing w:after="0" w:line="240" w:lineRule="auto"/>
        <w:rPr>
          <w:rFonts w:ascii="Times New Roman" w:eastAsia="Times New Roman" w:hAnsi="Times New Roman" w:cs="Times New Roman"/>
          <w:kern w:val="0"/>
          <w14:ligatures w14:val="none"/>
        </w:rPr>
      </w:pPr>
    </w:p>
    <w:p w14:paraId="554F2C3F" w14:textId="77777777" w:rsidR="008E324A" w:rsidRDefault="00CE4E62">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Pr>
          <w:rFonts w:ascii="Times New Roman" w:eastAsia="Times New Roman" w:hAnsi="Times New Roman" w:cs="Times New Roman"/>
          <w:b/>
          <w:bCs/>
          <w:color w:val="000000"/>
          <w:kern w:val="0"/>
          <w:sz w:val="36"/>
          <w:szCs w:val="36"/>
          <w14:ligatures w14:val="none"/>
        </w:rPr>
        <w:t>5. Predictive Analysis</w:t>
      </w:r>
    </w:p>
    <w:p w14:paraId="59614F0B" w14:textId="77777777" w:rsidR="008E324A" w:rsidRDefault="00CE4E62">
      <w:p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Predictive analytics uses historical and current data to forecast future outcomes and support proactive decision</w:t>
      </w:r>
      <w:r>
        <w:rPr>
          <w:rFonts w:ascii="Times New Roman" w:hAnsi="Times New Roman" w:cs="Times New Roman"/>
          <w:color w:val="000000"/>
          <w:kern w:val="0"/>
          <w14:ligatures w14:val="none"/>
        </w:rPr>
        <w:noBreakHyphen/>
        <w:t>making (Waller &amp; Fawcett, 2013). For Argos, predictive analytics can improve sales forecasting, inventory planning, and customer churn prediction.</w:t>
      </w:r>
    </w:p>
    <w:p w14:paraId="052230E4" w14:textId="77777777" w:rsidR="008E324A" w:rsidRDefault="00CE4E62">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r>
        <w:rPr>
          <w:rFonts w:ascii="Times New Roman" w:eastAsia="Times New Roman" w:hAnsi="Times New Roman" w:cs="Times New Roman"/>
          <w:b/>
          <w:bCs/>
          <w:color w:val="000000"/>
          <w:kern w:val="0"/>
          <w:sz w:val="27"/>
          <w:szCs w:val="27"/>
          <w14:ligatures w14:val="none"/>
        </w:rPr>
        <w:t>5.1 Recommended Tools</w:t>
      </w:r>
    </w:p>
    <w:p w14:paraId="0BBA50C8" w14:textId="77777777" w:rsidR="008E324A" w:rsidRDefault="00CE4E62">
      <w:p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b/>
          <w:bCs/>
          <w:color w:val="000000"/>
          <w:kern w:val="0"/>
          <w14:ligatures w14:val="none"/>
        </w:rPr>
        <w:t>Microsoft Power BI</w:t>
      </w:r>
    </w:p>
    <w:p w14:paraId="05B9B3BE" w14:textId="77777777" w:rsidR="008E324A" w:rsidRDefault="00CE4E62">
      <w:pPr>
        <w:numPr>
          <w:ilvl w:val="0"/>
          <w:numId w:val="7"/>
        </w:num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Integrates with multiple data sources including cloud warehouses</w:t>
      </w:r>
    </w:p>
    <w:p w14:paraId="40314482" w14:textId="77777777" w:rsidR="008E324A" w:rsidRDefault="00CE4E62">
      <w:pPr>
        <w:numPr>
          <w:ilvl w:val="0"/>
          <w:numId w:val="7"/>
        </w:num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Offers built</w:t>
      </w:r>
      <w:r>
        <w:rPr>
          <w:rFonts w:ascii="Times New Roman" w:hAnsi="Times New Roman" w:cs="Times New Roman"/>
          <w:color w:val="000000"/>
          <w:kern w:val="0"/>
          <w14:ligatures w14:val="none"/>
        </w:rPr>
        <w:noBreakHyphen/>
        <w:t>in forecasting visuals and AI</w:t>
      </w:r>
      <w:r>
        <w:rPr>
          <w:rFonts w:ascii="Times New Roman" w:hAnsi="Times New Roman" w:cs="Times New Roman"/>
          <w:color w:val="000000"/>
          <w:kern w:val="0"/>
          <w14:ligatures w14:val="none"/>
        </w:rPr>
        <w:noBreakHyphen/>
        <w:t>assisted insights</w:t>
      </w:r>
    </w:p>
    <w:p w14:paraId="3D1E09D1" w14:textId="77777777" w:rsidR="008E324A" w:rsidRDefault="00CE4E62">
      <w:pPr>
        <w:numPr>
          <w:ilvl w:val="0"/>
          <w:numId w:val="7"/>
        </w:num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Supports dashboard creation and automated report refreshes</w:t>
      </w:r>
    </w:p>
    <w:p w14:paraId="446B618E" w14:textId="77777777" w:rsidR="008E324A" w:rsidRDefault="00CE4E62">
      <w:p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b/>
          <w:bCs/>
          <w:color w:val="000000"/>
          <w:kern w:val="0"/>
          <w14:ligatures w14:val="none"/>
        </w:rPr>
        <w:t>IBM SPSS</w:t>
      </w:r>
    </w:p>
    <w:p w14:paraId="668A5B20" w14:textId="77777777" w:rsidR="008E324A" w:rsidRDefault="00CE4E62">
      <w:pPr>
        <w:numPr>
          <w:ilvl w:val="0"/>
          <w:numId w:val="8"/>
        </w:num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Provides advanced statistical modelling capabilities</w:t>
      </w:r>
    </w:p>
    <w:p w14:paraId="64D6D2F5" w14:textId="77777777" w:rsidR="008E324A" w:rsidRDefault="00CE4E62">
      <w:pPr>
        <w:numPr>
          <w:ilvl w:val="0"/>
          <w:numId w:val="8"/>
        </w:num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Ideal for regression, classification, and hypothesis testing</w:t>
      </w:r>
    </w:p>
    <w:p w14:paraId="2067F645" w14:textId="77777777" w:rsidR="008E324A" w:rsidRDefault="00CE4E62">
      <w:pPr>
        <w:numPr>
          <w:ilvl w:val="0"/>
          <w:numId w:val="8"/>
        </w:num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Suitable for deeper analytical tasks requiring precision</w:t>
      </w:r>
    </w:p>
    <w:p w14:paraId="4F5F72CF" w14:textId="77777777" w:rsidR="008E324A" w:rsidRDefault="00CE4E62">
      <w:p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b/>
          <w:bCs/>
          <w:color w:val="000000"/>
          <w:kern w:val="0"/>
          <w14:ligatures w14:val="none"/>
        </w:rPr>
        <w:t>RapidMiner</w:t>
      </w:r>
    </w:p>
    <w:p w14:paraId="1BC43C74" w14:textId="77777777" w:rsidR="008E324A" w:rsidRDefault="00CE4E62">
      <w:pPr>
        <w:numPr>
          <w:ilvl w:val="0"/>
          <w:numId w:val="9"/>
        </w:num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Enables visual workflows for data mining and machine learning</w:t>
      </w:r>
    </w:p>
    <w:p w14:paraId="524FEC08" w14:textId="77777777" w:rsidR="008E324A" w:rsidRDefault="00CE4E62">
      <w:pPr>
        <w:numPr>
          <w:ilvl w:val="0"/>
          <w:numId w:val="9"/>
        </w:num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User</w:t>
      </w:r>
      <w:r>
        <w:rPr>
          <w:rFonts w:ascii="Times New Roman" w:hAnsi="Times New Roman" w:cs="Times New Roman"/>
          <w:color w:val="000000"/>
          <w:kern w:val="0"/>
          <w14:ligatures w14:val="none"/>
        </w:rPr>
        <w:noBreakHyphen/>
        <w:t>friendly interface requiring minimal coding</w:t>
      </w:r>
    </w:p>
    <w:p w14:paraId="5F1ECA18" w14:textId="77777777" w:rsidR="008E324A" w:rsidRDefault="00CE4E62">
      <w:pPr>
        <w:numPr>
          <w:ilvl w:val="0"/>
          <w:numId w:val="9"/>
        </w:num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Supports scalability and model deployment</w:t>
      </w:r>
    </w:p>
    <w:p w14:paraId="3B3BD6BB" w14:textId="77777777" w:rsidR="008E324A" w:rsidRDefault="00CE4E62">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r>
        <w:rPr>
          <w:rFonts w:ascii="Times New Roman" w:eastAsia="Times New Roman" w:hAnsi="Times New Roman" w:cs="Times New Roman"/>
          <w:b/>
          <w:bCs/>
          <w:color w:val="000000"/>
          <w:kern w:val="0"/>
          <w:sz w:val="27"/>
          <w:szCs w:val="27"/>
          <w14:ligatures w14:val="none"/>
        </w:rPr>
        <w:t>5.2 Comparison of Tools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268"/>
        <w:gridCol w:w="1027"/>
        <w:gridCol w:w="874"/>
        <w:gridCol w:w="1342"/>
      </w:tblGrid>
      <w:tr w:rsidR="008E324A" w14:paraId="215821E5" w14:textId="77777777">
        <w:trPr>
          <w:tblHeader/>
          <w:tblCellSpacing w:w="15" w:type="dxa"/>
        </w:trPr>
        <w:tc>
          <w:tcPr>
            <w:tcW w:w="0" w:type="auto"/>
            <w:vAlign w:val="center"/>
          </w:tcPr>
          <w:p w14:paraId="01A99FE0" w14:textId="77777777" w:rsidR="008E324A" w:rsidRDefault="00CE4E62">
            <w:pPr>
              <w:spacing w:after="0" w:line="240" w:lineRule="auto"/>
              <w:jc w:val="center"/>
              <w:rPr>
                <w:rFonts w:ascii="Times New Roman" w:eastAsia="Times New Roman" w:hAnsi="Times New Roman" w:cs="Times New Roman"/>
                <w:b/>
                <w:bCs/>
                <w:kern w:val="0"/>
                <w14:ligatures w14:val="none"/>
              </w:rPr>
            </w:pPr>
            <w:r>
              <w:rPr>
                <w:rFonts w:ascii="Times New Roman" w:eastAsia="Times New Roman" w:hAnsi="Times New Roman" w:cs="Times New Roman"/>
                <w:b/>
                <w:bCs/>
                <w:kern w:val="0"/>
                <w14:ligatures w14:val="none"/>
              </w:rPr>
              <w:t>Feature</w:t>
            </w:r>
          </w:p>
        </w:tc>
        <w:tc>
          <w:tcPr>
            <w:tcW w:w="0" w:type="auto"/>
            <w:vAlign w:val="center"/>
          </w:tcPr>
          <w:p w14:paraId="636702FB" w14:textId="77777777" w:rsidR="008E324A" w:rsidRDefault="00CE4E62">
            <w:pPr>
              <w:spacing w:after="0" w:line="240" w:lineRule="auto"/>
              <w:jc w:val="center"/>
              <w:rPr>
                <w:rFonts w:ascii="Times New Roman" w:eastAsia="Times New Roman" w:hAnsi="Times New Roman" w:cs="Times New Roman"/>
                <w:b/>
                <w:bCs/>
                <w:kern w:val="0"/>
                <w14:ligatures w14:val="none"/>
              </w:rPr>
            </w:pPr>
            <w:r>
              <w:rPr>
                <w:rFonts w:ascii="Times New Roman" w:eastAsia="Times New Roman" w:hAnsi="Times New Roman" w:cs="Times New Roman"/>
                <w:b/>
                <w:bCs/>
                <w:kern w:val="0"/>
                <w14:ligatures w14:val="none"/>
              </w:rPr>
              <w:t>Power BI</w:t>
            </w:r>
          </w:p>
        </w:tc>
        <w:tc>
          <w:tcPr>
            <w:tcW w:w="0" w:type="auto"/>
            <w:vAlign w:val="center"/>
          </w:tcPr>
          <w:p w14:paraId="01EA3047" w14:textId="77777777" w:rsidR="008E324A" w:rsidRDefault="00CE4E62">
            <w:pPr>
              <w:spacing w:after="0" w:line="240" w:lineRule="auto"/>
              <w:jc w:val="center"/>
              <w:rPr>
                <w:rFonts w:ascii="Times New Roman" w:eastAsia="Times New Roman" w:hAnsi="Times New Roman" w:cs="Times New Roman"/>
                <w:b/>
                <w:bCs/>
                <w:kern w:val="0"/>
                <w14:ligatures w14:val="none"/>
              </w:rPr>
            </w:pPr>
            <w:r>
              <w:rPr>
                <w:rFonts w:ascii="Times New Roman" w:eastAsia="Times New Roman" w:hAnsi="Times New Roman" w:cs="Times New Roman"/>
                <w:b/>
                <w:bCs/>
                <w:kern w:val="0"/>
                <w14:ligatures w14:val="none"/>
              </w:rPr>
              <w:t>SPSS</w:t>
            </w:r>
          </w:p>
        </w:tc>
        <w:tc>
          <w:tcPr>
            <w:tcW w:w="0" w:type="auto"/>
            <w:vAlign w:val="center"/>
          </w:tcPr>
          <w:p w14:paraId="104AD19D" w14:textId="77777777" w:rsidR="008E324A" w:rsidRDefault="00CE4E62">
            <w:pPr>
              <w:spacing w:after="0" w:line="240" w:lineRule="auto"/>
              <w:jc w:val="center"/>
              <w:rPr>
                <w:rFonts w:ascii="Times New Roman" w:eastAsia="Times New Roman" w:hAnsi="Times New Roman" w:cs="Times New Roman"/>
                <w:b/>
                <w:bCs/>
                <w:kern w:val="0"/>
                <w14:ligatures w14:val="none"/>
              </w:rPr>
            </w:pPr>
            <w:r>
              <w:rPr>
                <w:rFonts w:ascii="Times New Roman" w:eastAsia="Times New Roman" w:hAnsi="Times New Roman" w:cs="Times New Roman"/>
                <w:b/>
                <w:bCs/>
                <w:kern w:val="0"/>
                <w14:ligatures w14:val="none"/>
              </w:rPr>
              <w:t>RapidMiner</w:t>
            </w:r>
          </w:p>
        </w:tc>
      </w:tr>
      <w:tr w:rsidR="008E324A" w14:paraId="53F36994" w14:textId="77777777">
        <w:trPr>
          <w:tblCellSpacing w:w="15" w:type="dxa"/>
        </w:trPr>
        <w:tc>
          <w:tcPr>
            <w:tcW w:w="0" w:type="auto"/>
            <w:vAlign w:val="center"/>
          </w:tcPr>
          <w:p w14:paraId="4D191EF7" w14:textId="77777777" w:rsidR="008E324A" w:rsidRDefault="00CE4E62">
            <w:pPr>
              <w:spacing w:after="0" w:line="240"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Ease of Use</w:t>
            </w:r>
          </w:p>
        </w:tc>
        <w:tc>
          <w:tcPr>
            <w:tcW w:w="0" w:type="auto"/>
            <w:vAlign w:val="center"/>
          </w:tcPr>
          <w:p w14:paraId="57C5BC3A" w14:textId="77777777" w:rsidR="008E324A" w:rsidRDefault="00CE4E62">
            <w:pPr>
              <w:spacing w:after="0" w:line="240"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High</w:t>
            </w:r>
          </w:p>
        </w:tc>
        <w:tc>
          <w:tcPr>
            <w:tcW w:w="0" w:type="auto"/>
            <w:vAlign w:val="center"/>
          </w:tcPr>
          <w:p w14:paraId="57D2D662" w14:textId="77777777" w:rsidR="008E324A" w:rsidRDefault="00CE4E62">
            <w:pPr>
              <w:spacing w:after="0" w:line="240"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Medium</w:t>
            </w:r>
          </w:p>
        </w:tc>
        <w:tc>
          <w:tcPr>
            <w:tcW w:w="0" w:type="auto"/>
            <w:vAlign w:val="center"/>
          </w:tcPr>
          <w:p w14:paraId="4E775B39" w14:textId="77777777" w:rsidR="008E324A" w:rsidRDefault="00CE4E62">
            <w:pPr>
              <w:spacing w:after="0" w:line="240"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High</w:t>
            </w:r>
          </w:p>
        </w:tc>
      </w:tr>
      <w:tr w:rsidR="008E324A" w14:paraId="569FFB0E" w14:textId="77777777">
        <w:trPr>
          <w:tblCellSpacing w:w="15" w:type="dxa"/>
        </w:trPr>
        <w:tc>
          <w:tcPr>
            <w:tcW w:w="0" w:type="auto"/>
            <w:vAlign w:val="center"/>
          </w:tcPr>
          <w:p w14:paraId="3C2644BB" w14:textId="77777777" w:rsidR="008E324A" w:rsidRDefault="00CE4E62">
            <w:pPr>
              <w:spacing w:after="0" w:line="240"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Advanced Modelling</w:t>
            </w:r>
          </w:p>
        </w:tc>
        <w:tc>
          <w:tcPr>
            <w:tcW w:w="0" w:type="auto"/>
            <w:vAlign w:val="center"/>
          </w:tcPr>
          <w:p w14:paraId="23279E57" w14:textId="77777777" w:rsidR="008E324A" w:rsidRDefault="00CE4E62">
            <w:pPr>
              <w:spacing w:after="0" w:line="240"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Medium</w:t>
            </w:r>
          </w:p>
        </w:tc>
        <w:tc>
          <w:tcPr>
            <w:tcW w:w="0" w:type="auto"/>
            <w:vAlign w:val="center"/>
          </w:tcPr>
          <w:p w14:paraId="41F2325E" w14:textId="77777777" w:rsidR="008E324A" w:rsidRDefault="00CE4E62">
            <w:pPr>
              <w:spacing w:after="0" w:line="240"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High</w:t>
            </w:r>
          </w:p>
        </w:tc>
        <w:tc>
          <w:tcPr>
            <w:tcW w:w="0" w:type="auto"/>
            <w:vAlign w:val="center"/>
          </w:tcPr>
          <w:p w14:paraId="038313EC" w14:textId="77777777" w:rsidR="008E324A" w:rsidRDefault="00CE4E62">
            <w:pPr>
              <w:spacing w:after="0" w:line="240"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High</w:t>
            </w:r>
          </w:p>
        </w:tc>
      </w:tr>
      <w:tr w:rsidR="008E324A" w14:paraId="339E5571" w14:textId="77777777">
        <w:trPr>
          <w:tblCellSpacing w:w="15" w:type="dxa"/>
        </w:trPr>
        <w:tc>
          <w:tcPr>
            <w:tcW w:w="0" w:type="auto"/>
            <w:vAlign w:val="center"/>
          </w:tcPr>
          <w:p w14:paraId="526F3C60" w14:textId="77777777" w:rsidR="008E324A" w:rsidRDefault="00CE4E62">
            <w:pPr>
              <w:spacing w:after="0" w:line="240"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Integration with Data Warehouse</w:t>
            </w:r>
          </w:p>
        </w:tc>
        <w:tc>
          <w:tcPr>
            <w:tcW w:w="0" w:type="auto"/>
            <w:vAlign w:val="center"/>
          </w:tcPr>
          <w:p w14:paraId="106C051F" w14:textId="77777777" w:rsidR="008E324A" w:rsidRDefault="00CE4E62">
            <w:pPr>
              <w:spacing w:after="0" w:line="240"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Excellent</w:t>
            </w:r>
          </w:p>
        </w:tc>
        <w:tc>
          <w:tcPr>
            <w:tcW w:w="0" w:type="auto"/>
            <w:vAlign w:val="center"/>
          </w:tcPr>
          <w:p w14:paraId="1B0D2C5D" w14:textId="77777777" w:rsidR="008E324A" w:rsidRDefault="00CE4E62">
            <w:pPr>
              <w:spacing w:after="0" w:line="240"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Good</w:t>
            </w:r>
          </w:p>
        </w:tc>
        <w:tc>
          <w:tcPr>
            <w:tcW w:w="0" w:type="auto"/>
            <w:vAlign w:val="center"/>
          </w:tcPr>
          <w:p w14:paraId="636BA4CE" w14:textId="77777777" w:rsidR="008E324A" w:rsidRDefault="00CE4E62">
            <w:pPr>
              <w:spacing w:after="0" w:line="240"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Good</w:t>
            </w:r>
          </w:p>
        </w:tc>
      </w:tr>
      <w:tr w:rsidR="008E324A" w14:paraId="088A9139" w14:textId="77777777">
        <w:trPr>
          <w:tblCellSpacing w:w="15" w:type="dxa"/>
        </w:trPr>
        <w:tc>
          <w:tcPr>
            <w:tcW w:w="0" w:type="auto"/>
            <w:vAlign w:val="center"/>
          </w:tcPr>
          <w:p w14:paraId="5C40AB63" w14:textId="77777777" w:rsidR="008E324A" w:rsidRDefault="00CE4E62">
            <w:pPr>
              <w:spacing w:after="0" w:line="240"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Real</w:t>
            </w:r>
            <w:r>
              <w:rPr>
                <w:rFonts w:ascii="Times New Roman" w:eastAsia="Times New Roman" w:hAnsi="Times New Roman" w:cs="Times New Roman"/>
                <w:kern w:val="0"/>
                <w14:ligatures w14:val="none"/>
              </w:rPr>
              <w:noBreakHyphen/>
              <w:t>Time Reporting</w:t>
            </w:r>
          </w:p>
        </w:tc>
        <w:tc>
          <w:tcPr>
            <w:tcW w:w="0" w:type="auto"/>
            <w:vAlign w:val="center"/>
          </w:tcPr>
          <w:p w14:paraId="37FBDEEA" w14:textId="77777777" w:rsidR="008E324A" w:rsidRDefault="00CE4E62">
            <w:pPr>
              <w:spacing w:after="0" w:line="240"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Yes</w:t>
            </w:r>
          </w:p>
        </w:tc>
        <w:tc>
          <w:tcPr>
            <w:tcW w:w="0" w:type="auto"/>
            <w:vAlign w:val="center"/>
          </w:tcPr>
          <w:p w14:paraId="54A38AB4" w14:textId="77777777" w:rsidR="008E324A" w:rsidRDefault="00CE4E62">
            <w:pPr>
              <w:spacing w:after="0" w:line="240"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Limited</w:t>
            </w:r>
          </w:p>
        </w:tc>
        <w:tc>
          <w:tcPr>
            <w:tcW w:w="0" w:type="auto"/>
            <w:vAlign w:val="center"/>
          </w:tcPr>
          <w:p w14:paraId="210CF11C" w14:textId="77777777" w:rsidR="008E324A" w:rsidRDefault="00CE4E62">
            <w:pPr>
              <w:spacing w:after="0" w:line="240"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Limited</w:t>
            </w:r>
          </w:p>
        </w:tc>
      </w:tr>
      <w:tr w:rsidR="008E324A" w14:paraId="6788A283" w14:textId="77777777">
        <w:trPr>
          <w:tblCellSpacing w:w="15" w:type="dxa"/>
        </w:trPr>
        <w:tc>
          <w:tcPr>
            <w:tcW w:w="0" w:type="auto"/>
            <w:vAlign w:val="center"/>
          </w:tcPr>
          <w:p w14:paraId="46F1E736" w14:textId="77777777" w:rsidR="008E324A" w:rsidRDefault="00CE4E62">
            <w:pPr>
              <w:spacing w:after="0" w:line="240"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AI</w:t>
            </w:r>
            <w:r>
              <w:rPr>
                <w:rFonts w:ascii="Times New Roman" w:eastAsia="Times New Roman" w:hAnsi="Times New Roman" w:cs="Times New Roman"/>
                <w:kern w:val="0"/>
                <w14:ligatures w14:val="none"/>
              </w:rPr>
              <w:noBreakHyphen/>
              <w:t>Assisted Insights</w:t>
            </w:r>
          </w:p>
        </w:tc>
        <w:tc>
          <w:tcPr>
            <w:tcW w:w="0" w:type="auto"/>
            <w:vAlign w:val="center"/>
          </w:tcPr>
          <w:p w14:paraId="493FE29A" w14:textId="77777777" w:rsidR="008E324A" w:rsidRDefault="00CE4E62">
            <w:pPr>
              <w:spacing w:after="0" w:line="240"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Yes</w:t>
            </w:r>
          </w:p>
        </w:tc>
        <w:tc>
          <w:tcPr>
            <w:tcW w:w="0" w:type="auto"/>
            <w:vAlign w:val="center"/>
          </w:tcPr>
          <w:p w14:paraId="32E4FB92" w14:textId="77777777" w:rsidR="008E324A" w:rsidRDefault="00CE4E62">
            <w:pPr>
              <w:spacing w:after="0" w:line="240"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No</w:t>
            </w:r>
          </w:p>
        </w:tc>
        <w:tc>
          <w:tcPr>
            <w:tcW w:w="0" w:type="auto"/>
            <w:vAlign w:val="center"/>
          </w:tcPr>
          <w:p w14:paraId="1593F0C6" w14:textId="77777777" w:rsidR="008E324A" w:rsidRDefault="00CE4E62">
            <w:pPr>
              <w:spacing w:after="0" w:line="240"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Yes</w:t>
            </w:r>
          </w:p>
        </w:tc>
      </w:tr>
    </w:tbl>
    <w:p w14:paraId="7FCF5979" w14:textId="77777777" w:rsidR="008E324A" w:rsidRDefault="00CE4E62">
      <w:p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Power BI is effective as the primary reporting and predictive tool due to its integration with Azure cloud, ease of use for business users, and the ability to automate report refresh and deliver real</w:t>
      </w:r>
      <w:r>
        <w:rPr>
          <w:rFonts w:ascii="Times New Roman" w:hAnsi="Times New Roman" w:cs="Times New Roman"/>
          <w:color w:val="000000"/>
          <w:kern w:val="0"/>
          <w14:ligatures w14:val="none"/>
        </w:rPr>
        <w:noBreakHyphen/>
        <w:t>time dashboards.</w:t>
      </w:r>
    </w:p>
    <w:p w14:paraId="50A867A6" w14:textId="77777777" w:rsidR="008E324A" w:rsidRDefault="00CE4E62">
      <w:p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Predictive features such as time</w:t>
      </w:r>
      <w:r>
        <w:rPr>
          <w:rFonts w:ascii="Times New Roman" w:hAnsi="Times New Roman" w:cs="Times New Roman"/>
          <w:color w:val="000000"/>
          <w:kern w:val="0"/>
          <w14:ligatures w14:val="none"/>
        </w:rPr>
        <w:noBreakHyphen/>
        <w:t>series forecasting can guide inventory replenishment strategies by projecting future demand based on historical sales patterns.</w:t>
      </w:r>
    </w:p>
    <w:p w14:paraId="679D2C56" w14:textId="77777777" w:rsidR="008E324A" w:rsidRDefault="008E324A">
      <w:pPr>
        <w:spacing w:after="0" w:line="240" w:lineRule="auto"/>
        <w:rPr>
          <w:rFonts w:ascii="Times New Roman" w:eastAsia="Times New Roman" w:hAnsi="Times New Roman" w:cs="Times New Roman"/>
          <w:kern w:val="0"/>
          <w14:ligatures w14:val="none"/>
        </w:rPr>
      </w:pPr>
    </w:p>
    <w:p w14:paraId="13BAC1B3" w14:textId="77777777" w:rsidR="008E324A" w:rsidRDefault="008E324A">
      <w:pPr>
        <w:spacing w:after="0" w:line="240" w:lineRule="auto"/>
        <w:rPr>
          <w:rFonts w:ascii="Times New Roman" w:eastAsia="Times New Roman" w:hAnsi="Times New Roman" w:cs="Times New Roman"/>
          <w:kern w:val="0"/>
          <w14:ligatures w14:val="none"/>
        </w:rPr>
      </w:pPr>
    </w:p>
    <w:p w14:paraId="7EA5BD6D" w14:textId="77777777" w:rsidR="008E324A" w:rsidRDefault="008E324A">
      <w:pPr>
        <w:spacing w:after="0" w:line="240" w:lineRule="auto"/>
        <w:rPr>
          <w:rFonts w:ascii="Times New Roman" w:eastAsia="Times New Roman" w:hAnsi="Times New Roman" w:cs="Times New Roman"/>
          <w:kern w:val="0"/>
          <w14:ligatures w14:val="none"/>
        </w:rPr>
      </w:pPr>
    </w:p>
    <w:p w14:paraId="3760F0CA" w14:textId="77777777" w:rsidR="008E324A" w:rsidRDefault="008E324A">
      <w:pPr>
        <w:spacing w:after="0" w:line="240" w:lineRule="auto"/>
        <w:rPr>
          <w:rFonts w:ascii="Times New Roman" w:eastAsia="Times New Roman" w:hAnsi="Times New Roman" w:cs="Times New Roman"/>
          <w:kern w:val="0"/>
          <w14:ligatures w14:val="none"/>
        </w:rPr>
      </w:pPr>
    </w:p>
    <w:p w14:paraId="1D024855" w14:textId="77777777" w:rsidR="008E324A" w:rsidRDefault="008E324A">
      <w:pPr>
        <w:spacing w:after="0" w:line="240" w:lineRule="auto"/>
        <w:rPr>
          <w:rFonts w:ascii="Times New Roman" w:eastAsia="Times New Roman" w:hAnsi="Times New Roman" w:cs="Times New Roman"/>
          <w:kern w:val="0"/>
          <w14:ligatures w14:val="none"/>
        </w:rPr>
      </w:pPr>
    </w:p>
    <w:p w14:paraId="7B9D9B46" w14:textId="77777777" w:rsidR="008E324A" w:rsidRDefault="00CE4E62">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Pr>
          <w:rFonts w:ascii="Times New Roman" w:eastAsia="Times New Roman" w:hAnsi="Times New Roman" w:cs="Times New Roman"/>
          <w:b/>
          <w:bCs/>
          <w:color w:val="000000"/>
          <w:kern w:val="0"/>
          <w:sz w:val="36"/>
          <w:szCs w:val="36"/>
          <w14:ligatures w14:val="none"/>
        </w:rPr>
        <w:t>6. Ethical and Data Security Considerations</w:t>
      </w:r>
    </w:p>
    <w:p w14:paraId="685AC7AF" w14:textId="77777777" w:rsidR="008E324A" w:rsidRDefault="00CE4E62">
      <w:p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Implementing BI and analytics at Argos must comply with ethical standards and data security obligations. In the UK, the </w:t>
      </w:r>
      <w:r>
        <w:rPr>
          <w:rFonts w:ascii="Times New Roman" w:hAnsi="Times New Roman" w:cs="Times New Roman"/>
          <w:b/>
          <w:bCs/>
          <w:color w:val="000000"/>
          <w:kern w:val="0"/>
          <w14:ligatures w14:val="none"/>
        </w:rPr>
        <w:t>General Data Protection Regulation (GDPR)</w:t>
      </w:r>
      <w:r>
        <w:rPr>
          <w:rFonts w:ascii="Times New Roman" w:hAnsi="Times New Roman" w:cs="Times New Roman"/>
          <w:color w:val="000000"/>
          <w:kern w:val="0"/>
          <w14:ligatures w14:val="none"/>
        </w:rPr>
        <w:t> and the </w:t>
      </w:r>
      <w:r>
        <w:rPr>
          <w:rFonts w:ascii="Times New Roman" w:hAnsi="Times New Roman" w:cs="Times New Roman"/>
          <w:b/>
          <w:bCs/>
          <w:color w:val="000000"/>
          <w:kern w:val="0"/>
          <w14:ligatures w14:val="none"/>
        </w:rPr>
        <w:t>Data Protection Act 2018</w:t>
      </w:r>
      <w:r>
        <w:rPr>
          <w:rFonts w:ascii="Times New Roman" w:hAnsi="Times New Roman" w:cs="Times New Roman"/>
          <w:color w:val="000000"/>
          <w:kern w:val="0"/>
          <w14:ligatures w14:val="none"/>
        </w:rPr>
        <w:t> govern the collection, storage, and use of personal data (Information Commissioner’s Office, 2020).</w:t>
      </w:r>
    </w:p>
    <w:p w14:paraId="7DAB7D21" w14:textId="77777777" w:rsidR="008E324A" w:rsidRDefault="00CE4E62">
      <w:p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Key ethical issues include:</w:t>
      </w:r>
    </w:p>
    <w:p w14:paraId="36EC6528" w14:textId="77777777" w:rsidR="008E324A" w:rsidRDefault="00CE4E62">
      <w:pPr>
        <w:numPr>
          <w:ilvl w:val="0"/>
          <w:numId w:val="10"/>
        </w:num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b/>
          <w:bCs/>
          <w:color w:val="000000"/>
          <w:kern w:val="0"/>
          <w14:ligatures w14:val="none"/>
        </w:rPr>
        <w:t>Consent and transparency:</w:t>
      </w:r>
      <w:r>
        <w:rPr>
          <w:rFonts w:ascii="Times New Roman" w:hAnsi="Times New Roman" w:cs="Times New Roman"/>
          <w:color w:val="000000"/>
          <w:kern w:val="0"/>
          <w14:ligatures w14:val="none"/>
        </w:rPr>
        <w:t> Customers must be informed about how their data is used.</w:t>
      </w:r>
    </w:p>
    <w:p w14:paraId="25F18746" w14:textId="77777777" w:rsidR="008E324A" w:rsidRDefault="00CE4E62">
      <w:pPr>
        <w:numPr>
          <w:ilvl w:val="0"/>
          <w:numId w:val="10"/>
        </w:num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b/>
          <w:bCs/>
          <w:color w:val="000000"/>
          <w:kern w:val="0"/>
          <w14:ligatures w14:val="none"/>
        </w:rPr>
        <w:t>Data minimisation:</w:t>
      </w:r>
      <w:r>
        <w:rPr>
          <w:rFonts w:ascii="Times New Roman" w:hAnsi="Times New Roman" w:cs="Times New Roman"/>
          <w:color w:val="000000"/>
          <w:kern w:val="0"/>
          <w14:ligatures w14:val="none"/>
        </w:rPr>
        <w:t> Only data necessary for analytics should be retained.</w:t>
      </w:r>
    </w:p>
    <w:p w14:paraId="3DDF56CE" w14:textId="77777777" w:rsidR="008E324A" w:rsidRDefault="00CE4E62">
      <w:pPr>
        <w:numPr>
          <w:ilvl w:val="0"/>
          <w:numId w:val="10"/>
        </w:num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b/>
          <w:bCs/>
          <w:color w:val="000000"/>
          <w:kern w:val="0"/>
          <w14:ligatures w14:val="none"/>
        </w:rPr>
        <w:t>Bias in models:</w:t>
      </w:r>
      <w:r>
        <w:rPr>
          <w:rFonts w:ascii="Times New Roman" w:hAnsi="Times New Roman" w:cs="Times New Roman"/>
          <w:color w:val="000000"/>
          <w:kern w:val="0"/>
          <w14:ligatures w14:val="none"/>
        </w:rPr>
        <w:t> Predictive algorithms must be audited for discriminatory outcomes.</w:t>
      </w:r>
    </w:p>
    <w:p w14:paraId="3C11F687" w14:textId="77777777" w:rsidR="008E324A" w:rsidRDefault="00CE4E62">
      <w:p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Security measures should include:</w:t>
      </w:r>
    </w:p>
    <w:p w14:paraId="182B5CC8" w14:textId="77777777" w:rsidR="008E324A" w:rsidRDefault="00CE4E62">
      <w:pPr>
        <w:numPr>
          <w:ilvl w:val="0"/>
          <w:numId w:val="11"/>
        </w:num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b/>
          <w:bCs/>
          <w:color w:val="000000"/>
          <w:kern w:val="0"/>
          <w14:ligatures w14:val="none"/>
        </w:rPr>
        <w:t>Access controls and role</w:t>
      </w:r>
      <w:r>
        <w:rPr>
          <w:rFonts w:ascii="Times New Roman" w:hAnsi="Times New Roman" w:cs="Times New Roman"/>
          <w:b/>
          <w:bCs/>
          <w:color w:val="000000"/>
          <w:kern w:val="0"/>
          <w14:ligatures w14:val="none"/>
        </w:rPr>
        <w:noBreakHyphen/>
        <w:t>based authorisation</w:t>
      </w:r>
    </w:p>
    <w:p w14:paraId="52931FEC" w14:textId="77777777" w:rsidR="008E324A" w:rsidRDefault="00CE4E62">
      <w:pPr>
        <w:numPr>
          <w:ilvl w:val="0"/>
          <w:numId w:val="11"/>
        </w:num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b/>
          <w:bCs/>
          <w:color w:val="000000"/>
          <w:kern w:val="0"/>
          <w14:ligatures w14:val="none"/>
        </w:rPr>
        <w:t>Encryption of data in transit and at rest</w:t>
      </w:r>
    </w:p>
    <w:p w14:paraId="713C9492" w14:textId="77777777" w:rsidR="008E324A" w:rsidRDefault="00CE4E62">
      <w:pPr>
        <w:numPr>
          <w:ilvl w:val="0"/>
          <w:numId w:val="11"/>
        </w:num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b/>
          <w:bCs/>
          <w:color w:val="000000"/>
          <w:kern w:val="0"/>
          <w14:ligatures w14:val="none"/>
        </w:rPr>
        <w:t>Regular penetration testing</w:t>
      </w:r>
    </w:p>
    <w:p w14:paraId="3C1C9E33" w14:textId="77777777" w:rsidR="008E324A" w:rsidRDefault="00CE4E62">
      <w:pPr>
        <w:numPr>
          <w:ilvl w:val="0"/>
          <w:numId w:val="11"/>
        </w:num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b/>
          <w:bCs/>
          <w:color w:val="000000"/>
          <w:kern w:val="0"/>
          <w14:ligatures w14:val="none"/>
        </w:rPr>
        <w:t>Multi</w:t>
      </w:r>
      <w:r>
        <w:rPr>
          <w:rFonts w:ascii="Times New Roman" w:hAnsi="Times New Roman" w:cs="Times New Roman"/>
          <w:b/>
          <w:bCs/>
          <w:color w:val="000000"/>
          <w:kern w:val="0"/>
          <w14:ligatures w14:val="none"/>
        </w:rPr>
        <w:noBreakHyphen/>
        <w:t>factor authentication</w:t>
      </w:r>
    </w:p>
    <w:p w14:paraId="30EDD96E" w14:textId="77777777" w:rsidR="008E324A" w:rsidRDefault="00CE4E62">
      <w:p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Internal threats such as employee misuse and external threats such as phishing and ransomware must be mitigated through staff training, cybersecurity protocols, and governance frameworks.</w:t>
      </w:r>
    </w:p>
    <w:p w14:paraId="2FBB0EB4" w14:textId="77777777" w:rsidR="008E324A" w:rsidRDefault="008E324A">
      <w:pPr>
        <w:spacing w:after="0" w:line="240" w:lineRule="auto"/>
        <w:rPr>
          <w:rFonts w:ascii="Times New Roman" w:eastAsia="Times New Roman" w:hAnsi="Times New Roman" w:cs="Times New Roman"/>
          <w:kern w:val="0"/>
          <w14:ligatures w14:val="none"/>
        </w:rPr>
      </w:pPr>
    </w:p>
    <w:p w14:paraId="362FDCA5" w14:textId="77777777" w:rsidR="008E324A" w:rsidRDefault="008E324A">
      <w:pPr>
        <w:spacing w:after="0" w:line="240" w:lineRule="auto"/>
        <w:rPr>
          <w:rFonts w:ascii="Times New Roman" w:eastAsia="Times New Roman" w:hAnsi="Times New Roman" w:cs="Times New Roman"/>
          <w:kern w:val="0"/>
          <w14:ligatures w14:val="none"/>
        </w:rPr>
      </w:pPr>
    </w:p>
    <w:p w14:paraId="653063D5" w14:textId="77777777" w:rsidR="008E324A" w:rsidRDefault="008E324A">
      <w:pPr>
        <w:spacing w:after="0" w:line="240" w:lineRule="auto"/>
        <w:rPr>
          <w:rFonts w:ascii="Times New Roman" w:eastAsia="Times New Roman" w:hAnsi="Times New Roman" w:cs="Times New Roman"/>
          <w:kern w:val="0"/>
          <w14:ligatures w14:val="none"/>
        </w:rPr>
      </w:pPr>
    </w:p>
    <w:p w14:paraId="0C72BD92" w14:textId="77777777" w:rsidR="008E324A" w:rsidRDefault="008E324A">
      <w:pPr>
        <w:spacing w:after="0" w:line="240" w:lineRule="auto"/>
        <w:rPr>
          <w:rFonts w:ascii="Times New Roman" w:eastAsia="Times New Roman" w:hAnsi="Times New Roman" w:cs="Times New Roman"/>
          <w:kern w:val="0"/>
          <w14:ligatures w14:val="none"/>
        </w:rPr>
      </w:pPr>
    </w:p>
    <w:p w14:paraId="28DF3FB1" w14:textId="77777777" w:rsidR="008E324A" w:rsidRDefault="008E324A">
      <w:pPr>
        <w:spacing w:after="0" w:line="240" w:lineRule="auto"/>
        <w:rPr>
          <w:rFonts w:ascii="Times New Roman" w:eastAsia="Times New Roman" w:hAnsi="Times New Roman" w:cs="Times New Roman"/>
          <w:kern w:val="0"/>
          <w14:ligatures w14:val="none"/>
        </w:rPr>
      </w:pPr>
    </w:p>
    <w:p w14:paraId="179B1EE1" w14:textId="77777777" w:rsidR="008E324A" w:rsidRDefault="008E324A">
      <w:pPr>
        <w:spacing w:after="0" w:line="240" w:lineRule="auto"/>
        <w:rPr>
          <w:rFonts w:ascii="Times New Roman" w:eastAsia="Times New Roman" w:hAnsi="Times New Roman" w:cs="Times New Roman"/>
          <w:kern w:val="0"/>
          <w14:ligatures w14:val="none"/>
        </w:rPr>
      </w:pPr>
    </w:p>
    <w:p w14:paraId="34FC4C58" w14:textId="77777777" w:rsidR="008E324A" w:rsidRDefault="008E324A">
      <w:pPr>
        <w:spacing w:after="0" w:line="240" w:lineRule="auto"/>
        <w:rPr>
          <w:rFonts w:ascii="Times New Roman" w:eastAsia="Times New Roman" w:hAnsi="Times New Roman" w:cs="Times New Roman"/>
          <w:kern w:val="0"/>
          <w14:ligatures w14:val="none"/>
        </w:rPr>
      </w:pPr>
    </w:p>
    <w:p w14:paraId="4E09A50F" w14:textId="77777777" w:rsidR="008E324A" w:rsidRDefault="008E324A">
      <w:pPr>
        <w:spacing w:after="0" w:line="240" w:lineRule="auto"/>
        <w:rPr>
          <w:rFonts w:ascii="Times New Roman" w:eastAsia="Times New Roman" w:hAnsi="Times New Roman" w:cs="Times New Roman"/>
          <w:kern w:val="0"/>
          <w14:ligatures w14:val="none"/>
        </w:rPr>
      </w:pPr>
    </w:p>
    <w:p w14:paraId="630E092A" w14:textId="77777777" w:rsidR="008E324A" w:rsidRDefault="008E324A">
      <w:pPr>
        <w:spacing w:after="0" w:line="240" w:lineRule="auto"/>
        <w:rPr>
          <w:rFonts w:ascii="Times New Roman" w:eastAsia="Times New Roman" w:hAnsi="Times New Roman" w:cs="Times New Roman"/>
          <w:kern w:val="0"/>
          <w14:ligatures w14:val="none"/>
        </w:rPr>
      </w:pPr>
    </w:p>
    <w:p w14:paraId="2C826C7F" w14:textId="77777777" w:rsidR="008E324A" w:rsidRDefault="008E324A">
      <w:pPr>
        <w:spacing w:after="0" w:line="240" w:lineRule="auto"/>
        <w:rPr>
          <w:rFonts w:ascii="Times New Roman" w:eastAsia="Times New Roman" w:hAnsi="Times New Roman" w:cs="Times New Roman"/>
          <w:kern w:val="0"/>
          <w14:ligatures w14:val="none"/>
        </w:rPr>
      </w:pPr>
    </w:p>
    <w:p w14:paraId="22890E9E" w14:textId="77777777" w:rsidR="008E324A" w:rsidRDefault="008E324A">
      <w:pPr>
        <w:spacing w:after="0" w:line="240" w:lineRule="auto"/>
        <w:rPr>
          <w:rFonts w:ascii="Times New Roman" w:eastAsia="Times New Roman" w:hAnsi="Times New Roman" w:cs="Times New Roman"/>
          <w:kern w:val="0"/>
          <w14:ligatures w14:val="none"/>
        </w:rPr>
      </w:pPr>
    </w:p>
    <w:p w14:paraId="7F028C00" w14:textId="77777777" w:rsidR="008E324A" w:rsidRDefault="008E324A">
      <w:pPr>
        <w:spacing w:after="0" w:line="240" w:lineRule="auto"/>
        <w:rPr>
          <w:rFonts w:ascii="Times New Roman" w:eastAsia="Times New Roman" w:hAnsi="Times New Roman" w:cs="Times New Roman"/>
          <w:kern w:val="0"/>
          <w14:ligatures w14:val="none"/>
        </w:rPr>
      </w:pPr>
    </w:p>
    <w:p w14:paraId="1FC1DC94" w14:textId="77777777" w:rsidR="008E324A" w:rsidRDefault="008E324A">
      <w:pPr>
        <w:spacing w:after="0" w:line="240" w:lineRule="auto"/>
        <w:rPr>
          <w:rFonts w:ascii="Times New Roman" w:eastAsia="Times New Roman" w:hAnsi="Times New Roman" w:cs="Times New Roman"/>
          <w:kern w:val="0"/>
          <w14:ligatures w14:val="none"/>
        </w:rPr>
      </w:pPr>
    </w:p>
    <w:p w14:paraId="6B37E7EA" w14:textId="77777777" w:rsidR="008E324A" w:rsidRDefault="008E324A">
      <w:pPr>
        <w:spacing w:after="0" w:line="240" w:lineRule="auto"/>
        <w:rPr>
          <w:rFonts w:ascii="Times New Roman" w:eastAsia="Times New Roman" w:hAnsi="Times New Roman" w:cs="Times New Roman"/>
          <w:kern w:val="0"/>
          <w14:ligatures w14:val="none"/>
        </w:rPr>
      </w:pPr>
    </w:p>
    <w:p w14:paraId="5AC8E727" w14:textId="77777777" w:rsidR="008E324A" w:rsidRDefault="008E324A">
      <w:pPr>
        <w:spacing w:after="0" w:line="240" w:lineRule="auto"/>
        <w:rPr>
          <w:rFonts w:ascii="Times New Roman" w:eastAsia="Times New Roman" w:hAnsi="Times New Roman" w:cs="Times New Roman"/>
          <w:kern w:val="0"/>
          <w14:ligatures w14:val="none"/>
        </w:rPr>
      </w:pPr>
    </w:p>
    <w:p w14:paraId="6858B9A1" w14:textId="77777777" w:rsidR="008E324A" w:rsidRDefault="008E324A">
      <w:pPr>
        <w:spacing w:after="0" w:line="240" w:lineRule="auto"/>
        <w:rPr>
          <w:rFonts w:ascii="Times New Roman" w:eastAsia="Times New Roman" w:hAnsi="Times New Roman" w:cs="Times New Roman"/>
          <w:kern w:val="0"/>
          <w14:ligatures w14:val="none"/>
        </w:rPr>
      </w:pPr>
    </w:p>
    <w:p w14:paraId="2ED635FF" w14:textId="77777777" w:rsidR="008E324A" w:rsidRDefault="008E324A">
      <w:pPr>
        <w:spacing w:after="0" w:line="240" w:lineRule="auto"/>
        <w:rPr>
          <w:rFonts w:ascii="Times New Roman" w:eastAsia="Times New Roman" w:hAnsi="Times New Roman" w:cs="Times New Roman"/>
          <w:kern w:val="0"/>
          <w14:ligatures w14:val="none"/>
        </w:rPr>
      </w:pPr>
    </w:p>
    <w:p w14:paraId="6AE24FAD" w14:textId="77777777" w:rsidR="008E324A" w:rsidRDefault="008E324A">
      <w:pPr>
        <w:spacing w:after="0" w:line="240" w:lineRule="auto"/>
        <w:rPr>
          <w:rFonts w:ascii="Times New Roman" w:eastAsia="Times New Roman" w:hAnsi="Times New Roman" w:cs="Times New Roman"/>
          <w:kern w:val="0"/>
          <w14:ligatures w14:val="none"/>
        </w:rPr>
      </w:pPr>
    </w:p>
    <w:p w14:paraId="07178A1A" w14:textId="77777777" w:rsidR="008E324A" w:rsidRDefault="008E324A">
      <w:pPr>
        <w:spacing w:after="0" w:line="240" w:lineRule="auto"/>
        <w:rPr>
          <w:rFonts w:ascii="Times New Roman" w:eastAsia="Times New Roman" w:hAnsi="Times New Roman" w:cs="Times New Roman"/>
          <w:kern w:val="0"/>
          <w14:ligatures w14:val="none"/>
        </w:rPr>
      </w:pPr>
    </w:p>
    <w:p w14:paraId="2D19AA4A" w14:textId="77777777" w:rsidR="008E324A" w:rsidRDefault="008E324A">
      <w:pPr>
        <w:spacing w:after="0" w:line="240" w:lineRule="auto"/>
        <w:rPr>
          <w:rFonts w:ascii="Times New Roman" w:eastAsia="Times New Roman" w:hAnsi="Times New Roman" w:cs="Times New Roman"/>
          <w:kern w:val="0"/>
          <w14:ligatures w14:val="none"/>
        </w:rPr>
      </w:pPr>
    </w:p>
    <w:p w14:paraId="4CA69E1E" w14:textId="77777777" w:rsidR="008E324A" w:rsidRDefault="008E324A">
      <w:pPr>
        <w:spacing w:after="0" w:line="240" w:lineRule="auto"/>
        <w:rPr>
          <w:rFonts w:ascii="Times New Roman" w:eastAsia="Times New Roman" w:hAnsi="Times New Roman" w:cs="Times New Roman"/>
          <w:kern w:val="0"/>
          <w14:ligatures w14:val="none"/>
        </w:rPr>
      </w:pPr>
    </w:p>
    <w:p w14:paraId="2F0CB872" w14:textId="77777777" w:rsidR="008E324A" w:rsidRDefault="008E324A">
      <w:pPr>
        <w:spacing w:after="0" w:line="240" w:lineRule="auto"/>
        <w:rPr>
          <w:rFonts w:ascii="Times New Roman" w:eastAsia="Times New Roman" w:hAnsi="Times New Roman" w:cs="Times New Roman"/>
          <w:kern w:val="0"/>
          <w14:ligatures w14:val="none"/>
        </w:rPr>
      </w:pPr>
    </w:p>
    <w:p w14:paraId="160CB533" w14:textId="77777777" w:rsidR="008E324A" w:rsidRDefault="008E324A">
      <w:pPr>
        <w:spacing w:after="0" w:line="240" w:lineRule="auto"/>
        <w:rPr>
          <w:rFonts w:ascii="Times New Roman" w:eastAsia="Times New Roman" w:hAnsi="Times New Roman" w:cs="Times New Roman"/>
          <w:kern w:val="0"/>
          <w14:ligatures w14:val="none"/>
        </w:rPr>
      </w:pPr>
    </w:p>
    <w:p w14:paraId="00901975" w14:textId="77777777" w:rsidR="008E324A" w:rsidRDefault="00CE4E62">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Pr>
          <w:rFonts w:ascii="Times New Roman" w:eastAsia="Times New Roman" w:hAnsi="Times New Roman" w:cs="Times New Roman"/>
          <w:b/>
          <w:bCs/>
          <w:color w:val="000000"/>
          <w:kern w:val="0"/>
          <w:sz w:val="36"/>
          <w:szCs w:val="36"/>
          <w14:ligatures w14:val="none"/>
        </w:rPr>
        <w:t>7. Reporting and Dashboard Solutions</w:t>
      </w:r>
    </w:p>
    <w:p w14:paraId="332D4C43" w14:textId="77777777" w:rsidR="008E324A" w:rsidRDefault="00CE4E62">
      <w:p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Dashboards translate complex data into actionable insights. For Argos, interactive dashboards can be built using </w:t>
      </w:r>
      <w:r>
        <w:rPr>
          <w:rFonts w:ascii="Times New Roman" w:hAnsi="Times New Roman" w:cs="Times New Roman"/>
          <w:b/>
          <w:bCs/>
          <w:color w:val="000000"/>
          <w:kern w:val="0"/>
          <w14:ligatures w14:val="none"/>
        </w:rPr>
        <w:t>Power BI</w:t>
      </w:r>
      <w:r>
        <w:rPr>
          <w:rFonts w:ascii="Times New Roman" w:hAnsi="Times New Roman" w:cs="Times New Roman"/>
          <w:color w:val="000000"/>
          <w:kern w:val="0"/>
          <w14:ligatures w14:val="none"/>
        </w:rPr>
        <w:t> to provide real</w:t>
      </w:r>
      <w:r>
        <w:rPr>
          <w:rFonts w:ascii="Times New Roman" w:hAnsi="Times New Roman" w:cs="Times New Roman"/>
          <w:color w:val="000000"/>
          <w:kern w:val="0"/>
          <w14:ligatures w14:val="none"/>
        </w:rPr>
        <w:noBreakHyphen/>
        <w:t>time visibility into KPIs relevant to retail operations.</w:t>
      </w:r>
    </w:p>
    <w:p w14:paraId="6BD36700" w14:textId="77777777" w:rsidR="008E324A" w:rsidRDefault="00CE4E62">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r>
        <w:rPr>
          <w:rFonts w:ascii="Times New Roman" w:eastAsia="Times New Roman" w:hAnsi="Times New Roman" w:cs="Times New Roman"/>
          <w:b/>
          <w:bCs/>
          <w:color w:val="000000"/>
          <w:kern w:val="0"/>
          <w:sz w:val="27"/>
          <w:szCs w:val="27"/>
          <w14:ligatures w14:val="none"/>
        </w:rPr>
        <w:t>Proposed Dashboard Metrics</w:t>
      </w:r>
    </w:p>
    <w:p w14:paraId="28236D57" w14:textId="77777777" w:rsidR="008E324A" w:rsidRDefault="00CE4E62">
      <w:pPr>
        <w:numPr>
          <w:ilvl w:val="0"/>
          <w:numId w:val="12"/>
        </w:num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b/>
          <w:bCs/>
          <w:color w:val="000000"/>
          <w:kern w:val="0"/>
          <w14:ligatures w14:val="none"/>
        </w:rPr>
        <w:t>Sales Revenue by Channel (Online vs In</w:t>
      </w:r>
      <w:r>
        <w:rPr>
          <w:rFonts w:ascii="Times New Roman" w:hAnsi="Times New Roman" w:cs="Times New Roman"/>
          <w:b/>
          <w:bCs/>
          <w:color w:val="000000"/>
          <w:kern w:val="0"/>
          <w14:ligatures w14:val="none"/>
        </w:rPr>
        <w:noBreakHyphen/>
        <w:t>Store)</w:t>
      </w:r>
    </w:p>
    <w:p w14:paraId="722667E9" w14:textId="77777777" w:rsidR="008E324A" w:rsidRDefault="00CE4E62">
      <w:pPr>
        <w:numPr>
          <w:ilvl w:val="0"/>
          <w:numId w:val="12"/>
        </w:num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b/>
          <w:bCs/>
          <w:color w:val="000000"/>
          <w:kern w:val="0"/>
          <w14:ligatures w14:val="none"/>
        </w:rPr>
        <w:t>Inventory Turnover Ratios</w:t>
      </w:r>
    </w:p>
    <w:p w14:paraId="466D5685" w14:textId="77777777" w:rsidR="008E324A" w:rsidRDefault="00CE4E62">
      <w:pPr>
        <w:numPr>
          <w:ilvl w:val="0"/>
          <w:numId w:val="12"/>
        </w:num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b/>
          <w:bCs/>
          <w:color w:val="000000"/>
          <w:kern w:val="0"/>
          <w14:ligatures w14:val="none"/>
        </w:rPr>
        <w:t>Stock</w:t>
      </w:r>
      <w:r>
        <w:rPr>
          <w:rFonts w:ascii="Times New Roman" w:hAnsi="Times New Roman" w:cs="Times New Roman"/>
          <w:b/>
          <w:bCs/>
          <w:color w:val="000000"/>
          <w:kern w:val="0"/>
          <w14:ligatures w14:val="none"/>
        </w:rPr>
        <w:noBreakHyphen/>
        <w:t>Out Rates</w:t>
      </w:r>
    </w:p>
    <w:p w14:paraId="6B9D1656" w14:textId="77777777" w:rsidR="008E324A" w:rsidRDefault="00CE4E62">
      <w:pPr>
        <w:numPr>
          <w:ilvl w:val="0"/>
          <w:numId w:val="12"/>
        </w:num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b/>
          <w:bCs/>
          <w:color w:val="000000"/>
          <w:kern w:val="0"/>
          <w14:ligatures w14:val="none"/>
        </w:rPr>
        <w:t>Customer Acquisition and Retention Rates</w:t>
      </w:r>
    </w:p>
    <w:p w14:paraId="046EE246" w14:textId="77777777" w:rsidR="008E324A" w:rsidRDefault="00CE4E62">
      <w:pPr>
        <w:numPr>
          <w:ilvl w:val="0"/>
          <w:numId w:val="12"/>
        </w:num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b/>
          <w:bCs/>
          <w:color w:val="000000"/>
          <w:kern w:val="0"/>
          <w14:ligatures w14:val="none"/>
        </w:rPr>
        <w:t>Product Category Performance</w:t>
      </w:r>
    </w:p>
    <w:p w14:paraId="2CEB42AA" w14:textId="77777777" w:rsidR="008E324A" w:rsidRDefault="00CE4E62">
      <w:pPr>
        <w:numPr>
          <w:ilvl w:val="0"/>
          <w:numId w:val="12"/>
        </w:num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b/>
          <w:bCs/>
          <w:color w:val="000000"/>
          <w:kern w:val="0"/>
          <w14:ligatures w14:val="none"/>
        </w:rPr>
        <w:t>Average Basket Value</w:t>
      </w:r>
    </w:p>
    <w:p w14:paraId="5869462E" w14:textId="77777777" w:rsidR="008E324A" w:rsidRDefault="00CE4E62">
      <w:p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Dashboards should enable drill</w:t>
      </w:r>
      <w:r>
        <w:rPr>
          <w:rFonts w:ascii="Times New Roman" w:hAnsi="Times New Roman" w:cs="Times New Roman"/>
          <w:color w:val="000000"/>
          <w:kern w:val="0"/>
          <w14:ligatures w14:val="none"/>
        </w:rPr>
        <w:noBreakHyphen/>
        <w:t>down functionality (e.g., from national to store level) and alerting features for anomalies (e.g., sudden drop in sales or inventory exhaustion).</w:t>
      </w:r>
    </w:p>
    <w:p w14:paraId="59B6250E" w14:textId="77777777" w:rsidR="008E324A" w:rsidRDefault="00CE4E62">
      <w:p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Real</w:t>
      </w:r>
      <w:r>
        <w:rPr>
          <w:rFonts w:ascii="Times New Roman" w:hAnsi="Times New Roman" w:cs="Times New Roman"/>
          <w:color w:val="000000"/>
          <w:kern w:val="0"/>
          <w14:ligatures w14:val="none"/>
        </w:rPr>
        <w:noBreakHyphen/>
        <w:t>time dashboards help operational managers react quickly to demand shifts, while executive dashboards support strategic planning and performance review.</w:t>
      </w:r>
    </w:p>
    <w:p w14:paraId="3BB87BD4" w14:textId="77777777" w:rsidR="008E324A" w:rsidRDefault="008E324A">
      <w:pPr>
        <w:spacing w:after="0" w:line="240" w:lineRule="auto"/>
        <w:rPr>
          <w:rFonts w:ascii="Times New Roman" w:eastAsia="Times New Roman" w:hAnsi="Times New Roman" w:cs="Times New Roman"/>
          <w:kern w:val="0"/>
          <w14:ligatures w14:val="none"/>
        </w:rPr>
      </w:pPr>
    </w:p>
    <w:p w14:paraId="2F734384" w14:textId="77777777" w:rsidR="008E324A" w:rsidRDefault="008E324A">
      <w:pPr>
        <w:spacing w:after="0" w:line="240" w:lineRule="auto"/>
        <w:rPr>
          <w:rFonts w:ascii="Times New Roman" w:eastAsia="Times New Roman" w:hAnsi="Times New Roman" w:cs="Times New Roman"/>
          <w:kern w:val="0"/>
          <w14:ligatures w14:val="none"/>
        </w:rPr>
      </w:pPr>
    </w:p>
    <w:p w14:paraId="73F1EE13" w14:textId="77777777" w:rsidR="008E324A" w:rsidRDefault="008E324A">
      <w:pPr>
        <w:spacing w:after="0" w:line="240" w:lineRule="auto"/>
        <w:rPr>
          <w:rFonts w:ascii="Times New Roman" w:eastAsia="Times New Roman" w:hAnsi="Times New Roman" w:cs="Times New Roman"/>
          <w:kern w:val="0"/>
          <w14:ligatures w14:val="none"/>
        </w:rPr>
      </w:pPr>
    </w:p>
    <w:p w14:paraId="234747EA" w14:textId="77777777" w:rsidR="008E324A" w:rsidRDefault="008E324A">
      <w:pPr>
        <w:spacing w:after="0" w:line="240" w:lineRule="auto"/>
        <w:rPr>
          <w:rFonts w:ascii="Times New Roman" w:eastAsia="Times New Roman" w:hAnsi="Times New Roman" w:cs="Times New Roman"/>
          <w:kern w:val="0"/>
          <w14:ligatures w14:val="none"/>
        </w:rPr>
      </w:pPr>
    </w:p>
    <w:p w14:paraId="009E9CFA" w14:textId="77777777" w:rsidR="008E324A" w:rsidRDefault="008E324A">
      <w:pPr>
        <w:spacing w:after="0" w:line="240" w:lineRule="auto"/>
        <w:rPr>
          <w:rFonts w:ascii="Times New Roman" w:eastAsia="Times New Roman" w:hAnsi="Times New Roman" w:cs="Times New Roman"/>
          <w:kern w:val="0"/>
          <w14:ligatures w14:val="none"/>
        </w:rPr>
      </w:pPr>
    </w:p>
    <w:p w14:paraId="5FF8C270" w14:textId="77777777" w:rsidR="008E324A" w:rsidRDefault="008E324A">
      <w:pPr>
        <w:spacing w:after="0" w:line="240" w:lineRule="auto"/>
        <w:rPr>
          <w:rFonts w:ascii="Times New Roman" w:eastAsia="Times New Roman" w:hAnsi="Times New Roman" w:cs="Times New Roman"/>
          <w:kern w:val="0"/>
          <w14:ligatures w14:val="none"/>
        </w:rPr>
      </w:pPr>
    </w:p>
    <w:p w14:paraId="6548358D" w14:textId="77777777" w:rsidR="008E324A" w:rsidRDefault="008E324A">
      <w:pPr>
        <w:spacing w:after="0" w:line="240" w:lineRule="auto"/>
        <w:rPr>
          <w:rFonts w:ascii="Times New Roman" w:eastAsia="Times New Roman" w:hAnsi="Times New Roman" w:cs="Times New Roman"/>
          <w:kern w:val="0"/>
          <w14:ligatures w14:val="none"/>
        </w:rPr>
      </w:pPr>
    </w:p>
    <w:p w14:paraId="1E3B58FD" w14:textId="77777777" w:rsidR="008E324A" w:rsidRDefault="008E324A">
      <w:pPr>
        <w:spacing w:after="0" w:line="240" w:lineRule="auto"/>
        <w:rPr>
          <w:rFonts w:ascii="Times New Roman" w:eastAsia="Times New Roman" w:hAnsi="Times New Roman" w:cs="Times New Roman"/>
          <w:kern w:val="0"/>
          <w14:ligatures w14:val="none"/>
        </w:rPr>
      </w:pPr>
    </w:p>
    <w:p w14:paraId="65D19190" w14:textId="77777777" w:rsidR="008E324A" w:rsidRDefault="008E324A">
      <w:pPr>
        <w:spacing w:after="0" w:line="240" w:lineRule="auto"/>
        <w:rPr>
          <w:rFonts w:ascii="Times New Roman" w:eastAsia="Times New Roman" w:hAnsi="Times New Roman" w:cs="Times New Roman"/>
          <w:kern w:val="0"/>
          <w14:ligatures w14:val="none"/>
        </w:rPr>
      </w:pPr>
    </w:p>
    <w:p w14:paraId="33CA2F3C" w14:textId="77777777" w:rsidR="008E324A" w:rsidRDefault="008E324A">
      <w:pPr>
        <w:spacing w:after="0" w:line="240" w:lineRule="auto"/>
        <w:rPr>
          <w:rFonts w:ascii="Times New Roman" w:eastAsia="Times New Roman" w:hAnsi="Times New Roman" w:cs="Times New Roman"/>
          <w:kern w:val="0"/>
          <w14:ligatures w14:val="none"/>
        </w:rPr>
      </w:pPr>
    </w:p>
    <w:p w14:paraId="6E82D62E" w14:textId="77777777" w:rsidR="008E324A" w:rsidRDefault="008E324A">
      <w:pPr>
        <w:spacing w:after="0" w:line="240" w:lineRule="auto"/>
        <w:rPr>
          <w:rFonts w:ascii="Times New Roman" w:eastAsia="Times New Roman" w:hAnsi="Times New Roman" w:cs="Times New Roman"/>
          <w:kern w:val="0"/>
          <w14:ligatures w14:val="none"/>
        </w:rPr>
      </w:pPr>
    </w:p>
    <w:p w14:paraId="2C5F8432" w14:textId="77777777" w:rsidR="008E324A" w:rsidRDefault="008E324A">
      <w:pPr>
        <w:spacing w:after="0" w:line="240" w:lineRule="auto"/>
        <w:rPr>
          <w:rFonts w:ascii="Times New Roman" w:eastAsia="Times New Roman" w:hAnsi="Times New Roman" w:cs="Times New Roman"/>
          <w:kern w:val="0"/>
          <w14:ligatures w14:val="none"/>
        </w:rPr>
      </w:pPr>
    </w:p>
    <w:p w14:paraId="675F31C7" w14:textId="77777777" w:rsidR="008E324A" w:rsidRDefault="008E324A">
      <w:pPr>
        <w:spacing w:after="0" w:line="240" w:lineRule="auto"/>
        <w:rPr>
          <w:rFonts w:ascii="Times New Roman" w:eastAsia="Times New Roman" w:hAnsi="Times New Roman" w:cs="Times New Roman"/>
          <w:kern w:val="0"/>
          <w14:ligatures w14:val="none"/>
        </w:rPr>
      </w:pPr>
    </w:p>
    <w:p w14:paraId="4A05814D" w14:textId="77777777" w:rsidR="008E324A" w:rsidRDefault="008E324A">
      <w:pPr>
        <w:spacing w:after="0" w:line="240" w:lineRule="auto"/>
        <w:rPr>
          <w:rFonts w:ascii="Times New Roman" w:eastAsia="Times New Roman" w:hAnsi="Times New Roman" w:cs="Times New Roman"/>
          <w:kern w:val="0"/>
          <w14:ligatures w14:val="none"/>
        </w:rPr>
      </w:pPr>
    </w:p>
    <w:p w14:paraId="503E30ED" w14:textId="77777777" w:rsidR="008E324A" w:rsidRDefault="008E324A">
      <w:pPr>
        <w:spacing w:after="0" w:line="240" w:lineRule="auto"/>
        <w:rPr>
          <w:rFonts w:ascii="Times New Roman" w:eastAsia="Times New Roman" w:hAnsi="Times New Roman" w:cs="Times New Roman"/>
          <w:kern w:val="0"/>
          <w14:ligatures w14:val="none"/>
        </w:rPr>
      </w:pPr>
    </w:p>
    <w:p w14:paraId="7CE7D8A6" w14:textId="77777777" w:rsidR="008E324A" w:rsidRDefault="008E324A">
      <w:pPr>
        <w:spacing w:after="0" w:line="240" w:lineRule="auto"/>
        <w:rPr>
          <w:rFonts w:ascii="Times New Roman" w:eastAsia="Times New Roman" w:hAnsi="Times New Roman" w:cs="Times New Roman"/>
          <w:kern w:val="0"/>
          <w14:ligatures w14:val="none"/>
        </w:rPr>
      </w:pPr>
    </w:p>
    <w:p w14:paraId="656F4F5D" w14:textId="77777777" w:rsidR="008E324A" w:rsidRDefault="008E324A">
      <w:pPr>
        <w:spacing w:after="0" w:line="240" w:lineRule="auto"/>
        <w:rPr>
          <w:rFonts w:ascii="Times New Roman" w:eastAsia="Times New Roman" w:hAnsi="Times New Roman" w:cs="Times New Roman"/>
          <w:kern w:val="0"/>
          <w14:ligatures w14:val="none"/>
        </w:rPr>
      </w:pPr>
    </w:p>
    <w:p w14:paraId="7A4494BF" w14:textId="77777777" w:rsidR="008E324A" w:rsidRDefault="008E324A">
      <w:pPr>
        <w:spacing w:after="0" w:line="240" w:lineRule="auto"/>
        <w:rPr>
          <w:rFonts w:ascii="Times New Roman" w:eastAsia="Times New Roman" w:hAnsi="Times New Roman" w:cs="Times New Roman"/>
          <w:kern w:val="0"/>
          <w14:ligatures w14:val="none"/>
        </w:rPr>
      </w:pPr>
    </w:p>
    <w:p w14:paraId="340B6E28" w14:textId="77777777" w:rsidR="008E324A" w:rsidRDefault="008E324A">
      <w:pPr>
        <w:spacing w:after="0" w:line="240" w:lineRule="auto"/>
        <w:rPr>
          <w:rFonts w:ascii="Times New Roman" w:eastAsia="Times New Roman" w:hAnsi="Times New Roman" w:cs="Times New Roman"/>
          <w:kern w:val="0"/>
          <w14:ligatures w14:val="none"/>
        </w:rPr>
      </w:pPr>
    </w:p>
    <w:p w14:paraId="358DB74B" w14:textId="77777777" w:rsidR="008E324A" w:rsidRDefault="008E324A">
      <w:pPr>
        <w:spacing w:after="0" w:line="240" w:lineRule="auto"/>
        <w:rPr>
          <w:rFonts w:ascii="Times New Roman" w:eastAsia="Times New Roman" w:hAnsi="Times New Roman" w:cs="Times New Roman"/>
          <w:kern w:val="0"/>
          <w14:ligatures w14:val="none"/>
        </w:rPr>
      </w:pPr>
    </w:p>
    <w:p w14:paraId="18BD8C05" w14:textId="77777777" w:rsidR="008E324A" w:rsidRDefault="008E324A">
      <w:pPr>
        <w:spacing w:after="0" w:line="240" w:lineRule="auto"/>
        <w:rPr>
          <w:rFonts w:ascii="Times New Roman" w:eastAsia="Times New Roman" w:hAnsi="Times New Roman" w:cs="Times New Roman"/>
          <w:kern w:val="0"/>
          <w14:ligatures w14:val="none"/>
        </w:rPr>
      </w:pPr>
    </w:p>
    <w:p w14:paraId="3AB15224" w14:textId="77777777" w:rsidR="008E324A" w:rsidRDefault="008E324A">
      <w:pPr>
        <w:spacing w:after="0" w:line="240" w:lineRule="auto"/>
        <w:rPr>
          <w:rFonts w:ascii="Times New Roman" w:eastAsia="Times New Roman" w:hAnsi="Times New Roman" w:cs="Times New Roman"/>
          <w:kern w:val="0"/>
          <w14:ligatures w14:val="none"/>
        </w:rPr>
      </w:pPr>
    </w:p>
    <w:p w14:paraId="3FA8FD01" w14:textId="77777777" w:rsidR="008E324A" w:rsidRDefault="008E324A">
      <w:pPr>
        <w:spacing w:after="0" w:line="240" w:lineRule="auto"/>
        <w:rPr>
          <w:rFonts w:ascii="Times New Roman" w:eastAsia="Times New Roman" w:hAnsi="Times New Roman" w:cs="Times New Roman"/>
          <w:kern w:val="0"/>
          <w14:ligatures w14:val="none"/>
        </w:rPr>
      </w:pPr>
    </w:p>
    <w:p w14:paraId="50FEE59B" w14:textId="77777777" w:rsidR="008E324A" w:rsidRDefault="008E324A">
      <w:pPr>
        <w:spacing w:after="0" w:line="240" w:lineRule="auto"/>
        <w:rPr>
          <w:rFonts w:ascii="Times New Roman" w:eastAsia="Times New Roman" w:hAnsi="Times New Roman" w:cs="Times New Roman"/>
          <w:kern w:val="0"/>
          <w14:ligatures w14:val="none"/>
        </w:rPr>
      </w:pPr>
    </w:p>
    <w:p w14:paraId="5DBB47C5" w14:textId="77777777" w:rsidR="008E324A" w:rsidRDefault="008E324A">
      <w:pPr>
        <w:spacing w:after="0" w:line="240" w:lineRule="auto"/>
        <w:rPr>
          <w:rFonts w:ascii="Times New Roman" w:eastAsia="Times New Roman" w:hAnsi="Times New Roman" w:cs="Times New Roman"/>
          <w:kern w:val="0"/>
          <w14:ligatures w14:val="none"/>
        </w:rPr>
      </w:pPr>
    </w:p>
    <w:p w14:paraId="74BD2FF2" w14:textId="77777777" w:rsidR="008E324A" w:rsidRDefault="008E324A">
      <w:pPr>
        <w:spacing w:after="0" w:line="240" w:lineRule="auto"/>
        <w:rPr>
          <w:rFonts w:ascii="Times New Roman" w:eastAsia="Times New Roman" w:hAnsi="Times New Roman" w:cs="Times New Roman"/>
          <w:kern w:val="0"/>
          <w14:ligatures w14:val="none"/>
        </w:rPr>
      </w:pPr>
    </w:p>
    <w:p w14:paraId="18E55FE3" w14:textId="77777777" w:rsidR="008E324A" w:rsidRDefault="008E324A">
      <w:pPr>
        <w:spacing w:after="0" w:line="240" w:lineRule="auto"/>
        <w:rPr>
          <w:rFonts w:ascii="Times New Roman" w:eastAsia="Times New Roman" w:hAnsi="Times New Roman" w:cs="Times New Roman"/>
          <w:kern w:val="0"/>
          <w14:ligatures w14:val="none"/>
        </w:rPr>
      </w:pPr>
    </w:p>
    <w:p w14:paraId="329C3C71" w14:textId="77777777" w:rsidR="008E324A" w:rsidRDefault="00CE4E62">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Pr>
          <w:rFonts w:ascii="Times New Roman" w:eastAsia="Times New Roman" w:hAnsi="Times New Roman" w:cs="Times New Roman"/>
          <w:b/>
          <w:bCs/>
          <w:color w:val="000000"/>
          <w:kern w:val="0"/>
          <w:sz w:val="36"/>
          <w:szCs w:val="36"/>
          <w14:ligatures w14:val="none"/>
        </w:rPr>
        <w:t>Conclusion</w:t>
      </w:r>
    </w:p>
    <w:p w14:paraId="2EC77EA3" w14:textId="77777777" w:rsidR="008E324A" w:rsidRDefault="00CE4E62">
      <w:p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This report demonstrates that a structured Business Intelligence strategy encompassing a centralised data warehouse, targeted data mining, and predictive analytics can significantly enhance decision</w:t>
      </w:r>
      <w:r>
        <w:rPr>
          <w:rFonts w:ascii="Times New Roman" w:hAnsi="Times New Roman" w:cs="Times New Roman"/>
          <w:color w:val="000000"/>
          <w:kern w:val="0"/>
          <w14:ligatures w14:val="none"/>
        </w:rPr>
        <w:noBreakHyphen/>
        <w:t>making at Argos. Consolidating multi</w:t>
      </w:r>
      <w:r>
        <w:rPr>
          <w:rFonts w:ascii="Times New Roman" w:hAnsi="Times New Roman" w:cs="Times New Roman"/>
          <w:color w:val="000000"/>
          <w:kern w:val="0"/>
          <w14:ligatures w14:val="none"/>
        </w:rPr>
        <w:noBreakHyphen/>
        <w:t>channel data through a dimensional data warehouse enables consistent and reliable analytics. Clustering and association rule mining support customer segmentation and cross</w:t>
      </w:r>
      <w:r>
        <w:rPr>
          <w:rFonts w:ascii="Times New Roman" w:hAnsi="Times New Roman" w:cs="Times New Roman"/>
          <w:color w:val="000000"/>
          <w:kern w:val="0"/>
          <w14:ligatures w14:val="none"/>
        </w:rPr>
        <w:noBreakHyphen/>
        <w:t>sell strategies, while predictive tools such as Power BI provide forecasting capabilities tailored to business requirements.</w:t>
      </w:r>
    </w:p>
    <w:p w14:paraId="365206E9" w14:textId="77777777" w:rsidR="008E324A" w:rsidRDefault="00CE4E62">
      <w:p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Ethical and security considerations, including GDPR compliance and data governance, are critical to maintaining stakeholder trust and safeguarding sensitive information. Implementing interactive dashboards ensures that key metrics are monitored effectively, fostering a data</w:t>
      </w:r>
      <w:r>
        <w:rPr>
          <w:rFonts w:ascii="Times New Roman" w:hAnsi="Times New Roman" w:cs="Times New Roman"/>
          <w:color w:val="000000"/>
          <w:kern w:val="0"/>
          <w14:ligatures w14:val="none"/>
        </w:rPr>
        <w:noBreakHyphen/>
        <w:t>driven culture. Overall, strategic investment in BI and analytics positions Argos to compete more effectively in the dynamic retail market.</w:t>
      </w:r>
    </w:p>
    <w:p w14:paraId="03DFEE5E" w14:textId="77777777" w:rsidR="008E324A" w:rsidRDefault="008E324A">
      <w:pPr>
        <w:spacing w:after="0" w:line="240" w:lineRule="auto"/>
        <w:rPr>
          <w:rFonts w:ascii="Times New Roman" w:eastAsia="Times New Roman" w:hAnsi="Times New Roman" w:cs="Times New Roman"/>
          <w:kern w:val="0"/>
          <w14:ligatures w14:val="none"/>
        </w:rPr>
      </w:pPr>
    </w:p>
    <w:p w14:paraId="40C837D5" w14:textId="77777777" w:rsidR="008E324A" w:rsidRDefault="008E324A">
      <w:pPr>
        <w:spacing w:after="0" w:line="240" w:lineRule="auto"/>
        <w:rPr>
          <w:rFonts w:ascii="Times New Roman" w:eastAsia="Times New Roman" w:hAnsi="Times New Roman" w:cs="Times New Roman"/>
          <w:kern w:val="0"/>
          <w14:ligatures w14:val="none"/>
        </w:rPr>
      </w:pPr>
    </w:p>
    <w:p w14:paraId="5C12BC3F" w14:textId="77777777" w:rsidR="008E324A" w:rsidRDefault="008E324A">
      <w:pPr>
        <w:spacing w:after="0" w:line="240" w:lineRule="auto"/>
        <w:rPr>
          <w:rFonts w:ascii="Times New Roman" w:eastAsia="Times New Roman" w:hAnsi="Times New Roman" w:cs="Times New Roman"/>
          <w:kern w:val="0"/>
          <w14:ligatures w14:val="none"/>
        </w:rPr>
      </w:pPr>
    </w:p>
    <w:p w14:paraId="55CC9CDE" w14:textId="77777777" w:rsidR="008E324A" w:rsidRDefault="008E324A">
      <w:pPr>
        <w:spacing w:after="0" w:line="240" w:lineRule="auto"/>
        <w:rPr>
          <w:rFonts w:ascii="Times New Roman" w:eastAsia="Times New Roman" w:hAnsi="Times New Roman" w:cs="Times New Roman"/>
          <w:kern w:val="0"/>
          <w14:ligatures w14:val="none"/>
        </w:rPr>
      </w:pPr>
    </w:p>
    <w:p w14:paraId="25AAE4A4" w14:textId="77777777" w:rsidR="008E324A" w:rsidRDefault="008E324A">
      <w:pPr>
        <w:spacing w:after="0" w:line="240" w:lineRule="auto"/>
        <w:rPr>
          <w:rFonts w:ascii="Times New Roman" w:eastAsia="Times New Roman" w:hAnsi="Times New Roman" w:cs="Times New Roman"/>
          <w:kern w:val="0"/>
          <w14:ligatures w14:val="none"/>
        </w:rPr>
      </w:pPr>
    </w:p>
    <w:p w14:paraId="281221F3" w14:textId="77777777" w:rsidR="008E324A" w:rsidRDefault="008E324A">
      <w:pPr>
        <w:spacing w:after="0" w:line="240" w:lineRule="auto"/>
        <w:rPr>
          <w:rFonts w:ascii="Times New Roman" w:eastAsia="Times New Roman" w:hAnsi="Times New Roman" w:cs="Times New Roman"/>
          <w:kern w:val="0"/>
          <w14:ligatures w14:val="none"/>
        </w:rPr>
      </w:pPr>
    </w:p>
    <w:p w14:paraId="5AAD2DDC" w14:textId="77777777" w:rsidR="008E324A" w:rsidRDefault="008E324A">
      <w:pPr>
        <w:spacing w:after="0" w:line="240" w:lineRule="auto"/>
        <w:rPr>
          <w:rFonts w:ascii="Times New Roman" w:eastAsia="Times New Roman" w:hAnsi="Times New Roman" w:cs="Times New Roman"/>
          <w:kern w:val="0"/>
          <w14:ligatures w14:val="none"/>
        </w:rPr>
      </w:pPr>
    </w:p>
    <w:p w14:paraId="40C52ECF" w14:textId="77777777" w:rsidR="008E324A" w:rsidRDefault="008E324A">
      <w:pPr>
        <w:spacing w:after="0" w:line="240" w:lineRule="auto"/>
        <w:rPr>
          <w:rFonts w:ascii="Times New Roman" w:eastAsia="Times New Roman" w:hAnsi="Times New Roman" w:cs="Times New Roman"/>
          <w:kern w:val="0"/>
          <w14:ligatures w14:val="none"/>
        </w:rPr>
      </w:pPr>
    </w:p>
    <w:p w14:paraId="67A18587" w14:textId="77777777" w:rsidR="008E324A" w:rsidRDefault="008E324A">
      <w:pPr>
        <w:spacing w:after="0" w:line="240" w:lineRule="auto"/>
        <w:rPr>
          <w:rFonts w:ascii="Times New Roman" w:eastAsia="Times New Roman" w:hAnsi="Times New Roman" w:cs="Times New Roman"/>
          <w:kern w:val="0"/>
          <w14:ligatures w14:val="none"/>
        </w:rPr>
      </w:pPr>
    </w:p>
    <w:p w14:paraId="3A8C6D13" w14:textId="77777777" w:rsidR="008E324A" w:rsidRDefault="008E324A">
      <w:pPr>
        <w:spacing w:after="0" w:line="240" w:lineRule="auto"/>
        <w:rPr>
          <w:rFonts w:ascii="Times New Roman" w:eastAsia="Times New Roman" w:hAnsi="Times New Roman" w:cs="Times New Roman"/>
          <w:kern w:val="0"/>
          <w14:ligatures w14:val="none"/>
        </w:rPr>
      </w:pPr>
    </w:p>
    <w:p w14:paraId="3841545C" w14:textId="77777777" w:rsidR="008E324A" w:rsidRDefault="008E324A">
      <w:pPr>
        <w:spacing w:after="0" w:line="240" w:lineRule="auto"/>
        <w:rPr>
          <w:rFonts w:ascii="Times New Roman" w:eastAsia="Times New Roman" w:hAnsi="Times New Roman" w:cs="Times New Roman"/>
          <w:kern w:val="0"/>
          <w14:ligatures w14:val="none"/>
        </w:rPr>
      </w:pPr>
    </w:p>
    <w:p w14:paraId="3D4E1AD3" w14:textId="77777777" w:rsidR="008E324A" w:rsidRDefault="008E324A">
      <w:pPr>
        <w:spacing w:after="0" w:line="240" w:lineRule="auto"/>
        <w:rPr>
          <w:rFonts w:ascii="Times New Roman" w:eastAsia="Times New Roman" w:hAnsi="Times New Roman" w:cs="Times New Roman"/>
          <w:kern w:val="0"/>
          <w14:ligatures w14:val="none"/>
        </w:rPr>
      </w:pPr>
    </w:p>
    <w:p w14:paraId="7867DC7A" w14:textId="77777777" w:rsidR="008E324A" w:rsidRDefault="008E324A">
      <w:pPr>
        <w:spacing w:after="0" w:line="240" w:lineRule="auto"/>
        <w:rPr>
          <w:rFonts w:ascii="Times New Roman" w:eastAsia="Times New Roman" w:hAnsi="Times New Roman" w:cs="Times New Roman"/>
          <w:kern w:val="0"/>
          <w14:ligatures w14:val="none"/>
        </w:rPr>
      </w:pPr>
    </w:p>
    <w:p w14:paraId="43822DA1" w14:textId="77777777" w:rsidR="008E324A" w:rsidRDefault="008E324A">
      <w:pPr>
        <w:spacing w:after="0" w:line="240" w:lineRule="auto"/>
        <w:rPr>
          <w:rFonts w:ascii="Times New Roman" w:eastAsia="Times New Roman" w:hAnsi="Times New Roman" w:cs="Times New Roman"/>
          <w:kern w:val="0"/>
          <w14:ligatures w14:val="none"/>
        </w:rPr>
      </w:pPr>
    </w:p>
    <w:p w14:paraId="741D5652" w14:textId="77777777" w:rsidR="008E324A" w:rsidRDefault="008E324A">
      <w:pPr>
        <w:spacing w:after="0" w:line="240" w:lineRule="auto"/>
        <w:rPr>
          <w:rFonts w:ascii="Times New Roman" w:eastAsia="Times New Roman" w:hAnsi="Times New Roman" w:cs="Times New Roman"/>
          <w:kern w:val="0"/>
          <w14:ligatures w14:val="none"/>
        </w:rPr>
      </w:pPr>
    </w:p>
    <w:p w14:paraId="24858A04" w14:textId="77777777" w:rsidR="008E324A" w:rsidRDefault="008E324A">
      <w:pPr>
        <w:spacing w:after="0" w:line="240" w:lineRule="auto"/>
        <w:rPr>
          <w:rFonts w:ascii="Times New Roman" w:eastAsia="Times New Roman" w:hAnsi="Times New Roman" w:cs="Times New Roman"/>
          <w:kern w:val="0"/>
          <w14:ligatures w14:val="none"/>
        </w:rPr>
      </w:pPr>
    </w:p>
    <w:p w14:paraId="320C8974" w14:textId="77777777" w:rsidR="008E324A" w:rsidRDefault="008E324A">
      <w:pPr>
        <w:spacing w:after="0" w:line="240" w:lineRule="auto"/>
        <w:rPr>
          <w:rFonts w:ascii="Times New Roman" w:eastAsia="Times New Roman" w:hAnsi="Times New Roman" w:cs="Times New Roman"/>
          <w:kern w:val="0"/>
          <w14:ligatures w14:val="none"/>
        </w:rPr>
      </w:pPr>
    </w:p>
    <w:p w14:paraId="2602045A" w14:textId="77777777" w:rsidR="008E324A" w:rsidRDefault="008E324A">
      <w:pPr>
        <w:spacing w:after="0" w:line="240" w:lineRule="auto"/>
        <w:rPr>
          <w:rFonts w:ascii="Times New Roman" w:eastAsia="Times New Roman" w:hAnsi="Times New Roman" w:cs="Times New Roman"/>
          <w:kern w:val="0"/>
          <w14:ligatures w14:val="none"/>
        </w:rPr>
      </w:pPr>
    </w:p>
    <w:p w14:paraId="366DC909" w14:textId="77777777" w:rsidR="008E324A" w:rsidRDefault="008E324A">
      <w:pPr>
        <w:spacing w:after="0" w:line="240" w:lineRule="auto"/>
        <w:rPr>
          <w:rFonts w:ascii="Times New Roman" w:eastAsia="Times New Roman" w:hAnsi="Times New Roman" w:cs="Times New Roman"/>
          <w:kern w:val="0"/>
          <w14:ligatures w14:val="none"/>
        </w:rPr>
      </w:pPr>
    </w:p>
    <w:p w14:paraId="2CC63E08" w14:textId="77777777" w:rsidR="008E324A" w:rsidRDefault="008E324A">
      <w:pPr>
        <w:spacing w:after="0" w:line="240" w:lineRule="auto"/>
        <w:rPr>
          <w:rFonts w:ascii="Times New Roman" w:eastAsia="Times New Roman" w:hAnsi="Times New Roman" w:cs="Times New Roman"/>
          <w:kern w:val="0"/>
          <w14:ligatures w14:val="none"/>
        </w:rPr>
      </w:pPr>
    </w:p>
    <w:p w14:paraId="4C4671A0" w14:textId="77777777" w:rsidR="008E324A" w:rsidRDefault="008E324A">
      <w:pPr>
        <w:spacing w:after="0" w:line="240" w:lineRule="auto"/>
        <w:rPr>
          <w:rFonts w:ascii="Times New Roman" w:eastAsia="Times New Roman" w:hAnsi="Times New Roman" w:cs="Times New Roman"/>
          <w:kern w:val="0"/>
          <w14:ligatures w14:val="none"/>
        </w:rPr>
      </w:pPr>
    </w:p>
    <w:p w14:paraId="4581F438" w14:textId="77777777" w:rsidR="008E324A" w:rsidRDefault="008E324A">
      <w:pPr>
        <w:spacing w:after="0" w:line="240" w:lineRule="auto"/>
        <w:rPr>
          <w:rFonts w:ascii="Times New Roman" w:eastAsia="Times New Roman" w:hAnsi="Times New Roman" w:cs="Times New Roman"/>
          <w:kern w:val="0"/>
          <w14:ligatures w14:val="none"/>
        </w:rPr>
      </w:pPr>
    </w:p>
    <w:p w14:paraId="2582F42B" w14:textId="77777777" w:rsidR="008E324A" w:rsidRDefault="008E324A">
      <w:pPr>
        <w:spacing w:after="0" w:line="240" w:lineRule="auto"/>
        <w:rPr>
          <w:rFonts w:ascii="Times New Roman" w:eastAsia="Times New Roman" w:hAnsi="Times New Roman" w:cs="Times New Roman"/>
          <w:kern w:val="0"/>
          <w14:ligatures w14:val="none"/>
        </w:rPr>
      </w:pPr>
    </w:p>
    <w:p w14:paraId="2BDDD7B6" w14:textId="77777777" w:rsidR="008E324A" w:rsidRDefault="008E324A">
      <w:pPr>
        <w:spacing w:after="0" w:line="240" w:lineRule="auto"/>
        <w:rPr>
          <w:rFonts w:ascii="Times New Roman" w:eastAsia="Times New Roman" w:hAnsi="Times New Roman" w:cs="Times New Roman"/>
          <w:kern w:val="0"/>
          <w14:ligatures w14:val="none"/>
        </w:rPr>
      </w:pPr>
    </w:p>
    <w:p w14:paraId="78A91C88" w14:textId="77777777" w:rsidR="008E324A" w:rsidRDefault="008E324A">
      <w:pPr>
        <w:spacing w:after="0" w:line="240" w:lineRule="auto"/>
        <w:rPr>
          <w:rFonts w:ascii="Times New Roman" w:eastAsia="Times New Roman" w:hAnsi="Times New Roman" w:cs="Times New Roman"/>
          <w:kern w:val="0"/>
          <w14:ligatures w14:val="none"/>
        </w:rPr>
      </w:pPr>
    </w:p>
    <w:p w14:paraId="0AB88F30" w14:textId="77777777" w:rsidR="008E324A" w:rsidRDefault="008E324A">
      <w:pPr>
        <w:spacing w:after="0" w:line="240" w:lineRule="auto"/>
        <w:rPr>
          <w:rFonts w:ascii="Times New Roman" w:eastAsia="Times New Roman" w:hAnsi="Times New Roman" w:cs="Times New Roman"/>
          <w:kern w:val="0"/>
          <w14:ligatures w14:val="none"/>
        </w:rPr>
      </w:pPr>
    </w:p>
    <w:p w14:paraId="6559C8A0" w14:textId="77777777" w:rsidR="008E324A" w:rsidRDefault="008E324A">
      <w:pPr>
        <w:spacing w:after="0" w:line="240" w:lineRule="auto"/>
        <w:rPr>
          <w:rFonts w:ascii="Times New Roman" w:eastAsia="Times New Roman" w:hAnsi="Times New Roman" w:cs="Times New Roman"/>
          <w:kern w:val="0"/>
          <w14:ligatures w14:val="none"/>
        </w:rPr>
      </w:pPr>
    </w:p>
    <w:p w14:paraId="40729810" w14:textId="77777777" w:rsidR="008E324A" w:rsidRDefault="008E324A">
      <w:pPr>
        <w:spacing w:after="0" w:line="240" w:lineRule="auto"/>
        <w:rPr>
          <w:rFonts w:ascii="Times New Roman" w:eastAsia="Times New Roman" w:hAnsi="Times New Roman" w:cs="Times New Roman"/>
          <w:kern w:val="0"/>
          <w14:ligatures w14:val="none"/>
        </w:rPr>
      </w:pPr>
    </w:p>
    <w:p w14:paraId="074073E9" w14:textId="77777777" w:rsidR="008E324A" w:rsidRDefault="008E324A">
      <w:pPr>
        <w:spacing w:after="0" w:line="240" w:lineRule="auto"/>
        <w:rPr>
          <w:rFonts w:ascii="Times New Roman" w:eastAsia="Times New Roman" w:hAnsi="Times New Roman" w:cs="Times New Roman"/>
          <w:kern w:val="0"/>
          <w14:ligatures w14:val="none"/>
        </w:rPr>
      </w:pPr>
    </w:p>
    <w:p w14:paraId="4EAB59CE" w14:textId="77777777" w:rsidR="008E324A" w:rsidRDefault="008E324A">
      <w:pPr>
        <w:spacing w:after="0" w:line="240" w:lineRule="auto"/>
        <w:rPr>
          <w:rFonts w:ascii="Times New Roman" w:eastAsia="Times New Roman" w:hAnsi="Times New Roman" w:cs="Times New Roman"/>
          <w:kern w:val="0"/>
          <w14:ligatures w14:val="none"/>
        </w:rPr>
      </w:pPr>
    </w:p>
    <w:p w14:paraId="1EA11B77" w14:textId="77777777" w:rsidR="008E324A" w:rsidRDefault="008E324A">
      <w:pPr>
        <w:spacing w:after="0" w:line="240" w:lineRule="auto"/>
        <w:rPr>
          <w:rFonts w:ascii="Times New Roman" w:eastAsia="Times New Roman" w:hAnsi="Times New Roman" w:cs="Times New Roman"/>
          <w:kern w:val="0"/>
          <w14:ligatures w14:val="none"/>
        </w:rPr>
      </w:pPr>
    </w:p>
    <w:p w14:paraId="25A75FBA" w14:textId="77777777" w:rsidR="008E324A" w:rsidRDefault="008E324A">
      <w:pPr>
        <w:spacing w:after="0" w:line="240" w:lineRule="auto"/>
        <w:rPr>
          <w:rFonts w:ascii="Times New Roman" w:eastAsia="Times New Roman" w:hAnsi="Times New Roman" w:cs="Times New Roman"/>
          <w:kern w:val="0"/>
          <w14:ligatures w14:val="none"/>
        </w:rPr>
      </w:pPr>
    </w:p>
    <w:p w14:paraId="21101E97" w14:textId="77777777" w:rsidR="008E324A" w:rsidRDefault="008E324A">
      <w:pPr>
        <w:spacing w:after="0" w:line="240" w:lineRule="auto"/>
        <w:rPr>
          <w:rFonts w:ascii="Times New Roman" w:eastAsia="Times New Roman" w:hAnsi="Times New Roman" w:cs="Times New Roman"/>
          <w:kern w:val="0"/>
          <w14:ligatures w14:val="none"/>
        </w:rPr>
      </w:pPr>
    </w:p>
    <w:p w14:paraId="02724D4B" w14:textId="77777777" w:rsidR="008E324A" w:rsidRDefault="00CE4E62">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Pr>
          <w:rFonts w:ascii="Times New Roman" w:eastAsia="Times New Roman" w:hAnsi="Times New Roman" w:cs="Times New Roman"/>
          <w:b/>
          <w:bCs/>
          <w:color w:val="000000"/>
          <w:kern w:val="0"/>
          <w:sz w:val="36"/>
          <w:szCs w:val="36"/>
          <w14:ligatures w14:val="none"/>
        </w:rPr>
        <w:t>References</w:t>
      </w:r>
    </w:p>
    <w:p w14:paraId="760BDFD4" w14:textId="77777777" w:rsidR="008E324A" w:rsidRDefault="00CE4E62">
      <w:p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Chen, H., Chiang, R. H. L. &amp; Storey, V. C. (2012). Business Intelligence and Analytics: From Big Data to Big Impact. </w:t>
      </w:r>
      <w:r>
        <w:rPr>
          <w:rFonts w:ascii="Times New Roman" w:hAnsi="Times New Roman" w:cs="Times New Roman"/>
          <w:i/>
          <w:iCs/>
          <w:color w:val="000000"/>
          <w:kern w:val="0"/>
          <w14:ligatures w14:val="none"/>
        </w:rPr>
        <w:t>MIS Quarterly</w:t>
      </w:r>
      <w:r>
        <w:rPr>
          <w:rFonts w:ascii="Times New Roman" w:hAnsi="Times New Roman" w:cs="Times New Roman"/>
          <w:color w:val="000000"/>
          <w:kern w:val="0"/>
          <w14:ligatures w14:val="none"/>
        </w:rPr>
        <w:t>, 36(4), pp. 1165</w:t>
      </w:r>
      <w:r>
        <w:rPr>
          <w:rFonts w:ascii="Times New Roman" w:hAnsi="Times New Roman" w:cs="Times New Roman"/>
          <w:color w:val="000000"/>
          <w:kern w:val="0"/>
          <w14:ligatures w14:val="none"/>
        </w:rPr>
        <w:noBreakHyphen/>
        <w:t>1188.</w:t>
      </w:r>
    </w:p>
    <w:p w14:paraId="4096C0F4" w14:textId="77777777" w:rsidR="008E324A" w:rsidRDefault="00CE4E62">
      <w:p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Fan, J., Han, F. &amp; Liu, H. (2018). Challenges of Big Data Analysis. </w:t>
      </w:r>
      <w:r>
        <w:rPr>
          <w:rFonts w:ascii="Times New Roman" w:hAnsi="Times New Roman" w:cs="Times New Roman"/>
          <w:i/>
          <w:iCs/>
          <w:color w:val="000000"/>
          <w:kern w:val="0"/>
          <w14:ligatures w14:val="none"/>
        </w:rPr>
        <w:t>National Science Review</w:t>
      </w:r>
      <w:r>
        <w:rPr>
          <w:rFonts w:ascii="Times New Roman" w:hAnsi="Times New Roman" w:cs="Times New Roman"/>
          <w:color w:val="000000"/>
          <w:kern w:val="0"/>
          <w14:ligatures w14:val="none"/>
        </w:rPr>
        <w:t>, 1(2), pp. 293</w:t>
      </w:r>
      <w:r>
        <w:rPr>
          <w:rFonts w:ascii="Times New Roman" w:hAnsi="Times New Roman" w:cs="Times New Roman"/>
          <w:color w:val="000000"/>
          <w:kern w:val="0"/>
          <w14:ligatures w14:val="none"/>
        </w:rPr>
        <w:noBreakHyphen/>
        <w:t>314.</w:t>
      </w:r>
    </w:p>
    <w:p w14:paraId="7275217C" w14:textId="77777777" w:rsidR="008E324A" w:rsidRDefault="00CE4E62">
      <w:p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Fayyad, U., Piatetsky</w:t>
      </w:r>
      <w:r>
        <w:rPr>
          <w:rFonts w:ascii="Times New Roman" w:hAnsi="Times New Roman" w:cs="Times New Roman"/>
          <w:color w:val="000000"/>
          <w:kern w:val="0"/>
          <w14:ligatures w14:val="none"/>
        </w:rPr>
        <w:noBreakHyphen/>
        <w:t>Shapiro, G. &amp; Smyth, P. (1996). From Data Mining to Knowledge Discovery in Databases. </w:t>
      </w:r>
      <w:r>
        <w:rPr>
          <w:rFonts w:ascii="Times New Roman" w:hAnsi="Times New Roman" w:cs="Times New Roman"/>
          <w:i/>
          <w:iCs/>
          <w:color w:val="000000"/>
          <w:kern w:val="0"/>
          <w14:ligatures w14:val="none"/>
        </w:rPr>
        <w:t>AI Magazine</w:t>
      </w:r>
      <w:r>
        <w:rPr>
          <w:rFonts w:ascii="Times New Roman" w:hAnsi="Times New Roman" w:cs="Times New Roman"/>
          <w:color w:val="000000"/>
          <w:kern w:val="0"/>
          <w14:ligatures w14:val="none"/>
        </w:rPr>
        <w:t>, 17(3), pp. 37</w:t>
      </w:r>
      <w:r>
        <w:rPr>
          <w:rFonts w:ascii="Times New Roman" w:hAnsi="Times New Roman" w:cs="Times New Roman"/>
          <w:color w:val="000000"/>
          <w:kern w:val="0"/>
          <w14:ligatures w14:val="none"/>
        </w:rPr>
        <w:noBreakHyphen/>
        <w:t>54.</w:t>
      </w:r>
    </w:p>
    <w:p w14:paraId="129291E1" w14:textId="77777777" w:rsidR="008E324A" w:rsidRDefault="00CE4E62">
      <w:p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Gartner (2023). </w:t>
      </w:r>
      <w:r>
        <w:rPr>
          <w:rFonts w:ascii="Times New Roman" w:hAnsi="Times New Roman" w:cs="Times New Roman"/>
          <w:i/>
          <w:iCs/>
          <w:color w:val="000000"/>
          <w:kern w:val="0"/>
          <w14:ligatures w14:val="none"/>
        </w:rPr>
        <w:t>Magic Quadrant for Analytics and Business Intelligence Platforms</w:t>
      </w:r>
      <w:r>
        <w:rPr>
          <w:rFonts w:ascii="Times New Roman" w:hAnsi="Times New Roman" w:cs="Times New Roman"/>
          <w:color w:val="000000"/>
          <w:kern w:val="0"/>
          <w14:ligatures w14:val="none"/>
        </w:rPr>
        <w:t>. Gartner.</w:t>
      </w:r>
    </w:p>
    <w:p w14:paraId="1BF31392" w14:textId="77777777" w:rsidR="008E324A" w:rsidRDefault="00CE4E62">
      <w:p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Inmon, W. H. (2005). </w:t>
      </w:r>
      <w:r>
        <w:rPr>
          <w:rFonts w:ascii="Times New Roman" w:hAnsi="Times New Roman" w:cs="Times New Roman"/>
          <w:i/>
          <w:iCs/>
          <w:color w:val="000000"/>
          <w:kern w:val="0"/>
          <w14:ligatures w14:val="none"/>
        </w:rPr>
        <w:t>Building the Data Warehouse</w:t>
      </w:r>
      <w:r>
        <w:rPr>
          <w:rFonts w:ascii="Times New Roman" w:hAnsi="Times New Roman" w:cs="Times New Roman"/>
          <w:color w:val="000000"/>
          <w:kern w:val="0"/>
          <w14:ligatures w14:val="none"/>
        </w:rPr>
        <w:t xml:space="preserve">. 4th </w:t>
      </w:r>
      <w:proofErr w:type="spellStart"/>
      <w:r>
        <w:rPr>
          <w:rFonts w:ascii="Times New Roman" w:hAnsi="Times New Roman" w:cs="Times New Roman"/>
          <w:color w:val="000000"/>
          <w:kern w:val="0"/>
          <w14:ligatures w14:val="none"/>
        </w:rPr>
        <w:t>edn</w:t>
      </w:r>
      <w:proofErr w:type="spellEnd"/>
      <w:r>
        <w:rPr>
          <w:rFonts w:ascii="Times New Roman" w:hAnsi="Times New Roman" w:cs="Times New Roman"/>
          <w:color w:val="000000"/>
          <w:kern w:val="0"/>
          <w14:ligatures w14:val="none"/>
        </w:rPr>
        <w:t>. Wiley.</w:t>
      </w:r>
    </w:p>
    <w:p w14:paraId="57428FAB" w14:textId="77777777" w:rsidR="008E324A" w:rsidRPr="00B97096" w:rsidRDefault="00CE4E62">
      <w:pPr>
        <w:spacing w:before="100" w:beforeAutospacing="1" w:after="100" w:afterAutospacing="1" w:line="240" w:lineRule="auto"/>
        <w:rPr>
          <w:rFonts w:ascii="Times New Roman" w:hAnsi="Times New Roman" w:cs="Times New Roman"/>
          <w:color w:val="000000"/>
          <w:kern w:val="0"/>
          <w:lang w:val="fr-FR"/>
          <w14:ligatures w14:val="none"/>
        </w:rPr>
      </w:pPr>
      <w:r>
        <w:rPr>
          <w:rFonts w:ascii="Times New Roman" w:hAnsi="Times New Roman" w:cs="Times New Roman"/>
          <w:color w:val="000000"/>
          <w:kern w:val="0"/>
          <w14:ligatures w14:val="none"/>
        </w:rPr>
        <w:t>Information Commissioner’s Office (2020). </w:t>
      </w:r>
      <w:r>
        <w:rPr>
          <w:rFonts w:ascii="Times New Roman" w:hAnsi="Times New Roman" w:cs="Times New Roman"/>
          <w:i/>
          <w:iCs/>
          <w:color w:val="000000"/>
          <w:kern w:val="0"/>
          <w14:ligatures w14:val="none"/>
        </w:rPr>
        <w:t>Guide to the UK GDPR</w:t>
      </w:r>
      <w:r>
        <w:rPr>
          <w:rFonts w:ascii="Times New Roman" w:hAnsi="Times New Roman" w:cs="Times New Roman"/>
          <w:color w:val="000000"/>
          <w:kern w:val="0"/>
          <w14:ligatures w14:val="none"/>
        </w:rPr>
        <w:t xml:space="preserve">. </w:t>
      </w:r>
      <w:proofErr w:type="spellStart"/>
      <w:r w:rsidRPr="00B97096">
        <w:rPr>
          <w:rFonts w:ascii="Times New Roman" w:hAnsi="Times New Roman" w:cs="Times New Roman"/>
          <w:color w:val="000000"/>
          <w:kern w:val="0"/>
          <w:lang w:val="fr-FR"/>
          <w14:ligatures w14:val="none"/>
        </w:rPr>
        <w:t>Available</w:t>
      </w:r>
      <w:proofErr w:type="spellEnd"/>
      <w:r w:rsidRPr="00B97096">
        <w:rPr>
          <w:rFonts w:ascii="Times New Roman" w:hAnsi="Times New Roman" w:cs="Times New Roman"/>
          <w:color w:val="000000"/>
          <w:kern w:val="0"/>
          <w:lang w:val="fr-FR"/>
          <w14:ligatures w14:val="none"/>
        </w:rPr>
        <w:t xml:space="preserve"> at: https://ico.org.uk/for</w:t>
      </w:r>
      <w:r w:rsidRPr="00B97096">
        <w:rPr>
          <w:rFonts w:ascii="Times New Roman" w:hAnsi="Times New Roman" w:cs="Times New Roman"/>
          <w:color w:val="000000"/>
          <w:kern w:val="0"/>
          <w:lang w:val="fr-FR"/>
          <w14:ligatures w14:val="none"/>
        </w:rPr>
        <w:noBreakHyphen/>
        <w:t>organisations/guide</w:t>
      </w:r>
      <w:r w:rsidRPr="00B97096">
        <w:rPr>
          <w:rFonts w:ascii="Times New Roman" w:hAnsi="Times New Roman" w:cs="Times New Roman"/>
          <w:color w:val="000000"/>
          <w:kern w:val="0"/>
          <w:lang w:val="fr-FR"/>
          <w14:ligatures w14:val="none"/>
        </w:rPr>
        <w:noBreakHyphen/>
        <w:t>to</w:t>
      </w:r>
      <w:r w:rsidRPr="00B97096">
        <w:rPr>
          <w:rFonts w:ascii="Times New Roman" w:hAnsi="Times New Roman" w:cs="Times New Roman"/>
          <w:color w:val="000000"/>
          <w:kern w:val="0"/>
          <w:lang w:val="fr-FR"/>
          <w14:ligatures w14:val="none"/>
        </w:rPr>
        <w:noBreakHyphen/>
        <w:t>data</w:t>
      </w:r>
      <w:r w:rsidRPr="00B97096">
        <w:rPr>
          <w:rFonts w:ascii="Times New Roman" w:hAnsi="Times New Roman" w:cs="Times New Roman"/>
          <w:color w:val="000000"/>
          <w:kern w:val="0"/>
          <w:lang w:val="fr-FR"/>
          <w14:ligatures w14:val="none"/>
        </w:rPr>
        <w:noBreakHyphen/>
        <w:t>protection/guide</w:t>
      </w:r>
      <w:r w:rsidRPr="00B97096">
        <w:rPr>
          <w:rFonts w:ascii="Times New Roman" w:hAnsi="Times New Roman" w:cs="Times New Roman"/>
          <w:color w:val="000000"/>
          <w:kern w:val="0"/>
          <w:lang w:val="fr-FR"/>
          <w14:ligatures w14:val="none"/>
        </w:rPr>
        <w:noBreakHyphen/>
        <w:t>to</w:t>
      </w:r>
      <w:r w:rsidRPr="00B97096">
        <w:rPr>
          <w:rFonts w:ascii="Times New Roman" w:hAnsi="Times New Roman" w:cs="Times New Roman"/>
          <w:color w:val="000000"/>
          <w:kern w:val="0"/>
          <w:lang w:val="fr-FR"/>
          <w14:ligatures w14:val="none"/>
        </w:rPr>
        <w:noBreakHyphen/>
        <w:t>the</w:t>
      </w:r>
      <w:r w:rsidRPr="00B97096">
        <w:rPr>
          <w:rFonts w:ascii="Times New Roman" w:hAnsi="Times New Roman" w:cs="Times New Roman"/>
          <w:color w:val="000000"/>
          <w:kern w:val="0"/>
          <w:lang w:val="fr-FR"/>
          <w14:ligatures w14:val="none"/>
        </w:rPr>
        <w:noBreakHyphen/>
        <w:t>uk</w:t>
      </w:r>
      <w:r w:rsidRPr="00B97096">
        <w:rPr>
          <w:rFonts w:ascii="Times New Roman" w:hAnsi="Times New Roman" w:cs="Times New Roman"/>
          <w:color w:val="000000"/>
          <w:kern w:val="0"/>
          <w:lang w:val="fr-FR"/>
          <w14:ligatures w14:val="none"/>
        </w:rPr>
        <w:noBreakHyphen/>
        <w:t>gdpr/ [Accessed 12 Mar. 2026].</w:t>
      </w:r>
    </w:p>
    <w:p w14:paraId="2F8E85D6" w14:textId="77777777" w:rsidR="008E324A" w:rsidRDefault="00CE4E62">
      <w:p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Kimball, R. &amp; Ross, M. (2013). </w:t>
      </w:r>
      <w:r>
        <w:rPr>
          <w:rFonts w:ascii="Times New Roman" w:hAnsi="Times New Roman" w:cs="Times New Roman"/>
          <w:i/>
          <w:iCs/>
          <w:color w:val="000000"/>
          <w:kern w:val="0"/>
          <w14:ligatures w14:val="none"/>
        </w:rPr>
        <w:t xml:space="preserve">The Data Warehouse Toolkit: The Definitive Guide to Dimensional </w:t>
      </w:r>
      <w:proofErr w:type="spellStart"/>
      <w:r>
        <w:rPr>
          <w:rFonts w:ascii="Times New Roman" w:hAnsi="Times New Roman" w:cs="Times New Roman"/>
          <w:i/>
          <w:iCs/>
          <w:color w:val="000000"/>
          <w:kern w:val="0"/>
          <w14:ligatures w14:val="none"/>
        </w:rPr>
        <w:t>Modeling</w:t>
      </w:r>
      <w:proofErr w:type="spellEnd"/>
      <w:r>
        <w:rPr>
          <w:rFonts w:ascii="Times New Roman" w:hAnsi="Times New Roman" w:cs="Times New Roman"/>
          <w:color w:val="000000"/>
          <w:kern w:val="0"/>
          <w14:ligatures w14:val="none"/>
        </w:rPr>
        <w:t xml:space="preserve">. 3rd </w:t>
      </w:r>
      <w:proofErr w:type="spellStart"/>
      <w:r>
        <w:rPr>
          <w:rFonts w:ascii="Times New Roman" w:hAnsi="Times New Roman" w:cs="Times New Roman"/>
          <w:color w:val="000000"/>
          <w:kern w:val="0"/>
          <w14:ligatures w14:val="none"/>
        </w:rPr>
        <w:t>edn</w:t>
      </w:r>
      <w:proofErr w:type="spellEnd"/>
      <w:r>
        <w:rPr>
          <w:rFonts w:ascii="Times New Roman" w:hAnsi="Times New Roman" w:cs="Times New Roman"/>
          <w:color w:val="000000"/>
          <w:kern w:val="0"/>
          <w14:ligatures w14:val="none"/>
        </w:rPr>
        <w:t>. Wiley.</w:t>
      </w:r>
    </w:p>
    <w:p w14:paraId="09B1401B" w14:textId="77777777" w:rsidR="008E324A" w:rsidRDefault="00CE4E62">
      <w:p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Muntean, M. C., et al. (2015). Real</w:t>
      </w:r>
      <w:r>
        <w:rPr>
          <w:rFonts w:ascii="Times New Roman" w:hAnsi="Times New Roman" w:cs="Times New Roman"/>
          <w:color w:val="000000"/>
          <w:kern w:val="0"/>
          <w14:ligatures w14:val="none"/>
        </w:rPr>
        <w:noBreakHyphen/>
        <w:t>Time Business Intelligence in Retail. </w:t>
      </w:r>
      <w:r>
        <w:rPr>
          <w:rFonts w:ascii="Times New Roman" w:hAnsi="Times New Roman" w:cs="Times New Roman"/>
          <w:i/>
          <w:iCs/>
          <w:color w:val="000000"/>
          <w:kern w:val="0"/>
          <w14:ligatures w14:val="none"/>
        </w:rPr>
        <w:t>Procedia Computer Science</w:t>
      </w:r>
      <w:r>
        <w:rPr>
          <w:rFonts w:ascii="Times New Roman" w:hAnsi="Times New Roman" w:cs="Times New Roman"/>
          <w:color w:val="000000"/>
          <w:kern w:val="0"/>
          <w14:ligatures w14:val="none"/>
        </w:rPr>
        <w:t>, 64, pp. 825</w:t>
      </w:r>
      <w:r>
        <w:rPr>
          <w:rFonts w:ascii="Times New Roman" w:hAnsi="Times New Roman" w:cs="Times New Roman"/>
          <w:color w:val="000000"/>
          <w:kern w:val="0"/>
          <w14:ligatures w14:val="none"/>
        </w:rPr>
        <w:noBreakHyphen/>
        <w:t>832.</w:t>
      </w:r>
    </w:p>
    <w:p w14:paraId="6FF50BB8" w14:textId="77777777" w:rsidR="008E324A" w:rsidRDefault="00CE4E62">
      <w:p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Shearer, C. (2000). The CRISP</w:t>
      </w:r>
      <w:r>
        <w:rPr>
          <w:rFonts w:ascii="Times New Roman" w:hAnsi="Times New Roman" w:cs="Times New Roman"/>
          <w:color w:val="000000"/>
          <w:kern w:val="0"/>
          <w14:ligatures w14:val="none"/>
        </w:rPr>
        <w:noBreakHyphen/>
        <w:t>DM Model: </w:t>
      </w:r>
      <w:r>
        <w:rPr>
          <w:rFonts w:ascii="Times New Roman" w:hAnsi="Times New Roman" w:cs="Times New Roman"/>
          <w:i/>
          <w:iCs/>
          <w:color w:val="000000"/>
          <w:kern w:val="0"/>
          <w14:ligatures w14:val="none"/>
        </w:rPr>
        <w:t>the New Blueprint for Data Mining</w:t>
      </w:r>
      <w:r>
        <w:rPr>
          <w:rFonts w:ascii="Times New Roman" w:hAnsi="Times New Roman" w:cs="Times New Roman"/>
          <w:color w:val="000000"/>
          <w:kern w:val="0"/>
          <w14:ligatures w14:val="none"/>
        </w:rPr>
        <w:t>. </w:t>
      </w:r>
      <w:r>
        <w:rPr>
          <w:rFonts w:ascii="Times New Roman" w:hAnsi="Times New Roman" w:cs="Times New Roman"/>
          <w:i/>
          <w:iCs/>
          <w:color w:val="000000"/>
          <w:kern w:val="0"/>
          <w14:ligatures w14:val="none"/>
        </w:rPr>
        <w:t>Journal of Data Warehousing</w:t>
      </w:r>
      <w:r>
        <w:rPr>
          <w:rFonts w:ascii="Times New Roman" w:hAnsi="Times New Roman" w:cs="Times New Roman"/>
          <w:color w:val="000000"/>
          <w:kern w:val="0"/>
          <w14:ligatures w14:val="none"/>
        </w:rPr>
        <w:t>, 5(4), pp. 13</w:t>
      </w:r>
      <w:r>
        <w:rPr>
          <w:rFonts w:ascii="Times New Roman" w:hAnsi="Times New Roman" w:cs="Times New Roman"/>
          <w:color w:val="000000"/>
          <w:kern w:val="0"/>
          <w14:ligatures w14:val="none"/>
        </w:rPr>
        <w:noBreakHyphen/>
        <w:t>22.</w:t>
      </w:r>
    </w:p>
    <w:p w14:paraId="26CF8FBA" w14:textId="77777777" w:rsidR="008E324A" w:rsidRDefault="00CE4E62">
      <w:p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Waller, M. A. &amp; Fawcett, S. E. (2013). Data Science, Predictive Analytics, and Big Data: A Revolution That Will Transform Supply Chain Design and Management. </w:t>
      </w:r>
      <w:r>
        <w:rPr>
          <w:rFonts w:ascii="Times New Roman" w:hAnsi="Times New Roman" w:cs="Times New Roman"/>
          <w:i/>
          <w:iCs/>
          <w:color w:val="000000"/>
          <w:kern w:val="0"/>
          <w14:ligatures w14:val="none"/>
        </w:rPr>
        <w:t>Journal of Business Logistics</w:t>
      </w:r>
      <w:r>
        <w:rPr>
          <w:rFonts w:ascii="Times New Roman" w:hAnsi="Times New Roman" w:cs="Times New Roman"/>
          <w:color w:val="000000"/>
          <w:kern w:val="0"/>
          <w14:ligatures w14:val="none"/>
        </w:rPr>
        <w:t>, 34(2), pp. 77</w:t>
      </w:r>
      <w:r>
        <w:rPr>
          <w:rFonts w:ascii="Times New Roman" w:hAnsi="Times New Roman" w:cs="Times New Roman"/>
          <w:color w:val="000000"/>
          <w:kern w:val="0"/>
          <w14:ligatures w14:val="none"/>
        </w:rPr>
        <w:noBreakHyphen/>
        <w:t>84.</w:t>
      </w:r>
    </w:p>
    <w:p w14:paraId="03C98C0B" w14:textId="77777777" w:rsidR="008E324A" w:rsidRDefault="00CE4E62">
      <w:p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 xml:space="preserve">Wang, Y. &amp; </w:t>
      </w:r>
      <w:proofErr w:type="spellStart"/>
      <w:r>
        <w:rPr>
          <w:rFonts w:ascii="Times New Roman" w:hAnsi="Times New Roman" w:cs="Times New Roman"/>
          <w:color w:val="000000"/>
          <w:kern w:val="0"/>
          <w14:ligatures w14:val="none"/>
        </w:rPr>
        <w:t>Hajli</w:t>
      </w:r>
      <w:proofErr w:type="spellEnd"/>
      <w:r>
        <w:rPr>
          <w:rFonts w:ascii="Times New Roman" w:hAnsi="Times New Roman" w:cs="Times New Roman"/>
          <w:color w:val="000000"/>
          <w:kern w:val="0"/>
          <w14:ligatures w14:val="none"/>
        </w:rPr>
        <w:t>, N. (2017). Exploring the Path to Big Data Analytics Success in Retail. </w:t>
      </w:r>
      <w:r>
        <w:rPr>
          <w:rFonts w:ascii="Times New Roman" w:hAnsi="Times New Roman" w:cs="Times New Roman"/>
          <w:i/>
          <w:iCs/>
          <w:color w:val="000000"/>
          <w:kern w:val="0"/>
          <w14:ligatures w14:val="none"/>
        </w:rPr>
        <w:t>Journal of Business Research</w:t>
      </w:r>
      <w:r>
        <w:rPr>
          <w:rFonts w:ascii="Times New Roman" w:hAnsi="Times New Roman" w:cs="Times New Roman"/>
          <w:color w:val="000000"/>
          <w:kern w:val="0"/>
          <w14:ligatures w14:val="none"/>
        </w:rPr>
        <w:t>, 70, pp. 287</w:t>
      </w:r>
      <w:r>
        <w:rPr>
          <w:rFonts w:ascii="Times New Roman" w:hAnsi="Times New Roman" w:cs="Times New Roman"/>
          <w:color w:val="000000"/>
          <w:kern w:val="0"/>
          <w14:ligatures w14:val="none"/>
        </w:rPr>
        <w:noBreakHyphen/>
        <w:t>299.</w:t>
      </w:r>
    </w:p>
    <w:p w14:paraId="660E41AF" w14:textId="77777777" w:rsidR="008E324A" w:rsidRDefault="008E324A"/>
    <w:p w14:paraId="4BFABF8C" w14:textId="77777777" w:rsidR="008E324A" w:rsidRDefault="008E324A"/>
    <w:p w14:paraId="6D934A0E" w14:textId="77777777" w:rsidR="008E324A" w:rsidRDefault="008E324A"/>
    <w:p w14:paraId="468CE004" w14:textId="77777777" w:rsidR="008E324A" w:rsidRDefault="008E324A"/>
    <w:p w14:paraId="257AC6B5" w14:textId="77777777" w:rsidR="008E324A" w:rsidRDefault="008E324A"/>
    <w:p w14:paraId="7225CBA4" w14:textId="77777777" w:rsidR="008E324A" w:rsidRDefault="008E324A"/>
    <w:p w14:paraId="2F025421" w14:textId="77777777" w:rsidR="008E324A" w:rsidRDefault="008E324A"/>
    <w:sectPr w:rsidR="008E324A">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4CDC85" w14:textId="77777777" w:rsidR="007907A8" w:rsidRDefault="007907A8">
      <w:pPr>
        <w:spacing w:line="240" w:lineRule="auto"/>
      </w:pPr>
      <w:r>
        <w:separator/>
      </w:r>
    </w:p>
  </w:endnote>
  <w:endnote w:type="continuationSeparator" w:id="0">
    <w:p w14:paraId="666D5455" w14:textId="77777777" w:rsidR="007907A8" w:rsidRDefault="007907A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7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27355718"/>
      <w:docPartObj>
        <w:docPartGallery w:val="Page Numbers (Bottom of Page)"/>
        <w:docPartUnique/>
      </w:docPartObj>
    </w:sdtPr>
    <w:sdtEndPr>
      <w:rPr>
        <w:noProof/>
      </w:rPr>
    </w:sdtEndPr>
    <w:sdtContent>
      <w:p w14:paraId="0B481087" w14:textId="58E3E515" w:rsidR="00B97096" w:rsidRDefault="00B9709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B4D40EB" w14:textId="77777777" w:rsidR="00B97096" w:rsidRDefault="00B970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3F95AB" w14:textId="77777777" w:rsidR="007907A8" w:rsidRDefault="007907A8">
      <w:pPr>
        <w:spacing w:after="0"/>
      </w:pPr>
      <w:r>
        <w:separator/>
      </w:r>
    </w:p>
  </w:footnote>
  <w:footnote w:type="continuationSeparator" w:id="0">
    <w:p w14:paraId="6F9AF83F" w14:textId="77777777" w:rsidR="007907A8" w:rsidRDefault="007907A8">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9B73F4"/>
    <w:multiLevelType w:val="multilevel"/>
    <w:tmpl w:val="039B73F4"/>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1" w15:restartNumberingAfterBreak="0">
    <w:nsid w:val="138F0B06"/>
    <w:multiLevelType w:val="multilevel"/>
    <w:tmpl w:val="138F0B06"/>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2" w15:restartNumberingAfterBreak="0">
    <w:nsid w:val="16492FC9"/>
    <w:multiLevelType w:val="multilevel"/>
    <w:tmpl w:val="16492FC9"/>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3" w15:restartNumberingAfterBreak="0">
    <w:nsid w:val="1ECF28F7"/>
    <w:multiLevelType w:val="multilevel"/>
    <w:tmpl w:val="1ECF28F7"/>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4" w15:restartNumberingAfterBreak="0">
    <w:nsid w:val="2DD153CF"/>
    <w:multiLevelType w:val="multilevel"/>
    <w:tmpl w:val="2DD153CF"/>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5" w15:restartNumberingAfterBreak="0">
    <w:nsid w:val="34456799"/>
    <w:multiLevelType w:val="multilevel"/>
    <w:tmpl w:val="34456799"/>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6" w15:restartNumberingAfterBreak="0">
    <w:nsid w:val="39547AEC"/>
    <w:multiLevelType w:val="multilevel"/>
    <w:tmpl w:val="39547AEC"/>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7" w15:restartNumberingAfterBreak="0">
    <w:nsid w:val="574F3294"/>
    <w:multiLevelType w:val="multilevel"/>
    <w:tmpl w:val="574F3294"/>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8" w15:restartNumberingAfterBreak="0">
    <w:nsid w:val="5EB6396E"/>
    <w:multiLevelType w:val="multilevel"/>
    <w:tmpl w:val="5EB6396E"/>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9" w15:restartNumberingAfterBreak="0">
    <w:nsid w:val="5F034898"/>
    <w:multiLevelType w:val="multilevel"/>
    <w:tmpl w:val="5F034898"/>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10" w15:restartNumberingAfterBreak="0">
    <w:nsid w:val="65412EB4"/>
    <w:multiLevelType w:val="multilevel"/>
    <w:tmpl w:val="65412EB4"/>
    <w:lvl w:ilvl="0">
      <w:start w:val="1"/>
      <w:numFmt w:val="decimal"/>
      <w:lvlText w:val="%1."/>
      <w:lvlJc w:val="left"/>
      <w:pPr>
        <w:tabs>
          <w:tab w:val="left" w:pos="720"/>
        </w:tabs>
        <w:ind w:left="720" w:hanging="360"/>
      </w:pPr>
    </w:lvl>
    <w:lvl w:ilvl="1">
      <w:start w:val="1"/>
      <w:numFmt w:val="decimal"/>
      <w:lvlText w:val="%2."/>
      <w:lvlJc w:val="left"/>
      <w:pPr>
        <w:tabs>
          <w:tab w:val="left" w:pos="1440"/>
        </w:tabs>
        <w:ind w:left="1440" w:hanging="360"/>
      </w:pPr>
    </w:lvl>
    <w:lvl w:ilvl="2">
      <w:start w:val="1"/>
      <w:numFmt w:val="decimal"/>
      <w:lvlText w:val="%3."/>
      <w:lvlJc w:val="left"/>
      <w:pPr>
        <w:tabs>
          <w:tab w:val="left" w:pos="2160"/>
        </w:tabs>
        <w:ind w:left="2160" w:hanging="360"/>
      </w:pPr>
    </w:lvl>
    <w:lvl w:ilvl="3">
      <w:start w:val="1"/>
      <w:numFmt w:val="decimal"/>
      <w:lvlText w:val="%4."/>
      <w:lvlJc w:val="left"/>
      <w:pPr>
        <w:tabs>
          <w:tab w:val="left" w:pos="2880"/>
        </w:tabs>
        <w:ind w:left="2880" w:hanging="360"/>
      </w:pPr>
    </w:lvl>
    <w:lvl w:ilvl="4">
      <w:start w:val="1"/>
      <w:numFmt w:val="decimal"/>
      <w:lvlText w:val="%5."/>
      <w:lvlJc w:val="left"/>
      <w:pPr>
        <w:tabs>
          <w:tab w:val="left" w:pos="3600"/>
        </w:tabs>
        <w:ind w:left="3600" w:hanging="360"/>
      </w:pPr>
    </w:lvl>
    <w:lvl w:ilvl="5">
      <w:start w:val="1"/>
      <w:numFmt w:val="decimal"/>
      <w:lvlText w:val="%6."/>
      <w:lvlJc w:val="left"/>
      <w:pPr>
        <w:tabs>
          <w:tab w:val="left" w:pos="4320"/>
        </w:tabs>
        <w:ind w:left="4320" w:hanging="360"/>
      </w:pPr>
    </w:lvl>
    <w:lvl w:ilvl="6">
      <w:start w:val="1"/>
      <w:numFmt w:val="decimal"/>
      <w:lvlText w:val="%7."/>
      <w:lvlJc w:val="left"/>
      <w:pPr>
        <w:tabs>
          <w:tab w:val="left" w:pos="5040"/>
        </w:tabs>
        <w:ind w:left="5040" w:hanging="360"/>
      </w:pPr>
    </w:lvl>
    <w:lvl w:ilvl="7">
      <w:start w:val="1"/>
      <w:numFmt w:val="decimal"/>
      <w:lvlText w:val="%8."/>
      <w:lvlJc w:val="left"/>
      <w:pPr>
        <w:tabs>
          <w:tab w:val="left" w:pos="5760"/>
        </w:tabs>
        <w:ind w:left="5760" w:hanging="360"/>
      </w:pPr>
    </w:lvl>
    <w:lvl w:ilvl="8">
      <w:start w:val="1"/>
      <w:numFmt w:val="decimal"/>
      <w:lvlText w:val="%9."/>
      <w:lvlJc w:val="left"/>
      <w:pPr>
        <w:tabs>
          <w:tab w:val="left" w:pos="6480"/>
        </w:tabs>
        <w:ind w:left="6480" w:hanging="360"/>
      </w:pPr>
    </w:lvl>
  </w:abstractNum>
  <w:abstractNum w:abstractNumId="11" w15:restartNumberingAfterBreak="0">
    <w:nsid w:val="74F10FC0"/>
    <w:multiLevelType w:val="multilevel"/>
    <w:tmpl w:val="74F10FC0"/>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num w:numId="1" w16cid:durableId="902982837">
    <w:abstractNumId w:val="10"/>
  </w:num>
  <w:num w:numId="2" w16cid:durableId="1564634941">
    <w:abstractNumId w:val="11"/>
  </w:num>
  <w:num w:numId="3" w16cid:durableId="1610311804">
    <w:abstractNumId w:val="8"/>
  </w:num>
  <w:num w:numId="4" w16cid:durableId="724331677">
    <w:abstractNumId w:val="0"/>
  </w:num>
  <w:num w:numId="5" w16cid:durableId="540820808">
    <w:abstractNumId w:val="2"/>
  </w:num>
  <w:num w:numId="6" w16cid:durableId="530414344">
    <w:abstractNumId w:val="5"/>
  </w:num>
  <w:num w:numId="7" w16cid:durableId="2003462818">
    <w:abstractNumId w:val="6"/>
  </w:num>
  <w:num w:numId="8" w16cid:durableId="1284312898">
    <w:abstractNumId w:val="9"/>
  </w:num>
  <w:num w:numId="9" w16cid:durableId="1380208182">
    <w:abstractNumId w:val="7"/>
  </w:num>
  <w:num w:numId="10" w16cid:durableId="1892114865">
    <w:abstractNumId w:val="1"/>
  </w:num>
  <w:num w:numId="11" w16cid:durableId="1918588390">
    <w:abstractNumId w:val="3"/>
  </w:num>
  <w:num w:numId="12" w16cid:durableId="32154174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0465"/>
    <w:rsid w:val="0003501C"/>
    <w:rsid w:val="00094FF9"/>
    <w:rsid w:val="000C7BC2"/>
    <w:rsid w:val="00224552"/>
    <w:rsid w:val="002D1B2A"/>
    <w:rsid w:val="00361373"/>
    <w:rsid w:val="00516C5E"/>
    <w:rsid w:val="006B5560"/>
    <w:rsid w:val="00716C32"/>
    <w:rsid w:val="007907A8"/>
    <w:rsid w:val="008017B4"/>
    <w:rsid w:val="008E324A"/>
    <w:rsid w:val="00A202C8"/>
    <w:rsid w:val="00A70465"/>
    <w:rsid w:val="00B2002F"/>
    <w:rsid w:val="00B87456"/>
    <w:rsid w:val="00B97096"/>
    <w:rsid w:val="00CE4E62"/>
    <w:rsid w:val="00EC342E"/>
    <w:rsid w:val="00F92E68"/>
    <w:rsid w:val="051E52A6"/>
    <w:rsid w:val="21B379C5"/>
    <w:rsid w:val="3540157A"/>
    <w:rsid w:val="35966E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4D7F0F"/>
  <w15:docId w15:val="{513A957E-45F7-2241-A511-69A31A582F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kern w:val="2"/>
      <w:sz w:val="24"/>
      <w:szCs w:val="24"/>
      <w14:ligatures w14:val="standardContextual"/>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pPr>
      <w:keepNext/>
      <w:keepLines/>
      <w:spacing w:after="0"/>
      <w:outlineLvl w:val="7"/>
    </w:pPr>
    <w:rPr>
      <w:rFonts w:eastAsiaTheme="majorEastAsia" w:cstheme="majorBidi"/>
      <w:i/>
      <w:iCs/>
      <w:color w:val="262626" w:themeColor="text1" w:themeTint="D9"/>
    </w:rPr>
  </w:style>
  <w:style w:type="paragraph" w:styleId="Heading9">
    <w:name w:val="heading 9"/>
    <w:basedOn w:val="Normal"/>
    <w:next w:val="Normal"/>
    <w:link w:val="Heading9Char"/>
    <w:uiPriority w:val="9"/>
    <w:semiHidden/>
    <w:unhideWhenUsed/>
    <w:qFormat/>
    <w:pPr>
      <w:keepNext/>
      <w:keepLines/>
      <w:spacing w:after="0"/>
      <w:outlineLvl w:val="8"/>
    </w:pPr>
    <w:rPr>
      <w:rFonts w:eastAsiaTheme="majorEastAsia" w:cstheme="majorBidi"/>
      <w:color w:val="262626" w:themeColor="text1" w:themeTint="D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Pr>
      <w:i/>
      <w:iCs/>
    </w:rPr>
  </w:style>
  <w:style w:type="paragraph" w:styleId="NormalWeb">
    <w:name w:val="Normal (Web)"/>
    <w:basedOn w:val="Normal"/>
    <w:uiPriority w:val="99"/>
    <w:semiHidden/>
    <w:unhideWhenUsed/>
    <w:pPr>
      <w:spacing w:before="100" w:beforeAutospacing="1" w:after="100" w:afterAutospacing="1" w:line="240" w:lineRule="auto"/>
    </w:pPr>
    <w:rPr>
      <w:rFonts w:ascii="Times New Roman" w:hAnsi="Times New Roman" w:cs="Times New Roman"/>
      <w:kern w:val="0"/>
      <w14:ligatures w14:val="none"/>
    </w:rPr>
  </w:style>
  <w:style w:type="character" w:styleId="Strong">
    <w:name w:val="Strong"/>
    <w:basedOn w:val="DefaultParagraphFont"/>
    <w:uiPriority w:val="22"/>
    <w:qFormat/>
    <w:rPr>
      <w:b/>
      <w:bCs/>
    </w:rPr>
  </w:style>
  <w:style w:type="paragraph" w:styleId="Subtitle">
    <w:name w:val="Subtitle"/>
    <w:basedOn w:val="Normal"/>
    <w:next w:val="Normal"/>
    <w:link w:val="SubtitleChar"/>
    <w:uiPriority w:val="11"/>
    <w:qFormat/>
    <w:rPr>
      <w:rFonts w:eastAsiaTheme="majorEastAsia" w:cstheme="majorBidi"/>
      <w:color w:val="595959" w:themeColor="text1" w:themeTint="A6"/>
      <w:spacing w:val="15"/>
      <w:sz w:val="28"/>
      <w:szCs w:val="28"/>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qFormat/>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Pr>
      <w:rFonts w:eastAsiaTheme="majorEastAsia" w:cstheme="majorBidi"/>
      <w:i/>
      <w:iCs/>
      <w:color w:val="262626" w:themeColor="text1" w:themeTint="D9"/>
    </w:rPr>
  </w:style>
  <w:style w:type="character" w:customStyle="1" w:styleId="Heading9Char">
    <w:name w:val="Heading 9 Char"/>
    <w:basedOn w:val="DefaultParagraphFont"/>
    <w:link w:val="Heading9"/>
    <w:uiPriority w:val="9"/>
    <w:semiHidden/>
    <w:rPr>
      <w:rFonts w:eastAsiaTheme="majorEastAsia" w:cstheme="majorBidi"/>
      <w:color w:val="262626" w:themeColor="text1" w:themeTint="D9"/>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ListParagraph">
    <w:name w:val="List Paragraph"/>
    <w:basedOn w:val="Normal"/>
    <w:uiPriority w:val="34"/>
    <w:qFormat/>
    <w:pPr>
      <w:ind w:left="720"/>
      <w:contextualSpacing/>
    </w:pPr>
  </w:style>
  <w:style w:type="character" w:customStyle="1" w:styleId="IntenseEmphasis1">
    <w:name w:val="Intense Emphasis1"/>
    <w:basedOn w:val="DefaultParagraphFont"/>
    <w:uiPriority w:val="21"/>
    <w:qFormat/>
    <w:rPr>
      <w:i/>
      <w:iCs/>
      <w:color w:val="2F5496" w:themeColor="accent1" w:themeShade="BF"/>
    </w:rPr>
  </w:style>
  <w:style w:type="paragraph" w:styleId="IntenseQuote">
    <w:name w:val="Intense Quote"/>
    <w:basedOn w:val="Normal"/>
    <w:next w:val="Normal"/>
    <w:link w:val="IntenseQuoteChar"/>
    <w:uiPriority w:val="30"/>
    <w:qFormat/>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Pr>
      <w:i/>
      <w:iCs/>
      <w:color w:val="2F5496" w:themeColor="accent1" w:themeShade="BF"/>
    </w:rPr>
  </w:style>
  <w:style w:type="character" w:customStyle="1" w:styleId="IntenseReference1">
    <w:name w:val="Intense Reference1"/>
    <w:basedOn w:val="DefaultParagraphFont"/>
    <w:uiPriority w:val="32"/>
    <w:qFormat/>
    <w:rPr>
      <w:b/>
      <w:bCs/>
      <w:smallCaps/>
      <w:color w:val="2F5496" w:themeColor="accent1" w:themeShade="BF"/>
      <w:spacing w:val="5"/>
    </w:rPr>
  </w:style>
  <w:style w:type="character" w:customStyle="1" w:styleId="apple-converted-space">
    <w:name w:val="apple-converted-space"/>
    <w:basedOn w:val="DefaultParagraphFont"/>
  </w:style>
  <w:style w:type="paragraph" w:customStyle="1" w:styleId="p1">
    <w:name w:val="p1"/>
    <w:basedOn w:val="Normal"/>
    <w:pPr>
      <w:spacing w:after="0" w:line="240" w:lineRule="auto"/>
    </w:pPr>
    <w:rPr>
      <w:rFonts w:ascii=".AppleSystemUIFont" w:hAnsi=".AppleSystemUIFont" w:cs="Times New Roman"/>
      <w:kern w:val="0"/>
      <w:sz w:val="26"/>
      <w:szCs w:val="26"/>
      <w14:ligatures w14:val="none"/>
    </w:rPr>
  </w:style>
  <w:style w:type="character" w:customStyle="1" w:styleId="s1">
    <w:name w:val="s1"/>
    <w:basedOn w:val="DefaultParagraphFont"/>
    <w:rPr>
      <w:rFonts w:ascii="UICTFontTextStyleBody" w:hAnsi="UICTFontTextStyleBody" w:hint="default"/>
      <w:sz w:val="26"/>
      <w:szCs w:val="26"/>
    </w:rPr>
  </w:style>
  <w:style w:type="paragraph" w:styleId="Header">
    <w:name w:val="header"/>
    <w:basedOn w:val="Normal"/>
    <w:link w:val="HeaderChar"/>
    <w:uiPriority w:val="99"/>
    <w:unhideWhenUsed/>
    <w:rsid w:val="00B97096"/>
    <w:pPr>
      <w:tabs>
        <w:tab w:val="center" w:pos="4680"/>
        <w:tab w:val="right" w:pos="9360"/>
      </w:tabs>
      <w:spacing w:after="0" w:line="240" w:lineRule="auto"/>
    </w:pPr>
  </w:style>
  <w:style w:type="character" w:customStyle="1" w:styleId="HeaderChar">
    <w:name w:val="Header Char"/>
    <w:basedOn w:val="DefaultParagraphFont"/>
    <w:link w:val="Header"/>
    <w:uiPriority w:val="99"/>
    <w:rsid w:val="00B97096"/>
    <w:rPr>
      <w:kern w:val="2"/>
      <w:sz w:val="24"/>
      <w:szCs w:val="24"/>
      <w14:ligatures w14:val="standardContextual"/>
    </w:rPr>
  </w:style>
  <w:style w:type="paragraph" w:styleId="Footer">
    <w:name w:val="footer"/>
    <w:basedOn w:val="Normal"/>
    <w:link w:val="FooterChar"/>
    <w:uiPriority w:val="99"/>
    <w:unhideWhenUsed/>
    <w:rsid w:val="00B97096"/>
    <w:pPr>
      <w:tabs>
        <w:tab w:val="center" w:pos="4680"/>
        <w:tab w:val="right" w:pos="9360"/>
      </w:tabs>
      <w:spacing w:after="0" w:line="240" w:lineRule="auto"/>
    </w:pPr>
  </w:style>
  <w:style w:type="character" w:customStyle="1" w:styleId="FooterChar">
    <w:name w:val="Footer Char"/>
    <w:basedOn w:val="DefaultParagraphFont"/>
    <w:link w:val="Footer"/>
    <w:uiPriority w:val="99"/>
    <w:rsid w:val="00B97096"/>
    <w:rPr>
      <w:kern w:val="2"/>
      <w:sz w:val="24"/>
      <w:szCs w:val="24"/>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2574</Words>
  <Characters>14677</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carmen ileana niculae</dc:creator>
  <cp:lastModifiedBy>carmen ileana niculae</cp:lastModifiedBy>
  <cp:revision>2</cp:revision>
  <dcterms:created xsi:type="dcterms:W3CDTF">2026-03-27T18:12:00Z</dcterms:created>
  <dcterms:modified xsi:type="dcterms:W3CDTF">2026-03-27T18:12:00Z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2057-12.9.0.21549</vt:lpwstr>
  </property>
  <property fmtid="{D5CDD505-2E9C-101B-9397-08002B2CF9AE}" pid="3" name="ICV">
    <vt:lpwstr>AFA5CB0CE3614DF986523F65E5CFDB7A_13</vt:lpwstr>
  </property>
</Properties>
</file>