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 Student ID: 2133329</w:t>
      </w:r>
    </w:p>
    <w:p w:rsidR="00000000" w:rsidDel="00000000" w:rsidP="00000000" w:rsidRDefault="00000000" w:rsidRPr="00000000" w14:paraId="00000008">
      <w:pPr>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Module Code: LCLM4001</w:t>
      </w:r>
    </w:p>
    <w:p w:rsidR="00000000" w:rsidDel="00000000" w:rsidP="00000000" w:rsidRDefault="00000000" w:rsidRPr="00000000" w14:paraId="00000009">
      <w:pPr>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Module: Academic skills </w:t>
      </w:r>
    </w:p>
    <w:p w:rsidR="00000000" w:rsidDel="00000000" w:rsidP="00000000" w:rsidRDefault="00000000" w:rsidRPr="00000000" w14:paraId="0000000A">
      <w:pPr>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Lecturer: Dr Lizeta Demetriou </w:t>
      </w:r>
    </w:p>
    <w:p w:rsidR="00000000" w:rsidDel="00000000" w:rsidP="00000000" w:rsidRDefault="00000000" w:rsidRPr="00000000" w14:paraId="0000000B">
      <w:pPr>
        <w:jc w:val="both"/>
        <w:rPr>
          <w:sz w:val="28"/>
          <w:szCs w:val="28"/>
        </w:rPr>
      </w:pPr>
      <w:r w:rsidDel="00000000" w:rsidR="00000000" w:rsidRPr="00000000">
        <w:rPr>
          <w:rtl w:val="0"/>
        </w:rPr>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rFonts w:ascii="Arial" w:cs="Arial" w:eastAsia="Arial" w:hAnsi="Arial"/>
          <w:sz w:val="28"/>
          <w:szCs w:val="28"/>
        </w:rPr>
      </w:pPr>
      <w:r w:rsidDel="00000000" w:rsidR="00000000" w:rsidRPr="00000000">
        <w:rPr>
          <w:sz w:val="28"/>
          <w:szCs w:val="28"/>
          <w:rtl w:val="0"/>
        </w:rPr>
        <w:tab/>
        <w:tab/>
        <w:tab/>
        <w:tab/>
      </w:r>
      <w:r w:rsidDel="00000000" w:rsidR="00000000" w:rsidRPr="00000000">
        <w:rPr>
          <w:rFonts w:ascii="Arial" w:cs="Arial" w:eastAsia="Arial" w:hAnsi="Arial"/>
          <w:sz w:val="28"/>
          <w:szCs w:val="28"/>
          <w:rtl w:val="0"/>
        </w:rPr>
        <w:t xml:space="preserve">Submitted on: 7th of august </w:t>
      </w:r>
    </w:p>
    <w:p w:rsidR="00000000" w:rsidDel="00000000" w:rsidP="00000000" w:rsidRDefault="00000000" w:rsidRPr="00000000" w14:paraId="00000013">
      <w:pPr>
        <w:jc w:val="both"/>
        <w:rPr>
          <w:sz w:val="28"/>
          <w:szCs w:val="28"/>
        </w:rPr>
      </w:pPr>
      <w:r w:rsidDel="00000000" w:rsidR="00000000" w:rsidRPr="00000000">
        <w:rPr>
          <w:rtl w:val="0"/>
        </w:rPr>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A">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Note-taking</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jc w:val="both"/>
        <w:rPr>
          <w:b w:val="1"/>
          <w:sz w:val="28"/>
          <w:szCs w:val="28"/>
        </w:rPr>
      </w:pPr>
      <w:r w:rsidDel="00000000" w:rsidR="00000000" w:rsidRPr="00000000">
        <w:rPr>
          <w:rtl w:val="0"/>
        </w:rPr>
      </w:r>
    </w:p>
    <w:p w:rsidR="00000000" w:rsidDel="00000000" w:rsidP="00000000" w:rsidRDefault="00000000" w:rsidRPr="00000000" w14:paraId="0000001F">
      <w:pPr>
        <w:jc w:val="both"/>
        <w:rPr>
          <w:b w:val="1"/>
          <w:sz w:val="28"/>
          <w:szCs w:val="28"/>
        </w:rPr>
      </w:pPr>
      <w:r w:rsidDel="00000000" w:rsidR="00000000" w:rsidRPr="00000000">
        <w:rPr>
          <w:rtl w:val="0"/>
        </w:rPr>
      </w:r>
    </w:p>
    <w:p w:rsidR="00000000" w:rsidDel="00000000" w:rsidP="00000000" w:rsidRDefault="00000000" w:rsidRPr="00000000" w14:paraId="00000020">
      <w:pPr>
        <w:jc w:val="both"/>
        <w:rPr>
          <w:b w:val="1"/>
          <w:sz w:val="28"/>
          <w:szCs w:val="28"/>
        </w:rPr>
      </w:pPr>
      <w:r w:rsidDel="00000000" w:rsidR="00000000" w:rsidRPr="00000000">
        <w:rPr>
          <w:rtl w:val="0"/>
        </w:rPr>
      </w:r>
    </w:p>
    <w:p w:rsidR="00000000" w:rsidDel="00000000" w:rsidP="00000000" w:rsidRDefault="00000000" w:rsidRPr="00000000" w14:paraId="00000021">
      <w:pPr>
        <w:jc w:val="both"/>
        <w:rPr>
          <w:b w:val="1"/>
          <w:sz w:val="28"/>
          <w:szCs w:val="28"/>
        </w:rPr>
      </w:pPr>
      <w:r w:rsidDel="00000000" w:rsidR="00000000" w:rsidRPr="00000000">
        <w:rPr>
          <w:rtl w:val="0"/>
        </w:rPr>
      </w:r>
    </w:p>
    <w:p w:rsidR="00000000" w:rsidDel="00000000" w:rsidP="00000000" w:rsidRDefault="00000000" w:rsidRPr="00000000" w14:paraId="00000022">
      <w:pPr>
        <w:jc w:val="both"/>
        <w:rPr>
          <w:b w:val="1"/>
          <w:sz w:val="28"/>
          <w:szCs w:val="28"/>
        </w:rPr>
      </w:pPr>
      <w:r w:rsidDel="00000000" w:rsidR="00000000" w:rsidRPr="00000000">
        <w:rPr>
          <w:rtl w:val="0"/>
        </w:rPr>
      </w:r>
    </w:p>
    <w:p w:rsidR="00000000" w:rsidDel="00000000" w:rsidP="00000000" w:rsidRDefault="00000000" w:rsidRPr="00000000" w14:paraId="00000023">
      <w:pPr>
        <w:jc w:val="both"/>
        <w:rPr>
          <w:b w:val="1"/>
          <w:sz w:val="28"/>
          <w:szCs w:val="28"/>
        </w:rPr>
      </w:pPr>
      <w:r w:rsidDel="00000000" w:rsidR="00000000" w:rsidRPr="00000000">
        <w:rPr>
          <w:rtl w:val="0"/>
        </w:rPr>
      </w:r>
    </w:p>
    <w:p w:rsidR="00000000" w:rsidDel="00000000" w:rsidP="00000000" w:rsidRDefault="00000000" w:rsidRPr="00000000" w14:paraId="00000024">
      <w:pPr>
        <w:jc w:val="both"/>
        <w:rPr>
          <w:b w:val="1"/>
          <w:sz w:val="28"/>
          <w:szCs w:val="28"/>
        </w:rPr>
      </w:pPr>
      <w:r w:rsidDel="00000000" w:rsidR="00000000" w:rsidRPr="00000000">
        <w:rPr>
          <w:rtl w:val="0"/>
        </w:rPr>
      </w:r>
    </w:p>
    <w:p w:rsidR="00000000" w:rsidDel="00000000" w:rsidP="00000000" w:rsidRDefault="00000000" w:rsidRPr="00000000" w14:paraId="00000025">
      <w:pPr>
        <w:jc w:val="both"/>
        <w:rPr>
          <w:b w:val="1"/>
          <w:sz w:val="28"/>
          <w:szCs w:val="28"/>
        </w:rPr>
      </w:pPr>
      <w:r w:rsidDel="00000000" w:rsidR="00000000" w:rsidRPr="00000000">
        <w:rPr>
          <w:rtl w:val="0"/>
        </w:rPr>
      </w:r>
    </w:p>
    <w:p w:rsidR="00000000" w:rsidDel="00000000" w:rsidP="00000000" w:rsidRDefault="00000000" w:rsidRPr="00000000" w14:paraId="00000026">
      <w:pPr>
        <w:jc w:val="both"/>
        <w:rPr>
          <w:b w:val="1"/>
          <w:sz w:val="28"/>
          <w:szCs w:val="28"/>
        </w:rPr>
      </w:pPr>
      <w:r w:rsidDel="00000000" w:rsidR="00000000" w:rsidRPr="00000000">
        <w:rPr>
          <w:rtl w:val="0"/>
        </w:rPr>
      </w:r>
    </w:p>
    <w:p w:rsidR="00000000" w:rsidDel="00000000" w:rsidP="00000000" w:rsidRDefault="00000000" w:rsidRPr="00000000" w14:paraId="00000027">
      <w:pPr>
        <w:jc w:val="both"/>
        <w:rPr>
          <w:b w:val="1"/>
          <w:sz w:val="28"/>
          <w:szCs w:val="28"/>
        </w:rPr>
      </w:pPr>
      <w:r w:rsidDel="00000000" w:rsidR="00000000" w:rsidRPr="00000000">
        <w:rPr>
          <w:rtl w:val="0"/>
        </w:rPr>
      </w:r>
    </w:p>
    <w:p w:rsidR="00000000" w:rsidDel="00000000" w:rsidP="00000000" w:rsidRDefault="00000000" w:rsidRPr="00000000" w14:paraId="00000028">
      <w:pPr>
        <w:jc w:val="both"/>
        <w:rPr>
          <w:b w:val="1"/>
          <w:sz w:val="28"/>
          <w:szCs w:val="28"/>
        </w:rPr>
      </w:pPr>
      <w:r w:rsidDel="00000000" w:rsidR="00000000" w:rsidRPr="00000000">
        <w:rPr>
          <w:rtl w:val="0"/>
        </w:rPr>
      </w:r>
    </w:p>
    <w:p w:rsidR="00000000" w:rsidDel="00000000" w:rsidP="00000000" w:rsidRDefault="00000000" w:rsidRPr="00000000" w14:paraId="00000029">
      <w:pPr>
        <w:jc w:val="both"/>
        <w:rPr>
          <w:b w:val="1"/>
          <w:sz w:val="28"/>
          <w:szCs w:val="28"/>
        </w:rPr>
      </w:pPr>
      <w:r w:rsidDel="00000000" w:rsidR="00000000" w:rsidRPr="00000000">
        <w:rPr>
          <w:rtl w:val="0"/>
        </w:rPr>
      </w:r>
    </w:p>
    <w:p w:rsidR="00000000" w:rsidDel="00000000" w:rsidP="00000000" w:rsidRDefault="00000000" w:rsidRPr="00000000" w14:paraId="0000002A">
      <w:pPr>
        <w:jc w:val="both"/>
        <w:rPr>
          <w:b w:val="1"/>
          <w:sz w:val="28"/>
          <w:szCs w:val="28"/>
        </w:rPr>
      </w:pPr>
      <w:r w:rsidDel="00000000" w:rsidR="00000000" w:rsidRPr="00000000">
        <w:rPr>
          <w:rtl w:val="0"/>
        </w:rPr>
      </w:r>
    </w:p>
    <w:p w:rsidR="00000000" w:rsidDel="00000000" w:rsidP="00000000" w:rsidRDefault="00000000" w:rsidRPr="00000000" w14:paraId="0000002B">
      <w:pPr>
        <w:jc w:val="both"/>
        <w:rPr>
          <w:b w:val="1"/>
          <w:sz w:val="28"/>
          <w:szCs w:val="28"/>
        </w:rPr>
      </w:pPr>
      <w:r w:rsidDel="00000000" w:rsidR="00000000" w:rsidRPr="00000000">
        <w:rPr>
          <w:rtl w:val="0"/>
        </w:rPr>
      </w:r>
    </w:p>
    <w:p w:rsidR="00000000" w:rsidDel="00000000" w:rsidP="00000000" w:rsidRDefault="00000000" w:rsidRPr="00000000" w14:paraId="0000002C">
      <w:pPr>
        <w:jc w:val="both"/>
        <w:rPr>
          <w:b w:val="1"/>
          <w:sz w:val="28"/>
          <w:szCs w:val="28"/>
        </w:rPr>
      </w:pPr>
      <w:r w:rsidDel="00000000" w:rsidR="00000000" w:rsidRPr="00000000">
        <w:rPr>
          <w:rtl w:val="0"/>
        </w:rPr>
      </w:r>
    </w:p>
    <w:p w:rsidR="00000000" w:rsidDel="00000000" w:rsidP="00000000" w:rsidRDefault="00000000" w:rsidRPr="00000000" w14:paraId="0000002D">
      <w:pPr>
        <w:jc w:val="both"/>
        <w:rPr>
          <w:b w:val="1"/>
          <w:sz w:val="28"/>
          <w:szCs w:val="28"/>
        </w:rPr>
      </w:pPr>
      <w:r w:rsidDel="00000000" w:rsidR="00000000" w:rsidRPr="00000000">
        <w:rPr>
          <w:rtl w:val="0"/>
        </w:rPr>
      </w:r>
    </w:p>
    <w:p w:rsidR="00000000" w:rsidDel="00000000" w:rsidP="00000000" w:rsidRDefault="00000000" w:rsidRPr="00000000" w14:paraId="0000002E">
      <w:pPr>
        <w:jc w:val="both"/>
        <w:rPr>
          <w:b w:val="1"/>
          <w:sz w:val="28"/>
          <w:szCs w:val="28"/>
        </w:rPr>
      </w:pPr>
      <w:r w:rsidDel="00000000" w:rsidR="00000000" w:rsidRPr="00000000">
        <w:rPr>
          <w:rtl w:val="0"/>
        </w:rPr>
      </w:r>
    </w:p>
    <w:p w:rsidR="00000000" w:rsidDel="00000000" w:rsidP="00000000" w:rsidRDefault="00000000" w:rsidRPr="00000000" w14:paraId="0000002F">
      <w:pPr>
        <w:jc w:val="both"/>
        <w:rPr>
          <w:b w:val="1"/>
          <w:sz w:val="28"/>
          <w:szCs w:val="28"/>
        </w:rPr>
      </w:pPr>
      <w:r w:rsidDel="00000000" w:rsidR="00000000" w:rsidRPr="00000000">
        <w:rPr>
          <w:rtl w:val="0"/>
        </w:rPr>
      </w:r>
    </w:p>
    <w:p w:rsidR="00000000" w:rsidDel="00000000" w:rsidP="00000000" w:rsidRDefault="00000000" w:rsidRPr="00000000" w14:paraId="00000030">
      <w:pPr>
        <w:jc w:val="both"/>
        <w:rPr>
          <w:b w:val="1"/>
          <w:sz w:val="28"/>
          <w:szCs w:val="28"/>
        </w:rPr>
      </w:pPr>
      <w:r w:rsidDel="00000000" w:rsidR="00000000" w:rsidRPr="00000000">
        <w:rPr>
          <w:rtl w:val="0"/>
        </w:rPr>
      </w:r>
    </w:p>
    <w:p w:rsidR="00000000" w:rsidDel="00000000" w:rsidP="00000000" w:rsidRDefault="00000000" w:rsidRPr="00000000" w14:paraId="00000031">
      <w:pPr>
        <w:jc w:val="both"/>
        <w:rPr>
          <w:b w:val="1"/>
          <w:sz w:val="28"/>
          <w:szCs w:val="28"/>
        </w:rPr>
      </w:pPr>
      <w:r w:rsidDel="00000000" w:rsidR="00000000" w:rsidRPr="00000000">
        <w:rPr>
          <w:rtl w:val="0"/>
        </w:rPr>
      </w:r>
    </w:p>
    <w:p w:rsidR="00000000" w:rsidDel="00000000" w:rsidP="00000000" w:rsidRDefault="00000000" w:rsidRPr="00000000" w14:paraId="00000032">
      <w:pPr>
        <w:jc w:val="both"/>
        <w:rPr>
          <w:b w:val="1"/>
          <w:sz w:val="28"/>
          <w:szCs w:val="28"/>
        </w:rPr>
      </w:pPr>
      <w:r w:rsidDel="00000000" w:rsidR="00000000" w:rsidRPr="00000000">
        <w:rPr>
          <w:rtl w:val="0"/>
        </w:rPr>
      </w:r>
    </w:p>
    <w:p w:rsidR="00000000" w:rsidDel="00000000" w:rsidP="00000000" w:rsidRDefault="00000000" w:rsidRPr="00000000" w14:paraId="00000033">
      <w:pPr>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34">
      <w:pPr>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35">
      <w:pPr>
        <w:pStyle w:val="Heading1"/>
        <w:rPr>
          <w:rFonts w:ascii="Arial" w:cs="Arial" w:eastAsia="Arial" w:hAnsi="Arial"/>
          <w:b w:val="1"/>
          <w:sz w:val="28"/>
          <w:szCs w:val="28"/>
        </w:rPr>
      </w:pPr>
      <w:bookmarkStart w:colFirst="0" w:colLast="0" w:name="_heading=h.gjdgxs" w:id="0"/>
      <w:bookmarkEnd w:id="0"/>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sz w:val="28"/>
          <w:szCs w:val="28"/>
        </w:rPr>
      </w:pPr>
      <w:r w:rsidDel="00000000" w:rsidR="00000000" w:rsidRPr="00000000">
        <w:rPr>
          <w:rFonts w:ascii="Arial" w:cs="Arial" w:eastAsia="Arial" w:hAnsi="Arial"/>
          <w:sz w:val="28"/>
          <w:szCs w:val="28"/>
          <w:rtl w:val="0"/>
        </w:rPr>
        <w:t xml:space="preserve">Reflection is an important activity that helps individuals to be more knowledgeable. According to hcpc [2024] reflection is when you examine your past and your experiences and try to learn from them to become better in the future. Reflection has many benefits. One of the benefits of reflection is that it helps you to be more confident. In addition, it can help you become more motivated and understand what you want to do in your future [University of Hull, 2024]. In this report, I will reflect on the academic skills module and how I can use this knowledge to improve. </w:t>
      </w:r>
      <w:r w:rsidDel="00000000" w:rsidR="00000000" w:rsidRPr="00000000">
        <w:rPr>
          <w:rtl w:val="0"/>
        </w:rPr>
      </w:r>
    </w:p>
    <w:p w:rsidR="00000000" w:rsidDel="00000000" w:rsidP="00000000" w:rsidRDefault="00000000" w:rsidRPr="00000000" w14:paraId="00000038">
      <w:pPr>
        <w:jc w:val="both"/>
        <w:rPr>
          <w:rFonts w:ascii="Arial" w:cs="Arial" w:eastAsia="Arial" w:hAnsi="Arial"/>
          <w:b w:val="0"/>
          <w:sz w:val="28"/>
          <w:szCs w:val="28"/>
        </w:rPr>
      </w:pPr>
      <w:r w:rsidDel="00000000" w:rsidR="00000000" w:rsidRPr="00000000">
        <w:rPr>
          <w:rtl w:val="0"/>
        </w:rPr>
      </w:r>
    </w:p>
    <w:p w:rsidR="00000000" w:rsidDel="00000000" w:rsidP="00000000" w:rsidRDefault="00000000" w:rsidRPr="00000000" w14:paraId="00000039">
      <w:pPr>
        <w:pStyle w:val="Heading1"/>
        <w:rPr>
          <w:rFonts w:ascii="Arial" w:cs="Arial" w:eastAsia="Arial" w:hAnsi="Arial"/>
          <w:b w:val="1"/>
          <w:sz w:val="28"/>
          <w:szCs w:val="28"/>
        </w:rPr>
      </w:pPr>
      <w:bookmarkStart w:colFirst="0" w:colLast="0" w:name="_heading=h.30j0zll" w:id="1"/>
      <w:bookmarkEnd w:id="1"/>
      <w:r w:rsidDel="00000000" w:rsidR="00000000" w:rsidRPr="00000000">
        <w:rPr>
          <w:rtl w:val="0"/>
        </w:rPr>
        <w:t xml:space="preserve">Note-taking </w:t>
      </w:r>
      <w:r w:rsidDel="00000000" w:rsidR="00000000" w:rsidRPr="00000000">
        <w:rPr>
          <w:rtl w:val="0"/>
        </w:rPr>
      </w:r>
    </w:p>
    <w:p w:rsidR="00000000" w:rsidDel="00000000" w:rsidP="00000000" w:rsidRDefault="00000000" w:rsidRPr="00000000" w14:paraId="0000003A">
      <w:pPr>
        <w:ind w:left="0" w:firstLine="0"/>
        <w:jc w:val="both"/>
        <w:rPr>
          <w:rFonts w:ascii="Arial" w:cs="Arial" w:eastAsia="Arial" w:hAnsi="Arial"/>
          <w:b w:val="0"/>
          <w:sz w:val="28"/>
          <w:szCs w:val="28"/>
        </w:rPr>
      </w:pPr>
      <w:r w:rsidDel="00000000" w:rsidR="00000000" w:rsidRPr="00000000">
        <w:rPr>
          <w:rFonts w:ascii="Arial" w:cs="Arial" w:eastAsia="Arial" w:hAnsi="Arial"/>
          <w:b w:val="0"/>
          <w:sz w:val="28"/>
          <w:szCs w:val="28"/>
          <w:rtl w:val="0"/>
        </w:rPr>
        <w:t xml:space="preserve">In week 2 we discussed Note-taking.  Note-taking is important for studying and it helps students remember informatio</w:t>
      </w:r>
      <w:r w:rsidDel="00000000" w:rsidR="00000000" w:rsidRPr="00000000">
        <w:rPr>
          <w:rFonts w:ascii="Arial" w:cs="Arial" w:eastAsia="Arial" w:hAnsi="Arial"/>
          <w:sz w:val="28"/>
          <w:szCs w:val="28"/>
          <w:rtl w:val="0"/>
        </w:rPr>
        <w:t xml:space="preserve">n</w:t>
      </w:r>
      <w:r w:rsidDel="00000000" w:rsidR="00000000" w:rsidRPr="00000000">
        <w:rPr>
          <w:rFonts w:ascii="Arial" w:cs="Arial" w:eastAsia="Arial" w:hAnsi="Arial"/>
          <w:b w:val="0"/>
          <w:sz w:val="28"/>
          <w:szCs w:val="28"/>
          <w:rtl w:val="0"/>
        </w:rPr>
        <w:t xml:space="preserve">. I believe that note-taking is a very important skill for students to develop. </w:t>
      </w:r>
    </w:p>
    <w:p w:rsidR="00000000" w:rsidDel="00000000" w:rsidP="00000000" w:rsidRDefault="00000000" w:rsidRPr="00000000" w14:paraId="0000003B">
      <w:pPr>
        <w:ind w:left="0" w:firstLine="0"/>
        <w:jc w:val="both"/>
        <w:rPr>
          <w:rFonts w:ascii="Arial" w:cs="Arial" w:eastAsia="Arial" w:hAnsi="Arial"/>
          <w:sz w:val="28"/>
          <w:szCs w:val="28"/>
          <w:highlight w:val="red"/>
        </w:rPr>
      </w:pPr>
      <w:r w:rsidDel="00000000" w:rsidR="00000000" w:rsidRPr="00000000">
        <w:rPr>
          <w:rFonts w:ascii="Arial" w:cs="Arial" w:eastAsia="Arial" w:hAnsi="Arial"/>
          <w:sz w:val="28"/>
          <w:szCs w:val="28"/>
          <w:rtl w:val="0"/>
        </w:rPr>
        <w:t xml:space="preserve">And improve academic skills references, sentences, the communicative purpose of academic writing for students could be considered tobe the demonstration of knowledge and permission.All these skills let me understand how to prepare the sentence about success, fun learning and experience, good classmates,time work,good presentation,psychology and motivation.  </w:t>
      </w:r>
      <w:r w:rsidDel="00000000" w:rsidR="00000000" w:rsidRPr="00000000">
        <w:rPr>
          <w:rtl w:val="0"/>
        </w:rPr>
      </w:r>
    </w:p>
    <w:p w:rsidR="00000000" w:rsidDel="00000000" w:rsidP="00000000" w:rsidRDefault="00000000" w:rsidRPr="00000000" w14:paraId="0000003C">
      <w:pPr>
        <w:ind w:left="0" w:firstLine="0"/>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w:t>
      </w:r>
      <w:r w:rsidDel="00000000" w:rsidR="00000000" w:rsidRPr="00000000">
        <w:rPr>
          <w:rFonts w:ascii="Arial" w:cs="Arial" w:eastAsia="Arial" w:hAnsi="Arial"/>
          <w:b w:val="1"/>
          <w:sz w:val="28"/>
          <w:szCs w:val="28"/>
          <w:rtl w:val="0"/>
        </w:rPr>
        <w:t xml:space="preserve">eflective writing </w:t>
      </w:r>
    </w:p>
    <w:p w:rsidR="00000000" w:rsidDel="00000000" w:rsidP="00000000" w:rsidRDefault="00000000" w:rsidRPr="00000000" w14:paraId="0000003D">
      <w:pPr>
        <w:ind w:left="0"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what is reflection.Reflection it is useful to consider its purpose while you are at university. The following are the core reasons.thinks about how you learn with the aim of improving this process.</w:t>
      </w:r>
    </w:p>
    <w:p w:rsidR="00000000" w:rsidDel="00000000" w:rsidP="00000000" w:rsidRDefault="00000000" w:rsidRPr="00000000" w14:paraId="0000003E">
      <w:pPr>
        <w:ind w:left="0"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Why is reflection important?is very important because it helps me construct my meaning from their  experiences,which can lead to new knowledge and skills.</w:t>
      </w:r>
    </w:p>
    <w:p w:rsidR="00000000" w:rsidDel="00000000" w:rsidP="00000000" w:rsidRDefault="00000000" w:rsidRPr="00000000" w14:paraId="0000003F">
      <w:pPr>
        <w:ind w:left="0"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is reflecting difficulty. for me which can be uncomfortable or painful for some people,especially if they're not use to it.can involve being vulnerable with yourself or someone you trust,exemplo,Distraction,forgetting why you started,motivation,la@ckof knowledge orundersta@nding of the process,confidence.</w:t>
      </w:r>
    </w:p>
    <w:p w:rsidR="00000000" w:rsidDel="00000000" w:rsidP="00000000" w:rsidRDefault="00000000" w:rsidRPr="00000000" w14:paraId="00000040">
      <w:pPr>
        <w:ind w:left="0"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Do you think that reflecting is important?</w:t>
      </w:r>
    </w:p>
    <w:p w:rsidR="00000000" w:rsidDel="00000000" w:rsidP="00000000" w:rsidRDefault="00000000" w:rsidRPr="00000000" w14:paraId="00000041">
      <w:pPr>
        <w:ind w:left="0" w:firstLine="0"/>
        <w:jc w:val="both"/>
        <w:rPr/>
      </w:pPr>
      <w:r w:rsidDel="00000000" w:rsidR="00000000" w:rsidRPr="00000000">
        <w:rPr>
          <w:rFonts w:ascii="Arial" w:cs="Arial" w:eastAsia="Arial" w:hAnsi="Arial"/>
          <w:sz w:val="28"/>
          <w:szCs w:val="28"/>
          <w:rtl w:val="0"/>
        </w:rPr>
        <w:t xml:space="preserve">I think that reflection is important because it helps me improve my future. </w:t>
      </w:r>
      <w:r w:rsidDel="00000000" w:rsidR="00000000" w:rsidRPr="00000000">
        <w:rPr>
          <w:rtl w:val="0"/>
        </w:rPr>
      </w:r>
    </w:p>
    <w:p w:rsidR="00000000" w:rsidDel="00000000" w:rsidP="00000000" w:rsidRDefault="00000000" w:rsidRPr="00000000" w14:paraId="00000042">
      <w:pPr>
        <w:ind w:left="0" w:firstLine="0"/>
        <w:jc w:val="both"/>
        <w:rPr/>
      </w:pPr>
      <w:r w:rsidDel="00000000" w:rsidR="00000000" w:rsidRPr="00000000">
        <w:rPr>
          <w:b w:val="1"/>
          <w:sz w:val="28"/>
          <w:szCs w:val="28"/>
          <w:rtl w:val="0"/>
        </w:rPr>
        <w:t xml:space="preserve">Conclusion</w:t>
      </w:r>
      <w:r w:rsidDel="00000000" w:rsidR="00000000" w:rsidRPr="00000000">
        <w:rPr>
          <w:rtl w:val="0"/>
        </w:rPr>
      </w:r>
    </w:p>
    <w:p w:rsidR="00000000" w:rsidDel="00000000" w:rsidP="00000000" w:rsidRDefault="00000000" w:rsidRPr="00000000" w14:paraId="00000043">
      <w:pPr>
        <w:ind w:left="0" w:firstLine="0"/>
        <w:jc w:val="both"/>
        <w:rPr/>
      </w:pPr>
      <w:r w:rsidDel="00000000" w:rsidR="00000000" w:rsidRPr="00000000">
        <w:rPr>
          <w:rtl w:val="0"/>
        </w:rPr>
      </w:r>
    </w:p>
    <w:p w:rsidR="00000000" w:rsidDel="00000000" w:rsidP="00000000" w:rsidRDefault="00000000" w:rsidRPr="00000000" w14:paraId="00000044">
      <w:pPr>
        <w:ind w:left="0" w:firstLine="0"/>
        <w:jc w:val="both"/>
        <w:rPr/>
      </w:pPr>
      <w:r w:rsidDel="00000000" w:rsidR="00000000" w:rsidRPr="00000000">
        <w:rPr>
          <w:rtl w:val="0"/>
        </w:rPr>
        <w:t xml:space="preserve">in this report, i reflected on note taking and on what i have discussed in this module. i had to improve the way i take notes. </w:t>
      </w:r>
      <w:r w:rsidDel="00000000" w:rsidR="00000000" w:rsidRPr="00000000">
        <w:rPr>
          <w:rtl w:val="0"/>
        </w:rPr>
      </w:r>
    </w:p>
    <w:p w:rsidR="00000000" w:rsidDel="00000000" w:rsidP="00000000" w:rsidRDefault="00000000" w:rsidRPr="00000000" w14:paraId="00000045">
      <w:pPr>
        <w:ind w:left="0" w:firstLine="0"/>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6">
      <w:pPr>
        <w:pStyle w:val="Heading1"/>
        <w:rPr>
          <w:rFonts w:ascii="Arial" w:cs="Arial" w:eastAsia="Arial" w:hAnsi="Arial"/>
          <w:b w:val="1"/>
          <w:sz w:val="28"/>
          <w:szCs w:val="28"/>
        </w:rPr>
      </w:pPr>
      <w:bookmarkStart w:colFirst="0" w:colLast="0" w:name="_heading=h.tyjcwt" w:id="2"/>
      <w:bookmarkEnd w:id="2"/>
      <w:r w:rsidDel="00000000" w:rsidR="00000000" w:rsidRPr="00000000">
        <w:rPr>
          <w:rtl w:val="0"/>
        </w:rPr>
        <w:t xml:space="preserve">References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color w:val="333333"/>
          <w:sz w:val="23"/>
          <w:szCs w:val="23"/>
          <w:shd w:fill="fbfbfb" w:val="clear"/>
        </w:rPr>
      </w:pPr>
      <w:r w:rsidDel="00000000" w:rsidR="00000000" w:rsidRPr="00000000">
        <w:rPr>
          <w:rFonts w:ascii="Arial" w:cs="Arial" w:eastAsia="Arial" w:hAnsi="Arial"/>
          <w:b w:val="1"/>
          <w:color w:val="333333"/>
          <w:sz w:val="23"/>
          <w:szCs w:val="23"/>
          <w:shd w:fill="fbfbfb" w:val="clear"/>
          <w:rtl w:val="0"/>
        </w:rPr>
        <w:t xml:space="preserve">hcpc (2024) </w:t>
      </w:r>
      <w:r w:rsidDel="00000000" w:rsidR="00000000" w:rsidRPr="00000000">
        <w:rPr>
          <w:rFonts w:ascii="Arial" w:cs="Arial" w:eastAsia="Arial" w:hAnsi="Arial"/>
          <w:b w:val="1"/>
          <w:i w:val="1"/>
          <w:color w:val="333333"/>
          <w:sz w:val="23"/>
          <w:szCs w:val="23"/>
          <w:shd w:fill="fbfbfb" w:val="clear"/>
          <w:rtl w:val="0"/>
        </w:rPr>
        <w:t xml:space="preserve">what is reflection</w:t>
      </w:r>
      <w:r w:rsidDel="00000000" w:rsidR="00000000" w:rsidRPr="00000000">
        <w:rPr>
          <w:rFonts w:ascii="Arial" w:cs="Arial" w:eastAsia="Arial" w:hAnsi="Arial"/>
          <w:b w:val="1"/>
          <w:color w:val="333333"/>
          <w:sz w:val="23"/>
          <w:szCs w:val="23"/>
          <w:shd w:fill="fbfbfb" w:val="clear"/>
          <w:rtl w:val="0"/>
        </w:rPr>
        <w:t xml:space="preserve">. Available at: https://www.hcpc-uk.org/standards/meeting-our-standards/reflective-practice/what-is-reflection/ (Accessed: 24th of july).hcpc (2024) </w:t>
      </w:r>
      <w:r w:rsidDel="00000000" w:rsidR="00000000" w:rsidRPr="00000000">
        <w:rPr>
          <w:rFonts w:ascii="Arial" w:cs="Arial" w:eastAsia="Arial" w:hAnsi="Arial"/>
          <w:b w:val="1"/>
          <w:i w:val="1"/>
          <w:color w:val="333333"/>
          <w:sz w:val="23"/>
          <w:szCs w:val="23"/>
          <w:shd w:fill="fbfbfb" w:val="clear"/>
          <w:rtl w:val="0"/>
        </w:rPr>
        <w:t xml:space="preserve">what is reflection</w:t>
      </w:r>
      <w:r w:rsidDel="00000000" w:rsidR="00000000" w:rsidRPr="00000000">
        <w:rPr>
          <w:rFonts w:ascii="Arial" w:cs="Arial" w:eastAsia="Arial" w:hAnsi="Arial"/>
          <w:b w:val="1"/>
          <w:color w:val="333333"/>
          <w:sz w:val="23"/>
          <w:szCs w:val="23"/>
          <w:shd w:fill="fbfbfb" w:val="clear"/>
          <w:rtl w:val="0"/>
        </w:rPr>
        <w:t xml:space="preserve">. Available at: https://www.hcpc-uk.org/standards/meeting-our-standards/reflective-practice/what-is-reflection/ (Accessed: 24th of july).</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color w:val="333333"/>
          <w:sz w:val="23"/>
          <w:szCs w:val="23"/>
          <w:shd w:fill="fbfbfb" w:val="clear"/>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color w:val="333333"/>
          <w:sz w:val="23"/>
          <w:szCs w:val="23"/>
          <w:shd w:fill="fbfbfb" w:val="clear"/>
        </w:rPr>
      </w:pPr>
      <w:r w:rsidDel="00000000" w:rsidR="00000000" w:rsidRPr="00000000">
        <w:rPr>
          <w:rFonts w:ascii="Arial" w:cs="Arial" w:eastAsia="Arial" w:hAnsi="Arial"/>
          <w:b w:val="1"/>
          <w:color w:val="333333"/>
          <w:sz w:val="23"/>
          <w:szCs w:val="23"/>
          <w:shd w:fill="fbfbfb" w:val="clear"/>
          <w:rtl w:val="0"/>
        </w:rPr>
        <w:t xml:space="preserve">university of hull (2024] </w:t>
      </w:r>
      <w:r w:rsidDel="00000000" w:rsidR="00000000" w:rsidRPr="00000000">
        <w:rPr>
          <w:rFonts w:ascii="Arial" w:cs="Arial" w:eastAsia="Arial" w:hAnsi="Arial"/>
          <w:b w:val="1"/>
          <w:i w:val="1"/>
          <w:color w:val="333333"/>
          <w:sz w:val="23"/>
          <w:szCs w:val="23"/>
          <w:shd w:fill="fbfbfb" w:val="clear"/>
          <w:rtl w:val="0"/>
        </w:rPr>
        <w:t xml:space="preserve">what is reflection why do it-</w:t>
      </w:r>
      <w:r w:rsidDel="00000000" w:rsidR="00000000" w:rsidRPr="00000000">
        <w:rPr>
          <w:rFonts w:ascii="Arial" w:cs="Arial" w:eastAsia="Arial" w:hAnsi="Arial"/>
          <w:b w:val="1"/>
          <w:color w:val="333333"/>
          <w:sz w:val="23"/>
          <w:szCs w:val="23"/>
          <w:shd w:fill="fbfbfb" w:val="clear"/>
          <w:rtl w:val="0"/>
        </w:rPr>
        <w:t xml:space="preserve"> Available at: https://libguides.hull.ac.uk/reflectivewriting/reflection1a#:~:text=Reflection%20is%20focused%20on%20producing,%2C%20researcher%2C%20practitioner%20or%20employee. (Accessed: 24th of july 2024).</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yperlink">
    <w:name w:val="Hyperlink"/>
    <w:basedOn w:val="DefaultParagraphFont"/>
    <w:uiPriority w:val="99"/>
    <w:unhideWhenUsed w:val="1"/>
    <w:rPr>
      <w:color w:val="0563c1" w:themeColor="hyperlink"/>
      <w:u w:val="single"/>
    </w:rPr>
  </w:style>
  <w:style w:type="paragraph" w:styleId="TOC1">
    <w:name w:val="toc 1"/>
    <w:basedOn w:val="Normal"/>
    <w:next w:val="Normal"/>
    <w:autoRedefine w:val="1"/>
    <w:uiPriority w:val="39"/>
    <w:unhideWhenUsed w:val="1"/>
    <w:pPr>
      <w:spacing w:after="100"/>
    </w:pPr>
  </w:style>
  <w:style w:type="character" w:styleId="Heading1Char" w:customStyle="1">
    <w:name w:val="Heading 1 Char"/>
    <w:basedOn w:val="DefaultParagraphFont"/>
    <w:link w:val="Heading1"/>
    <w:uiPriority w:val="9"/>
    <w:rPr>
      <w:rFonts w:asciiTheme="majorHAnsi" w:cstheme="majorBidi" w:eastAsiaTheme="majorEastAsia" w:hAnsiTheme="majorHAnsi"/>
      <w:color w:val="2e74b5" w:themeColor="accent1" w:themeShade="0000BF"/>
      <w:sz w:val="32"/>
      <w:szCs w:val="32"/>
    </w:rPr>
  </w:style>
  <w:style w:type="paragraph" w:styleId="Heading1">
    <w:name w:val="heading 1"/>
    <w:basedOn w:val="Normal"/>
    <w:next w:val="Normal"/>
    <w:link w:val="Heading1Char"/>
    <w:uiPriority w:val="9"/>
    <w:qFormat w:val="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N2her/wo6eU8pRPKY79BLdgErw==">CgMxLjAyCGguZ2pkZ3hzMgloLjMwajB6bGwyCGgudHlqY3d0OAByITEtU0NfYUo2X012dXlKMUhoTlRfMXIyckpTT3RaVjZGVw==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2024-03-12T17:09:00.0000000Z</dcterms:created>
  <dc:creator>Lizeta Demetriou</dc:creator>
</cp:coreProperties>
</file>