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196ED5" w14:textId="68FA80CE" w:rsidR="00206179" w:rsidRPr="002E4BF6" w:rsidRDefault="00EF12E0">
      <w:pPr>
        <w:rPr>
          <w:rFonts w:asciiTheme="majorHAnsi" w:hAnsiTheme="majorHAnsi" w:cstheme="majorHAnsi"/>
          <w:b/>
          <w:bCs/>
          <w:sz w:val="24"/>
          <w:szCs w:val="24"/>
        </w:rPr>
      </w:pPr>
      <w:r w:rsidRPr="00EC595C">
        <w:rPr>
          <w:rFonts w:cstheme="minorHAnsi"/>
          <w:b/>
          <w:bCs/>
          <w:sz w:val="24"/>
          <w:szCs w:val="24"/>
        </w:rPr>
        <w:t xml:space="preserve">Section 1 </w:t>
      </w:r>
    </w:p>
    <w:p w14:paraId="60784703" w14:textId="221E49F1" w:rsidR="00397940" w:rsidRPr="002E4BF6" w:rsidRDefault="00EF12E0" w:rsidP="00966889">
      <w:pPr>
        <w:spacing w:line="360" w:lineRule="auto"/>
        <w:rPr>
          <w:rFonts w:asciiTheme="majorHAnsi" w:hAnsiTheme="majorHAnsi" w:cstheme="majorHAnsi"/>
          <w:sz w:val="24"/>
          <w:szCs w:val="24"/>
        </w:rPr>
      </w:pPr>
      <w:r w:rsidRPr="002E4BF6">
        <w:rPr>
          <w:rFonts w:asciiTheme="majorHAnsi" w:hAnsiTheme="majorHAnsi" w:cstheme="majorHAnsi"/>
          <w:sz w:val="24"/>
          <w:szCs w:val="24"/>
        </w:rPr>
        <w:t xml:space="preserve">The </w:t>
      </w:r>
      <w:r w:rsidR="002D7FBC" w:rsidRPr="002E4BF6">
        <w:rPr>
          <w:rFonts w:asciiTheme="majorHAnsi" w:hAnsiTheme="majorHAnsi" w:cstheme="majorHAnsi"/>
          <w:sz w:val="24"/>
          <w:szCs w:val="24"/>
        </w:rPr>
        <w:t>Foundation Phase</w:t>
      </w:r>
      <w:r w:rsidRPr="002E4BF6">
        <w:rPr>
          <w:rFonts w:asciiTheme="majorHAnsi" w:hAnsiTheme="majorHAnsi" w:cstheme="majorHAnsi"/>
          <w:sz w:val="24"/>
          <w:szCs w:val="24"/>
        </w:rPr>
        <w:t xml:space="preserve"> in Wales has adapted over time</w:t>
      </w:r>
      <w:r w:rsidR="00EC595C" w:rsidRPr="002E4BF6">
        <w:rPr>
          <w:rFonts w:asciiTheme="majorHAnsi" w:hAnsiTheme="majorHAnsi" w:cstheme="majorHAnsi"/>
          <w:sz w:val="24"/>
          <w:szCs w:val="24"/>
        </w:rPr>
        <w:t xml:space="preserve"> and has now evolved into play-based learning. </w:t>
      </w:r>
      <w:r w:rsidR="005372A7" w:rsidRPr="002E4BF6">
        <w:rPr>
          <w:rFonts w:asciiTheme="majorHAnsi" w:hAnsiTheme="majorHAnsi" w:cstheme="majorHAnsi"/>
          <w:sz w:val="24"/>
          <w:szCs w:val="24"/>
        </w:rPr>
        <w:t>This is where children take control of their own learning, and learn through experience, with l</w:t>
      </w:r>
      <w:r w:rsidR="002D7FBC" w:rsidRPr="002E4BF6">
        <w:rPr>
          <w:rFonts w:asciiTheme="majorHAnsi" w:hAnsiTheme="majorHAnsi" w:cstheme="majorHAnsi"/>
          <w:sz w:val="24"/>
          <w:szCs w:val="24"/>
        </w:rPr>
        <w:t>ess</w:t>
      </w:r>
      <w:r w:rsidR="005372A7" w:rsidRPr="002E4BF6">
        <w:rPr>
          <w:rFonts w:asciiTheme="majorHAnsi" w:hAnsiTheme="majorHAnsi" w:cstheme="majorHAnsi"/>
          <w:sz w:val="24"/>
          <w:szCs w:val="24"/>
        </w:rPr>
        <w:t xml:space="preserve"> adult </w:t>
      </w:r>
      <w:r w:rsidR="00C55761" w:rsidRPr="002E4BF6">
        <w:rPr>
          <w:rFonts w:asciiTheme="majorHAnsi" w:hAnsiTheme="majorHAnsi" w:cstheme="majorHAnsi"/>
          <w:sz w:val="24"/>
          <w:szCs w:val="24"/>
        </w:rPr>
        <w:t xml:space="preserve">intervention (Welsh </w:t>
      </w:r>
      <w:r w:rsidR="00E127CA" w:rsidRPr="002E4BF6">
        <w:rPr>
          <w:rFonts w:asciiTheme="majorHAnsi" w:hAnsiTheme="majorHAnsi" w:cstheme="majorHAnsi"/>
          <w:sz w:val="24"/>
          <w:szCs w:val="24"/>
        </w:rPr>
        <w:t>Government, 2016).</w:t>
      </w:r>
      <w:r w:rsidR="008A78B2" w:rsidRPr="002E4BF6">
        <w:rPr>
          <w:rFonts w:asciiTheme="majorHAnsi" w:hAnsiTheme="majorHAnsi" w:cstheme="majorHAnsi"/>
          <w:sz w:val="24"/>
          <w:szCs w:val="24"/>
        </w:rPr>
        <w:t xml:space="preserve"> </w:t>
      </w:r>
      <w:r w:rsidR="006D37D0" w:rsidRPr="002E4BF6">
        <w:rPr>
          <w:rFonts w:asciiTheme="majorHAnsi" w:hAnsiTheme="majorHAnsi" w:cstheme="majorHAnsi"/>
          <w:sz w:val="24"/>
          <w:szCs w:val="24"/>
        </w:rPr>
        <w:t>According to UNICEF (2018), p</w:t>
      </w:r>
      <w:r w:rsidR="005B459C" w:rsidRPr="002E4BF6">
        <w:rPr>
          <w:rFonts w:asciiTheme="majorHAnsi" w:hAnsiTheme="majorHAnsi" w:cstheme="majorHAnsi"/>
          <w:sz w:val="24"/>
          <w:szCs w:val="24"/>
        </w:rPr>
        <w:t xml:space="preserve">lay based learning </w:t>
      </w:r>
      <w:r w:rsidR="006D1AF7" w:rsidRPr="002E4BF6">
        <w:rPr>
          <w:rFonts w:asciiTheme="majorHAnsi" w:hAnsiTheme="majorHAnsi" w:cstheme="majorHAnsi"/>
          <w:sz w:val="24"/>
          <w:szCs w:val="24"/>
        </w:rPr>
        <w:t xml:space="preserve">had become one of the most effective ways for younger children to </w:t>
      </w:r>
      <w:r w:rsidR="002F01D2" w:rsidRPr="002E4BF6">
        <w:rPr>
          <w:rFonts w:asciiTheme="majorHAnsi" w:hAnsiTheme="majorHAnsi" w:cstheme="majorHAnsi"/>
          <w:sz w:val="24"/>
          <w:szCs w:val="24"/>
        </w:rPr>
        <w:t>aid</w:t>
      </w:r>
      <w:r w:rsidR="006D1AF7" w:rsidRPr="002E4BF6">
        <w:rPr>
          <w:rFonts w:asciiTheme="majorHAnsi" w:hAnsiTheme="majorHAnsi" w:cstheme="majorHAnsi"/>
          <w:sz w:val="24"/>
          <w:szCs w:val="24"/>
        </w:rPr>
        <w:t xml:space="preserve"> their </w:t>
      </w:r>
      <w:r w:rsidR="0016662C" w:rsidRPr="002E4BF6">
        <w:rPr>
          <w:rFonts w:asciiTheme="majorHAnsi" w:hAnsiTheme="majorHAnsi" w:cstheme="majorHAnsi"/>
          <w:sz w:val="24"/>
          <w:szCs w:val="24"/>
        </w:rPr>
        <w:t xml:space="preserve">holistic development and essential skills. </w:t>
      </w:r>
      <w:r w:rsidR="00845BC7" w:rsidRPr="002E4BF6">
        <w:rPr>
          <w:rFonts w:asciiTheme="majorHAnsi" w:hAnsiTheme="majorHAnsi" w:cstheme="majorHAnsi"/>
          <w:sz w:val="24"/>
          <w:szCs w:val="24"/>
        </w:rPr>
        <w:t xml:space="preserve">Additionally, the ‘Reggio Emilia’ approach </w:t>
      </w:r>
      <w:r w:rsidR="007D43CD" w:rsidRPr="002E4BF6">
        <w:rPr>
          <w:rFonts w:asciiTheme="majorHAnsi" w:hAnsiTheme="majorHAnsi" w:cstheme="majorHAnsi"/>
          <w:sz w:val="24"/>
          <w:szCs w:val="24"/>
        </w:rPr>
        <w:t>is a good example of play-base</w:t>
      </w:r>
      <w:r w:rsidR="00342B8E" w:rsidRPr="002E4BF6">
        <w:rPr>
          <w:rFonts w:asciiTheme="majorHAnsi" w:hAnsiTheme="majorHAnsi" w:cstheme="majorHAnsi"/>
          <w:sz w:val="24"/>
          <w:szCs w:val="24"/>
        </w:rPr>
        <w:t>d</w:t>
      </w:r>
      <w:r w:rsidR="007D43CD" w:rsidRPr="002E4BF6">
        <w:rPr>
          <w:rFonts w:asciiTheme="majorHAnsi" w:hAnsiTheme="majorHAnsi" w:cstheme="majorHAnsi"/>
          <w:sz w:val="24"/>
          <w:szCs w:val="24"/>
        </w:rPr>
        <w:t xml:space="preserve"> learning</w:t>
      </w:r>
      <w:r w:rsidR="00FD5E9B" w:rsidRPr="002E4BF6">
        <w:rPr>
          <w:rFonts w:asciiTheme="majorHAnsi" w:hAnsiTheme="majorHAnsi" w:cstheme="majorHAnsi"/>
          <w:sz w:val="24"/>
          <w:szCs w:val="24"/>
        </w:rPr>
        <w:t xml:space="preserve">, where the ‘Reggio Children’ learn through ‘100 languages’ </w:t>
      </w:r>
      <w:r w:rsidR="000E74AE" w:rsidRPr="002E4BF6">
        <w:rPr>
          <w:rFonts w:asciiTheme="majorHAnsi" w:hAnsiTheme="majorHAnsi" w:cstheme="majorHAnsi"/>
          <w:sz w:val="24"/>
          <w:szCs w:val="24"/>
        </w:rPr>
        <w:t xml:space="preserve">(Reggio Emilia Approach, 2022). </w:t>
      </w:r>
      <w:r w:rsidR="009D5C1D" w:rsidRPr="002E4BF6">
        <w:rPr>
          <w:rFonts w:asciiTheme="majorHAnsi" w:hAnsiTheme="majorHAnsi" w:cstheme="majorHAnsi"/>
          <w:sz w:val="24"/>
          <w:szCs w:val="24"/>
        </w:rPr>
        <w:t xml:space="preserve">The 100 languages are </w:t>
      </w:r>
      <w:r w:rsidR="002F01D2" w:rsidRPr="002E4BF6">
        <w:rPr>
          <w:rFonts w:asciiTheme="majorHAnsi" w:hAnsiTheme="majorHAnsi" w:cstheme="majorHAnsi"/>
          <w:sz w:val="24"/>
          <w:szCs w:val="24"/>
        </w:rPr>
        <w:t>sources</w:t>
      </w:r>
      <w:r w:rsidR="009A4308" w:rsidRPr="002E4BF6">
        <w:rPr>
          <w:rFonts w:asciiTheme="majorHAnsi" w:hAnsiTheme="majorHAnsi" w:cstheme="majorHAnsi"/>
          <w:sz w:val="24"/>
          <w:szCs w:val="24"/>
        </w:rPr>
        <w:t xml:space="preserve"> such as painting, colouring, </w:t>
      </w:r>
      <w:r w:rsidR="00FD13A0" w:rsidRPr="002E4BF6">
        <w:rPr>
          <w:rFonts w:asciiTheme="majorHAnsi" w:hAnsiTheme="majorHAnsi" w:cstheme="majorHAnsi"/>
          <w:sz w:val="24"/>
          <w:szCs w:val="24"/>
        </w:rPr>
        <w:t>building,</w:t>
      </w:r>
      <w:r w:rsidR="009A4308" w:rsidRPr="002E4BF6">
        <w:rPr>
          <w:rFonts w:asciiTheme="majorHAnsi" w:hAnsiTheme="majorHAnsi" w:cstheme="majorHAnsi"/>
          <w:sz w:val="24"/>
          <w:szCs w:val="24"/>
        </w:rPr>
        <w:t xml:space="preserve"> and clay making. This approach showcases how many ways a child can be ‘smart’. They </w:t>
      </w:r>
      <w:r w:rsidR="00FD13A0" w:rsidRPr="002E4BF6">
        <w:rPr>
          <w:rFonts w:asciiTheme="majorHAnsi" w:hAnsiTheme="majorHAnsi" w:cstheme="majorHAnsi"/>
          <w:sz w:val="24"/>
          <w:szCs w:val="24"/>
        </w:rPr>
        <w:t>suggest</w:t>
      </w:r>
      <w:r w:rsidR="009A4308" w:rsidRPr="002E4BF6">
        <w:rPr>
          <w:rFonts w:asciiTheme="majorHAnsi" w:hAnsiTheme="majorHAnsi" w:cstheme="majorHAnsi"/>
          <w:sz w:val="24"/>
          <w:szCs w:val="24"/>
        </w:rPr>
        <w:t xml:space="preserve"> that the children do not need to </w:t>
      </w:r>
      <w:r w:rsidR="00420912" w:rsidRPr="002E4BF6">
        <w:rPr>
          <w:rFonts w:asciiTheme="majorHAnsi" w:hAnsiTheme="majorHAnsi" w:cstheme="majorHAnsi"/>
          <w:sz w:val="24"/>
          <w:szCs w:val="24"/>
        </w:rPr>
        <w:t xml:space="preserve">be able to write </w:t>
      </w:r>
      <w:r w:rsidR="002F01D2" w:rsidRPr="002E4BF6">
        <w:rPr>
          <w:rFonts w:asciiTheme="majorHAnsi" w:hAnsiTheme="majorHAnsi" w:cstheme="majorHAnsi"/>
          <w:sz w:val="24"/>
          <w:szCs w:val="24"/>
        </w:rPr>
        <w:t xml:space="preserve">many </w:t>
      </w:r>
      <w:r w:rsidR="00420912" w:rsidRPr="002E4BF6">
        <w:rPr>
          <w:rFonts w:asciiTheme="majorHAnsi" w:hAnsiTheme="majorHAnsi" w:cstheme="majorHAnsi"/>
          <w:sz w:val="24"/>
          <w:szCs w:val="24"/>
        </w:rPr>
        <w:t>words, at such an early age. While they incorporate teaching the children how to write their name,</w:t>
      </w:r>
      <w:r w:rsidR="004F7BFF" w:rsidRPr="002E4BF6">
        <w:rPr>
          <w:rFonts w:asciiTheme="majorHAnsi" w:hAnsiTheme="majorHAnsi" w:cstheme="majorHAnsi"/>
          <w:sz w:val="24"/>
          <w:szCs w:val="24"/>
        </w:rPr>
        <w:t xml:space="preserve"> and allow them to explore what they can do,</w:t>
      </w:r>
      <w:r w:rsidR="00420912" w:rsidRPr="002E4BF6">
        <w:rPr>
          <w:rFonts w:asciiTheme="majorHAnsi" w:hAnsiTheme="majorHAnsi" w:cstheme="majorHAnsi"/>
          <w:sz w:val="24"/>
          <w:szCs w:val="24"/>
        </w:rPr>
        <w:t xml:space="preserve"> </w:t>
      </w:r>
      <w:r w:rsidR="00072F48" w:rsidRPr="002E4BF6">
        <w:rPr>
          <w:rFonts w:asciiTheme="majorHAnsi" w:hAnsiTheme="majorHAnsi" w:cstheme="majorHAnsi"/>
          <w:sz w:val="24"/>
          <w:szCs w:val="24"/>
        </w:rPr>
        <w:t>it is not the only factor the practitioners are focussed on. The practitioners want the children to have a fun experience in school, learning through play</w:t>
      </w:r>
      <w:r w:rsidR="0043649A" w:rsidRPr="002E4BF6">
        <w:rPr>
          <w:rFonts w:asciiTheme="majorHAnsi" w:hAnsiTheme="majorHAnsi" w:cstheme="majorHAnsi"/>
          <w:sz w:val="24"/>
          <w:szCs w:val="24"/>
        </w:rPr>
        <w:t xml:space="preserve"> and overall helping them to feel safe in school, and want to come to school, having a positive view on education. Th</w:t>
      </w:r>
      <w:r w:rsidR="004D33DE" w:rsidRPr="002E4BF6">
        <w:rPr>
          <w:rFonts w:asciiTheme="majorHAnsi" w:hAnsiTheme="majorHAnsi" w:cstheme="majorHAnsi"/>
          <w:sz w:val="24"/>
          <w:szCs w:val="24"/>
        </w:rPr>
        <w:t>e Welsh Government (</w:t>
      </w:r>
      <w:r w:rsidR="00591D07" w:rsidRPr="002E4BF6">
        <w:rPr>
          <w:rFonts w:asciiTheme="majorHAnsi" w:hAnsiTheme="majorHAnsi" w:cstheme="majorHAnsi"/>
          <w:sz w:val="24"/>
          <w:szCs w:val="24"/>
        </w:rPr>
        <w:t>2015) state that this was one of the outcomes of introducing the foundation phase</w:t>
      </w:r>
      <w:r w:rsidR="00764396" w:rsidRPr="002E4BF6">
        <w:rPr>
          <w:rFonts w:asciiTheme="majorHAnsi" w:hAnsiTheme="majorHAnsi" w:cstheme="majorHAnsi"/>
          <w:sz w:val="24"/>
          <w:szCs w:val="24"/>
        </w:rPr>
        <w:t>, c</w:t>
      </w:r>
      <w:r w:rsidR="00A2588F" w:rsidRPr="002E4BF6">
        <w:rPr>
          <w:rFonts w:asciiTheme="majorHAnsi" w:hAnsiTheme="majorHAnsi" w:cstheme="majorHAnsi"/>
          <w:sz w:val="24"/>
          <w:szCs w:val="24"/>
        </w:rPr>
        <w:t xml:space="preserve">hildren’s attendance was improving overall. </w:t>
      </w:r>
      <w:r w:rsidR="00A954F2" w:rsidRPr="002E4BF6">
        <w:rPr>
          <w:rFonts w:asciiTheme="majorHAnsi" w:hAnsiTheme="majorHAnsi" w:cstheme="majorHAnsi"/>
          <w:sz w:val="24"/>
          <w:szCs w:val="24"/>
        </w:rPr>
        <w:t xml:space="preserve">This supports the </w:t>
      </w:r>
      <w:r w:rsidR="00966889" w:rsidRPr="002E4BF6">
        <w:rPr>
          <w:rFonts w:asciiTheme="majorHAnsi" w:hAnsiTheme="majorHAnsi" w:cstheme="majorHAnsi"/>
          <w:sz w:val="24"/>
          <w:szCs w:val="24"/>
        </w:rPr>
        <w:t xml:space="preserve">Foundation phase and the Reggio Emilia approach as the Governments findings, correlate with </w:t>
      </w:r>
      <w:r w:rsidR="00A1018B" w:rsidRPr="002E4BF6">
        <w:rPr>
          <w:rFonts w:asciiTheme="majorHAnsi" w:hAnsiTheme="majorHAnsi" w:cstheme="majorHAnsi"/>
          <w:sz w:val="24"/>
          <w:szCs w:val="24"/>
        </w:rPr>
        <w:t>this</w:t>
      </w:r>
      <w:r w:rsidR="00764396" w:rsidRPr="002E4BF6">
        <w:rPr>
          <w:rFonts w:asciiTheme="majorHAnsi" w:hAnsiTheme="majorHAnsi" w:cstheme="majorHAnsi"/>
          <w:sz w:val="24"/>
          <w:szCs w:val="24"/>
        </w:rPr>
        <w:t xml:space="preserve"> specific</w:t>
      </w:r>
      <w:r w:rsidR="00A1018B" w:rsidRPr="002E4BF6">
        <w:rPr>
          <w:rFonts w:asciiTheme="majorHAnsi" w:hAnsiTheme="majorHAnsi" w:cstheme="majorHAnsi"/>
          <w:sz w:val="24"/>
          <w:szCs w:val="24"/>
        </w:rPr>
        <w:t xml:space="preserve"> approach. </w:t>
      </w:r>
    </w:p>
    <w:p w14:paraId="45510FEC" w14:textId="33BD8CA8" w:rsidR="00092077" w:rsidRPr="002E4BF6" w:rsidRDefault="000315D1" w:rsidP="00660A40">
      <w:pPr>
        <w:spacing w:line="360" w:lineRule="auto"/>
        <w:rPr>
          <w:rFonts w:asciiTheme="majorHAnsi" w:hAnsiTheme="majorHAnsi" w:cstheme="majorHAnsi"/>
          <w:sz w:val="24"/>
          <w:szCs w:val="24"/>
        </w:rPr>
      </w:pPr>
      <w:r w:rsidRPr="002E4BF6">
        <w:rPr>
          <w:rFonts w:asciiTheme="majorHAnsi" w:hAnsiTheme="majorHAnsi" w:cstheme="majorHAnsi"/>
          <w:b/>
          <w:bCs/>
          <w:sz w:val="24"/>
          <w:szCs w:val="24"/>
        </w:rPr>
        <w:t xml:space="preserve">TRAINING </w:t>
      </w:r>
      <w:r w:rsidRPr="002E4BF6">
        <w:rPr>
          <w:rFonts w:asciiTheme="majorHAnsi" w:hAnsiTheme="majorHAnsi" w:cstheme="majorHAnsi"/>
          <w:sz w:val="24"/>
          <w:szCs w:val="24"/>
        </w:rPr>
        <w:br/>
      </w:r>
      <w:r w:rsidR="003F088D" w:rsidRPr="002E4BF6">
        <w:rPr>
          <w:rFonts w:asciiTheme="majorHAnsi" w:hAnsiTheme="majorHAnsi" w:cstheme="majorHAnsi"/>
          <w:sz w:val="24"/>
          <w:szCs w:val="24"/>
        </w:rPr>
        <w:t>Welsh Government (2015)</w:t>
      </w:r>
      <w:r w:rsidR="00000DFD" w:rsidRPr="002E4BF6">
        <w:rPr>
          <w:rFonts w:asciiTheme="majorHAnsi" w:hAnsiTheme="majorHAnsi" w:cstheme="majorHAnsi"/>
          <w:sz w:val="24"/>
          <w:szCs w:val="24"/>
        </w:rPr>
        <w:t xml:space="preserve"> state that when the foundation phase was introduced, practitioners struggle</w:t>
      </w:r>
      <w:r w:rsidR="00753CEC" w:rsidRPr="002E4BF6">
        <w:rPr>
          <w:rFonts w:asciiTheme="majorHAnsi" w:hAnsiTheme="majorHAnsi" w:cstheme="majorHAnsi"/>
          <w:sz w:val="24"/>
          <w:szCs w:val="24"/>
        </w:rPr>
        <w:t>d</w:t>
      </w:r>
      <w:r w:rsidR="00000DFD" w:rsidRPr="002E4BF6">
        <w:rPr>
          <w:rFonts w:asciiTheme="majorHAnsi" w:hAnsiTheme="majorHAnsi" w:cstheme="majorHAnsi"/>
          <w:sz w:val="24"/>
          <w:szCs w:val="24"/>
        </w:rPr>
        <w:t xml:space="preserve"> to understand how to effectively play with the children, and how to use both </w:t>
      </w:r>
      <w:r w:rsidR="004D1EA6" w:rsidRPr="002E4BF6">
        <w:rPr>
          <w:rFonts w:asciiTheme="majorHAnsi" w:hAnsiTheme="majorHAnsi" w:cstheme="majorHAnsi"/>
          <w:sz w:val="24"/>
          <w:szCs w:val="24"/>
        </w:rPr>
        <w:t>adult-led and child-led activitie</w:t>
      </w:r>
      <w:r w:rsidR="00753CEC" w:rsidRPr="002E4BF6">
        <w:rPr>
          <w:rFonts w:asciiTheme="majorHAnsi" w:hAnsiTheme="majorHAnsi" w:cstheme="majorHAnsi"/>
          <w:sz w:val="24"/>
          <w:szCs w:val="24"/>
        </w:rPr>
        <w:t>s to optimum potential.</w:t>
      </w:r>
      <w:r w:rsidR="00354683" w:rsidRPr="002E4BF6">
        <w:rPr>
          <w:rFonts w:asciiTheme="majorHAnsi" w:hAnsiTheme="majorHAnsi" w:cstheme="majorHAnsi"/>
          <w:sz w:val="24"/>
          <w:szCs w:val="24"/>
        </w:rPr>
        <w:t xml:space="preserve"> They suggest that because teachers did not fully understand this concept, they tended to </w:t>
      </w:r>
      <w:r w:rsidR="00660A40" w:rsidRPr="002E4BF6">
        <w:rPr>
          <w:rFonts w:asciiTheme="majorHAnsi" w:hAnsiTheme="majorHAnsi" w:cstheme="majorHAnsi"/>
          <w:sz w:val="24"/>
          <w:szCs w:val="24"/>
        </w:rPr>
        <w:t>revert</w:t>
      </w:r>
      <w:r w:rsidR="001B4C15" w:rsidRPr="002E4BF6">
        <w:rPr>
          <w:rFonts w:asciiTheme="majorHAnsi" w:hAnsiTheme="majorHAnsi" w:cstheme="majorHAnsi"/>
          <w:sz w:val="24"/>
          <w:szCs w:val="24"/>
        </w:rPr>
        <w:t xml:space="preserve"> to </w:t>
      </w:r>
      <w:r w:rsidR="005D1554" w:rsidRPr="002E4BF6">
        <w:rPr>
          <w:rFonts w:asciiTheme="majorHAnsi" w:hAnsiTheme="majorHAnsi" w:cstheme="majorHAnsi"/>
          <w:sz w:val="24"/>
          <w:szCs w:val="24"/>
        </w:rPr>
        <w:t xml:space="preserve">a structured </w:t>
      </w:r>
      <w:r w:rsidR="00660A40" w:rsidRPr="002E4BF6">
        <w:rPr>
          <w:rFonts w:asciiTheme="majorHAnsi" w:hAnsiTheme="majorHAnsi" w:cstheme="majorHAnsi"/>
          <w:sz w:val="24"/>
          <w:szCs w:val="24"/>
        </w:rPr>
        <w:t>way of teaching.</w:t>
      </w:r>
      <w:r w:rsidR="00447481" w:rsidRPr="002E4BF6">
        <w:rPr>
          <w:rFonts w:asciiTheme="majorHAnsi" w:hAnsiTheme="majorHAnsi" w:cstheme="majorHAnsi"/>
          <w:sz w:val="24"/>
          <w:szCs w:val="24"/>
        </w:rPr>
        <w:t xml:space="preserve"> </w:t>
      </w:r>
      <w:r w:rsidR="006E7B62" w:rsidRPr="002E4BF6">
        <w:rPr>
          <w:rFonts w:asciiTheme="majorHAnsi" w:hAnsiTheme="majorHAnsi" w:cstheme="majorHAnsi"/>
          <w:sz w:val="24"/>
          <w:szCs w:val="24"/>
        </w:rPr>
        <w:t xml:space="preserve">In support of this, Welsh Government (2014), </w:t>
      </w:r>
      <w:r w:rsidR="005F4DD6" w:rsidRPr="002E4BF6">
        <w:rPr>
          <w:rFonts w:asciiTheme="majorHAnsi" w:hAnsiTheme="majorHAnsi" w:cstheme="majorHAnsi"/>
          <w:sz w:val="24"/>
          <w:szCs w:val="24"/>
        </w:rPr>
        <w:t xml:space="preserve">show that one of their recommendations for developing the Foundation Phase is </w:t>
      </w:r>
      <w:r w:rsidR="00235E23" w:rsidRPr="002E4BF6">
        <w:rPr>
          <w:rFonts w:asciiTheme="majorHAnsi" w:hAnsiTheme="majorHAnsi" w:cstheme="majorHAnsi"/>
          <w:sz w:val="24"/>
          <w:szCs w:val="24"/>
        </w:rPr>
        <w:t xml:space="preserve">to </w:t>
      </w:r>
      <w:r w:rsidR="00D9790D" w:rsidRPr="002E4BF6">
        <w:rPr>
          <w:rFonts w:asciiTheme="majorHAnsi" w:hAnsiTheme="majorHAnsi" w:cstheme="majorHAnsi"/>
          <w:sz w:val="24"/>
          <w:szCs w:val="24"/>
        </w:rPr>
        <w:t>ensure that there is mandatory training for all staff in the foundation phase</w:t>
      </w:r>
      <w:r w:rsidR="004F46FA" w:rsidRPr="002E4BF6">
        <w:rPr>
          <w:rFonts w:asciiTheme="majorHAnsi" w:hAnsiTheme="majorHAnsi" w:cstheme="majorHAnsi"/>
          <w:sz w:val="24"/>
          <w:szCs w:val="24"/>
        </w:rPr>
        <w:t xml:space="preserve">. This will improve the quality of teaching the practitioners are able to </w:t>
      </w:r>
      <w:r w:rsidR="00E60E99" w:rsidRPr="002E4BF6">
        <w:rPr>
          <w:rFonts w:asciiTheme="majorHAnsi" w:hAnsiTheme="majorHAnsi" w:cstheme="majorHAnsi"/>
          <w:sz w:val="24"/>
          <w:szCs w:val="24"/>
        </w:rPr>
        <w:t>deliver</w:t>
      </w:r>
      <w:r w:rsidR="00BF0950" w:rsidRPr="002E4BF6">
        <w:rPr>
          <w:rFonts w:asciiTheme="majorHAnsi" w:hAnsiTheme="majorHAnsi" w:cstheme="majorHAnsi"/>
          <w:sz w:val="24"/>
          <w:szCs w:val="24"/>
        </w:rPr>
        <w:t xml:space="preserve">, thus children receive. They will focus not so much on structural implementations, but the content, </w:t>
      </w:r>
      <w:r w:rsidR="00643223" w:rsidRPr="002E4BF6">
        <w:rPr>
          <w:rFonts w:asciiTheme="majorHAnsi" w:hAnsiTheme="majorHAnsi" w:cstheme="majorHAnsi"/>
          <w:sz w:val="24"/>
          <w:szCs w:val="24"/>
        </w:rPr>
        <w:t>quality,</w:t>
      </w:r>
      <w:r w:rsidR="00BF0950" w:rsidRPr="002E4BF6">
        <w:rPr>
          <w:rFonts w:asciiTheme="majorHAnsi" w:hAnsiTheme="majorHAnsi" w:cstheme="majorHAnsi"/>
          <w:sz w:val="24"/>
          <w:szCs w:val="24"/>
        </w:rPr>
        <w:t xml:space="preserve"> and </w:t>
      </w:r>
      <w:r w:rsidR="002E644B" w:rsidRPr="002E4BF6">
        <w:rPr>
          <w:rFonts w:asciiTheme="majorHAnsi" w:hAnsiTheme="majorHAnsi" w:cstheme="majorHAnsi"/>
          <w:sz w:val="24"/>
          <w:szCs w:val="24"/>
        </w:rPr>
        <w:t>questioning.</w:t>
      </w:r>
      <w:r w:rsidR="00447481" w:rsidRPr="002E4BF6">
        <w:rPr>
          <w:rFonts w:asciiTheme="majorHAnsi" w:hAnsiTheme="majorHAnsi" w:cstheme="majorHAnsi"/>
          <w:sz w:val="24"/>
          <w:szCs w:val="24"/>
        </w:rPr>
        <w:t xml:space="preserve"> Additionally, Estyn (</w:t>
      </w:r>
      <w:r w:rsidR="004A09D0" w:rsidRPr="002E4BF6">
        <w:rPr>
          <w:rFonts w:asciiTheme="majorHAnsi" w:hAnsiTheme="majorHAnsi" w:cstheme="majorHAnsi"/>
          <w:sz w:val="24"/>
          <w:szCs w:val="24"/>
        </w:rPr>
        <w:t xml:space="preserve">2010) </w:t>
      </w:r>
      <w:r w:rsidR="006C7B43" w:rsidRPr="002E4BF6">
        <w:rPr>
          <w:rFonts w:asciiTheme="majorHAnsi" w:hAnsiTheme="majorHAnsi" w:cstheme="majorHAnsi"/>
          <w:sz w:val="24"/>
          <w:szCs w:val="24"/>
        </w:rPr>
        <w:t xml:space="preserve">show that </w:t>
      </w:r>
      <w:r w:rsidR="00E05158" w:rsidRPr="002E4BF6">
        <w:rPr>
          <w:rFonts w:asciiTheme="majorHAnsi" w:hAnsiTheme="majorHAnsi" w:cstheme="majorHAnsi"/>
          <w:sz w:val="24"/>
          <w:szCs w:val="24"/>
        </w:rPr>
        <w:t xml:space="preserve">their findings </w:t>
      </w:r>
      <w:r w:rsidR="00BF6555" w:rsidRPr="002E4BF6">
        <w:rPr>
          <w:rFonts w:asciiTheme="majorHAnsi" w:hAnsiTheme="majorHAnsi" w:cstheme="majorHAnsi"/>
          <w:sz w:val="24"/>
          <w:szCs w:val="24"/>
        </w:rPr>
        <w:t xml:space="preserve">suggest that local governments have done a good job of organising training and most practitioners from settings and schools were able to select when they would attend training. They also found that one full day or two partial days of instruction </w:t>
      </w:r>
      <w:r w:rsidR="00BF6555" w:rsidRPr="002E4BF6">
        <w:rPr>
          <w:rFonts w:asciiTheme="majorHAnsi" w:hAnsiTheme="majorHAnsi" w:cstheme="majorHAnsi"/>
          <w:sz w:val="24"/>
          <w:szCs w:val="24"/>
        </w:rPr>
        <w:lastRenderedPageBreak/>
        <w:t xml:space="preserve">for individual practitioners from schools and settings is the most popular training option. </w:t>
      </w:r>
      <w:r w:rsidR="00326775" w:rsidRPr="002E4BF6">
        <w:rPr>
          <w:rFonts w:asciiTheme="majorHAnsi" w:hAnsiTheme="majorHAnsi" w:cstheme="majorHAnsi"/>
          <w:sz w:val="24"/>
          <w:szCs w:val="24"/>
        </w:rPr>
        <w:t>However, t</w:t>
      </w:r>
      <w:r w:rsidR="00BF6555" w:rsidRPr="002E4BF6">
        <w:rPr>
          <w:rFonts w:asciiTheme="majorHAnsi" w:hAnsiTheme="majorHAnsi" w:cstheme="majorHAnsi"/>
          <w:sz w:val="24"/>
          <w:szCs w:val="24"/>
        </w:rPr>
        <w:t xml:space="preserve">his provisional arrangement may not be economical and may even cause disruptions. This is due to the possibility that practitioners may frequently miss training sessions, hence supply cover is required. Even with </w:t>
      </w:r>
      <w:r w:rsidR="00AF013B" w:rsidRPr="002E4BF6">
        <w:rPr>
          <w:rFonts w:asciiTheme="majorHAnsi" w:hAnsiTheme="majorHAnsi" w:cstheme="majorHAnsi"/>
          <w:sz w:val="24"/>
          <w:szCs w:val="24"/>
        </w:rPr>
        <w:t>most</w:t>
      </w:r>
      <w:r w:rsidR="00BF6555" w:rsidRPr="002E4BF6">
        <w:rPr>
          <w:rFonts w:asciiTheme="majorHAnsi" w:hAnsiTheme="majorHAnsi" w:cstheme="majorHAnsi"/>
          <w:sz w:val="24"/>
          <w:szCs w:val="24"/>
        </w:rPr>
        <w:t xml:space="preserve"> local authorities providing additional training sessions for settings, practitioners continue</w:t>
      </w:r>
      <w:r w:rsidR="00AF013B" w:rsidRPr="002E4BF6">
        <w:rPr>
          <w:rFonts w:asciiTheme="majorHAnsi" w:hAnsiTheme="majorHAnsi" w:cstheme="majorHAnsi"/>
          <w:sz w:val="24"/>
          <w:szCs w:val="24"/>
        </w:rPr>
        <w:t>d</w:t>
      </w:r>
      <w:r w:rsidR="00BF6555" w:rsidRPr="002E4BF6">
        <w:rPr>
          <w:rFonts w:asciiTheme="majorHAnsi" w:hAnsiTheme="majorHAnsi" w:cstheme="majorHAnsi"/>
          <w:sz w:val="24"/>
          <w:szCs w:val="24"/>
        </w:rPr>
        <w:t xml:space="preserve"> to face obstacles in obtaining training.</w:t>
      </w:r>
      <w:r w:rsidR="00AF013B" w:rsidRPr="002E4BF6">
        <w:rPr>
          <w:rFonts w:asciiTheme="majorHAnsi" w:hAnsiTheme="majorHAnsi" w:cstheme="majorHAnsi"/>
          <w:sz w:val="24"/>
          <w:szCs w:val="24"/>
        </w:rPr>
        <w:t xml:space="preserve"> </w:t>
      </w:r>
      <w:r w:rsidR="00326775" w:rsidRPr="002E4BF6">
        <w:rPr>
          <w:rFonts w:asciiTheme="majorHAnsi" w:hAnsiTheme="majorHAnsi" w:cstheme="majorHAnsi"/>
          <w:sz w:val="24"/>
          <w:szCs w:val="24"/>
        </w:rPr>
        <w:t>On the other hand</w:t>
      </w:r>
      <w:r w:rsidR="00AF013B" w:rsidRPr="002E4BF6">
        <w:rPr>
          <w:rFonts w:asciiTheme="majorHAnsi" w:hAnsiTheme="majorHAnsi" w:cstheme="majorHAnsi"/>
          <w:sz w:val="24"/>
          <w:szCs w:val="24"/>
        </w:rPr>
        <w:t xml:space="preserve">, the children will benefit greatly from their practitioners being trained in the way they learn, which is the </w:t>
      </w:r>
      <w:r w:rsidRPr="002E4BF6">
        <w:rPr>
          <w:rFonts w:asciiTheme="majorHAnsi" w:hAnsiTheme="majorHAnsi" w:cstheme="majorHAnsi"/>
          <w:sz w:val="24"/>
          <w:szCs w:val="24"/>
        </w:rPr>
        <w:t>goal</w:t>
      </w:r>
      <w:r w:rsidR="00AF013B" w:rsidRPr="002E4BF6">
        <w:rPr>
          <w:rFonts w:asciiTheme="majorHAnsi" w:hAnsiTheme="majorHAnsi" w:cstheme="majorHAnsi"/>
          <w:sz w:val="24"/>
          <w:szCs w:val="24"/>
        </w:rPr>
        <w:t xml:space="preserve">. They found </w:t>
      </w:r>
      <w:r w:rsidR="009D79BB" w:rsidRPr="002E4BF6">
        <w:rPr>
          <w:rFonts w:asciiTheme="majorHAnsi" w:hAnsiTheme="majorHAnsi" w:cstheme="majorHAnsi"/>
          <w:sz w:val="24"/>
          <w:szCs w:val="24"/>
        </w:rPr>
        <w:t xml:space="preserve">that in the short-term, the school had financial obstacles, but in the long-term, teacher training was </w:t>
      </w:r>
      <w:r w:rsidRPr="002E4BF6">
        <w:rPr>
          <w:rFonts w:asciiTheme="majorHAnsi" w:hAnsiTheme="majorHAnsi" w:cstheme="majorHAnsi"/>
          <w:sz w:val="24"/>
          <w:szCs w:val="24"/>
        </w:rPr>
        <w:t xml:space="preserve">more beneficial and effective for the children’s education. </w:t>
      </w:r>
      <w:r w:rsidR="00764396" w:rsidRPr="002E4BF6">
        <w:rPr>
          <w:rFonts w:asciiTheme="majorHAnsi" w:hAnsiTheme="majorHAnsi" w:cstheme="majorHAnsi"/>
          <w:sz w:val="24"/>
          <w:szCs w:val="24"/>
        </w:rPr>
        <w:t xml:space="preserve">Also, </w:t>
      </w:r>
      <w:r w:rsidR="001866A7" w:rsidRPr="002E4BF6">
        <w:rPr>
          <w:rFonts w:asciiTheme="majorHAnsi" w:hAnsiTheme="majorHAnsi" w:cstheme="majorHAnsi"/>
          <w:sz w:val="24"/>
          <w:szCs w:val="24"/>
        </w:rPr>
        <w:t xml:space="preserve">Welsh Government released a professional learning book on training for the early years. The </w:t>
      </w:r>
      <w:r w:rsidR="00AD3A2C" w:rsidRPr="002E4BF6">
        <w:rPr>
          <w:rFonts w:asciiTheme="majorHAnsi" w:hAnsiTheme="majorHAnsi" w:cstheme="majorHAnsi"/>
          <w:sz w:val="24"/>
          <w:szCs w:val="24"/>
        </w:rPr>
        <w:t xml:space="preserve">text includes training on outdoor environments, observation tools, play-based learning, and </w:t>
      </w:r>
      <w:r w:rsidR="00C452D4" w:rsidRPr="002E4BF6">
        <w:rPr>
          <w:rFonts w:asciiTheme="majorHAnsi" w:hAnsiTheme="majorHAnsi" w:cstheme="majorHAnsi"/>
          <w:sz w:val="24"/>
          <w:szCs w:val="24"/>
        </w:rPr>
        <w:t xml:space="preserve">purposeful learning (Welsh Government, </w:t>
      </w:r>
      <w:r w:rsidR="004F7884" w:rsidRPr="002E4BF6">
        <w:rPr>
          <w:rFonts w:asciiTheme="majorHAnsi" w:hAnsiTheme="majorHAnsi" w:cstheme="majorHAnsi"/>
          <w:sz w:val="24"/>
          <w:szCs w:val="24"/>
        </w:rPr>
        <w:t xml:space="preserve">2022). </w:t>
      </w:r>
    </w:p>
    <w:p w14:paraId="69F5D72A" w14:textId="61841FE9" w:rsidR="00F5003A" w:rsidRPr="002E4BF6" w:rsidRDefault="00C1038B" w:rsidP="00660A40">
      <w:pPr>
        <w:spacing w:line="360" w:lineRule="auto"/>
        <w:rPr>
          <w:rFonts w:asciiTheme="majorHAnsi" w:hAnsiTheme="majorHAnsi" w:cstheme="majorHAnsi"/>
          <w:b/>
          <w:bCs/>
          <w:sz w:val="24"/>
          <w:szCs w:val="24"/>
        </w:rPr>
      </w:pPr>
      <w:r w:rsidRPr="002E4BF6">
        <w:rPr>
          <w:rFonts w:asciiTheme="majorHAnsi" w:hAnsiTheme="majorHAnsi" w:cstheme="majorHAnsi"/>
          <w:b/>
          <w:bCs/>
          <w:sz w:val="24"/>
          <w:szCs w:val="24"/>
        </w:rPr>
        <w:t xml:space="preserve">Professional Development </w:t>
      </w:r>
    </w:p>
    <w:p w14:paraId="0936F6AC" w14:textId="6730DF70" w:rsidR="00916CE1" w:rsidRPr="002E4BF6" w:rsidRDefault="00C96114" w:rsidP="00660A40">
      <w:pPr>
        <w:spacing w:line="360" w:lineRule="auto"/>
        <w:rPr>
          <w:rFonts w:asciiTheme="majorHAnsi" w:hAnsiTheme="majorHAnsi" w:cstheme="majorHAnsi"/>
          <w:sz w:val="24"/>
          <w:szCs w:val="24"/>
        </w:rPr>
      </w:pPr>
      <w:proofErr w:type="gramStart"/>
      <w:r w:rsidRPr="002E4BF6">
        <w:rPr>
          <w:rFonts w:asciiTheme="majorHAnsi" w:hAnsiTheme="majorHAnsi" w:cstheme="majorHAnsi"/>
          <w:sz w:val="24"/>
          <w:szCs w:val="24"/>
        </w:rPr>
        <w:t>The Welsh Government (2014),</w:t>
      </w:r>
      <w:proofErr w:type="gramEnd"/>
      <w:r w:rsidRPr="002E4BF6">
        <w:rPr>
          <w:rFonts w:asciiTheme="majorHAnsi" w:hAnsiTheme="majorHAnsi" w:cstheme="majorHAnsi"/>
          <w:sz w:val="24"/>
          <w:szCs w:val="24"/>
        </w:rPr>
        <w:t xml:space="preserve"> </w:t>
      </w:r>
      <w:r w:rsidR="00EA1015" w:rsidRPr="002E4BF6">
        <w:rPr>
          <w:rFonts w:asciiTheme="majorHAnsi" w:hAnsiTheme="majorHAnsi" w:cstheme="majorHAnsi"/>
          <w:sz w:val="24"/>
          <w:szCs w:val="24"/>
        </w:rPr>
        <w:t>s</w:t>
      </w:r>
      <w:r w:rsidR="00C1038B" w:rsidRPr="002E4BF6">
        <w:rPr>
          <w:rFonts w:asciiTheme="majorHAnsi" w:hAnsiTheme="majorHAnsi" w:cstheme="majorHAnsi"/>
          <w:sz w:val="24"/>
          <w:szCs w:val="24"/>
        </w:rPr>
        <w:t xml:space="preserve">uggested </w:t>
      </w:r>
      <w:r w:rsidR="00EA1015" w:rsidRPr="002E4BF6">
        <w:rPr>
          <w:rFonts w:asciiTheme="majorHAnsi" w:hAnsiTheme="majorHAnsi" w:cstheme="majorHAnsi"/>
          <w:sz w:val="24"/>
          <w:szCs w:val="24"/>
        </w:rPr>
        <w:t xml:space="preserve">that </w:t>
      </w:r>
      <w:r w:rsidR="00C1038B" w:rsidRPr="002E4BF6">
        <w:rPr>
          <w:rFonts w:asciiTheme="majorHAnsi" w:hAnsiTheme="majorHAnsi" w:cstheme="majorHAnsi"/>
          <w:sz w:val="24"/>
          <w:szCs w:val="24"/>
        </w:rPr>
        <w:t>staff</w:t>
      </w:r>
      <w:r w:rsidR="00EA1015" w:rsidRPr="002E4BF6">
        <w:rPr>
          <w:rFonts w:asciiTheme="majorHAnsi" w:hAnsiTheme="majorHAnsi" w:cstheme="majorHAnsi"/>
          <w:sz w:val="24"/>
          <w:szCs w:val="24"/>
        </w:rPr>
        <w:t xml:space="preserve">s </w:t>
      </w:r>
      <w:r w:rsidR="00C1038B" w:rsidRPr="002E4BF6">
        <w:rPr>
          <w:rFonts w:asciiTheme="majorHAnsi" w:hAnsiTheme="majorHAnsi" w:cstheme="majorHAnsi"/>
          <w:sz w:val="24"/>
          <w:szCs w:val="24"/>
        </w:rPr>
        <w:t xml:space="preserve">professional development is a means of raising the standard of care. Professional development activities that take place outside of the official educational system are referred to as training. Wales has created </w:t>
      </w:r>
      <w:proofErr w:type="gramStart"/>
      <w:r w:rsidR="00C1038B" w:rsidRPr="002E4BF6">
        <w:rPr>
          <w:rFonts w:asciiTheme="majorHAnsi" w:hAnsiTheme="majorHAnsi" w:cstheme="majorHAnsi"/>
          <w:sz w:val="24"/>
          <w:szCs w:val="24"/>
        </w:rPr>
        <w:t>a number of</w:t>
      </w:r>
      <w:proofErr w:type="gramEnd"/>
      <w:r w:rsidR="00C1038B" w:rsidRPr="002E4BF6">
        <w:rPr>
          <w:rFonts w:asciiTheme="majorHAnsi" w:hAnsiTheme="majorHAnsi" w:cstheme="majorHAnsi"/>
          <w:sz w:val="24"/>
          <w:szCs w:val="24"/>
        </w:rPr>
        <w:t xml:space="preserve"> modules that are intended to be taught nationwide to assist staff in implementing the Foundation Phase.</w:t>
      </w:r>
      <w:r w:rsidR="00E21A6F" w:rsidRPr="002E4BF6">
        <w:rPr>
          <w:rFonts w:asciiTheme="majorHAnsi" w:hAnsiTheme="majorHAnsi" w:cstheme="majorHAnsi"/>
          <w:sz w:val="24"/>
          <w:szCs w:val="24"/>
        </w:rPr>
        <w:t xml:space="preserve"> This goes hand in hand with The Welsh Government </w:t>
      </w:r>
      <w:r w:rsidR="00BB2C7A" w:rsidRPr="002E4BF6">
        <w:rPr>
          <w:rFonts w:asciiTheme="majorHAnsi" w:hAnsiTheme="majorHAnsi" w:cstheme="majorHAnsi"/>
          <w:sz w:val="24"/>
          <w:szCs w:val="24"/>
        </w:rPr>
        <w:t xml:space="preserve">(2015), who stated that </w:t>
      </w:r>
      <w:r w:rsidR="00193175" w:rsidRPr="002E4BF6">
        <w:rPr>
          <w:rFonts w:asciiTheme="majorHAnsi" w:hAnsiTheme="majorHAnsi" w:cstheme="majorHAnsi"/>
          <w:sz w:val="24"/>
          <w:szCs w:val="24"/>
        </w:rPr>
        <w:t>i</w:t>
      </w:r>
      <w:r w:rsidR="00BB2C7A" w:rsidRPr="002E4BF6">
        <w:rPr>
          <w:rFonts w:asciiTheme="majorHAnsi" w:hAnsiTheme="majorHAnsi" w:cstheme="majorHAnsi"/>
          <w:sz w:val="24"/>
          <w:szCs w:val="24"/>
        </w:rPr>
        <w:t>n funded non-maintained settings, teachers are highly valued for their assistance in the implementation and delivery of the Foundation Phase. However, after attending Foundation Phase training modules, school practitioners have few opportunities for additional professional development.</w:t>
      </w:r>
      <w:r w:rsidR="001A7057" w:rsidRPr="002E4BF6">
        <w:rPr>
          <w:rFonts w:asciiTheme="majorHAnsi" w:hAnsiTheme="majorHAnsi" w:cstheme="majorHAnsi"/>
          <w:sz w:val="24"/>
          <w:szCs w:val="24"/>
        </w:rPr>
        <w:t xml:space="preserve"> </w:t>
      </w:r>
      <w:r w:rsidR="00B51B41" w:rsidRPr="002E4BF6">
        <w:rPr>
          <w:rFonts w:asciiTheme="majorHAnsi" w:hAnsiTheme="majorHAnsi" w:cstheme="majorHAnsi"/>
          <w:sz w:val="24"/>
          <w:szCs w:val="24"/>
        </w:rPr>
        <w:t xml:space="preserve">This suggests that </w:t>
      </w:r>
      <w:r w:rsidR="00D3464D" w:rsidRPr="002E4BF6">
        <w:rPr>
          <w:rFonts w:asciiTheme="majorHAnsi" w:hAnsiTheme="majorHAnsi" w:cstheme="majorHAnsi"/>
          <w:sz w:val="24"/>
          <w:szCs w:val="24"/>
        </w:rPr>
        <w:t xml:space="preserve">there is a good base </w:t>
      </w:r>
      <w:r w:rsidR="00494BD5" w:rsidRPr="002E4BF6">
        <w:rPr>
          <w:rFonts w:asciiTheme="majorHAnsi" w:hAnsiTheme="majorHAnsi" w:cstheme="majorHAnsi"/>
          <w:sz w:val="24"/>
          <w:szCs w:val="24"/>
        </w:rPr>
        <w:t xml:space="preserve">to start learning about the early </w:t>
      </w:r>
      <w:proofErr w:type="gramStart"/>
      <w:r w:rsidR="00494BD5" w:rsidRPr="002E4BF6">
        <w:rPr>
          <w:rFonts w:asciiTheme="majorHAnsi" w:hAnsiTheme="majorHAnsi" w:cstheme="majorHAnsi"/>
          <w:sz w:val="24"/>
          <w:szCs w:val="24"/>
        </w:rPr>
        <w:t>years</w:t>
      </w:r>
      <w:proofErr w:type="gramEnd"/>
      <w:r w:rsidR="00494BD5" w:rsidRPr="002E4BF6">
        <w:rPr>
          <w:rFonts w:asciiTheme="majorHAnsi" w:hAnsiTheme="majorHAnsi" w:cstheme="majorHAnsi"/>
          <w:sz w:val="24"/>
          <w:szCs w:val="24"/>
        </w:rPr>
        <w:t xml:space="preserve"> curriculum, however, further development is limited due to their not being many courses to access in and around Wales.</w:t>
      </w:r>
      <w:r w:rsidR="00916CE1" w:rsidRPr="002E4BF6">
        <w:rPr>
          <w:rFonts w:asciiTheme="majorHAnsi" w:hAnsiTheme="majorHAnsi" w:cstheme="majorHAnsi"/>
          <w:sz w:val="24"/>
          <w:szCs w:val="24"/>
        </w:rPr>
        <w:br/>
        <w:t xml:space="preserve">Teaching Expertise (2018) states that professional development can be enhanced </w:t>
      </w:r>
      <w:r w:rsidR="00686BFF" w:rsidRPr="002E4BF6">
        <w:rPr>
          <w:rFonts w:asciiTheme="majorHAnsi" w:hAnsiTheme="majorHAnsi" w:cstheme="majorHAnsi"/>
          <w:sz w:val="24"/>
          <w:szCs w:val="24"/>
        </w:rPr>
        <w:t xml:space="preserve">by using sources such as other workplaces to form cluster training days. These could take place on INSET days </w:t>
      </w:r>
      <w:r w:rsidR="00395330" w:rsidRPr="002E4BF6">
        <w:rPr>
          <w:rFonts w:asciiTheme="majorHAnsi" w:hAnsiTheme="majorHAnsi" w:cstheme="majorHAnsi"/>
          <w:sz w:val="24"/>
          <w:szCs w:val="24"/>
        </w:rPr>
        <w:t>or after school for an hour to work towards having INSET days off</w:t>
      </w:r>
      <w:r w:rsidR="00C652B2" w:rsidRPr="002E4BF6">
        <w:rPr>
          <w:rFonts w:asciiTheme="majorHAnsi" w:hAnsiTheme="majorHAnsi" w:cstheme="majorHAnsi"/>
          <w:sz w:val="24"/>
          <w:szCs w:val="24"/>
        </w:rPr>
        <w:t xml:space="preserve"> (twilight sessions)</w:t>
      </w:r>
      <w:r w:rsidR="00395330" w:rsidRPr="002E4BF6">
        <w:rPr>
          <w:rFonts w:asciiTheme="majorHAnsi" w:hAnsiTheme="majorHAnsi" w:cstheme="majorHAnsi"/>
          <w:sz w:val="24"/>
          <w:szCs w:val="24"/>
        </w:rPr>
        <w:t xml:space="preserve">, whichever </w:t>
      </w:r>
      <w:r w:rsidR="00E16753" w:rsidRPr="002E4BF6">
        <w:rPr>
          <w:rFonts w:asciiTheme="majorHAnsi" w:hAnsiTheme="majorHAnsi" w:cstheme="majorHAnsi"/>
          <w:sz w:val="24"/>
          <w:szCs w:val="24"/>
        </w:rPr>
        <w:t>most of</w:t>
      </w:r>
      <w:r w:rsidR="00CC5EA5" w:rsidRPr="002E4BF6">
        <w:rPr>
          <w:rFonts w:asciiTheme="majorHAnsi" w:hAnsiTheme="majorHAnsi" w:cstheme="majorHAnsi"/>
          <w:sz w:val="24"/>
          <w:szCs w:val="24"/>
        </w:rPr>
        <w:t xml:space="preserve"> the</w:t>
      </w:r>
      <w:r w:rsidR="00395330" w:rsidRPr="002E4BF6">
        <w:rPr>
          <w:rFonts w:asciiTheme="majorHAnsi" w:hAnsiTheme="majorHAnsi" w:cstheme="majorHAnsi"/>
          <w:sz w:val="24"/>
          <w:szCs w:val="24"/>
        </w:rPr>
        <w:t xml:space="preserve"> workforce is </w:t>
      </w:r>
      <w:r w:rsidR="00CC5EA5" w:rsidRPr="002E4BF6">
        <w:rPr>
          <w:rFonts w:asciiTheme="majorHAnsi" w:hAnsiTheme="majorHAnsi" w:cstheme="majorHAnsi"/>
          <w:sz w:val="24"/>
          <w:szCs w:val="24"/>
        </w:rPr>
        <w:t>happier with</w:t>
      </w:r>
      <w:r w:rsidR="00B163A6" w:rsidRPr="002E4BF6">
        <w:rPr>
          <w:rFonts w:asciiTheme="majorHAnsi" w:hAnsiTheme="majorHAnsi" w:cstheme="majorHAnsi"/>
          <w:sz w:val="24"/>
          <w:szCs w:val="24"/>
        </w:rPr>
        <w:t xml:space="preserve"> as a collective. </w:t>
      </w:r>
      <w:r w:rsidR="00C652B2" w:rsidRPr="002E4BF6">
        <w:rPr>
          <w:rFonts w:asciiTheme="majorHAnsi" w:hAnsiTheme="majorHAnsi" w:cstheme="majorHAnsi"/>
          <w:sz w:val="24"/>
          <w:szCs w:val="24"/>
        </w:rPr>
        <w:t xml:space="preserve">With the twilight sessions, it may give staff more of a motive to </w:t>
      </w:r>
      <w:r w:rsidR="00344DB0" w:rsidRPr="002E4BF6">
        <w:rPr>
          <w:rFonts w:asciiTheme="majorHAnsi" w:hAnsiTheme="majorHAnsi" w:cstheme="majorHAnsi"/>
          <w:sz w:val="24"/>
          <w:szCs w:val="24"/>
        </w:rPr>
        <w:t xml:space="preserve">enhance their professional development, as they get a reward at the end of it, and so do the </w:t>
      </w:r>
      <w:r w:rsidR="006B4A81" w:rsidRPr="002E4BF6">
        <w:rPr>
          <w:rFonts w:asciiTheme="majorHAnsi" w:hAnsiTheme="majorHAnsi" w:cstheme="majorHAnsi"/>
          <w:sz w:val="24"/>
          <w:szCs w:val="24"/>
        </w:rPr>
        <w:t>children</w:t>
      </w:r>
      <w:r w:rsidR="00A87288" w:rsidRPr="002E4BF6">
        <w:rPr>
          <w:rFonts w:asciiTheme="majorHAnsi" w:hAnsiTheme="majorHAnsi" w:cstheme="majorHAnsi"/>
          <w:sz w:val="24"/>
          <w:szCs w:val="24"/>
        </w:rPr>
        <w:t xml:space="preserve">! </w:t>
      </w:r>
    </w:p>
    <w:p w14:paraId="0A74C01C" w14:textId="01DC2E93" w:rsidR="00A769FA" w:rsidRPr="002E4BF6" w:rsidRDefault="004376EE" w:rsidP="00A769FA">
      <w:pPr>
        <w:spacing w:line="360" w:lineRule="auto"/>
        <w:rPr>
          <w:rFonts w:asciiTheme="majorHAnsi" w:hAnsiTheme="majorHAnsi" w:cstheme="majorHAnsi"/>
          <w:sz w:val="24"/>
          <w:szCs w:val="24"/>
        </w:rPr>
      </w:pPr>
      <w:r w:rsidRPr="002E4BF6">
        <w:rPr>
          <w:rFonts w:asciiTheme="majorHAnsi" w:hAnsiTheme="majorHAnsi" w:cstheme="majorHAnsi"/>
          <w:sz w:val="24"/>
          <w:szCs w:val="24"/>
        </w:rPr>
        <w:t xml:space="preserve">It is evident that there are factors that need to be considered </w:t>
      </w:r>
      <w:r w:rsidR="005341FA" w:rsidRPr="002E4BF6">
        <w:rPr>
          <w:rFonts w:asciiTheme="majorHAnsi" w:hAnsiTheme="majorHAnsi" w:cstheme="majorHAnsi"/>
          <w:sz w:val="24"/>
          <w:szCs w:val="24"/>
        </w:rPr>
        <w:t xml:space="preserve">during the curriculum reform. There are many ways that the Welsh Government can aid practitioners </w:t>
      </w:r>
      <w:r w:rsidR="00FA7573" w:rsidRPr="002E4BF6">
        <w:rPr>
          <w:rFonts w:asciiTheme="majorHAnsi" w:hAnsiTheme="majorHAnsi" w:cstheme="majorHAnsi"/>
          <w:sz w:val="24"/>
          <w:szCs w:val="24"/>
        </w:rPr>
        <w:t xml:space="preserve">in their practice, </w:t>
      </w:r>
      <w:r w:rsidR="00BE4035" w:rsidRPr="002E4BF6">
        <w:rPr>
          <w:rFonts w:asciiTheme="majorHAnsi" w:hAnsiTheme="majorHAnsi" w:cstheme="majorHAnsi"/>
          <w:sz w:val="24"/>
          <w:szCs w:val="24"/>
        </w:rPr>
        <w:t xml:space="preserve">the </w:t>
      </w:r>
      <w:r w:rsidR="00BE4035" w:rsidRPr="002E4BF6">
        <w:rPr>
          <w:rFonts w:asciiTheme="majorHAnsi" w:hAnsiTheme="majorHAnsi" w:cstheme="majorHAnsi"/>
          <w:sz w:val="24"/>
          <w:szCs w:val="24"/>
        </w:rPr>
        <w:lastRenderedPageBreak/>
        <w:t xml:space="preserve">main ones being training and encouraging professional development. This will make the professionals happier coming to work as they know exactly what they are supposed to be doing, instead of being confused and stressed that they are not doing the right thing for the sake of the children. The other main way is professional development. </w:t>
      </w:r>
      <w:r w:rsidR="00CE7FBE" w:rsidRPr="002E4BF6">
        <w:rPr>
          <w:rFonts w:asciiTheme="majorHAnsi" w:hAnsiTheme="majorHAnsi" w:cstheme="majorHAnsi"/>
          <w:sz w:val="24"/>
          <w:szCs w:val="24"/>
        </w:rPr>
        <w:t xml:space="preserve">The more practitioners are trained, and the more they want to develop professionally, the more the children benefit from their teachers. </w:t>
      </w:r>
      <w:r w:rsidR="00832434" w:rsidRPr="002E4BF6">
        <w:rPr>
          <w:rFonts w:asciiTheme="majorHAnsi" w:hAnsiTheme="majorHAnsi" w:cstheme="majorHAnsi"/>
          <w:sz w:val="24"/>
          <w:szCs w:val="24"/>
        </w:rPr>
        <w:br/>
        <w:t>It is important tha</w:t>
      </w:r>
      <w:r w:rsidR="009248F5" w:rsidRPr="002E4BF6">
        <w:rPr>
          <w:rFonts w:asciiTheme="majorHAnsi" w:hAnsiTheme="majorHAnsi" w:cstheme="majorHAnsi"/>
          <w:sz w:val="24"/>
          <w:szCs w:val="24"/>
        </w:rPr>
        <w:t xml:space="preserve">t with play-based leaning, the learners get to choose a lot of the activities they would like to take part in. This will lead to </w:t>
      </w:r>
      <w:r w:rsidR="00A769FA" w:rsidRPr="002E4BF6">
        <w:rPr>
          <w:rFonts w:asciiTheme="majorHAnsi" w:hAnsiTheme="majorHAnsi" w:cstheme="majorHAnsi"/>
          <w:sz w:val="24"/>
          <w:szCs w:val="24"/>
        </w:rPr>
        <w:t>high engagement</w:t>
      </w:r>
      <w:r w:rsidR="009248F5" w:rsidRPr="002E4BF6">
        <w:rPr>
          <w:rFonts w:asciiTheme="majorHAnsi" w:hAnsiTheme="majorHAnsi" w:cstheme="majorHAnsi"/>
          <w:sz w:val="24"/>
          <w:szCs w:val="24"/>
        </w:rPr>
        <w:t xml:space="preserve"> from the children, and it will not feel like learning</w:t>
      </w:r>
      <w:r w:rsidR="00BA48C6" w:rsidRPr="002E4BF6">
        <w:rPr>
          <w:rFonts w:asciiTheme="majorHAnsi" w:hAnsiTheme="majorHAnsi" w:cstheme="majorHAnsi"/>
          <w:sz w:val="24"/>
          <w:szCs w:val="24"/>
        </w:rPr>
        <w:t xml:space="preserve">, it will just seem like they are having fun and playing. This is where </w:t>
      </w:r>
      <w:r w:rsidR="00A769FA" w:rsidRPr="002E4BF6">
        <w:rPr>
          <w:rFonts w:asciiTheme="majorHAnsi" w:hAnsiTheme="majorHAnsi" w:cstheme="majorHAnsi"/>
          <w:sz w:val="24"/>
          <w:szCs w:val="24"/>
        </w:rPr>
        <w:t>practitioners</w:t>
      </w:r>
      <w:r w:rsidR="00BA48C6" w:rsidRPr="002E4BF6">
        <w:rPr>
          <w:rFonts w:asciiTheme="majorHAnsi" w:hAnsiTheme="majorHAnsi" w:cstheme="majorHAnsi"/>
          <w:sz w:val="24"/>
          <w:szCs w:val="24"/>
        </w:rPr>
        <w:t xml:space="preserve"> struggle, as they get paranoid that if somebody comes into their classroom, that they are ‘just playing with the children’, but this is the aim! This is why the new curriculum is beneficial for everyone, as </w:t>
      </w:r>
      <w:r w:rsidR="00A769FA" w:rsidRPr="002E4BF6">
        <w:rPr>
          <w:rFonts w:asciiTheme="majorHAnsi" w:hAnsiTheme="majorHAnsi" w:cstheme="majorHAnsi"/>
          <w:sz w:val="24"/>
          <w:szCs w:val="24"/>
        </w:rPr>
        <w:t>practitioners</w:t>
      </w:r>
      <w:r w:rsidR="00BA48C6" w:rsidRPr="002E4BF6">
        <w:rPr>
          <w:rFonts w:asciiTheme="majorHAnsi" w:hAnsiTheme="majorHAnsi" w:cstheme="majorHAnsi"/>
          <w:sz w:val="24"/>
          <w:szCs w:val="24"/>
        </w:rPr>
        <w:t xml:space="preserve"> will feel validated in how they are teaching their children </w:t>
      </w:r>
      <w:r w:rsidR="00A769FA" w:rsidRPr="002E4BF6">
        <w:rPr>
          <w:rFonts w:asciiTheme="majorHAnsi" w:hAnsiTheme="majorHAnsi" w:cstheme="majorHAnsi"/>
          <w:sz w:val="24"/>
          <w:szCs w:val="24"/>
        </w:rPr>
        <w:t>and will put them at ease.</w:t>
      </w:r>
    </w:p>
    <w:p w14:paraId="236A20BE" w14:textId="31DB6A17" w:rsidR="000522B6" w:rsidRPr="002E4BF6" w:rsidRDefault="00EF12E0" w:rsidP="00660B22">
      <w:pPr>
        <w:spacing w:line="360" w:lineRule="auto"/>
        <w:rPr>
          <w:rFonts w:asciiTheme="majorHAnsi" w:hAnsiTheme="majorHAnsi" w:cstheme="majorHAnsi"/>
          <w:sz w:val="24"/>
          <w:szCs w:val="24"/>
        </w:rPr>
      </w:pPr>
      <w:r w:rsidRPr="002E4BF6">
        <w:rPr>
          <w:rFonts w:asciiTheme="majorHAnsi" w:hAnsiTheme="majorHAnsi" w:cstheme="majorHAnsi"/>
          <w:b/>
          <w:bCs/>
          <w:sz w:val="24"/>
          <w:szCs w:val="24"/>
        </w:rPr>
        <w:t xml:space="preserve">Section 2 </w:t>
      </w:r>
    </w:p>
    <w:p w14:paraId="5CD0BB03" w14:textId="54448CEE" w:rsidR="009A7250" w:rsidRPr="002E4BF6" w:rsidRDefault="009A7250" w:rsidP="009A7250">
      <w:pPr>
        <w:spacing w:line="360" w:lineRule="auto"/>
        <w:rPr>
          <w:rFonts w:asciiTheme="majorHAnsi" w:hAnsiTheme="majorHAnsi" w:cstheme="majorHAnsi"/>
          <w:sz w:val="24"/>
          <w:szCs w:val="24"/>
        </w:rPr>
      </w:pPr>
      <w:r w:rsidRPr="002E4BF6">
        <w:rPr>
          <w:rFonts w:asciiTheme="majorHAnsi" w:hAnsiTheme="majorHAnsi" w:cstheme="majorHAnsi"/>
          <w:sz w:val="24"/>
          <w:szCs w:val="24"/>
        </w:rPr>
        <w:t>Professionals have a huge part to play in a child’s development. Some of their main responsibilities through play-based learning is observation and maintaining enabling environments for the children.</w:t>
      </w:r>
      <w:r w:rsidRPr="002E4BF6">
        <w:rPr>
          <w:rFonts w:asciiTheme="majorHAnsi" w:hAnsiTheme="majorHAnsi" w:cstheme="majorHAnsi"/>
          <w:sz w:val="24"/>
          <w:szCs w:val="24"/>
        </w:rPr>
        <w:br/>
        <w:t xml:space="preserve">Observation is a great assessment tool to use for children in the early years. Practitioners can ‘assess’ children more fairly whilst they are playing, rather than sitting them down and questioning them. Children will be more at </w:t>
      </w:r>
      <w:r w:rsidR="00CD7E94" w:rsidRPr="002E4BF6">
        <w:rPr>
          <w:rFonts w:asciiTheme="majorHAnsi" w:hAnsiTheme="majorHAnsi" w:cstheme="majorHAnsi"/>
          <w:sz w:val="24"/>
          <w:szCs w:val="24"/>
        </w:rPr>
        <w:t>ease and</w:t>
      </w:r>
      <w:r w:rsidRPr="002E4BF6">
        <w:rPr>
          <w:rFonts w:asciiTheme="majorHAnsi" w:hAnsiTheme="majorHAnsi" w:cstheme="majorHAnsi"/>
          <w:sz w:val="24"/>
          <w:szCs w:val="24"/>
        </w:rPr>
        <w:t xml:space="preserve"> show more confidence whilst ‘just playing’ with their friends. A good practitioner will question the child they are observing, without interrupting their play too much, or showing the child that they are </w:t>
      </w:r>
      <w:r w:rsidR="00CD7E94" w:rsidRPr="002E4BF6">
        <w:rPr>
          <w:rFonts w:asciiTheme="majorHAnsi" w:hAnsiTheme="majorHAnsi" w:cstheme="majorHAnsi"/>
          <w:sz w:val="24"/>
          <w:szCs w:val="24"/>
        </w:rPr>
        <w:t>focused mainly</w:t>
      </w:r>
      <w:r w:rsidRPr="002E4BF6">
        <w:rPr>
          <w:rFonts w:asciiTheme="majorHAnsi" w:hAnsiTheme="majorHAnsi" w:cstheme="majorHAnsi"/>
          <w:sz w:val="24"/>
          <w:szCs w:val="24"/>
        </w:rPr>
        <w:t xml:space="preserve"> on them. SAGE (2016)</w:t>
      </w:r>
      <w:r w:rsidR="00310EB0" w:rsidRPr="002E4BF6">
        <w:rPr>
          <w:rFonts w:asciiTheme="majorHAnsi" w:hAnsiTheme="majorHAnsi" w:cstheme="majorHAnsi"/>
          <w:sz w:val="24"/>
          <w:szCs w:val="24"/>
        </w:rPr>
        <w:t xml:space="preserve"> says that if practitioners can be effective observers, </w:t>
      </w:r>
      <w:r w:rsidR="003B23E5" w:rsidRPr="002E4BF6">
        <w:rPr>
          <w:rFonts w:asciiTheme="majorHAnsi" w:hAnsiTheme="majorHAnsi" w:cstheme="majorHAnsi"/>
          <w:sz w:val="24"/>
          <w:szCs w:val="24"/>
        </w:rPr>
        <w:t>it can be a good tool to help them understand each child independently, rather than meeting a specific standard. In the early years, children are so young and</w:t>
      </w:r>
      <w:r w:rsidR="00D72408" w:rsidRPr="002E4BF6">
        <w:rPr>
          <w:rFonts w:asciiTheme="majorHAnsi" w:hAnsiTheme="majorHAnsi" w:cstheme="majorHAnsi"/>
          <w:sz w:val="24"/>
          <w:szCs w:val="24"/>
        </w:rPr>
        <w:t xml:space="preserve"> really are still developing. In classes, a child could be 11 months older than another </w:t>
      </w:r>
      <w:r w:rsidR="00CD7E94" w:rsidRPr="002E4BF6">
        <w:rPr>
          <w:rFonts w:asciiTheme="majorHAnsi" w:hAnsiTheme="majorHAnsi" w:cstheme="majorHAnsi"/>
          <w:sz w:val="24"/>
          <w:szCs w:val="24"/>
        </w:rPr>
        <w:t>child but</w:t>
      </w:r>
      <w:r w:rsidR="00D72408" w:rsidRPr="002E4BF6">
        <w:rPr>
          <w:rFonts w:asciiTheme="majorHAnsi" w:hAnsiTheme="majorHAnsi" w:cstheme="majorHAnsi"/>
          <w:sz w:val="24"/>
          <w:szCs w:val="24"/>
        </w:rPr>
        <w:t xml:space="preserve"> expected to hit the same targets and achieve the same goals. </w:t>
      </w:r>
      <w:r w:rsidR="009038A3" w:rsidRPr="002E4BF6">
        <w:rPr>
          <w:rFonts w:asciiTheme="majorHAnsi" w:hAnsiTheme="majorHAnsi" w:cstheme="majorHAnsi"/>
          <w:sz w:val="24"/>
          <w:szCs w:val="24"/>
        </w:rPr>
        <w:t xml:space="preserve">It is unfair for the younger children </w:t>
      </w:r>
      <w:r w:rsidR="00F66802" w:rsidRPr="002E4BF6">
        <w:rPr>
          <w:rFonts w:asciiTheme="majorHAnsi" w:hAnsiTheme="majorHAnsi" w:cstheme="majorHAnsi"/>
          <w:sz w:val="24"/>
          <w:szCs w:val="24"/>
        </w:rPr>
        <w:t xml:space="preserve">to be expected to reach the same standards as a child who is almost a year older than them. However, </w:t>
      </w:r>
      <w:r w:rsidR="0092018A" w:rsidRPr="002E4BF6">
        <w:rPr>
          <w:rFonts w:asciiTheme="majorHAnsi" w:hAnsiTheme="majorHAnsi" w:cstheme="majorHAnsi"/>
          <w:sz w:val="24"/>
          <w:szCs w:val="24"/>
        </w:rPr>
        <w:t xml:space="preserve">it could also be seen as unfair to ‘teach’ less, or more simply, as the older children may not benefit as much </w:t>
      </w:r>
      <w:r w:rsidR="00167148" w:rsidRPr="002E4BF6">
        <w:rPr>
          <w:rFonts w:asciiTheme="majorHAnsi" w:hAnsiTheme="majorHAnsi" w:cstheme="majorHAnsi"/>
          <w:sz w:val="24"/>
          <w:szCs w:val="24"/>
        </w:rPr>
        <w:t xml:space="preserve">because they already know the information that is being presented to them. This is where play-based learning is a really good way of seeing children individually and what they can achieve by </w:t>
      </w:r>
      <w:r w:rsidR="00167148" w:rsidRPr="002E4BF6">
        <w:rPr>
          <w:rFonts w:asciiTheme="majorHAnsi" w:hAnsiTheme="majorHAnsi" w:cstheme="majorHAnsi"/>
          <w:sz w:val="24"/>
          <w:szCs w:val="24"/>
        </w:rPr>
        <w:lastRenderedPageBreak/>
        <w:t xml:space="preserve">themselves already. </w:t>
      </w:r>
      <w:r w:rsidR="00BE0632" w:rsidRPr="002E4BF6">
        <w:rPr>
          <w:rFonts w:asciiTheme="majorHAnsi" w:hAnsiTheme="majorHAnsi" w:cstheme="majorHAnsi"/>
          <w:sz w:val="24"/>
          <w:szCs w:val="24"/>
        </w:rPr>
        <w:t xml:space="preserve">Observing children shows how they work on their own, as a team, and what they enjoy doing, therefor learn best </w:t>
      </w:r>
      <w:r w:rsidR="00276764" w:rsidRPr="002E4BF6">
        <w:rPr>
          <w:rFonts w:asciiTheme="majorHAnsi" w:hAnsiTheme="majorHAnsi" w:cstheme="majorHAnsi"/>
          <w:sz w:val="24"/>
          <w:szCs w:val="24"/>
        </w:rPr>
        <w:t>in what way. Knowing this, practitioners can then support each child in a unique way</w:t>
      </w:r>
      <w:r w:rsidR="009B021D" w:rsidRPr="002E4BF6">
        <w:rPr>
          <w:rFonts w:asciiTheme="majorHAnsi" w:hAnsiTheme="majorHAnsi" w:cstheme="majorHAnsi"/>
          <w:sz w:val="24"/>
          <w:szCs w:val="24"/>
        </w:rPr>
        <w:t xml:space="preserve">, which will help the child learn more effectively. </w:t>
      </w:r>
      <w:r w:rsidR="00953CFF" w:rsidRPr="002E4BF6">
        <w:rPr>
          <w:rFonts w:asciiTheme="majorHAnsi" w:hAnsiTheme="majorHAnsi" w:cstheme="majorHAnsi"/>
          <w:sz w:val="24"/>
          <w:szCs w:val="24"/>
        </w:rPr>
        <w:br/>
      </w:r>
      <w:r w:rsidR="004C713E" w:rsidRPr="002E4BF6">
        <w:rPr>
          <w:rFonts w:asciiTheme="majorHAnsi" w:hAnsiTheme="majorHAnsi" w:cstheme="majorHAnsi"/>
          <w:sz w:val="24"/>
          <w:szCs w:val="24"/>
        </w:rPr>
        <w:t xml:space="preserve">However, </w:t>
      </w:r>
      <w:r w:rsidR="00DB37A0" w:rsidRPr="002E4BF6">
        <w:rPr>
          <w:rFonts w:asciiTheme="majorHAnsi" w:hAnsiTheme="majorHAnsi" w:cstheme="majorHAnsi"/>
          <w:sz w:val="24"/>
          <w:szCs w:val="24"/>
        </w:rPr>
        <w:t>Barber and Paul-Smith (2010)</w:t>
      </w:r>
      <w:r w:rsidR="0065490F" w:rsidRPr="002E4BF6">
        <w:rPr>
          <w:rFonts w:asciiTheme="majorHAnsi" w:hAnsiTheme="majorHAnsi" w:cstheme="majorHAnsi"/>
          <w:sz w:val="24"/>
          <w:szCs w:val="24"/>
        </w:rPr>
        <w:t xml:space="preserve"> show that</w:t>
      </w:r>
      <w:r w:rsidR="004C713E" w:rsidRPr="002E4BF6">
        <w:rPr>
          <w:rFonts w:asciiTheme="majorHAnsi" w:hAnsiTheme="majorHAnsi" w:cstheme="majorHAnsi"/>
          <w:sz w:val="24"/>
          <w:szCs w:val="24"/>
        </w:rPr>
        <w:t xml:space="preserve"> using observations as an assessment tool does come with its limitations. They s</w:t>
      </w:r>
      <w:r w:rsidR="00084197" w:rsidRPr="002E4BF6">
        <w:rPr>
          <w:rFonts w:asciiTheme="majorHAnsi" w:hAnsiTheme="majorHAnsi" w:cstheme="majorHAnsi"/>
          <w:sz w:val="24"/>
          <w:szCs w:val="24"/>
        </w:rPr>
        <w:t xml:space="preserve">uggest that evaluating their findings is challenging, as there is not a lot of information to </w:t>
      </w:r>
      <w:r w:rsidR="00A63C11" w:rsidRPr="002E4BF6">
        <w:rPr>
          <w:rFonts w:asciiTheme="majorHAnsi" w:hAnsiTheme="majorHAnsi" w:cstheme="majorHAnsi"/>
          <w:sz w:val="24"/>
          <w:szCs w:val="24"/>
        </w:rPr>
        <w:t xml:space="preserve">assess, as the practitioner takes ‘snapshot observations’ to keep the process quick and fast-paced. </w:t>
      </w:r>
      <w:r w:rsidR="003631FF" w:rsidRPr="002E4BF6">
        <w:rPr>
          <w:rFonts w:asciiTheme="majorHAnsi" w:hAnsiTheme="majorHAnsi" w:cstheme="majorHAnsi"/>
          <w:sz w:val="24"/>
          <w:szCs w:val="24"/>
        </w:rPr>
        <w:t xml:space="preserve">Although, </w:t>
      </w:r>
      <w:r w:rsidR="001553E6" w:rsidRPr="002E4BF6">
        <w:rPr>
          <w:rFonts w:asciiTheme="majorHAnsi" w:hAnsiTheme="majorHAnsi" w:cstheme="majorHAnsi"/>
          <w:sz w:val="24"/>
          <w:szCs w:val="24"/>
        </w:rPr>
        <w:t xml:space="preserve">NSW Government (2021) </w:t>
      </w:r>
      <w:r w:rsidR="001F4E30" w:rsidRPr="002E4BF6">
        <w:rPr>
          <w:rFonts w:asciiTheme="majorHAnsi" w:hAnsiTheme="majorHAnsi" w:cstheme="majorHAnsi"/>
          <w:sz w:val="24"/>
          <w:szCs w:val="24"/>
        </w:rPr>
        <w:t>imply that</w:t>
      </w:r>
      <w:r w:rsidR="00FA7612" w:rsidRPr="002E4BF6">
        <w:rPr>
          <w:rFonts w:asciiTheme="majorHAnsi" w:hAnsiTheme="majorHAnsi" w:cstheme="majorHAnsi"/>
          <w:sz w:val="24"/>
          <w:szCs w:val="24"/>
        </w:rPr>
        <w:t xml:space="preserve"> d</w:t>
      </w:r>
      <w:r w:rsidR="00FA7612" w:rsidRPr="002E4BF6">
        <w:rPr>
          <w:rFonts w:asciiTheme="majorHAnsi" w:hAnsiTheme="majorHAnsi" w:cstheme="majorHAnsi"/>
          <w:sz w:val="24"/>
          <w:szCs w:val="24"/>
        </w:rPr>
        <w:t>ata from observations can be both qualitative and quantitative. For instance, while observing individuals in a group setting, you may record freehand notes on the characteristics of the group dynamics in addition to counting the frequency of certain behaviours or interactions (qualitative).</w:t>
      </w:r>
      <w:r w:rsidR="0003662A" w:rsidRPr="002E4BF6">
        <w:rPr>
          <w:rFonts w:asciiTheme="majorHAnsi" w:hAnsiTheme="majorHAnsi" w:cstheme="majorHAnsi"/>
          <w:sz w:val="24"/>
          <w:szCs w:val="24"/>
        </w:rPr>
        <w:t xml:space="preserve"> This can be useful, as quantifiable data is easy to read, and the professional can get what they are looking for in a very short time frame. Whereas</w:t>
      </w:r>
      <w:r w:rsidR="00045179" w:rsidRPr="002E4BF6">
        <w:rPr>
          <w:rFonts w:asciiTheme="majorHAnsi" w:hAnsiTheme="majorHAnsi" w:cstheme="majorHAnsi"/>
          <w:sz w:val="24"/>
          <w:szCs w:val="24"/>
        </w:rPr>
        <w:t xml:space="preserve"> the</w:t>
      </w:r>
      <w:r w:rsidR="0003662A" w:rsidRPr="002E4BF6">
        <w:rPr>
          <w:rFonts w:asciiTheme="majorHAnsi" w:hAnsiTheme="majorHAnsi" w:cstheme="majorHAnsi"/>
          <w:sz w:val="24"/>
          <w:szCs w:val="24"/>
        </w:rPr>
        <w:t xml:space="preserve"> </w:t>
      </w:r>
      <w:r w:rsidR="00045179" w:rsidRPr="002E4BF6">
        <w:rPr>
          <w:rFonts w:asciiTheme="majorHAnsi" w:hAnsiTheme="majorHAnsi" w:cstheme="majorHAnsi"/>
          <w:sz w:val="24"/>
          <w:szCs w:val="24"/>
        </w:rPr>
        <w:t xml:space="preserve">qualitative data takes longer to read through and asses. Saying that, the qualitative data </w:t>
      </w:r>
      <w:r w:rsidR="00464BBE" w:rsidRPr="002E4BF6">
        <w:rPr>
          <w:rFonts w:asciiTheme="majorHAnsi" w:hAnsiTheme="majorHAnsi" w:cstheme="majorHAnsi"/>
          <w:sz w:val="24"/>
          <w:szCs w:val="24"/>
        </w:rPr>
        <w:t>is very beneficial to practitioners as they can see more in-depth on individual children. Quanti</w:t>
      </w:r>
      <w:r w:rsidR="00320605" w:rsidRPr="002E4BF6">
        <w:rPr>
          <w:rFonts w:asciiTheme="majorHAnsi" w:hAnsiTheme="majorHAnsi" w:cstheme="majorHAnsi"/>
          <w:sz w:val="24"/>
          <w:szCs w:val="24"/>
        </w:rPr>
        <w:t xml:space="preserve">tative data can highlight to the practitioner certain behaviours or patterns in a child’s behaviour, which can be useful </w:t>
      </w:r>
      <w:r w:rsidR="0093285F" w:rsidRPr="002E4BF6">
        <w:rPr>
          <w:rFonts w:asciiTheme="majorHAnsi" w:hAnsiTheme="majorHAnsi" w:cstheme="majorHAnsi"/>
          <w:sz w:val="24"/>
          <w:szCs w:val="24"/>
        </w:rPr>
        <w:t xml:space="preserve">because if the child is portraying negative behaviours, the practitioner could intervene </w:t>
      </w:r>
      <w:r w:rsidR="002F4BFD" w:rsidRPr="002E4BF6">
        <w:rPr>
          <w:rFonts w:asciiTheme="majorHAnsi" w:hAnsiTheme="majorHAnsi" w:cstheme="majorHAnsi"/>
          <w:sz w:val="24"/>
          <w:szCs w:val="24"/>
        </w:rPr>
        <w:t xml:space="preserve">and use a question to try and divert their attention and learn not to do that certain behaviour. </w:t>
      </w:r>
      <w:r w:rsidR="00E31453" w:rsidRPr="002E4BF6">
        <w:rPr>
          <w:rFonts w:asciiTheme="majorHAnsi" w:hAnsiTheme="majorHAnsi" w:cstheme="majorHAnsi"/>
          <w:sz w:val="24"/>
          <w:szCs w:val="24"/>
        </w:rPr>
        <w:br/>
        <w:t xml:space="preserve">Observations do have a lot of strengths and </w:t>
      </w:r>
      <w:r w:rsidR="00A15D55" w:rsidRPr="002E4BF6">
        <w:rPr>
          <w:rFonts w:asciiTheme="majorHAnsi" w:hAnsiTheme="majorHAnsi" w:cstheme="majorHAnsi"/>
          <w:sz w:val="24"/>
          <w:szCs w:val="24"/>
        </w:rPr>
        <w:t>opportunities too.</w:t>
      </w:r>
    </w:p>
    <w:p w14:paraId="2643C1C0" w14:textId="3343E586" w:rsidR="000B2BB9" w:rsidRDefault="009D6AA7" w:rsidP="009A7250">
      <w:pPr>
        <w:spacing w:line="360" w:lineRule="auto"/>
        <w:rPr>
          <w:rFonts w:asciiTheme="majorHAnsi" w:hAnsiTheme="majorHAnsi" w:cstheme="majorHAnsi"/>
          <w:sz w:val="24"/>
          <w:szCs w:val="24"/>
        </w:rPr>
      </w:pPr>
      <w:r w:rsidRPr="002E4BF6">
        <w:rPr>
          <w:rFonts w:asciiTheme="majorHAnsi" w:hAnsiTheme="majorHAnsi" w:cstheme="majorHAnsi"/>
          <w:sz w:val="24"/>
          <w:szCs w:val="24"/>
        </w:rPr>
        <w:t xml:space="preserve">Additionally, leaning stories are another way of </w:t>
      </w:r>
      <w:r w:rsidR="00FC2912" w:rsidRPr="002E4BF6">
        <w:rPr>
          <w:rFonts w:asciiTheme="majorHAnsi" w:hAnsiTheme="majorHAnsi" w:cstheme="majorHAnsi"/>
          <w:sz w:val="24"/>
          <w:szCs w:val="24"/>
        </w:rPr>
        <w:t xml:space="preserve">assessing the child’s knowledge, understanding and </w:t>
      </w:r>
      <w:r w:rsidR="005C6877" w:rsidRPr="002E4BF6">
        <w:rPr>
          <w:rFonts w:asciiTheme="majorHAnsi" w:hAnsiTheme="majorHAnsi" w:cstheme="majorHAnsi"/>
          <w:sz w:val="24"/>
          <w:szCs w:val="24"/>
        </w:rPr>
        <w:t xml:space="preserve">skills. Learning stories can be taught in a fun, exciting way and have high engagement. </w:t>
      </w:r>
      <w:r w:rsidR="00712178" w:rsidRPr="002E4BF6">
        <w:rPr>
          <w:rFonts w:asciiTheme="majorHAnsi" w:hAnsiTheme="majorHAnsi" w:cstheme="majorHAnsi"/>
          <w:sz w:val="24"/>
          <w:szCs w:val="24"/>
        </w:rPr>
        <w:t>When</w:t>
      </w:r>
      <w:r w:rsidR="005C6877" w:rsidRPr="002E4BF6">
        <w:rPr>
          <w:rFonts w:asciiTheme="majorHAnsi" w:hAnsiTheme="majorHAnsi" w:cstheme="majorHAnsi"/>
          <w:sz w:val="24"/>
          <w:szCs w:val="24"/>
        </w:rPr>
        <w:t xml:space="preserve"> the practitioner </w:t>
      </w:r>
      <w:r w:rsidR="009F2ECE" w:rsidRPr="002E4BF6">
        <w:rPr>
          <w:rFonts w:asciiTheme="majorHAnsi" w:hAnsiTheme="majorHAnsi" w:cstheme="majorHAnsi"/>
          <w:sz w:val="24"/>
          <w:szCs w:val="24"/>
        </w:rPr>
        <w:t>feels</w:t>
      </w:r>
      <w:r w:rsidR="005C6877" w:rsidRPr="002E4BF6">
        <w:rPr>
          <w:rFonts w:asciiTheme="majorHAnsi" w:hAnsiTheme="majorHAnsi" w:cstheme="majorHAnsi"/>
          <w:sz w:val="24"/>
          <w:szCs w:val="24"/>
        </w:rPr>
        <w:t xml:space="preserve"> confident enough that the children </w:t>
      </w:r>
      <w:r w:rsidR="004A2B8B" w:rsidRPr="002E4BF6">
        <w:rPr>
          <w:rFonts w:asciiTheme="majorHAnsi" w:hAnsiTheme="majorHAnsi" w:cstheme="majorHAnsi"/>
          <w:sz w:val="24"/>
          <w:szCs w:val="24"/>
        </w:rPr>
        <w:t>can</w:t>
      </w:r>
      <w:r w:rsidR="005C6877" w:rsidRPr="002E4BF6">
        <w:rPr>
          <w:rFonts w:asciiTheme="majorHAnsi" w:hAnsiTheme="majorHAnsi" w:cstheme="majorHAnsi"/>
          <w:sz w:val="24"/>
          <w:szCs w:val="24"/>
        </w:rPr>
        <w:t xml:space="preserve"> retell the story amongst themselves, the real assessment takes place. </w:t>
      </w:r>
      <w:r w:rsidR="009F2ECE" w:rsidRPr="002E4BF6">
        <w:rPr>
          <w:rFonts w:asciiTheme="majorHAnsi" w:hAnsiTheme="majorHAnsi" w:cstheme="majorHAnsi"/>
          <w:sz w:val="24"/>
          <w:szCs w:val="24"/>
        </w:rPr>
        <w:t xml:space="preserve">The retelling of the story successfully, will include the children using effective communication, </w:t>
      </w:r>
      <w:r w:rsidR="00334A72" w:rsidRPr="002E4BF6">
        <w:rPr>
          <w:rFonts w:asciiTheme="majorHAnsi" w:hAnsiTheme="majorHAnsi" w:cstheme="majorHAnsi"/>
          <w:sz w:val="24"/>
          <w:szCs w:val="24"/>
        </w:rPr>
        <w:t xml:space="preserve">teamwork, and it can show who likes to take charge and be the ‘leader’. If the child naturally fits the leader position, it can be assumed that they are confident and enjoy working </w:t>
      </w:r>
      <w:r w:rsidR="00125441" w:rsidRPr="002E4BF6">
        <w:rPr>
          <w:rFonts w:asciiTheme="majorHAnsi" w:hAnsiTheme="majorHAnsi" w:cstheme="majorHAnsi"/>
          <w:sz w:val="24"/>
          <w:szCs w:val="24"/>
        </w:rPr>
        <w:t>as a team and alone. However, learning stories can be difficult to use as an assessment method because</w:t>
      </w:r>
      <w:r w:rsidR="00653FA0" w:rsidRPr="002E4BF6">
        <w:rPr>
          <w:rFonts w:asciiTheme="majorHAnsi" w:hAnsiTheme="majorHAnsi" w:cstheme="majorHAnsi"/>
          <w:sz w:val="24"/>
          <w:szCs w:val="24"/>
        </w:rPr>
        <w:t xml:space="preserve"> </w:t>
      </w:r>
      <w:r w:rsidR="007013F2" w:rsidRPr="002E4BF6">
        <w:rPr>
          <w:rFonts w:asciiTheme="majorHAnsi" w:hAnsiTheme="majorHAnsi" w:cstheme="majorHAnsi"/>
          <w:sz w:val="24"/>
          <w:szCs w:val="24"/>
        </w:rPr>
        <w:t xml:space="preserve">it can focus on the </w:t>
      </w:r>
      <w:r w:rsidR="00D57225" w:rsidRPr="002E4BF6">
        <w:rPr>
          <w:rFonts w:asciiTheme="majorHAnsi" w:hAnsiTheme="majorHAnsi" w:cstheme="majorHAnsi"/>
          <w:sz w:val="24"/>
          <w:szCs w:val="24"/>
        </w:rPr>
        <w:t xml:space="preserve">memory of the children, rather than the </w:t>
      </w:r>
      <w:r w:rsidR="00B65D1D" w:rsidRPr="002E4BF6">
        <w:rPr>
          <w:rFonts w:asciiTheme="majorHAnsi" w:hAnsiTheme="majorHAnsi" w:cstheme="majorHAnsi"/>
          <w:sz w:val="24"/>
          <w:szCs w:val="24"/>
        </w:rPr>
        <w:t xml:space="preserve">actual skills used. </w:t>
      </w:r>
      <w:r w:rsidR="0037326B" w:rsidRPr="002E4BF6">
        <w:rPr>
          <w:rFonts w:asciiTheme="majorHAnsi" w:hAnsiTheme="majorHAnsi" w:cstheme="majorHAnsi"/>
          <w:sz w:val="24"/>
          <w:szCs w:val="24"/>
        </w:rPr>
        <w:t>It can be argued that even though the child may be basing the story fully off good memory, they are still using essential skills that will help them in later life. These can be communications skills, voicing their opinion</w:t>
      </w:r>
      <w:r w:rsidR="004F0CBD" w:rsidRPr="002E4BF6">
        <w:rPr>
          <w:rFonts w:asciiTheme="majorHAnsi" w:hAnsiTheme="majorHAnsi" w:cstheme="majorHAnsi"/>
          <w:sz w:val="24"/>
          <w:szCs w:val="24"/>
        </w:rPr>
        <w:t xml:space="preserve"> and being a leader</w:t>
      </w:r>
      <w:r w:rsidR="002B2ED3" w:rsidRPr="002E4BF6">
        <w:rPr>
          <w:rFonts w:asciiTheme="majorHAnsi" w:hAnsiTheme="majorHAnsi" w:cstheme="majorHAnsi"/>
          <w:sz w:val="24"/>
          <w:szCs w:val="24"/>
        </w:rPr>
        <w:t xml:space="preserve"> (BBC, no date)</w:t>
      </w:r>
      <w:r w:rsidR="004515B5" w:rsidRPr="002E4BF6">
        <w:rPr>
          <w:rFonts w:asciiTheme="majorHAnsi" w:hAnsiTheme="majorHAnsi" w:cstheme="majorHAnsi"/>
          <w:sz w:val="24"/>
          <w:szCs w:val="24"/>
        </w:rPr>
        <w:t>.</w:t>
      </w:r>
      <w:r w:rsidR="000B2BB9" w:rsidRPr="002E4BF6">
        <w:rPr>
          <w:rFonts w:asciiTheme="majorHAnsi" w:hAnsiTheme="majorHAnsi" w:cstheme="majorHAnsi"/>
          <w:sz w:val="24"/>
          <w:szCs w:val="24"/>
        </w:rPr>
        <w:br/>
        <w:t xml:space="preserve">The strengths of </w:t>
      </w:r>
      <w:r w:rsidR="00AC0190" w:rsidRPr="002E4BF6">
        <w:rPr>
          <w:rFonts w:asciiTheme="majorHAnsi" w:hAnsiTheme="majorHAnsi" w:cstheme="majorHAnsi"/>
          <w:sz w:val="24"/>
          <w:szCs w:val="24"/>
        </w:rPr>
        <w:t>using learning stories</w:t>
      </w:r>
      <w:r w:rsidR="009B4749" w:rsidRPr="002E4BF6">
        <w:rPr>
          <w:rFonts w:asciiTheme="majorHAnsi" w:hAnsiTheme="majorHAnsi" w:cstheme="majorHAnsi"/>
          <w:sz w:val="24"/>
          <w:szCs w:val="24"/>
        </w:rPr>
        <w:t xml:space="preserve"> as an assessment tool</w:t>
      </w:r>
      <w:r w:rsidR="001808EA" w:rsidRPr="002E4BF6">
        <w:rPr>
          <w:rFonts w:asciiTheme="majorHAnsi" w:hAnsiTheme="majorHAnsi" w:cstheme="majorHAnsi"/>
          <w:sz w:val="24"/>
          <w:szCs w:val="24"/>
        </w:rPr>
        <w:t xml:space="preserve"> for children in the early years </w:t>
      </w:r>
      <w:r w:rsidR="002009A3" w:rsidRPr="002E4BF6">
        <w:rPr>
          <w:rFonts w:asciiTheme="majorHAnsi" w:hAnsiTheme="majorHAnsi" w:cstheme="majorHAnsi"/>
          <w:sz w:val="24"/>
          <w:szCs w:val="24"/>
        </w:rPr>
        <w:t xml:space="preserve">is </w:t>
      </w:r>
      <w:r w:rsidR="002009A3" w:rsidRPr="002E4BF6">
        <w:rPr>
          <w:rFonts w:asciiTheme="majorHAnsi" w:hAnsiTheme="majorHAnsi" w:cstheme="majorHAnsi"/>
          <w:sz w:val="24"/>
          <w:szCs w:val="24"/>
        </w:rPr>
        <w:lastRenderedPageBreak/>
        <w:t>that</w:t>
      </w:r>
      <w:r w:rsidR="008F7725" w:rsidRPr="002E4BF6">
        <w:rPr>
          <w:rFonts w:asciiTheme="majorHAnsi" w:hAnsiTheme="majorHAnsi" w:cstheme="majorHAnsi"/>
          <w:sz w:val="24"/>
          <w:szCs w:val="24"/>
        </w:rPr>
        <w:t xml:space="preserve"> </w:t>
      </w:r>
      <w:r w:rsidR="00FC3A33" w:rsidRPr="002E4BF6">
        <w:rPr>
          <w:rFonts w:asciiTheme="majorHAnsi" w:hAnsiTheme="majorHAnsi" w:cstheme="majorHAnsi"/>
          <w:sz w:val="24"/>
          <w:szCs w:val="24"/>
        </w:rPr>
        <w:t xml:space="preserve">the qualitative data recorded, can be assessed </w:t>
      </w:r>
      <w:r w:rsidR="009A2A15" w:rsidRPr="002E4BF6">
        <w:rPr>
          <w:rFonts w:asciiTheme="majorHAnsi" w:hAnsiTheme="majorHAnsi" w:cstheme="majorHAnsi"/>
          <w:sz w:val="24"/>
          <w:szCs w:val="24"/>
        </w:rPr>
        <w:t xml:space="preserve">in-depth and can show multiple different skills the children are able to already do. It can also </w:t>
      </w:r>
      <w:r w:rsidR="00075831" w:rsidRPr="002E4BF6">
        <w:rPr>
          <w:rFonts w:asciiTheme="majorHAnsi" w:hAnsiTheme="majorHAnsi" w:cstheme="majorHAnsi"/>
          <w:sz w:val="24"/>
          <w:szCs w:val="24"/>
        </w:rPr>
        <w:t xml:space="preserve">show how each individual child </w:t>
      </w:r>
      <w:r w:rsidR="001B68E4" w:rsidRPr="002E4BF6">
        <w:rPr>
          <w:rFonts w:asciiTheme="majorHAnsi" w:hAnsiTheme="majorHAnsi" w:cstheme="majorHAnsi"/>
          <w:sz w:val="24"/>
          <w:szCs w:val="24"/>
        </w:rPr>
        <w:t>learns; therefore,</w:t>
      </w:r>
      <w:r w:rsidR="00DF3FED" w:rsidRPr="002E4BF6">
        <w:rPr>
          <w:rFonts w:asciiTheme="majorHAnsi" w:hAnsiTheme="majorHAnsi" w:cstheme="majorHAnsi"/>
          <w:sz w:val="24"/>
          <w:szCs w:val="24"/>
        </w:rPr>
        <w:t xml:space="preserve"> the practitioner can cater their individual teaching to meet the needs of each chil</w:t>
      </w:r>
      <w:r w:rsidR="004C0BDC" w:rsidRPr="002E4BF6">
        <w:rPr>
          <w:rFonts w:asciiTheme="majorHAnsi" w:hAnsiTheme="majorHAnsi" w:cstheme="majorHAnsi"/>
          <w:sz w:val="24"/>
          <w:szCs w:val="24"/>
        </w:rPr>
        <w:t xml:space="preserve">d (early years careers, 2016). </w:t>
      </w:r>
      <w:r w:rsidR="00DF3FED" w:rsidRPr="002E4BF6">
        <w:rPr>
          <w:rFonts w:asciiTheme="majorHAnsi" w:hAnsiTheme="majorHAnsi" w:cstheme="majorHAnsi"/>
          <w:sz w:val="24"/>
          <w:szCs w:val="24"/>
        </w:rPr>
        <w:t xml:space="preserve"> However, </w:t>
      </w:r>
      <w:r w:rsidR="00DF6EF1" w:rsidRPr="002E4BF6">
        <w:rPr>
          <w:rFonts w:asciiTheme="majorHAnsi" w:hAnsiTheme="majorHAnsi" w:cstheme="majorHAnsi"/>
          <w:sz w:val="24"/>
          <w:szCs w:val="24"/>
        </w:rPr>
        <w:t xml:space="preserve">a </w:t>
      </w:r>
      <w:r w:rsidR="000468FD" w:rsidRPr="002E4BF6">
        <w:rPr>
          <w:rFonts w:asciiTheme="majorHAnsi" w:hAnsiTheme="majorHAnsi" w:cstheme="majorHAnsi"/>
          <w:sz w:val="24"/>
          <w:szCs w:val="24"/>
        </w:rPr>
        <w:t>weakness of using learning stories to asses</w:t>
      </w:r>
      <w:r w:rsidR="004C0BDC" w:rsidRPr="002E4BF6">
        <w:rPr>
          <w:rFonts w:asciiTheme="majorHAnsi" w:hAnsiTheme="majorHAnsi" w:cstheme="majorHAnsi"/>
          <w:sz w:val="24"/>
          <w:szCs w:val="24"/>
        </w:rPr>
        <w:t xml:space="preserve">s </w:t>
      </w:r>
      <w:r w:rsidR="000468FD" w:rsidRPr="002E4BF6">
        <w:rPr>
          <w:rFonts w:asciiTheme="majorHAnsi" w:hAnsiTheme="majorHAnsi" w:cstheme="majorHAnsi"/>
          <w:sz w:val="24"/>
          <w:szCs w:val="24"/>
        </w:rPr>
        <w:t xml:space="preserve">children </w:t>
      </w:r>
      <w:r w:rsidR="00E25F12" w:rsidRPr="002E4BF6">
        <w:rPr>
          <w:rFonts w:asciiTheme="majorHAnsi" w:hAnsiTheme="majorHAnsi" w:cstheme="majorHAnsi"/>
          <w:sz w:val="24"/>
          <w:szCs w:val="24"/>
        </w:rPr>
        <w:t xml:space="preserve">in the early years is that it can be very time consuming for the practitioner. </w:t>
      </w:r>
      <w:r w:rsidR="00FF2862" w:rsidRPr="002E4BF6">
        <w:rPr>
          <w:rFonts w:asciiTheme="majorHAnsi" w:hAnsiTheme="majorHAnsi" w:cstheme="majorHAnsi"/>
          <w:sz w:val="24"/>
          <w:szCs w:val="24"/>
        </w:rPr>
        <w:t>Lyn</w:t>
      </w:r>
      <w:r w:rsidR="000318BF" w:rsidRPr="002E4BF6">
        <w:rPr>
          <w:rFonts w:asciiTheme="majorHAnsi" w:hAnsiTheme="majorHAnsi" w:cstheme="majorHAnsi"/>
          <w:sz w:val="24"/>
          <w:szCs w:val="24"/>
        </w:rPr>
        <w:t>n, J</w:t>
      </w:r>
      <w:r w:rsidR="00FF2862" w:rsidRPr="002E4BF6">
        <w:rPr>
          <w:rFonts w:asciiTheme="majorHAnsi" w:hAnsiTheme="majorHAnsi" w:cstheme="majorHAnsi"/>
          <w:sz w:val="24"/>
          <w:szCs w:val="24"/>
        </w:rPr>
        <w:t xml:space="preserve"> et al (2021)</w:t>
      </w:r>
      <w:r w:rsidR="009510D3" w:rsidRPr="002E4BF6">
        <w:rPr>
          <w:rFonts w:asciiTheme="majorHAnsi" w:hAnsiTheme="majorHAnsi" w:cstheme="majorHAnsi"/>
          <w:sz w:val="24"/>
          <w:szCs w:val="24"/>
        </w:rPr>
        <w:t xml:space="preserve"> </w:t>
      </w:r>
      <w:r w:rsidR="00DF516F" w:rsidRPr="002E4BF6">
        <w:rPr>
          <w:rFonts w:asciiTheme="majorHAnsi" w:hAnsiTheme="majorHAnsi" w:cstheme="majorHAnsi"/>
          <w:sz w:val="24"/>
          <w:szCs w:val="24"/>
        </w:rPr>
        <w:t xml:space="preserve">found that a lot of parents were struggling with the re-telling of the stories to their children at home. This </w:t>
      </w:r>
      <w:r w:rsidR="00E271DE" w:rsidRPr="002E4BF6">
        <w:rPr>
          <w:rFonts w:asciiTheme="majorHAnsi" w:hAnsiTheme="majorHAnsi" w:cstheme="majorHAnsi"/>
          <w:sz w:val="24"/>
          <w:szCs w:val="24"/>
        </w:rPr>
        <w:t xml:space="preserve">has a negative impact on the usefulness of learning stories, as there needs to be liaison with parents </w:t>
      </w:r>
      <w:r w:rsidR="00B03730" w:rsidRPr="002E4BF6">
        <w:rPr>
          <w:rFonts w:asciiTheme="majorHAnsi" w:hAnsiTheme="majorHAnsi" w:cstheme="majorHAnsi"/>
          <w:sz w:val="24"/>
          <w:szCs w:val="24"/>
        </w:rPr>
        <w:t xml:space="preserve">and good communication </w:t>
      </w:r>
      <w:r w:rsidR="0001766E" w:rsidRPr="002E4BF6">
        <w:rPr>
          <w:rFonts w:asciiTheme="majorHAnsi" w:hAnsiTheme="majorHAnsi" w:cstheme="majorHAnsi"/>
          <w:sz w:val="24"/>
          <w:szCs w:val="24"/>
        </w:rPr>
        <w:t>for</w:t>
      </w:r>
      <w:r w:rsidR="00B03730" w:rsidRPr="002E4BF6">
        <w:rPr>
          <w:rFonts w:asciiTheme="majorHAnsi" w:hAnsiTheme="majorHAnsi" w:cstheme="majorHAnsi"/>
          <w:sz w:val="24"/>
          <w:szCs w:val="24"/>
        </w:rPr>
        <w:t xml:space="preserve"> the child to come to school and feel confident, not shy, when re-telling stories with their friends and teachers. </w:t>
      </w:r>
    </w:p>
    <w:p w14:paraId="3D30D811" w14:textId="77777777" w:rsidR="00BC47B1" w:rsidRDefault="00BC47B1" w:rsidP="009A7250">
      <w:pPr>
        <w:spacing w:line="360" w:lineRule="auto"/>
        <w:rPr>
          <w:rFonts w:asciiTheme="majorHAnsi" w:hAnsiTheme="majorHAnsi" w:cstheme="majorHAnsi"/>
          <w:sz w:val="24"/>
          <w:szCs w:val="24"/>
        </w:rPr>
      </w:pPr>
    </w:p>
    <w:p w14:paraId="78E0908C" w14:textId="70A21A9D" w:rsidR="00BC47B1" w:rsidRDefault="00BC47B1" w:rsidP="009A7250">
      <w:pPr>
        <w:spacing w:line="360" w:lineRule="auto"/>
        <w:rPr>
          <w:rFonts w:asciiTheme="majorHAnsi" w:hAnsiTheme="majorHAnsi" w:cstheme="majorHAnsi"/>
          <w:sz w:val="24"/>
          <w:szCs w:val="24"/>
        </w:rPr>
      </w:pPr>
      <w:r>
        <w:rPr>
          <w:rFonts w:asciiTheme="majorHAnsi" w:hAnsiTheme="majorHAnsi" w:cstheme="majorHAnsi"/>
          <w:sz w:val="24"/>
          <w:szCs w:val="24"/>
        </w:rPr>
        <w:t xml:space="preserve">A factor to consider when implementing </w:t>
      </w:r>
      <w:r w:rsidR="00FB448F">
        <w:rPr>
          <w:rFonts w:asciiTheme="majorHAnsi" w:hAnsiTheme="majorHAnsi" w:cstheme="majorHAnsi"/>
          <w:sz w:val="24"/>
          <w:szCs w:val="24"/>
        </w:rPr>
        <w:t xml:space="preserve">the change to play-based learning is the environment. The environments should be </w:t>
      </w:r>
      <w:r w:rsidR="00507082">
        <w:rPr>
          <w:rFonts w:asciiTheme="majorHAnsi" w:hAnsiTheme="majorHAnsi" w:cstheme="majorHAnsi"/>
          <w:sz w:val="24"/>
          <w:szCs w:val="24"/>
        </w:rPr>
        <w:t>enabling,</w:t>
      </w:r>
      <w:r w:rsidR="00FB448F">
        <w:rPr>
          <w:rFonts w:asciiTheme="majorHAnsi" w:hAnsiTheme="majorHAnsi" w:cstheme="majorHAnsi"/>
          <w:sz w:val="24"/>
          <w:szCs w:val="24"/>
        </w:rPr>
        <w:t xml:space="preserve"> and some continuous provisions would be beneficial for the children’s learning. </w:t>
      </w:r>
      <w:r w:rsidR="000F2985">
        <w:rPr>
          <w:rFonts w:asciiTheme="majorHAnsi" w:hAnsiTheme="majorHAnsi" w:cstheme="majorHAnsi"/>
          <w:sz w:val="24"/>
          <w:szCs w:val="24"/>
        </w:rPr>
        <w:t xml:space="preserve">A continuous provision is </w:t>
      </w:r>
      <w:r w:rsidR="00343144">
        <w:rPr>
          <w:rFonts w:asciiTheme="majorHAnsi" w:hAnsiTheme="majorHAnsi" w:cstheme="majorHAnsi"/>
          <w:sz w:val="24"/>
          <w:szCs w:val="24"/>
        </w:rPr>
        <w:t>an area where the child has constant access to resources they can play with. The resources should be mostly natural resources</w:t>
      </w:r>
      <w:r w:rsidR="00EC4B19">
        <w:rPr>
          <w:rFonts w:asciiTheme="majorHAnsi" w:hAnsiTheme="majorHAnsi" w:cstheme="majorHAnsi"/>
          <w:sz w:val="24"/>
          <w:szCs w:val="24"/>
        </w:rPr>
        <w:t xml:space="preserve"> to give the children real-life experiences through playing. They will be able to then implement </w:t>
      </w:r>
      <w:r w:rsidR="00A9389D">
        <w:rPr>
          <w:rFonts w:asciiTheme="majorHAnsi" w:hAnsiTheme="majorHAnsi" w:cstheme="majorHAnsi"/>
          <w:sz w:val="24"/>
          <w:szCs w:val="24"/>
        </w:rPr>
        <w:t>these learnt skills</w:t>
      </w:r>
      <w:r w:rsidR="00EC4B19">
        <w:rPr>
          <w:rFonts w:asciiTheme="majorHAnsi" w:hAnsiTheme="majorHAnsi" w:cstheme="majorHAnsi"/>
          <w:sz w:val="24"/>
          <w:szCs w:val="24"/>
        </w:rPr>
        <w:t xml:space="preserve"> is their everyday life</w:t>
      </w:r>
      <w:r w:rsidR="00A9389D">
        <w:rPr>
          <w:rFonts w:asciiTheme="majorHAnsi" w:hAnsiTheme="majorHAnsi" w:cstheme="majorHAnsi"/>
          <w:sz w:val="24"/>
          <w:szCs w:val="24"/>
        </w:rPr>
        <w:t xml:space="preserve"> without realising they are doing it. The aim of these environment is for practitioners not to focus on a ‘theme’ too </w:t>
      </w:r>
      <w:r w:rsidR="00307952">
        <w:rPr>
          <w:rFonts w:asciiTheme="majorHAnsi" w:hAnsiTheme="majorHAnsi" w:cstheme="majorHAnsi"/>
          <w:sz w:val="24"/>
          <w:szCs w:val="24"/>
        </w:rPr>
        <w:t>much and</w:t>
      </w:r>
      <w:r w:rsidR="00A9389D">
        <w:rPr>
          <w:rFonts w:asciiTheme="majorHAnsi" w:hAnsiTheme="majorHAnsi" w:cstheme="majorHAnsi"/>
          <w:sz w:val="24"/>
          <w:szCs w:val="24"/>
        </w:rPr>
        <w:t xml:space="preserve"> </w:t>
      </w:r>
      <w:r w:rsidR="001F0473">
        <w:rPr>
          <w:rFonts w:asciiTheme="majorHAnsi" w:hAnsiTheme="majorHAnsi" w:cstheme="majorHAnsi"/>
          <w:sz w:val="24"/>
          <w:szCs w:val="24"/>
        </w:rPr>
        <w:t xml:space="preserve">create every tuft tray relating to a theme. Basing ideas off a theme is a good idea, but not everything in the classroom needs to be related around this topic. Some children may not </w:t>
      </w:r>
      <w:r w:rsidR="00A23587">
        <w:rPr>
          <w:rFonts w:asciiTheme="majorHAnsi" w:hAnsiTheme="majorHAnsi" w:cstheme="majorHAnsi"/>
          <w:sz w:val="24"/>
          <w:szCs w:val="24"/>
        </w:rPr>
        <w:t>be interested in a ‘farm’ theme, whereas others may not enjoy ‘</w:t>
      </w:r>
      <w:r w:rsidR="002A0FF5">
        <w:rPr>
          <w:rFonts w:asciiTheme="majorHAnsi" w:hAnsiTheme="majorHAnsi" w:cstheme="majorHAnsi"/>
          <w:sz w:val="24"/>
          <w:szCs w:val="24"/>
        </w:rPr>
        <w:t xml:space="preserve">insects’ theme. Therefore, they will not be as engaged as they would with a topic they </w:t>
      </w:r>
      <w:r w:rsidR="00307952">
        <w:rPr>
          <w:rFonts w:asciiTheme="majorHAnsi" w:hAnsiTheme="majorHAnsi" w:cstheme="majorHAnsi"/>
          <w:sz w:val="24"/>
          <w:szCs w:val="24"/>
        </w:rPr>
        <w:t>enjoy</w:t>
      </w:r>
      <w:r w:rsidR="002A0FF5">
        <w:rPr>
          <w:rFonts w:asciiTheme="majorHAnsi" w:hAnsiTheme="majorHAnsi" w:cstheme="majorHAnsi"/>
          <w:sz w:val="24"/>
          <w:szCs w:val="24"/>
        </w:rPr>
        <w:t xml:space="preserve">. That is why continuous provision is good, as the children have access to natural resources, and can play with them as they wish. For example, they could be given </w:t>
      </w:r>
      <w:r w:rsidR="006A2B79">
        <w:rPr>
          <w:rFonts w:asciiTheme="majorHAnsi" w:hAnsiTheme="majorHAnsi" w:cstheme="majorHAnsi"/>
          <w:sz w:val="24"/>
          <w:szCs w:val="24"/>
        </w:rPr>
        <w:t xml:space="preserve">conkers, </w:t>
      </w:r>
      <w:r w:rsidR="00307952">
        <w:rPr>
          <w:rFonts w:asciiTheme="majorHAnsi" w:hAnsiTheme="majorHAnsi" w:cstheme="majorHAnsi"/>
          <w:sz w:val="24"/>
          <w:szCs w:val="24"/>
        </w:rPr>
        <w:t>leaves,</w:t>
      </w:r>
      <w:r w:rsidR="006A2B79">
        <w:rPr>
          <w:rFonts w:asciiTheme="majorHAnsi" w:hAnsiTheme="majorHAnsi" w:cstheme="majorHAnsi"/>
          <w:sz w:val="24"/>
          <w:szCs w:val="24"/>
        </w:rPr>
        <w:t xml:space="preserve"> and twigs in the loose parts area. Here, they could choose to make a face, build a house</w:t>
      </w:r>
      <w:r w:rsidR="00307952">
        <w:rPr>
          <w:rFonts w:asciiTheme="majorHAnsi" w:hAnsiTheme="majorHAnsi" w:cstheme="majorHAnsi"/>
          <w:sz w:val="24"/>
          <w:szCs w:val="24"/>
        </w:rPr>
        <w:t xml:space="preserve">, collect other objects that are similar, or add little wooden people to create a garden area for them. There are endless opportunities with natural resources, and the children will not be likely to get bored of the environment quickly. </w:t>
      </w:r>
    </w:p>
    <w:p w14:paraId="2D231020" w14:textId="5DA182BC" w:rsidR="003C0B59" w:rsidRDefault="00FF465E" w:rsidP="00BE4983">
      <w:pPr>
        <w:spacing w:line="360" w:lineRule="auto"/>
        <w:rPr>
          <w:rFonts w:asciiTheme="majorHAnsi" w:hAnsiTheme="majorHAnsi" w:cstheme="majorHAnsi"/>
          <w:sz w:val="24"/>
          <w:szCs w:val="24"/>
        </w:rPr>
      </w:pPr>
      <w:r>
        <w:rPr>
          <w:rFonts w:asciiTheme="majorHAnsi" w:hAnsiTheme="majorHAnsi" w:cstheme="majorHAnsi"/>
          <w:sz w:val="24"/>
          <w:szCs w:val="24"/>
        </w:rPr>
        <w:t xml:space="preserve">To summarise, practitioners need to be aware of each child’s differences, and how they </w:t>
      </w:r>
      <w:r w:rsidR="00220CDC">
        <w:rPr>
          <w:rFonts w:asciiTheme="majorHAnsi" w:hAnsiTheme="majorHAnsi" w:cstheme="majorHAnsi"/>
          <w:sz w:val="24"/>
          <w:szCs w:val="24"/>
        </w:rPr>
        <w:t xml:space="preserve">learn best. This way, the child will benefit more from their teaching, and the practitioners will get more out of the children they are teaching. </w:t>
      </w:r>
    </w:p>
    <w:p w14:paraId="50CE378E" w14:textId="77777777" w:rsidR="00BE4983" w:rsidRPr="00BE4983" w:rsidRDefault="00BE4983" w:rsidP="00BE4983">
      <w:pPr>
        <w:spacing w:line="360" w:lineRule="auto"/>
        <w:rPr>
          <w:rFonts w:asciiTheme="majorHAnsi" w:hAnsiTheme="majorHAnsi" w:cstheme="majorHAnsi"/>
          <w:sz w:val="24"/>
          <w:szCs w:val="24"/>
        </w:rPr>
      </w:pPr>
    </w:p>
    <w:p w14:paraId="4ED2CF12" w14:textId="208AC553" w:rsidR="00EF12E0" w:rsidRPr="00660B22" w:rsidRDefault="00EF12E0" w:rsidP="00B65D1D">
      <w:pPr>
        <w:ind w:left="2160" w:firstLine="720"/>
        <w:rPr>
          <w:rFonts w:asciiTheme="majorHAnsi" w:hAnsiTheme="majorHAnsi" w:cstheme="majorHAnsi"/>
          <w:b/>
          <w:bCs/>
          <w:sz w:val="36"/>
          <w:szCs w:val="36"/>
        </w:rPr>
      </w:pPr>
      <w:r w:rsidRPr="00660B22">
        <w:rPr>
          <w:rFonts w:asciiTheme="majorHAnsi" w:hAnsiTheme="majorHAnsi" w:cstheme="majorHAnsi"/>
          <w:b/>
          <w:bCs/>
          <w:sz w:val="36"/>
          <w:szCs w:val="36"/>
        </w:rPr>
        <w:lastRenderedPageBreak/>
        <w:t>The Litt</w:t>
      </w:r>
      <w:r w:rsidR="005B5F15" w:rsidRPr="00660B22">
        <w:rPr>
          <w:rFonts w:asciiTheme="majorHAnsi" w:hAnsiTheme="majorHAnsi" w:cstheme="majorHAnsi"/>
          <w:b/>
          <w:bCs/>
          <w:sz w:val="36"/>
          <w:szCs w:val="36"/>
        </w:rPr>
        <w:t>l</w:t>
      </w:r>
      <w:r w:rsidRPr="00660B22">
        <w:rPr>
          <w:rFonts w:asciiTheme="majorHAnsi" w:hAnsiTheme="majorHAnsi" w:cstheme="majorHAnsi"/>
          <w:b/>
          <w:bCs/>
          <w:sz w:val="36"/>
          <w:szCs w:val="36"/>
        </w:rPr>
        <w:t>e Thing</w:t>
      </w:r>
      <w:r w:rsidR="00AA622F" w:rsidRPr="00660B22">
        <w:rPr>
          <w:rFonts w:asciiTheme="majorHAnsi" w:hAnsiTheme="majorHAnsi" w:cstheme="majorHAnsi"/>
          <w:b/>
          <w:bCs/>
          <w:sz w:val="36"/>
          <w:szCs w:val="36"/>
        </w:rPr>
        <w:t>s</w:t>
      </w:r>
      <w:r w:rsidRPr="00660B22">
        <w:rPr>
          <w:rFonts w:asciiTheme="majorHAnsi" w:hAnsiTheme="majorHAnsi" w:cstheme="majorHAnsi"/>
          <w:b/>
          <w:bCs/>
          <w:sz w:val="36"/>
          <w:szCs w:val="36"/>
        </w:rPr>
        <w:t xml:space="preserve"> in Life</w:t>
      </w:r>
    </w:p>
    <w:p w14:paraId="35B465EF" w14:textId="1F2CD358" w:rsidR="00EE6EB4" w:rsidRPr="00BE4983" w:rsidRDefault="00AC48C1">
      <w:pPr>
        <w:rPr>
          <w:rFonts w:asciiTheme="majorHAnsi" w:hAnsiTheme="majorHAnsi" w:cstheme="majorHAnsi"/>
          <w:sz w:val="16"/>
          <w:szCs w:val="16"/>
        </w:rPr>
      </w:pPr>
      <w:r w:rsidRPr="00BE4983">
        <w:rPr>
          <w:rFonts w:asciiTheme="majorHAnsi" w:hAnsiTheme="majorHAnsi" w:cstheme="majorHAnsi"/>
          <w:noProof/>
          <w:sz w:val="16"/>
          <w:szCs w:val="16"/>
        </w:rPr>
        <w:drawing>
          <wp:anchor distT="0" distB="0" distL="114300" distR="114300" simplePos="0" relativeHeight="251658240" behindDoc="1" locked="0" layoutInCell="1" allowOverlap="1" wp14:anchorId="5BF4C3C3" wp14:editId="431E000B">
            <wp:simplePos x="0" y="0"/>
            <wp:positionH relativeFrom="margin">
              <wp:align>center</wp:align>
            </wp:positionH>
            <wp:positionV relativeFrom="paragraph">
              <wp:posOffset>233404</wp:posOffset>
            </wp:positionV>
            <wp:extent cx="4253865" cy="2185035"/>
            <wp:effectExtent l="0" t="0" r="0" b="5715"/>
            <wp:wrapSquare wrapText="bothSides"/>
            <wp:docPr id="206010491" name="Picture 1" descr="Nursery Outdoor Play Equipment For Babies and Toddlers | Pentagon 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ursery Outdoor Play Equipment For Babies and Toddlers | Pentagon Play"/>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53865" cy="21850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B5F15" w:rsidRPr="00BE4983">
        <w:rPr>
          <w:rFonts w:asciiTheme="majorHAnsi" w:hAnsiTheme="majorHAnsi" w:cstheme="majorHAnsi"/>
          <w:sz w:val="16"/>
          <w:szCs w:val="16"/>
        </w:rPr>
        <w:t xml:space="preserve">Home </w:t>
      </w:r>
      <w:r w:rsidR="005B5F15" w:rsidRPr="00BE4983">
        <w:rPr>
          <w:rFonts w:asciiTheme="majorHAnsi" w:hAnsiTheme="majorHAnsi" w:cstheme="majorHAnsi"/>
          <w:sz w:val="16"/>
          <w:szCs w:val="16"/>
        </w:rPr>
        <w:tab/>
      </w:r>
      <w:r w:rsidR="005B5F15" w:rsidRPr="00BE4983">
        <w:rPr>
          <w:rFonts w:asciiTheme="majorHAnsi" w:hAnsiTheme="majorHAnsi" w:cstheme="majorHAnsi"/>
          <w:sz w:val="16"/>
          <w:szCs w:val="16"/>
        </w:rPr>
        <w:tab/>
        <w:t xml:space="preserve">About Us </w:t>
      </w:r>
      <w:r w:rsidR="005B5F15" w:rsidRPr="00BE4983">
        <w:rPr>
          <w:rFonts w:asciiTheme="majorHAnsi" w:hAnsiTheme="majorHAnsi" w:cstheme="majorHAnsi"/>
          <w:sz w:val="16"/>
          <w:szCs w:val="16"/>
        </w:rPr>
        <w:tab/>
      </w:r>
      <w:r w:rsidR="005B5F15" w:rsidRPr="00BE4983">
        <w:rPr>
          <w:rFonts w:asciiTheme="majorHAnsi" w:hAnsiTheme="majorHAnsi" w:cstheme="majorHAnsi"/>
          <w:sz w:val="16"/>
          <w:szCs w:val="16"/>
        </w:rPr>
        <w:tab/>
      </w:r>
      <w:r w:rsidR="00584FF8" w:rsidRPr="00BE4983">
        <w:rPr>
          <w:rFonts w:asciiTheme="majorHAnsi" w:hAnsiTheme="majorHAnsi" w:cstheme="majorHAnsi"/>
          <w:sz w:val="16"/>
          <w:szCs w:val="16"/>
        </w:rPr>
        <w:t>Early Years</w:t>
      </w:r>
      <w:r w:rsidR="00584FF8" w:rsidRPr="00BE4983">
        <w:rPr>
          <w:rFonts w:asciiTheme="majorHAnsi" w:hAnsiTheme="majorHAnsi" w:cstheme="majorHAnsi"/>
          <w:sz w:val="16"/>
          <w:szCs w:val="16"/>
        </w:rPr>
        <w:tab/>
      </w:r>
      <w:r w:rsidR="00584FF8" w:rsidRPr="00BE4983">
        <w:rPr>
          <w:rFonts w:asciiTheme="majorHAnsi" w:hAnsiTheme="majorHAnsi" w:cstheme="majorHAnsi"/>
          <w:sz w:val="16"/>
          <w:szCs w:val="16"/>
        </w:rPr>
        <w:tab/>
        <w:t xml:space="preserve">Environment </w:t>
      </w:r>
      <w:r w:rsidR="00584FF8" w:rsidRPr="00BE4983">
        <w:rPr>
          <w:rFonts w:asciiTheme="majorHAnsi" w:hAnsiTheme="majorHAnsi" w:cstheme="majorHAnsi"/>
          <w:sz w:val="16"/>
          <w:szCs w:val="16"/>
        </w:rPr>
        <w:tab/>
        <w:t xml:space="preserve">           Pedagogy </w:t>
      </w:r>
      <w:r w:rsidR="00584FF8" w:rsidRPr="00BE4983">
        <w:rPr>
          <w:rFonts w:asciiTheme="majorHAnsi" w:hAnsiTheme="majorHAnsi" w:cstheme="majorHAnsi"/>
          <w:sz w:val="16"/>
          <w:szCs w:val="16"/>
        </w:rPr>
        <w:tab/>
      </w:r>
      <w:r w:rsidR="00584FF8" w:rsidRPr="00BE4983">
        <w:rPr>
          <w:rFonts w:asciiTheme="majorHAnsi" w:hAnsiTheme="majorHAnsi" w:cstheme="majorHAnsi"/>
          <w:sz w:val="16"/>
          <w:szCs w:val="16"/>
        </w:rPr>
        <w:tab/>
        <w:t xml:space="preserve">Contact Us </w:t>
      </w:r>
      <w:r w:rsidR="00EE6EB4" w:rsidRPr="00BE4983">
        <w:rPr>
          <w:rFonts w:asciiTheme="majorHAnsi" w:hAnsiTheme="majorHAnsi" w:cstheme="majorHAnsi"/>
          <w:sz w:val="16"/>
          <w:szCs w:val="16"/>
        </w:rPr>
        <w:t xml:space="preserve"> </w:t>
      </w:r>
      <w:r w:rsidR="00EE6EB4" w:rsidRPr="00BE4983">
        <w:rPr>
          <w:rFonts w:asciiTheme="majorHAnsi" w:hAnsiTheme="majorHAnsi" w:cstheme="majorHAnsi"/>
          <w:sz w:val="16"/>
          <w:szCs w:val="16"/>
        </w:rPr>
        <w:tab/>
      </w:r>
      <w:r w:rsidR="00EE6EB4" w:rsidRPr="00BE4983">
        <w:rPr>
          <w:rFonts w:asciiTheme="majorHAnsi" w:hAnsiTheme="majorHAnsi" w:cstheme="majorHAnsi"/>
          <w:sz w:val="16"/>
          <w:szCs w:val="16"/>
        </w:rPr>
        <w:tab/>
      </w:r>
    </w:p>
    <w:p w14:paraId="0CB01DFC" w14:textId="5904909E" w:rsidR="00D43973" w:rsidRPr="002E4BF6" w:rsidRDefault="00D43973">
      <w:pPr>
        <w:rPr>
          <w:rFonts w:asciiTheme="majorHAnsi" w:hAnsiTheme="majorHAnsi" w:cstheme="majorHAnsi"/>
          <w:b/>
          <w:bCs/>
          <w:sz w:val="24"/>
          <w:szCs w:val="24"/>
        </w:rPr>
      </w:pPr>
    </w:p>
    <w:p w14:paraId="1C155151" w14:textId="61E2844E" w:rsidR="00D43973" w:rsidRPr="002E4BF6" w:rsidRDefault="00D43973">
      <w:pPr>
        <w:rPr>
          <w:rFonts w:asciiTheme="majorHAnsi" w:hAnsiTheme="majorHAnsi" w:cstheme="majorHAnsi"/>
          <w:b/>
          <w:bCs/>
          <w:sz w:val="24"/>
          <w:szCs w:val="24"/>
        </w:rPr>
      </w:pPr>
    </w:p>
    <w:p w14:paraId="5B604824" w14:textId="77777777" w:rsidR="00D43973" w:rsidRPr="002E4BF6" w:rsidRDefault="00D43973">
      <w:pPr>
        <w:rPr>
          <w:rFonts w:asciiTheme="majorHAnsi" w:hAnsiTheme="majorHAnsi" w:cstheme="majorHAnsi"/>
          <w:b/>
          <w:bCs/>
          <w:sz w:val="24"/>
          <w:szCs w:val="24"/>
        </w:rPr>
      </w:pPr>
    </w:p>
    <w:p w14:paraId="3363046C" w14:textId="77777777" w:rsidR="00D43973" w:rsidRPr="002E4BF6" w:rsidRDefault="00D43973">
      <w:pPr>
        <w:rPr>
          <w:rFonts w:asciiTheme="majorHAnsi" w:hAnsiTheme="majorHAnsi" w:cstheme="majorHAnsi"/>
          <w:b/>
          <w:bCs/>
          <w:sz w:val="24"/>
          <w:szCs w:val="24"/>
        </w:rPr>
      </w:pPr>
    </w:p>
    <w:p w14:paraId="2FE0F364" w14:textId="73D1331F" w:rsidR="00D43973" w:rsidRPr="002E4BF6" w:rsidRDefault="00D43973">
      <w:pPr>
        <w:rPr>
          <w:rFonts w:asciiTheme="majorHAnsi" w:hAnsiTheme="majorHAnsi" w:cstheme="majorHAnsi"/>
          <w:b/>
          <w:bCs/>
          <w:sz w:val="24"/>
          <w:szCs w:val="24"/>
        </w:rPr>
      </w:pPr>
    </w:p>
    <w:p w14:paraId="0A9B7318" w14:textId="77777777" w:rsidR="00D43973" w:rsidRPr="002E4BF6" w:rsidRDefault="00D43973">
      <w:pPr>
        <w:rPr>
          <w:rFonts w:asciiTheme="majorHAnsi" w:hAnsiTheme="majorHAnsi" w:cstheme="majorHAnsi"/>
          <w:b/>
          <w:bCs/>
          <w:sz w:val="24"/>
          <w:szCs w:val="24"/>
        </w:rPr>
      </w:pPr>
    </w:p>
    <w:p w14:paraId="4178689C" w14:textId="77777777" w:rsidR="00D43973" w:rsidRPr="002E4BF6" w:rsidRDefault="00D43973">
      <w:pPr>
        <w:rPr>
          <w:rFonts w:asciiTheme="majorHAnsi" w:hAnsiTheme="majorHAnsi" w:cstheme="majorHAnsi"/>
          <w:b/>
          <w:bCs/>
          <w:sz w:val="24"/>
          <w:szCs w:val="24"/>
        </w:rPr>
      </w:pPr>
    </w:p>
    <w:p w14:paraId="2297E617" w14:textId="77777777" w:rsidR="00A90371" w:rsidRPr="002E4BF6" w:rsidRDefault="004A6606">
      <w:pPr>
        <w:rPr>
          <w:rFonts w:asciiTheme="majorHAnsi" w:hAnsiTheme="majorHAnsi" w:cstheme="majorHAnsi"/>
          <w:sz w:val="24"/>
          <w:szCs w:val="24"/>
        </w:rPr>
      </w:pPr>
      <w:r w:rsidRPr="002E4BF6">
        <w:rPr>
          <w:rFonts w:asciiTheme="majorHAnsi" w:hAnsiTheme="majorHAnsi" w:cstheme="majorHAnsi"/>
          <w:sz w:val="24"/>
          <w:szCs w:val="24"/>
        </w:rPr>
        <w:t xml:space="preserve">How could </w:t>
      </w:r>
      <w:r w:rsidR="00315194" w:rsidRPr="002E4BF6">
        <w:rPr>
          <w:rFonts w:asciiTheme="majorHAnsi" w:hAnsiTheme="majorHAnsi" w:cstheme="majorHAnsi"/>
          <w:sz w:val="24"/>
          <w:szCs w:val="24"/>
        </w:rPr>
        <w:t xml:space="preserve">practitioners implement play-based learning for </w:t>
      </w:r>
      <w:r w:rsidR="00E350B4" w:rsidRPr="002E4BF6">
        <w:rPr>
          <w:rFonts w:asciiTheme="majorHAnsi" w:hAnsiTheme="majorHAnsi" w:cstheme="majorHAnsi"/>
          <w:sz w:val="24"/>
          <w:szCs w:val="24"/>
        </w:rPr>
        <w:t xml:space="preserve">their learners? Well, there are many simple strategies that </w:t>
      </w:r>
      <w:r w:rsidR="00372FA3" w:rsidRPr="002E4BF6">
        <w:rPr>
          <w:rFonts w:asciiTheme="majorHAnsi" w:hAnsiTheme="majorHAnsi" w:cstheme="majorHAnsi"/>
          <w:sz w:val="24"/>
          <w:szCs w:val="24"/>
        </w:rPr>
        <w:t xml:space="preserve">can aid practitioners to enable child-led learning. </w:t>
      </w:r>
    </w:p>
    <w:p w14:paraId="401DA715" w14:textId="277DFE34" w:rsidR="00A90371" w:rsidRPr="002E4BF6" w:rsidRDefault="00A90371">
      <w:pPr>
        <w:rPr>
          <w:rFonts w:asciiTheme="majorHAnsi" w:hAnsiTheme="majorHAnsi" w:cstheme="majorHAnsi"/>
          <w:sz w:val="24"/>
          <w:szCs w:val="24"/>
        </w:rPr>
      </w:pPr>
      <w:r w:rsidRPr="002E4BF6">
        <w:rPr>
          <w:rFonts w:asciiTheme="majorHAnsi" w:hAnsiTheme="majorHAnsi" w:cstheme="majorHAnsi"/>
          <w:noProof/>
          <w:sz w:val="24"/>
          <w:szCs w:val="24"/>
        </w:rPr>
        <mc:AlternateContent>
          <mc:Choice Requires="wps">
            <w:drawing>
              <wp:anchor distT="0" distB="0" distL="114300" distR="114300" simplePos="0" relativeHeight="251659264" behindDoc="0" locked="0" layoutInCell="1" allowOverlap="1" wp14:anchorId="4D2FA818" wp14:editId="0850B22E">
                <wp:simplePos x="0" y="0"/>
                <wp:positionH relativeFrom="column">
                  <wp:posOffset>-9525</wp:posOffset>
                </wp:positionH>
                <wp:positionV relativeFrom="paragraph">
                  <wp:posOffset>163196</wp:posOffset>
                </wp:positionV>
                <wp:extent cx="629478" cy="571500"/>
                <wp:effectExtent l="95250" t="95250" r="113665" b="95250"/>
                <wp:wrapNone/>
                <wp:docPr id="442398188" name="Star: 5 Points 1"/>
                <wp:cNvGraphicFramePr/>
                <a:graphic xmlns:a="http://schemas.openxmlformats.org/drawingml/2006/main">
                  <a:graphicData uri="http://schemas.microsoft.com/office/word/2010/wordprocessingShape">
                    <wps:wsp>
                      <wps:cNvSpPr/>
                      <wps:spPr>
                        <a:xfrm>
                          <a:off x="0" y="0"/>
                          <a:ext cx="629478" cy="571500"/>
                        </a:xfrm>
                        <a:prstGeom prst="star5">
                          <a:avLst/>
                        </a:prstGeom>
                        <a:ln w="57150">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183853" id="Star: 5 Points 1" o:spid="_x0000_s1026" style="position:absolute;margin-left:-.75pt;margin-top:12.85pt;width:49.55pt;height: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29478,5715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" path="m1,218293r240440,2l314739,r74298,218295l629477,218293,434956,353205r74302,218294l314739,436584,120220,571499,194522,353205,1,218293xe" fillcolor="white [3201]" strokecolor="black [3213]" strokeweight="4.5pt">
                <v:stroke joinstyle="miter"/>
                <v:path arrowok="t" o:connecttype="custom" o:connectlocs="1,218293;240441,218295;314739,0;389037,218295;629477,218293;434956,353205;509258,571499;314739,436584;120220,571499;194522,353205;1,218293" o:connectangles="0,0,0,0,0,0,0,0,0,0,0"/>
              </v:shape>
            </w:pict>
          </mc:Fallback>
        </mc:AlternateContent>
      </w:r>
    </w:p>
    <w:p w14:paraId="23EE542F" w14:textId="278DDC7F" w:rsidR="00A90371" w:rsidRPr="002E4BF6" w:rsidRDefault="00BE4983">
      <w:pPr>
        <w:rPr>
          <w:rFonts w:asciiTheme="majorHAnsi" w:hAnsiTheme="majorHAnsi" w:cstheme="majorHAnsi"/>
          <w:sz w:val="24"/>
          <w:szCs w:val="24"/>
        </w:rPr>
      </w:pPr>
      <w:r w:rsidRPr="002E4BF6">
        <w:rPr>
          <w:rFonts w:asciiTheme="majorHAnsi" w:hAnsiTheme="majorHAnsi" w:cstheme="majorHAnsi"/>
          <w:noProof/>
          <w:sz w:val="24"/>
          <w:szCs w:val="24"/>
        </w:rPr>
        <mc:AlternateContent>
          <mc:Choice Requires="wps">
            <w:drawing>
              <wp:anchor distT="45720" distB="45720" distL="114300" distR="114300" simplePos="0" relativeHeight="251661312" behindDoc="0" locked="0" layoutInCell="1" allowOverlap="1" wp14:anchorId="46A84C7E" wp14:editId="3B375ECE">
                <wp:simplePos x="0" y="0"/>
                <wp:positionH relativeFrom="column">
                  <wp:posOffset>171644</wp:posOffset>
                </wp:positionH>
                <wp:positionV relativeFrom="paragraph">
                  <wp:posOffset>-52265</wp:posOffset>
                </wp:positionV>
                <wp:extent cx="647700" cy="3429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700" cy="342900"/>
                        </a:xfrm>
                        <a:prstGeom prst="rect">
                          <a:avLst/>
                        </a:prstGeom>
                        <a:noFill/>
                        <a:ln w="9525">
                          <a:noFill/>
                          <a:miter lim="800000"/>
                          <a:headEnd/>
                          <a:tailEnd/>
                        </a:ln>
                      </wps:spPr>
                      <wps:txbx>
                        <w:txbxContent>
                          <w:p w14:paraId="0AECA197" w14:textId="548DA41E" w:rsidR="00A90371" w:rsidRDefault="00A90371">
                            <w: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6A84C7E" id="_x0000_t202" coordsize="21600,21600" o:spt="202" path="m,l,21600r21600,l21600,xe">
                <v:stroke joinstyle="miter"/>
                <v:path gradientshapeok="t" o:connecttype="rect"/>
              </v:shapetype>
              <v:shape id="Text Box 2" o:spid="_x0000_s1026" type="#_x0000_t202" style="position:absolute;margin-left:13.5pt;margin-top:-4.1pt;width:51pt;height:27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" filled="f" stroked="f">
                <v:textbox>
                  <w:txbxContent>
                    <w:p w14:paraId="0AECA197" w14:textId="548DA41E" w:rsidR="00A90371" w:rsidRDefault="00A90371">
                      <w:r>
                        <w:t>1</w:t>
                      </w:r>
                    </w:p>
                  </w:txbxContent>
                </v:textbox>
                <w10:wrap type="square"/>
              </v:shape>
            </w:pict>
          </mc:Fallback>
        </mc:AlternateContent>
      </w:r>
    </w:p>
    <w:p w14:paraId="360D683D" w14:textId="77777777" w:rsidR="00A90371" w:rsidRPr="002E4BF6" w:rsidRDefault="00A90371">
      <w:pPr>
        <w:rPr>
          <w:rFonts w:asciiTheme="majorHAnsi" w:hAnsiTheme="majorHAnsi" w:cstheme="majorHAnsi"/>
          <w:sz w:val="24"/>
          <w:szCs w:val="24"/>
        </w:rPr>
      </w:pPr>
    </w:p>
    <w:p w14:paraId="59CA51C7" w14:textId="1C1130F2" w:rsidR="004A6606" w:rsidRPr="002E4BF6" w:rsidRDefault="00372FA3">
      <w:pPr>
        <w:rPr>
          <w:rFonts w:asciiTheme="majorHAnsi" w:hAnsiTheme="majorHAnsi" w:cstheme="majorHAnsi"/>
          <w:sz w:val="24"/>
          <w:szCs w:val="24"/>
        </w:rPr>
      </w:pPr>
      <w:r w:rsidRPr="002E4BF6">
        <w:rPr>
          <w:rFonts w:asciiTheme="majorHAnsi" w:hAnsiTheme="majorHAnsi" w:cstheme="majorHAnsi"/>
          <w:sz w:val="24"/>
          <w:szCs w:val="24"/>
        </w:rPr>
        <w:t xml:space="preserve">The first consideration for </w:t>
      </w:r>
      <w:r w:rsidR="00A34B0F" w:rsidRPr="002E4BF6">
        <w:rPr>
          <w:rFonts w:asciiTheme="majorHAnsi" w:hAnsiTheme="majorHAnsi" w:cstheme="majorHAnsi"/>
          <w:sz w:val="24"/>
          <w:szCs w:val="24"/>
        </w:rPr>
        <w:t>professionals</w:t>
      </w:r>
      <w:r w:rsidR="0094095F" w:rsidRPr="002E4BF6">
        <w:rPr>
          <w:rFonts w:asciiTheme="majorHAnsi" w:hAnsiTheme="majorHAnsi" w:cstheme="majorHAnsi"/>
          <w:sz w:val="24"/>
          <w:szCs w:val="24"/>
        </w:rPr>
        <w:t xml:space="preserve"> to enhance their learner’s education</w:t>
      </w:r>
      <w:r w:rsidR="00A34B0F" w:rsidRPr="002E4BF6">
        <w:rPr>
          <w:rFonts w:asciiTheme="majorHAnsi" w:hAnsiTheme="majorHAnsi" w:cstheme="majorHAnsi"/>
          <w:sz w:val="24"/>
          <w:szCs w:val="24"/>
        </w:rPr>
        <w:t xml:space="preserve"> is the environment. Play-based learning is a great way for children to learn and develop holistically, whilst </w:t>
      </w:r>
      <w:r w:rsidR="007A14C6" w:rsidRPr="002E4BF6">
        <w:rPr>
          <w:rFonts w:asciiTheme="majorHAnsi" w:hAnsiTheme="majorHAnsi" w:cstheme="majorHAnsi"/>
          <w:sz w:val="24"/>
          <w:szCs w:val="24"/>
        </w:rPr>
        <w:t xml:space="preserve">being independent, but the environment and resources </w:t>
      </w:r>
      <w:r w:rsidR="001E063A" w:rsidRPr="002E4BF6">
        <w:rPr>
          <w:rFonts w:asciiTheme="majorHAnsi" w:hAnsiTheme="majorHAnsi" w:cstheme="majorHAnsi"/>
          <w:sz w:val="24"/>
          <w:szCs w:val="24"/>
        </w:rPr>
        <w:t>that the children have access to, play a major role in how effective this strategy may be.</w:t>
      </w:r>
      <w:r w:rsidR="005D1768" w:rsidRPr="002E4BF6">
        <w:rPr>
          <w:rFonts w:asciiTheme="majorHAnsi" w:hAnsiTheme="majorHAnsi" w:cstheme="majorHAnsi"/>
          <w:sz w:val="24"/>
          <w:szCs w:val="24"/>
        </w:rPr>
        <w:t xml:space="preserve"> The Department of Health (2023), </w:t>
      </w:r>
      <w:r w:rsidR="006A007A" w:rsidRPr="002E4BF6">
        <w:rPr>
          <w:rFonts w:asciiTheme="majorHAnsi" w:hAnsiTheme="majorHAnsi" w:cstheme="majorHAnsi"/>
          <w:sz w:val="24"/>
          <w:szCs w:val="24"/>
        </w:rPr>
        <w:t>s</w:t>
      </w:r>
      <w:r w:rsidR="001941BA" w:rsidRPr="002E4BF6">
        <w:rPr>
          <w:rFonts w:asciiTheme="majorHAnsi" w:hAnsiTheme="majorHAnsi" w:cstheme="majorHAnsi"/>
          <w:sz w:val="24"/>
          <w:szCs w:val="24"/>
        </w:rPr>
        <w:t xml:space="preserve">tates that </w:t>
      </w:r>
      <w:r w:rsidR="00B855A0" w:rsidRPr="002E4BF6">
        <w:rPr>
          <w:rFonts w:asciiTheme="majorHAnsi" w:hAnsiTheme="majorHAnsi" w:cstheme="majorHAnsi"/>
          <w:sz w:val="24"/>
          <w:szCs w:val="24"/>
        </w:rPr>
        <w:t xml:space="preserve">every classroom should have access to an outdoor area. </w:t>
      </w:r>
      <w:r w:rsidR="001E1868" w:rsidRPr="002E4BF6">
        <w:rPr>
          <w:rFonts w:asciiTheme="majorHAnsi" w:hAnsiTheme="majorHAnsi" w:cstheme="majorHAnsi"/>
          <w:sz w:val="24"/>
          <w:szCs w:val="24"/>
        </w:rPr>
        <w:t xml:space="preserve">Outdoor play has many benefits for children, especially in the early years. </w:t>
      </w:r>
      <w:r w:rsidR="004D3F2F" w:rsidRPr="002E4BF6">
        <w:rPr>
          <w:rFonts w:asciiTheme="majorHAnsi" w:hAnsiTheme="majorHAnsi" w:cstheme="majorHAnsi"/>
          <w:sz w:val="24"/>
          <w:szCs w:val="24"/>
        </w:rPr>
        <w:t>Taylor and Francis (2018) carried out a study on outdoor learning. One of their main findings was that children with additional lean</w:t>
      </w:r>
      <w:r w:rsidR="00322110" w:rsidRPr="002E4BF6">
        <w:rPr>
          <w:rFonts w:asciiTheme="majorHAnsi" w:hAnsiTheme="majorHAnsi" w:cstheme="majorHAnsi"/>
          <w:sz w:val="24"/>
          <w:szCs w:val="24"/>
        </w:rPr>
        <w:t>ing needs (ALN) seemed to be more independent whilst outdoors.</w:t>
      </w:r>
      <w:r w:rsidR="00CC4946" w:rsidRPr="002E4BF6">
        <w:rPr>
          <w:rFonts w:asciiTheme="majorHAnsi" w:hAnsiTheme="majorHAnsi" w:cstheme="majorHAnsi"/>
          <w:sz w:val="24"/>
          <w:szCs w:val="24"/>
        </w:rPr>
        <w:t xml:space="preserve"> It i</w:t>
      </w:r>
      <w:r w:rsidR="00B82007" w:rsidRPr="002E4BF6">
        <w:rPr>
          <w:rFonts w:asciiTheme="majorHAnsi" w:hAnsiTheme="majorHAnsi" w:cstheme="majorHAnsi"/>
          <w:sz w:val="24"/>
          <w:szCs w:val="24"/>
        </w:rPr>
        <w:t xml:space="preserve">s </w:t>
      </w:r>
      <w:r w:rsidR="00020DD5" w:rsidRPr="002E4BF6">
        <w:rPr>
          <w:rFonts w:asciiTheme="majorHAnsi" w:hAnsiTheme="majorHAnsi" w:cstheme="majorHAnsi"/>
          <w:sz w:val="24"/>
          <w:szCs w:val="24"/>
        </w:rPr>
        <w:t>very encouraging that the outdoor environment allows all children to be involved in their learning</w:t>
      </w:r>
      <w:r w:rsidR="005053B1" w:rsidRPr="002E4BF6">
        <w:rPr>
          <w:rFonts w:asciiTheme="majorHAnsi" w:hAnsiTheme="majorHAnsi" w:cstheme="majorHAnsi"/>
          <w:sz w:val="24"/>
          <w:szCs w:val="24"/>
        </w:rPr>
        <w:t xml:space="preserve"> experiences.</w:t>
      </w:r>
      <w:r w:rsidR="003B5E4B" w:rsidRPr="002E4BF6">
        <w:rPr>
          <w:rFonts w:asciiTheme="majorHAnsi" w:hAnsiTheme="majorHAnsi" w:cstheme="majorHAnsi"/>
          <w:sz w:val="24"/>
          <w:szCs w:val="24"/>
        </w:rPr>
        <w:t xml:space="preserve"> as </w:t>
      </w:r>
      <w:r w:rsidR="005A242C" w:rsidRPr="002E4BF6">
        <w:rPr>
          <w:rFonts w:asciiTheme="majorHAnsi" w:hAnsiTheme="majorHAnsi" w:cstheme="majorHAnsi"/>
          <w:sz w:val="24"/>
          <w:szCs w:val="24"/>
        </w:rPr>
        <w:t xml:space="preserve">The </w:t>
      </w:r>
      <w:r w:rsidR="007564B5" w:rsidRPr="002E4BF6">
        <w:rPr>
          <w:rFonts w:asciiTheme="majorHAnsi" w:hAnsiTheme="majorHAnsi" w:cstheme="majorHAnsi"/>
          <w:sz w:val="24"/>
          <w:szCs w:val="24"/>
        </w:rPr>
        <w:t xml:space="preserve">Welsh Government </w:t>
      </w:r>
      <w:r w:rsidR="00CB6EAC" w:rsidRPr="002E4BF6">
        <w:rPr>
          <w:rFonts w:asciiTheme="majorHAnsi" w:hAnsiTheme="majorHAnsi" w:cstheme="majorHAnsi"/>
          <w:sz w:val="24"/>
          <w:szCs w:val="24"/>
        </w:rPr>
        <w:t>(</w:t>
      </w:r>
      <w:r w:rsidR="00206698" w:rsidRPr="002E4BF6">
        <w:rPr>
          <w:rFonts w:asciiTheme="majorHAnsi" w:hAnsiTheme="majorHAnsi" w:cstheme="majorHAnsi"/>
          <w:sz w:val="24"/>
          <w:szCs w:val="24"/>
        </w:rPr>
        <w:t xml:space="preserve">2009) </w:t>
      </w:r>
      <w:r w:rsidR="005053B1" w:rsidRPr="002E4BF6">
        <w:rPr>
          <w:rFonts w:asciiTheme="majorHAnsi" w:hAnsiTheme="majorHAnsi" w:cstheme="majorHAnsi"/>
          <w:color w:val="0B0C0C"/>
          <w:sz w:val="24"/>
          <w:szCs w:val="24"/>
          <w:shd w:val="clear" w:color="auto" w:fill="FFFFFF"/>
        </w:rPr>
        <w:t xml:space="preserve">suggests that children and practitioners do not have to be the only ones </w:t>
      </w:r>
      <w:r w:rsidR="00972C56" w:rsidRPr="002E4BF6">
        <w:rPr>
          <w:rFonts w:asciiTheme="majorHAnsi" w:hAnsiTheme="majorHAnsi" w:cstheme="majorHAnsi"/>
          <w:color w:val="0B0C0C"/>
          <w:sz w:val="24"/>
          <w:szCs w:val="24"/>
          <w:shd w:val="clear" w:color="auto" w:fill="FFFFFF"/>
        </w:rPr>
        <w:t>using the outdoor area. They encourage grandparents</w:t>
      </w:r>
      <w:r w:rsidR="00FE06B6" w:rsidRPr="002E4BF6">
        <w:rPr>
          <w:rFonts w:asciiTheme="majorHAnsi" w:hAnsiTheme="majorHAnsi" w:cstheme="majorHAnsi"/>
          <w:color w:val="0B0C0C"/>
          <w:sz w:val="24"/>
          <w:szCs w:val="24"/>
          <w:shd w:val="clear" w:color="auto" w:fill="FFFFFF"/>
        </w:rPr>
        <w:t xml:space="preserve">, the community and anyone who is willing to volunteer to play with the children under practitioner supervision. </w:t>
      </w:r>
      <w:r w:rsidR="00984C7C" w:rsidRPr="002E4BF6">
        <w:rPr>
          <w:rFonts w:asciiTheme="majorHAnsi" w:hAnsiTheme="majorHAnsi" w:cstheme="majorHAnsi"/>
          <w:sz w:val="24"/>
          <w:szCs w:val="24"/>
        </w:rPr>
        <w:t xml:space="preserve">FOREST SCHOOLS. </w:t>
      </w:r>
    </w:p>
    <w:p w14:paraId="4AC54BC8" w14:textId="3675191F" w:rsidR="00170B2A" w:rsidRPr="002E4BF6" w:rsidRDefault="000044AD">
      <w:pPr>
        <w:rPr>
          <w:rFonts w:asciiTheme="majorHAnsi" w:hAnsiTheme="majorHAnsi" w:cstheme="majorHAnsi"/>
          <w:b/>
          <w:bCs/>
          <w:sz w:val="24"/>
          <w:szCs w:val="24"/>
        </w:rPr>
      </w:pPr>
      <w:r w:rsidRPr="002E4BF6">
        <w:rPr>
          <w:rFonts w:asciiTheme="majorHAnsi" w:hAnsiTheme="majorHAnsi" w:cstheme="majorHAnsi"/>
          <w:b/>
          <w:bCs/>
          <w:sz w:val="24"/>
          <w:szCs w:val="24"/>
        </w:rPr>
        <w:t>Problems</w:t>
      </w:r>
    </w:p>
    <w:p w14:paraId="5E756AEB" w14:textId="4F380CC8" w:rsidR="000044AD" w:rsidRPr="002E4BF6" w:rsidRDefault="004D543F">
      <w:pPr>
        <w:rPr>
          <w:rFonts w:asciiTheme="majorHAnsi" w:hAnsiTheme="majorHAnsi" w:cstheme="majorHAnsi"/>
          <w:sz w:val="24"/>
          <w:szCs w:val="24"/>
        </w:rPr>
      </w:pPr>
      <w:r w:rsidRPr="002E4BF6">
        <w:rPr>
          <w:rFonts w:asciiTheme="majorHAnsi" w:hAnsiTheme="majorHAnsi" w:cstheme="majorHAnsi"/>
          <w:sz w:val="24"/>
          <w:szCs w:val="24"/>
        </w:rPr>
        <w:t xml:space="preserve">Although </w:t>
      </w:r>
      <w:r w:rsidR="006D174C" w:rsidRPr="002E4BF6">
        <w:rPr>
          <w:rFonts w:asciiTheme="majorHAnsi" w:hAnsiTheme="majorHAnsi" w:cstheme="majorHAnsi"/>
          <w:sz w:val="24"/>
          <w:szCs w:val="24"/>
        </w:rPr>
        <w:t xml:space="preserve">outdoor learning is great, </w:t>
      </w:r>
      <w:r w:rsidR="00D53E09" w:rsidRPr="002E4BF6">
        <w:rPr>
          <w:rFonts w:asciiTheme="majorHAnsi" w:hAnsiTheme="majorHAnsi" w:cstheme="majorHAnsi"/>
          <w:sz w:val="24"/>
          <w:szCs w:val="24"/>
        </w:rPr>
        <w:t xml:space="preserve">there are some </w:t>
      </w:r>
      <w:r w:rsidR="00471F70" w:rsidRPr="002E4BF6">
        <w:rPr>
          <w:rFonts w:asciiTheme="majorHAnsi" w:hAnsiTheme="majorHAnsi" w:cstheme="majorHAnsi"/>
          <w:sz w:val="24"/>
          <w:szCs w:val="24"/>
        </w:rPr>
        <w:t xml:space="preserve">downfalls of this approach. For example, it can be costly to ensure the outdoor provision is enabling for its users. </w:t>
      </w:r>
      <w:r w:rsidR="00DC7A5D" w:rsidRPr="002E4BF6">
        <w:rPr>
          <w:rFonts w:asciiTheme="majorHAnsi" w:hAnsiTheme="majorHAnsi" w:cstheme="majorHAnsi"/>
          <w:sz w:val="24"/>
          <w:szCs w:val="24"/>
        </w:rPr>
        <w:t xml:space="preserve">The environment must be a continuous provision that learning have free access to. This is great for the practitioners too, as they do not have to spend time </w:t>
      </w:r>
      <w:r w:rsidR="00FF7F6D" w:rsidRPr="002E4BF6">
        <w:rPr>
          <w:rFonts w:asciiTheme="majorHAnsi" w:hAnsiTheme="majorHAnsi" w:cstheme="majorHAnsi"/>
          <w:sz w:val="24"/>
          <w:szCs w:val="24"/>
        </w:rPr>
        <w:t xml:space="preserve">developing tuft tray ideas, to fit the theme of the week. Instead, they will need to </w:t>
      </w:r>
      <w:r w:rsidR="00924ADE" w:rsidRPr="002E4BF6">
        <w:rPr>
          <w:rFonts w:asciiTheme="majorHAnsi" w:hAnsiTheme="majorHAnsi" w:cstheme="majorHAnsi"/>
          <w:sz w:val="24"/>
          <w:szCs w:val="24"/>
        </w:rPr>
        <w:t xml:space="preserve">focus initially on the outdoor </w:t>
      </w:r>
      <w:r w:rsidR="00CD7E94" w:rsidRPr="002E4BF6">
        <w:rPr>
          <w:rFonts w:asciiTheme="majorHAnsi" w:hAnsiTheme="majorHAnsi" w:cstheme="majorHAnsi"/>
          <w:sz w:val="24"/>
          <w:szCs w:val="24"/>
        </w:rPr>
        <w:t>provision, develop</w:t>
      </w:r>
      <w:r w:rsidR="00924ADE" w:rsidRPr="002E4BF6">
        <w:rPr>
          <w:rFonts w:asciiTheme="majorHAnsi" w:hAnsiTheme="majorHAnsi" w:cstheme="majorHAnsi"/>
          <w:sz w:val="24"/>
          <w:szCs w:val="24"/>
        </w:rPr>
        <w:t xml:space="preserve"> each area to allow the children to explore, use their imagination and </w:t>
      </w:r>
      <w:r w:rsidR="00DE60E9" w:rsidRPr="002E4BF6">
        <w:rPr>
          <w:rFonts w:asciiTheme="majorHAnsi" w:hAnsiTheme="majorHAnsi" w:cstheme="majorHAnsi"/>
          <w:sz w:val="24"/>
          <w:szCs w:val="24"/>
        </w:rPr>
        <w:t>develop skills such as communication skills and problem solving</w:t>
      </w:r>
      <w:r w:rsidR="002C2474" w:rsidRPr="002E4BF6">
        <w:rPr>
          <w:rFonts w:asciiTheme="majorHAnsi" w:hAnsiTheme="majorHAnsi" w:cstheme="majorHAnsi"/>
          <w:sz w:val="24"/>
          <w:szCs w:val="24"/>
        </w:rPr>
        <w:t xml:space="preserve"> (Department of Health, 2023). </w:t>
      </w:r>
      <w:r w:rsidR="00E91FE1" w:rsidRPr="002E4BF6">
        <w:rPr>
          <w:rFonts w:asciiTheme="majorHAnsi" w:hAnsiTheme="majorHAnsi" w:cstheme="majorHAnsi"/>
          <w:sz w:val="24"/>
          <w:szCs w:val="24"/>
        </w:rPr>
        <w:br/>
      </w:r>
      <w:r w:rsidR="00151805" w:rsidRPr="002E4BF6">
        <w:rPr>
          <w:rFonts w:asciiTheme="majorHAnsi" w:hAnsiTheme="majorHAnsi" w:cstheme="majorHAnsi"/>
          <w:noProof/>
          <w:sz w:val="24"/>
          <w:szCs w:val="24"/>
        </w:rPr>
        <w:lastRenderedPageBreak/>
        <w:drawing>
          <wp:anchor distT="0" distB="0" distL="114300" distR="114300" simplePos="0" relativeHeight="251662336" behindDoc="1" locked="0" layoutInCell="1" allowOverlap="1" wp14:anchorId="04C27A48" wp14:editId="58B664A3">
            <wp:simplePos x="0" y="0"/>
            <wp:positionH relativeFrom="margin">
              <wp:align>right</wp:align>
            </wp:positionH>
            <wp:positionV relativeFrom="paragraph">
              <wp:posOffset>36</wp:posOffset>
            </wp:positionV>
            <wp:extent cx="1306830" cy="1742440"/>
            <wp:effectExtent l="0" t="0" r="7620" b="0"/>
            <wp:wrapTight wrapText="bothSides">
              <wp:wrapPolygon edited="0">
                <wp:start x="0" y="0"/>
                <wp:lineTo x="0" y="21254"/>
                <wp:lineTo x="21411" y="21254"/>
                <wp:lineTo x="21411" y="0"/>
                <wp:lineTo x="0" y="0"/>
              </wp:wrapPolygon>
            </wp:wrapTight>
            <wp:docPr id="755390504" name="Picture 1" descr="Diy mud kitchen – Artof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y mud kitchen – Artofi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306830" cy="1742440"/>
                    </a:xfrm>
                    <a:prstGeom prst="rect">
                      <a:avLst/>
                    </a:prstGeom>
                    <a:noFill/>
                    <a:ln>
                      <a:noFill/>
                    </a:ln>
                  </pic:spPr>
                </pic:pic>
              </a:graphicData>
            </a:graphic>
            <wp14:sizeRelH relativeFrom="page">
              <wp14:pctWidth>0</wp14:pctWidth>
            </wp14:sizeRelH>
            <wp14:sizeRelV relativeFrom="page">
              <wp14:pctHeight>0</wp14:pctHeight>
            </wp14:sizeRelV>
          </wp:anchor>
        </w:drawing>
      </w:r>
      <w:r w:rsidR="00E91FE1" w:rsidRPr="002E4BF6">
        <w:rPr>
          <w:rFonts w:asciiTheme="majorHAnsi" w:hAnsiTheme="majorHAnsi" w:cstheme="majorHAnsi"/>
          <w:sz w:val="24"/>
          <w:szCs w:val="24"/>
        </w:rPr>
        <w:t xml:space="preserve">Finding ways to avoid the initial cost of building an effective outdoor environment for its learning can be challenging, however </w:t>
      </w:r>
      <w:r w:rsidR="001A0AE2" w:rsidRPr="002E4BF6">
        <w:rPr>
          <w:rFonts w:asciiTheme="majorHAnsi" w:hAnsiTheme="majorHAnsi" w:cstheme="majorHAnsi"/>
          <w:sz w:val="24"/>
          <w:szCs w:val="24"/>
        </w:rPr>
        <w:t xml:space="preserve">it can be done! Using places such as </w:t>
      </w:r>
      <w:proofErr w:type="spellStart"/>
      <w:r w:rsidR="001A0AE2" w:rsidRPr="002E4BF6">
        <w:rPr>
          <w:rFonts w:asciiTheme="majorHAnsi" w:hAnsiTheme="majorHAnsi" w:cstheme="majorHAnsi"/>
          <w:sz w:val="24"/>
          <w:szCs w:val="24"/>
        </w:rPr>
        <w:t>tipshops</w:t>
      </w:r>
      <w:proofErr w:type="spellEnd"/>
      <w:r w:rsidR="001A0AE2" w:rsidRPr="002E4BF6">
        <w:rPr>
          <w:rFonts w:asciiTheme="majorHAnsi" w:hAnsiTheme="majorHAnsi" w:cstheme="majorHAnsi"/>
          <w:sz w:val="24"/>
          <w:szCs w:val="24"/>
        </w:rPr>
        <w:t xml:space="preserve">, </w:t>
      </w:r>
      <w:r w:rsidR="009257E6" w:rsidRPr="002E4BF6">
        <w:rPr>
          <w:rFonts w:asciiTheme="majorHAnsi" w:hAnsiTheme="majorHAnsi" w:cstheme="majorHAnsi"/>
          <w:sz w:val="24"/>
          <w:szCs w:val="24"/>
        </w:rPr>
        <w:t xml:space="preserve">the community, </w:t>
      </w:r>
      <w:proofErr w:type="gramStart"/>
      <w:r w:rsidR="009257E6" w:rsidRPr="002E4BF6">
        <w:rPr>
          <w:rFonts w:asciiTheme="majorHAnsi" w:hAnsiTheme="majorHAnsi" w:cstheme="majorHAnsi"/>
          <w:sz w:val="24"/>
          <w:szCs w:val="24"/>
        </w:rPr>
        <w:t>family</w:t>
      </w:r>
      <w:proofErr w:type="gramEnd"/>
      <w:r w:rsidR="009257E6" w:rsidRPr="002E4BF6">
        <w:rPr>
          <w:rFonts w:asciiTheme="majorHAnsi" w:hAnsiTheme="majorHAnsi" w:cstheme="majorHAnsi"/>
          <w:sz w:val="24"/>
          <w:szCs w:val="24"/>
        </w:rPr>
        <w:t xml:space="preserve"> and friends and even parents to help donate anything suitable is a great, cost-effective way </w:t>
      </w:r>
      <w:r w:rsidR="00750116" w:rsidRPr="002E4BF6">
        <w:rPr>
          <w:rFonts w:asciiTheme="majorHAnsi" w:hAnsiTheme="majorHAnsi" w:cstheme="majorHAnsi"/>
          <w:sz w:val="24"/>
          <w:szCs w:val="24"/>
        </w:rPr>
        <w:t xml:space="preserve">to build the area. The focus on an enabling outdoor environment is using natural resources, </w:t>
      </w:r>
      <w:r w:rsidR="0017040D" w:rsidRPr="002E4BF6">
        <w:rPr>
          <w:rFonts w:asciiTheme="majorHAnsi" w:hAnsiTheme="majorHAnsi" w:cstheme="majorHAnsi"/>
          <w:sz w:val="24"/>
          <w:szCs w:val="24"/>
        </w:rPr>
        <w:t xml:space="preserve">and day to day items so the children can relate their </w:t>
      </w:r>
      <w:r w:rsidR="00595A61" w:rsidRPr="002E4BF6">
        <w:rPr>
          <w:rFonts w:asciiTheme="majorHAnsi" w:hAnsiTheme="majorHAnsi" w:cstheme="majorHAnsi"/>
          <w:sz w:val="24"/>
          <w:szCs w:val="24"/>
        </w:rPr>
        <w:t>learning experiences to real-life situations</w:t>
      </w:r>
      <w:r w:rsidR="004C4986" w:rsidRPr="002E4BF6">
        <w:rPr>
          <w:rFonts w:asciiTheme="majorHAnsi" w:hAnsiTheme="majorHAnsi" w:cstheme="majorHAnsi"/>
          <w:sz w:val="24"/>
          <w:szCs w:val="24"/>
        </w:rPr>
        <w:t xml:space="preserve"> and use the skills they have learnt without thinking they </w:t>
      </w:r>
      <w:r w:rsidR="00FC0DDD" w:rsidRPr="002E4BF6">
        <w:rPr>
          <w:rFonts w:asciiTheme="majorHAnsi" w:hAnsiTheme="majorHAnsi" w:cstheme="majorHAnsi"/>
          <w:noProof/>
          <w:sz w:val="24"/>
          <w:szCs w:val="24"/>
        </w:rPr>
        <mc:AlternateContent>
          <mc:Choice Requires="wps">
            <w:drawing>
              <wp:anchor distT="45720" distB="45720" distL="114300" distR="114300" simplePos="0" relativeHeight="251664384" behindDoc="0" locked="0" layoutInCell="1" allowOverlap="1" wp14:anchorId="3956BE96" wp14:editId="77CFE55A">
                <wp:simplePos x="0" y="0"/>
                <wp:positionH relativeFrom="margin">
                  <wp:align>right</wp:align>
                </wp:positionH>
                <wp:positionV relativeFrom="paragraph">
                  <wp:posOffset>1707455</wp:posOffset>
                </wp:positionV>
                <wp:extent cx="1379855" cy="241300"/>
                <wp:effectExtent l="0" t="0" r="0" b="6350"/>
                <wp:wrapSquare wrapText="bothSides"/>
                <wp:docPr id="640427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9855" cy="241300"/>
                        </a:xfrm>
                        <a:prstGeom prst="rect">
                          <a:avLst/>
                        </a:prstGeom>
                        <a:solidFill>
                          <a:srgbClr val="FFFFFF"/>
                        </a:solidFill>
                        <a:ln w="9525">
                          <a:noFill/>
                          <a:miter lim="800000"/>
                          <a:headEnd/>
                          <a:tailEnd/>
                        </a:ln>
                      </wps:spPr>
                      <wps:txbx>
                        <w:txbxContent>
                          <w:p w14:paraId="1057DB45" w14:textId="703F0629" w:rsidR="00FC0DDD" w:rsidRPr="00FC0DDD" w:rsidRDefault="00464386">
                            <w:pPr>
                              <w:rPr>
                                <w:sz w:val="18"/>
                                <w:szCs w:val="18"/>
                              </w:rPr>
                            </w:pPr>
                            <w:hyperlink r:id="rId8" w:history="1">
                              <w:proofErr w:type="spellStart"/>
                              <w:r w:rsidR="00FC0DDD" w:rsidRPr="00FC0DDD">
                                <w:rPr>
                                  <w:rStyle w:val="Hyperlink"/>
                                  <w:sz w:val="18"/>
                                  <w:szCs w:val="18"/>
                                </w:rPr>
                                <w:t>Diy</w:t>
                              </w:r>
                              <w:proofErr w:type="spellEnd"/>
                              <w:r w:rsidR="00FC0DDD" w:rsidRPr="00FC0DDD">
                                <w:rPr>
                                  <w:rStyle w:val="Hyperlink"/>
                                  <w:sz w:val="18"/>
                                  <w:szCs w:val="18"/>
                                </w:rPr>
                                <w:t xml:space="preserve"> mud kitchen – </w:t>
                              </w:r>
                              <w:proofErr w:type="spellStart"/>
                              <w:r w:rsidR="00FC0DDD" w:rsidRPr="00FC0DDD">
                                <w:rPr>
                                  <w:rStyle w:val="Hyperlink"/>
                                  <w:sz w:val="18"/>
                                  <w:szCs w:val="18"/>
                                </w:rPr>
                                <w:t>Artofit</w:t>
                              </w:r>
                              <w:proofErr w:type="spellEnd"/>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56BE96" id="_x0000_s1027" type="#_x0000_t202" style="position:absolute;margin-left:57.45pt;margin-top:134.45pt;width:108.65pt;height:19pt;z-index:2516643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" stroked="f">
                <v:textbox>
                  <w:txbxContent>
                    <w:p w14:paraId="1057DB45" w14:textId="703F0629" w:rsidR="00FC0DDD" w:rsidRPr="00FC0DDD" w:rsidRDefault="00464386">
                      <w:pPr>
                        <w:rPr>
                          <w:sz w:val="18"/>
                          <w:szCs w:val="18"/>
                        </w:rPr>
                      </w:pPr>
                      <w:hyperlink r:id="rId9" w:history="1">
                        <w:proofErr w:type="spellStart"/>
                        <w:r w:rsidR="00FC0DDD" w:rsidRPr="00FC0DDD">
                          <w:rPr>
                            <w:rStyle w:val="Hyperlink"/>
                            <w:sz w:val="18"/>
                            <w:szCs w:val="18"/>
                          </w:rPr>
                          <w:t>Diy</w:t>
                        </w:r>
                        <w:proofErr w:type="spellEnd"/>
                        <w:r w:rsidR="00FC0DDD" w:rsidRPr="00FC0DDD">
                          <w:rPr>
                            <w:rStyle w:val="Hyperlink"/>
                            <w:sz w:val="18"/>
                            <w:szCs w:val="18"/>
                          </w:rPr>
                          <w:t xml:space="preserve"> mud kitchen – </w:t>
                        </w:r>
                        <w:proofErr w:type="spellStart"/>
                        <w:r w:rsidR="00FC0DDD" w:rsidRPr="00FC0DDD">
                          <w:rPr>
                            <w:rStyle w:val="Hyperlink"/>
                            <w:sz w:val="18"/>
                            <w:szCs w:val="18"/>
                          </w:rPr>
                          <w:t>Artofit</w:t>
                        </w:r>
                        <w:proofErr w:type="spellEnd"/>
                      </w:hyperlink>
                    </w:p>
                  </w:txbxContent>
                </v:textbox>
                <w10:wrap type="square" anchorx="margin"/>
              </v:shape>
            </w:pict>
          </mc:Fallback>
        </mc:AlternateContent>
      </w:r>
      <w:r w:rsidR="004C4986" w:rsidRPr="002E4BF6">
        <w:rPr>
          <w:rFonts w:asciiTheme="majorHAnsi" w:hAnsiTheme="majorHAnsi" w:cstheme="majorHAnsi"/>
          <w:sz w:val="24"/>
          <w:szCs w:val="24"/>
        </w:rPr>
        <w:t xml:space="preserve">are learning as they are doing it through play. </w:t>
      </w:r>
      <w:r w:rsidR="005B433E" w:rsidRPr="002E4BF6">
        <w:rPr>
          <w:rFonts w:asciiTheme="majorHAnsi" w:hAnsiTheme="majorHAnsi" w:cstheme="majorHAnsi"/>
          <w:sz w:val="24"/>
          <w:szCs w:val="24"/>
        </w:rPr>
        <w:br/>
        <w:t xml:space="preserve">This mud kitchen is a great example </w:t>
      </w:r>
      <w:r w:rsidR="00832A4E" w:rsidRPr="002E4BF6">
        <w:rPr>
          <w:rFonts w:asciiTheme="majorHAnsi" w:hAnsiTheme="majorHAnsi" w:cstheme="majorHAnsi"/>
          <w:sz w:val="24"/>
          <w:szCs w:val="24"/>
        </w:rPr>
        <w:t xml:space="preserve">of </w:t>
      </w:r>
      <w:r w:rsidR="000F53EB" w:rsidRPr="002E4BF6">
        <w:rPr>
          <w:rFonts w:asciiTheme="majorHAnsi" w:hAnsiTheme="majorHAnsi" w:cstheme="majorHAnsi"/>
          <w:sz w:val="24"/>
          <w:szCs w:val="24"/>
        </w:rPr>
        <w:t xml:space="preserve">continuous provision within the outdoor area. Using donated pallets, </w:t>
      </w:r>
      <w:r w:rsidR="00C72BC0" w:rsidRPr="002E4BF6">
        <w:rPr>
          <w:rFonts w:asciiTheme="majorHAnsi" w:hAnsiTheme="majorHAnsi" w:cstheme="majorHAnsi"/>
          <w:sz w:val="24"/>
          <w:szCs w:val="24"/>
        </w:rPr>
        <w:t xml:space="preserve">old cups, </w:t>
      </w:r>
      <w:proofErr w:type="gramStart"/>
      <w:r w:rsidR="00C72BC0" w:rsidRPr="002E4BF6">
        <w:rPr>
          <w:rFonts w:asciiTheme="majorHAnsi" w:hAnsiTheme="majorHAnsi" w:cstheme="majorHAnsi"/>
          <w:sz w:val="24"/>
          <w:szCs w:val="24"/>
        </w:rPr>
        <w:t>pans</w:t>
      </w:r>
      <w:proofErr w:type="gramEnd"/>
      <w:r w:rsidR="00C72BC0" w:rsidRPr="002E4BF6">
        <w:rPr>
          <w:rFonts w:asciiTheme="majorHAnsi" w:hAnsiTheme="majorHAnsi" w:cstheme="majorHAnsi"/>
          <w:sz w:val="24"/>
          <w:szCs w:val="24"/>
        </w:rPr>
        <w:t xml:space="preserve"> and tins, this is an amazing feature for the children in the early years to have access to. They will develop their mathematical skills, </w:t>
      </w:r>
      <w:r w:rsidR="00C46D44" w:rsidRPr="002E4BF6">
        <w:rPr>
          <w:rFonts w:asciiTheme="majorHAnsi" w:hAnsiTheme="majorHAnsi" w:cstheme="majorHAnsi"/>
          <w:sz w:val="24"/>
          <w:szCs w:val="24"/>
        </w:rPr>
        <w:t xml:space="preserve">by </w:t>
      </w:r>
      <w:r w:rsidR="00EB2ED4" w:rsidRPr="002E4BF6">
        <w:rPr>
          <w:rFonts w:asciiTheme="majorHAnsi" w:hAnsiTheme="majorHAnsi" w:cstheme="majorHAnsi"/>
          <w:sz w:val="24"/>
          <w:szCs w:val="24"/>
        </w:rPr>
        <w:t xml:space="preserve">measuring out the ingredients, feeling the weight of one cup to the next, and </w:t>
      </w:r>
      <w:r w:rsidR="00F928D7" w:rsidRPr="002E4BF6">
        <w:rPr>
          <w:rFonts w:asciiTheme="majorHAnsi" w:hAnsiTheme="majorHAnsi" w:cstheme="majorHAnsi"/>
          <w:sz w:val="24"/>
          <w:szCs w:val="24"/>
        </w:rPr>
        <w:t xml:space="preserve">evenly distributing the mud. Additionally, using the mud kitchen is a very messy process. Practitioners </w:t>
      </w:r>
      <w:r w:rsidR="00531163" w:rsidRPr="002E4BF6">
        <w:rPr>
          <w:rFonts w:asciiTheme="majorHAnsi" w:hAnsiTheme="majorHAnsi" w:cstheme="majorHAnsi"/>
          <w:sz w:val="24"/>
          <w:szCs w:val="24"/>
        </w:rPr>
        <w:t xml:space="preserve">and parents </w:t>
      </w:r>
      <w:r w:rsidR="00F928D7" w:rsidRPr="002E4BF6">
        <w:rPr>
          <w:rFonts w:asciiTheme="majorHAnsi" w:hAnsiTheme="majorHAnsi" w:cstheme="majorHAnsi"/>
          <w:sz w:val="24"/>
          <w:szCs w:val="24"/>
        </w:rPr>
        <w:t xml:space="preserve">must be less afraid of ‘ruining the children’s clothes’ </w:t>
      </w:r>
      <w:r w:rsidR="00531163" w:rsidRPr="002E4BF6">
        <w:rPr>
          <w:rFonts w:asciiTheme="majorHAnsi" w:hAnsiTheme="majorHAnsi" w:cstheme="majorHAnsi"/>
          <w:sz w:val="24"/>
          <w:szCs w:val="24"/>
        </w:rPr>
        <w:t xml:space="preserve">and look at the enjoyment, and result they get from accessing this resource.  </w:t>
      </w:r>
    </w:p>
    <w:p w14:paraId="089CA68E" w14:textId="340C8785" w:rsidR="00E16753" w:rsidRPr="002E4BF6" w:rsidRDefault="00BE4983">
      <w:pPr>
        <w:rPr>
          <w:rFonts w:asciiTheme="majorHAnsi" w:hAnsiTheme="majorHAnsi" w:cstheme="majorHAnsi"/>
          <w:sz w:val="24"/>
          <w:szCs w:val="24"/>
        </w:rPr>
      </w:pPr>
      <w:r w:rsidRPr="002E4BF6">
        <w:rPr>
          <w:rFonts w:asciiTheme="majorHAnsi" w:hAnsiTheme="majorHAnsi" w:cstheme="majorHAnsi"/>
          <w:noProof/>
          <w:sz w:val="24"/>
          <w:szCs w:val="24"/>
        </w:rPr>
        <mc:AlternateContent>
          <mc:Choice Requires="wps">
            <w:drawing>
              <wp:anchor distT="45720" distB="45720" distL="114300" distR="114300" simplePos="0" relativeHeight="251667456" behindDoc="0" locked="0" layoutInCell="1" allowOverlap="1" wp14:anchorId="4255F45D" wp14:editId="55FAA346">
                <wp:simplePos x="0" y="0"/>
                <wp:positionH relativeFrom="margin">
                  <wp:posOffset>-358904</wp:posOffset>
                </wp:positionH>
                <wp:positionV relativeFrom="paragraph">
                  <wp:posOffset>1590493</wp:posOffset>
                </wp:positionV>
                <wp:extent cx="1638935" cy="586105"/>
                <wp:effectExtent l="0" t="0" r="0" b="4445"/>
                <wp:wrapSquare wrapText="bothSides"/>
                <wp:docPr id="18809368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38935" cy="586105"/>
                        </a:xfrm>
                        <a:prstGeom prst="rect">
                          <a:avLst/>
                        </a:prstGeom>
                        <a:solidFill>
                          <a:srgbClr val="FFFFFF"/>
                        </a:solidFill>
                        <a:ln w="9525">
                          <a:noFill/>
                          <a:miter lim="800000"/>
                          <a:headEnd/>
                          <a:tailEnd/>
                        </a:ln>
                      </wps:spPr>
                      <wps:txbx>
                        <w:txbxContent>
                          <w:p w14:paraId="3AAD3D83" w14:textId="2AE71F52" w:rsidR="006B7602" w:rsidRPr="006E3B18" w:rsidRDefault="006B7602" w:rsidP="006B7602">
                            <w:pPr>
                              <w:pStyle w:val="PlainText"/>
                              <w:rPr>
                                <w:rFonts w:asciiTheme="minorHAnsi" w:hAnsiTheme="minorHAnsi" w:cstheme="minorHAnsi"/>
                                <w:i/>
                                <w:iCs/>
                                <w:sz w:val="20"/>
                                <w:szCs w:val="20"/>
                              </w:rPr>
                            </w:pPr>
                            <w:r w:rsidRPr="006E3B18">
                              <w:rPr>
                                <w:rFonts w:asciiTheme="minorHAnsi" w:hAnsiTheme="minorHAnsi" w:cstheme="minorHAnsi"/>
                                <w:sz w:val="20"/>
                                <w:szCs w:val="20"/>
                              </w:rPr>
                              <w:t xml:space="preserve">Taylor and Francis (2018) </w:t>
                            </w:r>
                            <w:r w:rsidR="006E3B18" w:rsidRPr="006E3B18">
                              <w:rPr>
                                <w:rFonts w:asciiTheme="minorHAnsi" w:hAnsiTheme="minorHAnsi" w:cstheme="minorHAnsi"/>
                                <w:i/>
                                <w:iCs/>
                                <w:sz w:val="20"/>
                                <w:szCs w:val="20"/>
                              </w:rPr>
                              <w:t>Messy Play in the Early Years</w:t>
                            </w:r>
                          </w:p>
                          <w:p w14:paraId="67B6167E" w14:textId="1E90594F" w:rsidR="00B16D5C" w:rsidRDefault="00B16D5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55F45D" id="_x0000_s1028" type="#_x0000_t202" style="position:absolute;margin-left:-28.25pt;margin-top:125.25pt;width:129.05pt;height:46.1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" stroked="f">
                <v:textbox>
                  <w:txbxContent>
                    <w:p w14:paraId="3AAD3D83" w14:textId="2AE71F52" w:rsidR="006B7602" w:rsidRPr="006E3B18" w:rsidRDefault="006B7602" w:rsidP="006B7602">
                      <w:pPr>
                        <w:pStyle w:val="PlainText"/>
                        <w:rPr>
                          <w:rFonts w:asciiTheme="minorHAnsi" w:hAnsiTheme="minorHAnsi" w:cstheme="minorHAnsi"/>
                          <w:i/>
                          <w:iCs/>
                          <w:sz w:val="20"/>
                          <w:szCs w:val="20"/>
                        </w:rPr>
                      </w:pPr>
                      <w:r w:rsidRPr="006E3B18">
                        <w:rPr>
                          <w:rFonts w:asciiTheme="minorHAnsi" w:hAnsiTheme="minorHAnsi" w:cstheme="minorHAnsi"/>
                          <w:sz w:val="20"/>
                          <w:szCs w:val="20"/>
                        </w:rPr>
                        <w:t xml:space="preserve">Taylor and Francis (2018) </w:t>
                      </w:r>
                      <w:r w:rsidR="006E3B18" w:rsidRPr="006E3B18">
                        <w:rPr>
                          <w:rFonts w:asciiTheme="minorHAnsi" w:hAnsiTheme="minorHAnsi" w:cstheme="minorHAnsi"/>
                          <w:i/>
                          <w:iCs/>
                          <w:sz w:val="20"/>
                          <w:szCs w:val="20"/>
                        </w:rPr>
                        <w:t>Messy Play in the Early Years</w:t>
                      </w:r>
                    </w:p>
                    <w:p w14:paraId="67B6167E" w14:textId="1E90594F" w:rsidR="00B16D5C" w:rsidRDefault="00B16D5C"/>
                  </w:txbxContent>
                </v:textbox>
                <w10:wrap type="square" anchorx="margin"/>
              </v:shape>
            </w:pict>
          </mc:Fallback>
        </mc:AlternateContent>
      </w:r>
      <w:r w:rsidRPr="002E4BF6">
        <w:rPr>
          <w:rFonts w:asciiTheme="majorHAnsi" w:hAnsiTheme="majorHAnsi" w:cstheme="majorHAnsi"/>
          <w:noProof/>
          <w:sz w:val="24"/>
          <w:szCs w:val="24"/>
        </w:rPr>
        <w:drawing>
          <wp:anchor distT="0" distB="0" distL="114300" distR="114300" simplePos="0" relativeHeight="251665408" behindDoc="1" locked="0" layoutInCell="1" allowOverlap="1" wp14:anchorId="04EBE8B8" wp14:editId="0AF99379">
            <wp:simplePos x="0" y="0"/>
            <wp:positionH relativeFrom="margin">
              <wp:posOffset>-560938</wp:posOffset>
            </wp:positionH>
            <wp:positionV relativeFrom="paragraph">
              <wp:posOffset>492</wp:posOffset>
            </wp:positionV>
            <wp:extent cx="2700020" cy="1621155"/>
            <wp:effectExtent l="0" t="0" r="5080" b="0"/>
            <wp:wrapTight wrapText="bothSides">
              <wp:wrapPolygon edited="0">
                <wp:start x="0" y="0"/>
                <wp:lineTo x="0" y="21321"/>
                <wp:lineTo x="21488" y="21321"/>
                <wp:lineTo x="21488" y="0"/>
                <wp:lineTo x="0" y="0"/>
              </wp:wrapPolygon>
            </wp:wrapTight>
            <wp:docPr id="20017625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762581" name="Picture 1" descr="A screenshot of a computer&#10;&#10;Description automatically generated"/>
                    <pic:cNvPicPr/>
                  </pic:nvPicPr>
                  <pic:blipFill rotWithShape="1">
                    <a:blip r:embed="rId10">
                      <a:extLst>
                        <a:ext uri="{28A0092B-C50C-407E-A947-70E740481C1C}">
                          <a14:useLocalDpi xmlns:a14="http://schemas.microsoft.com/office/drawing/2010/main" val="0"/>
                        </a:ext>
                      </a:extLst>
                    </a:blip>
                    <a:srcRect l="38832" t="21415" r="14056" b="28258"/>
                    <a:stretch/>
                  </pic:blipFill>
                  <pic:spPr bwMode="auto">
                    <a:xfrm>
                      <a:off x="0" y="0"/>
                      <a:ext cx="2700020" cy="1621155"/>
                    </a:xfrm>
                    <a:prstGeom prst="rect">
                      <a:avLst/>
                    </a:prstGeom>
                    <a:ln>
                      <a:noFill/>
                    </a:ln>
                    <a:extLst>
                      <a:ext uri="{53640926-AAD7-44D8-BBD7-CCE9431645EC}">
                        <a14:shadowObscured xmlns:a14="http://schemas.microsoft.com/office/drawing/2010/main"/>
                      </a:ext>
                    </a:extLst>
                  </pic:spPr>
                </pic:pic>
              </a:graphicData>
            </a:graphic>
          </wp:anchor>
        </w:drawing>
      </w:r>
      <w:r w:rsidR="000A13DC" w:rsidRPr="002E4BF6">
        <w:rPr>
          <w:rFonts w:asciiTheme="majorHAnsi" w:hAnsiTheme="majorHAnsi" w:cstheme="majorHAnsi"/>
          <w:sz w:val="24"/>
          <w:szCs w:val="24"/>
        </w:rPr>
        <w:t xml:space="preserve">From the graph, </w:t>
      </w:r>
      <w:r w:rsidR="00D96AAB" w:rsidRPr="002E4BF6">
        <w:rPr>
          <w:rFonts w:asciiTheme="majorHAnsi" w:hAnsiTheme="majorHAnsi" w:cstheme="majorHAnsi"/>
          <w:sz w:val="24"/>
          <w:szCs w:val="24"/>
        </w:rPr>
        <w:t>messy play has many benefits. The three most beneficial factors from the graph are sensory simulation, self-expression and fun which is what is important for children!</w:t>
      </w:r>
      <w:r w:rsidR="002A3BFE" w:rsidRPr="002E4BF6">
        <w:rPr>
          <w:rFonts w:asciiTheme="majorHAnsi" w:hAnsiTheme="majorHAnsi" w:cstheme="majorHAnsi"/>
          <w:sz w:val="24"/>
          <w:szCs w:val="24"/>
        </w:rPr>
        <w:t xml:space="preserve"> Messy play enhances the children’s learning as they are experiences new senses, </w:t>
      </w:r>
      <w:r w:rsidR="00A1711B" w:rsidRPr="002E4BF6">
        <w:rPr>
          <w:rFonts w:asciiTheme="majorHAnsi" w:hAnsiTheme="majorHAnsi" w:cstheme="majorHAnsi"/>
          <w:sz w:val="24"/>
          <w:szCs w:val="24"/>
        </w:rPr>
        <w:t>new textures and building on their schemas, which is a fundamental part of a child’s development</w:t>
      </w:r>
      <w:r w:rsidR="00AE0CE4" w:rsidRPr="002E4BF6">
        <w:rPr>
          <w:rFonts w:asciiTheme="majorHAnsi" w:hAnsiTheme="majorHAnsi" w:cstheme="majorHAnsi"/>
          <w:sz w:val="24"/>
          <w:szCs w:val="24"/>
        </w:rPr>
        <w:t xml:space="preserve"> according to Piaget’s </w:t>
      </w:r>
      <w:r w:rsidR="008C559D" w:rsidRPr="002E4BF6">
        <w:rPr>
          <w:rFonts w:asciiTheme="majorHAnsi" w:hAnsiTheme="majorHAnsi" w:cstheme="majorHAnsi"/>
          <w:sz w:val="24"/>
          <w:szCs w:val="24"/>
        </w:rPr>
        <w:t>4 stages of Cognitive Development Theory (19</w:t>
      </w:r>
      <w:r w:rsidR="00500567" w:rsidRPr="002E4BF6">
        <w:rPr>
          <w:rFonts w:asciiTheme="majorHAnsi" w:hAnsiTheme="majorHAnsi" w:cstheme="majorHAnsi"/>
          <w:sz w:val="24"/>
          <w:szCs w:val="24"/>
        </w:rPr>
        <w:t>52).</w:t>
      </w:r>
    </w:p>
    <w:p w14:paraId="0917D8C9" w14:textId="59CD4CC7" w:rsidR="001A2506" w:rsidRPr="002E4BF6" w:rsidRDefault="008424FC">
      <w:pPr>
        <w:rPr>
          <w:rFonts w:asciiTheme="majorHAnsi" w:hAnsiTheme="majorHAnsi" w:cstheme="majorHAnsi"/>
          <w:sz w:val="24"/>
          <w:szCs w:val="24"/>
        </w:rPr>
      </w:pPr>
      <w:r w:rsidRPr="002E4BF6">
        <w:rPr>
          <w:rFonts w:asciiTheme="majorHAnsi" w:hAnsiTheme="majorHAnsi" w:cstheme="majorHAnsi"/>
          <w:noProof/>
          <w:sz w:val="24"/>
          <w:szCs w:val="24"/>
        </w:rPr>
        <mc:AlternateContent>
          <mc:Choice Requires="wps">
            <w:drawing>
              <wp:anchor distT="0" distB="0" distL="114300" distR="114300" simplePos="0" relativeHeight="251668480" behindDoc="0" locked="0" layoutInCell="1" allowOverlap="1" wp14:anchorId="78236F70" wp14:editId="45DEAD33">
                <wp:simplePos x="0" y="0"/>
                <wp:positionH relativeFrom="column">
                  <wp:posOffset>-265815</wp:posOffset>
                </wp:positionH>
                <wp:positionV relativeFrom="paragraph">
                  <wp:posOffset>349220</wp:posOffset>
                </wp:positionV>
                <wp:extent cx="1026219" cy="941144"/>
                <wp:effectExtent l="133350" t="133350" r="78740" b="106680"/>
                <wp:wrapNone/>
                <wp:docPr id="110785754" name="Star: 5 Points 1"/>
                <wp:cNvGraphicFramePr/>
                <a:graphic xmlns:a="http://schemas.openxmlformats.org/drawingml/2006/main">
                  <a:graphicData uri="http://schemas.microsoft.com/office/word/2010/wordprocessingShape">
                    <wps:wsp>
                      <wps:cNvSpPr/>
                      <wps:spPr>
                        <a:xfrm>
                          <a:off x="0" y="0"/>
                          <a:ext cx="1026219" cy="941144"/>
                        </a:xfrm>
                        <a:prstGeom prst="star5">
                          <a:avLst/>
                        </a:prstGeom>
                        <a:noFill/>
                        <a:ln w="76200">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32E165F3" w14:textId="013C55B6" w:rsidR="00665BF2" w:rsidRDefault="00665BF2" w:rsidP="00665BF2">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236F70" id="Star: 5 Points 1" o:spid="_x0000_s1029" style="position:absolute;margin-left:-20.95pt;margin-top:27.5pt;width:80.8pt;height:74.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026219,941144"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" adj="-11796480,,5400" path="m1,359484r391982,3l513110,,634236,359487r391982,-3l709096,581657,830228,941142,513110,718965,195991,941142,317123,581657,1,359484xe" filled="f" strokecolor="black [3213]" strokeweight="6pt">
                <v:stroke joinstyle="miter"/>
                <v:formulas/>
                <v:path arrowok="t" o:connecttype="custom" o:connectlocs="1,359484;391983,359487;513110,0;634236,359487;1026218,359484;709096,581657;830228,941142;513110,718965;195991,941142;317123,581657;1,359484" o:connectangles="0,0,0,0,0,0,0,0,0,0,0" textboxrect="0,0,1026219,941144"/>
                <v:textbox>
                  <w:txbxContent>
                    <w:p w14:paraId="32E165F3" w14:textId="013C55B6" w:rsidR="00665BF2" w:rsidRDefault="00665BF2" w:rsidP="00665BF2">
                      <w:pPr>
                        <w:jc w:val="center"/>
                      </w:pPr>
                      <w:r>
                        <w:t xml:space="preserve"> </w:t>
                      </w:r>
                    </w:p>
                  </w:txbxContent>
                </v:textbox>
              </v:shape>
            </w:pict>
          </mc:Fallback>
        </mc:AlternateContent>
      </w:r>
    </w:p>
    <w:p w14:paraId="38BD7652" w14:textId="07BD1ED7" w:rsidR="001A2506" w:rsidRPr="002E4BF6" w:rsidRDefault="00665BF2" w:rsidP="00665BF2">
      <w:pPr>
        <w:ind w:left="1440"/>
        <w:rPr>
          <w:rFonts w:asciiTheme="majorHAnsi" w:hAnsiTheme="majorHAnsi" w:cstheme="majorHAnsi"/>
          <w:sz w:val="24"/>
          <w:szCs w:val="24"/>
        </w:rPr>
      </w:pPr>
      <w:r w:rsidRPr="002E4BF6">
        <w:rPr>
          <w:rFonts w:asciiTheme="majorHAnsi" w:hAnsiTheme="majorHAnsi" w:cstheme="majorHAnsi"/>
          <w:noProof/>
          <w:sz w:val="24"/>
          <w:szCs w:val="24"/>
        </w:rPr>
        <mc:AlternateContent>
          <mc:Choice Requires="wps">
            <w:drawing>
              <wp:anchor distT="45720" distB="45720" distL="114300" distR="114300" simplePos="0" relativeHeight="251670528" behindDoc="0" locked="0" layoutInCell="1" allowOverlap="1" wp14:anchorId="3DBFE378" wp14:editId="0B450072">
                <wp:simplePos x="0" y="0"/>
                <wp:positionH relativeFrom="column">
                  <wp:posOffset>84455</wp:posOffset>
                </wp:positionH>
                <wp:positionV relativeFrom="paragraph">
                  <wp:posOffset>334010</wp:posOffset>
                </wp:positionV>
                <wp:extent cx="329565" cy="457200"/>
                <wp:effectExtent l="0" t="0" r="0" b="0"/>
                <wp:wrapSquare wrapText="bothSides"/>
                <wp:docPr id="2613737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9565" cy="457200"/>
                        </a:xfrm>
                        <a:prstGeom prst="rect">
                          <a:avLst/>
                        </a:prstGeom>
                        <a:noFill/>
                        <a:ln w="9525">
                          <a:noFill/>
                          <a:miter lim="800000"/>
                          <a:headEnd/>
                          <a:tailEnd/>
                        </a:ln>
                      </wps:spPr>
                      <wps:txbx>
                        <w:txbxContent>
                          <w:p w14:paraId="4A0DDC41" w14:textId="1F46E684" w:rsidR="008424FC" w:rsidRPr="008424FC" w:rsidRDefault="008424FC">
                            <w:pPr>
                              <w:rPr>
                                <w:sz w:val="32"/>
                                <w:szCs w:val="32"/>
                              </w:rPr>
                            </w:pPr>
                            <w:r w:rsidRPr="008424FC">
                              <w:rPr>
                                <w:sz w:val="32"/>
                                <w:szCs w:val="32"/>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BFE378" id="_x0000_s1030" type="#_x0000_t202" style="position:absolute;left:0;text-align:left;margin-left:6.65pt;margin-top:26.3pt;width:25.95pt;height:36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" filled="f" stroked="f">
                <v:textbox>
                  <w:txbxContent>
                    <w:p w14:paraId="4A0DDC41" w14:textId="1F46E684" w:rsidR="008424FC" w:rsidRPr="008424FC" w:rsidRDefault="008424FC">
                      <w:pPr>
                        <w:rPr>
                          <w:sz w:val="32"/>
                          <w:szCs w:val="32"/>
                        </w:rPr>
                      </w:pPr>
                      <w:r w:rsidRPr="008424FC">
                        <w:rPr>
                          <w:sz w:val="32"/>
                          <w:szCs w:val="32"/>
                        </w:rPr>
                        <w:t>2</w:t>
                      </w:r>
                    </w:p>
                  </w:txbxContent>
                </v:textbox>
                <w10:wrap type="square"/>
              </v:shape>
            </w:pict>
          </mc:Fallback>
        </mc:AlternateContent>
      </w:r>
      <w:r w:rsidR="008424FC" w:rsidRPr="002E4BF6">
        <w:rPr>
          <w:rFonts w:asciiTheme="majorHAnsi" w:hAnsiTheme="majorHAnsi" w:cstheme="majorHAnsi"/>
          <w:sz w:val="24"/>
          <w:szCs w:val="24"/>
        </w:rPr>
        <w:t xml:space="preserve">Another barrier that could occur when implementing </w:t>
      </w:r>
      <w:r w:rsidR="00BE4792" w:rsidRPr="002E4BF6">
        <w:rPr>
          <w:rFonts w:asciiTheme="majorHAnsi" w:hAnsiTheme="majorHAnsi" w:cstheme="majorHAnsi"/>
          <w:sz w:val="24"/>
          <w:szCs w:val="24"/>
        </w:rPr>
        <w:t xml:space="preserve">play-based learning is the fear of children hurting themselves. When letting children play freely, </w:t>
      </w:r>
      <w:r w:rsidR="00683F1E" w:rsidRPr="002E4BF6">
        <w:rPr>
          <w:rFonts w:asciiTheme="majorHAnsi" w:hAnsiTheme="majorHAnsi" w:cstheme="majorHAnsi"/>
          <w:sz w:val="24"/>
          <w:szCs w:val="24"/>
        </w:rPr>
        <w:t xml:space="preserve">there is always a risk of </w:t>
      </w:r>
      <w:r w:rsidR="00381676" w:rsidRPr="002E4BF6">
        <w:rPr>
          <w:rFonts w:asciiTheme="majorHAnsi" w:hAnsiTheme="majorHAnsi" w:cstheme="majorHAnsi"/>
          <w:sz w:val="24"/>
          <w:szCs w:val="24"/>
        </w:rPr>
        <w:t xml:space="preserve">them injuring themselves, especially if it is in an outdoor environment. This is called 'risky play’. However, risky play can be </w:t>
      </w:r>
      <w:r w:rsidR="002244CC" w:rsidRPr="002E4BF6">
        <w:rPr>
          <w:rFonts w:asciiTheme="majorHAnsi" w:hAnsiTheme="majorHAnsi" w:cstheme="majorHAnsi"/>
          <w:sz w:val="24"/>
          <w:szCs w:val="24"/>
        </w:rPr>
        <w:t xml:space="preserve">very beneficial for children, </w:t>
      </w:r>
      <w:r w:rsidR="00897068" w:rsidRPr="002E4BF6">
        <w:rPr>
          <w:rFonts w:asciiTheme="majorHAnsi" w:hAnsiTheme="majorHAnsi" w:cstheme="majorHAnsi"/>
          <w:sz w:val="24"/>
          <w:szCs w:val="24"/>
        </w:rPr>
        <w:t xml:space="preserve">it can help them with their </w:t>
      </w:r>
      <w:r w:rsidR="0086516C" w:rsidRPr="002E4BF6">
        <w:rPr>
          <w:rFonts w:asciiTheme="majorHAnsi" w:hAnsiTheme="majorHAnsi" w:cstheme="majorHAnsi"/>
          <w:sz w:val="24"/>
          <w:szCs w:val="24"/>
        </w:rPr>
        <w:t>decision-making</w:t>
      </w:r>
      <w:r w:rsidR="00897068" w:rsidRPr="002E4BF6">
        <w:rPr>
          <w:rFonts w:asciiTheme="majorHAnsi" w:hAnsiTheme="majorHAnsi" w:cstheme="majorHAnsi"/>
          <w:sz w:val="24"/>
          <w:szCs w:val="24"/>
        </w:rPr>
        <w:t xml:space="preserve"> skills </w:t>
      </w:r>
      <w:r w:rsidR="00105141" w:rsidRPr="002E4BF6">
        <w:rPr>
          <w:rFonts w:asciiTheme="majorHAnsi" w:hAnsiTheme="majorHAnsi" w:cstheme="majorHAnsi"/>
          <w:sz w:val="24"/>
          <w:szCs w:val="24"/>
        </w:rPr>
        <w:t xml:space="preserve">and allow them to further develop their schemas. </w:t>
      </w:r>
      <w:r w:rsidR="00C46B00" w:rsidRPr="002E4BF6">
        <w:rPr>
          <w:rFonts w:asciiTheme="majorHAnsi" w:hAnsiTheme="majorHAnsi" w:cstheme="majorHAnsi"/>
          <w:sz w:val="24"/>
          <w:szCs w:val="24"/>
        </w:rPr>
        <w:t>McFarland et al</w:t>
      </w:r>
      <w:r w:rsidR="008C01FA" w:rsidRPr="002E4BF6">
        <w:rPr>
          <w:rFonts w:asciiTheme="majorHAnsi" w:hAnsiTheme="majorHAnsi" w:cstheme="majorHAnsi"/>
          <w:sz w:val="24"/>
          <w:szCs w:val="24"/>
        </w:rPr>
        <w:t xml:space="preserve"> </w:t>
      </w:r>
      <w:r w:rsidR="00C46B00" w:rsidRPr="002E4BF6">
        <w:rPr>
          <w:rFonts w:asciiTheme="majorHAnsi" w:hAnsiTheme="majorHAnsi" w:cstheme="majorHAnsi"/>
          <w:sz w:val="24"/>
          <w:szCs w:val="24"/>
        </w:rPr>
        <w:t>(2018) suggest</w:t>
      </w:r>
      <w:r w:rsidR="008C01FA" w:rsidRPr="002E4BF6">
        <w:rPr>
          <w:rFonts w:asciiTheme="majorHAnsi" w:hAnsiTheme="majorHAnsi" w:cstheme="majorHAnsi"/>
          <w:sz w:val="24"/>
          <w:szCs w:val="24"/>
        </w:rPr>
        <w:t>s</w:t>
      </w:r>
      <w:r w:rsidR="00C46B00" w:rsidRPr="002E4BF6">
        <w:rPr>
          <w:rFonts w:asciiTheme="majorHAnsi" w:hAnsiTheme="majorHAnsi" w:cstheme="majorHAnsi"/>
          <w:sz w:val="24"/>
          <w:szCs w:val="24"/>
        </w:rPr>
        <w:t xml:space="preserve"> that </w:t>
      </w:r>
      <w:r w:rsidR="008C01FA" w:rsidRPr="002E4BF6">
        <w:rPr>
          <w:rFonts w:asciiTheme="majorHAnsi" w:hAnsiTheme="majorHAnsi" w:cstheme="majorHAnsi"/>
          <w:sz w:val="24"/>
          <w:szCs w:val="24"/>
        </w:rPr>
        <w:t>risky</w:t>
      </w:r>
      <w:r w:rsidR="00C46B00" w:rsidRPr="002E4BF6">
        <w:rPr>
          <w:rFonts w:asciiTheme="majorHAnsi" w:hAnsiTheme="majorHAnsi" w:cstheme="majorHAnsi"/>
          <w:sz w:val="24"/>
          <w:szCs w:val="24"/>
        </w:rPr>
        <w:t xml:space="preserve"> play is beneficial to children in the early years </w:t>
      </w:r>
      <w:r w:rsidR="008C01FA" w:rsidRPr="002E4BF6">
        <w:rPr>
          <w:rFonts w:asciiTheme="majorHAnsi" w:hAnsiTheme="majorHAnsi" w:cstheme="majorHAnsi"/>
          <w:sz w:val="24"/>
          <w:szCs w:val="24"/>
        </w:rPr>
        <w:t xml:space="preserve">as they get to know their limits. What they enjoy doing, what they can and can not do. Additionally, if they try something new and fail, they may try a different approach next time, to try and succeed. This is a great skill for children to learn, and for them to develop through their lifetime. </w:t>
      </w:r>
    </w:p>
    <w:p w14:paraId="285DE11A" w14:textId="6F6941C1" w:rsidR="003D1A2E" w:rsidRPr="002E4BF6" w:rsidRDefault="00650055" w:rsidP="00665BF2">
      <w:pPr>
        <w:ind w:left="1440"/>
        <w:rPr>
          <w:rFonts w:asciiTheme="majorHAnsi" w:hAnsiTheme="majorHAnsi" w:cstheme="majorHAnsi"/>
          <w:sz w:val="24"/>
          <w:szCs w:val="24"/>
        </w:rPr>
      </w:pPr>
      <w:r w:rsidRPr="002E4BF6">
        <w:rPr>
          <w:rFonts w:asciiTheme="majorHAnsi" w:hAnsiTheme="majorHAnsi" w:cstheme="majorHAnsi"/>
          <w:sz w:val="24"/>
          <w:szCs w:val="24"/>
        </w:rPr>
        <w:t xml:space="preserve">Although, McFarland found that some parents were encouraging of the idea of ‘risky play’ whilst other were not fond of the idea. Some parents were hesitant to let their child explore </w:t>
      </w:r>
      <w:r w:rsidR="006E4631" w:rsidRPr="002E4BF6">
        <w:rPr>
          <w:rFonts w:asciiTheme="majorHAnsi" w:hAnsiTheme="majorHAnsi" w:cstheme="majorHAnsi"/>
          <w:sz w:val="24"/>
          <w:szCs w:val="24"/>
        </w:rPr>
        <w:t xml:space="preserve">freely. However, communication with parents and letting them know that their child would never not be supervised whilst partaking in risky play is a great place to start with the parents who ae unsure </w:t>
      </w:r>
      <w:r w:rsidR="006E4631" w:rsidRPr="002E4BF6">
        <w:rPr>
          <w:rFonts w:asciiTheme="majorHAnsi" w:hAnsiTheme="majorHAnsi" w:cstheme="majorHAnsi"/>
          <w:sz w:val="24"/>
          <w:szCs w:val="24"/>
        </w:rPr>
        <w:lastRenderedPageBreak/>
        <w:t xml:space="preserve">on the idea. </w:t>
      </w:r>
      <w:r w:rsidR="00DC5354" w:rsidRPr="002E4BF6">
        <w:rPr>
          <w:rFonts w:asciiTheme="majorHAnsi" w:hAnsiTheme="majorHAnsi" w:cstheme="majorHAnsi"/>
          <w:sz w:val="24"/>
          <w:szCs w:val="24"/>
        </w:rPr>
        <w:t xml:space="preserve">Building relationships with parents is also a priority, they want to know that their child is safe when they come to school, so maybe putting on a ‘coffee morning’ would be beneficial for the parents to </w:t>
      </w:r>
      <w:r w:rsidR="006C6CE2" w:rsidRPr="002E4BF6">
        <w:rPr>
          <w:rFonts w:asciiTheme="majorHAnsi" w:hAnsiTheme="majorHAnsi" w:cstheme="majorHAnsi"/>
          <w:sz w:val="24"/>
          <w:szCs w:val="24"/>
        </w:rPr>
        <w:t xml:space="preserve">create relationships with practitioners to build trust. </w:t>
      </w:r>
    </w:p>
    <w:p w14:paraId="635F8695" w14:textId="26A6CC75" w:rsidR="002F6534" w:rsidRPr="002E4BF6" w:rsidRDefault="006F2E15">
      <w:pPr>
        <w:rPr>
          <w:rFonts w:asciiTheme="majorHAnsi" w:hAnsiTheme="majorHAnsi" w:cstheme="majorHAnsi"/>
          <w:sz w:val="24"/>
          <w:szCs w:val="24"/>
        </w:rPr>
      </w:pPr>
      <w:r w:rsidRPr="002E4BF6">
        <w:rPr>
          <w:rFonts w:asciiTheme="majorHAnsi" w:hAnsiTheme="majorHAnsi" w:cstheme="majorHAnsi"/>
          <w:sz w:val="24"/>
          <w:szCs w:val="24"/>
        </w:rPr>
        <w:t xml:space="preserve">Overall, </w:t>
      </w:r>
      <w:r w:rsidR="00B77B5E" w:rsidRPr="002E4BF6">
        <w:rPr>
          <w:rFonts w:asciiTheme="majorHAnsi" w:hAnsiTheme="majorHAnsi" w:cstheme="majorHAnsi"/>
          <w:sz w:val="24"/>
          <w:szCs w:val="24"/>
        </w:rPr>
        <w:t xml:space="preserve">there are potential barriers to implementing play-based learning in the early years. However, most of these barriers can be catered for, </w:t>
      </w:r>
      <w:r w:rsidR="002E4BF6" w:rsidRPr="002E4BF6">
        <w:rPr>
          <w:rFonts w:asciiTheme="majorHAnsi" w:hAnsiTheme="majorHAnsi" w:cstheme="majorHAnsi"/>
          <w:sz w:val="24"/>
          <w:szCs w:val="24"/>
        </w:rPr>
        <w:t>all to benefit the children, it will be so worth it. Hopefully this blog has given practitioners and parents some ideas, remember to start making small continuous changes, and watch the children improve and thrive. Good luck!</w:t>
      </w:r>
    </w:p>
    <w:p w14:paraId="74521C1D" w14:textId="77777777" w:rsidR="004D543F" w:rsidRPr="002E4BF6" w:rsidRDefault="004D543F">
      <w:pPr>
        <w:rPr>
          <w:rFonts w:asciiTheme="majorHAnsi" w:hAnsiTheme="majorHAnsi" w:cstheme="majorHAnsi"/>
          <w:b/>
          <w:bCs/>
          <w:sz w:val="24"/>
          <w:szCs w:val="24"/>
        </w:rPr>
      </w:pPr>
    </w:p>
    <w:p w14:paraId="0D74F0F0" w14:textId="77777777" w:rsidR="000044AD" w:rsidRPr="002E4BF6" w:rsidRDefault="000044AD">
      <w:pPr>
        <w:rPr>
          <w:rFonts w:asciiTheme="majorHAnsi" w:hAnsiTheme="majorHAnsi" w:cstheme="majorHAnsi"/>
          <w:b/>
          <w:bCs/>
          <w:sz w:val="24"/>
          <w:szCs w:val="24"/>
        </w:rPr>
      </w:pPr>
    </w:p>
    <w:p w14:paraId="7D2CA500" w14:textId="6CC0A243" w:rsidR="00B16D5C" w:rsidRDefault="00B16D5C">
      <w:pPr>
        <w:rPr>
          <w:rFonts w:asciiTheme="majorHAnsi" w:hAnsiTheme="majorHAnsi" w:cstheme="majorHAnsi"/>
          <w:b/>
          <w:bCs/>
          <w:sz w:val="24"/>
          <w:szCs w:val="24"/>
        </w:rPr>
      </w:pPr>
    </w:p>
    <w:p w14:paraId="26E51CF8" w14:textId="77777777" w:rsidR="00BE4983" w:rsidRPr="002E4BF6" w:rsidRDefault="00BE4983">
      <w:pPr>
        <w:rPr>
          <w:rFonts w:asciiTheme="majorHAnsi" w:hAnsiTheme="majorHAnsi" w:cstheme="majorHAnsi"/>
          <w:b/>
          <w:bCs/>
          <w:sz w:val="24"/>
          <w:szCs w:val="24"/>
        </w:rPr>
      </w:pPr>
    </w:p>
    <w:p w14:paraId="79B38D55" w14:textId="5A6C4D83" w:rsidR="00170B2A" w:rsidRPr="002E4BF6" w:rsidRDefault="00170B2A">
      <w:pPr>
        <w:rPr>
          <w:rFonts w:asciiTheme="majorHAnsi" w:hAnsiTheme="majorHAnsi" w:cstheme="majorHAnsi"/>
          <w:b/>
          <w:bCs/>
          <w:sz w:val="24"/>
          <w:szCs w:val="24"/>
        </w:rPr>
      </w:pPr>
      <w:r w:rsidRPr="002E4BF6">
        <w:rPr>
          <w:rFonts w:asciiTheme="majorHAnsi" w:hAnsiTheme="majorHAnsi" w:cstheme="majorHAnsi"/>
          <w:b/>
          <w:bCs/>
          <w:sz w:val="24"/>
          <w:szCs w:val="24"/>
        </w:rPr>
        <w:t xml:space="preserve">Reference List </w:t>
      </w:r>
    </w:p>
    <w:p w14:paraId="7A176383" w14:textId="77777777" w:rsidR="001E70A7" w:rsidRPr="002E4BF6" w:rsidRDefault="001E70A7" w:rsidP="006E3B18">
      <w:pPr>
        <w:rPr>
          <w:rFonts w:asciiTheme="majorHAnsi" w:hAnsiTheme="majorHAnsi" w:cstheme="majorHAnsi"/>
          <w:sz w:val="24"/>
          <w:szCs w:val="24"/>
        </w:rPr>
      </w:pPr>
      <w:proofErr w:type="spellStart"/>
      <w:r w:rsidRPr="002E4BF6">
        <w:rPr>
          <w:rFonts w:asciiTheme="majorHAnsi" w:hAnsiTheme="majorHAnsi" w:cstheme="majorHAnsi"/>
          <w:sz w:val="24"/>
          <w:szCs w:val="24"/>
        </w:rPr>
        <w:t>ArtofIt</w:t>
      </w:r>
      <w:proofErr w:type="spellEnd"/>
      <w:r w:rsidRPr="002E4BF6">
        <w:rPr>
          <w:rFonts w:asciiTheme="majorHAnsi" w:hAnsiTheme="majorHAnsi" w:cstheme="majorHAnsi"/>
          <w:sz w:val="24"/>
          <w:szCs w:val="24"/>
        </w:rPr>
        <w:t xml:space="preserve"> (2021) </w:t>
      </w:r>
      <w:r w:rsidRPr="002E4BF6">
        <w:rPr>
          <w:rFonts w:asciiTheme="majorHAnsi" w:hAnsiTheme="majorHAnsi" w:cstheme="majorHAnsi"/>
          <w:i/>
          <w:iCs/>
          <w:sz w:val="24"/>
          <w:szCs w:val="24"/>
        </w:rPr>
        <w:t xml:space="preserve">Mud Kitchen. </w:t>
      </w:r>
      <w:r w:rsidRPr="002E4BF6">
        <w:rPr>
          <w:rFonts w:asciiTheme="majorHAnsi" w:hAnsiTheme="majorHAnsi" w:cstheme="majorHAnsi"/>
          <w:sz w:val="24"/>
          <w:szCs w:val="24"/>
        </w:rPr>
        <w:t xml:space="preserve">Available at: </w:t>
      </w:r>
      <w:hyperlink r:id="rId11" w:history="1">
        <w:r w:rsidRPr="002E4BF6">
          <w:rPr>
            <w:rStyle w:val="Hyperlink"/>
            <w:rFonts w:asciiTheme="majorHAnsi" w:hAnsiTheme="majorHAnsi" w:cstheme="majorHAnsi"/>
            <w:sz w:val="24"/>
            <w:szCs w:val="24"/>
          </w:rPr>
          <w:t xml:space="preserve">mud </w:t>
        </w:r>
        <w:proofErr w:type="spellStart"/>
        <w:r w:rsidRPr="002E4BF6">
          <w:rPr>
            <w:rStyle w:val="Hyperlink"/>
            <w:rFonts w:asciiTheme="majorHAnsi" w:hAnsiTheme="majorHAnsi" w:cstheme="majorHAnsi"/>
            <w:sz w:val="24"/>
            <w:szCs w:val="24"/>
          </w:rPr>
          <w:t>kithen</w:t>
        </w:r>
        <w:proofErr w:type="spellEnd"/>
        <w:r w:rsidRPr="002E4BF6">
          <w:rPr>
            <w:rStyle w:val="Hyperlink"/>
            <w:rFonts w:asciiTheme="majorHAnsi" w:hAnsiTheme="majorHAnsi" w:cstheme="majorHAnsi"/>
            <w:sz w:val="24"/>
            <w:szCs w:val="24"/>
          </w:rPr>
          <w:t xml:space="preserve"> </w:t>
        </w:r>
        <w:proofErr w:type="spellStart"/>
        <w:r w:rsidRPr="002E4BF6">
          <w:rPr>
            <w:rStyle w:val="Hyperlink"/>
            <w:rFonts w:asciiTheme="majorHAnsi" w:hAnsiTheme="majorHAnsi" w:cstheme="majorHAnsi"/>
            <w:sz w:val="24"/>
            <w:szCs w:val="24"/>
          </w:rPr>
          <w:t>efys</w:t>
        </w:r>
        <w:proofErr w:type="spellEnd"/>
        <w:r w:rsidRPr="002E4BF6">
          <w:rPr>
            <w:rStyle w:val="Hyperlink"/>
            <w:rFonts w:asciiTheme="majorHAnsi" w:hAnsiTheme="majorHAnsi" w:cstheme="majorHAnsi"/>
            <w:sz w:val="24"/>
            <w:szCs w:val="24"/>
          </w:rPr>
          <w:t xml:space="preserve"> using </w:t>
        </w:r>
        <w:proofErr w:type="spellStart"/>
        <w:r w:rsidRPr="002E4BF6">
          <w:rPr>
            <w:rStyle w:val="Hyperlink"/>
            <w:rFonts w:asciiTheme="majorHAnsi" w:hAnsiTheme="majorHAnsi" w:cstheme="majorHAnsi"/>
            <w:sz w:val="24"/>
            <w:szCs w:val="24"/>
          </w:rPr>
          <w:t>palletts</w:t>
        </w:r>
        <w:proofErr w:type="spellEnd"/>
        <w:r w:rsidRPr="002E4BF6">
          <w:rPr>
            <w:rStyle w:val="Hyperlink"/>
            <w:rFonts w:asciiTheme="majorHAnsi" w:hAnsiTheme="majorHAnsi" w:cstheme="majorHAnsi"/>
            <w:sz w:val="24"/>
            <w:szCs w:val="24"/>
          </w:rPr>
          <w:t xml:space="preserve"> - Search Images (bing.com)</w:t>
        </w:r>
      </w:hyperlink>
      <w:r w:rsidRPr="002E4BF6">
        <w:rPr>
          <w:rFonts w:asciiTheme="majorHAnsi" w:hAnsiTheme="majorHAnsi" w:cstheme="majorHAnsi"/>
          <w:sz w:val="24"/>
          <w:szCs w:val="24"/>
        </w:rPr>
        <w:t>. Accessed: 26/01/2024</w:t>
      </w:r>
    </w:p>
    <w:p w14:paraId="6E5187DB" w14:textId="77777777" w:rsidR="001E70A7" w:rsidRPr="002E4BF6" w:rsidRDefault="001E70A7" w:rsidP="00F40F6A">
      <w:pPr>
        <w:ind w:left="720" w:hanging="720"/>
        <w:rPr>
          <w:rFonts w:asciiTheme="majorHAnsi" w:hAnsiTheme="majorHAnsi" w:cstheme="majorHAnsi"/>
          <w:sz w:val="24"/>
          <w:szCs w:val="24"/>
        </w:rPr>
      </w:pPr>
      <w:r w:rsidRPr="002E4BF6">
        <w:rPr>
          <w:rFonts w:asciiTheme="majorHAnsi" w:hAnsiTheme="majorHAnsi" w:cstheme="majorHAnsi"/>
          <w:sz w:val="24"/>
          <w:szCs w:val="24"/>
        </w:rPr>
        <w:t xml:space="preserve">Barber, J. and Paul-Smith, S. (2010) Early Years Observation and Planning in Practice. London: Andrews UK. Available at </w:t>
      </w:r>
      <w:hyperlink r:id="rId12" w:history="1">
        <w:r w:rsidRPr="002E4BF6">
          <w:rPr>
            <w:rStyle w:val="Hyperlink"/>
            <w:rFonts w:asciiTheme="majorHAnsi" w:hAnsiTheme="majorHAnsi" w:cstheme="majorHAnsi"/>
            <w:sz w:val="24"/>
            <w:szCs w:val="24"/>
          </w:rPr>
          <w:t>ht</w:t>
        </w:r>
        <w:r w:rsidRPr="002E4BF6">
          <w:rPr>
            <w:rStyle w:val="Hyperlink"/>
            <w:rFonts w:asciiTheme="majorHAnsi" w:hAnsiTheme="majorHAnsi" w:cstheme="majorHAnsi"/>
            <w:sz w:val="24"/>
            <w:szCs w:val="24"/>
          </w:rPr>
          <w:t>tps://search-ebscohost-com.ezproxy.uwtsd.ac.uk/login.aspx?direct=true&amp;db=nlebk&amp;AN=467705&amp;site=ehost-liv</w:t>
        </w:r>
        <w:r w:rsidRPr="002E4BF6">
          <w:rPr>
            <w:rStyle w:val="Hyperlink"/>
            <w:rFonts w:asciiTheme="majorHAnsi" w:hAnsiTheme="majorHAnsi" w:cstheme="majorHAnsi"/>
            <w:sz w:val="24"/>
            <w:szCs w:val="24"/>
          </w:rPr>
          <w:t>e</w:t>
        </w:r>
      </w:hyperlink>
      <w:r w:rsidRPr="002E4BF6">
        <w:rPr>
          <w:rFonts w:asciiTheme="majorHAnsi" w:hAnsiTheme="majorHAnsi" w:cstheme="majorHAnsi"/>
          <w:sz w:val="24"/>
          <w:szCs w:val="24"/>
        </w:rPr>
        <w:t xml:space="preserve">. </w:t>
      </w:r>
      <w:r w:rsidRPr="002E4BF6">
        <w:rPr>
          <w:rFonts w:asciiTheme="majorHAnsi" w:hAnsiTheme="majorHAnsi" w:cstheme="majorHAnsi"/>
          <w:sz w:val="24"/>
          <w:szCs w:val="24"/>
        </w:rPr>
        <w:t>Accessed: 26 January 2024</w:t>
      </w:r>
    </w:p>
    <w:p w14:paraId="48D5D2B8" w14:textId="77777777" w:rsidR="001E70A7" w:rsidRPr="002E4BF6" w:rsidRDefault="001E70A7" w:rsidP="00F40F6A">
      <w:pPr>
        <w:ind w:left="720" w:hanging="720"/>
        <w:rPr>
          <w:rFonts w:asciiTheme="majorHAnsi" w:hAnsiTheme="majorHAnsi" w:cstheme="majorHAnsi"/>
          <w:sz w:val="24"/>
          <w:szCs w:val="24"/>
        </w:rPr>
      </w:pPr>
      <w:r w:rsidRPr="002E4BF6">
        <w:rPr>
          <w:rFonts w:asciiTheme="majorHAnsi" w:hAnsiTheme="majorHAnsi" w:cstheme="majorHAnsi"/>
          <w:sz w:val="24"/>
          <w:szCs w:val="24"/>
        </w:rPr>
        <w:t xml:space="preserve">BBC (no date) </w:t>
      </w:r>
      <w:r w:rsidRPr="002E4BF6">
        <w:rPr>
          <w:rFonts w:asciiTheme="majorHAnsi" w:hAnsiTheme="majorHAnsi" w:cstheme="majorHAnsi"/>
          <w:i/>
          <w:iCs/>
          <w:sz w:val="24"/>
          <w:szCs w:val="24"/>
        </w:rPr>
        <w:t>Why it's good for children to take risks and challenge themselves through play</w:t>
      </w:r>
      <w:r w:rsidRPr="002E4BF6">
        <w:rPr>
          <w:rFonts w:asciiTheme="majorHAnsi" w:hAnsiTheme="majorHAnsi" w:cstheme="majorHAnsi"/>
          <w:i/>
          <w:iCs/>
          <w:sz w:val="24"/>
          <w:szCs w:val="24"/>
        </w:rPr>
        <w:t>.</w:t>
      </w:r>
      <w:r w:rsidRPr="002E4BF6">
        <w:rPr>
          <w:rFonts w:asciiTheme="majorHAnsi" w:hAnsiTheme="majorHAnsi" w:cstheme="majorHAnsi"/>
          <w:sz w:val="24"/>
          <w:szCs w:val="24"/>
        </w:rPr>
        <w:t xml:space="preserve"> Available at: </w:t>
      </w:r>
      <w:hyperlink r:id="rId13" w:history="1">
        <w:r w:rsidRPr="002E4BF6">
          <w:rPr>
            <w:rStyle w:val="Hyperlink"/>
            <w:rFonts w:asciiTheme="majorHAnsi" w:hAnsiTheme="majorHAnsi" w:cstheme="majorHAnsi"/>
            <w:sz w:val="24"/>
            <w:szCs w:val="24"/>
          </w:rPr>
          <w:t>What are the benefits of Risky Play? - BBC Tiny Happy People</w:t>
        </w:r>
      </w:hyperlink>
      <w:r w:rsidRPr="002E4BF6">
        <w:rPr>
          <w:rFonts w:asciiTheme="majorHAnsi" w:hAnsiTheme="majorHAnsi" w:cstheme="majorHAnsi"/>
          <w:sz w:val="24"/>
          <w:szCs w:val="24"/>
        </w:rPr>
        <w:t>. Accessed: 26/01/2024</w:t>
      </w:r>
    </w:p>
    <w:p w14:paraId="4E01C7EA" w14:textId="77777777" w:rsidR="001E70A7" w:rsidRPr="002E4BF6" w:rsidRDefault="001E70A7">
      <w:pPr>
        <w:rPr>
          <w:rFonts w:asciiTheme="majorHAnsi" w:hAnsiTheme="majorHAnsi" w:cstheme="majorHAnsi"/>
          <w:sz w:val="24"/>
          <w:szCs w:val="24"/>
        </w:rPr>
      </w:pPr>
      <w:r w:rsidRPr="002E4BF6">
        <w:rPr>
          <w:rFonts w:asciiTheme="majorHAnsi" w:hAnsiTheme="majorHAnsi" w:cstheme="majorHAnsi"/>
          <w:sz w:val="24"/>
          <w:szCs w:val="24"/>
        </w:rPr>
        <w:t xml:space="preserve">Davies, R and Hamilton, </w:t>
      </w:r>
      <w:proofErr w:type="gramStart"/>
      <w:r w:rsidRPr="002E4BF6">
        <w:rPr>
          <w:rFonts w:asciiTheme="majorHAnsi" w:hAnsiTheme="majorHAnsi" w:cstheme="majorHAnsi"/>
          <w:sz w:val="24"/>
          <w:szCs w:val="24"/>
        </w:rPr>
        <w:t>P  (</w:t>
      </w:r>
      <w:proofErr w:type="gramEnd"/>
      <w:r w:rsidRPr="002E4BF6">
        <w:rPr>
          <w:rFonts w:asciiTheme="majorHAnsi" w:hAnsiTheme="majorHAnsi" w:cstheme="majorHAnsi"/>
          <w:sz w:val="24"/>
          <w:szCs w:val="24"/>
        </w:rPr>
        <w:t xml:space="preserve">2018) </w:t>
      </w:r>
      <w:r w:rsidRPr="002E4BF6">
        <w:rPr>
          <w:rFonts w:asciiTheme="majorHAnsi" w:hAnsiTheme="majorHAnsi" w:cstheme="majorHAnsi"/>
          <w:i/>
          <w:iCs/>
          <w:sz w:val="24"/>
          <w:szCs w:val="24"/>
        </w:rPr>
        <w:t xml:space="preserve">Assessing learning in the early years’ outdoor classroom: examining challenges in practice. </w:t>
      </w:r>
      <w:r w:rsidRPr="002E4BF6">
        <w:rPr>
          <w:rFonts w:asciiTheme="majorHAnsi" w:hAnsiTheme="majorHAnsi" w:cstheme="majorHAnsi"/>
          <w:sz w:val="24"/>
          <w:szCs w:val="24"/>
        </w:rPr>
        <w:t xml:space="preserve">Available at: </w:t>
      </w:r>
      <w:hyperlink r:id="rId14" w:history="1">
        <w:r w:rsidRPr="002E4BF6">
          <w:rPr>
            <w:rStyle w:val="Hyperlink"/>
            <w:rFonts w:asciiTheme="majorHAnsi" w:hAnsiTheme="majorHAnsi" w:cstheme="majorHAnsi"/>
            <w:sz w:val="24"/>
            <w:szCs w:val="24"/>
          </w:rPr>
          <w:t>Assessing learning in the early years’ outdoor classroom: examining challenges in practice (uwtsd.ac.uk)</w:t>
        </w:r>
      </w:hyperlink>
      <w:r w:rsidRPr="002E4BF6">
        <w:rPr>
          <w:rFonts w:asciiTheme="majorHAnsi" w:hAnsiTheme="majorHAnsi" w:cstheme="majorHAnsi"/>
          <w:sz w:val="24"/>
          <w:szCs w:val="24"/>
        </w:rPr>
        <w:t>. Accessed: 25/01/2024</w:t>
      </w:r>
    </w:p>
    <w:p w14:paraId="355F4B81" w14:textId="77777777" w:rsidR="001E70A7" w:rsidRPr="002E4BF6" w:rsidRDefault="001E70A7">
      <w:pPr>
        <w:rPr>
          <w:rFonts w:asciiTheme="majorHAnsi" w:hAnsiTheme="majorHAnsi" w:cstheme="majorHAnsi"/>
          <w:sz w:val="24"/>
          <w:szCs w:val="24"/>
        </w:rPr>
      </w:pPr>
      <w:r w:rsidRPr="002E4BF6">
        <w:rPr>
          <w:rFonts w:asciiTheme="majorHAnsi" w:hAnsiTheme="majorHAnsi" w:cstheme="majorHAnsi"/>
          <w:sz w:val="24"/>
          <w:szCs w:val="24"/>
        </w:rPr>
        <w:t xml:space="preserve">Department of Health (2023) </w:t>
      </w:r>
      <w:r w:rsidRPr="002E4BF6">
        <w:rPr>
          <w:rFonts w:asciiTheme="majorHAnsi" w:hAnsiTheme="majorHAnsi" w:cstheme="majorHAnsi"/>
          <w:i/>
          <w:iCs/>
          <w:sz w:val="24"/>
          <w:szCs w:val="24"/>
        </w:rPr>
        <w:t>Early years foundation stage statutory framework.</w:t>
      </w:r>
      <w:r w:rsidRPr="002E4BF6">
        <w:rPr>
          <w:rFonts w:asciiTheme="majorHAnsi" w:hAnsiTheme="majorHAnsi" w:cstheme="majorHAnsi"/>
          <w:sz w:val="24"/>
          <w:szCs w:val="24"/>
        </w:rPr>
        <w:t xml:space="preserve"> Available at: </w:t>
      </w:r>
      <w:hyperlink r:id="rId15" w:history="1">
        <w:r w:rsidRPr="002E4BF6">
          <w:rPr>
            <w:rStyle w:val="Hyperlink"/>
            <w:rFonts w:asciiTheme="majorHAnsi" w:hAnsiTheme="majorHAnsi" w:cstheme="majorHAnsi"/>
            <w:sz w:val="24"/>
            <w:szCs w:val="24"/>
          </w:rPr>
          <w:t>Statutory framework for the early years foundation stage for group and school providers (publishing.service.gov.uk)</w:t>
        </w:r>
      </w:hyperlink>
      <w:r w:rsidRPr="002E4BF6">
        <w:rPr>
          <w:rFonts w:asciiTheme="majorHAnsi" w:hAnsiTheme="majorHAnsi" w:cstheme="majorHAnsi"/>
          <w:sz w:val="24"/>
          <w:szCs w:val="24"/>
        </w:rPr>
        <w:t>. Accessed: 25/01/2024</w:t>
      </w:r>
    </w:p>
    <w:p w14:paraId="23E05221" w14:textId="77777777" w:rsidR="001E70A7" w:rsidRPr="002E4BF6" w:rsidRDefault="001E70A7" w:rsidP="00F40F6A">
      <w:pPr>
        <w:ind w:left="720" w:hanging="720"/>
        <w:rPr>
          <w:rFonts w:asciiTheme="majorHAnsi" w:hAnsiTheme="majorHAnsi" w:cstheme="majorHAnsi"/>
          <w:sz w:val="24"/>
          <w:szCs w:val="24"/>
        </w:rPr>
      </w:pPr>
      <w:r w:rsidRPr="002E4BF6">
        <w:rPr>
          <w:rFonts w:asciiTheme="majorHAnsi" w:hAnsiTheme="majorHAnsi" w:cstheme="majorHAnsi"/>
          <w:sz w:val="24"/>
          <w:szCs w:val="24"/>
        </w:rPr>
        <w:t xml:space="preserve">Early years careers (2016) </w:t>
      </w:r>
      <w:r w:rsidRPr="002E4BF6">
        <w:rPr>
          <w:rFonts w:asciiTheme="majorHAnsi" w:hAnsiTheme="majorHAnsi" w:cstheme="majorHAnsi"/>
          <w:i/>
          <w:iCs/>
          <w:sz w:val="24"/>
          <w:szCs w:val="24"/>
        </w:rPr>
        <w:t>Are learning journals useful or not?</w:t>
      </w:r>
      <w:r w:rsidRPr="002E4BF6">
        <w:rPr>
          <w:rFonts w:asciiTheme="majorHAnsi" w:hAnsiTheme="majorHAnsi" w:cstheme="majorHAnsi"/>
          <w:sz w:val="24"/>
          <w:szCs w:val="24"/>
        </w:rPr>
        <w:t xml:space="preserve">  Available at: </w:t>
      </w:r>
      <w:hyperlink r:id="rId16" w:history="1">
        <w:r w:rsidRPr="002E4BF6">
          <w:rPr>
            <w:rStyle w:val="Hyperlink"/>
            <w:rFonts w:asciiTheme="majorHAnsi" w:hAnsiTheme="majorHAnsi" w:cstheme="majorHAnsi"/>
            <w:sz w:val="24"/>
            <w:szCs w:val="24"/>
          </w:rPr>
          <w:t>Are Learning Journeys Useful Or Not? - Early Years Careers</w:t>
        </w:r>
      </w:hyperlink>
      <w:r w:rsidRPr="002E4BF6">
        <w:rPr>
          <w:rFonts w:asciiTheme="majorHAnsi" w:hAnsiTheme="majorHAnsi" w:cstheme="majorHAnsi"/>
          <w:sz w:val="24"/>
          <w:szCs w:val="24"/>
        </w:rPr>
        <w:t>. Accessed: 20/01/2024</w:t>
      </w:r>
    </w:p>
    <w:p w14:paraId="6FBB93A7" w14:textId="77777777" w:rsidR="001E70A7" w:rsidRPr="002E4BF6" w:rsidRDefault="001E70A7" w:rsidP="00D00783">
      <w:pPr>
        <w:ind w:left="720" w:hanging="720"/>
        <w:rPr>
          <w:rFonts w:asciiTheme="majorHAnsi" w:hAnsiTheme="majorHAnsi" w:cstheme="majorHAnsi"/>
          <w:sz w:val="24"/>
          <w:szCs w:val="24"/>
        </w:rPr>
      </w:pPr>
      <w:r w:rsidRPr="002E4BF6">
        <w:rPr>
          <w:rFonts w:asciiTheme="majorHAnsi" w:hAnsiTheme="majorHAnsi" w:cstheme="majorHAnsi"/>
          <w:sz w:val="24"/>
          <w:szCs w:val="24"/>
        </w:rPr>
        <w:t xml:space="preserve">Gascoyne, S (2018) </w:t>
      </w:r>
      <w:r w:rsidRPr="002E4BF6">
        <w:rPr>
          <w:rFonts w:asciiTheme="majorHAnsi" w:hAnsiTheme="majorHAnsi" w:cstheme="majorHAnsi"/>
          <w:i/>
          <w:iCs/>
          <w:sz w:val="24"/>
          <w:szCs w:val="24"/>
        </w:rPr>
        <w:t>Messy Play in The Early Years</w:t>
      </w:r>
      <w:r w:rsidRPr="002E4BF6">
        <w:rPr>
          <w:rFonts w:asciiTheme="majorHAnsi" w:hAnsiTheme="majorHAnsi" w:cstheme="majorHAnsi"/>
          <w:sz w:val="24"/>
          <w:szCs w:val="24"/>
        </w:rPr>
        <w:t xml:space="preserve">. Available at: </w:t>
      </w:r>
      <w:hyperlink r:id="rId17" w:history="1">
        <w:proofErr w:type="spellStart"/>
        <w:r w:rsidRPr="002E4BF6">
          <w:rPr>
            <w:rStyle w:val="Hyperlink"/>
            <w:rFonts w:asciiTheme="majorHAnsi" w:hAnsiTheme="majorHAnsi" w:cstheme="majorHAnsi"/>
            <w:sz w:val="24"/>
            <w:szCs w:val="24"/>
          </w:rPr>
          <w:t>Kortext</w:t>
        </w:r>
        <w:proofErr w:type="spellEnd"/>
        <w:r w:rsidRPr="002E4BF6">
          <w:rPr>
            <w:rStyle w:val="Hyperlink"/>
            <w:rFonts w:asciiTheme="majorHAnsi" w:hAnsiTheme="majorHAnsi" w:cstheme="majorHAnsi"/>
            <w:sz w:val="24"/>
            <w:szCs w:val="24"/>
          </w:rPr>
          <w:t xml:space="preserve"> | PDF Reader</w:t>
        </w:r>
      </w:hyperlink>
      <w:r w:rsidRPr="002E4BF6">
        <w:rPr>
          <w:rFonts w:asciiTheme="majorHAnsi" w:hAnsiTheme="majorHAnsi" w:cstheme="majorHAnsi"/>
          <w:sz w:val="24"/>
          <w:szCs w:val="24"/>
        </w:rPr>
        <w:t>. Accessed: 24/01/2024</w:t>
      </w:r>
    </w:p>
    <w:p w14:paraId="0A1C5B71" w14:textId="77777777" w:rsidR="001E70A7" w:rsidRPr="002E4BF6" w:rsidRDefault="001E70A7" w:rsidP="00F40F6A">
      <w:pPr>
        <w:ind w:left="720" w:hanging="720"/>
        <w:rPr>
          <w:rFonts w:asciiTheme="majorHAnsi" w:hAnsiTheme="majorHAnsi" w:cstheme="majorHAnsi"/>
          <w:sz w:val="24"/>
          <w:szCs w:val="24"/>
        </w:rPr>
      </w:pPr>
      <w:r w:rsidRPr="002E4BF6">
        <w:rPr>
          <w:rFonts w:asciiTheme="majorHAnsi" w:hAnsiTheme="majorHAnsi" w:cstheme="majorHAnsi"/>
          <w:sz w:val="24"/>
          <w:szCs w:val="24"/>
        </w:rPr>
        <w:t>McFarland, L., Laird, S.G</w:t>
      </w:r>
      <w:r w:rsidRPr="002E4BF6">
        <w:rPr>
          <w:rFonts w:asciiTheme="majorHAnsi" w:hAnsiTheme="majorHAnsi" w:cstheme="majorHAnsi"/>
          <w:sz w:val="24"/>
          <w:szCs w:val="24"/>
        </w:rPr>
        <w:t xml:space="preserve"> (2018) </w:t>
      </w:r>
      <w:r w:rsidRPr="002E4BF6">
        <w:rPr>
          <w:rFonts w:asciiTheme="majorHAnsi" w:hAnsiTheme="majorHAnsi" w:cstheme="majorHAnsi"/>
          <w:i/>
          <w:iCs/>
          <w:sz w:val="24"/>
          <w:szCs w:val="24"/>
        </w:rPr>
        <w:t>Parents’ and Early Childhood Educators’ Attitudes and Practices in Relation to Children’s Outdoor Risky Play.</w:t>
      </w:r>
      <w:r w:rsidRPr="002E4BF6">
        <w:rPr>
          <w:rFonts w:asciiTheme="majorHAnsi" w:hAnsiTheme="majorHAnsi" w:cstheme="majorHAnsi"/>
          <w:i/>
          <w:iCs/>
          <w:sz w:val="24"/>
          <w:szCs w:val="24"/>
        </w:rPr>
        <w:t xml:space="preserve"> </w:t>
      </w:r>
      <w:r w:rsidRPr="002E4BF6">
        <w:rPr>
          <w:rFonts w:asciiTheme="majorHAnsi" w:hAnsiTheme="majorHAnsi" w:cstheme="majorHAnsi"/>
          <w:sz w:val="24"/>
          <w:szCs w:val="24"/>
        </w:rPr>
        <w:t xml:space="preserve">Available at: </w:t>
      </w:r>
      <w:hyperlink r:id="rId18" w:anchor="citeas" w:history="1">
        <w:r w:rsidRPr="002E4BF6">
          <w:rPr>
            <w:rStyle w:val="Hyperlink"/>
            <w:rFonts w:asciiTheme="majorHAnsi" w:hAnsiTheme="majorHAnsi" w:cstheme="majorHAnsi"/>
            <w:sz w:val="24"/>
            <w:szCs w:val="24"/>
          </w:rPr>
          <w:t>Parents’ and Early Childhood Educators’ Attitudes and Practices in Relation to Children’s Outdoor Risky Play | Early Childhood Education Journal (uwtsd.ac.uk)</w:t>
        </w:r>
      </w:hyperlink>
      <w:r w:rsidRPr="002E4BF6">
        <w:rPr>
          <w:rFonts w:asciiTheme="majorHAnsi" w:hAnsiTheme="majorHAnsi" w:cstheme="majorHAnsi"/>
          <w:sz w:val="24"/>
          <w:szCs w:val="24"/>
        </w:rPr>
        <w:t>. Accessed: 20/01/2024</w:t>
      </w:r>
    </w:p>
    <w:p w14:paraId="7CECB592" w14:textId="77777777" w:rsidR="001E70A7" w:rsidRPr="002E4BF6" w:rsidRDefault="001E70A7" w:rsidP="00F40F6A">
      <w:pPr>
        <w:ind w:left="720" w:hanging="720"/>
        <w:rPr>
          <w:rFonts w:asciiTheme="majorHAnsi" w:hAnsiTheme="majorHAnsi" w:cstheme="majorHAnsi"/>
          <w:sz w:val="24"/>
          <w:szCs w:val="24"/>
        </w:rPr>
      </w:pPr>
      <w:r w:rsidRPr="002E4BF6">
        <w:rPr>
          <w:rFonts w:asciiTheme="majorHAnsi" w:hAnsiTheme="majorHAnsi" w:cstheme="majorHAnsi"/>
          <w:sz w:val="24"/>
          <w:szCs w:val="24"/>
        </w:rPr>
        <w:lastRenderedPageBreak/>
        <w:t xml:space="preserve">McNair, L, Addison, L and Davies, J (2021) </w:t>
      </w:r>
      <w:r w:rsidRPr="002E4BF6">
        <w:rPr>
          <w:rFonts w:asciiTheme="majorHAnsi" w:hAnsiTheme="majorHAnsi" w:cstheme="majorHAnsi"/>
          <w:i/>
          <w:iCs/>
          <w:sz w:val="24"/>
          <w:szCs w:val="24"/>
        </w:rPr>
        <w:t xml:space="preserve">Why am I in </w:t>
      </w:r>
      <w:proofErr w:type="gramStart"/>
      <w:r w:rsidRPr="002E4BF6">
        <w:rPr>
          <w:rFonts w:asciiTheme="majorHAnsi" w:hAnsiTheme="majorHAnsi" w:cstheme="majorHAnsi"/>
          <w:i/>
          <w:iCs/>
          <w:sz w:val="24"/>
          <w:szCs w:val="24"/>
        </w:rPr>
        <w:t>all of</w:t>
      </w:r>
      <w:proofErr w:type="gramEnd"/>
      <w:r w:rsidRPr="002E4BF6">
        <w:rPr>
          <w:rFonts w:asciiTheme="majorHAnsi" w:hAnsiTheme="majorHAnsi" w:cstheme="majorHAnsi"/>
          <w:i/>
          <w:iCs/>
          <w:sz w:val="24"/>
          <w:szCs w:val="24"/>
        </w:rPr>
        <w:t xml:space="preserve"> these pictures?’ From Learning Stories to Lived Stories: the politics of children’s participation rights in documentation practice</w:t>
      </w:r>
      <w:r w:rsidRPr="002E4BF6">
        <w:rPr>
          <w:rFonts w:asciiTheme="majorHAnsi" w:hAnsiTheme="majorHAnsi" w:cstheme="majorHAnsi"/>
          <w:i/>
          <w:iCs/>
          <w:sz w:val="24"/>
          <w:szCs w:val="24"/>
        </w:rPr>
        <w:t xml:space="preserve">. </w:t>
      </w:r>
      <w:r w:rsidRPr="002E4BF6">
        <w:rPr>
          <w:rFonts w:asciiTheme="majorHAnsi" w:hAnsiTheme="majorHAnsi" w:cstheme="majorHAnsi"/>
          <w:sz w:val="24"/>
          <w:szCs w:val="24"/>
        </w:rPr>
        <w:t xml:space="preserve">Available at: </w:t>
      </w:r>
      <w:hyperlink r:id="rId19" w:history="1">
        <w:r w:rsidRPr="002E4BF6">
          <w:rPr>
            <w:rStyle w:val="Hyperlink"/>
            <w:rFonts w:asciiTheme="majorHAnsi" w:hAnsiTheme="majorHAnsi" w:cstheme="majorHAnsi"/>
            <w:sz w:val="24"/>
            <w:szCs w:val="24"/>
          </w:rPr>
          <w:t>Citations: ‘Why am I in all of these pictures?’ From Learning Stories to Lived Stories: the politics of children’s participation rights in documentation practices (uwtsd.ac.uk)</w:t>
        </w:r>
      </w:hyperlink>
      <w:r w:rsidRPr="002E4BF6">
        <w:rPr>
          <w:rFonts w:asciiTheme="majorHAnsi" w:hAnsiTheme="majorHAnsi" w:cstheme="majorHAnsi"/>
          <w:sz w:val="24"/>
          <w:szCs w:val="24"/>
        </w:rPr>
        <w:t>. Accessed: 20/01/2024</w:t>
      </w:r>
    </w:p>
    <w:p w14:paraId="1FFE92BC" w14:textId="77777777" w:rsidR="001E70A7" w:rsidRPr="002E4BF6" w:rsidRDefault="001E70A7" w:rsidP="00D00783">
      <w:pPr>
        <w:ind w:left="720" w:hanging="720"/>
        <w:rPr>
          <w:rFonts w:asciiTheme="majorHAnsi" w:hAnsiTheme="majorHAnsi" w:cstheme="majorHAnsi"/>
          <w:sz w:val="24"/>
          <w:szCs w:val="24"/>
        </w:rPr>
      </w:pPr>
      <w:r w:rsidRPr="002E4BF6">
        <w:rPr>
          <w:rFonts w:asciiTheme="majorHAnsi" w:hAnsiTheme="majorHAnsi" w:cstheme="majorHAnsi"/>
          <w:sz w:val="24"/>
          <w:szCs w:val="24"/>
        </w:rPr>
        <w:t>Nortje, A (2021)</w:t>
      </w:r>
      <w:r w:rsidRPr="002E4BF6">
        <w:rPr>
          <w:rFonts w:asciiTheme="majorHAnsi" w:hAnsiTheme="majorHAnsi" w:cstheme="majorHAnsi"/>
          <w:i/>
          <w:iCs/>
          <w:sz w:val="24"/>
          <w:szCs w:val="24"/>
        </w:rPr>
        <w:t xml:space="preserve"> Piaget’s Stages: 4 Stages of Cognitive Development &amp; Theory, </w:t>
      </w:r>
      <w:r w:rsidRPr="002E4BF6">
        <w:rPr>
          <w:rFonts w:asciiTheme="majorHAnsi" w:hAnsiTheme="majorHAnsi" w:cstheme="majorHAnsi"/>
          <w:sz w:val="24"/>
          <w:szCs w:val="24"/>
        </w:rPr>
        <w:t xml:space="preserve">Available at: </w:t>
      </w:r>
      <w:hyperlink r:id="rId20" w:history="1">
        <w:r w:rsidRPr="002E4BF6">
          <w:rPr>
            <w:rStyle w:val="Hyperlink"/>
            <w:rFonts w:asciiTheme="majorHAnsi" w:hAnsiTheme="majorHAnsi" w:cstheme="majorHAnsi"/>
            <w:sz w:val="24"/>
            <w:szCs w:val="24"/>
          </w:rPr>
          <w:t>Piaget's Stages: 4 Stages of Cognitive Development &amp; Theory (positivepsychology.com)</w:t>
        </w:r>
      </w:hyperlink>
      <w:r w:rsidRPr="002E4BF6">
        <w:rPr>
          <w:rFonts w:asciiTheme="majorHAnsi" w:hAnsiTheme="majorHAnsi" w:cstheme="majorHAnsi"/>
          <w:sz w:val="24"/>
          <w:szCs w:val="24"/>
        </w:rPr>
        <w:t>. Accessed: 26/01/2024</w:t>
      </w:r>
    </w:p>
    <w:p w14:paraId="044FF0F8" w14:textId="77777777" w:rsidR="001E70A7" w:rsidRPr="002E4BF6" w:rsidRDefault="001E70A7" w:rsidP="00F40F6A">
      <w:pPr>
        <w:ind w:left="720" w:hanging="720"/>
        <w:rPr>
          <w:rFonts w:asciiTheme="majorHAnsi" w:hAnsiTheme="majorHAnsi" w:cstheme="majorHAnsi"/>
          <w:i/>
          <w:iCs/>
          <w:sz w:val="24"/>
          <w:szCs w:val="24"/>
        </w:rPr>
      </w:pPr>
      <w:r w:rsidRPr="002E4BF6">
        <w:rPr>
          <w:rFonts w:asciiTheme="majorHAnsi" w:hAnsiTheme="majorHAnsi" w:cstheme="majorHAnsi"/>
          <w:sz w:val="24"/>
          <w:szCs w:val="24"/>
        </w:rPr>
        <w:t xml:space="preserve">NSW Government (2021) </w:t>
      </w:r>
      <w:r w:rsidRPr="002E4BF6">
        <w:rPr>
          <w:rFonts w:asciiTheme="majorHAnsi" w:hAnsiTheme="majorHAnsi" w:cstheme="majorHAnsi"/>
          <w:i/>
          <w:iCs/>
          <w:sz w:val="24"/>
          <w:szCs w:val="24"/>
        </w:rPr>
        <w:t>Observation: a guide for use in evaluation</w:t>
      </w:r>
      <w:r w:rsidRPr="002E4BF6">
        <w:rPr>
          <w:rFonts w:asciiTheme="majorHAnsi" w:hAnsiTheme="majorHAnsi" w:cstheme="majorHAnsi"/>
          <w:i/>
          <w:iCs/>
          <w:sz w:val="24"/>
          <w:szCs w:val="24"/>
        </w:rPr>
        <w:t xml:space="preserve">. </w:t>
      </w:r>
      <w:r w:rsidRPr="002E4BF6">
        <w:rPr>
          <w:rFonts w:asciiTheme="majorHAnsi" w:hAnsiTheme="majorHAnsi" w:cstheme="majorHAnsi"/>
          <w:sz w:val="24"/>
          <w:szCs w:val="24"/>
        </w:rPr>
        <w:t xml:space="preserve">Available at: </w:t>
      </w:r>
      <w:hyperlink r:id="rId21" w:anchor="Advantages0" w:history="1">
        <w:r w:rsidRPr="002E4BF6">
          <w:rPr>
            <w:rStyle w:val="Hyperlink"/>
            <w:rFonts w:asciiTheme="majorHAnsi" w:hAnsiTheme="majorHAnsi" w:cstheme="majorHAnsi"/>
            <w:sz w:val="24"/>
            <w:szCs w:val="24"/>
          </w:rPr>
          <w:t>Observation: a guide for use in evaluation (nsw.gov.au)</w:t>
        </w:r>
      </w:hyperlink>
      <w:r w:rsidRPr="002E4BF6">
        <w:rPr>
          <w:rFonts w:asciiTheme="majorHAnsi" w:hAnsiTheme="majorHAnsi" w:cstheme="majorHAnsi"/>
          <w:sz w:val="24"/>
          <w:szCs w:val="24"/>
        </w:rPr>
        <w:t>. Accessed: 21/01/2024</w:t>
      </w:r>
      <w:r w:rsidRPr="002E4BF6">
        <w:rPr>
          <w:rFonts w:asciiTheme="majorHAnsi" w:hAnsiTheme="majorHAnsi" w:cstheme="majorHAnsi"/>
          <w:i/>
          <w:iCs/>
          <w:sz w:val="24"/>
          <w:szCs w:val="24"/>
        </w:rPr>
        <w:t xml:space="preserve"> </w:t>
      </w:r>
    </w:p>
    <w:p w14:paraId="09DC1631" w14:textId="77777777" w:rsidR="001E70A7" w:rsidRPr="002E4BF6" w:rsidRDefault="001E70A7">
      <w:pPr>
        <w:rPr>
          <w:rFonts w:asciiTheme="majorHAnsi" w:hAnsiTheme="majorHAnsi" w:cstheme="majorHAnsi"/>
          <w:sz w:val="24"/>
          <w:szCs w:val="24"/>
        </w:rPr>
      </w:pPr>
      <w:r w:rsidRPr="002E4BF6">
        <w:rPr>
          <w:rFonts w:asciiTheme="majorHAnsi" w:hAnsiTheme="majorHAnsi" w:cstheme="majorHAnsi"/>
          <w:sz w:val="24"/>
          <w:szCs w:val="24"/>
        </w:rPr>
        <w:t xml:space="preserve">Reggio Emilia Approach (2022) </w:t>
      </w:r>
      <w:r w:rsidRPr="002E4BF6">
        <w:rPr>
          <w:rFonts w:asciiTheme="majorHAnsi" w:hAnsiTheme="majorHAnsi" w:cstheme="majorHAnsi"/>
          <w:i/>
          <w:iCs/>
          <w:sz w:val="24"/>
          <w:szCs w:val="24"/>
        </w:rPr>
        <w:t xml:space="preserve">Reggio Emilia Approach. </w:t>
      </w:r>
      <w:r w:rsidRPr="002E4BF6">
        <w:rPr>
          <w:rFonts w:asciiTheme="majorHAnsi" w:hAnsiTheme="majorHAnsi" w:cstheme="majorHAnsi"/>
          <w:sz w:val="24"/>
          <w:szCs w:val="24"/>
        </w:rPr>
        <w:t xml:space="preserve">Available at: </w:t>
      </w:r>
      <w:hyperlink r:id="rId22" w:history="1">
        <w:r w:rsidRPr="002E4BF6">
          <w:rPr>
            <w:rStyle w:val="Hyperlink"/>
            <w:rFonts w:asciiTheme="majorHAnsi" w:hAnsiTheme="majorHAnsi" w:cstheme="majorHAnsi"/>
            <w:sz w:val="24"/>
            <w:szCs w:val="24"/>
          </w:rPr>
          <w:t>Reggio Children - Reggio Emilia Approach</w:t>
        </w:r>
      </w:hyperlink>
      <w:r w:rsidRPr="002E4BF6">
        <w:rPr>
          <w:rFonts w:asciiTheme="majorHAnsi" w:hAnsiTheme="majorHAnsi" w:cstheme="majorHAnsi"/>
          <w:sz w:val="24"/>
          <w:szCs w:val="24"/>
        </w:rPr>
        <w:t>. Accessed: 01/08/2024</w:t>
      </w:r>
    </w:p>
    <w:p w14:paraId="5B4BFCD6" w14:textId="77777777" w:rsidR="001E70A7" w:rsidRPr="002E4BF6" w:rsidRDefault="001E70A7" w:rsidP="00D00783">
      <w:pPr>
        <w:ind w:left="720" w:hanging="720"/>
        <w:rPr>
          <w:rFonts w:asciiTheme="majorHAnsi" w:hAnsiTheme="majorHAnsi" w:cstheme="majorHAnsi"/>
          <w:sz w:val="24"/>
          <w:szCs w:val="24"/>
        </w:rPr>
      </w:pPr>
      <w:r w:rsidRPr="002E4BF6">
        <w:rPr>
          <w:rFonts w:asciiTheme="majorHAnsi" w:hAnsiTheme="majorHAnsi" w:cstheme="majorHAnsi"/>
          <w:sz w:val="24"/>
          <w:szCs w:val="24"/>
        </w:rPr>
        <w:t xml:space="preserve">SAGE PUBLICATIONS (2016) </w:t>
      </w:r>
      <w:r w:rsidRPr="002E4BF6">
        <w:rPr>
          <w:rFonts w:asciiTheme="majorHAnsi" w:hAnsiTheme="majorHAnsi" w:cstheme="majorHAnsi"/>
          <w:i/>
          <w:iCs/>
          <w:sz w:val="24"/>
          <w:szCs w:val="24"/>
        </w:rPr>
        <w:t xml:space="preserve">Observing and assessing children’s learning and development. </w:t>
      </w:r>
      <w:r w:rsidRPr="002E4BF6">
        <w:rPr>
          <w:rFonts w:asciiTheme="majorHAnsi" w:hAnsiTheme="majorHAnsi" w:cstheme="majorHAnsi"/>
          <w:sz w:val="24"/>
          <w:szCs w:val="24"/>
        </w:rPr>
        <w:t xml:space="preserve">Available at: </w:t>
      </w:r>
      <w:hyperlink r:id="rId23" w:history="1">
        <w:proofErr w:type="spellStart"/>
        <w:r w:rsidRPr="002E4BF6">
          <w:rPr>
            <w:rStyle w:val="Hyperlink"/>
            <w:rFonts w:asciiTheme="majorHAnsi" w:hAnsiTheme="majorHAnsi" w:cstheme="majorHAnsi"/>
            <w:sz w:val="24"/>
            <w:szCs w:val="24"/>
          </w:rPr>
          <w:t>Neaum</w:t>
        </w:r>
        <w:proofErr w:type="spellEnd"/>
        <w:r w:rsidRPr="002E4BF6">
          <w:rPr>
            <w:rStyle w:val="Hyperlink"/>
            <w:rFonts w:asciiTheme="majorHAnsi" w:hAnsiTheme="majorHAnsi" w:cstheme="majorHAnsi"/>
            <w:sz w:val="24"/>
            <w:szCs w:val="24"/>
          </w:rPr>
          <w:t>, S. (2016) Observing and Assessing Children's Learning and Development. London, Sage._.pdf (sagepub.com)</w:t>
        </w:r>
      </w:hyperlink>
      <w:r w:rsidRPr="002E4BF6">
        <w:rPr>
          <w:rFonts w:asciiTheme="majorHAnsi" w:hAnsiTheme="majorHAnsi" w:cstheme="majorHAnsi"/>
          <w:sz w:val="24"/>
          <w:szCs w:val="24"/>
        </w:rPr>
        <w:t>. Accessed: 21/01/2024</w:t>
      </w:r>
    </w:p>
    <w:p w14:paraId="0D2F8FF0" w14:textId="77777777" w:rsidR="001E70A7" w:rsidRPr="002E4BF6" w:rsidRDefault="001E70A7">
      <w:pPr>
        <w:rPr>
          <w:rFonts w:asciiTheme="majorHAnsi" w:hAnsiTheme="majorHAnsi" w:cstheme="majorHAnsi"/>
          <w:sz w:val="24"/>
          <w:szCs w:val="24"/>
        </w:rPr>
      </w:pPr>
      <w:r w:rsidRPr="002E4BF6">
        <w:rPr>
          <w:rFonts w:asciiTheme="majorHAnsi" w:hAnsiTheme="majorHAnsi" w:cstheme="majorHAnsi"/>
          <w:sz w:val="24"/>
          <w:szCs w:val="24"/>
        </w:rPr>
        <w:t xml:space="preserve">The Welsh Government (2009) </w:t>
      </w:r>
      <w:r w:rsidRPr="002E4BF6">
        <w:rPr>
          <w:rFonts w:asciiTheme="majorHAnsi" w:hAnsiTheme="majorHAnsi" w:cstheme="majorHAnsi"/>
          <w:i/>
          <w:iCs/>
          <w:sz w:val="24"/>
          <w:szCs w:val="24"/>
        </w:rPr>
        <w:t>Foundation Phase Outdoor Learning Handbook.</w:t>
      </w:r>
      <w:r w:rsidRPr="002E4BF6">
        <w:rPr>
          <w:rFonts w:asciiTheme="majorHAnsi" w:hAnsiTheme="majorHAnsi" w:cstheme="majorHAnsi"/>
          <w:sz w:val="24"/>
          <w:szCs w:val="24"/>
        </w:rPr>
        <w:t xml:space="preserve"> Available at: </w:t>
      </w:r>
      <w:hyperlink r:id="rId24" w:history="1">
        <w:r w:rsidRPr="002E4BF6">
          <w:rPr>
            <w:rStyle w:val="Hyperlink"/>
            <w:rFonts w:asciiTheme="majorHAnsi" w:hAnsiTheme="majorHAnsi" w:cstheme="majorHAnsi"/>
            <w:sz w:val="24"/>
            <w:szCs w:val="24"/>
          </w:rPr>
          <w:t>foundation-phase-outdoor-learning-handbook.pdf (</w:t>
        </w:r>
        <w:proofErr w:type="spellStart"/>
        <w:r w:rsidRPr="002E4BF6">
          <w:rPr>
            <w:rStyle w:val="Hyperlink"/>
            <w:rFonts w:asciiTheme="majorHAnsi" w:hAnsiTheme="majorHAnsi" w:cstheme="majorHAnsi"/>
            <w:sz w:val="24"/>
            <w:szCs w:val="24"/>
          </w:rPr>
          <w:t>gov.wales</w:t>
        </w:r>
        <w:proofErr w:type="spellEnd"/>
        <w:r w:rsidRPr="002E4BF6">
          <w:rPr>
            <w:rStyle w:val="Hyperlink"/>
            <w:rFonts w:asciiTheme="majorHAnsi" w:hAnsiTheme="majorHAnsi" w:cstheme="majorHAnsi"/>
            <w:sz w:val="24"/>
            <w:szCs w:val="24"/>
          </w:rPr>
          <w:t>)</w:t>
        </w:r>
      </w:hyperlink>
      <w:r w:rsidRPr="002E4BF6">
        <w:rPr>
          <w:rFonts w:asciiTheme="majorHAnsi" w:hAnsiTheme="majorHAnsi" w:cstheme="majorHAnsi"/>
          <w:sz w:val="24"/>
          <w:szCs w:val="24"/>
        </w:rPr>
        <w:t>.</w:t>
      </w:r>
      <w:r w:rsidRPr="002E4BF6">
        <w:rPr>
          <w:rFonts w:asciiTheme="majorHAnsi" w:hAnsiTheme="majorHAnsi" w:cstheme="majorHAnsi"/>
          <w:i/>
          <w:iCs/>
          <w:sz w:val="24"/>
          <w:szCs w:val="24"/>
        </w:rPr>
        <w:t xml:space="preserve"> </w:t>
      </w:r>
      <w:r w:rsidRPr="002E4BF6">
        <w:rPr>
          <w:rFonts w:asciiTheme="majorHAnsi" w:hAnsiTheme="majorHAnsi" w:cstheme="majorHAnsi"/>
          <w:sz w:val="24"/>
          <w:szCs w:val="24"/>
        </w:rPr>
        <w:t>Accessed: 26/01/2024</w:t>
      </w:r>
    </w:p>
    <w:p w14:paraId="74B196C4" w14:textId="77777777" w:rsidR="001E70A7" w:rsidRPr="002E4BF6" w:rsidRDefault="001E70A7">
      <w:pPr>
        <w:rPr>
          <w:rFonts w:asciiTheme="majorHAnsi" w:hAnsiTheme="majorHAnsi" w:cstheme="majorHAnsi"/>
          <w:sz w:val="24"/>
          <w:szCs w:val="24"/>
        </w:rPr>
      </w:pPr>
      <w:r w:rsidRPr="002E4BF6">
        <w:rPr>
          <w:rFonts w:asciiTheme="majorHAnsi" w:hAnsiTheme="majorHAnsi" w:cstheme="majorHAnsi"/>
          <w:sz w:val="24"/>
          <w:szCs w:val="24"/>
        </w:rPr>
        <w:t xml:space="preserve">UNICEF (2018) </w:t>
      </w:r>
      <w:r w:rsidRPr="002E4BF6">
        <w:rPr>
          <w:rFonts w:asciiTheme="majorHAnsi" w:hAnsiTheme="majorHAnsi" w:cstheme="majorHAnsi"/>
          <w:i/>
          <w:iCs/>
          <w:sz w:val="24"/>
          <w:szCs w:val="24"/>
        </w:rPr>
        <w:t xml:space="preserve">Learning through play. </w:t>
      </w:r>
      <w:r w:rsidRPr="002E4BF6">
        <w:rPr>
          <w:rFonts w:asciiTheme="majorHAnsi" w:hAnsiTheme="majorHAnsi" w:cstheme="majorHAnsi"/>
          <w:sz w:val="24"/>
          <w:szCs w:val="24"/>
        </w:rPr>
        <w:t xml:space="preserve">Available at: </w:t>
      </w:r>
      <w:hyperlink r:id="rId25" w:history="1">
        <w:r w:rsidRPr="002E4BF6">
          <w:rPr>
            <w:rStyle w:val="Hyperlink"/>
            <w:rFonts w:asciiTheme="majorHAnsi" w:hAnsiTheme="majorHAnsi" w:cstheme="majorHAnsi"/>
            <w:sz w:val="24"/>
            <w:szCs w:val="24"/>
          </w:rPr>
          <w:t>UNICEF-Lego-Foundation-Learning-through-Play.pdf</w:t>
        </w:r>
      </w:hyperlink>
      <w:r w:rsidRPr="002E4BF6">
        <w:rPr>
          <w:rFonts w:asciiTheme="majorHAnsi" w:hAnsiTheme="majorHAnsi" w:cstheme="majorHAnsi"/>
          <w:sz w:val="24"/>
          <w:szCs w:val="24"/>
        </w:rPr>
        <w:t>. Accessed: 08/01/2024</w:t>
      </w:r>
    </w:p>
    <w:p w14:paraId="5BF1E054" w14:textId="77777777" w:rsidR="001E70A7" w:rsidRPr="002E4BF6" w:rsidRDefault="001E70A7">
      <w:pPr>
        <w:rPr>
          <w:rFonts w:asciiTheme="majorHAnsi" w:hAnsiTheme="majorHAnsi" w:cstheme="majorHAnsi"/>
          <w:sz w:val="24"/>
          <w:szCs w:val="24"/>
        </w:rPr>
      </w:pPr>
      <w:r w:rsidRPr="002E4BF6">
        <w:rPr>
          <w:rFonts w:asciiTheme="majorHAnsi" w:hAnsiTheme="majorHAnsi" w:cstheme="majorHAnsi"/>
          <w:sz w:val="24"/>
          <w:szCs w:val="24"/>
        </w:rPr>
        <w:t>Wainwright, N (2017</w:t>
      </w:r>
      <w:r w:rsidRPr="002E4BF6">
        <w:rPr>
          <w:rFonts w:asciiTheme="majorHAnsi" w:hAnsiTheme="majorHAnsi" w:cstheme="majorHAnsi"/>
          <w:i/>
          <w:iCs/>
          <w:sz w:val="24"/>
          <w:szCs w:val="24"/>
        </w:rPr>
        <w:t>) Playful pedagogy for deeper learning: exploring the implementation of the play-based foundation phase in Wales.</w:t>
      </w:r>
      <w:r w:rsidRPr="002E4BF6">
        <w:rPr>
          <w:rFonts w:asciiTheme="majorHAnsi" w:hAnsiTheme="majorHAnsi" w:cstheme="majorHAnsi"/>
          <w:sz w:val="24"/>
          <w:szCs w:val="24"/>
        </w:rPr>
        <w:t xml:space="preserve"> Available at: </w:t>
      </w:r>
      <w:hyperlink r:id="rId26" w:history="1">
        <w:r w:rsidRPr="002E4BF6">
          <w:rPr>
            <w:rStyle w:val="Hyperlink"/>
            <w:rFonts w:asciiTheme="majorHAnsi" w:hAnsiTheme="majorHAnsi" w:cstheme="majorHAnsi"/>
            <w:sz w:val="24"/>
            <w:szCs w:val="24"/>
          </w:rPr>
          <w:t>Full article: Playful pedagogy for deeper learning: exploring the implementation of the play-based foundation phase in Wales (uwtsd.ac.uk)</w:t>
        </w:r>
      </w:hyperlink>
      <w:r w:rsidRPr="002E4BF6">
        <w:rPr>
          <w:rFonts w:asciiTheme="majorHAnsi" w:hAnsiTheme="majorHAnsi" w:cstheme="majorHAnsi"/>
          <w:sz w:val="24"/>
          <w:szCs w:val="24"/>
        </w:rPr>
        <w:t>. Accessed: 05/01/2024</w:t>
      </w:r>
    </w:p>
    <w:p w14:paraId="6937CB8F" w14:textId="77777777" w:rsidR="001E70A7" w:rsidRPr="002E4BF6" w:rsidRDefault="001E70A7">
      <w:pPr>
        <w:rPr>
          <w:rFonts w:asciiTheme="majorHAnsi" w:hAnsiTheme="majorHAnsi" w:cstheme="majorHAnsi"/>
          <w:sz w:val="24"/>
          <w:szCs w:val="24"/>
        </w:rPr>
      </w:pPr>
      <w:r w:rsidRPr="002E4BF6">
        <w:rPr>
          <w:rFonts w:asciiTheme="majorHAnsi" w:hAnsiTheme="majorHAnsi" w:cstheme="majorHAnsi"/>
          <w:sz w:val="24"/>
          <w:szCs w:val="24"/>
        </w:rPr>
        <w:t xml:space="preserve">Welsh Government (2014) </w:t>
      </w:r>
      <w:r w:rsidRPr="002E4BF6">
        <w:rPr>
          <w:rFonts w:asciiTheme="majorHAnsi" w:hAnsiTheme="majorHAnsi" w:cstheme="majorHAnsi"/>
          <w:i/>
          <w:iCs/>
          <w:sz w:val="24"/>
          <w:szCs w:val="24"/>
        </w:rPr>
        <w:t xml:space="preserve">An independent stocktake of the Foundation Phase in Wales-Final Report. </w:t>
      </w:r>
      <w:r w:rsidRPr="002E4BF6">
        <w:rPr>
          <w:rFonts w:asciiTheme="majorHAnsi" w:hAnsiTheme="majorHAnsi" w:cstheme="majorHAnsi"/>
          <w:sz w:val="24"/>
          <w:szCs w:val="24"/>
        </w:rPr>
        <w:t xml:space="preserve">Available at: </w:t>
      </w:r>
      <w:hyperlink r:id="rId27" w:history="1">
        <w:r w:rsidRPr="002E4BF6">
          <w:rPr>
            <w:rStyle w:val="Hyperlink"/>
            <w:rFonts w:asciiTheme="majorHAnsi" w:hAnsiTheme="majorHAnsi" w:cstheme="majorHAnsi"/>
            <w:sz w:val="24"/>
            <w:szCs w:val="24"/>
          </w:rPr>
          <w:t>*an-independent-stocktake-of-the-foundation-phase-in-wales-final-report.pdf (</w:t>
        </w:r>
        <w:proofErr w:type="spellStart"/>
        <w:r w:rsidRPr="002E4BF6">
          <w:rPr>
            <w:rStyle w:val="Hyperlink"/>
            <w:rFonts w:asciiTheme="majorHAnsi" w:hAnsiTheme="majorHAnsi" w:cstheme="majorHAnsi"/>
            <w:sz w:val="24"/>
            <w:szCs w:val="24"/>
          </w:rPr>
          <w:t>gov.wales</w:t>
        </w:r>
        <w:proofErr w:type="spellEnd"/>
        <w:r w:rsidRPr="002E4BF6">
          <w:rPr>
            <w:rStyle w:val="Hyperlink"/>
            <w:rFonts w:asciiTheme="majorHAnsi" w:hAnsiTheme="majorHAnsi" w:cstheme="majorHAnsi"/>
            <w:sz w:val="24"/>
            <w:szCs w:val="24"/>
          </w:rPr>
          <w:t>)</w:t>
        </w:r>
      </w:hyperlink>
      <w:r w:rsidRPr="002E4BF6">
        <w:rPr>
          <w:rFonts w:asciiTheme="majorHAnsi" w:hAnsiTheme="majorHAnsi" w:cstheme="majorHAnsi"/>
          <w:sz w:val="24"/>
          <w:szCs w:val="24"/>
        </w:rPr>
        <w:t>. Accessed: 08/01/2024</w:t>
      </w:r>
    </w:p>
    <w:p w14:paraId="1C890D03" w14:textId="77777777" w:rsidR="001E70A7" w:rsidRPr="002E4BF6" w:rsidRDefault="001E70A7">
      <w:pPr>
        <w:rPr>
          <w:rFonts w:asciiTheme="majorHAnsi" w:hAnsiTheme="majorHAnsi" w:cstheme="majorHAnsi"/>
          <w:sz w:val="24"/>
          <w:szCs w:val="24"/>
        </w:rPr>
      </w:pPr>
      <w:r w:rsidRPr="002E4BF6">
        <w:rPr>
          <w:rFonts w:asciiTheme="majorHAnsi" w:hAnsiTheme="majorHAnsi" w:cstheme="majorHAnsi"/>
          <w:sz w:val="24"/>
          <w:szCs w:val="24"/>
        </w:rPr>
        <w:t xml:space="preserve">Welsh Government (2015) </w:t>
      </w:r>
      <w:r w:rsidRPr="002E4BF6">
        <w:rPr>
          <w:rFonts w:asciiTheme="majorHAnsi" w:hAnsiTheme="majorHAnsi" w:cstheme="majorHAnsi"/>
          <w:i/>
          <w:iCs/>
          <w:sz w:val="24"/>
          <w:szCs w:val="24"/>
        </w:rPr>
        <w:t xml:space="preserve">Evaluating the Foundation Phase-Final report. </w:t>
      </w:r>
      <w:r w:rsidRPr="002E4BF6">
        <w:rPr>
          <w:rFonts w:asciiTheme="majorHAnsi" w:hAnsiTheme="majorHAnsi" w:cstheme="majorHAnsi"/>
          <w:sz w:val="24"/>
          <w:szCs w:val="24"/>
        </w:rPr>
        <w:t xml:space="preserve">Available at: </w:t>
      </w:r>
      <w:hyperlink r:id="rId28" w:history="1">
        <w:r w:rsidRPr="002E4BF6">
          <w:rPr>
            <w:rStyle w:val="Hyperlink"/>
            <w:rFonts w:asciiTheme="majorHAnsi" w:hAnsiTheme="majorHAnsi" w:cstheme="majorHAnsi"/>
            <w:sz w:val="24"/>
            <w:szCs w:val="24"/>
          </w:rPr>
          <w:t>*Evaluating the Foundation Phase: Final report (</w:t>
        </w:r>
        <w:proofErr w:type="spellStart"/>
        <w:r w:rsidRPr="002E4BF6">
          <w:rPr>
            <w:rStyle w:val="Hyperlink"/>
            <w:rFonts w:asciiTheme="majorHAnsi" w:hAnsiTheme="majorHAnsi" w:cstheme="majorHAnsi"/>
            <w:sz w:val="24"/>
            <w:szCs w:val="24"/>
          </w:rPr>
          <w:t>gov.wales</w:t>
        </w:r>
        <w:proofErr w:type="spellEnd"/>
        <w:r w:rsidRPr="002E4BF6">
          <w:rPr>
            <w:rStyle w:val="Hyperlink"/>
            <w:rFonts w:asciiTheme="majorHAnsi" w:hAnsiTheme="majorHAnsi" w:cstheme="majorHAnsi"/>
            <w:sz w:val="24"/>
            <w:szCs w:val="24"/>
          </w:rPr>
          <w:t>)</w:t>
        </w:r>
      </w:hyperlink>
      <w:r w:rsidRPr="002E4BF6">
        <w:rPr>
          <w:rFonts w:asciiTheme="majorHAnsi" w:hAnsiTheme="majorHAnsi" w:cstheme="majorHAnsi"/>
          <w:sz w:val="24"/>
          <w:szCs w:val="24"/>
        </w:rPr>
        <w:t>. Accessed: 08/01/2024</w:t>
      </w:r>
    </w:p>
    <w:p w14:paraId="50C4DA52" w14:textId="77777777" w:rsidR="001E70A7" w:rsidRPr="002E4BF6" w:rsidRDefault="001E70A7">
      <w:pPr>
        <w:rPr>
          <w:rFonts w:asciiTheme="majorHAnsi" w:hAnsiTheme="majorHAnsi" w:cstheme="majorHAnsi"/>
          <w:sz w:val="24"/>
          <w:szCs w:val="24"/>
        </w:rPr>
      </w:pPr>
      <w:r w:rsidRPr="002E4BF6">
        <w:rPr>
          <w:rFonts w:asciiTheme="majorHAnsi" w:hAnsiTheme="majorHAnsi" w:cstheme="majorHAnsi"/>
          <w:sz w:val="24"/>
          <w:szCs w:val="24"/>
        </w:rPr>
        <w:t xml:space="preserve">Welsh Government (2016) </w:t>
      </w:r>
      <w:r w:rsidRPr="002E4BF6">
        <w:rPr>
          <w:rFonts w:asciiTheme="majorHAnsi" w:hAnsiTheme="majorHAnsi" w:cstheme="majorHAnsi"/>
          <w:i/>
          <w:iCs/>
          <w:sz w:val="24"/>
          <w:szCs w:val="24"/>
        </w:rPr>
        <w:t xml:space="preserve">Foundation Phase Action Plan. </w:t>
      </w:r>
      <w:r w:rsidRPr="002E4BF6">
        <w:rPr>
          <w:rFonts w:asciiTheme="majorHAnsi" w:hAnsiTheme="majorHAnsi" w:cstheme="majorHAnsi"/>
          <w:sz w:val="24"/>
          <w:szCs w:val="24"/>
        </w:rPr>
        <w:t xml:space="preserve">Available at: </w:t>
      </w:r>
      <w:hyperlink r:id="rId29" w:anchor=":~:text=The%20Foundation%20Phase%2C%20which%20was%20piloted%20in%202004,independent%20thinkers%20with%20a%20positive%20disposition%20to%20learning." w:history="1">
        <w:r w:rsidRPr="002E4BF6">
          <w:rPr>
            <w:rStyle w:val="Hyperlink"/>
            <w:rFonts w:asciiTheme="majorHAnsi" w:hAnsiTheme="majorHAnsi" w:cstheme="majorHAnsi"/>
            <w:sz w:val="24"/>
            <w:szCs w:val="24"/>
          </w:rPr>
          <w:t>https://www.gov.wales/sites/default/files/publications/2018-03/foundation-phase-action-plan.pdf</w:t>
        </w:r>
      </w:hyperlink>
      <w:r w:rsidRPr="002E4BF6">
        <w:rPr>
          <w:rFonts w:asciiTheme="majorHAnsi" w:hAnsiTheme="majorHAnsi" w:cstheme="majorHAnsi"/>
          <w:sz w:val="24"/>
          <w:szCs w:val="24"/>
        </w:rPr>
        <w:t>. Accessed: 08/01/2024</w:t>
      </w:r>
    </w:p>
    <w:p w14:paraId="2AF85867" w14:textId="77777777" w:rsidR="001E70A7" w:rsidRPr="002E4BF6" w:rsidRDefault="001E70A7">
      <w:pPr>
        <w:rPr>
          <w:rFonts w:asciiTheme="majorHAnsi" w:hAnsiTheme="majorHAnsi" w:cstheme="majorHAnsi"/>
          <w:sz w:val="24"/>
          <w:szCs w:val="24"/>
        </w:rPr>
      </w:pPr>
      <w:r w:rsidRPr="002E4BF6">
        <w:rPr>
          <w:rFonts w:asciiTheme="majorHAnsi" w:hAnsiTheme="majorHAnsi" w:cstheme="majorHAnsi"/>
          <w:sz w:val="24"/>
          <w:szCs w:val="24"/>
        </w:rPr>
        <w:t xml:space="preserve">Welsh Government (2022) </w:t>
      </w:r>
      <w:r w:rsidRPr="002E4BF6">
        <w:rPr>
          <w:rFonts w:asciiTheme="majorHAnsi" w:hAnsiTheme="majorHAnsi" w:cstheme="majorHAnsi"/>
          <w:i/>
          <w:iCs/>
          <w:sz w:val="24"/>
          <w:szCs w:val="24"/>
        </w:rPr>
        <w:t xml:space="preserve">Foundation Phase professional learning. </w:t>
      </w:r>
      <w:r w:rsidRPr="002E4BF6">
        <w:rPr>
          <w:rFonts w:asciiTheme="majorHAnsi" w:hAnsiTheme="majorHAnsi" w:cstheme="majorHAnsi"/>
          <w:sz w:val="24"/>
          <w:szCs w:val="24"/>
        </w:rPr>
        <w:t xml:space="preserve">Available at: </w:t>
      </w:r>
      <w:hyperlink r:id="rId30" w:history="1">
        <w:r w:rsidRPr="002E4BF6">
          <w:rPr>
            <w:rStyle w:val="Hyperlink"/>
            <w:rFonts w:asciiTheme="majorHAnsi" w:hAnsiTheme="majorHAnsi" w:cstheme="majorHAnsi"/>
            <w:sz w:val="24"/>
            <w:szCs w:val="24"/>
          </w:rPr>
          <w:t>Foundation Phase Professional Learning (</w:t>
        </w:r>
        <w:proofErr w:type="spellStart"/>
        <w:r w:rsidRPr="002E4BF6">
          <w:rPr>
            <w:rStyle w:val="Hyperlink"/>
            <w:rFonts w:asciiTheme="majorHAnsi" w:hAnsiTheme="majorHAnsi" w:cstheme="majorHAnsi"/>
            <w:sz w:val="24"/>
            <w:szCs w:val="24"/>
          </w:rPr>
          <w:t>gov.wales</w:t>
        </w:r>
        <w:proofErr w:type="spellEnd"/>
        <w:r w:rsidRPr="002E4BF6">
          <w:rPr>
            <w:rStyle w:val="Hyperlink"/>
            <w:rFonts w:asciiTheme="majorHAnsi" w:hAnsiTheme="majorHAnsi" w:cstheme="majorHAnsi"/>
            <w:sz w:val="24"/>
            <w:szCs w:val="24"/>
          </w:rPr>
          <w:t>)</w:t>
        </w:r>
      </w:hyperlink>
      <w:r w:rsidRPr="002E4BF6">
        <w:rPr>
          <w:rFonts w:asciiTheme="majorHAnsi" w:hAnsiTheme="majorHAnsi" w:cstheme="majorHAnsi"/>
          <w:sz w:val="24"/>
          <w:szCs w:val="24"/>
        </w:rPr>
        <w:t>. Accessed: 08/01/2024</w:t>
      </w:r>
    </w:p>
    <w:sectPr w:rsidR="001E70A7" w:rsidRPr="002E4BF6">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E82101" w14:textId="77777777" w:rsidR="00E543CD" w:rsidRDefault="00E543CD" w:rsidP="00EF12E0">
      <w:pPr>
        <w:spacing w:after="0" w:line="240" w:lineRule="auto"/>
      </w:pPr>
      <w:r>
        <w:separator/>
      </w:r>
    </w:p>
  </w:endnote>
  <w:endnote w:type="continuationSeparator" w:id="0">
    <w:p w14:paraId="7571EE48" w14:textId="77777777" w:rsidR="00E543CD" w:rsidRDefault="00E543CD" w:rsidP="00EF12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F8CC4F" w14:textId="77777777" w:rsidR="00E543CD" w:rsidRDefault="00E543CD" w:rsidP="00EF12E0">
      <w:pPr>
        <w:spacing w:after="0" w:line="240" w:lineRule="auto"/>
      </w:pPr>
      <w:r>
        <w:separator/>
      </w:r>
    </w:p>
  </w:footnote>
  <w:footnote w:type="continuationSeparator" w:id="0">
    <w:p w14:paraId="166F8D53" w14:textId="77777777" w:rsidR="00E543CD" w:rsidRDefault="00E543CD" w:rsidP="00EF12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B37DB0" w14:textId="3DEF5D8E" w:rsidR="00EF12E0" w:rsidRDefault="009E5EFA">
    <w:pPr>
      <w:pStyle w:val="Header"/>
    </w:pPr>
    <w:r>
      <w:t>2216014</w:t>
    </w:r>
    <w:r w:rsidR="00EF12E0">
      <w:t xml:space="preserve"> </w:t>
    </w:r>
    <w:r w:rsidR="00EF12E0">
      <w:tab/>
    </w:r>
    <w:r w:rsidR="009338AA" w:rsidRPr="009338AA">
      <w:t>ECEY6010/C</w:t>
    </w:r>
    <w:r w:rsidR="00EF12E0">
      <w:t xml:space="preserve"> </w:t>
    </w:r>
    <w:r w:rsidR="00EF12E0">
      <w:tab/>
      <w:t xml:space="preserve"> </w:t>
    </w:r>
    <w:r w:rsidR="009338AA">
      <w:t>3</w:t>
    </w:r>
    <w:r w:rsidR="00464386">
      <w:t>,</w:t>
    </w:r>
    <w:r w:rsidR="009338AA">
      <w:t>027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12E0"/>
    <w:rsid w:val="00000BB9"/>
    <w:rsid w:val="00000DFD"/>
    <w:rsid w:val="000044AD"/>
    <w:rsid w:val="0001766E"/>
    <w:rsid w:val="00020DD5"/>
    <w:rsid w:val="000315D1"/>
    <w:rsid w:val="000318BF"/>
    <w:rsid w:val="0003662A"/>
    <w:rsid w:val="00037792"/>
    <w:rsid w:val="00045179"/>
    <w:rsid w:val="000468FD"/>
    <w:rsid w:val="000522B6"/>
    <w:rsid w:val="00072F48"/>
    <w:rsid w:val="00075831"/>
    <w:rsid w:val="00084197"/>
    <w:rsid w:val="00092077"/>
    <w:rsid w:val="000A13DC"/>
    <w:rsid w:val="000A6E6B"/>
    <w:rsid w:val="000B2BB9"/>
    <w:rsid w:val="000C1BC2"/>
    <w:rsid w:val="000E74AE"/>
    <w:rsid w:val="000F2985"/>
    <w:rsid w:val="000F53EB"/>
    <w:rsid w:val="000F785A"/>
    <w:rsid w:val="00105141"/>
    <w:rsid w:val="00124734"/>
    <w:rsid w:val="00125441"/>
    <w:rsid w:val="00127874"/>
    <w:rsid w:val="0014700F"/>
    <w:rsid w:val="00151390"/>
    <w:rsid w:val="00151805"/>
    <w:rsid w:val="001553E6"/>
    <w:rsid w:val="0016662C"/>
    <w:rsid w:val="00167148"/>
    <w:rsid w:val="0017040D"/>
    <w:rsid w:val="00170B2A"/>
    <w:rsid w:val="001808EA"/>
    <w:rsid w:val="001866A7"/>
    <w:rsid w:val="00193175"/>
    <w:rsid w:val="001941BA"/>
    <w:rsid w:val="001A0AE2"/>
    <w:rsid w:val="001A2506"/>
    <w:rsid w:val="001A46DC"/>
    <w:rsid w:val="001A7057"/>
    <w:rsid w:val="001B4C15"/>
    <w:rsid w:val="001B68E4"/>
    <w:rsid w:val="001C7ABA"/>
    <w:rsid w:val="001E063A"/>
    <w:rsid w:val="001E1868"/>
    <w:rsid w:val="001E4BFE"/>
    <w:rsid w:val="001E70A7"/>
    <w:rsid w:val="001F0473"/>
    <w:rsid w:val="001F4E30"/>
    <w:rsid w:val="002009A3"/>
    <w:rsid w:val="00206179"/>
    <w:rsid w:val="00206698"/>
    <w:rsid w:val="00220CDC"/>
    <w:rsid w:val="00221160"/>
    <w:rsid w:val="002244CC"/>
    <w:rsid w:val="00235E23"/>
    <w:rsid w:val="00262D15"/>
    <w:rsid w:val="00273F1A"/>
    <w:rsid w:val="00276764"/>
    <w:rsid w:val="0028283A"/>
    <w:rsid w:val="00282FCA"/>
    <w:rsid w:val="00287FA5"/>
    <w:rsid w:val="002A0FF5"/>
    <w:rsid w:val="002A3133"/>
    <w:rsid w:val="002A3BFE"/>
    <w:rsid w:val="002B2ED3"/>
    <w:rsid w:val="002C2474"/>
    <w:rsid w:val="002C7A70"/>
    <w:rsid w:val="002D18ED"/>
    <w:rsid w:val="002D6279"/>
    <w:rsid w:val="002D7FBC"/>
    <w:rsid w:val="002E4BF6"/>
    <w:rsid w:val="002E644B"/>
    <w:rsid w:val="002F01D2"/>
    <w:rsid w:val="002F4BFD"/>
    <w:rsid w:val="002F6534"/>
    <w:rsid w:val="003048D5"/>
    <w:rsid w:val="00307952"/>
    <w:rsid w:val="00310EB0"/>
    <w:rsid w:val="00315194"/>
    <w:rsid w:val="00316E84"/>
    <w:rsid w:val="00320605"/>
    <w:rsid w:val="00322110"/>
    <w:rsid w:val="00326775"/>
    <w:rsid w:val="00334A72"/>
    <w:rsid w:val="00342B8E"/>
    <w:rsid w:val="00343144"/>
    <w:rsid w:val="00344DB0"/>
    <w:rsid w:val="00354683"/>
    <w:rsid w:val="00355758"/>
    <w:rsid w:val="003631FF"/>
    <w:rsid w:val="00372FA3"/>
    <w:rsid w:val="0037326B"/>
    <w:rsid w:val="00381676"/>
    <w:rsid w:val="00395330"/>
    <w:rsid w:val="00397940"/>
    <w:rsid w:val="003B23E5"/>
    <w:rsid w:val="003B2659"/>
    <w:rsid w:val="003B5E4B"/>
    <w:rsid w:val="003C0B59"/>
    <w:rsid w:val="003C44A2"/>
    <w:rsid w:val="003C6BF0"/>
    <w:rsid w:val="003D1A2E"/>
    <w:rsid w:val="003F088D"/>
    <w:rsid w:val="00410822"/>
    <w:rsid w:val="00420912"/>
    <w:rsid w:val="00421EFB"/>
    <w:rsid w:val="0043649A"/>
    <w:rsid w:val="00436BC0"/>
    <w:rsid w:val="004376EE"/>
    <w:rsid w:val="00441A6D"/>
    <w:rsid w:val="00441BC9"/>
    <w:rsid w:val="00447481"/>
    <w:rsid w:val="004515B5"/>
    <w:rsid w:val="00462AE4"/>
    <w:rsid w:val="00464386"/>
    <w:rsid w:val="00464BBE"/>
    <w:rsid w:val="00471F70"/>
    <w:rsid w:val="00482561"/>
    <w:rsid w:val="00494BD5"/>
    <w:rsid w:val="004A09D0"/>
    <w:rsid w:val="004A2B8B"/>
    <w:rsid w:val="004A6606"/>
    <w:rsid w:val="004B4234"/>
    <w:rsid w:val="004C0BDC"/>
    <w:rsid w:val="004C4986"/>
    <w:rsid w:val="004C713E"/>
    <w:rsid w:val="004D1EA6"/>
    <w:rsid w:val="004D33DE"/>
    <w:rsid w:val="004D3F2F"/>
    <w:rsid w:val="004D5221"/>
    <w:rsid w:val="004D543F"/>
    <w:rsid w:val="004D7118"/>
    <w:rsid w:val="004E6B0C"/>
    <w:rsid w:val="004F0CBD"/>
    <w:rsid w:val="004F46FA"/>
    <w:rsid w:val="004F7884"/>
    <w:rsid w:val="004F7BFF"/>
    <w:rsid w:val="00500567"/>
    <w:rsid w:val="005023DD"/>
    <w:rsid w:val="005053B1"/>
    <w:rsid w:val="00507082"/>
    <w:rsid w:val="00531163"/>
    <w:rsid w:val="005341FA"/>
    <w:rsid w:val="005372A7"/>
    <w:rsid w:val="005511A2"/>
    <w:rsid w:val="00566D6D"/>
    <w:rsid w:val="00577A28"/>
    <w:rsid w:val="00584FF8"/>
    <w:rsid w:val="00591D07"/>
    <w:rsid w:val="00595A61"/>
    <w:rsid w:val="005A242C"/>
    <w:rsid w:val="005B433E"/>
    <w:rsid w:val="005B459C"/>
    <w:rsid w:val="005B5F15"/>
    <w:rsid w:val="005C36DD"/>
    <w:rsid w:val="005C6877"/>
    <w:rsid w:val="005D1554"/>
    <w:rsid w:val="005D1768"/>
    <w:rsid w:val="005F4DD6"/>
    <w:rsid w:val="00603A8E"/>
    <w:rsid w:val="00607206"/>
    <w:rsid w:val="00611562"/>
    <w:rsid w:val="006126C8"/>
    <w:rsid w:val="006214F0"/>
    <w:rsid w:val="00643223"/>
    <w:rsid w:val="00650055"/>
    <w:rsid w:val="00653FA0"/>
    <w:rsid w:val="0065490F"/>
    <w:rsid w:val="00660A40"/>
    <w:rsid w:val="00660B22"/>
    <w:rsid w:val="00665BF2"/>
    <w:rsid w:val="00683BFE"/>
    <w:rsid w:val="00683F1E"/>
    <w:rsid w:val="00686BFF"/>
    <w:rsid w:val="00693E84"/>
    <w:rsid w:val="006A007A"/>
    <w:rsid w:val="006A2B79"/>
    <w:rsid w:val="006B4A81"/>
    <w:rsid w:val="006B7602"/>
    <w:rsid w:val="006C6CE2"/>
    <w:rsid w:val="006C7B43"/>
    <w:rsid w:val="006D174C"/>
    <w:rsid w:val="006D1AF7"/>
    <w:rsid w:val="006D37D0"/>
    <w:rsid w:val="006E3B18"/>
    <w:rsid w:val="006E4631"/>
    <w:rsid w:val="006E7B62"/>
    <w:rsid w:val="006F2E15"/>
    <w:rsid w:val="007013F2"/>
    <w:rsid w:val="00712178"/>
    <w:rsid w:val="00726263"/>
    <w:rsid w:val="00733201"/>
    <w:rsid w:val="00746943"/>
    <w:rsid w:val="00750116"/>
    <w:rsid w:val="00753CEC"/>
    <w:rsid w:val="007564B5"/>
    <w:rsid w:val="00764396"/>
    <w:rsid w:val="00794349"/>
    <w:rsid w:val="007A14C6"/>
    <w:rsid w:val="007A1CD6"/>
    <w:rsid w:val="007D43CD"/>
    <w:rsid w:val="007F0468"/>
    <w:rsid w:val="007F2A6C"/>
    <w:rsid w:val="00803D38"/>
    <w:rsid w:val="008074B0"/>
    <w:rsid w:val="008167CC"/>
    <w:rsid w:val="00817803"/>
    <w:rsid w:val="00832434"/>
    <w:rsid w:val="00832A4E"/>
    <w:rsid w:val="008424FC"/>
    <w:rsid w:val="00845BC7"/>
    <w:rsid w:val="008474E8"/>
    <w:rsid w:val="0085466E"/>
    <w:rsid w:val="0086516C"/>
    <w:rsid w:val="00865A71"/>
    <w:rsid w:val="00883278"/>
    <w:rsid w:val="00897068"/>
    <w:rsid w:val="0089732B"/>
    <w:rsid w:val="008A1261"/>
    <w:rsid w:val="008A78B2"/>
    <w:rsid w:val="008C01FA"/>
    <w:rsid w:val="008C2052"/>
    <w:rsid w:val="008C559D"/>
    <w:rsid w:val="008D5C43"/>
    <w:rsid w:val="008F130C"/>
    <w:rsid w:val="008F7725"/>
    <w:rsid w:val="009038A3"/>
    <w:rsid w:val="00916CE1"/>
    <w:rsid w:val="0092018A"/>
    <w:rsid w:val="0092152C"/>
    <w:rsid w:val="009226C1"/>
    <w:rsid w:val="009248F5"/>
    <w:rsid w:val="00924ADE"/>
    <w:rsid w:val="009257E6"/>
    <w:rsid w:val="00925D46"/>
    <w:rsid w:val="0093285F"/>
    <w:rsid w:val="009338AA"/>
    <w:rsid w:val="0094095F"/>
    <w:rsid w:val="009510D3"/>
    <w:rsid w:val="00953CFF"/>
    <w:rsid w:val="0096160D"/>
    <w:rsid w:val="0096563B"/>
    <w:rsid w:val="00966889"/>
    <w:rsid w:val="0096718B"/>
    <w:rsid w:val="00972C56"/>
    <w:rsid w:val="00984C7C"/>
    <w:rsid w:val="0098699D"/>
    <w:rsid w:val="00991041"/>
    <w:rsid w:val="00992723"/>
    <w:rsid w:val="00993A4E"/>
    <w:rsid w:val="009A2A15"/>
    <w:rsid w:val="009A4308"/>
    <w:rsid w:val="009A7250"/>
    <w:rsid w:val="009B021D"/>
    <w:rsid w:val="009B4749"/>
    <w:rsid w:val="009D0FC4"/>
    <w:rsid w:val="009D5C1D"/>
    <w:rsid w:val="009D6AA7"/>
    <w:rsid w:val="009D79BB"/>
    <w:rsid w:val="009E5EFA"/>
    <w:rsid w:val="009F0B16"/>
    <w:rsid w:val="009F2ECE"/>
    <w:rsid w:val="00A1018B"/>
    <w:rsid w:val="00A15D55"/>
    <w:rsid w:val="00A1711B"/>
    <w:rsid w:val="00A227E9"/>
    <w:rsid w:val="00A23587"/>
    <w:rsid w:val="00A249C2"/>
    <w:rsid w:val="00A2521B"/>
    <w:rsid w:val="00A2588F"/>
    <w:rsid w:val="00A34B0F"/>
    <w:rsid w:val="00A56AF3"/>
    <w:rsid w:val="00A5787D"/>
    <w:rsid w:val="00A63C11"/>
    <w:rsid w:val="00A769FA"/>
    <w:rsid w:val="00A86417"/>
    <w:rsid w:val="00A87288"/>
    <w:rsid w:val="00A90371"/>
    <w:rsid w:val="00A9389D"/>
    <w:rsid w:val="00A954F2"/>
    <w:rsid w:val="00AA622F"/>
    <w:rsid w:val="00AB43FC"/>
    <w:rsid w:val="00AC0190"/>
    <w:rsid w:val="00AC48C1"/>
    <w:rsid w:val="00AD3A2C"/>
    <w:rsid w:val="00AE0CE4"/>
    <w:rsid w:val="00AF013B"/>
    <w:rsid w:val="00AF73B7"/>
    <w:rsid w:val="00B03730"/>
    <w:rsid w:val="00B163A6"/>
    <w:rsid w:val="00B16D5C"/>
    <w:rsid w:val="00B23C15"/>
    <w:rsid w:val="00B4080F"/>
    <w:rsid w:val="00B51B41"/>
    <w:rsid w:val="00B65D1D"/>
    <w:rsid w:val="00B72731"/>
    <w:rsid w:val="00B77B5E"/>
    <w:rsid w:val="00B82007"/>
    <w:rsid w:val="00B855A0"/>
    <w:rsid w:val="00BA48C6"/>
    <w:rsid w:val="00BA605F"/>
    <w:rsid w:val="00BB2C7A"/>
    <w:rsid w:val="00BC47B1"/>
    <w:rsid w:val="00BE0632"/>
    <w:rsid w:val="00BE4035"/>
    <w:rsid w:val="00BE4792"/>
    <w:rsid w:val="00BE4983"/>
    <w:rsid w:val="00BE5B6F"/>
    <w:rsid w:val="00BF0950"/>
    <w:rsid w:val="00BF6555"/>
    <w:rsid w:val="00C1038B"/>
    <w:rsid w:val="00C36B56"/>
    <w:rsid w:val="00C4102B"/>
    <w:rsid w:val="00C42F5B"/>
    <w:rsid w:val="00C452D4"/>
    <w:rsid w:val="00C46B00"/>
    <w:rsid w:val="00C46D44"/>
    <w:rsid w:val="00C50687"/>
    <w:rsid w:val="00C55761"/>
    <w:rsid w:val="00C652B2"/>
    <w:rsid w:val="00C72BC0"/>
    <w:rsid w:val="00C83FFF"/>
    <w:rsid w:val="00C84A39"/>
    <w:rsid w:val="00C87288"/>
    <w:rsid w:val="00C96114"/>
    <w:rsid w:val="00CB6EAC"/>
    <w:rsid w:val="00CC4946"/>
    <w:rsid w:val="00CC5EA5"/>
    <w:rsid w:val="00CC605F"/>
    <w:rsid w:val="00CD0123"/>
    <w:rsid w:val="00CD7DD4"/>
    <w:rsid w:val="00CD7E94"/>
    <w:rsid w:val="00CE7FBE"/>
    <w:rsid w:val="00D00783"/>
    <w:rsid w:val="00D3464D"/>
    <w:rsid w:val="00D43973"/>
    <w:rsid w:val="00D53E09"/>
    <w:rsid w:val="00D57225"/>
    <w:rsid w:val="00D63028"/>
    <w:rsid w:val="00D72408"/>
    <w:rsid w:val="00D77682"/>
    <w:rsid w:val="00D96AAB"/>
    <w:rsid w:val="00D9790D"/>
    <w:rsid w:val="00DB37A0"/>
    <w:rsid w:val="00DC4012"/>
    <w:rsid w:val="00DC5354"/>
    <w:rsid w:val="00DC7A5D"/>
    <w:rsid w:val="00DD4FFA"/>
    <w:rsid w:val="00DE26E1"/>
    <w:rsid w:val="00DE60E9"/>
    <w:rsid w:val="00DF3FED"/>
    <w:rsid w:val="00DF516F"/>
    <w:rsid w:val="00DF6EF1"/>
    <w:rsid w:val="00E05158"/>
    <w:rsid w:val="00E127CA"/>
    <w:rsid w:val="00E13B55"/>
    <w:rsid w:val="00E16753"/>
    <w:rsid w:val="00E21A6F"/>
    <w:rsid w:val="00E25F12"/>
    <w:rsid w:val="00E271DE"/>
    <w:rsid w:val="00E31453"/>
    <w:rsid w:val="00E34D53"/>
    <w:rsid w:val="00E350B4"/>
    <w:rsid w:val="00E35A72"/>
    <w:rsid w:val="00E543CD"/>
    <w:rsid w:val="00E55465"/>
    <w:rsid w:val="00E60E99"/>
    <w:rsid w:val="00E821C2"/>
    <w:rsid w:val="00E91FE1"/>
    <w:rsid w:val="00EA1015"/>
    <w:rsid w:val="00EA1B61"/>
    <w:rsid w:val="00EB2ED4"/>
    <w:rsid w:val="00EC06A8"/>
    <w:rsid w:val="00EC4B19"/>
    <w:rsid w:val="00EC595C"/>
    <w:rsid w:val="00ED0CAB"/>
    <w:rsid w:val="00EE6EB4"/>
    <w:rsid w:val="00EF12E0"/>
    <w:rsid w:val="00EF78FB"/>
    <w:rsid w:val="00F05AC2"/>
    <w:rsid w:val="00F20E5F"/>
    <w:rsid w:val="00F40F6A"/>
    <w:rsid w:val="00F4758A"/>
    <w:rsid w:val="00F5003A"/>
    <w:rsid w:val="00F66802"/>
    <w:rsid w:val="00F767BE"/>
    <w:rsid w:val="00F905F0"/>
    <w:rsid w:val="00F928D7"/>
    <w:rsid w:val="00FA7573"/>
    <w:rsid w:val="00FA7612"/>
    <w:rsid w:val="00FB448F"/>
    <w:rsid w:val="00FC0DDD"/>
    <w:rsid w:val="00FC2912"/>
    <w:rsid w:val="00FC3A33"/>
    <w:rsid w:val="00FD13A0"/>
    <w:rsid w:val="00FD2067"/>
    <w:rsid w:val="00FD5E9B"/>
    <w:rsid w:val="00FE06B6"/>
    <w:rsid w:val="00FF2862"/>
    <w:rsid w:val="00FF465E"/>
    <w:rsid w:val="00FF7F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92806"/>
  <w15:chartTrackingRefBased/>
  <w15:docId w15:val="{CBF4828A-38E0-4023-818D-97558171B0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12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12E0"/>
  </w:style>
  <w:style w:type="paragraph" w:styleId="Footer">
    <w:name w:val="footer"/>
    <w:basedOn w:val="Normal"/>
    <w:link w:val="FooterChar"/>
    <w:uiPriority w:val="99"/>
    <w:unhideWhenUsed/>
    <w:rsid w:val="00EF12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12E0"/>
  </w:style>
  <w:style w:type="character" w:styleId="Hyperlink">
    <w:name w:val="Hyperlink"/>
    <w:basedOn w:val="DefaultParagraphFont"/>
    <w:uiPriority w:val="99"/>
    <w:unhideWhenUsed/>
    <w:rsid w:val="00C83FFF"/>
    <w:rPr>
      <w:color w:val="0000FF"/>
      <w:u w:val="single"/>
    </w:rPr>
  </w:style>
  <w:style w:type="paragraph" w:customStyle="1" w:styleId="first">
    <w:name w:val="first"/>
    <w:basedOn w:val="Normal"/>
    <w:rsid w:val="0012473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PlainText">
    <w:name w:val="Plain Text"/>
    <w:basedOn w:val="Normal"/>
    <w:link w:val="PlainTextChar"/>
    <w:uiPriority w:val="99"/>
    <w:unhideWhenUsed/>
    <w:rsid w:val="006B7602"/>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6B7602"/>
    <w:rPr>
      <w:rFonts w:ascii="Consolas" w:hAnsi="Consolas"/>
      <w:sz w:val="21"/>
      <w:szCs w:val="21"/>
    </w:rPr>
  </w:style>
  <w:style w:type="character" w:styleId="UnresolvedMention">
    <w:name w:val="Unresolved Mention"/>
    <w:basedOn w:val="DefaultParagraphFont"/>
    <w:uiPriority w:val="99"/>
    <w:semiHidden/>
    <w:unhideWhenUsed/>
    <w:rsid w:val="00F40F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0644663">
      <w:bodyDiv w:val="1"/>
      <w:marLeft w:val="0"/>
      <w:marRight w:val="0"/>
      <w:marTop w:val="0"/>
      <w:marBottom w:val="0"/>
      <w:divBdr>
        <w:top w:val="none" w:sz="0" w:space="0" w:color="auto"/>
        <w:left w:val="none" w:sz="0" w:space="0" w:color="auto"/>
        <w:bottom w:val="none" w:sz="0" w:space="0" w:color="auto"/>
        <w:right w:val="none" w:sz="0" w:space="0" w:color="auto"/>
      </w:divBdr>
    </w:div>
    <w:div w:id="704869691">
      <w:bodyDiv w:val="1"/>
      <w:marLeft w:val="0"/>
      <w:marRight w:val="0"/>
      <w:marTop w:val="0"/>
      <w:marBottom w:val="0"/>
      <w:divBdr>
        <w:top w:val="none" w:sz="0" w:space="0" w:color="auto"/>
        <w:left w:val="none" w:sz="0" w:space="0" w:color="auto"/>
        <w:bottom w:val="none" w:sz="0" w:space="0" w:color="auto"/>
        <w:right w:val="none" w:sz="0" w:space="0" w:color="auto"/>
      </w:divBdr>
    </w:div>
    <w:div w:id="824325086">
      <w:bodyDiv w:val="1"/>
      <w:marLeft w:val="0"/>
      <w:marRight w:val="0"/>
      <w:marTop w:val="0"/>
      <w:marBottom w:val="0"/>
      <w:divBdr>
        <w:top w:val="none" w:sz="0" w:space="0" w:color="auto"/>
        <w:left w:val="none" w:sz="0" w:space="0" w:color="auto"/>
        <w:bottom w:val="none" w:sz="0" w:space="0" w:color="auto"/>
        <w:right w:val="none" w:sz="0" w:space="0" w:color="auto"/>
      </w:divBdr>
    </w:div>
    <w:div w:id="963661048">
      <w:bodyDiv w:val="1"/>
      <w:marLeft w:val="0"/>
      <w:marRight w:val="0"/>
      <w:marTop w:val="0"/>
      <w:marBottom w:val="0"/>
      <w:divBdr>
        <w:top w:val="none" w:sz="0" w:space="0" w:color="auto"/>
        <w:left w:val="none" w:sz="0" w:space="0" w:color="auto"/>
        <w:bottom w:val="none" w:sz="0" w:space="0" w:color="auto"/>
        <w:right w:val="none" w:sz="0" w:space="0" w:color="auto"/>
      </w:divBdr>
    </w:div>
    <w:div w:id="1322811113">
      <w:bodyDiv w:val="1"/>
      <w:marLeft w:val="0"/>
      <w:marRight w:val="0"/>
      <w:marTop w:val="0"/>
      <w:marBottom w:val="0"/>
      <w:divBdr>
        <w:top w:val="none" w:sz="0" w:space="0" w:color="auto"/>
        <w:left w:val="none" w:sz="0" w:space="0" w:color="auto"/>
        <w:bottom w:val="none" w:sz="0" w:space="0" w:color="auto"/>
        <w:right w:val="none" w:sz="0" w:space="0" w:color="auto"/>
      </w:divBdr>
    </w:div>
    <w:div w:id="1501890088">
      <w:bodyDiv w:val="1"/>
      <w:marLeft w:val="0"/>
      <w:marRight w:val="0"/>
      <w:marTop w:val="0"/>
      <w:marBottom w:val="0"/>
      <w:divBdr>
        <w:top w:val="none" w:sz="0" w:space="0" w:color="auto"/>
        <w:left w:val="none" w:sz="0" w:space="0" w:color="auto"/>
        <w:bottom w:val="none" w:sz="0" w:space="0" w:color="auto"/>
        <w:right w:val="none" w:sz="0" w:space="0" w:color="auto"/>
      </w:divBdr>
    </w:div>
    <w:div w:id="2115711275">
      <w:bodyDiv w:val="1"/>
      <w:marLeft w:val="0"/>
      <w:marRight w:val="0"/>
      <w:marTop w:val="0"/>
      <w:marBottom w:val="0"/>
      <w:divBdr>
        <w:top w:val="none" w:sz="0" w:space="0" w:color="auto"/>
        <w:left w:val="none" w:sz="0" w:space="0" w:color="auto"/>
        <w:bottom w:val="none" w:sz="0" w:space="0" w:color="auto"/>
        <w:right w:val="none" w:sz="0" w:space="0" w:color="auto"/>
      </w:divBdr>
      <w:divsChild>
        <w:div w:id="2087531449">
          <w:marLeft w:val="1200"/>
          <w:marRight w:val="0"/>
          <w:marTop w:val="240"/>
          <w:marBottom w:val="240"/>
          <w:divBdr>
            <w:top w:val="none" w:sz="0" w:space="0" w:color="auto"/>
            <w:left w:val="none" w:sz="0" w:space="0" w:color="auto"/>
            <w:bottom w:val="none" w:sz="0" w:space="0" w:color="auto"/>
            <w:right w:val="none" w:sz="0" w:space="0" w:color="auto"/>
          </w:divBdr>
        </w:div>
        <w:div w:id="1182359396">
          <w:marLeft w:val="1200"/>
          <w:marRight w:val="0"/>
          <w:marTop w:val="240"/>
          <w:marBottom w:val="240"/>
          <w:divBdr>
            <w:top w:val="none" w:sz="0" w:space="0" w:color="auto"/>
            <w:left w:val="none" w:sz="0" w:space="0" w:color="auto"/>
            <w:bottom w:val="none" w:sz="0" w:space="0" w:color="auto"/>
            <w:right w:val="none" w:sz="0" w:space="0" w:color="auto"/>
          </w:divBdr>
        </w:div>
        <w:div w:id="299190163">
          <w:marLeft w:val="1200"/>
          <w:marRight w:val="0"/>
          <w:marTop w:val="24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tiny-happy-people/risky-play/znpwkty" TargetMode="External"/><Relationship Id="rId18" Type="http://schemas.openxmlformats.org/officeDocument/2006/relationships/hyperlink" Target="https://link-springer-com.ezproxy.uwtsd.ac.uk/article/10.1007/s10643-017-0856-8" TargetMode="External"/><Relationship Id="rId26" Type="http://schemas.openxmlformats.org/officeDocument/2006/relationships/hyperlink" Target="https://www-tandfonline-com.ezproxy.uwtsd.ac.uk/doi/full/10.1080/03004430.2019.1653551" TargetMode="External"/><Relationship Id="rId3" Type="http://schemas.openxmlformats.org/officeDocument/2006/relationships/webSettings" Target="webSettings.xml"/><Relationship Id="rId21" Type="http://schemas.openxmlformats.org/officeDocument/2006/relationships/hyperlink" Target="https://education.nsw.gov.au/teaching-and-learning/professional-learning/pl-resources/evaluation-resource-hub/collecting-data/observation" TargetMode="External"/><Relationship Id="rId7" Type="http://schemas.openxmlformats.org/officeDocument/2006/relationships/image" Target="media/image2.jpeg"/><Relationship Id="rId12" Type="http://schemas.openxmlformats.org/officeDocument/2006/relationships/hyperlink" Target="https://search-ebscohost-com.ezproxy.uwtsd.ac.uk/login.aspx?direct=true&amp;db=nlebk&amp;AN=467705&amp;site=ehost-live" TargetMode="External"/><Relationship Id="rId17" Type="http://schemas.openxmlformats.org/officeDocument/2006/relationships/hyperlink" Target="https://read.kortext.com/reader/pdf/479163/iii" TargetMode="External"/><Relationship Id="rId25" Type="http://schemas.openxmlformats.org/officeDocument/2006/relationships/hyperlink" Target="https://www.unicef.org/sites/default/files/2018-12/UNICEF-Lego-Foundation-Learning-through-Play.pdf"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earlyyearscareers.com/eyc/learning-and-development/are-learning-journeys-useful-or-not/" TargetMode="External"/><Relationship Id="rId20" Type="http://schemas.openxmlformats.org/officeDocument/2006/relationships/hyperlink" Target="https://positivepsychology.com/piaget-stages-theory/" TargetMode="External"/><Relationship Id="rId29" Type="http://schemas.openxmlformats.org/officeDocument/2006/relationships/hyperlink" Target="https://www.gov.wales/sites/default/files/publications/2018-03/foundation-phase-action-plan.pdf"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bing.com/images/search?q=examples+of+outdoor+enabling+envrioment+efys&amp;FORM=HDRSC4" TargetMode="External"/><Relationship Id="rId24" Type="http://schemas.openxmlformats.org/officeDocument/2006/relationships/hyperlink" Target="https://hwb.gov.wales/storage/fcb8539c-9be7-4883-8542-35d7b54b56f2/foundation-phase-outdoor-learning-handbook.pdf" TargetMode="External"/><Relationship Id="rId32"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assets.publishing.service.gov.uk/media/65aa5e42ed27ca001327b2c7/EYFS_statutory_framework_for_group_and_school_based_providers.pdf" TargetMode="External"/><Relationship Id="rId23" Type="http://schemas.openxmlformats.org/officeDocument/2006/relationships/hyperlink" Target="https://study.sagepub.com/sites/default/files/Neaum%2C%20S.%20%282016%29%20Observing%20and%20Assessing%20Children%27s%20Learning%20and%20Development.%20London%2C%20Sage._.pdf" TargetMode="External"/><Relationship Id="rId28" Type="http://schemas.openxmlformats.org/officeDocument/2006/relationships/hyperlink" Target="https://www.gov.wales/sites/default/files/statistics-and-research/2019-07/150514-foundation-phase-final-en_0.pdf" TargetMode="External"/><Relationship Id="rId10" Type="http://schemas.openxmlformats.org/officeDocument/2006/relationships/image" Target="media/image3.png"/><Relationship Id="rId19" Type="http://schemas.openxmlformats.org/officeDocument/2006/relationships/hyperlink" Target="https://www-tandfonline-com.ezproxy.uwtsd.ac.uk/doi/citedby/10.1080/1350293X.2021.2007970?scroll=top&amp;needAccess=true" TargetMode="External"/><Relationship Id="rId31"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artofit.org/image-gallery/diy-mud-kitchen/" TargetMode="External"/><Relationship Id="rId14" Type="http://schemas.openxmlformats.org/officeDocument/2006/relationships/hyperlink" Target="https://www-tandfonline-com.ezproxy.uwtsd.ac.uk/doi/epdf/10.1080/03004279.2016.1194448?needAccess=true" TargetMode="External"/><Relationship Id="rId22" Type="http://schemas.openxmlformats.org/officeDocument/2006/relationships/hyperlink" Target="https://www.reggiochildren.it/en/reggio-emilia-approach" TargetMode="External"/><Relationship Id="rId27" Type="http://schemas.openxmlformats.org/officeDocument/2006/relationships/hyperlink" Target="https://www.gov.wales/sites/default/files/publications/2018-03/an-independent-stocktake-of-the-foundation-phase-in-wales-final-report.pdf" TargetMode="External"/><Relationship Id="rId30" Type="http://schemas.openxmlformats.org/officeDocument/2006/relationships/hyperlink" Target="https://hwb.gov.wales/api/storage/ef59a961-7523-4ae5-9c66-43e9ac38f66c/Foundation%20Phase%20training%20pack%20-%20Introduction%20-%20FINAL%20AMENDED%204%20(E)%201.03.22.pdf" TargetMode="External"/><Relationship Id="rId8" Type="http://schemas.openxmlformats.org/officeDocument/2006/relationships/hyperlink" Target="https://www.artofit.org/image-gallery/diy-mud-kitch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19705</TotalTime>
  <Pages>9</Pages>
  <Words>3786</Words>
  <Characters>21584</Characters>
  <Application>Microsoft Office Word</Application>
  <DocSecurity>0</DocSecurity>
  <Lines>179</Lines>
  <Paragraphs>50</Paragraphs>
  <ScaleCrop>false</ScaleCrop>
  <Company/>
  <LinksUpToDate>false</LinksUpToDate>
  <CharactersWithSpaces>25320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Saltmarsh</dc:creator>
  <cp:keywords/>
  <dc:description/>
  <cp:lastModifiedBy>Holly Saltmarsh</cp:lastModifiedBy>
  <cp:revision>399</cp:revision>
  <dcterms:created xsi:type="dcterms:W3CDTF">2024-01-05T11:17:00Z</dcterms:created>
  <dcterms:modified xsi:type="dcterms:W3CDTF">2024-01-28T20:31:00Z</dcterms:modified>
</cp:coreProperties>
</file>