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42A5ED5" w14:textId="374A9468" w:rsidR="002C3FC9" w:rsidRDefault="002C3FC9">
      <w:r>
        <w:t xml:space="preserve">Principle and legal practise </w:t>
      </w:r>
    </w:p>
    <w:p w14:paraId="5060B42E" w14:textId="3BCA8A51" w:rsidR="00510303" w:rsidRDefault="002C3FC9">
      <w:r>
        <w:t>The main code of conduct sets out a tone in which solicitor</w:t>
      </w:r>
      <w:r w:rsidR="00510303">
        <w:t>s</w:t>
      </w:r>
      <w:r>
        <w:t xml:space="preserve"> are  to follow</w:t>
      </w:r>
      <w:r w:rsidR="00253BB6">
        <w:t>,</w:t>
      </w:r>
      <w:r>
        <w:t xml:space="preserve"> this gives guidance to any person within the profession and helps them to be able to offer the best possible advice and to uphold the rule of law correctly and in a way that uphold</w:t>
      </w:r>
      <w:r w:rsidR="00253BB6">
        <w:t>s</w:t>
      </w:r>
      <w:r>
        <w:t xml:space="preserve"> the </w:t>
      </w:r>
      <w:r w:rsidR="00FE5348">
        <w:t>public’s</w:t>
      </w:r>
      <w:r>
        <w:t xml:space="preserve"> interest and trust. A few principles to follow as a person in </w:t>
      </w:r>
      <w:r w:rsidR="00253BB6">
        <w:t xml:space="preserve">the </w:t>
      </w:r>
      <w:r>
        <w:t xml:space="preserve">profession are </w:t>
      </w:r>
      <w:r w:rsidR="00510303">
        <w:t>honesty, integrity</w:t>
      </w:r>
      <w:r>
        <w:t xml:space="preserve"> and with the best interest of the client</w:t>
      </w:r>
      <w:r w:rsidR="00253BB6">
        <w:t>,</w:t>
      </w:r>
      <w:r>
        <w:t xml:space="preserve"> they also have to ensure equality and diversity, with these in mind do this mean that the public has to trust a solicitor to the end of the earth ?</w:t>
      </w:r>
    </w:p>
    <w:p w14:paraId="6BDF392D" w14:textId="12AD71BA" w:rsidR="002C3FC9" w:rsidRDefault="002C3FC9">
      <w:r>
        <w:t xml:space="preserve"> </w:t>
      </w:r>
      <w:r w:rsidR="00510303">
        <w:t>T</w:t>
      </w:r>
      <w:r>
        <w:t>he general public who are not within the profession may believe this to be true but those who work within the profession where they believe some days they can take on the world are just like the rest of the public and are only human too</w:t>
      </w:r>
      <w:r w:rsidR="00510303">
        <w:t>,</w:t>
      </w:r>
      <w:r>
        <w:t xml:space="preserve"> </w:t>
      </w:r>
      <w:r w:rsidR="00510303">
        <w:t xml:space="preserve">they </w:t>
      </w:r>
      <w:r>
        <w:t xml:space="preserve">can and will make mistakes so lets understand why the </w:t>
      </w:r>
      <w:r w:rsidR="00253BB6">
        <w:t>SRA</w:t>
      </w:r>
      <w:r>
        <w:t xml:space="preserve">  give </w:t>
      </w:r>
      <w:r w:rsidR="00510303">
        <w:t>solicitors</w:t>
      </w:r>
      <w:r>
        <w:t xml:space="preserve"> such a hard time ? </w:t>
      </w:r>
      <w:r w:rsidR="00510303">
        <w:t>Emma</w:t>
      </w:r>
      <w:r>
        <w:t xml:space="preserve"> brooks who represents </w:t>
      </w:r>
      <w:r w:rsidR="00510303">
        <w:t>solicitors</w:t>
      </w:r>
      <w:r>
        <w:t xml:space="preserve"> on a regular basis speaks about if </w:t>
      </w:r>
      <w:r w:rsidR="00510303">
        <w:t>sanitation</w:t>
      </w:r>
      <w:r>
        <w:t xml:space="preserve"> for </w:t>
      </w:r>
      <w:r w:rsidR="00510303">
        <w:t>solicitors</w:t>
      </w:r>
      <w:r>
        <w:t xml:space="preserve"> who breach conduct  rules are too hard.</w:t>
      </w:r>
      <w:r w:rsidR="00510303">
        <w:t xml:space="preserve"> There is </w:t>
      </w:r>
      <w:proofErr w:type="spellStart"/>
      <w:r w:rsidR="00510303">
        <w:t>a</w:t>
      </w:r>
      <w:proofErr w:type="spellEnd"/>
      <w:r w:rsidR="00510303">
        <w:t xml:space="preserve"> extremely high standard set for solicitors and this shows in the case  of Bolton v the law society (1993) </w:t>
      </w:r>
      <w:proofErr w:type="spellStart"/>
      <w:r w:rsidR="00510303">
        <w:t>ewca</w:t>
      </w:r>
      <w:proofErr w:type="spellEnd"/>
      <w:r w:rsidR="00510303">
        <w:t xml:space="preserve"> civ 32 . </w:t>
      </w:r>
      <w:r w:rsidR="00253BB6">
        <w:t>W</w:t>
      </w:r>
      <w:r w:rsidR="00510303">
        <w:t xml:space="preserve">hen explaining why solicitors who had been found to have acted dishonestly should expect to face extreme punishment one which could be struck off as lord Bingham said ‘it is essential to maintain the reputation of the solicitors profession as one in which every member ,of whatever standing ,may be trusted to the ends of the earth .’ . Emma brooks states to the people is this level of expectation realistic and do the public really believe solicitors should be held to such a high standard higher than most profession are they somewhat super human ? can they not make mistakes ? </w:t>
      </w:r>
      <w:r w:rsidR="005400D0">
        <w:t xml:space="preserve">do the public believe that a solicitor should be held to a far higher standard of professional  conduct than a doctor who practically holds </w:t>
      </w:r>
      <w:r w:rsidR="00C642F7">
        <w:t>people’s</w:t>
      </w:r>
      <w:r w:rsidR="005400D0">
        <w:t xml:space="preserve"> lives in </w:t>
      </w:r>
      <w:r w:rsidR="00C642F7">
        <w:t>their</w:t>
      </w:r>
      <w:r w:rsidR="005400D0">
        <w:t xml:space="preserve"> hands ? </w:t>
      </w:r>
      <w:r w:rsidR="00510303">
        <w:t>.</w:t>
      </w:r>
      <w:r w:rsidR="005400D0">
        <w:t xml:space="preserve"> (brooks 2018).</w:t>
      </w:r>
    </w:p>
    <w:p w14:paraId="24DFD4F7" w14:textId="39F9D6B5" w:rsidR="005400D0" w:rsidRDefault="005400D0"/>
    <w:p w14:paraId="2CD993F5" w14:textId="00F47C67" w:rsidR="00C44513" w:rsidRDefault="005400D0">
      <w:r>
        <w:t xml:space="preserve">One of the principles requires you to act with honesty at all times in your profession, somebody to be acting dishonest is said to acting without integrity </w:t>
      </w:r>
      <w:r w:rsidR="00303678">
        <w:t xml:space="preserve">. </w:t>
      </w:r>
      <w:r w:rsidR="00253BB6">
        <w:t>T</w:t>
      </w:r>
      <w:r w:rsidR="00303678">
        <w:t>he courts has made it crystal clear that the stand</w:t>
      </w:r>
      <w:r w:rsidR="00253BB6">
        <w:t>ard</w:t>
      </w:r>
      <w:r w:rsidR="00303678">
        <w:t xml:space="preserve"> of honesty required for </w:t>
      </w:r>
      <w:r w:rsidR="00C642F7">
        <w:t>solicitors</w:t>
      </w:r>
      <w:r w:rsidR="00303678">
        <w:t xml:space="preserve"> is that of lord </w:t>
      </w:r>
      <w:r w:rsidR="00C642F7">
        <w:t>Bingham’s</w:t>
      </w:r>
      <w:r w:rsidR="00303678">
        <w:t xml:space="preserve"> </w:t>
      </w:r>
      <w:r w:rsidR="00253BB6">
        <w:t>statement</w:t>
      </w:r>
      <w:r w:rsidR="00303678">
        <w:t xml:space="preserve"> ‘trusted to the ends of the earth’ this is because </w:t>
      </w:r>
      <w:r w:rsidR="00C642F7">
        <w:t>solicitors</w:t>
      </w:r>
      <w:r w:rsidR="00303678">
        <w:t xml:space="preserve"> for a example are strongly relied upon by courts to be honest throughout there cases , they often give important </w:t>
      </w:r>
      <w:r w:rsidR="00C642F7">
        <w:t>evidence</w:t>
      </w:r>
      <w:r w:rsidR="00303678">
        <w:t xml:space="preserve"> in court cases , they deal with large amounts of people of the </w:t>
      </w:r>
      <w:r w:rsidR="00C642F7">
        <w:t>public’s</w:t>
      </w:r>
      <w:r w:rsidR="00303678">
        <w:t xml:space="preserve"> money and valuable assets such as there homes or pension funds  they help people in difficult times and situations that involve the most sensitive subjects and information example is divorce ,child protection and possible criminal charges. The </w:t>
      </w:r>
      <w:r w:rsidR="009C4B90">
        <w:t>SRA</w:t>
      </w:r>
      <w:r w:rsidR="00303678">
        <w:t xml:space="preserve"> state that to find that somebody in the industry who are regulated has been dishonest is a serious matter and will be acted on appropriately , for that reason to not only ensure the public is protected  from any repetition of the offending behaviour a finding of dishonesty against any solicitor is likely to result in the most serious disciplinary sanction and risks being struck off from the profession.</w:t>
      </w:r>
      <w:r w:rsidR="00C642F7">
        <w:t xml:space="preserve"> Not only does  this protect the client but also affects the public more widely for example if the person in trouble was to intend on working within another industry such a financial services where the public protection is also at the forefront and extremely important , the SRA finding can be taken into account by another regulator in deciding whether to allow them to work in another industry where trust is such a huge part of the profession. (sra,2019)</w:t>
      </w:r>
      <w:r w:rsidR="0081697C">
        <w:t>. In this profession you are expected to be fair and fully inclusive in your interactions with all people you meet along your career , this  will include your relationships with courts ,barristers, medical experts and any other persons you may need to deal with.</w:t>
      </w:r>
    </w:p>
    <w:p w14:paraId="5B351776" w14:textId="7D5C0B94" w:rsidR="00365E1E" w:rsidRPr="00253BB6" w:rsidRDefault="00365E1E" w:rsidP="005400D0">
      <w:pPr>
        <w:shd w:val="clear" w:color="auto" w:fill="FFFFFF"/>
        <w:spacing w:after="300" w:line="240" w:lineRule="auto"/>
        <w:rPr>
          <w:rFonts w:eastAsia="Times New Roman" w:cstheme="minorHAnsi"/>
          <w:color w:val="333333"/>
          <w:sz w:val="24"/>
          <w:szCs w:val="24"/>
          <w:lang w:eastAsia="en-GB"/>
        </w:rPr>
      </w:pPr>
      <w:r w:rsidRPr="00253BB6">
        <w:rPr>
          <w:rFonts w:eastAsia="Times New Roman" w:cstheme="minorHAnsi"/>
          <w:color w:val="333333"/>
          <w:sz w:val="24"/>
          <w:szCs w:val="24"/>
          <w:lang w:eastAsia="en-GB"/>
        </w:rPr>
        <w:t xml:space="preserve">Client confidentiality is a strong point within a solicitors career , confidentiality is regarded by all legal firms as being at the forefront of everything they do , if a client feels and believes </w:t>
      </w:r>
      <w:r w:rsidRPr="00253BB6">
        <w:rPr>
          <w:rFonts w:eastAsia="Times New Roman" w:cstheme="minorHAnsi"/>
          <w:color w:val="333333"/>
          <w:sz w:val="24"/>
          <w:szCs w:val="24"/>
          <w:lang w:eastAsia="en-GB"/>
        </w:rPr>
        <w:lastRenderedPageBreak/>
        <w:t>they cannot be confident i</w:t>
      </w:r>
      <w:r w:rsidR="00253BB6">
        <w:rPr>
          <w:rFonts w:eastAsia="Times New Roman" w:cstheme="minorHAnsi"/>
          <w:color w:val="333333"/>
          <w:sz w:val="24"/>
          <w:szCs w:val="24"/>
          <w:lang w:eastAsia="en-GB"/>
        </w:rPr>
        <w:t>n</w:t>
      </w:r>
      <w:r w:rsidRPr="00253BB6">
        <w:rPr>
          <w:rFonts w:eastAsia="Times New Roman" w:cstheme="minorHAnsi"/>
          <w:color w:val="333333"/>
          <w:sz w:val="24"/>
          <w:szCs w:val="24"/>
          <w:lang w:eastAsia="en-GB"/>
        </w:rPr>
        <w:t xml:space="preserve"> giving such person information and it remain confidential then the trust they have in that solicitor or firm will generally be undermined. The vast amount of solicitors and any employee of a firm will generally understand the importance and duty they have to protect confidential information that relates to any of </w:t>
      </w:r>
      <w:r w:rsidR="00844870" w:rsidRPr="00253BB6">
        <w:rPr>
          <w:rFonts w:eastAsia="Times New Roman" w:cstheme="minorHAnsi"/>
          <w:color w:val="333333"/>
          <w:sz w:val="24"/>
          <w:szCs w:val="24"/>
          <w:lang w:eastAsia="en-GB"/>
        </w:rPr>
        <w:t>their</w:t>
      </w:r>
      <w:r w:rsidRPr="00253BB6">
        <w:rPr>
          <w:rFonts w:eastAsia="Times New Roman" w:cstheme="minorHAnsi"/>
          <w:color w:val="333333"/>
          <w:sz w:val="24"/>
          <w:szCs w:val="24"/>
          <w:lang w:eastAsia="en-GB"/>
        </w:rPr>
        <w:t xml:space="preserve"> clients , confidentiality and privacy  most always belong to a solicitor through there private life a</w:t>
      </w:r>
      <w:r w:rsidR="00253BB6">
        <w:rPr>
          <w:rFonts w:eastAsia="Times New Roman" w:cstheme="minorHAnsi"/>
          <w:color w:val="333333"/>
          <w:sz w:val="24"/>
          <w:szCs w:val="24"/>
          <w:lang w:eastAsia="en-GB"/>
        </w:rPr>
        <w:t xml:space="preserve">s well as </w:t>
      </w:r>
      <w:r w:rsidR="00FE5348">
        <w:rPr>
          <w:rFonts w:eastAsia="Times New Roman" w:cstheme="minorHAnsi"/>
          <w:color w:val="333333"/>
          <w:sz w:val="24"/>
          <w:szCs w:val="24"/>
          <w:lang w:eastAsia="en-GB"/>
        </w:rPr>
        <w:t>their</w:t>
      </w:r>
      <w:r w:rsidR="00253BB6">
        <w:rPr>
          <w:rFonts w:eastAsia="Times New Roman" w:cstheme="minorHAnsi"/>
          <w:color w:val="333333"/>
          <w:sz w:val="24"/>
          <w:szCs w:val="24"/>
          <w:lang w:eastAsia="en-GB"/>
        </w:rPr>
        <w:t xml:space="preserve"> profession career to</w:t>
      </w:r>
      <w:r w:rsidRPr="00253BB6">
        <w:rPr>
          <w:rFonts w:eastAsia="Times New Roman" w:cstheme="minorHAnsi"/>
          <w:color w:val="333333"/>
          <w:sz w:val="24"/>
          <w:szCs w:val="24"/>
          <w:lang w:eastAsia="en-GB"/>
        </w:rPr>
        <w:t xml:space="preserve"> ensure there are no leaks at home or through any social media accounts even something little as adding or following a firm /client/ company could assist as a breech .</w:t>
      </w:r>
      <w:r w:rsidR="00844870" w:rsidRPr="00253BB6">
        <w:rPr>
          <w:rFonts w:eastAsia="Times New Roman" w:cstheme="minorHAnsi"/>
          <w:color w:val="333333"/>
          <w:sz w:val="24"/>
          <w:szCs w:val="24"/>
          <w:lang w:eastAsia="en-GB"/>
        </w:rPr>
        <w:t xml:space="preserve"> </w:t>
      </w:r>
      <w:r w:rsidR="00D52AE4">
        <w:rPr>
          <w:rFonts w:eastAsia="Times New Roman" w:cstheme="minorHAnsi"/>
          <w:color w:val="333333"/>
          <w:sz w:val="24"/>
          <w:szCs w:val="24"/>
          <w:lang w:eastAsia="en-GB"/>
        </w:rPr>
        <w:t>A</w:t>
      </w:r>
      <w:r w:rsidR="00844870" w:rsidRPr="00253BB6">
        <w:rPr>
          <w:rFonts w:eastAsia="Times New Roman" w:cstheme="minorHAnsi"/>
          <w:color w:val="333333"/>
          <w:sz w:val="24"/>
          <w:szCs w:val="24"/>
          <w:lang w:eastAsia="en-GB"/>
        </w:rPr>
        <w:t xml:space="preserve">lso when discussing confidentiality it is almost impossible to not discuss conflict of interest this often is where the confusion lies but the SRA code states that if there is a conflict of interest which could cause significant risk between two or more clients then the firm must not act for all or both of these clients unless the matter falls within the limited expectations set out , it also says that in a firm deciding whether to act in these limited circumstance  the consideration will be the  best interest of each client concerned and whether the benefits to each client outweigh the risks. </w:t>
      </w:r>
    </w:p>
    <w:p w14:paraId="2C5C9CF1" w14:textId="381644E3" w:rsidR="00463533" w:rsidRPr="00253BB6" w:rsidRDefault="00463533" w:rsidP="005400D0">
      <w:pPr>
        <w:shd w:val="clear" w:color="auto" w:fill="FFFFFF"/>
        <w:spacing w:after="300" w:line="240" w:lineRule="auto"/>
        <w:rPr>
          <w:rFonts w:eastAsia="Times New Roman" w:cstheme="minorHAnsi"/>
          <w:color w:val="333333"/>
          <w:sz w:val="24"/>
          <w:szCs w:val="24"/>
          <w:lang w:eastAsia="en-GB"/>
        </w:rPr>
      </w:pPr>
      <w:r w:rsidRPr="00253BB6">
        <w:rPr>
          <w:rFonts w:eastAsia="Times New Roman" w:cstheme="minorHAnsi"/>
          <w:color w:val="333333"/>
          <w:sz w:val="24"/>
          <w:szCs w:val="24"/>
          <w:lang w:eastAsia="en-GB"/>
        </w:rPr>
        <w:t xml:space="preserve">Possible breeches to confidentiality can be all kinds of situations one being admitting to acting – this means all partners and firms by admitting to acting for a certain company etc could itself be  a breach of confidentiality even if nothing else is mentioned . </w:t>
      </w:r>
      <w:r w:rsidR="00D52AE4">
        <w:rPr>
          <w:rFonts w:eastAsia="Times New Roman" w:cstheme="minorHAnsi"/>
          <w:color w:val="333333"/>
          <w:sz w:val="24"/>
          <w:szCs w:val="24"/>
          <w:lang w:eastAsia="en-GB"/>
        </w:rPr>
        <w:t>A</w:t>
      </w:r>
      <w:r w:rsidRPr="00253BB6">
        <w:rPr>
          <w:rFonts w:eastAsia="Times New Roman" w:cstheme="minorHAnsi"/>
          <w:color w:val="333333"/>
          <w:sz w:val="24"/>
          <w:szCs w:val="24"/>
          <w:lang w:eastAsia="en-GB"/>
        </w:rPr>
        <w:t>nother possible breach and one of the most common is carless talk especially outside of the office , all employees and staff should be strongly advised that they must not under any circumstances discuss a clients case when they are outside of the office most importantly when they are in a public place.</w:t>
      </w:r>
      <w:r w:rsidR="00032690" w:rsidRPr="00253BB6">
        <w:rPr>
          <w:rFonts w:eastAsia="Times New Roman" w:cstheme="minorHAnsi"/>
          <w:color w:val="333333"/>
          <w:sz w:val="24"/>
          <w:szCs w:val="24"/>
          <w:lang w:eastAsia="en-GB"/>
        </w:rPr>
        <w:t xml:space="preserve"> </w:t>
      </w:r>
      <w:r w:rsidR="00D52AE4">
        <w:rPr>
          <w:rFonts w:eastAsia="Times New Roman" w:cstheme="minorHAnsi"/>
          <w:color w:val="333333"/>
          <w:sz w:val="24"/>
          <w:szCs w:val="24"/>
          <w:lang w:eastAsia="en-GB"/>
        </w:rPr>
        <w:t>T</w:t>
      </w:r>
      <w:r w:rsidR="00032690" w:rsidRPr="00253BB6">
        <w:rPr>
          <w:rFonts w:eastAsia="Times New Roman" w:cstheme="minorHAnsi"/>
          <w:color w:val="333333"/>
          <w:sz w:val="24"/>
          <w:szCs w:val="24"/>
          <w:lang w:eastAsia="en-GB"/>
        </w:rPr>
        <w:t xml:space="preserve">here are many more possible breaches that can occur so it is important that when you are in the profession that you follow to code of conduct to ensure that lord Bingham’s statement can be held  that ‘be trusted to the ends of the earth ‘ is in fact the rightful </w:t>
      </w:r>
      <w:r w:rsidR="00D52AE4" w:rsidRPr="00253BB6">
        <w:rPr>
          <w:rFonts w:eastAsia="Times New Roman" w:cstheme="minorHAnsi"/>
          <w:color w:val="333333"/>
          <w:sz w:val="24"/>
          <w:szCs w:val="24"/>
          <w:lang w:eastAsia="en-GB"/>
        </w:rPr>
        <w:t>statement</w:t>
      </w:r>
      <w:r w:rsidR="00032690" w:rsidRPr="00253BB6">
        <w:rPr>
          <w:rFonts w:eastAsia="Times New Roman" w:cstheme="minorHAnsi"/>
          <w:color w:val="333333"/>
          <w:sz w:val="24"/>
          <w:szCs w:val="24"/>
          <w:lang w:eastAsia="en-GB"/>
        </w:rPr>
        <w:t>.</w:t>
      </w:r>
    </w:p>
    <w:p w14:paraId="20B8F134" w14:textId="3591F579" w:rsidR="00032690" w:rsidRDefault="00032690" w:rsidP="005400D0">
      <w:pPr>
        <w:shd w:val="clear" w:color="auto" w:fill="FFFFFF"/>
        <w:spacing w:after="300" w:line="240" w:lineRule="auto"/>
        <w:rPr>
          <w:rFonts w:cstheme="minorHAnsi"/>
          <w:color w:val="222222"/>
          <w:sz w:val="25"/>
          <w:szCs w:val="25"/>
          <w:shd w:val="clear" w:color="auto" w:fill="FFFFFF"/>
        </w:rPr>
      </w:pPr>
      <w:r w:rsidRPr="00253BB6">
        <w:rPr>
          <w:rFonts w:eastAsia="Times New Roman" w:cstheme="minorHAnsi"/>
          <w:color w:val="333333"/>
          <w:sz w:val="24"/>
          <w:szCs w:val="24"/>
          <w:lang w:eastAsia="en-GB"/>
        </w:rPr>
        <w:t xml:space="preserve">Equality ,diversity and inclusion , this is </w:t>
      </w:r>
      <w:proofErr w:type="spellStart"/>
      <w:r w:rsidRPr="00253BB6">
        <w:rPr>
          <w:rFonts w:eastAsia="Times New Roman" w:cstheme="minorHAnsi"/>
          <w:color w:val="333333"/>
          <w:sz w:val="24"/>
          <w:szCs w:val="24"/>
          <w:lang w:eastAsia="en-GB"/>
        </w:rPr>
        <w:t>a</w:t>
      </w:r>
      <w:proofErr w:type="spellEnd"/>
      <w:r w:rsidRPr="00253BB6">
        <w:rPr>
          <w:rFonts w:eastAsia="Times New Roman" w:cstheme="minorHAnsi"/>
          <w:color w:val="333333"/>
          <w:sz w:val="24"/>
          <w:szCs w:val="24"/>
          <w:lang w:eastAsia="en-GB"/>
        </w:rPr>
        <w:t xml:space="preserve"> extremely important factor from the professional industry not just for solicitors but for anybody involved with in the judiciary system lets not forget we are trying to show the public that our legal system can be trusted and so by ensuring fairness and equality then this </w:t>
      </w:r>
      <w:r w:rsidR="00101437" w:rsidRPr="00253BB6">
        <w:rPr>
          <w:rFonts w:eastAsia="Times New Roman" w:cstheme="minorHAnsi"/>
          <w:color w:val="333333"/>
          <w:sz w:val="24"/>
          <w:szCs w:val="24"/>
          <w:lang w:eastAsia="en-GB"/>
        </w:rPr>
        <w:t xml:space="preserve">is </w:t>
      </w:r>
      <w:r w:rsidRPr="00253BB6">
        <w:rPr>
          <w:rFonts w:eastAsia="Times New Roman" w:cstheme="minorHAnsi"/>
          <w:color w:val="333333"/>
          <w:sz w:val="24"/>
          <w:szCs w:val="24"/>
          <w:lang w:eastAsia="en-GB"/>
        </w:rPr>
        <w:t xml:space="preserve">a great feature to hold . </w:t>
      </w:r>
      <w:r w:rsidR="00D52AE4">
        <w:rPr>
          <w:rFonts w:eastAsia="Times New Roman" w:cstheme="minorHAnsi"/>
          <w:color w:val="333333"/>
          <w:sz w:val="24"/>
          <w:szCs w:val="24"/>
          <w:lang w:eastAsia="en-GB"/>
        </w:rPr>
        <w:t>P</w:t>
      </w:r>
      <w:r w:rsidRPr="00253BB6">
        <w:rPr>
          <w:rFonts w:eastAsia="Times New Roman" w:cstheme="minorHAnsi"/>
          <w:color w:val="333333"/>
          <w:sz w:val="24"/>
          <w:szCs w:val="24"/>
          <w:lang w:eastAsia="en-GB"/>
        </w:rPr>
        <w:t xml:space="preserve">rinciple 6 of the SRA code of conduct is ‘ you act in a way that </w:t>
      </w:r>
      <w:r w:rsidR="00101437" w:rsidRPr="00253BB6">
        <w:rPr>
          <w:rFonts w:eastAsia="Times New Roman" w:cstheme="minorHAnsi"/>
          <w:color w:val="333333"/>
          <w:sz w:val="24"/>
          <w:szCs w:val="24"/>
          <w:lang w:eastAsia="en-GB"/>
        </w:rPr>
        <w:t>encourages equality, diversity and inclusion’. A firms biggest asset to great performance is its staff and employees , attracting,  retaining and progressing the best talent is what is essential to ensure the best service for your clients is possible. Offering a fully inclusive recruitment process firms can attract a diverse range of talent to help ensure they as a firm can  work to the best of their ability .and then with diversity come perspectives ,approaches and ideas along side a huge variety of skills certain expertise and innovation. All of these great assets will enhance the firm to offer and fully provide a top of the range service and also to help with a diverse range of clients .</w:t>
      </w:r>
      <w:r w:rsidR="00523AA5" w:rsidRPr="00253BB6">
        <w:rPr>
          <w:rFonts w:cstheme="minorHAnsi"/>
          <w:color w:val="222222"/>
          <w:sz w:val="25"/>
          <w:szCs w:val="25"/>
          <w:shd w:val="clear" w:color="auto" w:fill="FFFFFF"/>
        </w:rPr>
        <w:t xml:space="preserve"> I</w:t>
      </w:r>
      <w:r w:rsidR="00523AA5" w:rsidRPr="00253BB6">
        <w:rPr>
          <w:rFonts w:cstheme="minorHAnsi"/>
          <w:color w:val="222222"/>
          <w:sz w:val="25"/>
          <w:szCs w:val="25"/>
          <w:shd w:val="clear" w:color="auto" w:fill="FFFFFF"/>
        </w:rPr>
        <w:t>t takes time for change to take place</w:t>
      </w:r>
      <w:r w:rsidR="00523AA5" w:rsidRPr="00253BB6">
        <w:rPr>
          <w:rFonts w:cstheme="minorHAnsi"/>
          <w:color w:val="222222"/>
          <w:sz w:val="25"/>
          <w:szCs w:val="25"/>
          <w:shd w:val="clear" w:color="auto" w:fill="FFFFFF"/>
        </w:rPr>
        <w:t xml:space="preserve"> and evolve</w:t>
      </w:r>
      <w:r w:rsidR="00523AA5" w:rsidRPr="00253BB6">
        <w:rPr>
          <w:rFonts w:cstheme="minorHAnsi"/>
          <w:color w:val="222222"/>
          <w:sz w:val="25"/>
          <w:szCs w:val="25"/>
          <w:shd w:val="clear" w:color="auto" w:fill="FFFFFF"/>
        </w:rPr>
        <w:t>, and while it has been gradual</w:t>
      </w:r>
      <w:r w:rsidR="00523AA5" w:rsidRPr="00253BB6">
        <w:rPr>
          <w:rFonts w:cstheme="minorHAnsi"/>
          <w:color w:val="222222"/>
          <w:sz w:val="25"/>
          <w:szCs w:val="25"/>
          <w:shd w:val="clear" w:color="auto" w:fill="FFFFFF"/>
        </w:rPr>
        <w:t xml:space="preserve"> over the years </w:t>
      </w:r>
      <w:r w:rsidR="00523AA5" w:rsidRPr="00253BB6">
        <w:rPr>
          <w:rFonts w:cstheme="minorHAnsi"/>
          <w:color w:val="222222"/>
          <w:sz w:val="25"/>
          <w:szCs w:val="25"/>
          <w:shd w:val="clear" w:color="auto" w:fill="FFFFFF"/>
        </w:rPr>
        <w:t>, we have seen diversity</w:t>
      </w:r>
      <w:r w:rsidR="00523AA5" w:rsidRPr="00253BB6">
        <w:rPr>
          <w:rFonts w:cstheme="minorHAnsi"/>
          <w:color w:val="222222"/>
          <w:sz w:val="25"/>
          <w:szCs w:val="25"/>
          <w:shd w:val="clear" w:color="auto" w:fill="FFFFFF"/>
        </w:rPr>
        <w:t>, inclusion and equality</w:t>
      </w:r>
      <w:r w:rsidR="00523AA5" w:rsidRPr="00253BB6">
        <w:rPr>
          <w:rFonts w:cstheme="minorHAnsi"/>
          <w:color w:val="222222"/>
          <w:sz w:val="25"/>
          <w:szCs w:val="25"/>
          <w:shd w:val="clear" w:color="auto" w:fill="FFFFFF"/>
        </w:rPr>
        <w:t xml:space="preserve"> within the legal profession improve</w:t>
      </w:r>
      <w:r w:rsidR="00523AA5" w:rsidRPr="00253BB6">
        <w:rPr>
          <w:rFonts w:cstheme="minorHAnsi"/>
          <w:color w:val="222222"/>
          <w:sz w:val="25"/>
          <w:szCs w:val="25"/>
          <w:shd w:val="clear" w:color="auto" w:fill="FFFFFF"/>
        </w:rPr>
        <w:t xml:space="preserve">, this will all help with the public and there trust within the legal system. (thelawsocity2020) </w:t>
      </w:r>
    </w:p>
    <w:p w14:paraId="3B82E605" w14:textId="2005F35B" w:rsidR="00B0546E" w:rsidRDefault="00B0546E" w:rsidP="005400D0">
      <w:pPr>
        <w:shd w:val="clear" w:color="auto" w:fill="FFFFFF"/>
        <w:spacing w:after="300" w:line="240" w:lineRule="auto"/>
        <w:rPr>
          <w:rFonts w:cstheme="minorHAnsi"/>
          <w:color w:val="222222"/>
          <w:sz w:val="25"/>
          <w:szCs w:val="25"/>
          <w:shd w:val="clear" w:color="auto" w:fill="FFFFFF"/>
        </w:rPr>
      </w:pPr>
      <w:r>
        <w:rPr>
          <w:rFonts w:cstheme="minorHAnsi"/>
          <w:color w:val="222222"/>
          <w:sz w:val="25"/>
          <w:szCs w:val="25"/>
          <w:shd w:val="clear" w:color="auto" w:fill="FFFFFF"/>
        </w:rPr>
        <w:t xml:space="preserve">As a professional solicitor you have a duty of care to your client this duty will require you to act with a standard of care and professional skill whilst dealing with your clients , if there is a written contract in place it will state in there the duty the solicitor has for there client it will also includes the terms and conditions for the duty of care . there is also a assumed responsibility of the </w:t>
      </w:r>
      <w:r w:rsidR="006611C6">
        <w:rPr>
          <w:rFonts w:cstheme="minorHAnsi"/>
          <w:color w:val="222222"/>
          <w:sz w:val="25"/>
          <w:szCs w:val="25"/>
          <w:shd w:val="clear" w:color="auto" w:fill="FFFFFF"/>
        </w:rPr>
        <w:t>professional</w:t>
      </w:r>
      <w:r>
        <w:rPr>
          <w:rFonts w:cstheme="minorHAnsi"/>
          <w:color w:val="222222"/>
          <w:sz w:val="25"/>
          <w:szCs w:val="25"/>
          <w:shd w:val="clear" w:color="auto" w:fill="FFFFFF"/>
        </w:rPr>
        <w:t xml:space="preserve"> . assumed </w:t>
      </w:r>
      <w:r w:rsidR="006611C6">
        <w:rPr>
          <w:rFonts w:cstheme="minorHAnsi"/>
          <w:color w:val="222222"/>
          <w:sz w:val="25"/>
          <w:szCs w:val="25"/>
          <w:shd w:val="clear" w:color="auto" w:fill="FFFFFF"/>
        </w:rPr>
        <w:t>responsibility</w:t>
      </w:r>
      <w:r>
        <w:rPr>
          <w:rFonts w:cstheme="minorHAnsi"/>
          <w:color w:val="222222"/>
          <w:sz w:val="25"/>
          <w:szCs w:val="25"/>
          <w:shd w:val="clear" w:color="auto" w:fill="FFFFFF"/>
        </w:rPr>
        <w:t xml:space="preserve"> towards the </w:t>
      </w:r>
      <w:r>
        <w:rPr>
          <w:rFonts w:cstheme="minorHAnsi"/>
          <w:color w:val="222222"/>
          <w:sz w:val="25"/>
          <w:szCs w:val="25"/>
          <w:shd w:val="clear" w:color="auto" w:fill="FFFFFF"/>
        </w:rPr>
        <w:lastRenderedPageBreak/>
        <w:t xml:space="preserve">client and a special relationship exists between parties, this means that even if there is no written contract between professional and client  if the parties have a </w:t>
      </w:r>
      <w:r w:rsidR="006611C6">
        <w:rPr>
          <w:rFonts w:cstheme="minorHAnsi"/>
          <w:color w:val="222222"/>
          <w:sz w:val="25"/>
          <w:szCs w:val="25"/>
          <w:shd w:val="clear" w:color="auto" w:fill="FFFFFF"/>
        </w:rPr>
        <w:t>assumed</w:t>
      </w:r>
      <w:r>
        <w:rPr>
          <w:rFonts w:cstheme="minorHAnsi"/>
          <w:color w:val="222222"/>
          <w:sz w:val="25"/>
          <w:szCs w:val="25"/>
          <w:shd w:val="clear" w:color="auto" w:fill="FFFFFF"/>
        </w:rPr>
        <w:t xml:space="preserve"> responsibility for the work being done there will be a duty of care that stands .</w:t>
      </w:r>
      <w:r w:rsidR="006611C6">
        <w:rPr>
          <w:rFonts w:cstheme="minorHAnsi"/>
          <w:color w:val="222222"/>
          <w:sz w:val="25"/>
          <w:szCs w:val="25"/>
          <w:shd w:val="clear" w:color="auto" w:fill="FFFFFF"/>
        </w:rPr>
        <w:t xml:space="preserve"> although it is not always clear what the duty of care covers and so a written contract will clarify all this information on what you as the client should expect.</w:t>
      </w:r>
    </w:p>
    <w:p w14:paraId="6D358056" w14:textId="31A8A675" w:rsidR="006611C6" w:rsidRDefault="006611C6" w:rsidP="006611C6">
      <w:pPr>
        <w:shd w:val="clear" w:color="auto" w:fill="FFFFFF"/>
        <w:spacing w:after="300" w:line="240" w:lineRule="auto"/>
        <w:rPr>
          <w:rFonts w:eastAsia="Times New Roman" w:cstheme="minorHAnsi"/>
          <w:sz w:val="24"/>
          <w:szCs w:val="24"/>
          <w:lang w:eastAsia="en-GB"/>
        </w:rPr>
      </w:pPr>
      <w:r>
        <w:rPr>
          <w:rFonts w:cstheme="minorHAnsi"/>
          <w:color w:val="222222"/>
          <w:sz w:val="25"/>
          <w:szCs w:val="25"/>
          <w:shd w:val="clear" w:color="auto" w:fill="FFFFFF"/>
        </w:rPr>
        <w:t xml:space="preserve">An example of duty of care is as follows if you the client instruct a solicitor to draft a agreement then the duty of care to you will be only that , however it will not cover for example whether the solicitor advising you on it is a good idea to enter a particular agreement  and therefore if you later discover that your solicitor knew that the current agreement was not a good decision and would affect business but they did not advise you then you will be unlikely to bring a successful claim . </w:t>
      </w:r>
      <w:r>
        <w:rPr>
          <w:rFonts w:eastAsia="Times New Roman" w:cstheme="minorHAnsi"/>
          <w:sz w:val="24"/>
          <w:szCs w:val="24"/>
          <w:lang w:eastAsia="en-GB"/>
        </w:rPr>
        <w:t>I</w:t>
      </w:r>
      <w:r w:rsidRPr="006611C6">
        <w:rPr>
          <w:rFonts w:eastAsia="Times New Roman" w:cstheme="minorHAnsi"/>
          <w:sz w:val="24"/>
          <w:szCs w:val="24"/>
          <w:lang w:eastAsia="en-GB"/>
        </w:rPr>
        <w:t xml:space="preserve">t </w:t>
      </w:r>
      <w:r w:rsidRPr="006611C6">
        <w:rPr>
          <w:rFonts w:eastAsia="Times New Roman" w:cstheme="minorHAnsi"/>
          <w:sz w:val="24"/>
          <w:szCs w:val="24"/>
          <w:lang w:eastAsia="en-GB"/>
        </w:rPr>
        <w:t xml:space="preserve">would also be </w:t>
      </w:r>
      <w:r w:rsidRPr="006611C6">
        <w:rPr>
          <w:rFonts w:eastAsia="Times New Roman" w:cstheme="minorHAnsi"/>
          <w:sz w:val="24"/>
          <w:szCs w:val="24"/>
          <w:lang w:eastAsia="en-GB"/>
        </w:rPr>
        <w:t xml:space="preserve"> important to </w:t>
      </w:r>
      <w:r w:rsidRPr="006611C6">
        <w:rPr>
          <w:rFonts w:eastAsia="Times New Roman" w:cstheme="minorHAnsi"/>
          <w:sz w:val="24"/>
          <w:szCs w:val="24"/>
          <w:lang w:eastAsia="en-GB"/>
        </w:rPr>
        <w:t>keep in mind</w:t>
      </w:r>
      <w:r w:rsidRPr="006611C6">
        <w:rPr>
          <w:rFonts w:eastAsia="Times New Roman" w:cstheme="minorHAnsi"/>
          <w:sz w:val="24"/>
          <w:szCs w:val="24"/>
          <w:lang w:eastAsia="en-GB"/>
        </w:rPr>
        <w:t xml:space="preserve"> that your instructions can change</w:t>
      </w:r>
      <w:r w:rsidRPr="006611C6">
        <w:rPr>
          <w:rFonts w:eastAsia="Times New Roman" w:cstheme="minorHAnsi"/>
          <w:sz w:val="24"/>
          <w:szCs w:val="24"/>
          <w:lang w:eastAsia="en-GB"/>
        </w:rPr>
        <w:t xml:space="preserve"> at any time</w:t>
      </w:r>
      <w:r w:rsidRPr="006611C6">
        <w:rPr>
          <w:rFonts w:eastAsia="Times New Roman" w:cstheme="minorHAnsi"/>
          <w:sz w:val="24"/>
          <w:szCs w:val="24"/>
          <w:lang w:eastAsia="en-GB"/>
        </w:rPr>
        <w:t xml:space="preserve">. </w:t>
      </w:r>
      <w:r w:rsidRPr="006611C6">
        <w:rPr>
          <w:rFonts w:eastAsia="Times New Roman" w:cstheme="minorHAnsi"/>
          <w:sz w:val="24"/>
          <w:szCs w:val="24"/>
          <w:lang w:eastAsia="en-GB"/>
        </w:rPr>
        <w:t xml:space="preserve">An </w:t>
      </w:r>
      <w:r w:rsidRPr="006611C6">
        <w:rPr>
          <w:rFonts w:eastAsia="Times New Roman" w:cstheme="minorHAnsi"/>
          <w:sz w:val="24"/>
          <w:szCs w:val="24"/>
          <w:lang w:eastAsia="en-GB"/>
        </w:rPr>
        <w:t>example</w:t>
      </w:r>
      <w:r w:rsidRPr="006611C6">
        <w:rPr>
          <w:rFonts w:eastAsia="Times New Roman" w:cstheme="minorHAnsi"/>
          <w:sz w:val="24"/>
          <w:szCs w:val="24"/>
          <w:lang w:eastAsia="en-GB"/>
        </w:rPr>
        <w:t xml:space="preserve"> here would be </w:t>
      </w:r>
      <w:r w:rsidRPr="006611C6">
        <w:rPr>
          <w:rFonts w:eastAsia="Times New Roman" w:cstheme="minorHAnsi"/>
          <w:sz w:val="24"/>
          <w:szCs w:val="24"/>
          <w:lang w:eastAsia="en-GB"/>
        </w:rPr>
        <w:t>, if you later ask</w:t>
      </w:r>
      <w:r w:rsidRPr="006611C6">
        <w:rPr>
          <w:rFonts w:eastAsia="Times New Roman" w:cstheme="minorHAnsi"/>
          <w:sz w:val="24"/>
          <w:szCs w:val="24"/>
          <w:lang w:eastAsia="en-GB"/>
        </w:rPr>
        <w:t xml:space="preserve"> </w:t>
      </w:r>
      <w:r w:rsidRPr="006611C6">
        <w:rPr>
          <w:rFonts w:eastAsia="Times New Roman" w:cstheme="minorHAnsi"/>
          <w:sz w:val="24"/>
          <w:szCs w:val="24"/>
          <w:lang w:eastAsia="en-GB"/>
        </w:rPr>
        <w:t xml:space="preserve">the solicitor to advise you on whether you should enter into the agreement (even though this is not what you originally agreed) and the solicitor </w:t>
      </w:r>
      <w:r w:rsidRPr="006611C6">
        <w:rPr>
          <w:rFonts w:eastAsia="Times New Roman" w:cstheme="minorHAnsi"/>
          <w:sz w:val="24"/>
          <w:szCs w:val="24"/>
          <w:lang w:eastAsia="en-GB"/>
        </w:rPr>
        <w:t>agrees</w:t>
      </w:r>
      <w:r w:rsidRPr="006611C6">
        <w:rPr>
          <w:rFonts w:eastAsia="Times New Roman" w:cstheme="minorHAnsi"/>
          <w:sz w:val="24"/>
          <w:szCs w:val="24"/>
          <w:lang w:eastAsia="en-GB"/>
        </w:rPr>
        <w:t xml:space="preserve">, he is likely to have assumed responsibility for this </w:t>
      </w:r>
      <w:r w:rsidRPr="006611C6">
        <w:rPr>
          <w:rFonts w:eastAsia="Times New Roman" w:cstheme="minorHAnsi"/>
          <w:sz w:val="24"/>
          <w:szCs w:val="24"/>
          <w:lang w:eastAsia="en-GB"/>
        </w:rPr>
        <w:t xml:space="preserve">particular </w:t>
      </w:r>
      <w:r w:rsidRPr="006611C6">
        <w:rPr>
          <w:rFonts w:eastAsia="Times New Roman" w:cstheme="minorHAnsi"/>
          <w:sz w:val="24"/>
          <w:szCs w:val="24"/>
          <w:lang w:eastAsia="en-GB"/>
        </w:rPr>
        <w:t>task</w:t>
      </w:r>
      <w:r w:rsidRPr="006611C6">
        <w:rPr>
          <w:rFonts w:eastAsia="Times New Roman" w:cstheme="minorHAnsi"/>
          <w:sz w:val="24"/>
          <w:szCs w:val="24"/>
          <w:lang w:eastAsia="en-GB"/>
        </w:rPr>
        <w:t xml:space="preserve"> and</w:t>
      </w:r>
      <w:r w:rsidRPr="006611C6">
        <w:rPr>
          <w:rFonts w:eastAsia="Times New Roman" w:cstheme="minorHAnsi"/>
          <w:sz w:val="24"/>
          <w:szCs w:val="24"/>
          <w:lang w:eastAsia="en-GB"/>
        </w:rPr>
        <w:t xml:space="preserve"> Therefore, should the solicitor’s advice be incorrect, there may be a claim for negligence.</w:t>
      </w:r>
    </w:p>
    <w:p w14:paraId="4BC83F7C" w14:textId="5DC04496" w:rsidR="008A2B3E" w:rsidRDefault="008A2B3E" w:rsidP="006611C6">
      <w:pPr>
        <w:shd w:val="clear" w:color="auto" w:fill="FFFFFF"/>
        <w:spacing w:after="300" w:line="240" w:lineRule="auto"/>
        <w:rPr>
          <w:rFonts w:eastAsia="Times New Roman" w:cstheme="minorHAnsi"/>
          <w:sz w:val="24"/>
          <w:szCs w:val="24"/>
          <w:lang w:eastAsia="en-GB"/>
        </w:rPr>
      </w:pPr>
      <w:r>
        <w:rPr>
          <w:rFonts w:eastAsia="Times New Roman" w:cstheme="minorHAnsi"/>
          <w:sz w:val="24"/>
          <w:szCs w:val="24"/>
          <w:lang w:eastAsia="en-GB"/>
        </w:rPr>
        <w:t>Unfortunately despite lord Bingham’s statement there are still a number of cases where poor or carelessness advice leads to serious consequences this covers loss of money, time and missed opportunities . if a professional that has been instructed has failed to act in a way that would be unexpected of them or in a way that does not uphold the law and the client is at a loss they would be able to report and make a claim. It is also important to understand that to make a successful claim of a breech of duty of care then you will need to prove three things that being The professional owed you a duty of care ,the professional breeched that duty of care and that you have suffered loss or damage as a result in there breech .</w:t>
      </w:r>
      <w:r w:rsidR="00357838">
        <w:rPr>
          <w:rFonts w:eastAsia="Times New Roman" w:cstheme="minorHAnsi"/>
          <w:sz w:val="24"/>
          <w:szCs w:val="24"/>
          <w:lang w:eastAsia="en-GB"/>
        </w:rPr>
        <w:t xml:space="preserve"> (</w:t>
      </w:r>
      <w:proofErr w:type="spellStart"/>
      <w:r w:rsidR="00357838">
        <w:rPr>
          <w:rFonts w:eastAsia="Times New Roman" w:cstheme="minorHAnsi"/>
          <w:sz w:val="24"/>
          <w:szCs w:val="24"/>
          <w:lang w:eastAsia="en-GB"/>
        </w:rPr>
        <w:t>newdall</w:t>
      </w:r>
      <w:proofErr w:type="spellEnd"/>
      <w:r w:rsidR="00357838">
        <w:rPr>
          <w:rFonts w:eastAsia="Times New Roman" w:cstheme="minorHAnsi"/>
          <w:sz w:val="24"/>
          <w:szCs w:val="24"/>
          <w:lang w:eastAsia="en-GB"/>
        </w:rPr>
        <w:t xml:space="preserve"> 2017)</w:t>
      </w:r>
    </w:p>
    <w:p w14:paraId="499E5C48" w14:textId="220347F8" w:rsidR="00357838" w:rsidRPr="00A5009E" w:rsidRDefault="00357838" w:rsidP="00A5009E">
      <w:pPr>
        <w:shd w:val="clear" w:color="auto" w:fill="FFFFFF"/>
        <w:spacing w:after="300" w:line="240" w:lineRule="auto"/>
        <w:rPr>
          <w:rFonts w:eastAsia="Times New Roman" w:cstheme="minorHAnsi"/>
          <w:sz w:val="24"/>
          <w:szCs w:val="24"/>
          <w:lang w:eastAsia="en-GB"/>
        </w:rPr>
      </w:pPr>
      <w:r>
        <w:rPr>
          <w:rFonts w:eastAsia="Times New Roman" w:cstheme="minorHAnsi"/>
          <w:sz w:val="24"/>
          <w:szCs w:val="24"/>
          <w:lang w:eastAsia="en-GB"/>
        </w:rPr>
        <w:t xml:space="preserve">A </w:t>
      </w:r>
      <w:r w:rsidR="00A5009E">
        <w:rPr>
          <w:rFonts w:eastAsia="Times New Roman" w:cstheme="minorHAnsi"/>
          <w:sz w:val="24"/>
          <w:szCs w:val="24"/>
          <w:lang w:eastAsia="en-GB"/>
        </w:rPr>
        <w:t>statement</w:t>
      </w:r>
      <w:r>
        <w:rPr>
          <w:rFonts w:eastAsia="Times New Roman" w:cstheme="minorHAnsi"/>
          <w:sz w:val="24"/>
          <w:szCs w:val="24"/>
          <w:lang w:eastAsia="en-GB"/>
        </w:rPr>
        <w:t xml:space="preserve"> </w:t>
      </w:r>
      <w:r w:rsidR="00A5009E">
        <w:rPr>
          <w:rFonts w:eastAsia="Times New Roman" w:cstheme="minorHAnsi"/>
          <w:sz w:val="24"/>
          <w:szCs w:val="24"/>
          <w:lang w:eastAsia="en-GB"/>
        </w:rPr>
        <w:t>made</w:t>
      </w:r>
      <w:r>
        <w:rPr>
          <w:rFonts w:eastAsia="Times New Roman" w:cstheme="minorHAnsi"/>
          <w:sz w:val="24"/>
          <w:szCs w:val="24"/>
          <w:lang w:eastAsia="en-GB"/>
        </w:rPr>
        <w:t xml:space="preserve"> by </w:t>
      </w:r>
      <w:r w:rsidR="00A5009E">
        <w:rPr>
          <w:rFonts w:eastAsia="Times New Roman" w:cstheme="minorHAnsi"/>
          <w:sz w:val="24"/>
          <w:szCs w:val="24"/>
          <w:lang w:eastAsia="en-GB"/>
        </w:rPr>
        <w:t>Alison</w:t>
      </w:r>
      <w:r>
        <w:rPr>
          <w:rFonts w:eastAsia="Times New Roman" w:cstheme="minorHAnsi"/>
          <w:sz w:val="24"/>
          <w:szCs w:val="24"/>
          <w:lang w:eastAsia="en-GB"/>
        </w:rPr>
        <w:t xml:space="preserve"> </w:t>
      </w:r>
      <w:r w:rsidR="00A5009E">
        <w:rPr>
          <w:rFonts w:eastAsia="Times New Roman" w:cstheme="minorHAnsi"/>
          <w:sz w:val="24"/>
          <w:szCs w:val="24"/>
          <w:lang w:eastAsia="en-GB"/>
        </w:rPr>
        <w:t>Lobb</w:t>
      </w:r>
      <w:r>
        <w:rPr>
          <w:rFonts w:eastAsia="Times New Roman" w:cstheme="minorHAnsi"/>
          <w:sz w:val="24"/>
          <w:szCs w:val="24"/>
          <w:lang w:eastAsia="en-GB"/>
        </w:rPr>
        <w:t xml:space="preserve"> gives understanding of how important the role of the profession is she explain that there is always a bad guy somewhere and that is for any industry in the world that being </w:t>
      </w:r>
      <w:r w:rsidR="00A5009E">
        <w:rPr>
          <w:rFonts w:eastAsia="Times New Roman" w:cstheme="minorHAnsi"/>
          <w:sz w:val="24"/>
          <w:szCs w:val="24"/>
          <w:lang w:eastAsia="en-GB"/>
        </w:rPr>
        <w:t>doctors</w:t>
      </w:r>
      <w:r>
        <w:rPr>
          <w:rFonts w:eastAsia="Times New Roman" w:cstheme="minorHAnsi"/>
          <w:sz w:val="24"/>
          <w:szCs w:val="24"/>
          <w:lang w:eastAsia="en-GB"/>
        </w:rPr>
        <w:t xml:space="preserve"> ,dentists,</w:t>
      </w:r>
      <w:r w:rsidR="00A5009E">
        <w:rPr>
          <w:rFonts w:eastAsia="Times New Roman" w:cstheme="minorHAnsi"/>
          <w:sz w:val="24"/>
          <w:szCs w:val="24"/>
          <w:lang w:eastAsia="en-GB"/>
        </w:rPr>
        <w:t xml:space="preserve"> </w:t>
      </w:r>
      <w:r>
        <w:rPr>
          <w:rFonts w:eastAsia="Times New Roman" w:cstheme="minorHAnsi"/>
          <w:sz w:val="24"/>
          <w:szCs w:val="24"/>
          <w:lang w:eastAsia="en-GB"/>
        </w:rPr>
        <w:t>teachers,</w:t>
      </w:r>
      <w:r w:rsidR="00A5009E">
        <w:rPr>
          <w:rFonts w:eastAsia="Times New Roman" w:cstheme="minorHAnsi"/>
          <w:sz w:val="24"/>
          <w:szCs w:val="24"/>
          <w:lang w:eastAsia="en-GB"/>
        </w:rPr>
        <w:t xml:space="preserve"> </w:t>
      </w:r>
      <w:r>
        <w:rPr>
          <w:rFonts w:eastAsia="Times New Roman" w:cstheme="minorHAnsi"/>
          <w:sz w:val="24"/>
          <w:szCs w:val="24"/>
          <w:lang w:eastAsia="en-GB"/>
        </w:rPr>
        <w:t xml:space="preserve">accountants and so on </w:t>
      </w:r>
      <w:r w:rsidR="00A5009E">
        <w:rPr>
          <w:rFonts w:eastAsia="Times New Roman" w:cstheme="minorHAnsi"/>
          <w:sz w:val="24"/>
          <w:szCs w:val="24"/>
          <w:lang w:eastAsia="en-GB"/>
        </w:rPr>
        <w:t xml:space="preserve">. based on that she says there will also be the odd bad or naughty solicitor out there too but as with those professions they are the exception to the rule and a small minority, she goes on to stand up for the rest of the profession by stating the rest of us work hard and do our upmost and strive to uphold the law and serve our clients honestly and she believes that’s how all solicitors should be . Lobb also explains that the route to becoming a solicitor involves years of study and a lot of hard work and a great deal of expense  and she has yet to come across a deceitful solicitor she says most of the people in the profession are not in it for the money and they just want to help people and are fascinated in the law itself and would not want to risk </w:t>
      </w:r>
      <w:r w:rsidR="00FE5348">
        <w:rPr>
          <w:rFonts w:eastAsia="Times New Roman" w:cstheme="minorHAnsi"/>
          <w:sz w:val="24"/>
          <w:szCs w:val="24"/>
          <w:lang w:eastAsia="en-GB"/>
        </w:rPr>
        <w:t>their</w:t>
      </w:r>
      <w:r w:rsidR="00A5009E">
        <w:rPr>
          <w:rFonts w:eastAsia="Times New Roman" w:cstheme="minorHAnsi"/>
          <w:sz w:val="24"/>
          <w:szCs w:val="24"/>
          <w:lang w:eastAsia="en-GB"/>
        </w:rPr>
        <w:t xml:space="preserve"> career.</w:t>
      </w:r>
      <w:r>
        <w:rPr>
          <w:rFonts w:ascii="Arial" w:hAnsi="Arial" w:cs="Arial"/>
          <w:sz w:val="30"/>
          <w:szCs w:val="30"/>
        </w:rPr>
        <w:t xml:space="preserve"> </w:t>
      </w:r>
      <w:r w:rsidR="00A5009E" w:rsidRPr="00A5009E">
        <w:rPr>
          <w:rFonts w:cstheme="minorHAnsi"/>
          <w:sz w:val="24"/>
          <w:szCs w:val="24"/>
        </w:rPr>
        <w:t xml:space="preserve">She believes that certain statements from the press about trusting solicits could not be further from the truth and advise that the media should not </w:t>
      </w:r>
      <w:r w:rsidR="00FE5348" w:rsidRPr="00A5009E">
        <w:rPr>
          <w:rFonts w:cstheme="minorHAnsi"/>
          <w:sz w:val="24"/>
          <w:szCs w:val="24"/>
        </w:rPr>
        <w:t>tar</w:t>
      </w:r>
      <w:r w:rsidR="00A5009E" w:rsidRPr="00A5009E">
        <w:rPr>
          <w:rFonts w:cstheme="minorHAnsi"/>
          <w:sz w:val="24"/>
          <w:szCs w:val="24"/>
        </w:rPr>
        <w:t xml:space="preserve"> them all with the same brush and that the majority can be trusted to the ends of the earth.</w:t>
      </w:r>
      <w:r w:rsidRPr="00A5009E">
        <w:rPr>
          <w:rFonts w:cstheme="minorHAnsi"/>
          <w:sz w:val="24"/>
          <w:szCs w:val="24"/>
        </w:rPr>
        <w:t xml:space="preserve"> </w:t>
      </w:r>
      <w:r w:rsidR="00FE5348">
        <w:rPr>
          <w:rFonts w:cstheme="minorHAnsi"/>
          <w:sz w:val="24"/>
          <w:szCs w:val="24"/>
        </w:rPr>
        <w:t>(Lobb 2021)</w:t>
      </w:r>
    </w:p>
    <w:p w14:paraId="579C8DB2" w14:textId="77777777" w:rsidR="00357838" w:rsidRDefault="00357838" w:rsidP="006611C6">
      <w:pPr>
        <w:shd w:val="clear" w:color="auto" w:fill="FFFFFF"/>
        <w:spacing w:after="300" w:line="240" w:lineRule="auto"/>
        <w:rPr>
          <w:rFonts w:eastAsia="Times New Roman" w:cstheme="minorHAnsi"/>
          <w:sz w:val="24"/>
          <w:szCs w:val="24"/>
          <w:lang w:eastAsia="en-GB"/>
        </w:rPr>
      </w:pPr>
    </w:p>
    <w:p w14:paraId="448FDA8E" w14:textId="77777777" w:rsidR="00357838" w:rsidRDefault="00357838" w:rsidP="006611C6">
      <w:pPr>
        <w:shd w:val="clear" w:color="auto" w:fill="FFFFFF"/>
        <w:spacing w:after="300" w:line="240" w:lineRule="auto"/>
        <w:rPr>
          <w:rFonts w:eastAsia="Times New Roman" w:cstheme="minorHAnsi"/>
          <w:sz w:val="24"/>
          <w:szCs w:val="24"/>
          <w:lang w:eastAsia="en-GB"/>
        </w:rPr>
      </w:pPr>
    </w:p>
    <w:p w14:paraId="61D47CA6" w14:textId="78C75567" w:rsidR="008A2B3E" w:rsidRPr="008A2B3E" w:rsidRDefault="008A2B3E" w:rsidP="008A2B3E">
      <w:pPr>
        <w:shd w:val="clear" w:color="auto" w:fill="FFFFFF"/>
        <w:spacing w:after="0" w:line="240" w:lineRule="auto"/>
        <w:rPr>
          <w:rFonts w:ascii="Roboto Condensed" w:eastAsia="Times New Roman" w:hAnsi="Roboto Condensed" w:cs="Times New Roman"/>
          <w:color w:val="777777"/>
          <w:sz w:val="24"/>
          <w:szCs w:val="24"/>
          <w:lang w:eastAsia="en-GB"/>
        </w:rPr>
      </w:pPr>
    </w:p>
    <w:p w14:paraId="363945AE" w14:textId="6BF5824C" w:rsidR="00101437" w:rsidRPr="00253BB6" w:rsidRDefault="00101437" w:rsidP="00101437">
      <w:pPr>
        <w:pStyle w:val="NormalWeb"/>
        <w:shd w:val="clear" w:color="auto" w:fill="FFFFFF"/>
        <w:spacing w:before="0" w:beforeAutospacing="0"/>
        <w:rPr>
          <w:rFonts w:asciiTheme="minorHAnsi" w:hAnsiTheme="minorHAnsi" w:cstheme="minorHAnsi"/>
          <w:color w:val="222222"/>
          <w:sz w:val="25"/>
          <w:szCs w:val="25"/>
        </w:rPr>
      </w:pPr>
    </w:p>
    <w:p w14:paraId="4E32E52C" w14:textId="5CDA4613" w:rsidR="00101437" w:rsidRPr="00253BB6" w:rsidRDefault="00101437" w:rsidP="00101437">
      <w:pPr>
        <w:pStyle w:val="NormalWeb"/>
        <w:shd w:val="clear" w:color="auto" w:fill="FFFFFF"/>
        <w:spacing w:before="0" w:beforeAutospacing="0"/>
        <w:rPr>
          <w:rFonts w:asciiTheme="minorHAnsi" w:hAnsiTheme="minorHAnsi" w:cstheme="minorHAnsi"/>
          <w:color w:val="222222"/>
          <w:sz w:val="25"/>
          <w:szCs w:val="25"/>
        </w:rPr>
      </w:pPr>
    </w:p>
    <w:p w14:paraId="72FD1E46" w14:textId="77777777" w:rsidR="00101437" w:rsidRPr="00253BB6" w:rsidRDefault="00101437" w:rsidP="005400D0">
      <w:pPr>
        <w:shd w:val="clear" w:color="auto" w:fill="FFFFFF"/>
        <w:spacing w:after="300" w:line="240" w:lineRule="auto"/>
        <w:rPr>
          <w:rFonts w:eastAsia="Times New Roman" w:cstheme="minorHAnsi"/>
          <w:color w:val="333333"/>
          <w:sz w:val="24"/>
          <w:szCs w:val="24"/>
          <w:lang w:eastAsia="en-GB"/>
        </w:rPr>
      </w:pPr>
    </w:p>
    <w:p w14:paraId="07DE577C" w14:textId="3547BFB0" w:rsidR="00463533" w:rsidRPr="00253BB6" w:rsidRDefault="00463533" w:rsidP="005400D0">
      <w:pPr>
        <w:shd w:val="clear" w:color="auto" w:fill="FFFFFF"/>
        <w:spacing w:after="300" w:line="240" w:lineRule="auto"/>
        <w:rPr>
          <w:rFonts w:eastAsia="Times New Roman" w:cstheme="minorHAnsi"/>
          <w:color w:val="555555"/>
          <w:sz w:val="20"/>
          <w:szCs w:val="20"/>
          <w:lang w:eastAsia="en-GB"/>
        </w:rPr>
      </w:pPr>
      <w:r w:rsidRPr="00463533">
        <w:rPr>
          <w:rFonts w:eastAsia="Times New Roman" w:cstheme="minorHAnsi"/>
          <w:color w:val="555555"/>
          <w:sz w:val="20"/>
          <w:szCs w:val="20"/>
          <w:lang w:eastAsia="en-GB"/>
        </w:rPr>
        <w:t xml:space="preserve"> </w:t>
      </w:r>
    </w:p>
    <w:p w14:paraId="4218E2BC" w14:textId="0F632A18" w:rsidR="00844870" w:rsidRPr="00253BB6" w:rsidRDefault="00844870" w:rsidP="005400D0">
      <w:pPr>
        <w:shd w:val="clear" w:color="auto" w:fill="FFFFFF"/>
        <w:spacing w:after="300" w:line="240" w:lineRule="auto"/>
        <w:rPr>
          <w:rFonts w:eastAsia="Times New Roman" w:cstheme="minorHAnsi"/>
          <w:color w:val="333333"/>
          <w:sz w:val="24"/>
          <w:szCs w:val="24"/>
          <w:lang w:eastAsia="en-GB"/>
        </w:rPr>
      </w:pPr>
      <w:r w:rsidRPr="00253BB6">
        <w:rPr>
          <w:rFonts w:cstheme="minorHAnsi"/>
          <w:color w:val="555555"/>
          <w:sz w:val="20"/>
          <w:szCs w:val="20"/>
          <w:shd w:val="clear" w:color="auto" w:fill="FFFFFF"/>
        </w:rPr>
        <w:t xml:space="preserve"> </w:t>
      </w:r>
    </w:p>
    <w:p w14:paraId="757BABAF" w14:textId="476DFC73" w:rsidR="00365E1E" w:rsidRDefault="00365E1E" w:rsidP="005400D0">
      <w:pPr>
        <w:shd w:val="clear" w:color="auto" w:fill="FFFFFF"/>
        <w:spacing w:after="300" w:line="240" w:lineRule="auto"/>
        <w:rPr>
          <w:rFonts w:ascii="Segoe UI" w:eastAsia="Times New Roman" w:hAnsi="Segoe UI" w:cs="Segoe UI"/>
          <w:color w:val="333333"/>
          <w:sz w:val="24"/>
          <w:szCs w:val="24"/>
          <w:lang w:eastAsia="en-GB"/>
        </w:rPr>
      </w:pPr>
    </w:p>
    <w:p w14:paraId="6A03CD7D" w14:textId="75023F29" w:rsidR="005400D0" w:rsidRPr="005400D0" w:rsidRDefault="005400D0" w:rsidP="005400D0">
      <w:pPr>
        <w:shd w:val="clear" w:color="auto" w:fill="FFFFFF"/>
        <w:spacing w:after="300" w:line="240" w:lineRule="auto"/>
        <w:rPr>
          <w:rFonts w:ascii="Segoe UI" w:eastAsia="Times New Roman" w:hAnsi="Segoe UI" w:cs="Segoe UI"/>
          <w:color w:val="333333"/>
          <w:sz w:val="24"/>
          <w:szCs w:val="24"/>
          <w:lang w:eastAsia="en-GB"/>
        </w:rPr>
      </w:pPr>
    </w:p>
    <w:p w14:paraId="7BDF38F1" w14:textId="77777777" w:rsidR="005400D0" w:rsidRDefault="005400D0"/>
    <w:p w14:paraId="36BE6100" w14:textId="409C059B" w:rsidR="005400D0" w:rsidRDefault="005400D0"/>
    <w:p w14:paraId="3C8FE586" w14:textId="776513D4" w:rsidR="005400D0" w:rsidRDefault="005400D0"/>
    <w:p w14:paraId="7BB69729" w14:textId="68749E72" w:rsidR="005400D0" w:rsidRDefault="005400D0">
      <w:r>
        <w:t xml:space="preserve">Reference list </w:t>
      </w:r>
    </w:p>
    <w:p w14:paraId="5CEF6B5B" w14:textId="05A1A217" w:rsidR="005400D0" w:rsidRDefault="005400D0">
      <w:r>
        <w:t xml:space="preserve">Brooks , Emma, (2018) are solicitors superhuman ? , </w:t>
      </w:r>
      <w:hyperlink r:id="rId5" w:history="1">
        <w:r w:rsidRPr="00824487">
          <w:rPr>
            <w:rStyle w:val="Hyperlink"/>
          </w:rPr>
          <w:t>www.lawyer-monthly.com/2018/12/should-lawyers-be-trusted-to-the-end-of-the-earth/</w:t>
        </w:r>
      </w:hyperlink>
      <w:r>
        <w:t xml:space="preserve"> </w:t>
      </w:r>
    </w:p>
    <w:p w14:paraId="24D40A9F" w14:textId="11BF7B11" w:rsidR="00032690" w:rsidRDefault="00032690">
      <w:r>
        <w:t xml:space="preserve">Lawyers defence group , confidentiality and disclosure (30aug,2016) </w:t>
      </w:r>
      <w:hyperlink r:id="rId6" w:history="1">
        <w:r w:rsidRPr="00032690">
          <w:rPr>
            <w:color w:val="0000FF"/>
            <w:u w:val="single"/>
          </w:rPr>
          <w:t>Confidentiality and disclosure - an introduction - Lawyers Defence Group</w:t>
        </w:r>
      </w:hyperlink>
    </w:p>
    <w:p w14:paraId="79E0F82A" w14:textId="61ABEF7F" w:rsidR="00FE5348" w:rsidRPr="00FE5348" w:rsidRDefault="00FE5348">
      <w:proofErr w:type="spellStart"/>
      <w:r w:rsidRPr="00FE5348">
        <w:rPr>
          <w:lang w:val="fr-FR"/>
        </w:rPr>
        <w:t>Lobb,alison</w:t>
      </w:r>
      <w:proofErr w:type="spellEnd"/>
      <w:r w:rsidRPr="00FE5348">
        <w:rPr>
          <w:lang w:val="fr-FR"/>
        </w:rPr>
        <w:t xml:space="preserve">. </w:t>
      </w:r>
      <w:r w:rsidRPr="00FE5348">
        <w:t>(2021) solicitors , don’t judge u</w:t>
      </w:r>
      <w:r>
        <w:t xml:space="preserve">s trust us </w:t>
      </w:r>
      <w:hyperlink r:id="rId7" w:history="1">
        <w:r w:rsidRPr="00824487">
          <w:rPr>
            <w:rStyle w:val="Hyperlink"/>
          </w:rPr>
          <w:t>www.morecrofts.co.uk/post-109/</w:t>
        </w:r>
      </w:hyperlink>
      <w:r>
        <w:t xml:space="preserve"> </w:t>
      </w:r>
    </w:p>
    <w:p w14:paraId="76CB3D8A" w14:textId="4F2F195F" w:rsidR="00357838" w:rsidRDefault="00357838">
      <w:proofErr w:type="spellStart"/>
      <w:r>
        <w:t>Newdall,Stephen</w:t>
      </w:r>
      <w:proofErr w:type="spellEnd"/>
      <w:r>
        <w:t xml:space="preserve">.(2017) Levi </w:t>
      </w:r>
      <w:proofErr w:type="spellStart"/>
      <w:r>
        <w:t>Solicitors.availble</w:t>
      </w:r>
      <w:proofErr w:type="spellEnd"/>
      <w:r>
        <w:t xml:space="preserve"> at: </w:t>
      </w:r>
      <w:hyperlink r:id="rId8" w:history="1">
        <w:r w:rsidRPr="00824487">
          <w:rPr>
            <w:rStyle w:val="Hyperlink"/>
          </w:rPr>
          <w:t>www.levisolicitors.co.uk/news/what-is-duty-of-care</w:t>
        </w:r>
      </w:hyperlink>
      <w:r>
        <w:t xml:space="preserve"> </w:t>
      </w:r>
    </w:p>
    <w:p w14:paraId="76D0358E" w14:textId="1156F631" w:rsidR="00523AA5" w:rsidRDefault="00523AA5">
      <w:r>
        <w:t xml:space="preserve">The law society ,business case for </w:t>
      </w:r>
      <w:proofErr w:type="spellStart"/>
      <w:r>
        <w:t>equality,diversity,inclusion</w:t>
      </w:r>
      <w:proofErr w:type="spellEnd"/>
      <w:r>
        <w:t xml:space="preserve"> within the legal profession (10 sep,2020) </w:t>
      </w:r>
      <w:hyperlink r:id="rId9" w:history="1">
        <w:r w:rsidRPr="00523AA5">
          <w:rPr>
            <w:color w:val="0000FF"/>
            <w:u w:val="single"/>
          </w:rPr>
          <w:t>Business case for equality, diversity, inclusion within the legal profession | The Law Society</w:t>
        </w:r>
      </w:hyperlink>
    </w:p>
    <w:p w14:paraId="342CE13F" w14:textId="05471B3F" w:rsidR="00C642F7" w:rsidRDefault="00C642F7">
      <w:r>
        <w:t xml:space="preserve">SRA (2019) guidance , acting with honesty . </w:t>
      </w:r>
      <w:hyperlink r:id="rId10" w:history="1">
        <w:r w:rsidRPr="00824487">
          <w:rPr>
            <w:rStyle w:val="Hyperlink"/>
          </w:rPr>
          <w:t>www.sra.org.uk/solictors/guidence/general-dishonesty/</w:t>
        </w:r>
      </w:hyperlink>
      <w:r>
        <w:t xml:space="preserve"> </w:t>
      </w:r>
    </w:p>
    <w:p w14:paraId="64A447EF" w14:textId="77777777" w:rsidR="002C3FC9" w:rsidRDefault="002C3FC9"/>
    <w:p w14:paraId="7C14DB95" w14:textId="145AFE68" w:rsidR="002C3FC9" w:rsidRDefault="002C3FC9"/>
    <w:sectPr w:rsidR="002C3FC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CC"/>
    <w:family w:val="swiss"/>
    <w:pitch w:val="variable"/>
    <w:sig w:usb0="E0002EFF" w:usb1="0000785B" w:usb2="00000001" w:usb3="00000000" w:csb0="000001FF" w:csb1="00000000"/>
  </w:font>
  <w:font w:name="Roboto Condensed">
    <w:altName w:val="Arial"/>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7E43981"/>
    <w:multiLevelType w:val="multilevel"/>
    <w:tmpl w:val="91A4B5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19636DF"/>
    <w:multiLevelType w:val="multilevel"/>
    <w:tmpl w:val="6F5C9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D6417C2"/>
    <w:multiLevelType w:val="multilevel"/>
    <w:tmpl w:val="61E29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3FC9"/>
    <w:rsid w:val="00032690"/>
    <w:rsid w:val="00101437"/>
    <w:rsid w:val="00253BB6"/>
    <w:rsid w:val="002C3FC9"/>
    <w:rsid w:val="00303678"/>
    <w:rsid w:val="00357838"/>
    <w:rsid w:val="00365E1E"/>
    <w:rsid w:val="00463533"/>
    <w:rsid w:val="004D3890"/>
    <w:rsid w:val="00510303"/>
    <w:rsid w:val="00523AA5"/>
    <w:rsid w:val="005400D0"/>
    <w:rsid w:val="006611C6"/>
    <w:rsid w:val="0081697C"/>
    <w:rsid w:val="00844870"/>
    <w:rsid w:val="008A2B3E"/>
    <w:rsid w:val="009C4B90"/>
    <w:rsid w:val="00A5009E"/>
    <w:rsid w:val="00B0546E"/>
    <w:rsid w:val="00C44513"/>
    <w:rsid w:val="00C642F7"/>
    <w:rsid w:val="00D52AE4"/>
    <w:rsid w:val="00FE53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893FEC"/>
  <w15:chartTrackingRefBased/>
  <w15:docId w15:val="{96B08300-76DF-4758-9537-0B5DBED2EE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2C3FC9"/>
    <w:rPr>
      <w:i/>
      <w:iCs/>
    </w:rPr>
  </w:style>
  <w:style w:type="paragraph" w:styleId="NormalWeb">
    <w:name w:val="Normal (Web)"/>
    <w:basedOn w:val="Normal"/>
    <w:uiPriority w:val="99"/>
    <w:semiHidden/>
    <w:unhideWhenUsed/>
    <w:rsid w:val="002C3FC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5400D0"/>
    <w:rPr>
      <w:color w:val="0563C1" w:themeColor="hyperlink"/>
      <w:u w:val="single"/>
    </w:rPr>
  </w:style>
  <w:style w:type="character" w:styleId="UnresolvedMention">
    <w:name w:val="Unresolved Mention"/>
    <w:basedOn w:val="DefaultParagraphFont"/>
    <w:uiPriority w:val="99"/>
    <w:semiHidden/>
    <w:unhideWhenUsed/>
    <w:rsid w:val="005400D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9066453">
      <w:bodyDiv w:val="1"/>
      <w:marLeft w:val="0"/>
      <w:marRight w:val="0"/>
      <w:marTop w:val="0"/>
      <w:marBottom w:val="0"/>
      <w:divBdr>
        <w:top w:val="none" w:sz="0" w:space="0" w:color="auto"/>
        <w:left w:val="none" w:sz="0" w:space="0" w:color="auto"/>
        <w:bottom w:val="none" w:sz="0" w:space="0" w:color="auto"/>
        <w:right w:val="none" w:sz="0" w:space="0" w:color="auto"/>
      </w:divBdr>
    </w:div>
    <w:div w:id="270666012">
      <w:bodyDiv w:val="1"/>
      <w:marLeft w:val="0"/>
      <w:marRight w:val="0"/>
      <w:marTop w:val="0"/>
      <w:marBottom w:val="0"/>
      <w:divBdr>
        <w:top w:val="none" w:sz="0" w:space="0" w:color="auto"/>
        <w:left w:val="none" w:sz="0" w:space="0" w:color="auto"/>
        <w:bottom w:val="none" w:sz="0" w:space="0" w:color="auto"/>
        <w:right w:val="none" w:sz="0" w:space="0" w:color="auto"/>
      </w:divBdr>
    </w:div>
    <w:div w:id="317811171">
      <w:bodyDiv w:val="1"/>
      <w:marLeft w:val="0"/>
      <w:marRight w:val="0"/>
      <w:marTop w:val="0"/>
      <w:marBottom w:val="0"/>
      <w:divBdr>
        <w:top w:val="none" w:sz="0" w:space="0" w:color="auto"/>
        <w:left w:val="none" w:sz="0" w:space="0" w:color="auto"/>
        <w:bottom w:val="none" w:sz="0" w:space="0" w:color="auto"/>
        <w:right w:val="none" w:sz="0" w:space="0" w:color="auto"/>
      </w:divBdr>
    </w:div>
    <w:div w:id="549266884">
      <w:bodyDiv w:val="1"/>
      <w:marLeft w:val="0"/>
      <w:marRight w:val="0"/>
      <w:marTop w:val="0"/>
      <w:marBottom w:val="0"/>
      <w:divBdr>
        <w:top w:val="none" w:sz="0" w:space="0" w:color="auto"/>
        <w:left w:val="none" w:sz="0" w:space="0" w:color="auto"/>
        <w:bottom w:val="none" w:sz="0" w:space="0" w:color="auto"/>
        <w:right w:val="none" w:sz="0" w:space="0" w:color="auto"/>
      </w:divBdr>
    </w:div>
    <w:div w:id="1147821086">
      <w:bodyDiv w:val="1"/>
      <w:marLeft w:val="0"/>
      <w:marRight w:val="0"/>
      <w:marTop w:val="0"/>
      <w:marBottom w:val="0"/>
      <w:divBdr>
        <w:top w:val="none" w:sz="0" w:space="0" w:color="auto"/>
        <w:left w:val="none" w:sz="0" w:space="0" w:color="auto"/>
        <w:bottom w:val="none" w:sz="0" w:space="0" w:color="auto"/>
        <w:right w:val="none" w:sz="0" w:space="0" w:color="auto"/>
      </w:divBdr>
    </w:div>
    <w:div w:id="1164511990">
      <w:bodyDiv w:val="1"/>
      <w:marLeft w:val="0"/>
      <w:marRight w:val="0"/>
      <w:marTop w:val="0"/>
      <w:marBottom w:val="0"/>
      <w:divBdr>
        <w:top w:val="none" w:sz="0" w:space="0" w:color="auto"/>
        <w:left w:val="none" w:sz="0" w:space="0" w:color="auto"/>
        <w:bottom w:val="none" w:sz="0" w:space="0" w:color="auto"/>
        <w:right w:val="none" w:sz="0" w:space="0" w:color="auto"/>
      </w:divBdr>
    </w:div>
    <w:div w:id="2030639849">
      <w:bodyDiv w:val="1"/>
      <w:marLeft w:val="0"/>
      <w:marRight w:val="0"/>
      <w:marTop w:val="0"/>
      <w:marBottom w:val="0"/>
      <w:divBdr>
        <w:top w:val="none" w:sz="0" w:space="0" w:color="auto"/>
        <w:left w:val="none" w:sz="0" w:space="0" w:color="auto"/>
        <w:bottom w:val="none" w:sz="0" w:space="0" w:color="auto"/>
        <w:right w:val="none" w:sz="0" w:space="0" w:color="auto"/>
      </w:divBdr>
    </w:div>
    <w:div w:id="20561932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evisolicitors.co.uk/news/what-is-duty-of-care" TargetMode="External"/><Relationship Id="rId3" Type="http://schemas.openxmlformats.org/officeDocument/2006/relationships/settings" Target="settings.xml"/><Relationship Id="rId7" Type="http://schemas.openxmlformats.org/officeDocument/2006/relationships/hyperlink" Target="http://www.morecrofts.co.uk/post-109/"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lawyersdefencegroup.org.uk/confidentiality/" TargetMode="External"/><Relationship Id="rId11" Type="http://schemas.openxmlformats.org/officeDocument/2006/relationships/fontTable" Target="fontTable.xml"/><Relationship Id="rId5" Type="http://schemas.openxmlformats.org/officeDocument/2006/relationships/hyperlink" Target="http://www.lawyer-monthly.com/2018/12/should-lawyers-be-trusted-to-the-end-of-the-earth/" TargetMode="External"/><Relationship Id="rId10" Type="http://schemas.openxmlformats.org/officeDocument/2006/relationships/hyperlink" Target="http://www.sra.org.uk/solictors/guidence/general-dishonesty/" TargetMode="External"/><Relationship Id="rId4" Type="http://schemas.openxmlformats.org/officeDocument/2006/relationships/webSettings" Target="webSettings.xml"/><Relationship Id="rId9" Type="http://schemas.openxmlformats.org/officeDocument/2006/relationships/hyperlink" Target="https://www.lawsociety.org.uk/en/topics/hr-and-people-management/equality-diversity-and-inclusion-a-business-cas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1902</Words>
  <Characters>10847</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Alfie Bryant</dc:creator>
  <cp:keywords/>
  <dc:description/>
  <cp:lastModifiedBy>Alfie Bryant</cp:lastModifiedBy>
  <cp:revision>2</cp:revision>
  <dcterms:created xsi:type="dcterms:W3CDTF">2021-04-26T22:23:00Z</dcterms:created>
  <dcterms:modified xsi:type="dcterms:W3CDTF">2021-04-26T22:23:00Z</dcterms:modified>
</cp:coreProperties>
</file>