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13FC6155" w14:textId="77777777" w:rsidR="00494195" w:rsidRPr="00C33472" w:rsidRDefault="00494195" w:rsidP="00C33472">
      <w:pPr>
        <w:spacing w:line="360" w:lineRule="auto"/>
        <w:jc w:val="both"/>
        <w:rPr>
          <w:rFonts w:ascii="Times New Roman" w:eastAsia="Times New Roman" w:hAnsi="Times New Roman" w:cs="Times New Roman"/>
          <w:b/>
          <w:sz w:val="24"/>
          <w:szCs w:val="24"/>
        </w:rPr>
      </w:pPr>
    </w:p>
    <w:p w14:paraId="542EC854" w14:textId="77777777" w:rsidR="00494195" w:rsidRPr="00C33472" w:rsidRDefault="00494195" w:rsidP="00C33472">
      <w:pPr>
        <w:spacing w:line="360" w:lineRule="auto"/>
        <w:jc w:val="both"/>
        <w:rPr>
          <w:rFonts w:ascii="Times New Roman" w:eastAsia="Times New Roman" w:hAnsi="Times New Roman" w:cs="Times New Roman"/>
          <w:b/>
          <w:sz w:val="24"/>
          <w:szCs w:val="24"/>
        </w:rPr>
      </w:pPr>
    </w:p>
    <w:p w14:paraId="21C81F2D" w14:textId="77777777" w:rsidR="002F53A7" w:rsidRPr="00C33472" w:rsidRDefault="002F53A7" w:rsidP="00C33472">
      <w:pPr>
        <w:spacing w:line="360" w:lineRule="auto"/>
        <w:jc w:val="both"/>
        <w:rPr>
          <w:rFonts w:ascii="Times New Roman" w:eastAsia="Times New Roman" w:hAnsi="Times New Roman" w:cs="Times New Roman"/>
          <w:b/>
          <w:sz w:val="24"/>
          <w:szCs w:val="24"/>
        </w:rPr>
      </w:pPr>
    </w:p>
    <w:p w14:paraId="1560C0F7" w14:textId="77777777" w:rsidR="002F53A7" w:rsidRPr="00C33472" w:rsidRDefault="002F53A7" w:rsidP="00C33472">
      <w:pPr>
        <w:spacing w:line="360" w:lineRule="auto"/>
        <w:jc w:val="both"/>
        <w:rPr>
          <w:rFonts w:ascii="Times New Roman" w:eastAsia="Times New Roman" w:hAnsi="Times New Roman" w:cs="Times New Roman"/>
          <w:b/>
          <w:sz w:val="24"/>
          <w:szCs w:val="24"/>
        </w:rPr>
      </w:pPr>
    </w:p>
    <w:p w14:paraId="3BD77F60" w14:textId="77777777" w:rsidR="002F53A7" w:rsidRPr="00C33472" w:rsidRDefault="002F53A7" w:rsidP="00C33472">
      <w:pPr>
        <w:spacing w:line="360" w:lineRule="auto"/>
        <w:jc w:val="both"/>
        <w:rPr>
          <w:rFonts w:ascii="Times New Roman" w:eastAsia="Times New Roman" w:hAnsi="Times New Roman" w:cs="Times New Roman"/>
          <w:b/>
          <w:sz w:val="24"/>
          <w:szCs w:val="24"/>
        </w:rPr>
      </w:pPr>
    </w:p>
    <w:p w14:paraId="553E4FD4" w14:textId="77777777" w:rsidR="002F53A7" w:rsidRPr="00C33472" w:rsidRDefault="002F53A7" w:rsidP="00C33472">
      <w:pPr>
        <w:spacing w:line="360" w:lineRule="auto"/>
        <w:jc w:val="both"/>
        <w:rPr>
          <w:rFonts w:ascii="Times New Roman" w:eastAsia="Times New Roman" w:hAnsi="Times New Roman" w:cs="Times New Roman"/>
          <w:b/>
          <w:sz w:val="24"/>
          <w:szCs w:val="24"/>
        </w:rPr>
      </w:pPr>
    </w:p>
    <w:p w14:paraId="52895C92" w14:textId="77777777" w:rsidR="002F53A7" w:rsidRPr="00C33472" w:rsidRDefault="002F53A7" w:rsidP="00C33472">
      <w:pPr>
        <w:spacing w:line="360" w:lineRule="auto"/>
        <w:jc w:val="both"/>
        <w:rPr>
          <w:rFonts w:ascii="Times New Roman" w:eastAsia="Times New Roman" w:hAnsi="Times New Roman" w:cs="Times New Roman"/>
          <w:b/>
          <w:sz w:val="24"/>
          <w:szCs w:val="24"/>
        </w:rPr>
      </w:pPr>
    </w:p>
    <w:p w14:paraId="7AB11DBC" w14:textId="77777777" w:rsidR="002F53A7" w:rsidRPr="005E4184" w:rsidRDefault="00000000" w:rsidP="00E26FE0">
      <w:pPr>
        <w:pStyle w:val="Title"/>
        <w:spacing w:line="360" w:lineRule="auto"/>
        <w:jc w:val="center"/>
        <w:rPr>
          <w:rFonts w:ascii="Times New Roman" w:hAnsi="Times New Roman" w:cs="Times New Roman"/>
          <w:b/>
          <w:bCs/>
          <w:sz w:val="32"/>
          <w:szCs w:val="32"/>
          <w:shd w:val="clear" w:color="auto" w:fill="FFFFFF"/>
        </w:rPr>
      </w:pPr>
      <w:r w:rsidRPr="005E4184">
        <w:rPr>
          <w:rFonts w:ascii="Times New Roman" w:hAnsi="Times New Roman" w:cs="Times New Roman"/>
          <w:b/>
          <w:bCs/>
          <w:sz w:val="32"/>
          <w:szCs w:val="32"/>
          <w:shd w:val="clear" w:color="auto" w:fill="FFFFFF"/>
        </w:rPr>
        <w:t>Marriott International Marriott’s response to the COVID crisis as the travel and tourism industry struggles</w:t>
      </w:r>
    </w:p>
    <w:p w14:paraId="242894CA" w14:textId="77777777" w:rsidR="005E4184" w:rsidRDefault="005E4184" w:rsidP="005E4184"/>
    <w:p w14:paraId="3F5C1FED" w14:textId="77777777" w:rsidR="005E4184" w:rsidRPr="00820E0B" w:rsidRDefault="005E4184" w:rsidP="005E4184">
      <w:pPr>
        <w:spacing w:after="160" w:line="360" w:lineRule="auto"/>
        <w:jc w:val="center"/>
        <w:rPr>
          <w:b/>
          <w:bCs/>
          <w:sz w:val="28"/>
          <w:szCs w:val="28"/>
          <w:lang w:val="en-US"/>
        </w:rPr>
      </w:pPr>
      <w:r w:rsidRPr="00820E0B">
        <w:rPr>
          <w:b/>
          <w:bCs/>
          <w:sz w:val="28"/>
          <w:szCs w:val="28"/>
          <w:lang w:val="en-US"/>
        </w:rPr>
        <w:t xml:space="preserve">Name: </w:t>
      </w:r>
      <w:r w:rsidRPr="00820E0B">
        <w:rPr>
          <w:sz w:val="28"/>
          <w:szCs w:val="28"/>
          <w:lang w:val="en-US"/>
        </w:rPr>
        <w:t>S</w:t>
      </w:r>
      <w:proofErr w:type="spellStart"/>
      <w:r w:rsidRPr="00820E0B">
        <w:rPr>
          <w:sz w:val="28"/>
          <w:szCs w:val="28"/>
          <w:lang w:val="en-IN"/>
        </w:rPr>
        <w:t>imran</w:t>
      </w:r>
      <w:proofErr w:type="spellEnd"/>
      <w:r w:rsidRPr="00820E0B">
        <w:rPr>
          <w:sz w:val="28"/>
          <w:szCs w:val="28"/>
          <w:lang w:val="en-IN"/>
        </w:rPr>
        <w:t xml:space="preserve"> Kaur Mangat</w:t>
      </w:r>
    </w:p>
    <w:p w14:paraId="4C419CF7" w14:textId="77777777" w:rsidR="005E4184" w:rsidRPr="00820E0B" w:rsidRDefault="005E4184" w:rsidP="005E4184">
      <w:pPr>
        <w:spacing w:after="160" w:line="360" w:lineRule="auto"/>
        <w:jc w:val="center"/>
        <w:rPr>
          <w:b/>
          <w:bCs/>
          <w:sz w:val="28"/>
          <w:szCs w:val="28"/>
          <w:lang w:val="en-US"/>
        </w:rPr>
      </w:pPr>
      <w:r w:rsidRPr="00820E0B">
        <w:rPr>
          <w:b/>
          <w:bCs/>
          <w:sz w:val="28"/>
          <w:szCs w:val="28"/>
          <w:lang w:val="en-IN"/>
        </w:rPr>
        <w:t xml:space="preserve">Student’s ID: </w:t>
      </w:r>
      <w:r w:rsidRPr="00820E0B">
        <w:rPr>
          <w:sz w:val="28"/>
          <w:szCs w:val="28"/>
          <w:lang w:val="en-IN"/>
        </w:rPr>
        <w:t>2239617</w:t>
      </w:r>
    </w:p>
    <w:p w14:paraId="1BE1C555" w14:textId="77777777" w:rsidR="005E4184" w:rsidRPr="005E4184" w:rsidRDefault="005E4184" w:rsidP="005E4184"/>
    <w:p w14:paraId="77CEA72F" w14:textId="77777777" w:rsidR="00494195" w:rsidRPr="00C33472" w:rsidRDefault="00000000" w:rsidP="00C33472">
      <w:pPr>
        <w:spacing w:line="360" w:lineRule="auto"/>
        <w:jc w:val="both"/>
        <w:rPr>
          <w:rFonts w:ascii="Times New Roman" w:eastAsia="Times New Roman" w:hAnsi="Times New Roman" w:cs="Times New Roman"/>
          <w:b/>
          <w:sz w:val="24"/>
          <w:szCs w:val="24"/>
        </w:rPr>
      </w:pPr>
      <w:r w:rsidRPr="00C33472">
        <w:rPr>
          <w:rFonts w:ascii="Times New Roman" w:hAnsi="Times New Roman" w:cs="Times New Roman"/>
          <w:sz w:val="24"/>
          <w:szCs w:val="24"/>
        </w:rPr>
        <w:br w:type="page"/>
      </w:r>
    </w:p>
    <w:sdt>
      <w:sdtPr>
        <w:rPr>
          <w:rFonts w:ascii="Times New Roman" w:eastAsia="Arial" w:hAnsi="Times New Roman" w:cs="Times New Roman"/>
          <w:b w:val="0"/>
          <w:color w:val="auto"/>
          <w:sz w:val="24"/>
          <w:szCs w:val="24"/>
          <w:lang w:val="en-GB" w:eastAsia="en-IN"/>
        </w:rPr>
        <w:id w:val="13663272"/>
        <w:docPartObj>
          <w:docPartGallery w:val="Table of Contents"/>
          <w:docPartUnique/>
        </w:docPartObj>
      </w:sdtPr>
      <w:sdtEndPr>
        <w:rPr>
          <w:bCs/>
          <w:noProof/>
        </w:rPr>
      </w:sdtEndPr>
      <w:sdtContent>
        <w:p w14:paraId="4DF0B9DF" w14:textId="77777777" w:rsidR="002F53A7" w:rsidRDefault="00000000" w:rsidP="00E26FE0">
          <w:pPr>
            <w:pStyle w:val="TOCHeading"/>
            <w:spacing w:line="360" w:lineRule="auto"/>
            <w:jc w:val="center"/>
            <w:rPr>
              <w:rFonts w:ascii="Times New Roman" w:hAnsi="Times New Roman" w:cs="Times New Roman"/>
              <w:bCs/>
              <w:color w:val="auto"/>
              <w:sz w:val="28"/>
              <w:szCs w:val="28"/>
            </w:rPr>
          </w:pPr>
          <w:r w:rsidRPr="00E26FE0">
            <w:rPr>
              <w:rFonts w:ascii="Times New Roman" w:hAnsi="Times New Roman" w:cs="Times New Roman"/>
              <w:bCs/>
              <w:color w:val="auto"/>
              <w:sz w:val="28"/>
              <w:szCs w:val="28"/>
            </w:rPr>
            <w:t>Table of Contents</w:t>
          </w:r>
        </w:p>
        <w:p w14:paraId="27178D55" w14:textId="77777777" w:rsidR="00E26FE0" w:rsidRPr="00E26FE0" w:rsidRDefault="00E26FE0" w:rsidP="00E26FE0">
          <w:pPr>
            <w:rPr>
              <w:lang w:val="en-US" w:eastAsia="en-US"/>
            </w:rPr>
          </w:pPr>
        </w:p>
        <w:p w14:paraId="4D95D03E" w14:textId="77777777" w:rsidR="00E26FE0" w:rsidRPr="00E26FE0" w:rsidRDefault="00000000" w:rsidP="00E26FE0">
          <w:pPr>
            <w:pStyle w:val="TOC1"/>
            <w:rPr>
              <w:rFonts w:eastAsiaTheme="minorEastAsia"/>
              <w:kern w:val="2"/>
              <w:lang w:val="en-IN"/>
              <w14:ligatures w14:val="standardContextual"/>
            </w:rPr>
          </w:pPr>
          <w:r w:rsidRPr="00C33472">
            <w:rPr>
              <w:noProof w:val="0"/>
            </w:rPr>
            <w:fldChar w:fldCharType="begin"/>
          </w:r>
          <w:r w:rsidRPr="00C33472">
            <w:instrText xml:space="preserve"> TOC \o "1-3" \h \z \u </w:instrText>
          </w:r>
          <w:r w:rsidRPr="00C33472">
            <w:rPr>
              <w:noProof w:val="0"/>
            </w:rPr>
            <w:fldChar w:fldCharType="separate"/>
          </w:r>
          <w:hyperlink w:anchor="_Toc141138774" w:history="1">
            <w:r w:rsidRPr="00E26FE0">
              <w:rPr>
                <w:rStyle w:val="Hyperlink"/>
              </w:rPr>
              <w:t>Introduction</w:t>
            </w:r>
            <w:r w:rsidRPr="00E26FE0">
              <w:rPr>
                <w:webHidden/>
              </w:rPr>
              <w:tab/>
            </w:r>
            <w:r w:rsidRPr="00E26FE0">
              <w:rPr>
                <w:webHidden/>
              </w:rPr>
              <w:fldChar w:fldCharType="begin"/>
            </w:r>
            <w:r w:rsidRPr="00E26FE0">
              <w:rPr>
                <w:webHidden/>
              </w:rPr>
              <w:instrText xml:space="preserve"> PAGEREF _Toc141138774 \h </w:instrText>
            </w:r>
            <w:r w:rsidRPr="00E26FE0">
              <w:rPr>
                <w:webHidden/>
              </w:rPr>
            </w:r>
            <w:r w:rsidRPr="00E26FE0">
              <w:rPr>
                <w:webHidden/>
              </w:rPr>
              <w:fldChar w:fldCharType="separate"/>
            </w:r>
            <w:r w:rsidRPr="00E26FE0">
              <w:rPr>
                <w:webHidden/>
              </w:rPr>
              <w:t>2</w:t>
            </w:r>
            <w:r w:rsidRPr="00E26FE0">
              <w:rPr>
                <w:webHidden/>
              </w:rPr>
              <w:fldChar w:fldCharType="end"/>
            </w:r>
          </w:hyperlink>
        </w:p>
        <w:p w14:paraId="0762B69D" w14:textId="77777777" w:rsidR="00E26FE0" w:rsidRPr="00E26FE0" w:rsidRDefault="00000000" w:rsidP="00E26FE0">
          <w:pPr>
            <w:pStyle w:val="TOC1"/>
            <w:rPr>
              <w:rFonts w:eastAsiaTheme="minorEastAsia"/>
              <w:kern w:val="2"/>
              <w:lang w:val="en-IN"/>
              <w14:ligatures w14:val="standardContextual"/>
            </w:rPr>
          </w:pPr>
          <w:hyperlink w:anchor="_Toc141138775" w:history="1">
            <w:r w:rsidRPr="00E26FE0">
              <w:rPr>
                <w:rStyle w:val="Hyperlink"/>
              </w:rPr>
              <w:t>Task-1: Marketing Theories and Strategies during the COVID Crisis</w:t>
            </w:r>
            <w:r w:rsidRPr="00E26FE0">
              <w:rPr>
                <w:webHidden/>
              </w:rPr>
              <w:tab/>
            </w:r>
            <w:r w:rsidRPr="00E26FE0">
              <w:rPr>
                <w:webHidden/>
              </w:rPr>
              <w:fldChar w:fldCharType="begin"/>
            </w:r>
            <w:r w:rsidRPr="00E26FE0">
              <w:rPr>
                <w:webHidden/>
              </w:rPr>
              <w:instrText xml:space="preserve"> PAGEREF _Toc141138775 \h </w:instrText>
            </w:r>
            <w:r w:rsidRPr="00E26FE0">
              <w:rPr>
                <w:webHidden/>
              </w:rPr>
            </w:r>
            <w:r w:rsidRPr="00E26FE0">
              <w:rPr>
                <w:webHidden/>
              </w:rPr>
              <w:fldChar w:fldCharType="separate"/>
            </w:r>
            <w:r w:rsidRPr="00E26FE0">
              <w:rPr>
                <w:webHidden/>
              </w:rPr>
              <w:t>3</w:t>
            </w:r>
            <w:r w:rsidRPr="00E26FE0">
              <w:rPr>
                <w:webHidden/>
              </w:rPr>
              <w:fldChar w:fldCharType="end"/>
            </w:r>
          </w:hyperlink>
        </w:p>
        <w:p w14:paraId="71046193" w14:textId="77777777" w:rsidR="00E26FE0" w:rsidRPr="00E26FE0" w:rsidRDefault="00000000" w:rsidP="00E26FE0">
          <w:pPr>
            <w:pStyle w:val="TOC2"/>
            <w:tabs>
              <w:tab w:val="right" w:leader="dot" w:pos="9016"/>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141138776" w:history="1">
            <w:r w:rsidRPr="00E26FE0">
              <w:rPr>
                <w:rStyle w:val="Hyperlink"/>
                <w:rFonts w:ascii="Times New Roman" w:eastAsia="Times New Roman" w:hAnsi="Times New Roman" w:cs="Times New Roman"/>
                <w:noProof/>
                <w:sz w:val="24"/>
                <w:szCs w:val="24"/>
              </w:rPr>
              <w:t>Marketing Response</w:t>
            </w:r>
            <w:r w:rsidRPr="00E26FE0">
              <w:rPr>
                <w:rFonts w:ascii="Times New Roman" w:hAnsi="Times New Roman" w:cs="Times New Roman"/>
                <w:noProof/>
                <w:webHidden/>
                <w:sz w:val="24"/>
                <w:szCs w:val="24"/>
              </w:rPr>
              <w:tab/>
            </w:r>
            <w:r w:rsidRPr="00E26FE0">
              <w:rPr>
                <w:rFonts w:ascii="Times New Roman" w:hAnsi="Times New Roman" w:cs="Times New Roman"/>
                <w:noProof/>
                <w:webHidden/>
                <w:sz w:val="24"/>
                <w:szCs w:val="24"/>
              </w:rPr>
              <w:fldChar w:fldCharType="begin"/>
            </w:r>
            <w:r w:rsidRPr="00E26FE0">
              <w:rPr>
                <w:rFonts w:ascii="Times New Roman" w:hAnsi="Times New Roman" w:cs="Times New Roman"/>
                <w:noProof/>
                <w:webHidden/>
                <w:sz w:val="24"/>
                <w:szCs w:val="24"/>
              </w:rPr>
              <w:instrText xml:space="preserve"> PAGEREF _Toc141138776 \h </w:instrText>
            </w:r>
            <w:r w:rsidRPr="00E26FE0">
              <w:rPr>
                <w:rFonts w:ascii="Times New Roman" w:hAnsi="Times New Roman" w:cs="Times New Roman"/>
                <w:noProof/>
                <w:webHidden/>
                <w:sz w:val="24"/>
                <w:szCs w:val="24"/>
              </w:rPr>
            </w:r>
            <w:r w:rsidRPr="00E26FE0">
              <w:rPr>
                <w:rFonts w:ascii="Times New Roman" w:hAnsi="Times New Roman" w:cs="Times New Roman"/>
                <w:noProof/>
                <w:webHidden/>
                <w:sz w:val="24"/>
                <w:szCs w:val="24"/>
              </w:rPr>
              <w:fldChar w:fldCharType="separate"/>
            </w:r>
            <w:r w:rsidRPr="00E26FE0">
              <w:rPr>
                <w:rFonts w:ascii="Times New Roman" w:hAnsi="Times New Roman" w:cs="Times New Roman"/>
                <w:noProof/>
                <w:webHidden/>
                <w:sz w:val="24"/>
                <w:szCs w:val="24"/>
              </w:rPr>
              <w:t>3</w:t>
            </w:r>
            <w:r w:rsidRPr="00E26FE0">
              <w:rPr>
                <w:rFonts w:ascii="Times New Roman" w:hAnsi="Times New Roman" w:cs="Times New Roman"/>
                <w:noProof/>
                <w:webHidden/>
                <w:sz w:val="24"/>
                <w:szCs w:val="24"/>
              </w:rPr>
              <w:fldChar w:fldCharType="end"/>
            </w:r>
          </w:hyperlink>
        </w:p>
        <w:p w14:paraId="50203B9D" w14:textId="77777777" w:rsidR="00E26FE0" w:rsidRPr="00E26FE0" w:rsidRDefault="00000000" w:rsidP="00E26FE0">
          <w:pPr>
            <w:pStyle w:val="TOC3"/>
            <w:tabs>
              <w:tab w:val="right" w:leader="dot" w:pos="9016"/>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141138777" w:history="1">
            <w:r w:rsidRPr="00E26FE0">
              <w:rPr>
                <w:rStyle w:val="Hyperlink"/>
                <w:rFonts w:ascii="Times New Roman" w:eastAsia="Times New Roman" w:hAnsi="Times New Roman" w:cs="Times New Roman"/>
                <w:noProof/>
                <w:sz w:val="24"/>
                <w:szCs w:val="24"/>
              </w:rPr>
              <w:t>Importance of Marketing</w:t>
            </w:r>
            <w:r w:rsidRPr="00E26FE0">
              <w:rPr>
                <w:rFonts w:ascii="Times New Roman" w:hAnsi="Times New Roman" w:cs="Times New Roman"/>
                <w:noProof/>
                <w:webHidden/>
                <w:sz w:val="24"/>
                <w:szCs w:val="24"/>
              </w:rPr>
              <w:tab/>
            </w:r>
            <w:r w:rsidRPr="00E26FE0">
              <w:rPr>
                <w:rFonts w:ascii="Times New Roman" w:hAnsi="Times New Roman" w:cs="Times New Roman"/>
                <w:noProof/>
                <w:webHidden/>
                <w:sz w:val="24"/>
                <w:szCs w:val="24"/>
              </w:rPr>
              <w:fldChar w:fldCharType="begin"/>
            </w:r>
            <w:r w:rsidRPr="00E26FE0">
              <w:rPr>
                <w:rFonts w:ascii="Times New Roman" w:hAnsi="Times New Roman" w:cs="Times New Roman"/>
                <w:noProof/>
                <w:webHidden/>
                <w:sz w:val="24"/>
                <w:szCs w:val="24"/>
              </w:rPr>
              <w:instrText xml:space="preserve"> PAGEREF _Toc141138777 \h </w:instrText>
            </w:r>
            <w:r w:rsidRPr="00E26FE0">
              <w:rPr>
                <w:rFonts w:ascii="Times New Roman" w:hAnsi="Times New Roman" w:cs="Times New Roman"/>
                <w:noProof/>
                <w:webHidden/>
                <w:sz w:val="24"/>
                <w:szCs w:val="24"/>
              </w:rPr>
            </w:r>
            <w:r w:rsidRPr="00E26FE0">
              <w:rPr>
                <w:rFonts w:ascii="Times New Roman" w:hAnsi="Times New Roman" w:cs="Times New Roman"/>
                <w:noProof/>
                <w:webHidden/>
                <w:sz w:val="24"/>
                <w:szCs w:val="24"/>
              </w:rPr>
              <w:fldChar w:fldCharType="separate"/>
            </w:r>
            <w:r w:rsidRPr="00E26FE0">
              <w:rPr>
                <w:rFonts w:ascii="Times New Roman" w:hAnsi="Times New Roman" w:cs="Times New Roman"/>
                <w:noProof/>
                <w:webHidden/>
                <w:sz w:val="24"/>
                <w:szCs w:val="24"/>
              </w:rPr>
              <w:t>3</w:t>
            </w:r>
            <w:r w:rsidRPr="00E26FE0">
              <w:rPr>
                <w:rFonts w:ascii="Times New Roman" w:hAnsi="Times New Roman" w:cs="Times New Roman"/>
                <w:noProof/>
                <w:webHidden/>
                <w:sz w:val="24"/>
                <w:szCs w:val="24"/>
              </w:rPr>
              <w:fldChar w:fldCharType="end"/>
            </w:r>
          </w:hyperlink>
        </w:p>
        <w:p w14:paraId="7F9BCF92" w14:textId="77777777" w:rsidR="00E26FE0" w:rsidRPr="00E26FE0" w:rsidRDefault="00000000" w:rsidP="00E26FE0">
          <w:pPr>
            <w:pStyle w:val="TOC3"/>
            <w:tabs>
              <w:tab w:val="right" w:leader="dot" w:pos="9016"/>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141138778" w:history="1">
            <w:r w:rsidRPr="00E26FE0">
              <w:rPr>
                <w:rStyle w:val="Hyperlink"/>
                <w:rFonts w:ascii="Times New Roman" w:eastAsia="Times New Roman" w:hAnsi="Times New Roman" w:cs="Times New Roman"/>
                <w:noProof/>
                <w:sz w:val="24"/>
                <w:szCs w:val="24"/>
              </w:rPr>
              <w:t>Marketing Strategies</w:t>
            </w:r>
            <w:r w:rsidRPr="00E26FE0">
              <w:rPr>
                <w:rFonts w:ascii="Times New Roman" w:hAnsi="Times New Roman" w:cs="Times New Roman"/>
                <w:noProof/>
                <w:webHidden/>
                <w:sz w:val="24"/>
                <w:szCs w:val="24"/>
              </w:rPr>
              <w:tab/>
            </w:r>
            <w:r w:rsidRPr="00E26FE0">
              <w:rPr>
                <w:rFonts w:ascii="Times New Roman" w:hAnsi="Times New Roman" w:cs="Times New Roman"/>
                <w:noProof/>
                <w:webHidden/>
                <w:sz w:val="24"/>
                <w:szCs w:val="24"/>
              </w:rPr>
              <w:fldChar w:fldCharType="begin"/>
            </w:r>
            <w:r w:rsidRPr="00E26FE0">
              <w:rPr>
                <w:rFonts w:ascii="Times New Roman" w:hAnsi="Times New Roman" w:cs="Times New Roman"/>
                <w:noProof/>
                <w:webHidden/>
                <w:sz w:val="24"/>
                <w:szCs w:val="24"/>
              </w:rPr>
              <w:instrText xml:space="preserve"> PAGEREF _Toc141138778 \h </w:instrText>
            </w:r>
            <w:r w:rsidRPr="00E26FE0">
              <w:rPr>
                <w:rFonts w:ascii="Times New Roman" w:hAnsi="Times New Roman" w:cs="Times New Roman"/>
                <w:noProof/>
                <w:webHidden/>
                <w:sz w:val="24"/>
                <w:szCs w:val="24"/>
              </w:rPr>
            </w:r>
            <w:r w:rsidRPr="00E26FE0">
              <w:rPr>
                <w:rFonts w:ascii="Times New Roman" w:hAnsi="Times New Roman" w:cs="Times New Roman"/>
                <w:noProof/>
                <w:webHidden/>
                <w:sz w:val="24"/>
                <w:szCs w:val="24"/>
              </w:rPr>
              <w:fldChar w:fldCharType="separate"/>
            </w:r>
            <w:r w:rsidRPr="00E26FE0">
              <w:rPr>
                <w:rFonts w:ascii="Times New Roman" w:hAnsi="Times New Roman" w:cs="Times New Roman"/>
                <w:noProof/>
                <w:webHidden/>
                <w:sz w:val="24"/>
                <w:szCs w:val="24"/>
              </w:rPr>
              <w:t>3</w:t>
            </w:r>
            <w:r w:rsidRPr="00E26FE0">
              <w:rPr>
                <w:rFonts w:ascii="Times New Roman" w:hAnsi="Times New Roman" w:cs="Times New Roman"/>
                <w:noProof/>
                <w:webHidden/>
                <w:sz w:val="24"/>
                <w:szCs w:val="24"/>
              </w:rPr>
              <w:fldChar w:fldCharType="end"/>
            </w:r>
          </w:hyperlink>
        </w:p>
        <w:p w14:paraId="17771691" w14:textId="77777777" w:rsidR="00E26FE0" w:rsidRPr="00E26FE0" w:rsidRDefault="00000000" w:rsidP="00E26FE0">
          <w:pPr>
            <w:pStyle w:val="TOC3"/>
            <w:tabs>
              <w:tab w:val="right" w:leader="dot" w:pos="9016"/>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141138779" w:history="1">
            <w:r w:rsidRPr="00E26FE0">
              <w:rPr>
                <w:rStyle w:val="Hyperlink"/>
                <w:rFonts w:ascii="Times New Roman" w:eastAsia="Times New Roman" w:hAnsi="Times New Roman" w:cs="Times New Roman"/>
                <w:noProof/>
                <w:sz w:val="24"/>
                <w:szCs w:val="24"/>
              </w:rPr>
              <w:t>Distribution of Resources toward Marketing Activities</w:t>
            </w:r>
            <w:r w:rsidRPr="00E26FE0">
              <w:rPr>
                <w:rFonts w:ascii="Times New Roman" w:hAnsi="Times New Roman" w:cs="Times New Roman"/>
                <w:noProof/>
                <w:webHidden/>
                <w:sz w:val="24"/>
                <w:szCs w:val="24"/>
              </w:rPr>
              <w:tab/>
            </w:r>
            <w:r w:rsidRPr="00E26FE0">
              <w:rPr>
                <w:rFonts w:ascii="Times New Roman" w:hAnsi="Times New Roman" w:cs="Times New Roman"/>
                <w:noProof/>
                <w:webHidden/>
                <w:sz w:val="24"/>
                <w:szCs w:val="24"/>
              </w:rPr>
              <w:fldChar w:fldCharType="begin"/>
            </w:r>
            <w:r w:rsidRPr="00E26FE0">
              <w:rPr>
                <w:rFonts w:ascii="Times New Roman" w:hAnsi="Times New Roman" w:cs="Times New Roman"/>
                <w:noProof/>
                <w:webHidden/>
                <w:sz w:val="24"/>
                <w:szCs w:val="24"/>
              </w:rPr>
              <w:instrText xml:space="preserve"> PAGEREF _Toc141138779 \h </w:instrText>
            </w:r>
            <w:r w:rsidRPr="00E26FE0">
              <w:rPr>
                <w:rFonts w:ascii="Times New Roman" w:hAnsi="Times New Roman" w:cs="Times New Roman"/>
                <w:noProof/>
                <w:webHidden/>
                <w:sz w:val="24"/>
                <w:szCs w:val="24"/>
              </w:rPr>
            </w:r>
            <w:r w:rsidRPr="00E26FE0">
              <w:rPr>
                <w:rFonts w:ascii="Times New Roman" w:hAnsi="Times New Roman" w:cs="Times New Roman"/>
                <w:noProof/>
                <w:webHidden/>
                <w:sz w:val="24"/>
                <w:szCs w:val="24"/>
              </w:rPr>
              <w:fldChar w:fldCharType="separate"/>
            </w:r>
            <w:r w:rsidRPr="00E26FE0">
              <w:rPr>
                <w:rFonts w:ascii="Times New Roman" w:hAnsi="Times New Roman" w:cs="Times New Roman"/>
                <w:noProof/>
                <w:webHidden/>
                <w:sz w:val="24"/>
                <w:szCs w:val="24"/>
              </w:rPr>
              <w:t>4</w:t>
            </w:r>
            <w:r w:rsidRPr="00E26FE0">
              <w:rPr>
                <w:rFonts w:ascii="Times New Roman" w:hAnsi="Times New Roman" w:cs="Times New Roman"/>
                <w:noProof/>
                <w:webHidden/>
                <w:sz w:val="24"/>
                <w:szCs w:val="24"/>
              </w:rPr>
              <w:fldChar w:fldCharType="end"/>
            </w:r>
          </w:hyperlink>
        </w:p>
        <w:p w14:paraId="4EA97C30" w14:textId="77777777" w:rsidR="00E26FE0" w:rsidRPr="00E26FE0" w:rsidRDefault="00000000" w:rsidP="00E26FE0">
          <w:pPr>
            <w:pStyle w:val="TOC2"/>
            <w:tabs>
              <w:tab w:val="right" w:leader="dot" w:pos="9016"/>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141138780" w:history="1">
            <w:r w:rsidRPr="00E26FE0">
              <w:rPr>
                <w:rStyle w:val="Hyperlink"/>
                <w:rFonts w:ascii="Times New Roman" w:eastAsia="Times New Roman" w:hAnsi="Times New Roman" w:cs="Times New Roman"/>
                <w:noProof/>
                <w:sz w:val="24"/>
                <w:szCs w:val="24"/>
              </w:rPr>
              <w:t>SWOT Analysis</w:t>
            </w:r>
            <w:r w:rsidRPr="00E26FE0">
              <w:rPr>
                <w:rFonts w:ascii="Times New Roman" w:hAnsi="Times New Roman" w:cs="Times New Roman"/>
                <w:noProof/>
                <w:webHidden/>
                <w:sz w:val="24"/>
                <w:szCs w:val="24"/>
              </w:rPr>
              <w:tab/>
            </w:r>
            <w:r w:rsidRPr="00E26FE0">
              <w:rPr>
                <w:rFonts w:ascii="Times New Roman" w:hAnsi="Times New Roman" w:cs="Times New Roman"/>
                <w:noProof/>
                <w:webHidden/>
                <w:sz w:val="24"/>
                <w:szCs w:val="24"/>
              </w:rPr>
              <w:fldChar w:fldCharType="begin"/>
            </w:r>
            <w:r w:rsidRPr="00E26FE0">
              <w:rPr>
                <w:rFonts w:ascii="Times New Roman" w:hAnsi="Times New Roman" w:cs="Times New Roman"/>
                <w:noProof/>
                <w:webHidden/>
                <w:sz w:val="24"/>
                <w:szCs w:val="24"/>
              </w:rPr>
              <w:instrText xml:space="preserve"> PAGEREF _Toc141138780 \h </w:instrText>
            </w:r>
            <w:r w:rsidRPr="00E26FE0">
              <w:rPr>
                <w:rFonts w:ascii="Times New Roman" w:hAnsi="Times New Roman" w:cs="Times New Roman"/>
                <w:noProof/>
                <w:webHidden/>
                <w:sz w:val="24"/>
                <w:szCs w:val="24"/>
              </w:rPr>
            </w:r>
            <w:r w:rsidRPr="00E26FE0">
              <w:rPr>
                <w:rFonts w:ascii="Times New Roman" w:hAnsi="Times New Roman" w:cs="Times New Roman"/>
                <w:noProof/>
                <w:webHidden/>
                <w:sz w:val="24"/>
                <w:szCs w:val="24"/>
              </w:rPr>
              <w:fldChar w:fldCharType="separate"/>
            </w:r>
            <w:r w:rsidRPr="00E26FE0">
              <w:rPr>
                <w:rFonts w:ascii="Times New Roman" w:hAnsi="Times New Roman" w:cs="Times New Roman"/>
                <w:noProof/>
                <w:webHidden/>
                <w:sz w:val="24"/>
                <w:szCs w:val="24"/>
              </w:rPr>
              <w:t>4</w:t>
            </w:r>
            <w:r w:rsidRPr="00E26FE0">
              <w:rPr>
                <w:rFonts w:ascii="Times New Roman" w:hAnsi="Times New Roman" w:cs="Times New Roman"/>
                <w:noProof/>
                <w:webHidden/>
                <w:sz w:val="24"/>
                <w:szCs w:val="24"/>
              </w:rPr>
              <w:fldChar w:fldCharType="end"/>
            </w:r>
          </w:hyperlink>
        </w:p>
        <w:p w14:paraId="570E0A2A" w14:textId="77777777" w:rsidR="00E26FE0" w:rsidRPr="00E26FE0" w:rsidRDefault="00000000" w:rsidP="00E26FE0">
          <w:pPr>
            <w:pStyle w:val="TOC2"/>
            <w:tabs>
              <w:tab w:val="right" w:leader="dot" w:pos="9016"/>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141138781" w:history="1">
            <w:r w:rsidRPr="00E26FE0">
              <w:rPr>
                <w:rStyle w:val="Hyperlink"/>
                <w:rFonts w:ascii="Times New Roman" w:eastAsia="Times New Roman" w:hAnsi="Times New Roman" w:cs="Times New Roman"/>
                <w:noProof/>
                <w:sz w:val="24"/>
                <w:szCs w:val="24"/>
              </w:rPr>
              <w:t>Marketing Strategies</w:t>
            </w:r>
            <w:r w:rsidRPr="00E26FE0">
              <w:rPr>
                <w:rFonts w:ascii="Times New Roman" w:hAnsi="Times New Roman" w:cs="Times New Roman"/>
                <w:noProof/>
                <w:webHidden/>
                <w:sz w:val="24"/>
                <w:szCs w:val="24"/>
              </w:rPr>
              <w:tab/>
            </w:r>
            <w:r w:rsidRPr="00E26FE0">
              <w:rPr>
                <w:rFonts w:ascii="Times New Roman" w:hAnsi="Times New Roman" w:cs="Times New Roman"/>
                <w:noProof/>
                <w:webHidden/>
                <w:sz w:val="24"/>
                <w:szCs w:val="24"/>
              </w:rPr>
              <w:fldChar w:fldCharType="begin"/>
            </w:r>
            <w:r w:rsidRPr="00E26FE0">
              <w:rPr>
                <w:rFonts w:ascii="Times New Roman" w:hAnsi="Times New Roman" w:cs="Times New Roman"/>
                <w:noProof/>
                <w:webHidden/>
                <w:sz w:val="24"/>
                <w:szCs w:val="24"/>
              </w:rPr>
              <w:instrText xml:space="preserve"> PAGEREF _Toc141138781 \h </w:instrText>
            </w:r>
            <w:r w:rsidRPr="00E26FE0">
              <w:rPr>
                <w:rFonts w:ascii="Times New Roman" w:hAnsi="Times New Roman" w:cs="Times New Roman"/>
                <w:noProof/>
                <w:webHidden/>
                <w:sz w:val="24"/>
                <w:szCs w:val="24"/>
              </w:rPr>
            </w:r>
            <w:r w:rsidRPr="00E26FE0">
              <w:rPr>
                <w:rFonts w:ascii="Times New Roman" w:hAnsi="Times New Roman" w:cs="Times New Roman"/>
                <w:noProof/>
                <w:webHidden/>
                <w:sz w:val="24"/>
                <w:szCs w:val="24"/>
              </w:rPr>
              <w:fldChar w:fldCharType="separate"/>
            </w:r>
            <w:r w:rsidRPr="00E26FE0">
              <w:rPr>
                <w:rFonts w:ascii="Times New Roman" w:hAnsi="Times New Roman" w:cs="Times New Roman"/>
                <w:noProof/>
                <w:webHidden/>
                <w:sz w:val="24"/>
                <w:szCs w:val="24"/>
              </w:rPr>
              <w:t>6</w:t>
            </w:r>
            <w:r w:rsidRPr="00E26FE0">
              <w:rPr>
                <w:rFonts w:ascii="Times New Roman" w:hAnsi="Times New Roman" w:cs="Times New Roman"/>
                <w:noProof/>
                <w:webHidden/>
                <w:sz w:val="24"/>
                <w:szCs w:val="24"/>
              </w:rPr>
              <w:fldChar w:fldCharType="end"/>
            </w:r>
          </w:hyperlink>
        </w:p>
        <w:p w14:paraId="50A8C719" w14:textId="77777777" w:rsidR="00E26FE0" w:rsidRPr="00E26FE0" w:rsidRDefault="00000000" w:rsidP="00E26FE0">
          <w:pPr>
            <w:pStyle w:val="TOC2"/>
            <w:tabs>
              <w:tab w:val="right" w:leader="dot" w:pos="9016"/>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141138782" w:history="1">
            <w:r w:rsidRPr="00E26FE0">
              <w:rPr>
                <w:rStyle w:val="Hyperlink"/>
                <w:rFonts w:ascii="Times New Roman" w:eastAsia="Times New Roman" w:hAnsi="Times New Roman" w:cs="Times New Roman"/>
                <w:noProof/>
                <w:sz w:val="24"/>
                <w:szCs w:val="24"/>
              </w:rPr>
              <w:t>Competitive Analysis</w:t>
            </w:r>
            <w:r w:rsidRPr="00E26FE0">
              <w:rPr>
                <w:rFonts w:ascii="Times New Roman" w:hAnsi="Times New Roman" w:cs="Times New Roman"/>
                <w:noProof/>
                <w:webHidden/>
                <w:sz w:val="24"/>
                <w:szCs w:val="24"/>
              </w:rPr>
              <w:tab/>
            </w:r>
            <w:r w:rsidRPr="00E26FE0">
              <w:rPr>
                <w:rFonts w:ascii="Times New Roman" w:hAnsi="Times New Roman" w:cs="Times New Roman"/>
                <w:noProof/>
                <w:webHidden/>
                <w:sz w:val="24"/>
                <w:szCs w:val="24"/>
              </w:rPr>
              <w:fldChar w:fldCharType="begin"/>
            </w:r>
            <w:r w:rsidRPr="00E26FE0">
              <w:rPr>
                <w:rFonts w:ascii="Times New Roman" w:hAnsi="Times New Roman" w:cs="Times New Roman"/>
                <w:noProof/>
                <w:webHidden/>
                <w:sz w:val="24"/>
                <w:szCs w:val="24"/>
              </w:rPr>
              <w:instrText xml:space="preserve"> PAGEREF _Toc141138782 \h </w:instrText>
            </w:r>
            <w:r w:rsidRPr="00E26FE0">
              <w:rPr>
                <w:rFonts w:ascii="Times New Roman" w:hAnsi="Times New Roman" w:cs="Times New Roman"/>
                <w:noProof/>
                <w:webHidden/>
                <w:sz w:val="24"/>
                <w:szCs w:val="24"/>
              </w:rPr>
            </w:r>
            <w:r w:rsidRPr="00E26FE0">
              <w:rPr>
                <w:rFonts w:ascii="Times New Roman" w:hAnsi="Times New Roman" w:cs="Times New Roman"/>
                <w:noProof/>
                <w:webHidden/>
                <w:sz w:val="24"/>
                <w:szCs w:val="24"/>
              </w:rPr>
              <w:fldChar w:fldCharType="separate"/>
            </w:r>
            <w:r w:rsidRPr="00E26FE0">
              <w:rPr>
                <w:rFonts w:ascii="Times New Roman" w:hAnsi="Times New Roman" w:cs="Times New Roman"/>
                <w:noProof/>
                <w:webHidden/>
                <w:sz w:val="24"/>
                <w:szCs w:val="24"/>
              </w:rPr>
              <w:t>8</w:t>
            </w:r>
            <w:r w:rsidRPr="00E26FE0">
              <w:rPr>
                <w:rFonts w:ascii="Times New Roman" w:hAnsi="Times New Roman" w:cs="Times New Roman"/>
                <w:noProof/>
                <w:webHidden/>
                <w:sz w:val="24"/>
                <w:szCs w:val="24"/>
              </w:rPr>
              <w:fldChar w:fldCharType="end"/>
            </w:r>
          </w:hyperlink>
        </w:p>
        <w:p w14:paraId="75EADBC0" w14:textId="77777777" w:rsidR="00E26FE0" w:rsidRPr="00E26FE0" w:rsidRDefault="00000000" w:rsidP="00E26FE0">
          <w:pPr>
            <w:pStyle w:val="TOC2"/>
            <w:tabs>
              <w:tab w:val="right" w:leader="dot" w:pos="9016"/>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141138783" w:history="1">
            <w:r w:rsidRPr="00E26FE0">
              <w:rPr>
                <w:rStyle w:val="Hyperlink"/>
                <w:rFonts w:ascii="Times New Roman" w:eastAsia="Times New Roman" w:hAnsi="Times New Roman" w:cs="Times New Roman"/>
                <w:noProof/>
                <w:sz w:val="24"/>
                <w:szCs w:val="24"/>
              </w:rPr>
              <w:t>Impact of Technology on Strategies</w:t>
            </w:r>
            <w:r w:rsidRPr="00E26FE0">
              <w:rPr>
                <w:rFonts w:ascii="Times New Roman" w:hAnsi="Times New Roman" w:cs="Times New Roman"/>
                <w:noProof/>
                <w:webHidden/>
                <w:sz w:val="24"/>
                <w:szCs w:val="24"/>
              </w:rPr>
              <w:tab/>
            </w:r>
            <w:r w:rsidRPr="00E26FE0">
              <w:rPr>
                <w:rFonts w:ascii="Times New Roman" w:hAnsi="Times New Roman" w:cs="Times New Roman"/>
                <w:noProof/>
                <w:webHidden/>
                <w:sz w:val="24"/>
                <w:szCs w:val="24"/>
              </w:rPr>
              <w:fldChar w:fldCharType="begin"/>
            </w:r>
            <w:r w:rsidRPr="00E26FE0">
              <w:rPr>
                <w:rFonts w:ascii="Times New Roman" w:hAnsi="Times New Roman" w:cs="Times New Roman"/>
                <w:noProof/>
                <w:webHidden/>
                <w:sz w:val="24"/>
                <w:szCs w:val="24"/>
              </w:rPr>
              <w:instrText xml:space="preserve"> PAGEREF _Toc141138783 \h </w:instrText>
            </w:r>
            <w:r w:rsidRPr="00E26FE0">
              <w:rPr>
                <w:rFonts w:ascii="Times New Roman" w:hAnsi="Times New Roman" w:cs="Times New Roman"/>
                <w:noProof/>
                <w:webHidden/>
                <w:sz w:val="24"/>
                <w:szCs w:val="24"/>
              </w:rPr>
            </w:r>
            <w:r w:rsidRPr="00E26FE0">
              <w:rPr>
                <w:rFonts w:ascii="Times New Roman" w:hAnsi="Times New Roman" w:cs="Times New Roman"/>
                <w:noProof/>
                <w:webHidden/>
                <w:sz w:val="24"/>
                <w:szCs w:val="24"/>
              </w:rPr>
              <w:fldChar w:fldCharType="separate"/>
            </w:r>
            <w:r w:rsidRPr="00E26FE0">
              <w:rPr>
                <w:rFonts w:ascii="Times New Roman" w:hAnsi="Times New Roman" w:cs="Times New Roman"/>
                <w:noProof/>
                <w:webHidden/>
                <w:sz w:val="24"/>
                <w:szCs w:val="24"/>
              </w:rPr>
              <w:t>10</w:t>
            </w:r>
            <w:r w:rsidRPr="00E26FE0">
              <w:rPr>
                <w:rFonts w:ascii="Times New Roman" w:hAnsi="Times New Roman" w:cs="Times New Roman"/>
                <w:noProof/>
                <w:webHidden/>
                <w:sz w:val="24"/>
                <w:szCs w:val="24"/>
              </w:rPr>
              <w:fldChar w:fldCharType="end"/>
            </w:r>
          </w:hyperlink>
        </w:p>
        <w:p w14:paraId="4DFD5481" w14:textId="77777777" w:rsidR="00E26FE0" w:rsidRPr="00E26FE0" w:rsidRDefault="00000000" w:rsidP="00E26FE0">
          <w:pPr>
            <w:pStyle w:val="TOC2"/>
            <w:tabs>
              <w:tab w:val="right" w:leader="dot" w:pos="9016"/>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141138784" w:history="1">
            <w:r w:rsidRPr="00E26FE0">
              <w:rPr>
                <w:rStyle w:val="Hyperlink"/>
                <w:rFonts w:ascii="Times New Roman" w:eastAsia="Times New Roman" w:hAnsi="Times New Roman" w:cs="Times New Roman"/>
                <w:noProof/>
                <w:sz w:val="24"/>
                <w:szCs w:val="24"/>
              </w:rPr>
              <w:t>Critical Evaluation</w:t>
            </w:r>
            <w:r w:rsidRPr="00E26FE0">
              <w:rPr>
                <w:rFonts w:ascii="Times New Roman" w:hAnsi="Times New Roman" w:cs="Times New Roman"/>
                <w:noProof/>
                <w:webHidden/>
                <w:sz w:val="24"/>
                <w:szCs w:val="24"/>
              </w:rPr>
              <w:tab/>
            </w:r>
            <w:r w:rsidRPr="00E26FE0">
              <w:rPr>
                <w:rFonts w:ascii="Times New Roman" w:hAnsi="Times New Roman" w:cs="Times New Roman"/>
                <w:noProof/>
                <w:webHidden/>
                <w:sz w:val="24"/>
                <w:szCs w:val="24"/>
              </w:rPr>
              <w:fldChar w:fldCharType="begin"/>
            </w:r>
            <w:r w:rsidRPr="00E26FE0">
              <w:rPr>
                <w:rFonts w:ascii="Times New Roman" w:hAnsi="Times New Roman" w:cs="Times New Roman"/>
                <w:noProof/>
                <w:webHidden/>
                <w:sz w:val="24"/>
                <w:szCs w:val="24"/>
              </w:rPr>
              <w:instrText xml:space="preserve"> PAGEREF _Toc141138784 \h </w:instrText>
            </w:r>
            <w:r w:rsidRPr="00E26FE0">
              <w:rPr>
                <w:rFonts w:ascii="Times New Roman" w:hAnsi="Times New Roman" w:cs="Times New Roman"/>
                <w:noProof/>
                <w:webHidden/>
                <w:sz w:val="24"/>
                <w:szCs w:val="24"/>
              </w:rPr>
            </w:r>
            <w:r w:rsidRPr="00E26FE0">
              <w:rPr>
                <w:rFonts w:ascii="Times New Roman" w:hAnsi="Times New Roman" w:cs="Times New Roman"/>
                <w:noProof/>
                <w:webHidden/>
                <w:sz w:val="24"/>
                <w:szCs w:val="24"/>
              </w:rPr>
              <w:fldChar w:fldCharType="separate"/>
            </w:r>
            <w:r w:rsidRPr="00E26FE0">
              <w:rPr>
                <w:rFonts w:ascii="Times New Roman" w:hAnsi="Times New Roman" w:cs="Times New Roman"/>
                <w:noProof/>
                <w:webHidden/>
                <w:sz w:val="24"/>
                <w:szCs w:val="24"/>
              </w:rPr>
              <w:t>11</w:t>
            </w:r>
            <w:r w:rsidRPr="00E26FE0">
              <w:rPr>
                <w:rFonts w:ascii="Times New Roman" w:hAnsi="Times New Roman" w:cs="Times New Roman"/>
                <w:noProof/>
                <w:webHidden/>
                <w:sz w:val="24"/>
                <w:szCs w:val="24"/>
              </w:rPr>
              <w:fldChar w:fldCharType="end"/>
            </w:r>
          </w:hyperlink>
        </w:p>
        <w:p w14:paraId="0A9FA72B" w14:textId="77777777" w:rsidR="00E26FE0" w:rsidRPr="00E26FE0" w:rsidRDefault="00000000" w:rsidP="00E26FE0">
          <w:pPr>
            <w:pStyle w:val="TOC1"/>
            <w:rPr>
              <w:rFonts w:eastAsiaTheme="minorEastAsia"/>
              <w:kern w:val="2"/>
              <w:lang w:val="en-IN"/>
              <w14:ligatures w14:val="standardContextual"/>
            </w:rPr>
          </w:pPr>
          <w:hyperlink w:anchor="_Toc141138785" w:history="1">
            <w:r w:rsidRPr="00E26FE0">
              <w:rPr>
                <w:rStyle w:val="Hyperlink"/>
              </w:rPr>
              <w:t>Task-2: Managerial Implications during the COVID Crisis</w:t>
            </w:r>
            <w:r w:rsidRPr="00E26FE0">
              <w:rPr>
                <w:webHidden/>
              </w:rPr>
              <w:tab/>
            </w:r>
            <w:r w:rsidRPr="00E26FE0">
              <w:rPr>
                <w:webHidden/>
              </w:rPr>
              <w:fldChar w:fldCharType="begin"/>
            </w:r>
            <w:r w:rsidRPr="00E26FE0">
              <w:rPr>
                <w:webHidden/>
              </w:rPr>
              <w:instrText xml:space="preserve"> PAGEREF _Toc141138785 \h </w:instrText>
            </w:r>
            <w:r w:rsidRPr="00E26FE0">
              <w:rPr>
                <w:webHidden/>
              </w:rPr>
            </w:r>
            <w:r w:rsidRPr="00E26FE0">
              <w:rPr>
                <w:webHidden/>
              </w:rPr>
              <w:fldChar w:fldCharType="separate"/>
            </w:r>
            <w:r w:rsidRPr="00E26FE0">
              <w:rPr>
                <w:webHidden/>
              </w:rPr>
              <w:t>12</w:t>
            </w:r>
            <w:r w:rsidRPr="00E26FE0">
              <w:rPr>
                <w:webHidden/>
              </w:rPr>
              <w:fldChar w:fldCharType="end"/>
            </w:r>
          </w:hyperlink>
        </w:p>
        <w:p w14:paraId="29DCC8FB" w14:textId="77777777" w:rsidR="00E26FE0" w:rsidRPr="00E26FE0" w:rsidRDefault="00000000" w:rsidP="00E26FE0">
          <w:pPr>
            <w:pStyle w:val="TOC1"/>
            <w:rPr>
              <w:rFonts w:eastAsiaTheme="minorEastAsia"/>
              <w:kern w:val="2"/>
              <w:lang w:val="en-IN"/>
              <w14:ligatures w14:val="standardContextual"/>
            </w:rPr>
          </w:pPr>
          <w:hyperlink w:anchor="_Toc141138786" w:history="1">
            <w:r w:rsidRPr="00E26FE0">
              <w:rPr>
                <w:rStyle w:val="Hyperlink"/>
              </w:rPr>
              <w:t>Task-3: Recommendations for Post-Pandemic Era</w:t>
            </w:r>
            <w:r w:rsidRPr="00E26FE0">
              <w:rPr>
                <w:webHidden/>
              </w:rPr>
              <w:tab/>
            </w:r>
            <w:r w:rsidRPr="00E26FE0">
              <w:rPr>
                <w:webHidden/>
              </w:rPr>
              <w:fldChar w:fldCharType="begin"/>
            </w:r>
            <w:r w:rsidRPr="00E26FE0">
              <w:rPr>
                <w:webHidden/>
              </w:rPr>
              <w:instrText xml:space="preserve"> PAGEREF _Toc141138786 \h </w:instrText>
            </w:r>
            <w:r w:rsidRPr="00E26FE0">
              <w:rPr>
                <w:webHidden/>
              </w:rPr>
            </w:r>
            <w:r w:rsidRPr="00E26FE0">
              <w:rPr>
                <w:webHidden/>
              </w:rPr>
              <w:fldChar w:fldCharType="separate"/>
            </w:r>
            <w:r w:rsidRPr="00E26FE0">
              <w:rPr>
                <w:webHidden/>
              </w:rPr>
              <w:t>15</w:t>
            </w:r>
            <w:r w:rsidRPr="00E26FE0">
              <w:rPr>
                <w:webHidden/>
              </w:rPr>
              <w:fldChar w:fldCharType="end"/>
            </w:r>
          </w:hyperlink>
        </w:p>
        <w:p w14:paraId="16170D0B" w14:textId="77777777" w:rsidR="00E26FE0" w:rsidRPr="00E26FE0" w:rsidRDefault="00000000" w:rsidP="00E26FE0">
          <w:pPr>
            <w:pStyle w:val="TOC1"/>
            <w:rPr>
              <w:rFonts w:eastAsiaTheme="minorEastAsia"/>
              <w:kern w:val="2"/>
              <w:lang w:val="en-IN"/>
              <w14:ligatures w14:val="standardContextual"/>
            </w:rPr>
          </w:pPr>
          <w:hyperlink w:anchor="_Toc141138787" w:history="1">
            <w:r w:rsidRPr="00E26FE0">
              <w:rPr>
                <w:rStyle w:val="Hyperlink"/>
              </w:rPr>
              <w:t>Conclusion</w:t>
            </w:r>
            <w:r w:rsidRPr="00E26FE0">
              <w:rPr>
                <w:webHidden/>
              </w:rPr>
              <w:tab/>
            </w:r>
            <w:r w:rsidRPr="00E26FE0">
              <w:rPr>
                <w:webHidden/>
              </w:rPr>
              <w:fldChar w:fldCharType="begin"/>
            </w:r>
            <w:r w:rsidRPr="00E26FE0">
              <w:rPr>
                <w:webHidden/>
              </w:rPr>
              <w:instrText xml:space="preserve"> PAGEREF _Toc141138787 \h </w:instrText>
            </w:r>
            <w:r w:rsidRPr="00E26FE0">
              <w:rPr>
                <w:webHidden/>
              </w:rPr>
            </w:r>
            <w:r w:rsidRPr="00E26FE0">
              <w:rPr>
                <w:webHidden/>
              </w:rPr>
              <w:fldChar w:fldCharType="separate"/>
            </w:r>
            <w:r w:rsidRPr="00E26FE0">
              <w:rPr>
                <w:webHidden/>
              </w:rPr>
              <w:t>16</w:t>
            </w:r>
            <w:r w:rsidRPr="00E26FE0">
              <w:rPr>
                <w:webHidden/>
              </w:rPr>
              <w:fldChar w:fldCharType="end"/>
            </w:r>
          </w:hyperlink>
        </w:p>
        <w:p w14:paraId="0D5C19E5" w14:textId="77777777" w:rsidR="00E26FE0" w:rsidRDefault="00000000" w:rsidP="00E26FE0">
          <w:pPr>
            <w:pStyle w:val="TOC1"/>
            <w:rPr>
              <w:rFonts w:asciiTheme="minorHAnsi" w:eastAsiaTheme="minorEastAsia" w:hAnsiTheme="minorHAnsi" w:cstheme="minorBidi"/>
              <w:kern w:val="2"/>
              <w:lang w:val="en-IN"/>
              <w14:ligatures w14:val="standardContextual"/>
            </w:rPr>
          </w:pPr>
          <w:hyperlink w:anchor="_Toc141138788" w:history="1">
            <w:r w:rsidRPr="00E26FE0">
              <w:rPr>
                <w:rStyle w:val="Hyperlink"/>
              </w:rPr>
              <w:t>References</w:t>
            </w:r>
            <w:r w:rsidRPr="00E26FE0">
              <w:rPr>
                <w:webHidden/>
              </w:rPr>
              <w:tab/>
            </w:r>
            <w:r w:rsidRPr="00E26FE0">
              <w:rPr>
                <w:webHidden/>
              </w:rPr>
              <w:fldChar w:fldCharType="begin"/>
            </w:r>
            <w:r w:rsidRPr="00E26FE0">
              <w:rPr>
                <w:webHidden/>
              </w:rPr>
              <w:instrText xml:space="preserve"> PAGEREF _Toc141138788 \h </w:instrText>
            </w:r>
            <w:r w:rsidRPr="00E26FE0">
              <w:rPr>
                <w:webHidden/>
              </w:rPr>
            </w:r>
            <w:r w:rsidRPr="00E26FE0">
              <w:rPr>
                <w:webHidden/>
              </w:rPr>
              <w:fldChar w:fldCharType="separate"/>
            </w:r>
            <w:r w:rsidRPr="00E26FE0">
              <w:rPr>
                <w:webHidden/>
              </w:rPr>
              <w:t>17</w:t>
            </w:r>
            <w:r w:rsidRPr="00E26FE0">
              <w:rPr>
                <w:webHidden/>
              </w:rPr>
              <w:fldChar w:fldCharType="end"/>
            </w:r>
          </w:hyperlink>
        </w:p>
        <w:p w14:paraId="215A10D4" w14:textId="77777777" w:rsidR="002F53A7" w:rsidRPr="00C33472" w:rsidRDefault="00000000" w:rsidP="00C33472">
          <w:pPr>
            <w:spacing w:line="360" w:lineRule="auto"/>
            <w:jc w:val="both"/>
            <w:rPr>
              <w:rFonts w:ascii="Times New Roman" w:hAnsi="Times New Roman" w:cs="Times New Roman"/>
              <w:sz w:val="24"/>
              <w:szCs w:val="24"/>
            </w:rPr>
          </w:pPr>
          <w:r w:rsidRPr="00C33472">
            <w:rPr>
              <w:rFonts w:ascii="Times New Roman" w:hAnsi="Times New Roman" w:cs="Times New Roman"/>
              <w:b/>
              <w:bCs/>
              <w:noProof/>
              <w:sz w:val="24"/>
              <w:szCs w:val="24"/>
            </w:rPr>
            <w:fldChar w:fldCharType="end"/>
          </w:r>
        </w:p>
      </w:sdtContent>
    </w:sdt>
    <w:p w14:paraId="1744560E" w14:textId="77777777" w:rsidR="00494195" w:rsidRPr="00C33472" w:rsidRDefault="00494195" w:rsidP="00C33472">
      <w:pPr>
        <w:spacing w:line="360" w:lineRule="auto"/>
        <w:jc w:val="both"/>
        <w:rPr>
          <w:rFonts w:ascii="Times New Roman" w:eastAsia="Times New Roman" w:hAnsi="Times New Roman" w:cs="Times New Roman"/>
          <w:b/>
          <w:sz w:val="24"/>
          <w:szCs w:val="24"/>
        </w:rPr>
      </w:pPr>
    </w:p>
    <w:p w14:paraId="33A6240A" w14:textId="77777777" w:rsidR="00494195" w:rsidRPr="00C33472" w:rsidRDefault="00494195" w:rsidP="00C33472">
      <w:pPr>
        <w:spacing w:line="360" w:lineRule="auto"/>
        <w:jc w:val="both"/>
        <w:rPr>
          <w:rFonts w:ascii="Times New Roman" w:eastAsia="Times New Roman" w:hAnsi="Times New Roman" w:cs="Times New Roman"/>
          <w:b/>
          <w:sz w:val="24"/>
          <w:szCs w:val="24"/>
        </w:rPr>
      </w:pPr>
    </w:p>
    <w:p w14:paraId="07C15C04" w14:textId="77777777" w:rsidR="00494195" w:rsidRPr="00C33472" w:rsidRDefault="00494195" w:rsidP="00C33472">
      <w:pPr>
        <w:spacing w:line="360" w:lineRule="auto"/>
        <w:jc w:val="both"/>
        <w:rPr>
          <w:rFonts w:ascii="Times New Roman" w:eastAsia="Times New Roman" w:hAnsi="Times New Roman" w:cs="Times New Roman"/>
          <w:b/>
          <w:sz w:val="24"/>
          <w:szCs w:val="24"/>
        </w:rPr>
      </w:pPr>
    </w:p>
    <w:p w14:paraId="1FF3CAC4" w14:textId="77777777" w:rsidR="00494195" w:rsidRPr="00C33472" w:rsidRDefault="00494195" w:rsidP="00C33472">
      <w:pPr>
        <w:spacing w:line="360" w:lineRule="auto"/>
        <w:jc w:val="both"/>
        <w:rPr>
          <w:rFonts w:ascii="Times New Roman" w:eastAsia="Times New Roman" w:hAnsi="Times New Roman" w:cs="Times New Roman"/>
          <w:b/>
          <w:sz w:val="24"/>
          <w:szCs w:val="24"/>
        </w:rPr>
      </w:pPr>
    </w:p>
    <w:p w14:paraId="66B6755A" w14:textId="77777777" w:rsidR="00494195" w:rsidRPr="00C33472" w:rsidRDefault="00494195" w:rsidP="00C33472">
      <w:pPr>
        <w:spacing w:line="360" w:lineRule="auto"/>
        <w:jc w:val="both"/>
        <w:rPr>
          <w:rFonts w:ascii="Times New Roman" w:eastAsia="Times New Roman" w:hAnsi="Times New Roman" w:cs="Times New Roman"/>
          <w:b/>
          <w:sz w:val="24"/>
          <w:szCs w:val="24"/>
        </w:rPr>
      </w:pPr>
    </w:p>
    <w:p w14:paraId="00C0E7B9" w14:textId="77777777" w:rsidR="00494195" w:rsidRPr="00C33472" w:rsidRDefault="00494195" w:rsidP="00C33472">
      <w:pPr>
        <w:spacing w:line="360" w:lineRule="auto"/>
        <w:jc w:val="both"/>
        <w:rPr>
          <w:rFonts w:ascii="Times New Roman" w:eastAsia="Times New Roman" w:hAnsi="Times New Roman" w:cs="Times New Roman"/>
          <w:b/>
          <w:sz w:val="24"/>
          <w:szCs w:val="24"/>
        </w:rPr>
      </w:pPr>
    </w:p>
    <w:p w14:paraId="03865883" w14:textId="77777777" w:rsidR="00494195" w:rsidRPr="00C33472" w:rsidRDefault="00494195" w:rsidP="00C33472">
      <w:pPr>
        <w:spacing w:line="360" w:lineRule="auto"/>
        <w:jc w:val="both"/>
        <w:rPr>
          <w:rFonts w:ascii="Times New Roman" w:eastAsia="Times New Roman" w:hAnsi="Times New Roman" w:cs="Times New Roman"/>
          <w:b/>
          <w:sz w:val="24"/>
          <w:szCs w:val="24"/>
        </w:rPr>
      </w:pPr>
    </w:p>
    <w:p w14:paraId="53FE44D3" w14:textId="77777777" w:rsidR="00494195" w:rsidRPr="00C33472" w:rsidRDefault="00494195" w:rsidP="00C33472">
      <w:pPr>
        <w:spacing w:line="360" w:lineRule="auto"/>
        <w:jc w:val="both"/>
        <w:rPr>
          <w:rFonts w:ascii="Times New Roman" w:eastAsia="Times New Roman" w:hAnsi="Times New Roman" w:cs="Times New Roman"/>
          <w:b/>
          <w:sz w:val="24"/>
          <w:szCs w:val="24"/>
        </w:rPr>
      </w:pPr>
    </w:p>
    <w:p w14:paraId="5CA33093" w14:textId="77777777" w:rsidR="00494195" w:rsidRPr="00C33472" w:rsidRDefault="00494195" w:rsidP="00C33472">
      <w:pPr>
        <w:spacing w:line="360" w:lineRule="auto"/>
        <w:jc w:val="both"/>
        <w:rPr>
          <w:rFonts w:ascii="Times New Roman" w:eastAsia="Times New Roman" w:hAnsi="Times New Roman" w:cs="Times New Roman"/>
          <w:b/>
          <w:sz w:val="24"/>
          <w:szCs w:val="24"/>
        </w:rPr>
      </w:pPr>
    </w:p>
    <w:p w14:paraId="7B8B586E" w14:textId="77777777" w:rsidR="00494195" w:rsidRPr="00C33472" w:rsidRDefault="00494195" w:rsidP="00C33472">
      <w:pPr>
        <w:spacing w:line="360" w:lineRule="auto"/>
        <w:jc w:val="both"/>
        <w:rPr>
          <w:rFonts w:ascii="Times New Roman" w:eastAsia="Times New Roman" w:hAnsi="Times New Roman" w:cs="Times New Roman"/>
          <w:b/>
          <w:sz w:val="24"/>
          <w:szCs w:val="24"/>
        </w:rPr>
      </w:pPr>
    </w:p>
    <w:p w14:paraId="2BCC7CC8" w14:textId="77777777" w:rsidR="00494195" w:rsidRPr="00C33472" w:rsidRDefault="00494195" w:rsidP="00C33472">
      <w:pPr>
        <w:spacing w:line="360" w:lineRule="auto"/>
        <w:jc w:val="both"/>
        <w:rPr>
          <w:rFonts w:ascii="Times New Roman" w:eastAsia="Times New Roman" w:hAnsi="Times New Roman" w:cs="Times New Roman"/>
          <w:b/>
          <w:sz w:val="24"/>
          <w:szCs w:val="24"/>
        </w:rPr>
      </w:pPr>
    </w:p>
    <w:p w14:paraId="5EDBD20E" w14:textId="77777777" w:rsidR="00494195" w:rsidRPr="00C33472" w:rsidRDefault="00494195" w:rsidP="00C33472">
      <w:pPr>
        <w:spacing w:line="360" w:lineRule="auto"/>
        <w:jc w:val="both"/>
        <w:rPr>
          <w:rFonts w:ascii="Times New Roman" w:eastAsia="Times New Roman" w:hAnsi="Times New Roman" w:cs="Times New Roman"/>
          <w:b/>
          <w:sz w:val="24"/>
          <w:szCs w:val="24"/>
        </w:rPr>
      </w:pPr>
    </w:p>
    <w:p w14:paraId="32165547" w14:textId="77777777" w:rsidR="00494195" w:rsidRPr="00E26FE0" w:rsidRDefault="00000000" w:rsidP="00E26FE0">
      <w:pPr>
        <w:pStyle w:val="Heading1"/>
      </w:pPr>
      <w:bookmarkStart w:id="0" w:name="_rp20t6lrx32b" w:colFirst="0" w:colLast="0"/>
      <w:bookmarkStart w:id="1" w:name="_Toc141138774"/>
      <w:bookmarkEnd w:id="0"/>
      <w:r w:rsidRPr="00E26FE0">
        <w:lastRenderedPageBreak/>
        <w:t>Introduction</w:t>
      </w:r>
      <w:bookmarkEnd w:id="1"/>
    </w:p>
    <w:p w14:paraId="1DD257BE" w14:textId="77777777" w:rsidR="00494195" w:rsidRPr="00C33472" w:rsidRDefault="00000000" w:rsidP="00C33472">
      <w:pPr>
        <w:spacing w:line="360" w:lineRule="auto"/>
        <w:jc w:val="both"/>
        <w:rPr>
          <w:rFonts w:ascii="Times New Roman" w:eastAsia="Times New Roman" w:hAnsi="Times New Roman" w:cs="Times New Roman"/>
          <w:sz w:val="24"/>
          <w:szCs w:val="24"/>
        </w:rPr>
      </w:pPr>
      <w:r w:rsidRPr="00C33472">
        <w:rPr>
          <w:rFonts w:ascii="Times New Roman" w:eastAsia="Times New Roman" w:hAnsi="Times New Roman" w:cs="Times New Roman"/>
          <w:sz w:val="24"/>
          <w:szCs w:val="24"/>
        </w:rPr>
        <w:t>The COVID-19 pandemic forced corporations like Marriott International to innovate. This article analyses Marriott's pandemic response, including marketing, technology use, and success. The research examines strategy performance measures and stakeholder impacts. This review sheds light on Marriott's resilience and flexibility during the COVID-19 pandemic by evaluating evaluation measures and suggesting improvements.</w:t>
      </w:r>
    </w:p>
    <w:p w14:paraId="297CCA6C" w14:textId="77777777" w:rsidR="00494195" w:rsidRPr="00E26FE0" w:rsidRDefault="00000000" w:rsidP="00E26FE0">
      <w:pPr>
        <w:pStyle w:val="Heading1"/>
      </w:pPr>
      <w:bookmarkStart w:id="2" w:name="_a0aprdw1oj0k" w:colFirst="0" w:colLast="0"/>
      <w:bookmarkStart w:id="3" w:name="_Toc141138775"/>
      <w:bookmarkEnd w:id="2"/>
      <w:r w:rsidRPr="00E26FE0">
        <w:t>Task-1: Marketing Theories and Strategies during the COVID Crisis</w:t>
      </w:r>
      <w:bookmarkEnd w:id="3"/>
    </w:p>
    <w:p w14:paraId="336E6621" w14:textId="77777777" w:rsidR="00494195" w:rsidRPr="00C33472" w:rsidRDefault="00000000" w:rsidP="00C33472">
      <w:pPr>
        <w:pStyle w:val="Heading2"/>
        <w:spacing w:line="360" w:lineRule="auto"/>
        <w:jc w:val="both"/>
        <w:rPr>
          <w:rFonts w:ascii="Times New Roman" w:eastAsia="Times New Roman" w:hAnsi="Times New Roman" w:cs="Times New Roman"/>
          <w:b/>
          <w:sz w:val="24"/>
          <w:szCs w:val="24"/>
        </w:rPr>
      </w:pPr>
      <w:bookmarkStart w:id="4" w:name="_nvhxnptu3ff8" w:colFirst="0" w:colLast="0"/>
      <w:bookmarkStart w:id="5" w:name="_Toc141138776"/>
      <w:bookmarkEnd w:id="4"/>
      <w:r w:rsidRPr="00C33472">
        <w:rPr>
          <w:rFonts w:ascii="Times New Roman" w:eastAsia="Times New Roman" w:hAnsi="Times New Roman" w:cs="Times New Roman"/>
          <w:b/>
          <w:sz w:val="24"/>
          <w:szCs w:val="24"/>
        </w:rPr>
        <w:t xml:space="preserve">Marketing Response </w:t>
      </w:r>
      <w:bookmarkEnd w:id="5"/>
    </w:p>
    <w:p w14:paraId="2D50D21C" w14:textId="77777777" w:rsidR="00494195" w:rsidRPr="00C33472" w:rsidRDefault="00000000" w:rsidP="00C33472">
      <w:pPr>
        <w:spacing w:line="360" w:lineRule="auto"/>
        <w:jc w:val="both"/>
        <w:rPr>
          <w:rFonts w:ascii="Times New Roman" w:eastAsia="Times New Roman" w:hAnsi="Times New Roman" w:cs="Times New Roman"/>
          <w:sz w:val="24"/>
          <w:szCs w:val="24"/>
        </w:rPr>
      </w:pPr>
      <w:r w:rsidRPr="00C33472">
        <w:rPr>
          <w:rFonts w:ascii="Times New Roman" w:eastAsia="Times New Roman" w:hAnsi="Times New Roman" w:cs="Times New Roman"/>
          <w:sz w:val="24"/>
          <w:szCs w:val="24"/>
        </w:rPr>
        <w:t>COVID-19 caused enormous confusion and disruption in the worldwide travel and tourist business. A prominent hotel company, Marriott International, experienced exceptional hurdles during this crisis. Effective marketing initiatives mitigated the pandemic's effects and kept the brand relevant in a shifting context (</w:t>
      </w:r>
      <w:r w:rsidRPr="00C33472">
        <w:rPr>
          <w:rFonts w:ascii="Times New Roman" w:eastAsia="Times New Roman" w:hAnsi="Times New Roman" w:cs="Times New Roman"/>
          <w:color w:val="222222"/>
          <w:sz w:val="24"/>
          <w:szCs w:val="24"/>
          <w:highlight w:val="white"/>
        </w:rPr>
        <w:t>Jiang, 2023</w:t>
      </w:r>
      <w:r w:rsidRPr="00C33472">
        <w:rPr>
          <w:rFonts w:ascii="Times New Roman" w:eastAsia="Times New Roman" w:hAnsi="Times New Roman" w:cs="Times New Roman"/>
          <w:sz w:val="24"/>
          <w:szCs w:val="24"/>
        </w:rPr>
        <w:t>).</w:t>
      </w:r>
    </w:p>
    <w:p w14:paraId="10995903" w14:textId="77777777" w:rsidR="00494195" w:rsidRPr="00C33472" w:rsidRDefault="00000000" w:rsidP="00C33472">
      <w:pPr>
        <w:pStyle w:val="Heading3"/>
        <w:spacing w:line="360" w:lineRule="auto"/>
        <w:jc w:val="both"/>
        <w:rPr>
          <w:rFonts w:ascii="Times New Roman" w:eastAsia="Times New Roman" w:hAnsi="Times New Roman" w:cs="Times New Roman"/>
          <w:color w:val="000000"/>
          <w:sz w:val="24"/>
          <w:szCs w:val="24"/>
        </w:rPr>
      </w:pPr>
      <w:bookmarkStart w:id="6" w:name="_1esya9svpwq6" w:colFirst="0" w:colLast="0"/>
      <w:bookmarkStart w:id="7" w:name="_Toc141138777"/>
      <w:bookmarkEnd w:id="6"/>
      <w:r w:rsidRPr="00C33472">
        <w:rPr>
          <w:rFonts w:ascii="Times New Roman" w:eastAsia="Times New Roman" w:hAnsi="Times New Roman" w:cs="Times New Roman"/>
          <w:b/>
          <w:color w:val="000000"/>
          <w:sz w:val="24"/>
          <w:szCs w:val="24"/>
        </w:rPr>
        <w:t xml:space="preserve">Importance of Marketing </w:t>
      </w:r>
      <w:bookmarkEnd w:id="7"/>
    </w:p>
    <w:p w14:paraId="65F87D96" w14:textId="77777777" w:rsidR="00494195" w:rsidRPr="00C33472" w:rsidRDefault="00000000" w:rsidP="00C33472">
      <w:pPr>
        <w:spacing w:line="360" w:lineRule="auto"/>
        <w:jc w:val="both"/>
        <w:rPr>
          <w:rFonts w:ascii="Times New Roman" w:eastAsia="Times New Roman" w:hAnsi="Times New Roman" w:cs="Times New Roman"/>
          <w:sz w:val="24"/>
          <w:szCs w:val="24"/>
        </w:rPr>
      </w:pPr>
      <w:r w:rsidRPr="00C33472">
        <w:rPr>
          <w:rFonts w:ascii="Times New Roman" w:eastAsia="Times New Roman" w:hAnsi="Times New Roman" w:cs="Times New Roman"/>
          <w:sz w:val="24"/>
          <w:szCs w:val="24"/>
        </w:rPr>
        <w:t xml:space="preserve">Crisis marketing, notably the COVID-19 pandemic, presents unique problems and possibilities. Marketing </w:t>
      </w:r>
      <w:proofErr w:type="gramStart"/>
      <w:r w:rsidRPr="00C33472">
        <w:rPr>
          <w:rFonts w:ascii="Times New Roman" w:eastAsia="Times New Roman" w:hAnsi="Times New Roman" w:cs="Times New Roman"/>
          <w:sz w:val="24"/>
          <w:szCs w:val="24"/>
        </w:rPr>
        <w:t>at this time</w:t>
      </w:r>
      <w:proofErr w:type="gramEnd"/>
      <w:r w:rsidRPr="00C33472">
        <w:rPr>
          <w:rFonts w:ascii="Times New Roman" w:eastAsia="Times New Roman" w:hAnsi="Times New Roman" w:cs="Times New Roman"/>
          <w:sz w:val="24"/>
          <w:szCs w:val="24"/>
        </w:rPr>
        <w:t xml:space="preserve"> requires strategic adaptability and resilience to keep the brand visible, sensitive to client demands, and empathetic to their concerns. Marketing's capacity to create and nurture consumer connections, foster trust, inspire confidence, and assure a brand's long-term vitality amid challenging times is crucial. Marketing helped Marriott International provide vital information, show concern for guests and workers, and adapt to shifting customer preferences throughout the epidemic. As constraints and uncertainty remained, the firm sought to create customer loyalty, trust, and safety to inspire confidence in passengers (</w:t>
      </w:r>
      <w:r w:rsidRPr="00C33472">
        <w:rPr>
          <w:rFonts w:ascii="Times New Roman" w:eastAsia="Times New Roman" w:hAnsi="Times New Roman" w:cs="Times New Roman"/>
          <w:color w:val="222222"/>
          <w:sz w:val="24"/>
          <w:szCs w:val="24"/>
          <w:highlight w:val="white"/>
        </w:rPr>
        <w:t xml:space="preserve">Radivojević </w:t>
      </w:r>
      <w:r w:rsidRPr="00C33472">
        <w:rPr>
          <w:rFonts w:ascii="Times New Roman" w:eastAsia="Times New Roman" w:hAnsi="Times New Roman" w:cs="Times New Roman"/>
          <w:i/>
          <w:color w:val="222222"/>
          <w:sz w:val="24"/>
          <w:szCs w:val="24"/>
          <w:highlight w:val="white"/>
        </w:rPr>
        <w:t>et al.</w:t>
      </w:r>
      <w:r w:rsidRPr="00C33472">
        <w:rPr>
          <w:rFonts w:ascii="Times New Roman" w:eastAsia="Times New Roman" w:hAnsi="Times New Roman" w:cs="Times New Roman"/>
          <w:color w:val="222222"/>
          <w:sz w:val="24"/>
          <w:szCs w:val="24"/>
          <w:highlight w:val="white"/>
        </w:rPr>
        <w:t>, 2023</w:t>
      </w:r>
      <w:r w:rsidRPr="00C33472">
        <w:rPr>
          <w:rFonts w:ascii="Times New Roman" w:eastAsia="Times New Roman" w:hAnsi="Times New Roman" w:cs="Times New Roman"/>
          <w:sz w:val="24"/>
          <w:szCs w:val="24"/>
        </w:rPr>
        <w:t>).</w:t>
      </w:r>
    </w:p>
    <w:p w14:paraId="08F6D7DC" w14:textId="77777777" w:rsidR="00C33472" w:rsidRPr="00C33472" w:rsidRDefault="00000000" w:rsidP="00C33472">
      <w:pPr>
        <w:pStyle w:val="Heading3"/>
        <w:spacing w:line="360" w:lineRule="auto"/>
        <w:jc w:val="both"/>
        <w:rPr>
          <w:rFonts w:ascii="Times New Roman" w:eastAsia="Times New Roman" w:hAnsi="Times New Roman" w:cs="Times New Roman"/>
          <w:b/>
          <w:color w:val="000000"/>
          <w:sz w:val="24"/>
          <w:szCs w:val="24"/>
        </w:rPr>
      </w:pPr>
      <w:bookmarkStart w:id="8" w:name="_acbe7enkfeec" w:colFirst="0" w:colLast="0"/>
      <w:bookmarkStart w:id="9" w:name="_Toc141138778"/>
      <w:bookmarkEnd w:id="8"/>
      <w:r w:rsidRPr="00C33472">
        <w:rPr>
          <w:rFonts w:ascii="Times New Roman" w:eastAsia="Times New Roman" w:hAnsi="Times New Roman" w:cs="Times New Roman"/>
          <w:b/>
          <w:color w:val="000000"/>
          <w:sz w:val="24"/>
          <w:szCs w:val="24"/>
        </w:rPr>
        <w:t xml:space="preserve">Marketing Strategies </w:t>
      </w:r>
      <w:bookmarkEnd w:id="9"/>
    </w:p>
    <w:p w14:paraId="00C3C9C6" w14:textId="77777777" w:rsidR="00C33472" w:rsidRPr="00C33472" w:rsidRDefault="00000000" w:rsidP="00C33472">
      <w:pPr>
        <w:spacing w:line="360" w:lineRule="auto"/>
        <w:jc w:val="both"/>
        <w:rPr>
          <w:rFonts w:ascii="Times New Roman" w:hAnsi="Times New Roman" w:cs="Times New Roman"/>
          <w:sz w:val="24"/>
          <w:szCs w:val="24"/>
        </w:rPr>
      </w:pPr>
      <w:r w:rsidRPr="00C33472">
        <w:rPr>
          <w:rFonts w:ascii="Times New Roman" w:hAnsi="Times New Roman" w:cs="Times New Roman"/>
          <w:b/>
          <w:bCs/>
          <w:i/>
          <w:iCs/>
          <w:sz w:val="24"/>
          <w:szCs w:val="24"/>
        </w:rPr>
        <w:t>Information Spread:</w:t>
      </w:r>
      <w:r w:rsidRPr="00C33472">
        <w:rPr>
          <w:rFonts w:ascii="Times New Roman" w:hAnsi="Times New Roman" w:cs="Times New Roman"/>
          <w:sz w:val="24"/>
          <w:szCs w:val="24"/>
        </w:rPr>
        <w:t xml:space="preserve"> Marriott's marketing campaign prioritised timely and clear information. This included hotel closures, safety standards, sanitary measures, and regional travel limitations. By delivering </w:t>
      </w:r>
      <w:proofErr w:type="gramStart"/>
      <w:r w:rsidRPr="00C33472">
        <w:rPr>
          <w:rFonts w:ascii="Times New Roman" w:hAnsi="Times New Roman" w:cs="Times New Roman"/>
          <w:sz w:val="24"/>
          <w:szCs w:val="24"/>
        </w:rPr>
        <w:t>factual information</w:t>
      </w:r>
      <w:proofErr w:type="gramEnd"/>
      <w:r w:rsidRPr="00C33472">
        <w:rPr>
          <w:rFonts w:ascii="Times New Roman" w:hAnsi="Times New Roman" w:cs="Times New Roman"/>
          <w:sz w:val="24"/>
          <w:szCs w:val="24"/>
        </w:rPr>
        <w:t>, Marriott sought to build trust in the pandemic's early days.</w:t>
      </w:r>
    </w:p>
    <w:p w14:paraId="722062E7" w14:textId="77777777" w:rsidR="00C33472" w:rsidRPr="00C33472" w:rsidRDefault="00000000" w:rsidP="00C33472">
      <w:pPr>
        <w:spacing w:line="360" w:lineRule="auto"/>
        <w:jc w:val="both"/>
        <w:rPr>
          <w:rFonts w:ascii="Times New Roman" w:eastAsia="Times New Roman" w:hAnsi="Times New Roman" w:cs="Times New Roman"/>
          <w:b/>
          <w:i/>
          <w:sz w:val="24"/>
          <w:szCs w:val="24"/>
        </w:rPr>
      </w:pPr>
      <w:r w:rsidRPr="00C33472">
        <w:rPr>
          <w:rFonts w:ascii="Times New Roman" w:eastAsia="Times New Roman" w:hAnsi="Times New Roman" w:cs="Times New Roman"/>
          <w:b/>
          <w:i/>
          <w:sz w:val="24"/>
          <w:szCs w:val="24"/>
        </w:rPr>
        <w:lastRenderedPageBreak/>
        <w:t>Digital/Social Media Presence:</w:t>
      </w:r>
      <w:r w:rsidRPr="00C33472">
        <w:rPr>
          <w:rFonts w:ascii="Times New Roman" w:eastAsia="Times New Roman" w:hAnsi="Times New Roman" w:cs="Times New Roman"/>
          <w:sz w:val="24"/>
          <w:szCs w:val="24"/>
        </w:rPr>
        <w:t xml:space="preserve"> Travel limitations hampered conventional marketing techniques. Marriott increased its social media, email, and website presence. Engaging content, hotel virtual tours, and tailored offers maintained and attracted consumers.</w:t>
      </w:r>
    </w:p>
    <w:p w14:paraId="5F7F3E0A" w14:textId="77777777" w:rsidR="00C33472" w:rsidRPr="00C33472" w:rsidRDefault="00000000" w:rsidP="00C33472">
      <w:pPr>
        <w:spacing w:line="360" w:lineRule="auto"/>
        <w:jc w:val="both"/>
        <w:rPr>
          <w:rFonts w:ascii="Times New Roman" w:eastAsia="Times New Roman" w:hAnsi="Times New Roman" w:cs="Times New Roman"/>
          <w:b/>
          <w:i/>
          <w:sz w:val="24"/>
          <w:szCs w:val="24"/>
        </w:rPr>
      </w:pPr>
      <w:r w:rsidRPr="00C33472">
        <w:rPr>
          <w:rFonts w:ascii="Times New Roman" w:eastAsia="Times New Roman" w:hAnsi="Times New Roman" w:cs="Times New Roman"/>
          <w:b/>
          <w:i/>
          <w:sz w:val="24"/>
          <w:szCs w:val="24"/>
        </w:rPr>
        <w:t>Flexible Reservations:</w:t>
      </w:r>
      <w:r w:rsidRPr="00C33472">
        <w:rPr>
          <w:rFonts w:ascii="Times New Roman" w:eastAsia="Times New Roman" w:hAnsi="Times New Roman" w:cs="Times New Roman"/>
          <w:sz w:val="24"/>
          <w:szCs w:val="24"/>
        </w:rPr>
        <w:t xml:space="preserve"> Marriott's flexible booking and cancellation policies reflect the evolving travel industry. Marketing these insurance eased clients' anxieties about financial risks involved with vacation planning during uncertain times.</w:t>
      </w:r>
    </w:p>
    <w:p w14:paraId="2F7BF042" w14:textId="77777777" w:rsidR="00C33472" w:rsidRPr="00C33472" w:rsidRDefault="00000000" w:rsidP="00C33472">
      <w:pPr>
        <w:spacing w:line="360" w:lineRule="auto"/>
        <w:jc w:val="both"/>
        <w:rPr>
          <w:rFonts w:ascii="Times New Roman" w:eastAsia="Times New Roman" w:hAnsi="Times New Roman" w:cs="Times New Roman"/>
          <w:b/>
          <w:i/>
          <w:sz w:val="24"/>
          <w:szCs w:val="24"/>
        </w:rPr>
      </w:pPr>
      <w:r w:rsidRPr="00C33472">
        <w:rPr>
          <w:rFonts w:ascii="Times New Roman" w:eastAsia="Times New Roman" w:hAnsi="Times New Roman" w:cs="Times New Roman"/>
          <w:b/>
          <w:i/>
          <w:sz w:val="24"/>
          <w:szCs w:val="24"/>
        </w:rPr>
        <w:t>Showing Hygiene:</w:t>
      </w:r>
      <w:r w:rsidRPr="00C33472">
        <w:rPr>
          <w:rFonts w:ascii="Times New Roman" w:eastAsia="Times New Roman" w:hAnsi="Times New Roman" w:cs="Times New Roman"/>
          <w:sz w:val="24"/>
          <w:szCs w:val="24"/>
        </w:rPr>
        <w:t xml:space="preserve"> Travelers prioritised safety. Marriott used all marketing channels to reassure guests about their safety. Showing disinfection, contactless check-in, and other safety procedures.</w:t>
      </w:r>
    </w:p>
    <w:p w14:paraId="40BCD9A9" w14:textId="77777777" w:rsidR="00C33472" w:rsidRPr="00C33472" w:rsidRDefault="00000000" w:rsidP="00C33472">
      <w:pPr>
        <w:spacing w:line="360" w:lineRule="auto"/>
        <w:jc w:val="both"/>
        <w:rPr>
          <w:rFonts w:ascii="Times New Roman" w:eastAsia="Times New Roman" w:hAnsi="Times New Roman" w:cs="Times New Roman"/>
          <w:b/>
          <w:i/>
          <w:sz w:val="24"/>
          <w:szCs w:val="24"/>
        </w:rPr>
      </w:pPr>
      <w:r w:rsidRPr="00C33472">
        <w:rPr>
          <w:rFonts w:ascii="Times New Roman" w:eastAsia="Times New Roman" w:hAnsi="Times New Roman" w:cs="Times New Roman"/>
          <w:b/>
          <w:i/>
          <w:sz w:val="24"/>
          <w:szCs w:val="24"/>
        </w:rPr>
        <w:t>Local tourism and staycations:</w:t>
      </w:r>
      <w:r w:rsidRPr="00C33472">
        <w:rPr>
          <w:rFonts w:ascii="Times New Roman" w:eastAsia="Times New Roman" w:hAnsi="Times New Roman" w:cs="Times New Roman"/>
          <w:sz w:val="24"/>
          <w:szCs w:val="24"/>
        </w:rPr>
        <w:t xml:space="preserve"> Marriott promoted staycations and local tourism under international travel restrictions. The firm promoted neighbouring attractions and unique experiences to entice customers looking for a quick getaway (</w:t>
      </w:r>
      <w:r w:rsidRPr="00C33472">
        <w:rPr>
          <w:rFonts w:ascii="Times New Roman" w:eastAsia="Times New Roman" w:hAnsi="Times New Roman" w:cs="Times New Roman"/>
          <w:color w:val="222222"/>
          <w:sz w:val="24"/>
          <w:szCs w:val="24"/>
          <w:highlight w:val="white"/>
        </w:rPr>
        <w:t>Liu, 2022</w:t>
      </w:r>
      <w:r w:rsidRPr="00C33472">
        <w:rPr>
          <w:rFonts w:ascii="Times New Roman" w:eastAsia="Times New Roman" w:hAnsi="Times New Roman" w:cs="Times New Roman"/>
          <w:sz w:val="24"/>
          <w:szCs w:val="24"/>
        </w:rPr>
        <w:t>).</w:t>
      </w:r>
    </w:p>
    <w:p w14:paraId="27F6FF63" w14:textId="77777777" w:rsidR="00494195" w:rsidRPr="00C33472" w:rsidRDefault="00000000" w:rsidP="00C33472">
      <w:pPr>
        <w:spacing w:line="360" w:lineRule="auto"/>
        <w:jc w:val="both"/>
        <w:rPr>
          <w:rFonts w:ascii="Times New Roman" w:eastAsia="Times New Roman" w:hAnsi="Times New Roman" w:cs="Times New Roman"/>
          <w:b/>
          <w:i/>
          <w:sz w:val="24"/>
          <w:szCs w:val="24"/>
        </w:rPr>
      </w:pPr>
      <w:r w:rsidRPr="00C33472">
        <w:rPr>
          <w:rFonts w:ascii="Times New Roman" w:eastAsia="Times New Roman" w:hAnsi="Times New Roman" w:cs="Times New Roman"/>
          <w:b/>
          <w:i/>
          <w:sz w:val="24"/>
          <w:szCs w:val="24"/>
        </w:rPr>
        <w:t>Partnerships &amp; Collaborations:</w:t>
      </w:r>
      <w:r w:rsidRPr="00C33472">
        <w:rPr>
          <w:rFonts w:ascii="Times New Roman" w:eastAsia="Times New Roman" w:hAnsi="Times New Roman" w:cs="Times New Roman"/>
          <w:sz w:val="24"/>
          <w:szCs w:val="24"/>
        </w:rPr>
        <w:t xml:space="preserve"> Marriott created unique discounts and packages with airlines, travel agents, and other companies. Collaboration increased brand awareness and consumer value.</w:t>
      </w:r>
    </w:p>
    <w:p w14:paraId="49B04E62" w14:textId="77777777" w:rsidR="00494195" w:rsidRPr="00C33472" w:rsidRDefault="00000000" w:rsidP="00C33472">
      <w:pPr>
        <w:pStyle w:val="Heading3"/>
        <w:spacing w:line="360" w:lineRule="auto"/>
        <w:jc w:val="both"/>
        <w:rPr>
          <w:rFonts w:ascii="Times New Roman" w:eastAsia="Times New Roman" w:hAnsi="Times New Roman" w:cs="Times New Roman"/>
          <w:b/>
          <w:color w:val="000000"/>
          <w:sz w:val="24"/>
          <w:szCs w:val="24"/>
        </w:rPr>
      </w:pPr>
      <w:bookmarkStart w:id="10" w:name="_5vhuxztohoum" w:colFirst="0" w:colLast="0"/>
      <w:bookmarkStart w:id="11" w:name="_Toc141138779"/>
      <w:bookmarkEnd w:id="10"/>
      <w:r w:rsidRPr="00C33472">
        <w:rPr>
          <w:rFonts w:ascii="Times New Roman" w:eastAsia="Times New Roman" w:hAnsi="Times New Roman" w:cs="Times New Roman"/>
          <w:b/>
          <w:color w:val="000000"/>
          <w:sz w:val="24"/>
          <w:szCs w:val="24"/>
        </w:rPr>
        <w:t>Distribution of Resources toward Marketing Activities</w:t>
      </w:r>
      <w:bookmarkEnd w:id="11"/>
    </w:p>
    <w:p w14:paraId="0BBBE224" w14:textId="77777777" w:rsidR="00494195" w:rsidRPr="00C33472" w:rsidRDefault="00000000" w:rsidP="00C33472">
      <w:pPr>
        <w:spacing w:line="360" w:lineRule="auto"/>
        <w:jc w:val="both"/>
        <w:rPr>
          <w:rFonts w:ascii="Times New Roman" w:eastAsia="Times New Roman" w:hAnsi="Times New Roman" w:cs="Times New Roman"/>
          <w:sz w:val="24"/>
          <w:szCs w:val="24"/>
        </w:rPr>
      </w:pPr>
      <w:r w:rsidRPr="00C33472">
        <w:rPr>
          <w:rFonts w:ascii="Times New Roman" w:eastAsia="Times New Roman" w:hAnsi="Times New Roman" w:cs="Times New Roman"/>
          <w:sz w:val="24"/>
          <w:szCs w:val="24"/>
        </w:rPr>
        <w:t>Marriott International invested heavily in marketing during the COVID-19 pandemic. The corporation shifted its marketing expenditure from print and outdoor advertising to digital and social media. This change helped Marriott reach a wider audience and assess advertising effectiveness. The company's website and mobile app were also improved. Targeted ads and email marketing were strengthened to keep loyal consumers and attract new ones.</w:t>
      </w:r>
    </w:p>
    <w:p w14:paraId="41DF3F11" w14:textId="77777777" w:rsidR="00494195" w:rsidRPr="00C33472" w:rsidRDefault="00000000" w:rsidP="00C33472">
      <w:pPr>
        <w:pStyle w:val="Heading2"/>
        <w:spacing w:line="360" w:lineRule="auto"/>
        <w:jc w:val="both"/>
        <w:rPr>
          <w:rFonts w:ascii="Times New Roman" w:eastAsia="Times New Roman" w:hAnsi="Times New Roman" w:cs="Times New Roman"/>
          <w:b/>
          <w:sz w:val="24"/>
          <w:szCs w:val="24"/>
        </w:rPr>
      </w:pPr>
      <w:bookmarkStart w:id="12" w:name="_aw8xvzr4j71r" w:colFirst="0" w:colLast="0"/>
      <w:bookmarkStart w:id="13" w:name="_Toc141138780"/>
      <w:bookmarkEnd w:id="12"/>
      <w:r w:rsidRPr="00C33472">
        <w:rPr>
          <w:rFonts w:ascii="Times New Roman" w:eastAsia="Times New Roman" w:hAnsi="Times New Roman" w:cs="Times New Roman"/>
          <w:b/>
          <w:sz w:val="24"/>
          <w:szCs w:val="24"/>
        </w:rPr>
        <w:t xml:space="preserve">SWOT Analysis </w:t>
      </w:r>
      <w:bookmarkEnd w:id="13"/>
    </w:p>
    <w:p w14:paraId="2C834DA9" w14:textId="77777777" w:rsidR="00494195" w:rsidRPr="00C33472" w:rsidRDefault="00000000" w:rsidP="00C33472">
      <w:pPr>
        <w:spacing w:line="360" w:lineRule="auto"/>
        <w:jc w:val="both"/>
        <w:rPr>
          <w:rFonts w:ascii="Times New Roman" w:eastAsia="Times New Roman" w:hAnsi="Times New Roman" w:cs="Times New Roman"/>
          <w:sz w:val="24"/>
          <w:szCs w:val="24"/>
        </w:rPr>
      </w:pPr>
      <w:r w:rsidRPr="00C33472">
        <w:rPr>
          <w:rFonts w:ascii="Times New Roman" w:eastAsia="Times New Roman" w:hAnsi="Times New Roman" w:cs="Times New Roman"/>
          <w:sz w:val="24"/>
          <w:szCs w:val="24"/>
        </w:rPr>
        <w:t>Marriott International, like many travel and tourist organisations, struggled with COVID-19. SWOT analysis may evaluate a company's strengths, weaknesses, opportunities, and threats. Based on the case study, let's critically assess Marriott International's COVID-19 SWOT analysis:</w:t>
      </w:r>
    </w:p>
    <w:p w14:paraId="4447281B" w14:textId="77777777" w:rsidR="00494195" w:rsidRPr="00C33472" w:rsidRDefault="00000000" w:rsidP="00C33472">
      <w:pPr>
        <w:spacing w:line="360" w:lineRule="auto"/>
        <w:jc w:val="both"/>
        <w:rPr>
          <w:rFonts w:ascii="Times New Roman" w:hAnsi="Times New Roman" w:cs="Times New Roman"/>
          <w:b/>
          <w:bCs/>
          <w:sz w:val="24"/>
          <w:szCs w:val="24"/>
          <w:u w:val="single"/>
        </w:rPr>
      </w:pPr>
      <w:bookmarkStart w:id="14" w:name="_b3m54ueyx4x2" w:colFirst="0" w:colLast="0"/>
      <w:bookmarkEnd w:id="14"/>
      <w:r w:rsidRPr="00C33472">
        <w:rPr>
          <w:rFonts w:ascii="Times New Roman" w:hAnsi="Times New Roman" w:cs="Times New Roman"/>
          <w:b/>
          <w:bCs/>
          <w:sz w:val="24"/>
          <w:szCs w:val="24"/>
          <w:u w:val="single"/>
        </w:rPr>
        <w:t>Strengths</w:t>
      </w:r>
    </w:p>
    <w:p w14:paraId="78DA7A3C" w14:textId="77777777" w:rsidR="00494195" w:rsidRPr="00C33472" w:rsidRDefault="00000000" w:rsidP="00C33472">
      <w:pPr>
        <w:numPr>
          <w:ilvl w:val="0"/>
          <w:numId w:val="4"/>
        </w:numPr>
        <w:spacing w:line="360" w:lineRule="auto"/>
        <w:jc w:val="both"/>
        <w:rPr>
          <w:rFonts w:ascii="Times New Roman" w:hAnsi="Times New Roman" w:cs="Times New Roman"/>
          <w:sz w:val="24"/>
          <w:szCs w:val="24"/>
        </w:rPr>
      </w:pPr>
      <w:r w:rsidRPr="00C33472">
        <w:rPr>
          <w:rFonts w:ascii="Times New Roman" w:eastAsia="Times New Roman" w:hAnsi="Times New Roman" w:cs="Times New Roman"/>
          <w:b/>
          <w:i/>
          <w:sz w:val="24"/>
          <w:szCs w:val="24"/>
        </w:rPr>
        <w:t>Global Branding:</w:t>
      </w:r>
      <w:r w:rsidRPr="00C33472">
        <w:rPr>
          <w:rFonts w:ascii="Times New Roman" w:eastAsia="Times New Roman" w:hAnsi="Times New Roman" w:cs="Times New Roman"/>
          <w:sz w:val="24"/>
          <w:szCs w:val="24"/>
        </w:rPr>
        <w:t xml:space="preserve"> Marriott's worldwide reach and brand awareness aided throughout the crisis. Even amid uncertain times, travellers trusted the Marriott brand.</w:t>
      </w:r>
    </w:p>
    <w:p w14:paraId="7090353F" w14:textId="77777777" w:rsidR="00C33472" w:rsidRPr="00C33472" w:rsidRDefault="00000000" w:rsidP="00C33472">
      <w:pPr>
        <w:spacing w:line="360" w:lineRule="auto"/>
        <w:jc w:val="both"/>
        <w:rPr>
          <w:rFonts w:ascii="Times New Roman" w:eastAsia="Times New Roman" w:hAnsi="Times New Roman" w:cs="Times New Roman"/>
          <w:sz w:val="24"/>
          <w:szCs w:val="24"/>
        </w:rPr>
      </w:pPr>
      <w:r w:rsidRPr="00C33472">
        <w:rPr>
          <w:rFonts w:ascii="Times New Roman" w:eastAsia="Times New Roman" w:hAnsi="Times New Roman" w:cs="Times New Roman"/>
          <w:b/>
          <w:i/>
          <w:sz w:val="24"/>
          <w:szCs w:val="24"/>
        </w:rPr>
        <w:lastRenderedPageBreak/>
        <w:t>Critique:</w:t>
      </w:r>
      <w:r w:rsidRPr="00C33472">
        <w:rPr>
          <w:rFonts w:ascii="Times New Roman" w:eastAsia="Times New Roman" w:hAnsi="Times New Roman" w:cs="Times New Roman"/>
          <w:sz w:val="24"/>
          <w:szCs w:val="24"/>
        </w:rPr>
        <w:t xml:space="preserve"> Marriott's worldwide presence helped but also exposed the corporation to various pandemic impacts in different countries. Some places have significant travel restrictions, harming business (</w:t>
      </w:r>
      <w:r w:rsidRPr="00C33472">
        <w:rPr>
          <w:rFonts w:ascii="Times New Roman" w:eastAsia="Times New Roman" w:hAnsi="Times New Roman" w:cs="Times New Roman"/>
          <w:color w:val="222222"/>
          <w:sz w:val="24"/>
          <w:szCs w:val="24"/>
          <w:highlight w:val="white"/>
        </w:rPr>
        <w:t xml:space="preserve">Thurstan </w:t>
      </w:r>
      <w:r w:rsidRPr="00C33472">
        <w:rPr>
          <w:rFonts w:ascii="Times New Roman" w:eastAsia="Times New Roman" w:hAnsi="Times New Roman" w:cs="Times New Roman"/>
          <w:i/>
          <w:color w:val="222222"/>
          <w:sz w:val="24"/>
          <w:szCs w:val="24"/>
          <w:highlight w:val="white"/>
        </w:rPr>
        <w:t xml:space="preserve">et al. </w:t>
      </w:r>
      <w:r w:rsidRPr="00C33472">
        <w:rPr>
          <w:rFonts w:ascii="Times New Roman" w:eastAsia="Times New Roman" w:hAnsi="Times New Roman" w:cs="Times New Roman"/>
          <w:color w:val="222222"/>
          <w:sz w:val="24"/>
          <w:szCs w:val="24"/>
          <w:highlight w:val="white"/>
        </w:rPr>
        <w:t>2021</w:t>
      </w:r>
      <w:r w:rsidRPr="00C33472">
        <w:rPr>
          <w:rFonts w:ascii="Times New Roman" w:eastAsia="Times New Roman" w:hAnsi="Times New Roman" w:cs="Times New Roman"/>
          <w:sz w:val="24"/>
          <w:szCs w:val="24"/>
        </w:rPr>
        <w:t>).</w:t>
      </w:r>
    </w:p>
    <w:p w14:paraId="6757AFD7" w14:textId="77777777" w:rsidR="00494195" w:rsidRPr="00C33472" w:rsidRDefault="00000000" w:rsidP="00C33472">
      <w:pPr>
        <w:numPr>
          <w:ilvl w:val="0"/>
          <w:numId w:val="14"/>
        </w:numPr>
        <w:spacing w:line="360" w:lineRule="auto"/>
        <w:jc w:val="both"/>
        <w:rPr>
          <w:rFonts w:ascii="Times New Roman" w:hAnsi="Times New Roman" w:cs="Times New Roman"/>
          <w:sz w:val="24"/>
          <w:szCs w:val="24"/>
        </w:rPr>
      </w:pPr>
      <w:r w:rsidRPr="00C33472">
        <w:rPr>
          <w:rFonts w:ascii="Times New Roman" w:eastAsia="Times New Roman" w:hAnsi="Times New Roman" w:cs="Times New Roman"/>
          <w:b/>
          <w:i/>
          <w:sz w:val="24"/>
          <w:szCs w:val="24"/>
        </w:rPr>
        <w:t>Diverse Portfolio:</w:t>
      </w:r>
      <w:r w:rsidRPr="00C33472">
        <w:rPr>
          <w:rFonts w:ascii="Times New Roman" w:eastAsia="Times New Roman" w:hAnsi="Times New Roman" w:cs="Times New Roman"/>
          <w:sz w:val="24"/>
          <w:szCs w:val="24"/>
        </w:rPr>
        <w:t xml:space="preserve"> Marriott's hotel brands cater to diverse travellers. This diversification enables the corporation to promote staycations and local tourism to accommodate shifting customer tastes.</w:t>
      </w:r>
    </w:p>
    <w:p w14:paraId="2A01B1FC" w14:textId="77777777" w:rsidR="00494195" w:rsidRDefault="00000000" w:rsidP="00C33472">
      <w:pPr>
        <w:spacing w:line="360" w:lineRule="auto"/>
        <w:jc w:val="both"/>
        <w:rPr>
          <w:rFonts w:ascii="Times New Roman" w:eastAsia="Times New Roman" w:hAnsi="Times New Roman" w:cs="Times New Roman"/>
          <w:sz w:val="24"/>
          <w:szCs w:val="24"/>
        </w:rPr>
      </w:pPr>
      <w:r w:rsidRPr="00C33472">
        <w:rPr>
          <w:rFonts w:ascii="Times New Roman" w:eastAsia="Times New Roman" w:hAnsi="Times New Roman" w:cs="Times New Roman"/>
          <w:b/>
          <w:i/>
          <w:sz w:val="24"/>
          <w:szCs w:val="24"/>
        </w:rPr>
        <w:t>Critique:</w:t>
      </w:r>
      <w:r w:rsidRPr="00C33472">
        <w:rPr>
          <w:rFonts w:ascii="Times New Roman" w:eastAsia="Times New Roman" w:hAnsi="Times New Roman" w:cs="Times New Roman"/>
          <w:sz w:val="24"/>
          <w:szCs w:val="24"/>
        </w:rPr>
        <w:t xml:space="preserve"> Despite Marriott's varied portfolio, several businesses struggled because of their dependence on business travel and events, which were severely damaged by the epidemic. The crisis exposed this market segment reliance.</w:t>
      </w:r>
    </w:p>
    <w:p w14:paraId="1E15D316" w14:textId="77777777" w:rsidR="00261122" w:rsidRDefault="00261122" w:rsidP="00C33472">
      <w:pPr>
        <w:spacing w:line="360" w:lineRule="auto"/>
        <w:jc w:val="both"/>
        <w:rPr>
          <w:rFonts w:ascii="Times New Roman" w:eastAsia="Times New Roman" w:hAnsi="Times New Roman" w:cs="Times New Roman"/>
          <w:sz w:val="24"/>
          <w:szCs w:val="24"/>
        </w:rPr>
      </w:pPr>
    </w:p>
    <w:tbl>
      <w:tblPr>
        <w:tblStyle w:val="GridTable6Colourful"/>
        <w:tblW w:w="0" w:type="auto"/>
        <w:tblLook w:val="04A0" w:firstRow="1" w:lastRow="0" w:firstColumn="1" w:lastColumn="0" w:noHBand="0" w:noVBand="1"/>
      </w:tblPr>
      <w:tblGrid>
        <w:gridCol w:w="4508"/>
        <w:gridCol w:w="4508"/>
      </w:tblGrid>
      <w:tr w:rsidR="00F5120E" w14:paraId="3EC760EE" w14:textId="77777777" w:rsidTr="00F5120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464FB1DB" w14:textId="77777777" w:rsidR="00261122" w:rsidRPr="00261122" w:rsidRDefault="00000000" w:rsidP="00B44F6F">
            <w:pPr>
              <w:spacing w:line="360" w:lineRule="auto"/>
              <w:jc w:val="both"/>
              <w:rPr>
                <w:rFonts w:ascii="Times New Roman" w:eastAsia="Times New Roman" w:hAnsi="Times New Roman" w:cs="Times New Roman"/>
                <w:sz w:val="24"/>
                <w:szCs w:val="24"/>
              </w:rPr>
            </w:pPr>
            <w:r w:rsidRPr="00261122">
              <w:rPr>
                <w:rFonts w:ascii="Times New Roman" w:eastAsia="Times New Roman" w:hAnsi="Times New Roman" w:cs="Times New Roman"/>
                <w:sz w:val="24"/>
                <w:szCs w:val="24"/>
              </w:rPr>
              <w:t>Strengths</w:t>
            </w:r>
          </w:p>
          <w:p w14:paraId="7A67079B" w14:textId="77777777" w:rsidR="00261122" w:rsidRPr="00261122" w:rsidRDefault="00000000" w:rsidP="00261122">
            <w:pPr>
              <w:pStyle w:val="ListParagraph"/>
              <w:numPr>
                <w:ilvl w:val="0"/>
                <w:numId w:val="30"/>
              </w:numPr>
              <w:spacing w:line="360" w:lineRule="auto"/>
              <w:jc w:val="both"/>
              <w:rPr>
                <w:rFonts w:ascii="Times New Roman" w:eastAsia="Times New Roman" w:hAnsi="Times New Roman" w:cs="Times New Roman"/>
                <w:sz w:val="24"/>
                <w:szCs w:val="24"/>
              </w:rPr>
            </w:pPr>
            <w:r w:rsidRPr="00261122">
              <w:rPr>
                <w:rFonts w:ascii="Times New Roman" w:eastAsia="Times New Roman" w:hAnsi="Times New Roman" w:cs="Times New Roman"/>
                <w:sz w:val="24"/>
                <w:szCs w:val="24"/>
              </w:rPr>
              <w:t>Global Branding</w:t>
            </w:r>
          </w:p>
          <w:p w14:paraId="5D9BB879" w14:textId="77777777" w:rsidR="00261122" w:rsidRPr="00261122" w:rsidRDefault="00000000" w:rsidP="00261122">
            <w:pPr>
              <w:pStyle w:val="ListParagraph"/>
              <w:numPr>
                <w:ilvl w:val="0"/>
                <w:numId w:val="30"/>
              </w:numPr>
              <w:spacing w:line="360" w:lineRule="auto"/>
              <w:jc w:val="both"/>
              <w:rPr>
                <w:rFonts w:ascii="Times New Roman" w:eastAsia="Times New Roman" w:hAnsi="Times New Roman" w:cs="Times New Roman"/>
                <w:sz w:val="24"/>
                <w:szCs w:val="24"/>
              </w:rPr>
            </w:pPr>
            <w:r w:rsidRPr="00261122">
              <w:rPr>
                <w:rFonts w:ascii="Times New Roman" w:eastAsia="Times New Roman" w:hAnsi="Times New Roman" w:cs="Times New Roman"/>
                <w:b w:val="0"/>
                <w:bCs w:val="0"/>
                <w:sz w:val="24"/>
                <w:szCs w:val="24"/>
              </w:rPr>
              <w:t>Diverse Portfolio</w:t>
            </w:r>
          </w:p>
          <w:p w14:paraId="3A00DAD7" w14:textId="77777777" w:rsidR="00261122" w:rsidRPr="00261122" w:rsidRDefault="00261122" w:rsidP="00261122">
            <w:pPr>
              <w:spacing w:line="360" w:lineRule="auto"/>
              <w:jc w:val="both"/>
              <w:rPr>
                <w:rFonts w:ascii="Times New Roman" w:eastAsia="Times New Roman" w:hAnsi="Times New Roman" w:cs="Times New Roman"/>
                <w:sz w:val="24"/>
                <w:szCs w:val="24"/>
              </w:rPr>
            </w:pPr>
          </w:p>
        </w:tc>
        <w:tc>
          <w:tcPr>
            <w:tcW w:w="4508" w:type="dxa"/>
          </w:tcPr>
          <w:p w14:paraId="4DD83EA0" w14:textId="77777777" w:rsidR="00261122" w:rsidRPr="00261122" w:rsidRDefault="00000000" w:rsidP="00B44F6F">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261122">
              <w:rPr>
                <w:rFonts w:ascii="Times New Roman" w:eastAsia="Times New Roman" w:hAnsi="Times New Roman" w:cs="Times New Roman"/>
                <w:sz w:val="24"/>
                <w:szCs w:val="24"/>
              </w:rPr>
              <w:t>Weaknesses</w:t>
            </w:r>
          </w:p>
          <w:p w14:paraId="7BE755C4" w14:textId="77777777" w:rsidR="00261122" w:rsidRPr="00261122" w:rsidRDefault="00000000" w:rsidP="00261122">
            <w:pPr>
              <w:pStyle w:val="ListParagraph"/>
              <w:numPr>
                <w:ilvl w:val="0"/>
                <w:numId w:val="31"/>
              </w:numPr>
              <w:spacing w:line="360" w:lineRule="auto"/>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261122">
              <w:rPr>
                <w:rFonts w:ascii="Times New Roman" w:eastAsia="Times New Roman" w:hAnsi="Times New Roman" w:cs="Times New Roman"/>
                <w:sz w:val="24"/>
                <w:szCs w:val="24"/>
              </w:rPr>
              <w:t>Business and International Travel Overuse</w:t>
            </w:r>
          </w:p>
          <w:p w14:paraId="74D231A4" w14:textId="77777777" w:rsidR="00261122" w:rsidRPr="00261122" w:rsidRDefault="00000000" w:rsidP="00261122">
            <w:pPr>
              <w:pStyle w:val="ListParagraph"/>
              <w:numPr>
                <w:ilvl w:val="0"/>
                <w:numId w:val="31"/>
              </w:numPr>
              <w:spacing w:line="360" w:lineRule="auto"/>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261122">
              <w:rPr>
                <w:rFonts w:ascii="Times New Roman" w:eastAsia="Times New Roman" w:hAnsi="Times New Roman" w:cs="Times New Roman"/>
                <w:b w:val="0"/>
                <w:bCs w:val="0"/>
                <w:sz w:val="24"/>
                <w:szCs w:val="24"/>
              </w:rPr>
              <w:t>Fixed costs</w:t>
            </w:r>
          </w:p>
        </w:tc>
      </w:tr>
      <w:tr w:rsidR="00F5120E" w14:paraId="72977148" w14:textId="77777777" w:rsidTr="00F5120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01DE6A26" w14:textId="77777777" w:rsidR="00261122" w:rsidRPr="00261122" w:rsidRDefault="00000000" w:rsidP="00B44F6F">
            <w:pPr>
              <w:spacing w:line="360" w:lineRule="auto"/>
              <w:jc w:val="both"/>
              <w:rPr>
                <w:rFonts w:ascii="Times New Roman" w:eastAsia="Times New Roman" w:hAnsi="Times New Roman" w:cs="Times New Roman"/>
                <w:sz w:val="24"/>
                <w:szCs w:val="24"/>
              </w:rPr>
            </w:pPr>
            <w:r w:rsidRPr="00261122">
              <w:rPr>
                <w:rFonts w:ascii="Times New Roman" w:eastAsia="Times New Roman" w:hAnsi="Times New Roman" w:cs="Times New Roman"/>
                <w:sz w:val="24"/>
                <w:szCs w:val="24"/>
              </w:rPr>
              <w:t>Opportunities</w:t>
            </w:r>
          </w:p>
          <w:p w14:paraId="4C9AE58E" w14:textId="77777777" w:rsidR="00261122" w:rsidRPr="00261122" w:rsidRDefault="00000000" w:rsidP="00261122">
            <w:pPr>
              <w:pStyle w:val="ListParagraph"/>
              <w:numPr>
                <w:ilvl w:val="0"/>
                <w:numId w:val="32"/>
              </w:numPr>
              <w:spacing w:line="360" w:lineRule="auto"/>
              <w:jc w:val="both"/>
              <w:rPr>
                <w:rFonts w:ascii="Times New Roman" w:eastAsia="Times New Roman" w:hAnsi="Times New Roman" w:cs="Times New Roman"/>
                <w:sz w:val="24"/>
                <w:szCs w:val="24"/>
              </w:rPr>
            </w:pPr>
            <w:r w:rsidRPr="00261122">
              <w:rPr>
                <w:rFonts w:ascii="Times New Roman" w:eastAsia="Times New Roman" w:hAnsi="Times New Roman" w:cs="Times New Roman"/>
                <w:sz w:val="24"/>
                <w:szCs w:val="24"/>
              </w:rPr>
              <w:t>Virtual Engagement</w:t>
            </w:r>
          </w:p>
          <w:p w14:paraId="6D6569CD" w14:textId="77777777" w:rsidR="00261122" w:rsidRPr="00261122" w:rsidRDefault="00000000" w:rsidP="00261122">
            <w:pPr>
              <w:pStyle w:val="ListParagraph"/>
              <w:numPr>
                <w:ilvl w:val="0"/>
                <w:numId w:val="32"/>
              </w:numPr>
              <w:spacing w:line="360" w:lineRule="auto"/>
              <w:jc w:val="both"/>
              <w:rPr>
                <w:rFonts w:ascii="Times New Roman" w:eastAsia="Times New Roman" w:hAnsi="Times New Roman" w:cs="Times New Roman"/>
                <w:sz w:val="24"/>
                <w:szCs w:val="24"/>
              </w:rPr>
            </w:pPr>
            <w:r w:rsidRPr="00261122">
              <w:rPr>
                <w:rFonts w:ascii="Times New Roman" w:eastAsia="Times New Roman" w:hAnsi="Times New Roman" w:cs="Times New Roman"/>
                <w:b w:val="0"/>
                <w:bCs w:val="0"/>
                <w:sz w:val="24"/>
                <w:szCs w:val="24"/>
              </w:rPr>
              <w:t>Reservation Flexibility</w:t>
            </w:r>
          </w:p>
          <w:p w14:paraId="6698DFEC" w14:textId="77777777" w:rsidR="00261122" w:rsidRDefault="00261122" w:rsidP="00B44F6F">
            <w:pPr>
              <w:spacing w:line="360" w:lineRule="auto"/>
              <w:jc w:val="both"/>
              <w:rPr>
                <w:rFonts w:ascii="Times New Roman" w:eastAsia="Times New Roman" w:hAnsi="Times New Roman" w:cs="Times New Roman"/>
                <w:sz w:val="24"/>
                <w:szCs w:val="24"/>
              </w:rPr>
            </w:pPr>
          </w:p>
        </w:tc>
        <w:tc>
          <w:tcPr>
            <w:tcW w:w="4508" w:type="dxa"/>
          </w:tcPr>
          <w:p w14:paraId="11D343B8" w14:textId="77777777" w:rsidR="00261122" w:rsidRPr="00261122" w:rsidRDefault="00000000" w:rsidP="00B44F6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sz w:val="24"/>
                <w:szCs w:val="24"/>
              </w:rPr>
            </w:pPr>
            <w:r w:rsidRPr="00261122">
              <w:rPr>
                <w:rFonts w:ascii="Times New Roman" w:eastAsia="Times New Roman" w:hAnsi="Times New Roman" w:cs="Times New Roman"/>
                <w:b/>
                <w:bCs/>
                <w:sz w:val="24"/>
                <w:szCs w:val="24"/>
              </w:rPr>
              <w:t>Threats</w:t>
            </w:r>
          </w:p>
          <w:p w14:paraId="70D99B4B" w14:textId="77777777" w:rsidR="00261122" w:rsidRPr="00261122" w:rsidRDefault="00000000" w:rsidP="00261122">
            <w:pPr>
              <w:pStyle w:val="ListParagraph"/>
              <w:numPr>
                <w:ilvl w:val="0"/>
                <w:numId w:val="33"/>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261122">
              <w:rPr>
                <w:rFonts w:ascii="Times New Roman" w:eastAsia="Times New Roman" w:hAnsi="Times New Roman" w:cs="Times New Roman"/>
                <w:sz w:val="24"/>
                <w:szCs w:val="24"/>
              </w:rPr>
              <w:t>Travel Restrictions</w:t>
            </w:r>
          </w:p>
          <w:p w14:paraId="672787F3" w14:textId="77777777" w:rsidR="00261122" w:rsidRPr="00261122" w:rsidRDefault="00000000" w:rsidP="00261122">
            <w:pPr>
              <w:pStyle w:val="ListParagraph"/>
              <w:numPr>
                <w:ilvl w:val="0"/>
                <w:numId w:val="33"/>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261122">
              <w:rPr>
                <w:rFonts w:ascii="Times New Roman" w:eastAsia="Times New Roman" w:hAnsi="Times New Roman" w:cs="Times New Roman"/>
                <w:sz w:val="24"/>
                <w:szCs w:val="24"/>
              </w:rPr>
              <w:t>Intense Competition</w:t>
            </w:r>
          </w:p>
        </w:tc>
      </w:tr>
    </w:tbl>
    <w:p w14:paraId="36E1C899" w14:textId="77777777" w:rsidR="00261122" w:rsidRPr="00F07E61" w:rsidRDefault="00000000" w:rsidP="00F07E61">
      <w:pPr>
        <w:spacing w:line="360" w:lineRule="auto"/>
        <w:jc w:val="center"/>
        <w:rPr>
          <w:rFonts w:ascii="Times New Roman" w:eastAsia="Times New Roman" w:hAnsi="Times New Roman" w:cs="Times New Roman"/>
          <w:b/>
          <w:bCs/>
          <w:sz w:val="24"/>
          <w:szCs w:val="24"/>
        </w:rPr>
      </w:pPr>
      <w:r w:rsidRPr="00F07E61">
        <w:rPr>
          <w:rFonts w:ascii="Times New Roman" w:eastAsia="Times New Roman" w:hAnsi="Times New Roman" w:cs="Times New Roman"/>
          <w:b/>
          <w:bCs/>
          <w:sz w:val="24"/>
          <w:szCs w:val="24"/>
        </w:rPr>
        <w:t>Table 1: SWOT Analysis</w:t>
      </w:r>
    </w:p>
    <w:p w14:paraId="0ED96F93" w14:textId="77777777" w:rsidR="00F07E61" w:rsidRDefault="00000000" w:rsidP="00F07E61">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w:t>
      </w:r>
    </w:p>
    <w:p w14:paraId="469A13A6" w14:textId="77777777" w:rsidR="00261122" w:rsidRDefault="00261122" w:rsidP="00C33472">
      <w:pPr>
        <w:spacing w:line="360" w:lineRule="auto"/>
        <w:jc w:val="both"/>
        <w:rPr>
          <w:rFonts w:ascii="Times New Roman" w:eastAsia="Times New Roman" w:hAnsi="Times New Roman" w:cs="Times New Roman"/>
          <w:sz w:val="24"/>
          <w:szCs w:val="24"/>
        </w:rPr>
      </w:pPr>
    </w:p>
    <w:p w14:paraId="1FF09874" w14:textId="77777777" w:rsidR="00494195" w:rsidRPr="00C33472" w:rsidRDefault="00000000" w:rsidP="00C33472">
      <w:pPr>
        <w:spacing w:line="360" w:lineRule="auto"/>
        <w:jc w:val="both"/>
        <w:rPr>
          <w:rFonts w:ascii="Times New Roman" w:hAnsi="Times New Roman" w:cs="Times New Roman"/>
          <w:b/>
          <w:bCs/>
          <w:sz w:val="24"/>
          <w:szCs w:val="24"/>
          <w:u w:val="single"/>
        </w:rPr>
      </w:pPr>
      <w:bookmarkStart w:id="15" w:name="_gaiujb1srsjd" w:colFirst="0" w:colLast="0"/>
      <w:bookmarkEnd w:id="15"/>
      <w:r w:rsidRPr="00C33472">
        <w:rPr>
          <w:rFonts w:ascii="Times New Roman" w:hAnsi="Times New Roman" w:cs="Times New Roman"/>
          <w:b/>
          <w:bCs/>
          <w:sz w:val="24"/>
          <w:szCs w:val="24"/>
          <w:u w:val="single"/>
        </w:rPr>
        <w:t>Weaknesses</w:t>
      </w:r>
    </w:p>
    <w:p w14:paraId="6C15691D" w14:textId="77777777" w:rsidR="00494195" w:rsidRPr="00C33472" w:rsidRDefault="00000000" w:rsidP="00C33472">
      <w:pPr>
        <w:numPr>
          <w:ilvl w:val="0"/>
          <w:numId w:val="28"/>
        </w:numPr>
        <w:spacing w:line="360" w:lineRule="auto"/>
        <w:jc w:val="both"/>
        <w:rPr>
          <w:rFonts w:ascii="Times New Roman" w:hAnsi="Times New Roman" w:cs="Times New Roman"/>
          <w:sz w:val="24"/>
          <w:szCs w:val="24"/>
        </w:rPr>
      </w:pPr>
      <w:r w:rsidRPr="00C33472">
        <w:rPr>
          <w:rFonts w:ascii="Times New Roman" w:eastAsia="Times New Roman" w:hAnsi="Times New Roman" w:cs="Times New Roman"/>
          <w:b/>
          <w:i/>
          <w:sz w:val="24"/>
          <w:szCs w:val="24"/>
        </w:rPr>
        <w:t>Business and International Travel Overuse:</w:t>
      </w:r>
      <w:r w:rsidRPr="00C33472">
        <w:rPr>
          <w:rFonts w:ascii="Times New Roman" w:eastAsia="Times New Roman" w:hAnsi="Times New Roman" w:cs="Times New Roman"/>
          <w:sz w:val="24"/>
          <w:szCs w:val="24"/>
        </w:rPr>
        <w:t xml:space="preserve"> Marriott was exposed when corporate and international travel stopped. Corporate travel dropped, hurting occupancy and income.</w:t>
      </w:r>
    </w:p>
    <w:p w14:paraId="0C6E689C" w14:textId="77777777" w:rsidR="00494195" w:rsidRPr="00C33472" w:rsidRDefault="00000000" w:rsidP="00C33472">
      <w:pPr>
        <w:spacing w:line="360" w:lineRule="auto"/>
        <w:jc w:val="both"/>
        <w:rPr>
          <w:rFonts w:ascii="Times New Roman" w:eastAsia="Times New Roman" w:hAnsi="Times New Roman" w:cs="Times New Roman"/>
          <w:sz w:val="24"/>
          <w:szCs w:val="24"/>
        </w:rPr>
      </w:pPr>
      <w:r w:rsidRPr="00C33472">
        <w:rPr>
          <w:rFonts w:ascii="Times New Roman" w:eastAsia="Times New Roman" w:hAnsi="Times New Roman" w:cs="Times New Roman"/>
          <w:b/>
          <w:i/>
          <w:sz w:val="24"/>
          <w:szCs w:val="24"/>
        </w:rPr>
        <w:t>Critique:</w:t>
      </w:r>
      <w:r w:rsidRPr="00C33472">
        <w:rPr>
          <w:rFonts w:ascii="Times New Roman" w:eastAsia="Times New Roman" w:hAnsi="Times New Roman" w:cs="Times New Roman"/>
          <w:sz w:val="24"/>
          <w:szCs w:val="24"/>
        </w:rPr>
        <w:t xml:space="preserve"> The case study needs to cover Marriott's attempts to diversify its income sources or overreliance on certain areas, creating a vacuum in the strategy review.</w:t>
      </w:r>
    </w:p>
    <w:p w14:paraId="02AFF1E2" w14:textId="77777777" w:rsidR="00494195" w:rsidRPr="00C33472" w:rsidRDefault="00000000" w:rsidP="00C33472">
      <w:pPr>
        <w:numPr>
          <w:ilvl w:val="0"/>
          <w:numId w:val="19"/>
        </w:numPr>
        <w:spacing w:line="360" w:lineRule="auto"/>
        <w:jc w:val="both"/>
        <w:rPr>
          <w:rFonts w:ascii="Times New Roman" w:hAnsi="Times New Roman" w:cs="Times New Roman"/>
          <w:sz w:val="24"/>
          <w:szCs w:val="24"/>
        </w:rPr>
      </w:pPr>
      <w:r w:rsidRPr="00C33472">
        <w:rPr>
          <w:rFonts w:ascii="Times New Roman" w:eastAsia="Times New Roman" w:hAnsi="Times New Roman" w:cs="Times New Roman"/>
          <w:b/>
          <w:i/>
          <w:sz w:val="24"/>
          <w:szCs w:val="24"/>
        </w:rPr>
        <w:t>Fixed costs:</w:t>
      </w:r>
      <w:r w:rsidRPr="00C33472">
        <w:rPr>
          <w:rFonts w:ascii="Times New Roman" w:eastAsia="Times New Roman" w:hAnsi="Times New Roman" w:cs="Times New Roman"/>
          <w:sz w:val="24"/>
          <w:szCs w:val="24"/>
        </w:rPr>
        <w:t xml:space="preserve"> Marriott and other hotels have substantial property upkeep and personnel salary expenditures. These charges impacted the company's finances during the pandemic due to lower occupancy rates.</w:t>
      </w:r>
    </w:p>
    <w:p w14:paraId="32DF09F9" w14:textId="77777777" w:rsidR="00261122" w:rsidRPr="00C33472" w:rsidRDefault="00000000" w:rsidP="00C33472">
      <w:pPr>
        <w:spacing w:line="360" w:lineRule="auto"/>
        <w:jc w:val="both"/>
        <w:rPr>
          <w:rFonts w:ascii="Times New Roman" w:eastAsia="Times New Roman" w:hAnsi="Times New Roman" w:cs="Times New Roman"/>
          <w:sz w:val="24"/>
          <w:szCs w:val="24"/>
        </w:rPr>
      </w:pPr>
      <w:r w:rsidRPr="00C33472">
        <w:rPr>
          <w:rFonts w:ascii="Times New Roman" w:eastAsia="Times New Roman" w:hAnsi="Times New Roman" w:cs="Times New Roman"/>
          <w:b/>
          <w:i/>
          <w:sz w:val="24"/>
          <w:szCs w:val="24"/>
        </w:rPr>
        <w:t>Critique:</w:t>
      </w:r>
      <w:r w:rsidRPr="00C33472">
        <w:rPr>
          <w:rFonts w:ascii="Times New Roman" w:eastAsia="Times New Roman" w:hAnsi="Times New Roman" w:cs="Times New Roman"/>
          <w:sz w:val="24"/>
          <w:szCs w:val="24"/>
        </w:rPr>
        <w:t xml:space="preserve"> The case study discusses decreasing occupancy rates but not how Marriott handled its fixed expenditures throughout the crisis. Understanding the company's cost-cutting and modifications may have given a complete picture.</w:t>
      </w:r>
    </w:p>
    <w:p w14:paraId="318E6901" w14:textId="77777777" w:rsidR="00494195" w:rsidRPr="00C33472" w:rsidRDefault="00000000" w:rsidP="00C33472">
      <w:pPr>
        <w:spacing w:line="360" w:lineRule="auto"/>
        <w:jc w:val="both"/>
        <w:rPr>
          <w:rFonts w:ascii="Times New Roman" w:hAnsi="Times New Roman" w:cs="Times New Roman"/>
          <w:b/>
          <w:bCs/>
          <w:sz w:val="24"/>
          <w:szCs w:val="24"/>
          <w:u w:val="single"/>
        </w:rPr>
      </w:pPr>
      <w:r w:rsidRPr="00C33472">
        <w:rPr>
          <w:rFonts w:ascii="Times New Roman" w:hAnsi="Times New Roman" w:cs="Times New Roman"/>
          <w:b/>
          <w:bCs/>
          <w:sz w:val="24"/>
          <w:szCs w:val="24"/>
          <w:u w:val="single"/>
        </w:rPr>
        <w:t>Opportunities</w:t>
      </w:r>
    </w:p>
    <w:p w14:paraId="3F5F2A26" w14:textId="77777777" w:rsidR="00494195" w:rsidRPr="00C33472" w:rsidRDefault="00000000" w:rsidP="00C33472">
      <w:pPr>
        <w:numPr>
          <w:ilvl w:val="0"/>
          <w:numId w:val="1"/>
        </w:numPr>
        <w:spacing w:line="360" w:lineRule="auto"/>
        <w:jc w:val="both"/>
        <w:rPr>
          <w:rFonts w:ascii="Times New Roman" w:hAnsi="Times New Roman" w:cs="Times New Roman"/>
          <w:sz w:val="24"/>
          <w:szCs w:val="24"/>
        </w:rPr>
      </w:pPr>
      <w:r w:rsidRPr="00C33472">
        <w:rPr>
          <w:rFonts w:ascii="Times New Roman" w:eastAsia="Times New Roman" w:hAnsi="Times New Roman" w:cs="Times New Roman"/>
          <w:b/>
          <w:i/>
          <w:sz w:val="24"/>
          <w:szCs w:val="24"/>
        </w:rPr>
        <w:lastRenderedPageBreak/>
        <w:t>Virtual Engagement:</w:t>
      </w:r>
      <w:r w:rsidRPr="00C33472">
        <w:rPr>
          <w:rFonts w:ascii="Times New Roman" w:eastAsia="Times New Roman" w:hAnsi="Times New Roman" w:cs="Times New Roman"/>
          <w:sz w:val="24"/>
          <w:szCs w:val="24"/>
        </w:rPr>
        <w:t xml:space="preserve"> The epidemic spurred digital technology use. Marriott used digital marketing and virtual interaction to retain consumers and boost reservations.</w:t>
      </w:r>
    </w:p>
    <w:p w14:paraId="40E0C507" w14:textId="77777777" w:rsidR="00494195" w:rsidRPr="00C33472" w:rsidRDefault="00000000" w:rsidP="00C33472">
      <w:pPr>
        <w:spacing w:line="360" w:lineRule="auto"/>
        <w:jc w:val="both"/>
        <w:rPr>
          <w:rFonts w:ascii="Times New Roman" w:eastAsia="Times New Roman" w:hAnsi="Times New Roman" w:cs="Times New Roman"/>
          <w:sz w:val="24"/>
          <w:szCs w:val="24"/>
        </w:rPr>
      </w:pPr>
      <w:r w:rsidRPr="00C33472">
        <w:rPr>
          <w:rFonts w:ascii="Times New Roman" w:eastAsia="Times New Roman" w:hAnsi="Times New Roman" w:cs="Times New Roman"/>
          <w:b/>
          <w:i/>
          <w:sz w:val="24"/>
          <w:szCs w:val="24"/>
        </w:rPr>
        <w:t xml:space="preserve">Critique: </w:t>
      </w:r>
      <w:r w:rsidRPr="00C33472">
        <w:rPr>
          <w:rFonts w:ascii="Times New Roman" w:eastAsia="Times New Roman" w:hAnsi="Times New Roman" w:cs="Times New Roman"/>
          <w:sz w:val="24"/>
          <w:szCs w:val="24"/>
        </w:rPr>
        <w:t>The case study briefly mentions Marriott's digital and social media presence but needs to provide instances of creative digital marketing efforts and their results. These tactics' efficacy should be examined more closely (</w:t>
      </w:r>
      <w:r w:rsidRPr="00C33472">
        <w:rPr>
          <w:rFonts w:ascii="Times New Roman" w:eastAsia="Times New Roman" w:hAnsi="Times New Roman" w:cs="Times New Roman"/>
          <w:color w:val="222222"/>
          <w:sz w:val="24"/>
          <w:szCs w:val="24"/>
          <w:highlight w:val="white"/>
        </w:rPr>
        <w:t xml:space="preserve">Salem </w:t>
      </w:r>
      <w:r w:rsidRPr="00C33472">
        <w:rPr>
          <w:rFonts w:ascii="Times New Roman" w:eastAsia="Times New Roman" w:hAnsi="Times New Roman" w:cs="Times New Roman"/>
          <w:i/>
          <w:color w:val="222222"/>
          <w:sz w:val="24"/>
          <w:szCs w:val="24"/>
          <w:highlight w:val="white"/>
        </w:rPr>
        <w:t>et al.</w:t>
      </w:r>
      <w:r w:rsidRPr="00C33472">
        <w:rPr>
          <w:rFonts w:ascii="Times New Roman" w:eastAsia="Times New Roman" w:hAnsi="Times New Roman" w:cs="Times New Roman"/>
          <w:color w:val="222222"/>
          <w:sz w:val="24"/>
          <w:szCs w:val="24"/>
          <w:highlight w:val="white"/>
        </w:rPr>
        <w:t>, 2022</w:t>
      </w:r>
      <w:r w:rsidRPr="00C33472">
        <w:rPr>
          <w:rFonts w:ascii="Times New Roman" w:eastAsia="Times New Roman" w:hAnsi="Times New Roman" w:cs="Times New Roman"/>
          <w:sz w:val="24"/>
          <w:szCs w:val="24"/>
        </w:rPr>
        <w:t>).</w:t>
      </w:r>
    </w:p>
    <w:p w14:paraId="09F3737D" w14:textId="77777777" w:rsidR="00494195" w:rsidRPr="00C33472" w:rsidRDefault="00000000" w:rsidP="00C33472">
      <w:pPr>
        <w:numPr>
          <w:ilvl w:val="0"/>
          <w:numId w:val="9"/>
        </w:numPr>
        <w:spacing w:line="360" w:lineRule="auto"/>
        <w:jc w:val="both"/>
        <w:rPr>
          <w:rFonts w:ascii="Times New Roman" w:hAnsi="Times New Roman" w:cs="Times New Roman"/>
          <w:sz w:val="24"/>
          <w:szCs w:val="24"/>
        </w:rPr>
      </w:pPr>
      <w:r w:rsidRPr="00C33472">
        <w:rPr>
          <w:rFonts w:ascii="Times New Roman" w:eastAsia="Times New Roman" w:hAnsi="Times New Roman" w:cs="Times New Roman"/>
          <w:b/>
          <w:i/>
          <w:sz w:val="24"/>
          <w:szCs w:val="24"/>
        </w:rPr>
        <w:t>Reservation Flexibility:</w:t>
      </w:r>
      <w:r w:rsidRPr="00C33472">
        <w:rPr>
          <w:rFonts w:ascii="Times New Roman" w:eastAsia="Times New Roman" w:hAnsi="Times New Roman" w:cs="Times New Roman"/>
          <w:sz w:val="24"/>
          <w:szCs w:val="24"/>
        </w:rPr>
        <w:t xml:space="preserve"> Marriott may entice unsure travellers by offering flexible booking conditions.</w:t>
      </w:r>
    </w:p>
    <w:p w14:paraId="5BA242FF" w14:textId="77777777" w:rsidR="00494195" w:rsidRPr="00C33472" w:rsidRDefault="00000000" w:rsidP="00C33472">
      <w:pPr>
        <w:spacing w:line="360" w:lineRule="auto"/>
        <w:jc w:val="both"/>
        <w:rPr>
          <w:rFonts w:ascii="Times New Roman" w:eastAsia="Times New Roman" w:hAnsi="Times New Roman" w:cs="Times New Roman"/>
          <w:sz w:val="24"/>
          <w:szCs w:val="24"/>
        </w:rPr>
      </w:pPr>
      <w:r w:rsidRPr="00C33472">
        <w:rPr>
          <w:rFonts w:ascii="Times New Roman" w:eastAsia="Times New Roman" w:hAnsi="Times New Roman" w:cs="Times New Roman"/>
          <w:b/>
          <w:i/>
          <w:sz w:val="24"/>
          <w:szCs w:val="24"/>
        </w:rPr>
        <w:t>Critique:</w:t>
      </w:r>
      <w:r w:rsidRPr="00C33472">
        <w:rPr>
          <w:rFonts w:ascii="Times New Roman" w:eastAsia="Times New Roman" w:hAnsi="Times New Roman" w:cs="Times New Roman"/>
          <w:sz w:val="24"/>
          <w:szCs w:val="24"/>
        </w:rPr>
        <w:t xml:space="preserve"> The case study does not examine how flexible rules affect client retention and acquisition. Customer input or booking patterns might have helped evaluate this potential.</w:t>
      </w:r>
    </w:p>
    <w:p w14:paraId="7AF12080" w14:textId="77777777" w:rsidR="00494195" w:rsidRPr="00C33472" w:rsidRDefault="00494195" w:rsidP="00C33472">
      <w:pPr>
        <w:spacing w:line="360" w:lineRule="auto"/>
        <w:jc w:val="both"/>
        <w:rPr>
          <w:rFonts w:ascii="Times New Roman" w:eastAsia="Times New Roman" w:hAnsi="Times New Roman" w:cs="Times New Roman"/>
          <w:sz w:val="24"/>
          <w:szCs w:val="24"/>
        </w:rPr>
      </w:pPr>
    </w:p>
    <w:p w14:paraId="0F78D5F9" w14:textId="77777777" w:rsidR="00494195" w:rsidRPr="00C33472" w:rsidRDefault="00000000" w:rsidP="00C33472">
      <w:pPr>
        <w:spacing w:line="360" w:lineRule="auto"/>
        <w:jc w:val="both"/>
        <w:rPr>
          <w:rFonts w:ascii="Times New Roman" w:hAnsi="Times New Roman" w:cs="Times New Roman"/>
          <w:b/>
          <w:bCs/>
          <w:sz w:val="24"/>
          <w:szCs w:val="24"/>
          <w:u w:val="single"/>
        </w:rPr>
      </w:pPr>
      <w:bookmarkStart w:id="16" w:name="_nz0f30akw87s" w:colFirst="0" w:colLast="0"/>
      <w:bookmarkEnd w:id="16"/>
      <w:r w:rsidRPr="00C33472">
        <w:rPr>
          <w:rFonts w:ascii="Times New Roman" w:hAnsi="Times New Roman" w:cs="Times New Roman"/>
          <w:b/>
          <w:bCs/>
          <w:sz w:val="24"/>
          <w:szCs w:val="24"/>
          <w:u w:val="single"/>
        </w:rPr>
        <w:t>Threats</w:t>
      </w:r>
    </w:p>
    <w:p w14:paraId="29B57485" w14:textId="77777777" w:rsidR="00494195" w:rsidRPr="00C33472" w:rsidRDefault="00000000" w:rsidP="00C33472">
      <w:pPr>
        <w:numPr>
          <w:ilvl w:val="0"/>
          <w:numId w:val="10"/>
        </w:numPr>
        <w:spacing w:line="360" w:lineRule="auto"/>
        <w:jc w:val="both"/>
        <w:rPr>
          <w:rFonts w:ascii="Times New Roman" w:hAnsi="Times New Roman" w:cs="Times New Roman"/>
          <w:sz w:val="24"/>
          <w:szCs w:val="24"/>
        </w:rPr>
      </w:pPr>
      <w:r w:rsidRPr="00C33472">
        <w:rPr>
          <w:rFonts w:ascii="Times New Roman" w:eastAsia="Times New Roman" w:hAnsi="Times New Roman" w:cs="Times New Roman"/>
          <w:b/>
          <w:i/>
          <w:sz w:val="24"/>
          <w:szCs w:val="24"/>
        </w:rPr>
        <w:t>Travel Restrictions:</w:t>
      </w:r>
      <w:r w:rsidRPr="00C33472">
        <w:rPr>
          <w:rFonts w:ascii="Times New Roman" w:eastAsia="Times New Roman" w:hAnsi="Times New Roman" w:cs="Times New Roman"/>
          <w:sz w:val="24"/>
          <w:szCs w:val="24"/>
        </w:rPr>
        <w:t xml:space="preserve"> Travel restrictions, border closures, and unexpected COVID-19 breakouts threatened Marriott's worldwide business.</w:t>
      </w:r>
    </w:p>
    <w:p w14:paraId="3143DB99" w14:textId="77777777" w:rsidR="00494195" w:rsidRPr="00C33472" w:rsidRDefault="00000000" w:rsidP="00C33472">
      <w:pPr>
        <w:spacing w:line="360" w:lineRule="auto"/>
        <w:jc w:val="both"/>
        <w:rPr>
          <w:rFonts w:ascii="Times New Roman" w:eastAsia="Times New Roman" w:hAnsi="Times New Roman" w:cs="Times New Roman"/>
          <w:sz w:val="24"/>
          <w:szCs w:val="24"/>
        </w:rPr>
      </w:pPr>
      <w:r w:rsidRPr="00C33472">
        <w:rPr>
          <w:rFonts w:ascii="Times New Roman" w:eastAsia="Times New Roman" w:hAnsi="Times New Roman" w:cs="Times New Roman"/>
          <w:b/>
          <w:i/>
          <w:sz w:val="24"/>
          <w:szCs w:val="24"/>
        </w:rPr>
        <w:t>Critique:</w:t>
      </w:r>
      <w:r w:rsidRPr="00C33472">
        <w:rPr>
          <w:rFonts w:ascii="Times New Roman" w:eastAsia="Times New Roman" w:hAnsi="Times New Roman" w:cs="Times New Roman"/>
          <w:sz w:val="24"/>
          <w:szCs w:val="24"/>
        </w:rPr>
        <w:t xml:space="preserve"> The case study mentions travel limitations but needs to address how Marriott overcame them or adapted its processes to overcome shifting legislation.</w:t>
      </w:r>
    </w:p>
    <w:p w14:paraId="134C48CA" w14:textId="77777777" w:rsidR="00494195" w:rsidRPr="00C33472" w:rsidRDefault="00000000" w:rsidP="00C33472">
      <w:pPr>
        <w:numPr>
          <w:ilvl w:val="0"/>
          <w:numId w:val="26"/>
        </w:numPr>
        <w:spacing w:line="360" w:lineRule="auto"/>
        <w:jc w:val="both"/>
        <w:rPr>
          <w:rFonts w:ascii="Times New Roman" w:hAnsi="Times New Roman" w:cs="Times New Roman"/>
          <w:sz w:val="24"/>
          <w:szCs w:val="24"/>
        </w:rPr>
      </w:pPr>
      <w:r w:rsidRPr="00C33472">
        <w:rPr>
          <w:rFonts w:ascii="Times New Roman" w:eastAsia="Times New Roman" w:hAnsi="Times New Roman" w:cs="Times New Roman"/>
          <w:b/>
          <w:i/>
          <w:sz w:val="24"/>
          <w:szCs w:val="24"/>
        </w:rPr>
        <w:t>Intense Competition:</w:t>
      </w:r>
      <w:r w:rsidRPr="00C33472">
        <w:rPr>
          <w:rFonts w:ascii="Times New Roman" w:eastAsia="Times New Roman" w:hAnsi="Times New Roman" w:cs="Times New Roman"/>
          <w:sz w:val="24"/>
          <w:szCs w:val="24"/>
        </w:rPr>
        <w:t xml:space="preserve"> The epidemic increased competition in the hotel business for fewer tourists.</w:t>
      </w:r>
    </w:p>
    <w:p w14:paraId="70911671" w14:textId="77777777" w:rsidR="00494195" w:rsidRPr="00C33472" w:rsidRDefault="00000000" w:rsidP="00C33472">
      <w:pPr>
        <w:spacing w:line="360" w:lineRule="auto"/>
        <w:jc w:val="both"/>
        <w:rPr>
          <w:rFonts w:ascii="Times New Roman" w:eastAsia="Times New Roman" w:hAnsi="Times New Roman" w:cs="Times New Roman"/>
          <w:sz w:val="24"/>
          <w:szCs w:val="24"/>
        </w:rPr>
      </w:pPr>
      <w:r w:rsidRPr="00C33472">
        <w:rPr>
          <w:rFonts w:ascii="Times New Roman" w:eastAsia="Times New Roman" w:hAnsi="Times New Roman" w:cs="Times New Roman"/>
          <w:b/>
          <w:i/>
          <w:sz w:val="24"/>
          <w:szCs w:val="24"/>
        </w:rPr>
        <w:t>Critique:</w:t>
      </w:r>
      <w:r w:rsidRPr="00C33472">
        <w:rPr>
          <w:rFonts w:ascii="Times New Roman" w:eastAsia="Times New Roman" w:hAnsi="Times New Roman" w:cs="Times New Roman"/>
          <w:sz w:val="24"/>
          <w:szCs w:val="24"/>
        </w:rPr>
        <w:t xml:space="preserve"> The case study needs to examine Marriott's crisis strategy. Evaluating the company's differentiating methods or promotional activities despite increased competition would have offered a more complete picture.</w:t>
      </w:r>
    </w:p>
    <w:p w14:paraId="0916DB93" w14:textId="77777777" w:rsidR="00494195" w:rsidRPr="00C33472" w:rsidRDefault="00494195" w:rsidP="00C33472">
      <w:pPr>
        <w:spacing w:line="360" w:lineRule="auto"/>
        <w:jc w:val="both"/>
        <w:rPr>
          <w:rFonts w:ascii="Times New Roman" w:eastAsia="Times New Roman" w:hAnsi="Times New Roman" w:cs="Times New Roman"/>
          <w:sz w:val="24"/>
          <w:szCs w:val="24"/>
        </w:rPr>
      </w:pPr>
    </w:p>
    <w:p w14:paraId="4CF246E1" w14:textId="77777777" w:rsidR="00494195" w:rsidRPr="00C33472" w:rsidRDefault="00000000" w:rsidP="00C33472">
      <w:pPr>
        <w:spacing w:line="360" w:lineRule="auto"/>
        <w:jc w:val="both"/>
        <w:rPr>
          <w:rFonts w:ascii="Times New Roman" w:eastAsia="Times New Roman" w:hAnsi="Times New Roman" w:cs="Times New Roman"/>
          <w:sz w:val="24"/>
          <w:szCs w:val="24"/>
        </w:rPr>
      </w:pPr>
      <w:r w:rsidRPr="00C33472">
        <w:rPr>
          <w:rFonts w:ascii="Times New Roman" w:eastAsia="Times New Roman" w:hAnsi="Times New Roman" w:cs="Times New Roman"/>
          <w:sz w:val="24"/>
          <w:szCs w:val="24"/>
        </w:rPr>
        <w:t>Marriott International's COVID-19 SWOT analysis shows its strengths, weaknesses, opportunities, and threats. The case study needs more detail on the company's tactics and results. More data and a deeper look at Marriott's pandemic response would improve the score. However, COVID-19 shows the necessity of strategic planning and adaptation.</w:t>
      </w:r>
    </w:p>
    <w:p w14:paraId="05961396" w14:textId="77777777" w:rsidR="00494195" w:rsidRPr="00C33472" w:rsidRDefault="00000000" w:rsidP="00C33472">
      <w:pPr>
        <w:pStyle w:val="Heading2"/>
        <w:spacing w:line="360" w:lineRule="auto"/>
        <w:jc w:val="both"/>
        <w:rPr>
          <w:rFonts w:ascii="Times New Roman" w:eastAsia="Times New Roman" w:hAnsi="Times New Roman" w:cs="Times New Roman"/>
          <w:b/>
          <w:sz w:val="24"/>
          <w:szCs w:val="24"/>
        </w:rPr>
      </w:pPr>
      <w:bookmarkStart w:id="17" w:name="_n8j51zhzewzz" w:colFirst="0" w:colLast="0"/>
      <w:bookmarkStart w:id="18" w:name="_Toc141138781"/>
      <w:bookmarkEnd w:id="17"/>
      <w:r w:rsidRPr="00C33472">
        <w:rPr>
          <w:rFonts w:ascii="Times New Roman" w:eastAsia="Times New Roman" w:hAnsi="Times New Roman" w:cs="Times New Roman"/>
          <w:b/>
          <w:sz w:val="24"/>
          <w:szCs w:val="24"/>
        </w:rPr>
        <w:t xml:space="preserve">Marketing Strategies </w:t>
      </w:r>
      <w:bookmarkEnd w:id="18"/>
    </w:p>
    <w:p w14:paraId="697A1FE8" w14:textId="77777777" w:rsidR="00494195" w:rsidRDefault="00000000" w:rsidP="00C33472">
      <w:pPr>
        <w:spacing w:line="360" w:lineRule="auto"/>
        <w:jc w:val="both"/>
        <w:rPr>
          <w:rFonts w:ascii="Times New Roman" w:eastAsia="Times New Roman" w:hAnsi="Times New Roman" w:cs="Times New Roman"/>
          <w:sz w:val="24"/>
          <w:szCs w:val="24"/>
        </w:rPr>
      </w:pPr>
      <w:r w:rsidRPr="00C33472">
        <w:rPr>
          <w:rFonts w:ascii="Times New Roman" w:eastAsia="Times New Roman" w:hAnsi="Times New Roman" w:cs="Times New Roman"/>
          <w:sz w:val="24"/>
          <w:szCs w:val="24"/>
        </w:rPr>
        <w:t>According to (</w:t>
      </w:r>
      <w:r w:rsidRPr="00C33472">
        <w:rPr>
          <w:rFonts w:ascii="Times New Roman" w:eastAsia="Times New Roman" w:hAnsi="Times New Roman" w:cs="Times New Roman"/>
          <w:color w:val="222222"/>
          <w:sz w:val="24"/>
          <w:szCs w:val="24"/>
          <w:highlight w:val="white"/>
        </w:rPr>
        <w:t xml:space="preserve">Rice </w:t>
      </w:r>
      <w:r w:rsidRPr="00C33472">
        <w:rPr>
          <w:rFonts w:ascii="Times New Roman" w:eastAsia="Times New Roman" w:hAnsi="Times New Roman" w:cs="Times New Roman"/>
          <w:i/>
          <w:color w:val="222222"/>
          <w:sz w:val="24"/>
          <w:szCs w:val="24"/>
          <w:highlight w:val="white"/>
        </w:rPr>
        <w:t xml:space="preserve">et al. </w:t>
      </w:r>
      <w:r w:rsidRPr="00C33472">
        <w:rPr>
          <w:rFonts w:ascii="Times New Roman" w:eastAsia="Times New Roman" w:hAnsi="Times New Roman" w:cs="Times New Roman"/>
          <w:color w:val="222222"/>
          <w:sz w:val="24"/>
          <w:szCs w:val="24"/>
          <w:highlight w:val="white"/>
        </w:rPr>
        <w:t>2023</w:t>
      </w:r>
      <w:r w:rsidRPr="00C33472">
        <w:rPr>
          <w:rFonts w:ascii="Times New Roman" w:eastAsia="Times New Roman" w:hAnsi="Times New Roman" w:cs="Times New Roman"/>
          <w:sz w:val="24"/>
          <w:szCs w:val="24"/>
        </w:rPr>
        <w:t>), Marriott International, a renowned hotel corporation, suffered during the COVID-19 pandemic. Marriott used a variety of marketing methods to meet the demands of internal and external stakeholders in the quickly changing marketplace. Using the marketing mix, let's explore these techniques and their impact on stakeholders:</w:t>
      </w:r>
    </w:p>
    <w:p w14:paraId="0D26ECE3" w14:textId="77777777" w:rsidR="00261122" w:rsidRPr="00C33472" w:rsidRDefault="00261122" w:rsidP="00C33472">
      <w:pPr>
        <w:spacing w:line="360" w:lineRule="auto"/>
        <w:jc w:val="both"/>
        <w:rPr>
          <w:rFonts w:ascii="Times New Roman" w:eastAsia="Times New Roman" w:hAnsi="Times New Roman" w:cs="Times New Roman"/>
          <w:sz w:val="24"/>
          <w:szCs w:val="24"/>
        </w:rPr>
      </w:pPr>
    </w:p>
    <w:p w14:paraId="295A7FA2" w14:textId="77777777" w:rsidR="00494195" w:rsidRPr="00C33472" w:rsidRDefault="00000000" w:rsidP="00C33472">
      <w:pPr>
        <w:spacing w:line="360" w:lineRule="auto"/>
        <w:jc w:val="both"/>
        <w:rPr>
          <w:rFonts w:ascii="Times New Roman" w:hAnsi="Times New Roman" w:cs="Times New Roman"/>
          <w:b/>
          <w:bCs/>
          <w:sz w:val="24"/>
          <w:szCs w:val="24"/>
          <w:u w:val="single"/>
        </w:rPr>
      </w:pPr>
      <w:bookmarkStart w:id="19" w:name="_7x860d2tcm9z" w:colFirst="0" w:colLast="0"/>
      <w:bookmarkEnd w:id="19"/>
      <w:r w:rsidRPr="00C33472">
        <w:rPr>
          <w:rFonts w:ascii="Times New Roman" w:hAnsi="Times New Roman" w:cs="Times New Roman"/>
          <w:b/>
          <w:bCs/>
          <w:sz w:val="24"/>
          <w:szCs w:val="24"/>
          <w:u w:val="single"/>
        </w:rPr>
        <w:t xml:space="preserve">Product/Service Strategy </w:t>
      </w:r>
    </w:p>
    <w:p w14:paraId="0FDF220D" w14:textId="77777777" w:rsidR="00C33472" w:rsidRPr="00C33472" w:rsidRDefault="00000000" w:rsidP="00C33472">
      <w:pPr>
        <w:spacing w:line="360" w:lineRule="auto"/>
        <w:jc w:val="both"/>
        <w:rPr>
          <w:rFonts w:ascii="Times New Roman" w:eastAsia="Times New Roman" w:hAnsi="Times New Roman" w:cs="Times New Roman"/>
          <w:sz w:val="24"/>
          <w:szCs w:val="24"/>
        </w:rPr>
      </w:pPr>
      <w:r w:rsidRPr="00C33472">
        <w:rPr>
          <w:rFonts w:ascii="Times New Roman" w:eastAsia="Times New Roman" w:hAnsi="Times New Roman" w:cs="Times New Roman"/>
          <w:sz w:val="24"/>
          <w:szCs w:val="24"/>
        </w:rPr>
        <w:lastRenderedPageBreak/>
        <w:t>Marriott changed their product approach to fulfil pandemic client demands. With foreign travel limitations, the corporation promoted local tourism and staycations. It offered appealing packages and promotions to entice customers to explore neighbouring places, showing its wide hotel range to suit various tastes and budgets. Marriott made cleanliness and safety part of its core service to reassure guests.</w:t>
      </w:r>
    </w:p>
    <w:p w14:paraId="7E2A0909" w14:textId="77777777" w:rsidR="00494195" w:rsidRPr="00C33472" w:rsidRDefault="00000000" w:rsidP="00C33472">
      <w:pPr>
        <w:spacing w:line="360" w:lineRule="auto"/>
        <w:jc w:val="both"/>
        <w:rPr>
          <w:rFonts w:ascii="Times New Roman" w:hAnsi="Times New Roman" w:cs="Times New Roman"/>
          <w:b/>
          <w:bCs/>
          <w:i/>
          <w:iCs/>
          <w:sz w:val="24"/>
          <w:szCs w:val="24"/>
        </w:rPr>
      </w:pPr>
      <w:bookmarkStart w:id="20" w:name="_kturm7qon04r" w:colFirst="0" w:colLast="0"/>
      <w:bookmarkEnd w:id="20"/>
      <w:r w:rsidRPr="00C33472">
        <w:rPr>
          <w:rFonts w:ascii="Times New Roman" w:hAnsi="Times New Roman" w:cs="Times New Roman"/>
          <w:b/>
          <w:bCs/>
          <w:i/>
          <w:iCs/>
          <w:sz w:val="24"/>
          <w:szCs w:val="24"/>
        </w:rPr>
        <w:t>Stakeholder Impact</w:t>
      </w:r>
    </w:p>
    <w:p w14:paraId="2DA9A6F1" w14:textId="77777777" w:rsidR="00494195" w:rsidRPr="00C33472" w:rsidRDefault="00000000" w:rsidP="00C33472">
      <w:pPr>
        <w:numPr>
          <w:ilvl w:val="0"/>
          <w:numId w:val="13"/>
        </w:numPr>
        <w:spacing w:line="360" w:lineRule="auto"/>
        <w:jc w:val="both"/>
        <w:rPr>
          <w:rFonts w:ascii="Times New Roman" w:hAnsi="Times New Roman" w:cs="Times New Roman"/>
          <w:sz w:val="24"/>
          <w:szCs w:val="24"/>
        </w:rPr>
      </w:pPr>
      <w:r w:rsidRPr="00C33472">
        <w:rPr>
          <w:rFonts w:ascii="Times New Roman" w:eastAsia="Times New Roman" w:hAnsi="Times New Roman" w:cs="Times New Roman"/>
          <w:b/>
          <w:i/>
          <w:sz w:val="24"/>
          <w:szCs w:val="24"/>
        </w:rPr>
        <w:t>Customers/External Stakeholders:</w:t>
      </w:r>
      <w:r w:rsidRPr="00C33472">
        <w:rPr>
          <w:rFonts w:ascii="Times New Roman" w:eastAsia="Times New Roman" w:hAnsi="Times New Roman" w:cs="Times New Roman"/>
          <w:sz w:val="24"/>
          <w:szCs w:val="24"/>
        </w:rPr>
        <w:t xml:space="preserve"> The product strategy change gave consumers safer travel alternatives during the epidemic, easing their worries. Marriott's dedication to customer safety increased confidence and loyalty.</w:t>
      </w:r>
    </w:p>
    <w:p w14:paraId="60762B03" w14:textId="77777777" w:rsidR="00494195" w:rsidRPr="00C33472" w:rsidRDefault="00000000" w:rsidP="00C33472">
      <w:pPr>
        <w:numPr>
          <w:ilvl w:val="0"/>
          <w:numId w:val="13"/>
        </w:numPr>
        <w:spacing w:line="360" w:lineRule="auto"/>
        <w:jc w:val="both"/>
        <w:rPr>
          <w:rFonts w:ascii="Times New Roman" w:hAnsi="Times New Roman" w:cs="Times New Roman"/>
          <w:sz w:val="24"/>
          <w:szCs w:val="24"/>
        </w:rPr>
      </w:pPr>
      <w:r w:rsidRPr="00C33472">
        <w:rPr>
          <w:rFonts w:ascii="Times New Roman" w:eastAsia="Times New Roman" w:hAnsi="Times New Roman" w:cs="Times New Roman"/>
          <w:b/>
          <w:i/>
          <w:sz w:val="24"/>
          <w:szCs w:val="24"/>
        </w:rPr>
        <w:t>Employee stakeholders:</w:t>
      </w:r>
      <w:r w:rsidRPr="00C33472">
        <w:rPr>
          <w:rFonts w:ascii="Times New Roman" w:eastAsia="Times New Roman" w:hAnsi="Times New Roman" w:cs="Times New Roman"/>
          <w:sz w:val="24"/>
          <w:szCs w:val="24"/>
        </w:rPr>
        <w:t xml:space="preserve"> Safety and hygiene comforted employees. Marriott's commitment to safety boosted morale and confidence.</w:t>
      </w:r>
    </w:p>
    <w:p w14:paraId="305D0C86" w14:textId="77777777" w:rsidR="00494195" w:rsidRPr="00C33472" w:rsidRDefault="00494195" w:rsidP="00C33472">
      <w:pPr>
        <w:spacing w:line="360" w:lineRule="auto"/>
        <w:jc w:val="both"/>
        <w:rPr>
          <w:rFonts w:ascii="Times New Roman" w:eastAsia="Times New Roman" w:hAnsi="Times New Roman" w:cs="Times New Roman"/>
          <w:b/>
          <w:sz w:val="24"/>
          <w:szCs w:val="24"/>
        </w:rPr>
      </w:pPr>
    </w:p>
    <w:p w14:paraId="7CB642DF" w14:textId="77777777" w:rsidR="00494195" w:rsidRPr="00C33472" w:rsidRDefault="00000000" w:rsidP="00C33472">
      <w:pPr>
        <w:spacing w:line="360" w:lineRule="auto"/>
        <w:jc w:val="both"/>
        <w:rPr>
          <w:rFonts w:ascii="Times New Roman" w:hAnsi="Times New Roman" w:cs="Times New Roman"/>
          <w:b/>
          <w:bCs/>
          <w:sz w:val="24"/>
          <w:szCs w:val="24"/>
          <w:u w:val="single"/>
        </w:rPr>
      </w:pPr>
      <w:bookmarkStart w:id="21" w:name="_kgyahvwhmb18" w:colFirst="0" w:colLast="0"/>
      <w:bookmarkEnd w:id="21"/>
      <w:r w:rsidRPr="00C33472">
        <w:rPr>
          <w:rFonts w:ascii="Times New Roman" w:hAnsi="Times New Roman" w:cs="Times New Roman"/>
          <w:b/>
          <w:bCs/>
          <w:sz w:val="24"/>
          <w:szCs w:val="24"/>
          <w:u w:val="single"/>
        </w:rPr>
        <w:t>Price Strategy</w:t>
      </w:r>
    </w:p>
    <w:p w14:paraId="77306F2D" w14:textId="77777777" w:rsidR="00C33472" w:rsidRPr="00C33472" w:rsidRDefault="00000000" w:rsidP="00C33472">
      <w:pPr>
        <w:spacing w:line="360" w:lineRule="auto"/>
        <w:jc w:val="both"/>
        <w:rPr>
          <w:rFonts w:ascii="Times New Roman" w:eastAsia="Times New Roman" w:hAnsi="Times New Roman" w:cs="Times New Roman"/>
          <w:sz w:val="24"/>
          <w:szCs w:val="24"/>
        </w:rPr>
      </w:pPr>
      <w:r w:rsidRPr="00C33472">
        <w:rPr>
          <w:rFonts w:ascii="Times New Roman" w:eastAsia="Times New Roman" w:hAnsi="Times New Roman" w:cs="Times New Roman"/>
          <w:sz w:val="24"/>
          <w:szCs w:val="24"/>
        </w:rPr>
        <w:t>Marriott's crisis pricing was more flexible. The firm allows cancellations and reschedules without fees. Given travel plan uncertainty, this method sought to lessen client financial risks and encourage reservations (</w:t>
      </w:r>
      <w:r w:rsidRPr="00C33472">
        <w:rPr>
          <w:rFonts w:ascii="Times New Roman" w:eastAsia="Times New Roman" w:hAnsi="Times New Roman" w:cs="Times New Roman"/>
          <w:color w:val="222222"/>
          <w:sz w:val="24"/>
          <w:szCs w:val="24"/>
          <w:highlight w:val="white"/>
        </w:rPr>
        <w:t>Nicola</w:t>
      </w:r>
      <w:r w:rsidRPr="00C33472">
        <w:rPr>
          <w:rFonts w:ascii="Times New Roman" w:eastAsia="Times New Roman" w:hAnsi="Times New Roman" w:cs="Times New Roman"/>
          <w:i/>
          <w:color w:val="222222"/>
          <w:sz w:val="24"/>
          <w:szCs w:val="24"/>
          <w:highlight w:val="white"/>
        </w:rPr>
        <w:t xml:space="preserve"> et al. </w:t>
      </w:r>
      <w:r w:rsidRPr="00C33472">
        <w:rPr>
          <w:rFonts w:ascii="Times New Roman" w:eastAsia="Times New Roman" w:hAnsi="Times New Roman" w:cs="Times New Roman"/>
          <w:color w:val="222222"/>
          <w:sz w:val="24"/>
          <w:szCs w:val="24"/>
          <w:highlight w:val="white"/>
        </w:rPr>
        <w:t>2020</w:t>
      </w:r>
      <w:r w:rsidRPr="00C33472">
        <w:rPr>
          <w:rFonts w:ascii="Times New Roman" w:eastAsia="Times New Roman" w:hAnsi="Times New Roman" w:cs="Times New Roman"/>
          <w:sz w:val="24"/>
          <w:szCs w:val="24"/>
        </w:rPr>
        <w:t>).</w:t>
      </w:r>
    </w:p>
    <w:p w14:paraId="18260F74" w14:textId="77777777" w:rsidR="00494195" w:rsidRPr="00C33472" w:rsidRDefault="00000000" w:rsidP="00C33472">
      <w:pPr>
        <w:spacing w:line="360" w:lineRule="auto"/>
        <w:jc w:val="both"/>
        <w:rPr>
          <w:rFonts w:ascii="Times New Roman" w:hAnsi="Times New Roman" w:cs="Times New Roman"/>
          <w:b/>
          <w:bCs/>
          <w:i/>
          <w:iCs/>
          <w:sz w:val="24"/>
          <w:szCs w:val="24"/>
        </w:rPr>
      </w:pPr>
      <w:bookmarkStart w:id="22" w:name="_rthy8ga7ttfn" w:colFirst="0" w:colLast="0"/>
      <w:bookmarkEnd w:id="22"/>
      <w:r w:rsidRPr="00C33472">
        <w:rPr>
          <w:rFonts w:ascii="Times New Roman" w:hAnsi="Times New Roman" w:cs="Times New Roman"/>
          <w:b/>
          <w:bCs/>
          <w:i/>
          <w:iCs/>
          <w:sz w:val="24"/>
          <w:szCs w:val="24"/>
        </w:rPr>
        <w:t>Stakeholder Impact</w:t>
      </w:r>
    </w:p>
    <w:p w14:paraId="072BA398" w14:textId="77777777" w:rsidR="00494195" w:rsidRPr="00C33472" w:rsidRDefault="00000000" w:rsidP="00C33472">
      <w:pPr>
        <w:numPr>
          <w:ilvl w:val="0"/>
          <w:numId w:val="20"/>
        </w:numPr>
        <w:spacing w:line="360" w:lineRule="auto"/>
        <w:jc w:val="both"/>
        <w:rPr>
          <w:rFonts w:ascii="Times New Roman" w:hAnsi="Times New Roman" w:cs="Times New Roman"/>
          <w:sz w:val="24"/>
          <w:szCs w:val="24"/>
        </w:rPr>
      </w:pPr>
      <w:r w:rsidRPr="00C33472">
        <w:rPr>
          <w:rFonts w:ascii="Times New Roman" w:eastAsia="Times New Roman" w:hAnsi="Times New Roman" w:cs="Times New Roman"/>
          <w:b/>
          <w:i/>
          <w:sz w:val="24"/>
          <w:szCs w:val="24"/>
        </w:rPr>
        <w:t xml:space="preserve">Customers/External Stakeholders: </w:t>
      </w:r>
      <w:r w:rsidRPr="00C33472">
        <w:rPr>
          <w:rFonts w:ascii="Times New Roman" w:eastAsia="Times New Roman" w:hAnsi="Times New Roman" w:cs="Times New Roman"/>
          <w:sz w:val="24"/>
          <w:szCs w:val="24"/>
        </w:rPr>
        <w:t>Customers might alter their plans without extra fees because of the flexible pricing policy. Marriott's customer-centric strategy increased reservations and guest loyalty.</w:t>
      </w:r>
    </w:p>
    <w:p w14:paraId="302FB884" w14:textId="77777777" w:rsidR="00494195" w:rsidRPr="00C33472" w:rsidRDefault="00000000" w:rsidP="00C33472">
      <w:pPr>
        <w:numPr>
          <w:ilvl w:val="0"/>
          <w:numId w:val="20"/>
        </w:numPr>
        <w:spacing w:line="360" w:lineRule="auto"/>
        <w:jc w:val="both"/>
        <w:rPr>
          <w:rFonts w:ascii="Times New Roman" w:hAnsi="Times New Roman" w:cs="Times New Roman"/>
          <w:sz w:val="24"/>
          <w:szCs w:val="24"/>
        </w:rPr>
      </w:pPr>
      <w:r w:rsidRPr="00C33472">
        <w:rPr>
          <w:rFonts w:ascii="Times New Roman" w:eastAsia="Times New Roman" w:hAnsi="Times New Roman" w:cs="Times New Roman"/>
          <w:b/>
          <w:i/>
          <w:sz w:val="24"/>
          <w:szCs w:val="24"/>
        </w:rPr>
        <w:t>Owners and Franchisees:</w:t>
      </w:r>
      <w:r w:rsidRPr="00C33472">
        <w:rPr>
          <w:rFonts w:ascii="Times New Roman" w:eastAsia="Times New Roman" w:hAnsi="Times New Roman" w:cs="Times New Roman"/>
          <w:sz w:val="24"/>
          <w:szCs w:val="24"/>
        </w:rPr>
        <w:t xml:space="preserve"> The case study does not say, but the company's variable pricing model undoubtedly requires franchisee and owner collaboration. Such policies need transparent communication and coordination with these parties.</w:t>
      </w:r>
    </w:p>
    <w:p w14:paraId="31C65F92" w14:textId="77777777" w:rsidR="00494195" w:rsidRPr="00C33472" w:rsidRDefault="00494195" w:rsidP="00C33472">
      <w:pPr>
        <w:spacing w:line="360" w:lineRule="auto"/>
        <w:jc w:val="both"/>
        <w:rPr>
          <w:rFonts w:ascii="Times New Roman" w:eastAsia="Times New Roman" w:hAnsi="Times New Roman" w:cs="Times New Roman"/>
          <w:b/>
          <w:i/>
          <w:sz w:val="24"/>
          <w:szCs w:val="24"/>
        </w:rPr>
      </w:pPr>
    </w:p>
    <w:p w14:paraId="224D1FAF" w14:textId="77777777" w:rsidR="00494195" w:rsidRPr="00C33472" w:rsidRDefault="00000000" w:rsidP="00C33472">
      <w:pPr>
        <w:spacing w:line="360" w:lineRule="auto"/>
        <w:jc w:val="both"/>
        <w:rPr>
          <w:rFonts w:ascii="Times New Roman" w:hAnsi="Times New Roman" w:cs="Times New Roman"/>
          <w:b/>
          <w:bCs/>
          <w:sz w:val="24"/>
          <w:szCs w:val="24"/>
          <w:u w:val="single"/>
        </w:rPr>
      </w:pPr>
      <w:bookmarkStart w:id="23" w:name="_2vjx3gkplfv4" w:colFirst="0" w:colLast="0"/>
      <w:bookmarkEnd w:id="23"/>
      <w:r w:rsidRPr="00C33472">
        <w:rPr>
          <w:rFonts w:ascii="Times New Roman" w:hAnsi="Times New Roman" w:cs="Times New Roman"/>
          <w:b/>
          <w:bCs/>
          <w:sz w:val="24"/>
          <w:szCs w:val="24"/>
          <w:u w:val="single"/>
        </w:rPr>
        <w:t xml:space="preserve">Promotion Strategy </w:t>
      </w:r>
    </w:p>
    <w:p w14:paraId="03C54688" w14:textId="77777777" w:rsidR="00C33472" w:rsidRPr="00C33472" w:rsidRDefault="00000000" w:rsidP="00C33472">
      <w:pPr>
        <w:spacing w:line="360" w:lineRule="auto"/>
        <w:jc w:val="both"/>
        <w:rPr>
          <w:rFonts w:ascii="Times New Roman" w:eastAsia="Times New Roman" w:hAnsi="Times New Roman" w:cs="Times New Roman"/>
          <w:sz w:val="24"/>
          <w:szCs w:val="24"/>
        </w:rPr>
      </w:pPr>
      <w:r w:rsidRPr="00C33472">
        <w:rPr>
          <w:rFonts w:ascii="Times New Roman" w:eastAsia="Times New Roman" w:hAnsi="Times New Roman" w:cs="Times New Roman"/>
          <w:sz w:val="24"/>
          <w:szCs w:val="24"/>
        </w:rPr>
        <w:t>Marriott increased its social media presence amid the crisis. Targeted web ads, email marketing, and compelling content kept clients and attracted new ones. It promoted recurring business through loyalty program incentives and promotions.</w:t>
      </w:r>
    </w:p>
    <w:p w14:paraId="422F8D99" w14:textId="77777777" w:rsidR="00494195" w:rsidRPr="00C33472" w:rsidRDefault="00000000" w:rsidP="00C33472">
      <w:pPr>
        <w:spacing w:line="360" w:lineRule="auto"/>
        <w:jc w:val="both"/>
        <w:rPr>
          <w:rFonts w:ascii="Times New Roman" w:hAnsi="Times New Roman" w:cs="Times New Roman"/>
          <w:b/>
          <w:bCs/>
          <w:i/>
          <w:iCs/>
          <w:sz w:val="24"/>
          <w:szCs w:val="24"/>
        </w:rPr>
      </w:pPr>
      <w:bookmarkStart w:id="24" w:name="_c73scwn8v5f" w:colFirst="0" w:colLast="0"/>
      <w:bookmarkEnd w:id="24"/>
      <w:r w:rsidRPr="00C33472">
        <w:rPr>
          <w:rFonts w:ascii="Times New Roman" w:hAnsi="Times New Roman" w:cs="Times New Roman"/>
          <w:b/>
          <w:bCs/>
          <w:i/>
          <w:iCs/>
          <w:sz w:val="24"/>
          <w:szCs w:val="24"/>
        </w:rPr>
        <w:t>Stakeholder Impact:</w:t>
      </w:r>
    </w:p>
    <w:p w14:paraId="3557F748" w14:textId="77777777" w:rsidR="00494195" w:rsidRPr="00C33472" w:rsidRDefault="00000000" w:rsidP="00C33472">
      <w:pPr>
        <w:numPr>
          <w:ilvl w:val="0"/>
          <w:numId w:val="6"/>
        </w:numPr>
        <w:spacing w:line="360" w:lineRule="auto"/>
        <w:jc w:val="both"/>
        <w:rPr>
          <w:rFonts w:ascii="Times New Roman" w:hAnsi="Times New Roman" w:cs="Times New Roman"/>
          <w:sz w:val="24"/>
          <w:szCs w:val="24"/>
        </w:rPr>
      </w:pPr>
      <w:r w:rsidRPr="00C33472">
        <w:rPr>
          <w:rFonts w:ascii="Times New Roman" w:eastAsia="Times New Roman" w:hAnsi="Times New Roman" w:cs="Times New Roman"/>
          <w:b/>
          <w:i/>
          <w:sz w:val="24"/>
          <w:szCs w:val="24"/>
        </w:rPr>
        <w:t>Customers/External Stakeholders:</w:t>
      </w:r>
      <w:r w:rsidRPr="00C33472">
        <w:rPr>
          <w:rFonts w:ascii="Times New Roman" w:eastAsia="Times New Roman" w:hAnsi="Times New Roman" w:cs="Times New Roman"/>
          <w:sz w:val="24"/>
          <w:szCs w:val="24"/>
        </w:rPr>
        <w:t xml:space="preserve"> Marriott's internet presence informed consumers of upgrades, safety measures, and discounts. Engaging content and tailored offers increased consumer loyalty.</w:t>
      </w:r>
    </w:p>
    <w:p w14:paraId="0AB650B0" w14:textId="77777777" w:rsidR="00494195" w:rsidRPr="00C33472" w:rsidRDefault="00000000" w:rsidP="00C33472">
      <w:pPr>
        <w:numPr>
          <w:ilvl w:val="0"/>
          <w:numId w:val="6"/>
        </w:numPr>
        <w:spacing w:line="360" w:lineRule="auto"/>
        <w:jc w:val="both"/>
        <w:rPr>
          <w:rFonts w:ascii="Times New Roman" w:hAnsi="Times New Roman" w:cs="Times New Roman"/>
          <w:sz w:val="24"/>
          <w:szCs w:val="24"/>
        </w:rPr>
      </w:pPr>
      <w:r w:rsidRPr="00C33472">
        <w:rPr>
          <w:rFonts w:ascii="Times New Roman" w:eastAsia="Times New Roman" w:hAnsi="Times New Roman" w:cs="Times New Roman"/>
          <w:b/>
          <w:i/>
          <w:sz w:val="24"/>
          <w:szCs w:val="24"/>
        </w:rPr>
        <w:lastRenderedPageBreak/>
        <w:t>Marketers &amp; Salespeople:</w:t>
      </w:r>
      <w:r w:rsidRPr="00C33472">
        <w:rPr>
          <w:rFonts w:ascii="Times New Roman" w:eastAsia="Times New Roman" w:hAnsi="Times New Roman" w:cs="Times New Roman"/>
          <w:sz w:val="24"/>
          <w:szCs w:val="24"/>
        </w:rPr>
        <w:t xml:space="preserve"> Marketing and sales worked closely on Marriott's promotion plan. Aligning their activities helped these teams react to consumer questions and generate reservations.</w:t>
      </w:r>
    </w:p>
    <w:p w14:paraId="0F422703" w14:textId="77777777" w:rsidR="00494195" w:rsidRPr="00C33472" w:rsidRDefault="00494195" w:rsidP="00C33472">
      <w:pPr>
        <w:spacing w:line="360" w:lineRule="auto"/>
        <w:jc w:val="both"/>
        <w:rPr>
          <w:rFonts w:ascii="Times New Roman" w:eastAsia="Times New Roman" w:hAnsi="Times New Roman" w:cs="Times New Roman"/>
          <w:b/>
          <w:i/>
          <w:sz w:val="24"/>
          <w:szCs w:val="24"/>
        </w:rPr>
      </w:pPr>
    </w:p>
    <w:p w14:paraId="77DF64F8" w14:textId="77777777" w:rsidR="00494195" w:rsidRPr="00C33472" w:rsidRDefault="00000000" w:rsidP="00C33472">
      <w:pPr>
        <w:spacing w:line="360" w:lineRule="auto"/>
        <w:jc w:val="both"/>
        <w:rPr>
          <w:rFonts w:ascii="Times New Roman" w:hAnsi="Times New Roman" w:cs="Times New Roman"/>
          <w:b/>
          <w:bCs/>
          <w:sz w:val="24"/>
          <w:szCs w:val="24"/>
          <w:u w:val="single"/>
        </w:rPr>
      </w:pPr>
      <w:bookmarkStart w:id="25" w:name="_xs418joc502k" w:colFirst="0" w:colLast="0"/>
      <w:bookmarkEnd w:id="25"/>
      <w:r w:rsidRPr="00C33472">
        <w:rPr>
          <w:rFonts w:ascii="Times New Roman" w:hAnsi="Times New Roman" w:cs="Times New Roman"/>
          <w:b/>
          <w:bCs/>
          <w:sz w:val="24"/>
          <w:szCs w:val="24"/>
          <w:u w:val="single"/>
        </w:rPr>
        <w:t xml:space="preserve">Place Strategy </w:t>
      </w:r>
    </w:p>
    <w:p w14:paraId="503177DA" w14:textId="77777777" w:rsidR="00C33472" w:rsidRPr="00C33472" w:rsidRDefault="00000000" w:rsidP="00C33472">
      <w:pPr>
        <w:spacing w:line="360" w:lineRule="auto"/>
        <w:jc w:val="both"/>
        <w:rPr>
          <w:rFonts w:ascii="Times New Roman" w:eastAsia="Times New Roman" w:hAnsi="Times New Roman" w:cs="Times New Roman"/>
          <w:sz w:val="24"/>
          <w:szCs w:val="24"/>
        </w:rPr>
      </w:pPr>
      <w:r w:rsidRPr="00C33472">
        <w:rPr>
          <w:rFonts w:ascii="Times New Roman" w:eastAsia="Times New Roman" w:hAnsi="Times New Roman" w:cs="Times New Roman"/>
          <w:sz w:val="24"/>
          <w:szCs w:val="24"/>
        </w:rPr>
        <w:t>According to (</w:t>
      </w:r>
      <w:r w:rsidRPr="00C33472">
        <w:rPr>
          <w:rFonts w:ascii="Times New Roman" w:eastAsia="Times New Roman" w:hAnsi="Times New Roman" w:cs="Times New Roman"/>
          <w:color w:val="222222"/>
          <w:sz w:val="24"/>
          <w:szCs w:val="24"/>
          <w:highlight w:val="white"/>
        </w:rPr>
        <w:t xml:space="preserve">Shin </w:t>
      </w:r>
      <w:r w:rsidRPr="00C33472">
        <w:rPr>
          <w:rFonts w:ascii="Times New Roman" w:eastAsia="Times New Roman" w:hAnsi="Times New Roman" w:cs="Times New Roman"/>
          <w:i/>
          <w:color w:val="222222"/>
          <w:sz w:val="24"/>
          <w:szCs w:val="24"/>
          <w:highlight w:val="white"/>
        </w:rPr>
        <w:t>et al.</w:t>
      </w:r>
      <w:r w:rsidRPr="00C33472">
        <w:rPr>
          <w:rFonts w:ascii="Times New Roman" w:eastAsia="Times New Roman" w:hAnsi="Times New Roman" w:cs="Times New Roman"/>
          <w:color w:val="222222"/>
          <w:sz w:val="24"/>
          <w:szCs w:val="24"/>
          <w:highlight w:val="white"/>
        </w:rPr>
        <w:t xml:space="preserve"> 2021</w:t>
      </w:r>
      <w:r w:rsidRPr="00C33472">
        <w:rPr>
          <w:rFonts w:ascii="Times New Roman" w:eastAsia="Times New Roman" w:hAnsi="Times New Roman" w:cs="Times New Roman"/>
          <w:sz w:val="24"/>
          <w:szCs w:val="24"/>
        </w:rPr>
        <w:t>), Marriott made its services accessible via its website, mobile app, and partner networks. The firm offered complete trip packages with airlines and travel companies to reach more clients.</w:t>
      </w:r>
    </w:p>
    <w:p w14:paraId="14CFC67B" w14:textId="77777777" w:rsidR="00494195" w:rsidRPr="00C33472" w:rsidRDefault="00000000" w:rsidP="00C33472">
      <w:pPr>
        <w:spacing w:line="360" w:lineRule="auto"/>
        <w:jc w:val="both"/>
        <w:rPr>
          <w:rFonts w:ascii="Times New Roman" w:hAnsi="Times New Roman" w:cs="Times New Roman"/>
          <w:b/>
          <w:bCs/>
          <w:i/>
          <w:iCs/>
          <w:sz w:val="24"/>
          <w:szCs w:val="24"/>
        </w:rPr>
      </w:pPr>
      <w:bookmarkStart w:id="26" w:name="_57bf1u4ukqed" w:colFirst="0" w:colLast="0"/>
      <w:bookmarkEnd w:id="26"/>
      <w:r w:rsidRPr="00C33472">
        <w:rPr>
          <w:rFonts w:ascii="Times New Roman" w:hAnsi="Times New Roman" w:cs="Times New Roman"/>
          <w:b/>
          <w:bCs/>
          <w:i/>
          <w:iCs/>
          <w:sz w:val="24"/>
          <w:szCs w:val="24"/>
        </w:rPr>
        <w:t>Stakeholder Impact</w:t>
      </w:r>
    </w:p>
    <w:p w14:paraId="01FE1FD3" w14:textId="77777777" w:rsidR="00494195" w:rsidRPr="00C33472" w:rsidRDefault="00000000" w:rsidP="00C33472">
      <w:pPr>
        <w:numPr>
          <w:ilvl w:val="0"/>
          <w:numId w:val="21"/>
        </w:numPr>
        <w:spacing w:line="360" w:lineRule="auto"/>
        <w:jc w:val="both"/>
        <w:rPr>
          <w:rFonts w:ascii="Times New Roman" w:hAnsi="Times New Roman" w:cs="Times New Roman"/>
          <w:sz w:val="24"/>
          <w:szCs w:val="24"/>
        </w:rPr>
      </w:pPr>
      <w:r w:rsidRPr="00C33472">
        <w:rPr>
          <w:rFonts w:ascii="Times New Roman" w:eastAsia="Times New Roman" w:hAnsi="Times New Roman" w:cs="Times New Roman"/>
          <w:b/>
          <w:i/>
          <w:sz w:val="24"/>
          <w:szCs w:val="24"/>
        </w:rPr>
        <w:t xml:space="preserve">Customers/External Stakeholders: </w:t>
      </w:r>
      <w:r w:rsidRPr="00C33472">
        <w:rPr>
          <w:rFonts w:ascii="Times New Roman" w:eastAsia="Times New Roman" w:hAnsi="Times New Roman" w:cs="Times New Roman"/>
          <w:sz w:val="24"/>
          <w:szCs w:val="24"/>
        </w:rPr>
        <w:t>During the crisis, Marriott's several distribution channels made trip planning simpler for consumers.</w:t>
      </w:r>
    </w:p>
    <w:p w14:paraId="0D178B8A" w14:textId="77777777" w:rsidR="00494195" w:rsidRPr="00C33472" w:rsidRDefault="00000000" w:rsidP="00C33472">
      <w:pPr>
        <w:numPr>
          <w:ilvl w:val="0"/>
          <w:numId w:val="21"/>
        </w:numPr>
        <w:spacing w:line="360" w:lineRule="auto"/>
        <w:jc w:val="both"/>
        <w:rPr>
          <w:rFonts w:ascii="Times New Roman" w:hAnsi="Times New Roman" w:cs="Times New Roman"/>
          <w:sz w:val="24"/>
          <w:szCs w:val="24"/>
        </w:rPr>
      </w:pPr>
      <w:r w:rsidRPr="00C33472">
        <w:rPr>
          <w:rFonts w:ascii="Times New Roman" w:eastAsia="Times New Roman" w:hAnsi="Times New Roman" w:cs="Times New Roman"/>
          <w:b/>
          <w:i/>
          <w:sz w:val="24"/>
          <w:szCs w:val="24"/>
        </w:rPr>
        <w:t>Hotel Operations and IT:</w:t>
      </w:r>
      <w:r w:rsidRPr="00C33472">
        <w:rPr>
          <w:rFonts w:ascii="Times New Roman" w:eastAsia="Times New Roman" w:hAnsi="Times New Roman" w:cs="Times New Roman"/>
          <w:sz w:val="24"/>
          <w:szCs w:val="24"/>
        </w:rPr>
        <w:t xml:space="preserve"> Hotel operations and IT departments coordinated distribution channel efficiency. Meeting client expectations required smooth booking and user-friendly systems.</w:t>
      </w:r>
    </w:p>
    <w:p w14:paraId="5B50F537" w14:textId="77777777" w:rsidR="00494195" w:rsidRPr="00C33472" w:rsidRDefault="00494195" w:rsidP="00C33472">
      <w:pPr>
        <w:spacing w:line="360" w:lineRule="auto"/>
        <w:jc w:val="both"/>
        <w:rPr>
          <w:rFonts w:ascii="Times New Roman" w:eastAsia="Times New Roman" w:hAnsi="Times New Roman" w:cs="Times New Roman"/>
          <w:sz w:val="24"/>
          <w:szCs w:val="24"/>
        </w:rPr>
      </w:pPr>
    </w:p>
    <w:p w14:paraId="4BDC25C6" w14:textId="77777777" w:rsidR="00494195" w:rsidRPr="00C33472" w:rsidRDefault="00000000" w:rsidP="00C33472">
      <w:pPr>
        <w:spacing w:line="360" w:lineRule="auto"/>
        <w:jc w:val="both"/>
        <w:rPr>
          <w:rFonts w:ascii="Times New Roman" w:eastAsia="Times New Roman" w:hAnsi="Times New Roman" w:cs="Times New Roman"/>
          <w:sz w:val="24"/>
          <w:szCs w:val="24"/>
        </w:rPr>
      </w:pPr>
      <w:r w:rsidRPr="00C33472">
        <w:rPr>
          <w:rFonts w:ascii="Times New Roman" w:eastAsia="Times New Roman" w:hAnsi="Times New Roman" w:cs="Times New Roman"/>
          <w:sz w:val="24"/>
          <w:szCs w:val="24"/>
        </w:rPr>
        <w:t>Marriott International's COVID-19 marketing shows its versatility and customer-centricity. The corporation satisfied internal and external stakeholders using the marketing mix. These techniques soothed staff, built consumer trust, and maintained good connections with franchisees and owners. Marriott's price flexibility and emphasis on safety and cleanliness showed its dedication to stakeholders, helping the firm weather the tough times while keeping loyal to its brand values.</w:t>
      </w:r>
    </w:p>
    <w:p w14:paraId="57A1EF93" w14:textId="77777777" w:rsidR="00494195" w:rsidRPr="00C33472" w:rsidRDefault="00000000" w:rsidP="00C33472">
      <w:pPr>
        <w:pStyle w:val="Heading2"/>
        <w:spacing w:line="360" w:lineRule="auto"/>
        <w:jc w:val="both"/>
        <w:rPr>
          <w:rFonts w:ascii="Times New Roman" w:eastAsia="Times New Roman" w:hAnsi="Times New Roman" w:cs="Times New Roman"/>
          <w:b/>
          <w:sz w:val="24"/>
          <w:szCs w:val="24"/>
        </w:rPr>
      </w:pPr>
      <w:bookmarkStart w:id="27" w:name="_8lgcyjglbv7" w:colFirst="0" w:colLast="0"/>
      <w:bookmarkStart w:id="28" w:name="_Toc141138782"/>
      <w:bookmarkEnd w:id="27"/>
      <w:r w:rsidRPr="00C33472">
        <w:rPr>
          <w:rFonts w:ascii="Times New Roman" w:eastAsia="Times New Roman" w:hAnsi="Times New Roman" w:cs="Times New Roman"/>
          <w:b/>
          <w:sz w:val="24"/>
          <w:szCs w:val="24"/>
        </w:rPr>
        <w:t xml:space="preserve">Competitive Analysis </w:t>
      </w:r>
      <w:bookmarkEnd w:id="28"/>
    </w:p>
    <w:p w14:paraId="7A70C1A6" w14:textId="77777777" w:rsidR="00494195" w:rsidRPr="00C33472" w:rsidRDefault="00000000" w:rsidP="00C33472">
      <w:pPr>
        <w:spacing w:line="360" w:lineRule="auto"/>
        <w:jc w:val="both"/>
        <w:rPr>
          <w:rFonts w:ascii="Times New Roman" w:eastAsia="Times New Roman" w:hAnsi="Times New Roman" w:cs="Times New Roman"/>
          <w:sz w:val="24"/>
          <w:szCs w:val="24"/>
        </w:rPr>
      </w:pPr>
      <w:r w:rsidRPr="00C33472">
        <w:rPr>
          <w:rFonts w:ascii="Times New Roman" w:eastAsia="Times New Roman" w:hAnsi="Times New Roman" w:cs="Times New Roman"/>
          <w:sz w:val="24"/>
          <w:szCs w:val="24"/>
        </w:rPr>
        <w:t>Like other travel and lodging companies, Marriott International experienced strong competition during the COVID-19 pandemic and had to adjust its strategy to remain relevant and competitive. Let's compare Marriott International's pandemic strategies:</w:t>
      </w:r>
    </w:p>
    <w:p w14:paraId="52C2090C" w14:textId="77777777" w:rsidR="00C33472" w:rsidRPr="00C33472" w:rsidRDefault="00C33472" w:rsidP="00C33472">
      <w:pPr>
        <w:spacing w:line="360" w:lineRule="auto"/>
        <w:jc w:val="both"/>
        <w:rPr>
          <w:rFonts w:ascii="Times New Roman" w:eastAsia="Times New Roman" w:hAnsi="Times New Roman" w:cs="Times New Roman"/>
          <w:sz w:val="24"/>
          <w:szCs w:val="24"/>
        </w:rPr>
      </w:pPr>
    </w:p>
    <w:p w14:paraId="78E1E20E" w14:textId="77777777" w:rsidR="00E26FE0" w:rsidRDefault="00000000" w:rsidP="00E26FE0">
      <w:pPr>
        <w:spacing w:line="360" w:lineRule="auto"/>
        <w:jc w:val="both"/>
        <w:rPr>
          <w:rFonts w:ascii="Times New Roman" w:hAnsi="Times New Roman" w:cs="Times New Roman"/>
          <w:b/>
          <w:bCs/>
          <w:i/>
          <w:iCs/>
          <w:sz w:val="24"/>
          <w:szCs w:val="24"/>
        </w:rPr>
      </w:pPr>
      <w:bookmarkStart w:id="29" w:name="_8dqqadh1terh" w:colFirst="0" w:colLast="0"/>
      <w:bookmarkEnd w:id="29"/>
      <w:r w:rsidRPr="00C33472">
        <w:rPr>
          <w:rFonts w:ascii="Times New Roman" w:hAnsi="Times New Roman" w:cs="Times New Roman"/>
          <w:b/>
          <w:bCs/>
          <w:i/>
          <w:iCs/>
          <w:sz w:val="24"/>
          <w:szCs w:val="24"/>
        </w:rPr>
        <w:t>Product Diversity</w:t>
      </w:r>
    </w:p>
    <w:p w14:paraId="0CAA24FB" w14:textId="77777777" w:rsidR="00E26FE0" w:rsidRDefault="00000000" w:rsidP="00E26FE0">
      <w:pPr>
        <w:spacing w:line="360" w:lineRule="auto"/>
        <w:jc w:val="both"/>
        <w:rPr>
          <w:rFonts w:ascii="Times New Roman" w:hAnsi="Times New Roman" w:cs="Times New Roman"/>
          <w:b/>
          <w:bCs/>
          <w:i/>
          <w:iCs/>
          <w:sz w:val="24"/>
          <w:szCs w:val="24"/>
        </w:rPr>
      </w:pPr>
      <w:r w:rsidRPr="00C33472">
        <w:rPr>
          <w:rFonts w:ascii="Times New Roman" w:eastAsia="Times New Roman" w:hAnsi="Times New Roman" w:cs="Times New Roman"/>
          <w:b/>
          <w:i/>
          <w:sz w:val="24"/>
          <w:szCs w:val="24"/>
        </w:rPr>
        <w:t>Strategy:</w:t>
      </w:r>
      <w:r w:rsidRPr="00C33472">
        <w:rPr>
          <w:rFonts w:ascii="Times New Roman" w:eastAsia="Times New Roman" w:hAnsi="Times New Roman" w:cs="Times New Roman"/>
          <w:sz w:val="24"/>
          <w:szCs w:val="24"/>
        </w:rPr>
        <w:t xml:space="preserve"> During the crisis, Marriott diversified its products to meet customer demands. It promoted staycations to attract tourists who chose local tourism over foreign travel. The firm prioritised safety and hygiene (</w:t>
      </w:r>
      <w:r w:rsidRPr="00C33472">
        <w:rPr>
          <w:rFonts w:ascii="Times New Roman" w:eastAsia="Times New Roman" w:hAnsi="Times New Roman" w:cs="Times New Roman"/>
          <w:color w:val="222222"/>
          <w:sz w:val="24"/>
          <w:szCs w:val="24"/>
          <w:highlight w:val="white"/>
        </w:rPr>
        <w:t xml:space="preserve">Ghaderi </w:t>
      </w:r>
      <w:r w:rsidRPr="00C33472">
        <w:rPr>
          <w:rFonts w:ascii="Times New Roman" w:eastAsia="Times New Roman" w:hAnsi="Times New Roman" w:cs="Times New Roman"/>
          <w:i/>
          <w:color w:val="222222"/>
          <w:sz w:val="24"/>
          <w:szCs w:val="24"/>
          <w:highlight w:val="white"/>
        </w:rPr>
        <w:t>et al.</w:t>
      </w:r>
      <w:r w:rsidRPr="00C33472">
        <w:rPr>
          <w:rFonts w:ascii="Times New Roman" w:eastAsia="Times New Roman" w:hAnsi="Times New Roman" w:cs="Times New Roman"/>
          <w:color w:val="222222"/>
          <w:sz w:val="24"/>
          <w:szCs w:val="24"/>
          <w:highlight w:val="white"/>
        </w:rPr>
        <w:t>, 2022</w:t>
      </w:r>
      <w:r w:rsidRPr="00C33472">
        <w:rPr>
          <w:rFonts w:ascii="Times New Roman" w:eastAsia="Times New Roman" w:hAnsi="Times New Roman" w:cs="Times New Roman"/>
          <w:sz w:val="24"/>
          <w:szCs w:val="24"/>
        </w:rPr>
        <w:t>).</w:t>
      </w:r>
    </w:p>
    <w:p w14:paraId="76596841" w14:textId="77777777" w:rsidR="00494195" w:rsidRPr="00E26FE0" w:rsidRDefault="00000000" w:rsidP="00E26FE0">
      <w:pPr>
        <w:spacing w:line="360" w:lineRule="auto"/>
        <w:jc w:val="both"/>
        <w:rPr>
          <w:rFonts w:ascii="Times New Roman" w:hAnsi="Times New Roman" w:cs="Times New Roman"/>
          <w:b/>
          <w:bCs/>
          <w:i/>
          <w:iCs/>
          <w:sz w:val="24"/>
          <w:szCs w:val="24"/>
        </w:rPr>
      </w:pPr>
      <w:r w:rsidRPr="00C33472">
        <w:rPr>
          <w:rFonts w:ascii="Times New Roman" w:eastAsia="Times New Roman" w:hAnsi="Times New Roman" w:cs="Times New Roman"/>
          <w:b/>
          <w:i/>
          <w:sz w:val="24"/>
          <w:szCs w:val="24"/>
        </w:rPr>
        <w:lastRenderedPageBreak/>
        <w:t>Competitor Analysis:</w:t>
      </w:r>
      <w:r w:rsidRPr="00C33472">
        <w:rPr>
          <w:rFonts w:ascii="Times New Roman" w:eastAsia="Times New Roman" w:hAnsi="Times New Roman" w:cs="Times New Roman"/>
          <w:sz w:val="24"/>
          <w:szCs w:val="24"/>
        </w:rPr>
        <w:t xml:space="preserve"> Marriott's product diversification approach helped them reach a wider market and use its brands. The corporation comforted consumers and edged out the competition by stressing safety procedures.</w:t>
      </w:r>
    </w:p>
    <w:p w14:paraId="5F0172DB" w14:textId="77777777" w:rsidR="00494195" w:rsidRPr="00C33472" w:rsidRDefault="00494195" w:rsidP="00C33472">
      <w:pPr>
        <w:spacing w:line="360" w:lineRule="auto"/>
        <w:jc w:val="both"/>
        <w:rPr>
          <w:rFonts w:ascii="Times New Roman" w:eastAsia="Times New Roman" w:hAnsi="Times New Roman" w:cs="Times New Roman"/>
          <w:sz w:val="24"/>
          <w:szCs w:val="24"/>
        </w:rPr>
      </w:pPr>
    </w:p>
    <w:p w14:paraId="55A03551" w14:textId="77777777" w:rsidR="00E26FE0" w:rsidRDefault="00000000" w:rsidP="00E26FE0">
      <w:pPr>
        <w:spacing w:line="360" w:lineRule="auto"/>
        <w:jc w:val="both"/>
        <w:rPr>
          <w:rFonts w:ascii="Times New Roman" w:hAnsi="Times New Roman" w:cs="Times New Roman"/>
          <w:b/>
          <w:bCs/>
          <w:i/>
          <w:iCs/>
          <w:sz w:val="24"/>
          <w:szCs w:val="24"/>
        </w:rPr>
      </w:pPr>
      <w:bookmarkStart w:id="30" w:name="_tgilbvv9o15m" w:colFirst="0" w:colLast="0"/>
      <w:bookmarkEnd w:id="30"/>
      <w:r w:rsidRPr="00C33472">
        <w:rPr>
          <w:rFonts w:ascii="Times New Roman" w:hAnsi="Times New Roman" w:cs="Times New Roman"/>
          <w:b/>
          <w:bCs/>
          <w:i/>
          <w:iCs/>
          <w:sz w:val="24"/>
          <w:szCs w:val="24"/>
        </w:rPr>
        <w:t>Flexible Reservations</w:t>
      </w:r>
    </w:p>
    <w:p w14:paraId="7E2A44A1" w14:textId="77777777" w:rsidR="00E26FE0" w:rsidRDefault="00000000" w:rsidP="00E26FE0">
      <w:pPr>
        <w:spacing w:line="360" w:lineRule="auto"/>
        <w:jc w:val="both"/>
        <w:rPr>
          <w:rFonts w:ascii="Times New Roman" w:hAnsi="Times New Roman" w:cs="Times New Roman"/>
          <w:b/>
          <w:bCs/>
          <w:i/>
          <w:iCs/>
          <w:sz w:val="24"/>
          <w:szCs w:val="24"/>
        </w:rPr>
      </w:pPr>
      <w:r w:rsidRPr="00C33472">
        <w:rPr>
          <w:rFonts w:ascii="Times New Roman" w:eastAsia="Times New Roman" w:hAnsi="Times New Roman" w:cs="Times New Roman"/>
          <w:b/>
          <w:i/>
          <w:sz w:val="24"/>
          <w:szCs w:val="24"/>
        </w:rPr>
        <w:t>Strategy:</w:t>
      </w:r>
      <w:r w:rsidRPr="00C33472">
        <w:rPr>
          <w:rFonts w:ascii="Times New Roman" w:eastAsia="Times New Roman" w:hAnsi="Times New Roman" w:cs="Times New Roman"/>
          <w:sz w:val="24"/>
          <w:szCs w:val="24"/>
        </w:rPr>
        <w:t xml:space="preserve"> Marriott allowed consumers to change or cancel bookings without penalty. This method reduced visitor financial risks and encouraged reservations during difficult times.</w:t>
      </w:r>
    </w:p>
    <w:p w14:paraId="3697DD62" w14:textId="77777777" w:rsidR="00494195" w:rsidRPr="00E26FE0" w:rsidRDefault="00000000" w:rsidP="00E26FE0">
      <w:pPr>
        <w:spacing w:line="360" w:lineRule="auto"/>
        <w:jc w:val="both"/>
        <w:rPr>
          <w:rFonts w:ascii="Times New Roman" w:hAnsi="Times New Roman" w:cs="Times New Roman"/>
          <w:b/>
          <w:bCs/>
          <w:i/>
          <w:iCs/>
          <w:sz w:val="24"/>
          <w:szCs w:val="24"/>
        </w:rPr>
      </w:pPr>
      <w:r w:rsidRPr="00C33472">
        <w:rPr>
          <w:rFonts w:ascii="Times New Roman" w:eastAsia="Times New Roman" w:hAnsi="Times New Roman" w:cs="Times New Roman"/>
          <w:b/>
          <w:i/>
          <w:sz w:val="24"/>
          <w:szCs w:val="24"/>
        </w:rPr>
        <w:t>Competitor Analysis:</w:t>
      </w:r>
      <w:r w:rsidRPr="00C33472">
        <w:rPr>
          <w:rFonts w:ascii="Times New Roman" w:eastAsia="Times New Roman" w:hAnsi="Times New Roman" w:cs="Times New Roman"/>
          <w:sz w:val="24"/>
          <w:szCs w:val="24"/>
        </w:rPr>
        <w:t xml:space="preserve"> Flexible booking rules set Marriott apart from rivals with tougher cancellation policies. Marriott gained a competitive edge by attracting consumers who wanted low-risk travel choices.</w:t>
      </w:r>
    </w:p>
    <w:p w14:paraId="7B14CD0B" w14:textId="77777777" w:rsidR="00494195" w:rsidRPr="00C33472" w:rsidRDefault="00494195" w:rsidP="00C33472">
      <w:pPr>
        <w:spacing w:line="360" w:lineRule="auto"/>
        <w:jc w:val="both"/>
        <w:rPr>
          <w:rFonts w:ascii="Times New Roman" w:eastAsia="Times New Roman" w:hAnsi="Times New Roman" w:cs="Times New Roman"/>
          <w:sz w:val="24"/>
          <w:szCs w:val="24"/>
        </w:rPr>
      </w:pPr>
    </w:p>
    <w:p w14:paraId="680B1408" w14:textId="77777777" w:rsidR="00E26FE0" w:rsidRDefault="00000000" w:rsidP="00E26FE0">
      <w:pPr>
        <w:spacing w:line="360" w:lineRule="auto"/>
        <w:jc w:val="both"/>
        <w:rPr>
          <w:rFonts w:ascii="Times New Roman" w:hAnsi="Times New Roman" w:cs="Times New Roman"/>
          <w:b/>
          <w:bCs/>
          <w:i/>
          <w:iCs/>
          <w:sz w:val="24"/>
          <w:szCs w:val="24"/>
        </w:rPr>
      </w:pPr>
      <w:bookmarkStart w:id="31" w:name="_3c3upv9uc0nn" w:colFirst="0" w:colLast="0"/>
      <w:bookmarkEnd w:id="31"/>
      <w:r w:rsidRPr="00C33472">
        <w:rPr>
          <w:rFonts w:ascii="Times New Roman" w:hAnsi="Times New Roman" w:cs="Times New Roman"/>
          <w:b/>
          <w:bCs/>
          <w:i/>
          <w:iCs/>
          <w:sz w:val="24"/>
          <w:szCs w:val="24"/>
        </w:rPr>
        <w:t>Digital Marketing</w:t>
      </w:r>
    </w:p>
    <w:p w14:paraId="0C0C6C79" w14:textId="77777777" w:rsidR="00E26FE0" w:rsidRDefault="00000000" w:rsidP="00E26FE0">
      <w:pPr>
        <w:spacing w:line="360" w:lineRule="auto"/>
        <w:jc w:val="both"/>
        <w:rPr>
          <w:rFonts w:ascii="Times New Roman" w:hAnsi="Times New Roman" w:cs="Times New Roman"/>
          <w:b/>
          <w:bCs/>
          <w:i/>
          <w:iCs/>
          <w:sz w:val="24"/>
          <w:szCs w:val="24"/>
        </w:rPr>
      </w:pPr>
      <w:r w:rsidRPr="00C33472">
        <w:rPr>
          <w:rFonts w:ascii="Times New Roman" w:eastAsia="Times New Roman" w:hAnsi="Times New Roman" w:cs="Times New Roman"/>
          <w:b/>
          <w:i/>
          <w:sz w:val="24"/>
          <w:szCs w:val="24"/>
        </w:rPr>
        <w:t>Strategy:</w:t>
      </w:r>
      <w:r w:rsidRPr="00C33472">
        <w:rPr>
          <w:rFonts w:ascii="Times New Roman" w:eastAsia="Times New Roman" w:hAnsi="Times New Roman" w:cs="Times New Roman"/>
          <w:sz w:val="24"/>
          <w:szCs w:val="24"/>
        </w:rPr>
        <w:t xml:space="preserve"> Marriott used social media, email advertising, and virtual interaction to keep consumers engaged. Targeted ads and a loyalty program offered unique bargains (</w:t>
      </w:r>
      <w:r w:rsidRPr="00C33472">
        <w:rPr>
          <w:rFonts w:ascii="Times New Roman" w:eastAsia="Times New Roman" w:hAnsi="Times New Roman" w:cs="Times New Roman"/>
          <w:color w:val="222222"/>
          <w:sz w:val="24"/>
          <w:szCs w:val="24"/>
          <w:highlight w:val="white"/>
        </w:rPr>
        <w:t>El Faiz, 2023</w:t>
      </w:r>
      <w:r w:rsidRPr="00C33472">
        <w:rPr>
          <w:rFonts w:ascii="Times New Roman" w:eastAsia="Times New Roman" w:hAnsi="Times New Roman" w:cs="Times New Roman"/>
          <w:sz w:val="24"/>
          <w:szCs w:val="24"/>
        </w:rPr>
        <w:t>).</w:t>
      </w:r>
    </w:p>
    <w:p w14:paraId="53AA1135" w14:textId="77777777" w:rsidR="00494195" w:rsidRPr="00E26FE0" w:rsidRDefault="00000000" w:rsidP="00E26FE0">
      <w:pPr>
        <w:spacing w:line="360" w:lineRule="auto"/>
        <w:jc w:val="both"/>
        <w:rPr>
          <w:rFonts w:ascii="Times New Roman" w:hAnsi="Times New Roman" w:cs="Times New Roman"/>
          <w:b/>
          <w:bCs/>
          <w:i/>
          <w:iCs/>
          <w:sz w:val="24"/>
          <w:szCs w:val="24"/>
        </w:rPr>
      </w:pPr>
      <w:r w:rsidRPr="00C33472">
        <w:rPr>
          <w:rFonts w:ascii="Times New Roman" w:eastAsia="Times New Roman" w:hAnsi="Times New Roman" w:cs="Times New Roman"/>
          <w:b/>
          <w:i/>
          <w:sz w:val="24"/>
          <w:szCs w:val="24"/>
        </w:rPr>
        <w:t>Competitor Analysis:</w:t>
      </w:r>
      <w:r w:rsidRPr="00C33472">
        <w:rPr>
          <w:rFonts w:ascii="Times New Roman" w:eastAsia="Times New Roman" w:hAnsi="Times New Roman" w:cs="Times New Roman"/>
          <w:sz w:val="24"/>
          <w:szCs w:val="24"/>
        </w:rPr>
        <w:t xml:space="preserve"> Marriott's strong digital presence helped them engage consumers and reach more people. The company's loyalty program's individualised offerings increased client loyalty and repeat business.</w:t>
      </w:r>
    </w:p>
    <w:p w14:paraId="3E630162" w14:textId="77777777" w:rsidR="00494195" w:rsidRPr="00C33472" w:rsidRDefault="00494195" w:rsidP="00C33472">
      <w:pPr>
        <w:spacing w:line="360" w:lineRule="auto"/>
        <w:jc w:val="both"/>
        <w:rPr>
          <w:rFonts w:ascii="Times New Roman" w:eastAsia="Times New Roman" w:hAnsi="Times New Roman" w:cs="Times New Roman"/>
          <w:sz w:val="24"/>
          <w:szCs w:val="24"/>
        </w:rPr>
      </w:pPr>
    </w:p>
    <w:p w14:paraId="7738F25A" w14:textId="77777777" w:rsidR="00E26FE0" w:rsidRDefault="00000000" w:rsidP="00E26FE0">
      <w:pPr>
        <w:spacing w:line="360" w:lineRule="auto"/>
        <w:jc w:val="both"/>
        <w:rPr>
          <w:rFonts w:ascii="Times New Roman" w:hAnsi="Times New Roman" w:cs="Times New Roman"/>
          <w:b/>
          <w:bCs/>
          <w:i/>
          <w:iCs/>
          <w:sz w:val="24"/>
          <w:szCs w:val="24"/>
        </w:rPr>
      </w:pPr>
      <w:bookmarkStart w:id="32" w:name="_vl7fo5z8mu4l" w:colFirst="0" w:colLast="0"/>
      <w:bookmarkEnd w:id="32"/>
      <w:r w:rsidRPr="00C33472">
        <w:rPr>
          <w:rFonts w:ascii="Times New Roman" w:hAnsi="Times New Roman" w:cs="Times New Roman"/>
          <w:b/>
          <w:bCs/>
          <w:i/>
          <w:iCs/>
          <w:sz w:val="24"/>
          <w:szCs w:val="24"/>
        </w:rPr>
        <w:t>Partnerships &amp; Collaborations</w:t>
      </w:r>
    </w:p>
    <w:p w14:paraId="5EB65A29" w14:textId="77777777" w:rsidR="00E26FE0" w:rsidRDefault="00000000" w:rsidP="00E26FE0">
      <w:pPr>
        <w:spacing w:line="360" w:lineRule="auto"/>
        <w:jc w:val="both"/>
        <w:rPr>
          <w:rFonts w:ascii="Times New Roman" w:hAnsi="Times New Roman" w:cs="Times New Roman"/>
          <w:b/>
          <w:bCs/>
          <w:i/>
          <w:iCs/>
          <w:sz w:val="24"/>
          <w:szCs w:val="24"/>
        </w:rPr>
      </w:pPr>
      <w:r w:rsidRPr="00C33472">
        <w:rPr>
          <w:rFonts w:ascii="Times New Roman" w:eastAsia="Times New Roman" w:hAnsi="Times New Roman" w:cs="Times New Roman"/>
          <w:b/>
          <w:i/>
          <w:sz w:val="24"/>
          <w:szCs w:val="24"/>
        </w:rPr>
        <w:t>Strategy:</w:t>
      </w:r>
      <w:r w:rsidRPr="00C33472">
        <w:rPr>
          <w:rFonts w:ascii="Times New Roman" w:eastAsia="Times New Roman" w:hAnsi="Times New Roman" w:cs="Times New Roman"/>
          <w:sz w:val="24"/>
          <w:szCs w:val="24"/>
        </w:rPr>
        <w:t xml:space="preserve"> Marriott offered customised travel packages with airlines, travel agents, and other companies. These agreements increased Marriott's reach and customer value.</w:t>
      </w:r>
    </w:p>
    <w:p w14:paraId="14ADAD4A" w14:textId="77777777" w:rsidR="00494195" w:rsidRPr="00E26FE0" w:rsidRDefault="00000000" w:rsidP="00E26FE0">
      <w:pPr>
        <w:spacing w:line="360" w:lineRule="auto"/>
        <w:jc w:val="both"/>
        <w:rPr>
          <w:rFonts w:ascii="Times New Roman" w:hAnsi="Times New Roman" w:cs="Times New Roman"/>
          <w:b/>
          <w:bCs/>
          <w:i/>
          <w:iCs/>
          <w:sz w:val="24"/>
          <w:szCs w:val="24"/>
        </w:rPr>
      </w:pPr>
      <w:r w:rsidRPr="00C33472">
        <w:rPr>
          <w:rFonts w:ascii="Times New Roman" w:eastAsia="Times New Roman" w:hAnsi="Times New Roman" w:cs="Times New Roman"/>
          <w:b/>
          <w:i/>
          <w:sz w:val="24"/>
          <w:szCs w:val="24"/>
        </w:rPr>
        <w:t>Competitor Analysis:</w:t>
      </w:r>
      <w:r w:rsidRPr="00C33472">
        <w:rPr>
          <w:rFonts w:ascii="Times New Roman" w:eastAsia="Times New Roman" w:hAnsi="Times New Roman" w:cs="Times New Roman"/>
          <w:sz w:val="24"/>
          <w:szCs w:val="24"/>
        </w:rPr>
        <w:t xml:space="preserve"> Marriott increased its competitiveness and targeted new consumers via strategic partnerships. This strategy allowed the firm to provide unique and appealing deals, distinguishing it from rivals that had yet to partner.</w:t>
      </w:r>
    </w:p>
    <w:p w14:paraId="65DDB3EA" w14:textId="77777777" w:rsidR="00494195" w:rsidRPr="00C33472" w:rsidRDefault="00494195" w:rsidP="00C33472">
      <w:pPr>
        <w:spacing w:line="360" w:lineRule="auto"/>
        <w:jc w:val="both"/>
        <w:rPr>
          <w:rFonts w:ascii="Times New Roman" w:eastAsia="Times New Roman" w:hAnsi="Times New Roman" w:cs="Times New Roman"/>
          <w:sz w:val="24"/>
          <w:szCs w:val="24"/>
        </w:rPr>
      </w:pPr>
    </w:p>
    <w:p w14:paraId="054C1584" w14:textId="77777777" w:rsidR="00E26FE0" w:rsidRDefault="00000000" w:rsidP="00E26FE0">
      <w:pPr>
        <w:spacing w:line="360" w:lineRule="auto"/>
        <w:jc w:val="both"/>
        <w:rPr>
          <w:rFonts w:ascii="Times New Roman" w:hAnsi="Times New Roman" w:cs="Times New Roman"/>
          <w:b/>
          <w:bCs/>
          <w:i/>
          <w:iCs/>
          <w:sz w:val="24"/>
          <w:szCs w:val="24"/>
        </w:rPr>
      </w:pPr>
      <w:bookmarkStart w:id="33" w:name="_ajxsd8xg690o" w:colFirst="0" w:colLast="0"/>
      <w:bookmarkEnd w:id="33"/>
      <w:r w:rsidRPr="00C33472">
        <w:rPr>
          <w:rFonts w:ascii="Times New Roman" w:hAnsi="Times New Roman" w:cs="Times New Roman"/>
          <w:b/>
          <w:bCs/>
          <w:i/>
          <w:iCs/>
          <w:sz w:val="24"/>
          <w:szCs w:val="24"/>
        </w:rPr>
        <w:t>Safety First</w:t>
      </w:r>
    </w:p>
    <w:p w14:paraId="52E225F2" w14:textId="77777777" w:rsidR="00E26FE0" w:rsidRDefault="00000000" w:rsidP="00E26FE0">
      <w:pPr>
        <w:spacing w:line="360" w:lineRule="auto"/>
        <w:jc w:val="both"/>
        <w:rPr>
          <w:rFonts w:ascii="Times New Roman" w:hAnsi="Times New Roman" w:cs="Times New Roman"/>
          <w:b/>
          <w:bCs/>
          <w:i/>
          <w:iCs/>
          <w:sz w:val="24"/>
          <w:szCs w:val="24"/>
        </w:rPr>
      </w:pPr>
      <w:r w:rsidRPr="00C33472">
        <w:rPr>
          <w:rFonts w:ascii="Times New Roman" w:eastAsia="Times New Roman" w:hAnsi="Times New Roman" w:cs="Times New Roman"/>
          <w:b/>
          <w:i/>
          <w:sz w:val="24"/>
          <w:szCs w:val="24"/>
        </w:rPr>
        <w:t xml:space="preserve">Strategy: </w:t>
      </w:r>
      <w:r w:rsidRPr="00C33472">
        <w:rPr>
          <w:rFonts w:ascii="Times New Roman" w:eastAsia="Times New Roman" w:hAnsi="Times New Roman" w:cs="Times New Roman"/>
          <w:sz w:val="24"/>
          <w:szCs w:val="24"/>
        </w:rPr>
        <w:t>Marriott emphasises staff and customer safety with better cleaning regulations, contactless check-in, and other safeguards. For stakeholder confidence, the corporation disclosed these efforts.</w:t>
      </w:r>
    </w:p>
    <w:p w14:paraId="48D68935" w14:textId="77777777" w:rsidR="00494195" w:rsidRPr="00E26FE0" w:rsidRDefault="00000000" w:rsidP="00E26FE0">
      <w:pPr>
        <w:spacing w:line="360" w:lineRule="auto"/>
        <w:jc w:val="both"/>
        <w:rPr>
          <w:rFonts w:ascii="Times New Roman" w:hAnsi="Times New Roman" w:cs="Times New Roman"/>
          <w:b/>
          <w:bCs/>
          <w:i/>
          <w:iCs/>
          <w:sz w:val="24"/>
          <w:szCs w:val="24"/>
        </w:rPr>
      </w:pPr>
      <w:r w:rsidRPr="00C33472">
        <w:rPr>
          <w:rFonts w:ascii="Times New Roman" w:eastAsia="Times New Roman" w:hAnsi="Times New Roman" w:cs="Times New Roman"/>
          <w:b/>
          <w:i/>
          <w:sz w:val="24"/>
          <w:szCs w:val="24"/>
        </w:rPr>
        <w:t>Competitor Analysis:</w:t>
      </w:r>
      <w:r w:rsidRPr="00C33472">
        <w:rPr>
          <w:rFonts w:ascii="Times New Roman" w:eastAsia="Times New Roman" w:hAnsi="Times New Roman" w:cs="Times New Roman"/>
          <w:sz w:val="24"/>
          <w:szCs w:val="24"/>
        </w:rPr>
        <w:t xml:space="preserve"> Marriott has become a responsible and trustworthy hospitality company by stressing safety and caring for staff and guests. This method undoubtedly increased consumer trust and loyalty, giving Marriott an advantage over rivals who may have yet to prioritise safety (</w:t>
      </w:r>
      <w:r w:rsidRPr="00C33472">
        <w:rPr>
          <w:rFonts w:ascii="Times New Roman" w:eastAsia="Times New Roman" w:hAnsi="Times New Roman" w:cs="Times New Roman"/>
          <w:color w:val="222222"/>
          <w:sz w:val="24"/>
          <w:szCs w:val="24"/>
          <w:highlight w:val="white"/>
        </w:rPr>
        <w:t xml:space="preserve">Folinas </w:t>
      </w:r>
      <w:r w:rsidRPr="00C33472">
        <w:rPr>
          <w:rFonts w:ascii="Times New Roman" w:eastAsia="Times New Roman" w:hAnsi="Times New Roman" w:cs="Times New Roman"/>
          <w:i/>
          <w:color w:val="222222"/>
          <w:sz w:val="24"/>
          <w:szCs w:val="24"/>
          <w:highlight w:val="white"/>
        </w:rPr>
        <w:t xml:space="preserve">et al. </w:t>
      </w:r>
      <w:r w:rsidRPr="00C33472">
        <w:rPr>
          <w:rFonts w:ascii="Times New Roman" w:eastAsia="Times New Roman" w:hAnsi="Times New Roman" w:cs="Times New Roman"/>
          <w:color w:val="222222"/>
          <w:sz w:val="24"/>
          <w:szCs w:val="24"/>
          <w:highlight w:val="white"/>
        </w:rPr>
        <w:t>2020</w:t>
      </w:r>
      <w:r w:rsidRPr="00C33472">
        <w:rPr>
          <w:rFonts w:ascii="Times New Roman" w:eastAsia="Times New Roman" w:hAnsi="Times New Roman" w:cs="Times New Roman"/>
          <w:sz w:val="24"/>
          <w:szCs w:val="24"/>
        </w:rPr>
        <w:t>).</w:t>
      </w:r>
    </w:p>
    <w:p w14:paraId="695A9D5A" w14:textId="77777777" w:rsidR="00494195" w:rsidRPr="00C33472" w:rsidRDefault="00494195" w:rsidP="00C33472">
      <w:pPr>
        <w:spacing w:line="360" w:lineRule="auto"/>
        <w:jc w:val="both"/>
        <w:rPr>
          <w:rFonts w:ascii="Times New Roman" w:eastAsia="Times New Roman" w:hAnsi="Times New Roman" w:cs="Times New Roman"/>
          <w:sz w:val="24"/>
          <w:szCs w:val="24"/>
        </w:rPr>
      </w:pPr>
    </w:p>
    <w:p w14:paraId="54538380" w14:textId="77777777" w:rsidR="00494195" w:rsidRPr="00C33472" w:rsidRDefault="00000000" w:rsidP="00C33472">
      <w:pPr>
        <w:spacing w:line="360" w:lineRule="auto"/>
        <w:jc w:val="both"/>
        <w:rPr>
          <w:rFonts w:ascii="Times New Roman" w:eastAsia="Times New Roman" w:hAnsi="Times New Roman" w:cs="Times New Roman"/>
          <w:sz w:val="24"/>
          <w:szCs w:val="24"/>
        </w:rPr>
      </w:pPr>
      <w:r w:rsidRPr="00C33472">
        <w:rPr>
          <w:rFonts w:ascii="Times New Roman" w:eastAsia="Times New Roman" w:hAnsi="Times New Roman" w:cs="Times New Roman"/>
          <w:sz w:val="24"/>
          <w:szCs w:val="24"/>
        </w:rPr>
        <w:t>Marriott International's COVID-19 response showed its adaptability and competitiveness. Marriott remained competitive in the travel and hotel business via product diversification, flexible booking procedures, digital marketing, partnerships, and safety. These tactics helped Marriott meet changing consumer and stakeholder demands, setting it apart from rivals and preparing it for a stronger comeback.</w:t>
      </w:r>
    </w:p>
    <w:p w14:paraId="22E89E5E" w14:textId="77777777" w:rsidR="00494195" w:rsidRPr="00C33472" w:rsidRDefault="00000000" w:rsidP="00C33472">
      <w:pPr>
        <w:pStyle w:val="Heading2"/>
        <w:spacing w:line="360" w:lineRule="auto"/>
        <w:jc w:val="both"/>
        <w:rPr>
          <w:rFonts w:ascii="Times New Roman" w:eastAsia="Times New Roman" w:hAnsi="Times New Roman" w:cs="Times New Roman"/>
          <w:b/>
          <w:sz w:val="24"/>
          <w:szCs w:val="24"/>
        </w:rPr>
      </w:pPr>
      <w:bookmarkStart w:id="34" w:name="_kpbnp1ekmbls" w:colFirst="0" w:colLast="0"/>
      <w:bookmarkStart w:id="35" w:name="_Toc141138783"/>
      <w:bookmarkEnd w:id="34"/>
      <w:r w:rsidRPr="00C33472">
        <w:rPr>
          <w:rFonts w:ascii="Times New Roman" w:eastAsia="Times New Roman" w:hAnsi="Times New Roman" w:cs="Times New Roman"/>
          <w:b/>
          <w:sz w:val="24"/>
          <w:szCs w:val="24"/>
        </w:rPr>
        <w:t xml:space="preserve">Impact of Technology on Strategies </w:t>
      </w:r>
      <w:bookmarkEnd w:id="35"/>
    </w:p>
    <w:p w14:paraId="51103FF5" w14:textId="77777777" w:rsidR="00C33472" w:rsidRPr="00C33472" w:rsidRDefault="00000000" w:rsidP="00C33472">
      <w:pPr>
        <w:spacing w:line="360" w:lineRule="auto"/>
        <w:jc w:val="both"/>
        <w:rPr>
          <w:rFonts w:ascii="Times New Roman" w:eastAsia="Times New Roman" w:hAnsi="Times New Roman" w:cs="Times New Roman"/>
          <w:sz w:val="24"/>
          <w:szCs w:val="24"/>
        </w:rPr>
      </w:pPr>
      <w:r w:rsidRPr="00C33472">
        <w:rPr>
          <w:rFonts w:ascii="Times New Roman" w:eastAsia="Times New Roman" w:hAnsi="Times New Roman" w:cs="Times New Roman"/>
          <w:sz w:val="24"/>
          <w:szCs w:val="24"/>
        </w:rPr>
        <w:t>Technology shaped Marriott International's COVID-19 initiatives. Digital marketing, communication, and globalisation helped the organisation overcome pandemic obstacles.</w:t>
      </w:r>
    </w:p>
    <w:p w14:paraId="7772829A" w14:textId="77777777" w:rsidR="00C33472" w:rsidRPr="00C33472" w:rsidRDefault="00000000" w:rsidP="00C33472">
      <w:pPr>
        <w:spacing w:line="360" w:lineRule="auto"/>
        <w:jc w:val="both"/>
        <w:rPr>
          <w:rFonts w:ascii="Times New Roman" w:eastAsia="Times New Roman" w:hAnsi="Times New Roman" w:cs="Times New Roman"/>
          <w:sz w:val="24"/>
          <w:szCs w:val="24"/>
        </w:rPr>
      </w:pPr>
      <w:r w:rsidRPr="00C33472">
        <w:rPr>
          <w:rFonts w:ascii="Times New Roman" w:eastAsia="Times New Roman" w:hAnsi="Times New Roman" w:cs="Times New Roman"/>
          <w:b/>
          <w:i/>
          <w:sz w:val="24"/>
          <w:szCs w:val="24"/>
        </w:rPr>
        <w:t>Digital marketing:</w:t>
      </w:r>
      <w:r w:rsidRPr="00C33472">
        <w:rPr>
          <w:rFonts w:ascii="Times New Roman" w:eastAsia="Times New Roman" w:hAnsi="Times New Roman" w:cs="Times New Roman"/>
          <w:sz w:val="24"/>
          <w:szCs w:val="24"/>
        </w:rPr>
        <w:t xml:space="preserve"> Technology transformed Marriott's crisis marketing. Digital marketing replaced conventional marketing due to travel limitations. Social media, email marketing, and targeted internet ads were used to retain and recruit clients. Despite physical limits, Marriott promoted its brand with compelling content, virtual tours, and targeted offers.</w:t>
      </w:r>
    </w:p>
    <w:p w14:paraId="7F093DA9" w14:textId="77777777" w:rsidR="00C33472" w:rsidRPr="00C33472" w:rsidRDefault="00000000" w:rsidP="00C33472">
      <w:pPr>
        <w:spacing w:line="360" w:lineRule="auto"/>
        <w:jc w:val="both"/>
        <w:rPr>
          <w:rFonts w:ascii="Times New Roman" w:eastAsia="Times New Roman" w:hAnsi="Times New Roman" w:cs="Times New Roman"/>
          <w:sz w:val="24"/>
          <w:szCs w:val="24"/>
        </w:rPr>
      </w:pPr>
      <w:r w:rsidRPr="00C33472">
        <w:rPr>
          <w:rFonts w:ascii="Times New Roman" w:eastAsia="Times New Roman" w:hAnsi="Times New Roman" w:cs="Times New Roman"/>
          <w:b/>
          <w:i/>
          <w:sz w:val="24"/>
          <w:szCs w:val="24"/>
        </w:rPr>
        <w:t>Communication:</w:t>
      </w:r>
      <w:r w:rsidRPr="00C33472">
        <w:rPr>
          <w:rFonts w:ascii="Times New Roman" w:eastAsia="Times New Roman" w:hAnsi="Times New Roman" w:cs="Times New Roman"/>
          <w:sz w:val="24"/>
          <w:szCs w:val="24"/>
        </w:rPr>
        <w:t xml:space="preserve"> Technology helped Marriott communicate with stakeholders throughout the crisis. The organisation quickly and openly shared vital information through digital channels. Customers, staff, and partners received timely hotel closure, safety, and travel updates. Marriott's transparent and secure communication-built brand trust.</w:t>
      </w:r>
    </w:p>
    <w:p w14:paraId="208F7601" w14:textId="77777777" w:rsidR="00494195" w:rsidRPr="00C33472" w:rsidRDefault="00000000" w:rsidP="00C33472">
      <w:pPr>
        <w:spacing w:line="360" w:lineRule="auto"/>
        <w:jc w:val="both"/>
        <w:rPr>
          <w:rFonts w:ascii="Times New Roman" w:eastAsia="Times New Roman" w:hAnsi="Times New Roman" w:cs="Times New Roman"/>
          <w:sz w:val="24"/>
          <w:szCs w:val="24"/>
        </w:rPr>
      </w:pPr>
      <w:r w:rsidRPr="00C33472">
        <w:rPr>
          <w:rFonts w:ascii="Times New Roman" w:eastAsia="Times New Roman" w:hAnsi="Times New Roman" w:cs="Times New Roman"/>
          <w:b/>
          <w:i/>
          <w:sz w:val="24"/>
          <w:szCs w:val="24"/>
        </w:rPr>
        <w:t xml:space="preserve">Internationalisation: </w:t>
      </w:r>
      <w:r w:rsidRPr="00C33472">
        <w:rPr>
          <w:rFonts w:ascii="Times New Roman" w:eastAsia="Times New Roman" w:hAnsi="Times New Roman" w:cs="Times New Roman"/>
          <w:sz w:val="24"/>
          <w:szCs w:val="24"/>
        </w:rPr>
        <w:t>Marriott's rampant internationalisation relied on technology. The firm focused on local tourism and staycations due to border closures and travel limitations. The company's website and mobile app let users easily browse and book nearby hotels. Marriott engaged clients worldwide with a simple online booking experience (</w:t>
      </w:r>
      <w:r w:rsidRPr="00C33472">
        <w:rPr>
          <w:rFonts w:ascii="Times New Roman" w:eastAsia="Times New Roman" w:hAnsi="Times New Roman" w:cs="Times New Roman"/>
          <w:color w:val="222222"/>
          <w:sz w:val="24"/>
          <w:szCs w:val="24"/>
          <w:highlight w:val="white"/>
        </w:rPr>
        <w:t>Alotaibi and Khan, 2022</w:t>
      </w:r>
      <w:r w:rsidRPr="00C33472">
        <w:rPr>
          <w:rFonts w:ascii="Times New Roman" w:eastAsia="Times New Roman" w:hAnsi="Times New Roman" w:cs="Times New Roman"/>
          <w:sz w:val="24"/>
          <w:szCs w:val="24"/>
        </w:rPr>
        <w:t>).</w:t>
      </w:r>
    </w:p>
    <w:p w14:paraId="3AAED6B6" w14:textId="77777777" w:rsidR="00494195" w:rsidRPr="00C33472" w:rsidRDefault="00494195" w:rsidP="00C33472">
      <w:pPr>
        <w:spacing w:line="360" w:lineRule="auto"/>
        <w:jc w:val="both"/>
        <w:rPr>
          <w:rFonts w:ascii="Times New Roman" w:eastAsia="Times New Roman" w:hAnsi="Times New Roman" w:cs="Times New Roman"/>
          <w:sz w:val="24"/>
          <w:szCs w:val="24"/>
        </w:rPr>
      </w:pPr>
    </w:p>
    <w:p w14:paraId="606FCF7E" w14:textId="77777777" w:rsidR="00494195" w:rsidRPr="00C33472" w:rsidRDefault="00000000" w:rsidP="00C33472">
      <w:pPr>
        <w:spacing w:line="360" w:lineRule="auto"/>
        <w:jc w:val="both"/>
        <w:rPr>
          <w:rFonts w:ascii="Times New Roman" w:eastAsia="Times New Roman" w:hAnsi="Times New Roman" w:cs="Times New Roman"/>
          <w:sz w:val="24"/>
          <w:szCs w:val="24"/>
        </w:rPr>
      </w:pPr>
      <w:r w:rsidRPr="00C33472">
        <w:rPr>
          <w:rFonts w:ascii="Times New Roman" w:eastAsia="Times New Roman" w:hAnsi="Times New Roman" w:cs="Times New Roman"/>
          <w:sz w:val="24"/>
          <w:szCs w:val="24"/>
        </w:rPr>
        <w:t>Technology also aided international connections. Marriott may partner with airlines, travel agents, and other companies worldwide to provide special pricing and vacation packages. Marriott used virtual communication to collaborate with overseas partners on marketing campaigns and promotions.</w:t>
      </w:r>
      <w:r w:rsidR="00C33472" w:rsidRPr="00C33472">
        <w:rPr>
          <w:rFonts w:ascii="Times New Roman" w:eastAsia="Times New Roman" w:hAnsi="Times New Roman" w:cs="Times New Roman"/>
          <w:sz w:val="24"/>
          <w:szCs w:val="24"/>
        </w:rPr>
        <w:t xml:space="preserve"> </w:t>
      </w:r>
      <w:r w:rsidRPr="00C33472">
        <w:rPr>
          <w:rFonts w:ascii="Times New Roman" w:eastAsia="Times New Roman" w:hAnsi="Times New Roman" w:cs="Times New Roman"/>
          <w:sz w:val="24"/>
          <w:szCs w:val="24"/>
        </w:rPr>
        <w:t xml:space="preserve">Technology transformed Marriott International's COVID-19 tactics. Digital marketing helps the organisation interact with consumers and react to changing conditions. Effective communication </w:t>
      </w:r>
      <w:r w:rsidR="00261122" w:rsidRPr="00C33472">
        <w:rPr>
          <w:rFonts w:ascii="Times New Roman" w:eastAsia="Times New Roman" w:hAnsi="Times New Roman" w:cs="Times New Roman"/>
          <w:sz w:val="24"/>
          <w:szCs w:val="24"/>
        </w:rPr>
        <w:t>tools-built</w:t>
      </w:r>
      <w:r w:rsidRPr="00C33472">
        <w:rPr>
          <w:rFonts w:ascii="Times New Roman" w:eastAsia="Times New Roman" w:hAnsi="Times New Roman" w:cs="Times New Roman"/>
          <w:sz w:val="24"/>
          <w:szCs w:val="24"/>
        </w:rPr>
        <w:t xml:space="preserve"> stakeholder trust and ensured information openness. Virtual partnerships and worldwide expansion helped Marriott internationalise. These technical advances helped Marriott survive the crisis and secure its position as a digital hospitality leader.</w:t>
      </w:r>
    </w:p>
    <w:p w14:paraId="3C780AA3" w14:textId="77777777" w:rsidR="00E26FE0" w:rsidRDefault="00000000">
      <w:pPr>
        <w:rPr>
          <w:rFonts w:ascii="Times New Roman" w:eastAsia="Times New Roman" w:hAnsi="Times New Roman" w:cs="Times New Roman"/>
          <w:b/>
          <w:sz w:val="24"/>
          <w:szCs w:val="24"/>
        </w:rPr>
      </w:pPr>
      <w:bookmarkStart w:id="36" w:name="_nmamxi7gh9v6" w:colFirst="0" w:colLast="0"/>
      <w:bookmarkStart w:id="37" w:name="_Toc141138784"/>
      <w:bookmarkEnd w:id="36"/>
      <w:r>
        <w:rPr>
          <w:rFonts w:ascii="Times New Roman" w:eastAsia="Times New Roman" w:hAnsi="Times New Roman" w:cs="Times New Roman"/>
          <w:b/>
          <w:sz w:val="24"/>
          <w:szCs w:val="24"/>
        </w:rPr>
        <w:br w:type="page"/>
      </w:r>
    </w:p>
    <w:p w14:paraId="643CDE56" w14:textId="77777777" w:rsidR="00494195" w:rsidRPr="00C33472" w:rsidRDefault="00000000" w:rsidP="00C33472">
      <w:pPr>
        <w:pStyle w:val="Heading2"/>
        <w:spacing w:line="360" w:lineRule="auto"/>
        <w:jc w:val="both"/>
        <w:rPr>
          <w:rFonts w:ascii="Times New Roman" w:eastAsia="Times New Roman" w:hAnsi="Times New Roman" w:cs="Times New Roman"/>
          <w:b/>
          <w:sz w:val="24"/>
          <w:szCs w:val="24"/>
        </w:rPr>
      </w:pPr>
      <w:r w:rsidRPr="00C33472">
        <w:rPr>
          <w:rFonts w:ascii="Times New Roman" w:eastAsia="Times New Roman" w:hAnsi="Times New Roman" w:cs="Times New Roman"/>
          <w:b/>
          <w:sz w:val="24"/>
          <w:szCs w:val="24"/>
        </w:rPr>
        <w:lastRenderedPageBreak/>
        <w:t xml:space="preserve">Critical Evaluation </w:t>
      </w:r>
      <w:bookmarkEnd w:id="37"/>
    </w:p>
    <w:p w14:paraId="0E2A8241" w14:textId="77777777" w:rsidR="00C33472" w:rsidRPr="00C33472" w:rsidRDefault="00000000" w:rsidP="00C33472">
      <w:pPr>
        <w:spacing w:line="360" w:lineRule="auto"/>
        <w:jc w:val="both"/>
        <w:rPr>
          <w:rFonts w:ascii="Times New Roman" w:eastAsia="Times New Roman" w:hAnsi="Times New Roman" w:cs="Times New Roman"/>
          <w:sz w:val="24"/>
          <w:szCs w:val="24"/>
        </w:rPr>
      </w:pPr>
      <w:r w:rsidRPr="00C33472">
        <w:rPr>
          <w:rFonts w:ascii="Times New Roman" w:eastAsia="Times New Roman" w:hAnsi="Times New Roman" w:cs="Times New Roman"/>
          <w:sz w:val="24"/>
          <w:szCs w:val="24"/>
        </w:rPr>
        <w:t>Marriott International's COVID-19 response showed adaptation and resilience. These metrics measure these tactics' success:</w:t>
      </w:r>
    </w:p>
    <w:p w14:paraId="0FD3B881" w14:textId="77777777" w:rsidR="00C33472" w:rsidRPr="00C33472" w:rsidRDefault="00000000" w:rsidP="00C33472">
      <w:pPr>
        <w:spacing w:line="360" w:lineRule="auto"/>
        <w:jc w:val="both"/>
        <w:rPr>
          <w:rFonts w:ascii="Times New Roman" w:eastAsia="Times New Roman" w:hAnsi="Times New Roman" w:cs="Times New Roman"/>
          <w:sz w:val="24"/>
          <w:szCs w:val="24"/>
        </w:rPr>
      </w:pPr>
      <w:r w:rsidRPr="00C33472">
        <w:rPr>
          <w:rFonts w:ascii="Times New Roman" w:eastAsia="Times New Roman" w:hAnsi="Times New Roman" w:cs="Times New Roman"/>
          <w:b/>
          <w:i/>
          <w:sz w:val="24"/>
          <w:szCs w:val="24"/>
        </w:rPr>
        <w:t>Customer Retention:</w:t>
      </w:r>
      <w:r w:rsidRPr="00C33472">
        <w:rPr>
          <w:rFonts w:ascii="Times New Roman" w:eastAsia="Times New Roman" w:hAnsi="Times New Roman" w:cs="Times New Roman"/>
          <w:sz w:val="24"/>
          <w:szCs w:val="24"/>
        </w:rPr>
        <w:t xml:space="preserve"> Marriott's initiatives succeed if they maintain and recruit consumers, client happiness, repeat bookings, and new client acquisition rates reflect marketing success.</w:t>
      </w:r>
    </w:p>
    <w:p w14:paraId="4859EBE1" w14:textId="77777777" w:rsidR="00C33472" w:rsidRPr="00C33472" w:rsidRDefault="00000000" w:rsidP="00C33472">
      <w:pPr>
        <w:spacing w:line="360" w:lineRule="auto"/>
        <w:jc w:val="both"/>
        <w:rPr>
          <w:rFonts w:ascii="Times New Roman" w:eastAsia="Times New Roman" w:hAnsi="Times New Roman" w:cs="Times New Roman"/>
          <w:sz w:val="24"/>
          <w:szCs w:val="24"/>
        </w:rPr>
      </w:pPr>
      <w:r w:rsidRPr="00C33472">
        <w:rPr>
          <w:rFonts w:ascii="Times New Roman" w:eastAsia="Times New Roman" w:hAnsi="Times New Roman" w:cs="Times New Roman"/>
          <w:b/>
          <w:i/>
          <w:sz w:val="24"/>
          <w:szCs w:val="24"/>
        </w:rPr>
        <w:t>Income and Occupancy:</w:t>
      </w:r>
      <w:r w:rsidRPr="00C33472">
        <w:rPr>
          <w:rFonts w:ascii="Times New Roman" w:eastAsia="Times New Roman" w:hAnsi="Times New Roman" w:cs="Times New Roman"/>
          <w:sz w:val="24"/>
          <w:szCs w:val="24"/>
        </w:rPr>
        <w:t xml:space="preserve"> Revenue and occupancy rates throughout the crisis would reveal the measures' financial effect. The measures worked if revenue and occupancy levels recovered or stabilised (</w:t>
      </w:r>
      <w:r w:rsidRPr="00C33472">
        <w:rPr>
          <w:rFonts w:ascii="Times New Roman" w:eastAsia="Times New Roman" w:hAnsi="Times New Roman" w:cs="Times New Roman"/>
          <w:color w:val="222222"/>
          <w:sz w:val="24"/>
          <w:szCs w:val="24"/>
          <w:highlight w:val="white"/>
        </w:rPr>
        <w:t xml:space="preserve">Kwok </w:t>
      </w:r>
      <w:r w:rsidRPr="00C33472">
        <w:rPr>
          <w:rFonts w:ascii="Times New Roman" w:eastAsia="Times New Roman" w:hAnsi="Times New Roman" w:cs="Times New Roman"/>
          <w:i/>
          <w:color w:val="222222"/>
          <w:sz w:val="24"/>
          <w:szCs w:val="24"/>
          <w:highlight w:val="white"/>
        </w:rPr>
        <w:t>et al.</w:t>
      </w:r>
      <w:r w:rsidRPr="00C33472">
        <w:rPr>
          <w:rFonts w:ascii="Times New Roman" w:eastAsia="Times New Roman" w:hAnsi="Times New Roman" w:cs="Times New Roman"/>
          <w:color w:val="222222"/>
          <w:sz w:val="24"/>
          <w:szCs w:val="24"/>
          <w:highlight w:val="white"/>
        </w:rPr>
        <w:t xml:space="preserve"> 2022</w:t>
      </w:r>
      <w:r w:rsidRPr="00C33472">
        <w:rPr>
          <w:rFonts w:ascii="Times New Roman" w:eastAsia="Times New Roman" w:hAnsi="Times New Roman" w:cs="Times New Roman"/>
          <w:sz w:val="24"/>
          <w:szCs w:val="24"/>
        </w:rPr>
        <w:t>).</w:t>
      </w:r>
    </w:p>
    <w:p w14:paraId="3CBAE75D" w14:textId="77777777" w:rsidR="00C33472" w:rsidRPr="00C33472" w:rsidRDefault="00000000" w:rsidP="00C33472">
      <w:pPr>
        <w:spacing w:line="360" w:lineRule="auto"/>
        <w:jc w:val="both"/>
        <w:rPr>
          <w:rFonts w:ascii="Times New Roman" w:eastAsia="Times New Roman" w:hAnsi="Times New Roman" w:cs="Times New Roman"/>
          <w:sz w:val="24"/>
          <w:szCs w:val="24"/>
        </w:rPr>
      </w:pPr>
      <w:r w:rsidRPr="00C33472">
        <w:rPr>
          <w:rFonts w:ascii="Times New Roman" w:eastAsia="Times New Roman" w:hAnsi="Times New Roman" w:cs="Times New Roman"/>
          <w:b/>
          <w:i/>
          <w:sz w:val="24"/>
          <w:szCs w:val="24"/>
        </w:rPr>
        <w:t>Online Brand Awareness:</w:t>
      </w:r>
      <w:r w:rsidRPr="00C33472">
        <w:rPr>
          <w:rFonts w:ascii="Times New Roman" w:eastAsia="Times New Roman" w:hAnsi="Times New Roman" w:cs="Times New Roman"/>
          <w:sz w:val="24"/>
          <w:szCs w:val="24"/>
        </w:rPr>
        <w:t xml:space="preserve"> Online engagement measures, including website traffic, social media interactions, and email campaign click-through rates, would show Marriott's brand presence and digital engagement.</w:t>
      </w:r>
    </w:p>
    <w:p w14:paraId="694A9F58" w14:textId="77777777" w:rsidR="00C33472" w:rsidRPr="00C33472" w:rsidRDefault="00000000" w:rsidP="00C33472">
      <w:pPr>
        <w:spacing w:line="360" w:lineRule="auto"/>
        <w:jc w:val="both"/>
        <w:rPr>
          <w:rFonts w:ascii="Times New Roman" w:eastAsia="Times New Roman" w:hAnsi="Times New Roman" w:cs="Times New Roman"/>
          <w:sz w:val="24"/>
          <w:szCs w:val="24"/>
        </w:rPr>
      </w:pPr>
      <w:r w:rsidRPr="00C33472">
        <w:rPr>
          <w:rFonts w:ascii="Times New Roman" w:eastAsia="Times New Roman" w:hAnsi="Times New Roman" w:cs="Times New Roman"/>
          <w:b/>
          <w:i/>
          <w:sz w:val="24"/>
          <w:szCs w:val="24"/>
        </w:rPr>
        <w:t>Safety Compliance:</w:t>
      </w:r>
      <w:r w:rsidRPr="00C33472">
        <w:rPr>
          <w:rFonts w:ascii="Times New Roman" w:eastAsia="Times New Roman" w:hAnsi="Times New Roman" w:cs="Times New Roman"/>
          <w:sz w:val="24"/>
          <w:szCs w:val="24"/>
        </w:rPr>
        <w:t xml:space="preserve"> Guest comments and questionnaires concerning Marriott's safety and cleaning measures help gauge its performance.</w:t>
      </w:r>
    </w:p>
    <w:p w14:paraId="6ECFD486" w14:textId="77777777" w:rsidR="00C33472" w:rsidRPr="00C33472" w:rsidRDefault="00000000" w:rsidP="00C33472">
      <w:pPr>
        <w:spacing w:line="360" w:lineRule="auto"/>
        <w:jc w:val="both"/>
        <w:rPr>
          <w:rFonts w:ascii="Times New Roman" w:eastAsia="Times New Roman" w:hAnsi="Times New Roman" w:cs="Times New Roman"/>
          <w:sz w:val="24"/>
          <w:szCs w:val="24"/>
        </w:rPr>
      </w:pPr>
      <w:r w:rsidRPr="00C33472">
        <w:rPr>
          <w:rFonts w:ascii="Times New Roman" w:eastAsia="Times New Roman" w:hAnsi="Times New Roman" w:cs="Times New Roman"/>
          <w:b/>
          <w:i/>
          <w:sz w:val="24"/>
          <w:szCs w:val="24"/>
        </w:rPr>
        <w:t>Collaboration Effect:</w:t>
      </w:r>
      <w:r w:rsidRPr="00C33472">
        <w:rPr>
          <w:rFonts w:ascii="Times New Roman" w:eastAsia="Times New Roman" w:hAnsi="Times New Roman" w:cs="Times New Roman"/>
          <w:sz w:val="24"/>
          <w:szCs w:val="24"/>
        </w:rPr>
        <w:t xml:space="preserve"> Evaluating relationships with airlines, travel agents, and other partners would reveal their success in recruiting clients and reservations.</w:t>
      </w:r>
    </w:p>
    <w:p w14:paraId="3619058D" w14:textId="77777777" w:rsidR="00494195" w:rsidRPr="00C33472" w:rsidRDefault="00000000" w:rsidP="00C33472">
      <w:pPr>
        <w:spacing w:line="360" w:lineRule="auto"/>
        <w:jc w:val="both"/>
        <w:rPr>
          <w:rFonts w:ascii="Times New Roman" w:eastAsia="Times New Roman" w:hAnsi="Times New Roman" w:cs="Times New Roman"/>
          <w:sz w:val="24"/>
          <w:szCs w:val="24"/>
        </w:rPr>
      </w:pPr>
      <w:r w:rsidRPr="00C33472">
        <w:rPr>
          <w:rFonts w:ascii="Times New Roman" w:eastAsia="Times New Roman" w:hAnsi="Times New Roman" w:cs="Times New Roman"/>
          <w:b/>
          <w:i/>
          <w:sz w:val="24"/>
          <w:szCs w:val="24"/>
        </w:rPr>
        <w:t>Employee Satisfaction:</w:t>
      </w:r>
      <w:r w:rsidRPr="00C33472">
        <w:rPr>
          <w:rFonts w:ascii="Times New Roman" w:eastAsia="Times New Roman" w:hAnsi="Times New Roman" w:cs="Times New Roman"/>
          <w:sz w:val="24"/>
          <w:szCs w:val="24"/>
        </w:rPr>
        <w:t xml:space="preserve"> Feedback and turnover rates show how the methods affect morale and retention.</w:t>
      </w:r>
    </w:p>
    <w:p w14:paraId="78F6C936" w14:textId="77777777" w:rsidR="00494195" w:rsidRPr="00C33472" w:rsidRDefault="00494195" w:rsidP="00C33472">
      <w:pPr>
        <w:spacing w:line="360" w:lineRule="auto"/>
        <w:jc w:val="both"/>
        <w:rPr>
          <w:rFonts w:ascii="Times New Roman" w:eastAsia="Times New Roman" w:hAnsi="Times New Roman" w:cs="Times New Roman"/>
          <w:sz w:val="24"/>
          <w:szCs w:val="24"/>
        </w:rPr>
      </w:pPr>
    </w:p>
    <w:p w14:paraId="2E921866" w14:textId="77777777" w:rsidR="00C33472" w:rsidRPr="00C33472" w:rsidRDefault="00000000" w:rsidP="00C33472">
      <w:pPr>
        <w:spacing w:line="360" w:lineRule="auto"/>
        <w:jc w:val="both"/>
        <w:rPr>
          <w:rFonts w:ascii="Times New Roman" w:eastAsia="Times New Roman" w:hAnsi="Times New Roman" w:cs="Times New Roman"/>
          <w:sz w:val="24"/>
          <w:szCs w:val="24"/>
        </w:rPr>
      </w:pPr>
      <w:r w:rsidRPr="00C33472">
        <w:rPr>
          <w:rFonts w:ascii="Times New Roman" w:eastAsia="Times New Roman" w:hAnsi="Times New Roman" w:cs="Times New Roman"/>
          <w:sz w:val="24"/>
          <w:szCs w:val="24"/>
        </w:rPr>
        <w:t>Marriott could have controlled its marketing if its efforts failed:</w:t>
      </w:r>
    </w:p>
    <w:p w14:paraId="35BEDD98" w14:textId="77777777" w:rsidR="00C33472" w:rsidRPr="00C33472" w:rsidRDefault="00000000" w:rsidP="00C33472">
      <w:pPr>
        <w:spacing w:line="360" w:lineRule="auto"/>
        <w:jc w:val="both"/>
        <w:rPr>
          <w:rFonts w:ascii="Times New Roman" w:eastAsia="Times New Roman" w:hAnsi="Times New Roman" w:cs="Times New Roman"/>
          <w:sz w:val="24"/>
          <w:szCs w:val="24"/>
        </w:rPr>
      </w:pPr>
      <w:r w:rsidRPr="00C33472">
        <w:rPr>
          <w:rFonts w:ascii="Times New Roman" w:eastAsia="Times New Roman" w:hAnsi="Times New Roman" w:cs="Times New Roman"/>
          <w:b/>
          <w:i/>
          <w:sz w:val="24"/>
          <w:szCs w:val="24"/>
        </w:rPr>
        <w:t>Review Strategy Alignment:</w:t>
      </w:r>
      <w:r w:rsidRPr="00C33472">
        <w:rPr>
          <w:rFonts w:ascii="Times New Roman" w:eastAsia="Times New Roman" w:hAnsi="Times New Roman" w:cs="Times New Roman"/>
          <w:sz w:val="24"/>
          <w:szCs w:val="24"/>
        </w:rPr>
        <w:t xml:space="preserve"> Marriott might have adjusted its marketing efforts to meet consumer demands during the crisis. Identifying gaps and adapting boosted effectiveness.</w:t>
      </w:r>
    </w:p>
    <w:p w14:paraId="7647D034" w14:textId="77777777" w:rsidR="00C33472" w:rsidRPr="00C33472" w:rsidRDefault="00000000" w:rsidP="00C33472">
      <w:pPr>
        <w:spacing w:line="360" w:lineRule="auto"/>
        <w:jc w:val="both"/>
        <w:rPr>
          <w:rFonts w:ascii="Times New Roman" w:eastAsia="Times New Roman" w:hAnsi="Times New Roman" w:cs="Times New Roman"/>
          <w:sz w:val="24"/>
          <w:szCs w:val="24"/>
        </w:rPr>
      </w:pPr>
      <w:r w:rsidRPr="00C33472">
        <w:rPr>
          <w:rFonts w:ascii="Times New Roman" w:eastAsia="Times New Roman" w:hAnsi="Times New Roman" w:cs="Times New Roman"/>
          <w:b/>
          <w:i/>
          <w:sz w:val="24"/>
          <w:szCs w:val="24"/>
        </w:rPr>
        <w:t>Agile Decision-Making:</w:t>
      </w:r>
      <w:r w:rsidRPr="00C33472">
        <w:rPr>
          <w:rFonts w:ascii="Times New Roman" w:eastAsia="Times New Roman" w:hAnsi="Times New Roman" w:cs="Times New Roman"/>
          <w:sz w:val="24"/>
          <w:szCs w:val="24"/>
        </w:rPr>
        <w:t xml:space="preserve"> Marriott might have changed methods based on real-time data and consumer feedback if they needed to be fixed.</w:t>
      </w:r>
    </w:p>
    <w:p w14:paraId="3C0B5FBD" w14:textId="77777777" w:rsidR="00C33472" w:rsidRPr="00C33472" w:rsidRDefault="00000000" w:rsidP="00C33472">
      <w:pPr>
        <w:spacing w:line="360" w:lineRule="auto"/>
        <w:jc w:val="both"/>
        <w:rPr>
          <w:rFonts w:ascii="Times New Roman" w:eastAsia="Times New Roman" w:hAnsi="Times New Roman" w:cs="Times New Roman"/>
          <w:sz w:val="24"/>
          <w:szCs w:val="24"/>
        </w:rPr>
      </w:pPr>
      <w:r w:rsidRPr="00C33472">
        <w:rPr>
          <w:rFonts w:ascii="Times New Roman" w:eastAsia="Times New Roman" w:hAnsi="Times New Roman" w:cs="Times New Roman"/>
          <w:b/>
          <w:i/>
          <w:sz w:val="24"/>
          <w:szCs w:val="24"/>
        </w:rPr>
        <w:t>Improved Personalisation:</w:t>
      </w:r>
      <w:r w:rsidRPr="00C33472">
        <w:rPr>
          <w:rFonts w:ascii="Times New Roman" w:eastAsia="Times New Roman" w:hAnsi="Times New Roman" w:cs="Times New Roman"/>
          <w:sz w:val="24"/>
          <w:szCs w:val="24"/>
        </w:rPr>
        <w:t xml:space="preserve"> Marriott could have improved customer engagement and conversion rates by personalising marketing messages and offers for certain customer categories.</w:t>
      </w:r>
    </w:p>
    <w:p w14:paraId="1B64B173" w14:textId="77777777" w:rsidR="00C33472" w:rsidRPr="00C33472" w:rsidRDefault="00000000" w:rsidP="00C33472">
      <w:pPr>
        <w:spacing w:line="360" w:lineRule="auto"/>
        <w:jc w:val="both"/>
        <w:rPr>
          <w:rFonts w:ascii="Times New Roman" w:eastAsia="Times New Roman" w:hAnsi="Times New Roman" w:cs="Times New Roman"/>
          <w:sz w:val="24"/>
          <w:szCs w:val="24"/>
        </w:rPr>
      </w:pPr>
      <w:r w:rsidRPr="00C33472">
        <w:rPr>
          <w:rFonts w:ascii="Times New Roman" w:eastAsia="Times New Roman" w:hAnsi="Times New Roman" w:cs="Times New Roman"/>
          <w:b/>
          <w:i/>
          <w:sz w:val="24"/>
          <w:szCs w:val="24"/>
        </w:rPr>
        <w:t>Optimising cost:</w:t>
      </w:r>
      <w:r w:rsidRPr="00C33472">
        <w:rPr>
          <w:rFonts w:ascii="Times New Roman" w:eastAsia="Times New Roman" w:hAnsi="Times New Roman" w:cs="Times New Roman"/>
          <w:sz w:val="24"/>
          <w:szCs w:val="24"/>
        </w:rPr>
        <w:t xml:space="preserve"> To maximise impact with limited resources during the crisis, managing marketing expenditures and channels to concentrate on the most successful ones was crucial.</w:t>
      </w:r>
    </w:p>
    <w:p w14:paraId="00F84FD0" w14:textId="77777777" w:rsidR="00C33472" w:rsidRPr="00C33472" w:rsidRDefault="00000000" w:rsidP="00C33472">
      <w:pPr>
        <w:spacing w:line="360" w:lineRule="auto"/>
        <w:jc w:val="both"/>
        <w:rPr>
          <w:rFonts w:ascii="Times New Roman" w:eastAsia="Times New Roman" w:hAnsi="Times New Roman" w:cs="Times New Roman"/>
          <w:sz w:val="24"/>
          <w:szCs w:val="24"/>
        </w:rPr>
      </w:pPr>
      <w:r w:rsidRPr="00C33472">
        <w:rPr>
          <w:rFonts w:ascii="Times New Roman" w:eastAsia="Times New Roman" w:hAnsi="Times New Roman" w:cs="Times New Roman"/>
          <w:b/>
          <w:i/>
          <w:sz w:val="24"/>
          <w:szCs w:val="24"/>
        </w:rPr>
        <w:t>Constant Contact:</w:t>
      </w:r>
      <w:r w:rsidRPr="00C33472">
        <w:rPr>
          <w:rFonts w:ascii="Times New Roman" w:eastAsia="Times New Roman" w:hAnsi="Times New Roman" w:cs="Times New Roman"/>
          <w:sz w:val="24"/>
          <w:szCs w:val="24"/>
        </w:rPr>
        <w:t xml:space="preserve"> Marriott built confidence and managed expectations by communicating openly with internal and external stakeholders.</w:t>
      </w:r>
    </w:p>
    <w:p w14:paraId="511A9988" w14:textId="77777777" w:rsidR="00494195" w:rsidRPr="00C33472" w:rsidRDefault="00000000" w:rsidP="00C33472">
      <w:pPr>
        <w:spacing w:line="360" w:lineRule="auto"/>
        <w:jc w:val="both"/>
        <w:rPr>
          <w:rFonts w:ascii="Times New Roman" w:eastAsia="Times New Roman" w:hAnsi="Times New Roman" w:cs="Times New Roman"/>
          <w:sz w:val="24"/>
          <w:szCs w:val="24"/>
        </w:rPr>
      </w:pPr>
      <w:r w:rsidRPr="00C33472">
        <w:rPr>
          <w:rFonts w:ascii="Times New Roman" w:eastAsia="Times New Roman" w:hAnsi="Times New Roman" w:cs="Times New Roman"/>
          <w:b/>
          <w:i/>
          <w:sz w:val="24"/>
          <w:szCs w:val="24"/>
        </w:rPr>
        <w:t>Technology Adoption:</w:t>
      </w:r>
      <w:r w:rsidRPr="00C33472">
        <w:rPr>
          <w:rFonts w:ascii="Times New Roman" w:eastAsia="Times New Roman" w:hAnsi="Times New Roman" w:cs="Times New Roman"/>
          <w:sz w:val="24"/>
          <w:szCs w:val="24"/>
        </w:rPr>
        <w:t xml:space="preserve"> Innovative marketing and virtual experiences would have helped Marriott stand out in a congested market and attract customers.</w:t>
      </w:r>
    </w:p>
    <w:p w14:paraId="0480CE61" w14:textId="77777777" w:rsidR="00494195" w:rsidRPr="00C33472" w:rsidRDefault="00494195" w:rsidP="00C33472">
      <w:pPr>
        <w:spacing w:line="360" w:lineRule="auto"/>
        <w:jc w:val="both"/>
        <w:rPr>
          <w:rFonts w:ascii="Times New Roman" w:eastAsia="Times New Roman" w:hAnsi="Times New Roman" w:cs="Times New Roman"/>
          <w:sz w:val="24"/>
          <w:szCs w:val="24"/>
        </w:rPr>
      </w:pPr>
    </w:p>
    <w:p w14:paraId="5C7A0141" w14:textId="77777777" w:rsidR="00494195" w:rsidRPr="00C33472" w:rsidRDefault="00000000" w:rsidP="00C33472">
      <w:pPr>
        <w:spacing w:line="360" w:lineRule="auto"/>
        <w:jc w:val="both"/>
        <w:rPr>
          <w:rFonts w:ascii="Times New Roman" w:eastAsia="Times New Roman" w:hAnsi="Times New Roman" w:cs="Times New Roman"/>
          <w:sz w:val="24"/>
          <w:szCs w:val="24"/>
        </w:rPr>
      </w:pPr>
      <w:r w:rsidRPr="00C33472">
        <w:rPr>
          <w:rFonts w:ascii="Times New Roman" w:eastAsia="Times New Roman" w:hAnsi="Times New Roman" w:cs="Times New Roman"/>
          <w:sz w:val="24"/>
          <w:szCs w:val="24"/>
        </w:rPr>
        <w:lastRenderedPageBreak/>
        <w:t>Performance measures may assess Marriott International's COVID-19 plans. These measurements show how well tactics work for consumer retention, revenue growth, online engagement, and safety measures. Marriott may have reassessed and improved its marketing if initiatives failed.</w:t>
      </w:r>
    </w:p>
    <w:p w14:paraId="4F8F0649" w14:textId="77777777" w:rsidR="00494195" w:rsidRPr="00E26FE0" w:rsidRDefault="00000000" w:rsidP="00E26FE0">
      <w:pPr>
        <w:pStyle w:val="Heading1"/>
      </w:pPr>
      <w:bookmarkStart w:id="38" w:name="_4np7k8c5pjnw" w:colFirst="0" w:colLast="0"/>
      <w:bookmarkStart w:id="39" w:name="_Toc141138785"/>
      <w:bookmarkEnd w:id="38"/>
      <w:r w:rsidRPr="00E26FE0">
        <w:t>Task-2: Managerial Implications during the COVID Crisis</w:t>
      </w:r>
      <w:bookmarkEnd w:id="39"/>
    </w:p>
    <w:p w14:paraId="3CF0F909" w14:textId="77777777" w:rsidR="00494195" w:rsidRPr="00C33472" w:rsidRDefault="00000000" w:rsidP="00C33472">
      <w:pPr>
        <w:spacing w:line="360" w:lineRule="auto"/>
        <w:jc w:val="both"/>
        <w:rPr>
          <w:rFonts w:ascii="Times New Roman" w:eastAsia="Times New Roman" w:hAnsi="Times New Roman" w:cs="Times New Roman"/>
          <w:sz w:val="24"/>
          <w:szCs w:val="24"/>
        </w:rPr>
      </w:pPr>
      <w:r w:rsidRPr="00C33472">
        <w:rPr>
          <w:rFonts w:ascii="Times New Roman" w:eastAsia="Times New Roman" w:hAnsi="Times New Roman" w:cs="Times New Roman"/>
          <w:sz w:val="24"/>
          <w:szCs w:val="24"/>
        </w:rPr>
        <w:t xml:space="preserve">Based on the context of </w:t>
      </w:r>
      <w:r w:rsidRPr="00C33472">
        <w:rPr>
          <w:rFonts w:ascii="Times New Roman" w:eastAsia="Times New Roman" w:hAnsi="Times New Roman" w:cs="Times New Roman"/>
          <w:color w:val="222222"/>
          <w:sz w:val="24"/>
          <w:szCs w:val="24"/>
          <w:highlight w:val="white"/>
        </w:rPr>
        <w:t xml:space="preserve">Hsieh </w:t>
      </w:r>
      <w:r w:rsidRPr="00C33472">
        <w:rPr>
          <w:rFonts w:ascii="Times New Roman" w:eastAsia="Times New Roman" w:hAnsi="Times New Roman" w:cs="Times New Roman"/>
          <w:i/>
          <w:color w:val="222222"/>
          <w:sz w:val="24"/>
          <w:szCs w:val="24"/>
          <w:highlight w:val="white"/>
        </w:rPr>
        <w:t>et al</w:t>
      </w:r>
      <w:r w:rsidRPr="00C33472">
        <w:rPr>
          <w:rFonts w:ascii="Times New Roman" w:eastAsia="Times New Roman" w:hAnsi="Times New Roman" w:cs="Times New Roman"/>
          <w:color w:val="222222"/>
          <w:sz w:val="24"/>
          <w:szCs w:val="24"/>
          <w:highlight w:val="white"/>
        </w:rPr>
        <w:t xml:space="preserve">. </w:t>
      </w:r>
      <w:r w:rsidR="00E26FE0">
        <w:rPr>
          <w:rFonts w:ascii="Times New Roman" w:eastAsia="Times New Roman" w:hAnsi="Times New Roman" w:cs="Times New Roman"/>
          <w:color w:val="222222"/>
          <w:sz w:val="24"/>
          <w:szCs w:val="24"/>
          <w:highlight w:val="white"/>
        </w:rPr>
        <w:t>(</w:t>
      </w:r>
      <w:r w:rsidRPr="00C33472">
        <w:rPr>
          <w:rFonts w:ascii="Times New Roman" w:eastAsia="Times New Roman" w:hAnsi="Times New Roman" w:cs="Times New Roman"/>
          <w:color w:val="222222"/>
          <w:sz w:val="24"/>
          <w:szCs w:val="24"/>
          <w:highlight w:val="white"/>
        </w:rPr>
        <w:t>2021)</w:t>
      </w:r>
      <w:r w:rsidR="00E26FE0">
        <w:rPr>
          <w:rFonts w:ascii="Times New Roman" w:eastAsia="Times New Roman" w:hAnsi="Times New Roman" w:cs="Times New Roman"/>
          <w:color w:val="222222"/>
          <w:sz w:val="24"/>
          <w:szCs w:val="24"/>
        </w:rPr>
        <w:t xml:space="preserve">, </w:t>
      </w:r>
      <w:r w:rsidR="00E26FE0">
        <w:rPr>
          <w:rFonts w:ascii="Times New Roman" w:eastAsia="Times New Roman" w:hAnsi="Times New Roman" w:cs="Times New Roman"/>
          <w:sz w:val="24"/>
          <w:szCs w:val="24"/>
        </w:rPr>
        <w:t>t</w:t>
      </w:r>
      <w:r w:rsidRPr="00C33472">
        <w:rPr>
          <w:rFonts w:ascii="Times New Roman" w:eastAsia="Times New Roman" w:hAnsi="Times New Roman" w:cs="Times New Roman"/>
          <w:sz w:val="24"/>
          <w:szCs w:val="24"/>
        </w:rPr>
        <w:t>he marketing strategies implemented by Marriott International amidst the COVID-19 pandemic possess significant managerial implications for the organisation and other entities operating within the travel and hospitality sector. Drawing upon extensive research and established marketing theories and concepts, the ensuing implications can serve as valuable guidelines for informed decision-making and strategic planning endeavours.</w:t>
      </w:r>
    </w:p>
    <w:p w14:paraId="038E91EF" w14:textId="77777777" w:rsidR="00C33472" w:rsidRPr="00C33472" w:rsidRDefault="00000000" w:rsidP="00C33472">
      <w:pPr>
        <w:spacing w:line="360" w:lineRule="auto"/>
        <w:jc w:val="both"/>
        <w:rPr>
          <w:rFonts w:ascii="Times New Roman" w:hAnsi="Times New Roman" w:cs="Times New Roman"/>
          <w:b/>
          <w:bCs/>
          <w:i/>
          <w:iCs/>
          <w:sz w:val="24"/>
          <w:szCs w:val="24"/>
          <w:u w:val="single"/>
        </w:rPr>
      </w:pPr>
      <w:bookmarkStart w:id="40" w:name="_3iagwcwivbwx" w:colFirst="0" w:colLast="0"/>
      <w:bookmarkEnd w:id="40"/>
      <w:r w:rsidRPr="00C33472">
        <w:rPr>
          <w:rFonts w:ascii="Times New Roman" w:hAnsi="Times New Roman" w:cs="Times New Roman"/>
          <w:b/>
          <w:bCs/>
          <w:i/>
          <w:iCs/>
          <w:sz w:val="24"/>
          <w:szCs w:val="24"/>
          <w:u w:val="single"/>
        </w:rPr>
        <w:t>Agility and Adaptability</w:t>
      </w:r>
    </w:p>
    <w:p w14:paraId="0F813221" w14:textId="77777777" w:rsidR="00C33472" w:rsidRPr="00C33472" w:rsidRDefault="00000000" w:rsidP="00C33472">
      <w:pPr>
        <w:spacing w:line="360" w:lineRule="auto"/>
        <w:jc w:val="both"/>
        <w:rPr>
          <w:rFonts w:ascii="Times New Roman" w:hAnsi="Times New Roman" w:cs="Times New Roman"/>
          <w:b/>
          <w:bCs/>
          <w:i/>
          <w:iCs/>
          <w:sz w:val="24"/>
          <w:szCs w:val="24"/>
          <w:u w:val="single"/>
        </w:rPr>
      </w:pPr>
      <w:r w:rsidRPr="00C33472">
        <w:rPr>
          <w:rFonts w:ascii="Times New Roman" w:eastAsia="Times New Roman" w:hAnsi="Times New Roman" w:cs="Times New Roman"/>
          <w:b/>
          <w:i/>
          <w:sz w:val="24"/>
          <w:szCs w:val="24"/>
        </w:rPr>
        <w:t>Managerial Implication:</w:t>
      </w:r>
      <w:r w:rsidRPr="00C33472">
        <w:rPr>
          <w:rFonts w:ascii="Times New Roman" w:eastAsia="Times New Roman" w:hAnsi="Times New Roman" w:cs="Times New Roman"/>
          <w:sz w:val="24"/>
          <w:szCs w:val="24"/>
        </w:rPr>
        <w:t xml:space="preserve"> The COVID-19 pandemic has underscored the significance of agility and adaptability in marketing strategies. It is recommended that managers adopt a flexible approach, consistently monitoring market trends and customer behaviour to adapt their offerings and communication strategies promptly.</w:t>
      </w:r>
    </w:p>
    <w:p w14:paraId="6A6CC738" w14:textId="77777777" w:rsidR="00494195" w:rsidRPr="00C33472" w:rsidRDefault="00000000" w:rsidP="00C33472">
      <w:pPr>
        <w:spacing w:line="360" w:lineRule="auto"/>
        <w:jc w:val="both"/>
        <w:rPr>
          <w:rFonts w:ascii="Times New Roman" w:hAnsi="Times New Roman" w:cs="Times New Roman"/>
          <w:b/>
          <w:bCs/>
          <w:i/>
          <w:iCs/>
          <w:sz w:val="24"/>
          <w:szCs w:val="24"/>
          <w:u w:val="single"/>
        </w:rPr>
      </w:pPr>
      <w:r w:rsidRPr="00C33472">
        <w:rPr>
          <w:rFonts w:ascii="Times New Roman" w:eastAsia="Times New Roman" w:hAnsi="Times New Roman" w:cs="Times New Roman"/>
          <w:b/>
          <w:i/>
          <w:sz w:val="24"/>
          <w:szCs w:val="24"/>
        </w:rPr>
        <w:t>Marketing Theory:</w:t>
      </w:r>
      <w:r w:rsidRPr="00C33472">
        <w:rPr>
          <w:rFonts w:ascii="Times New Roman" w:eastAsia="Times New Roman" w:hAnsi="Times New Roman" w:cs="Times New Roman"/>
          <w:sz w:val="24"/>
          <w:szCs w:val="24"/>
        </w:rPr>
        <w:t xml:space="preserve"> The "Agile Marketing" notion posits that marketers ought to demonstrate responsiveness, iteration, and adaptability to adjust their strategies based on real-time data swiftly. By implementing agile principles, managers can proactively address customers' evolving demands and the market's dynamic nature.</w:t>
      </w:r>
    </w:p>
    <w:p w14:paraId="6A23A820" w14:textId="77777777" w:rsidR="00494195" w:rsidRPr="00C33472" w:rsidRDefault="00494195" w:rsidP="00C33472">
      <w:pPr>
        <w:spacing w:line="360" w:lineRule="auto"/>
        <w:jc w:val="both"/>
        <w:rPr>
          <w:rFonts w:ascii="Times New Roman" w:eastAsia="Times New Roman" w:hAnsi="Times New Roman" w:cs="Times New Roman"/>
          <w:sz w:val="24"/>
          <w:szCs w:val="24"/>
        </w:rPr>
      </w:pPr>
    </w:p>
    <w:p w14:paraId="74F5CC55" w14:textId="77777777" w:rsidR="00C33472" w:rsidRPr="00C33472" w:rsidRDefault="00000000" w:rsidP="00C33472">
      <w:pPr>
        <w:spacing w:line="360" w:lineRule="auto"/>
        <w:jc w:val="both"/>
        <w:rPr>
          <w:rFonts w:ascii="Times New Roman" w:hAnsi="Times New Roman" w:cs="Times New Roman"/>
          <w:b/>
          <w:bCs/>
          <w:i/>
          <w:iCs/>
          <w:sz w:val="24"/>
          <w:szCs w:val="24"/>
          <w:u w:val="single"/>
        </w:rPr>
      </w:pPr>
      <w:bookmarkStart w:id="41" w:name="_x4d2vb2nfimv" w:colFirst="0" w:colLast="0"/>
      <w:bookmarkEnd w:id="41"/>
      <w:r w:rsidRPr="00C33472">
        <w:rPr>
          <w:rFonts w:ascii="Times New Roman" w:hAnsi="Times New Roman" w:cs="Times New Roman"/>
          <w:b/>
          <w:bCs/>
          <w:i/>
          <w:iCs/>
          <w:sz w:val="24"/>
          <w:szCs w:val="24"/>
          <w:u w:val="single"/>
        </w:rPr>
        <w:t>Customer-Centricity</w:t>
      </w:r>
    </w:p>
    <w:p w14:paraId="14ACCA9F" w14:textId="77777777" w:rsidR="00C33472" w:rsidRPr="00C33472" w:rsidRDefault="00000000" w:rsidP="00C33472">
      <w:pPr>
        <w:spacing w:line="360" w:lineRule="auto"/>
        <w:jc w:val="both"/>
        <w:rPr>
          <w:rFonts w:ascii="Times New Roman" w:hAnsi="Times New Roman" w:cs="Times New Roman"/>
          <w:b/>
          <w:bCs/>
          <w:i/>
          <w:iCs/>
          <w:sz w:val="24"/>
          <w:szCs w:val="24"/>
          <w:u w:val="single"/>
        </w:rPr>
      </w:pPr>
      <w:r w:rsidRPr="00C33472">
        <w:rPr>
          <w:rFonts w:ascii="Times New Roman" w:eastAsia="Times New Roman" w:hAnsi="Times New Roman" w:cs="Times New Roman"/>
          <w:b/>
          <w:i/>
          <w:sz w:val="24"/>
          <w:szCs w:val="24"/>
        </w:rPr>
        <w:t>Managerial Implication:</w:t>
      </w:r>
      <w:r w:rsidRPr="00C33472">
        <w:rPr>
          <w:rFonts w:ascii="Times New Roman" w:eastAsia="Times New Roman" w:hAnsi="Times New Roman" w:cs="Times New Roman"/>
          <w:sz w:val="24"/>
          <w:szCs w:val="24"/>
        </w:rPr>
        <w:t xml:space="preserve"> During periods of difficulty, marketing strategies must prioritise customer-centricity as a fundamental principle. Comprehending and resolving customer concerns, preferences, and safety expectations are of utmost importance to uphold brand loyalty.</w:t>
      </w:r>
    </w:p>
    <w:p w14:paraId="43E60543" w14:textId="77777777" w:rsidR="00494195" w:rsidRPr="00E26FE0" w:rsidRDefault="00000000" w:rsidP="00C33472">
      <w:pPr>
        <w:spacing w:line="360" w:lineRule="auto"/>
        <w:jc w:val="both"/>
        <w:rPr>
          <w:rFonts w:ascii="Times New Roman" w:hAnsi="Times New Roman" w:cs="Times New Roman"/>
          <w:b/>
          <w:bCs/>
          <w:i/>
          <w:iCs/>
          <w:sz w:val="24"/>
          <w:szCs w:val="24"/>
          <w:u w:val="single"/>
        </w:rPr>
      </w:pPr>
      <w:r w:rsidRPr="00C33472">
        <w:rPr>
          <w:rFonts w:ascii="Times New Roman" w:eastAsia="Times New Roman" w:hAnsi="Times New Roman" w:cs="Times New Roman"/>
          <w:b/>
          <w:i/>
          <w:sz w:val="24"/>
          <w:szCs w:val="24"/>
        </w:rPr>
        <w:t>Marketing Theory:</w:t>
      </w:r>
      <w:r w:rsidRPr="00C33472">
        <w:rPr>
          <w:rFonts w:ascii="Times New Roman" w:eastAsia="Times New Roman" w:hAnsi="Times New Roman" w:cs="Times New Roman"/>
          <w:sz w:val="24"/>
          <w:szCs w:val="24"/>
        </w:rPr>
        <w:t xml:space="preserve"> The "Customer-Centric Marketing" approach strongly emphasises prioritising customers and incorporating their needs and preferences into decision-making processes. By leveraging data-driven insights and incorporating customer feedback, managers </w:t>
      </w:r>
      <w:proofErr w:type="gramStart"/>
      <w:r w:rsidRPr="00C33472">
        <w:rPr>
          <w:rFonts w:ascii="Times New Roman" w:eastAsia="Times New Roman" w:hAnsi="Times New Roman" w:cs="Times New Roman"/>
          <w:sz w:val="24"/>
          <w:szCs w:val="24"/>
        </w:rPr>
        <w:t>have the ability to</w:t>
      </w:r>
      <w:proofErr w:type="gramEnd"/>
      <w:r w:rsidRPr="00C33472">
        <w:rPr>
          <w:rFonts w:ascii="Times New Roman" w:eastAsia="Times New Roman" w:hAnsi="Times New Roman" w:cs="Times New Roman"/>
          <w:sz w:val="24"/>
          <w:szCs w:val="24"/>
        </w:rPr>
        <w:t xml:space="preserve"> create customised experiences that effectively connect with their intended target demographic.</w:t>
      </w:r>
    </w:p>
    <w:p w14:paraId="6A64AA76" w14:textId="77777777" w:rsidR="00C33472" w:rsidRPr="00C33472" w:rsidRDefault="00000000" w:rsidP="00C33472">
      <w:pPr>
        <w:spacing w:line="360" w:lineRule="auto"/>
        <w:jc w:val="both"/>
        <w:rPr>
          <w:rFonts w:ascii="Times New Roman" w:hAnsi="Times New Roman" w:cs="Times New Roman"/>
          <w:b/>
          <w:bCs/>
          <w:i/>
          <w:iCs/>
          <w:sz w:val="24"/>
          <w:szCs w:val="24"/>
          <w:u w:val="single"/>
        </w:rPr>
      </w:pPr>
      <w:bookmarkStart w:id="42" w:name="_4t5nenky0akm" w:colFirst="0" w:colLast="0"/>
      <w:bookmarkEnd w:id="42"/>
      <w:r w:rsidRPr="00C33472">
        <w:rPr>
          <w:rFonts w:ascii="Times New Roman" w:hAnsi="Times New Roman" w:cs="Times New Roman"/>
          <w:b/>
          <w:bCs/>
          <w:i/>
          <w:iCs/>
          <w:sz w:val="24"/>
          <w:szCs w:val="24"/>
          <w:u w:val="single"/>
        </w:rPr>
        <w:t>Emphasising Safety and Trust</w:t>
      </w:r>
    </w:p>
    <w:p w14:paraId="32EC69E1" w14:textId="77777777" w:rsidR="00C33472" w:rsidRPr="00C33472" w:rsidRDefault="00000000" w:rsidP="00C33472">
      <w:pPr>
        <w:spacing w:line="360" w:lineRule="auto"/>
        <w:jc w:val="both"/>
        <w:rPr>
          <w:rFonts w:ascii="Times New Roman" w:hAnsi="Times New Roman" w:cs="Times New Roman"/>
          <w:b/>
          <w:bCs/>
          <w:i/>
          <w:iCs/>
          <w:sz w:val="24"/>
          <w:szCs w:val="24"/>
          <w:u w:val="single"/>
        </w:rPr>
      </w:pPr>
      <w:r w:rsidRPr="00C33472">
        <w:rPr>
          <w:rFonts w:ascii="Times New Roman" w:eastAsia="Times New Roman" w:hAnsi="Times New Roman" w:cs="Times New Roman"/>
          <w:b/>
          <w:i/>
          <w:sz w:val="24"/>
          <w:szCs w:val="24"/>
        </w:rPr>
        <w:lastRenderedPageBreak/>
        <w:t>Managerial Implication:</w:t>
      </w:r>
      <w:r w:rsidRPr="00C33472">
        <w:rPr>
          <w:rFonts w:ascii="Times New Roman" w:eastAsia="Times New Roman" w:hAnsi="Times New Roman" w:cs="Times New Roman"/>
          <w:sz w:val="24"/>
          <w:szCs w:val="24"/>
        </w:rPr>
        <w:t xml:space="preserve"> Marriott's prioritisation of safety measures exemplified the importance of cultivating trust with clientele. It is imperative for managers to prioritise the communication of their dedication to health and hygiene </w:t>
      </w:r>
      <w:proofErr w:type="gramStart"/>
      <w:r w:rsidRPr="00C33472">
        <w:rPr>
          <w:rFonts w:ascii="Times New Roman" w:eastAsia="Times New Roman" w:hAnsi="Times New Roman" w:cs="Times New Roman"/>
          <w:sz w:val="24"/>
          <w:szCs w:val="24"/>
        </w:rPr>
        <w:t>in order to</w:t>
      </w:r>
      <w:proofErr w:type="gramEnd"/>
      <w:r w:rsidRPr="00C33472">
        <w:rPr>
          <w:rFonts w:ascii="Times New Roman" w:eastAsia="Times New Roman" w:hAnsi="Times New Roman" w:cs="Times New Roman"/>
          <w:sz w:val="24"/>
          <w:szCs w:val="24"/>
        </w:rPr>
        <w:t xml:space="preserve"> mitigate concerns and stimulate reservations (</w:t>
      </w:r>
      <w:r w:rsidRPr="00C33472">
        <w:rPr>
          <w:rFonts w:ascii="Times New Roman" w:eastAsia="Times New Roman" w:hAnsi="Times New Roman" w:cs="Times New Roman"/>
          <w:color w:val="222222"/>
          <w:sz w:val="24"/>
          <w:szCs w:val="24"/>
          <w:highlight w:val="white"/>
        </w:rPr>
        <w:t>Yacoub and ElHajjar, 2021</w:t>
      </w:r>
      <w:r w:rsidRPr="00C33472">
        <w:rPr>
          <w:rFonts w:ascii="Times New Roman" w:eastAsia="Times New Roman" w:hAnsi="Times New Roman" w:cs="Times New Roman"/>
          <w:sz w:val="24"/>
          <w:szCs w:val="24"/>
        </w:rPr>
        <w:t>).</w:t>
      </w:r>
    </w:p>
    <w:p w14:paraId="32A69DA1" w14:textId="77777777" w:rsidR="00494195" w:rsidRPr="00C33472" w:rsidRDefault="00000000" w:rsidP="00C33472">
      <w:pPr>
        <w:spacing w:line="360" w:lineRule="auto"/>
        <w:jc w:val="both"/>
        <w:rPr>
          <w:rFonts w:ascii="Times New Roman" w:hAnsi="Times New Roman" w:cs="Times New Roman"/>
          <w:b/>
          <w:bCs/>
          <w:i/>
          <w:iCs/>
          <w:sz w:val="24"/>
          <w:szCs w:val="24"/>
          <w:u w:val="single"/>
        </w:rPr>
      </w:pPr>
      <w:r w:rsidRPr="00C33472">
        <w:rPr>
          <w:rFonts w:ascii="Times New Roman" w:eastAsia="Times New Roman" w:hAnsi="Times New Roman" w:cs="Times New Roman"/>
          <w:b/>
          <w:i/>
          <w:sz w:val="24"/>
          <w:szCs w:val="24"/>
        </w:rPr>
        <w:t>Marketing Theory:</w:t>
      </w:r>
      <w:r w:rsidRPr="00C33472">
        <w:rPr>
          <w:rFonts w:ascii="Times New Roman" w:eastAsia="Times New Roman" w:hAnsi="Times New Roman" w:cs="Times New Roman"/>
          <w:sz w:val="24"/>
          <w:szCs w:val="24"/>
        </w:rPr>
        <w:t xml:space="preserve"> The theory of "Trust-Based Marketing" places significant emphasis on trust's pivotal role in cultivating enduring relationships with customers. Establishing a sincere commitment to safety and the consistent fulfilment of commitments contribute to the cultivation of trust and the augmentation of brand credibility.</w:t>
      </w:r>
    </w:p>
    <w:p w14:paraId="3CF9E881" w14:textId="77777777" w:rsidR="00494195" w:rsidRDefault="00494195" w:rsidP="00C33472">
      <w:pPr>
        <w:spacing w:line="360" w:lineRule="auto"/>
        <w:jc w:val="both"/>
        <w:rPr>
          <w:rFonts w:ascii="Times New Roman" w:eastAsia="Times New Roman" w:hAnsi="Times New Roman" w:cs="Times New Roman"/>
          <w:sz w:val="24"/>
          <w:szCs w:val="24"/>
        </w:rPr>
      </w:pPr>
    </w:p>
    <w:p w14:paraId="5A596D7C" w14:textId="77777777" w:rsidR="00E26FE0" w:rsidRDefault="00000000" w:rsidP="00C3347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737E6E98" wp14:editId="5465B22E">
            <wp:extent cx="5783580" cy="2910840"/>
            <wp:effectExtent l="0" t="0" r="0" b="22860"/>
            <wp:docPr id="917341987"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33CA18F8" w14:textId="77777777" w:rsidR="00E26FE0" w:rsidRDefault="00E26FE0" w:rsidP="00C33472">
      <w:pPr>
        <w:spacing w:line="360" w:lineRule="auto"/>
        <w:jc w:val="both"/>
        <w:rPr>
          <w:rFonts w:ascii="Times New Roman" w:eastAsia="Times New Roman" w:hAnsi="Times New Roman" w:cs="Times New Roman"/>
          <w:sz w:val="24"/>
          <w:szCs w:val="24"/>
        </w:rPr>
      </w:pPr>
    </w:p>
    <w:p w14:paraId="6B2CC3A6" w14:textId="77777777" w:rsidR="00261122" w:rsidRPr="00261122" w:rsidRDefault="00000000" w:rsidP="00261122">
      <w:pPr>
        <w:spacing w:line="360" w:lineRule="auto"/>
        <w:jc w:val="center"/>
        <w:rPr>
          <w:rFonts w:ascii="Times New Roman" w:eastAsia="Times New Roman" w:hAnsi="Times New Roman" w:cs="Times New Roman"/>
          <w:b/>
          <w:bCs/>
          <w:sz w:val="24"/>
          <w:szCs w:val="24"/>
        </w:rPr>
      </w:pPr>
      <w:r w:rsidRPr="00261122">
        <w:rPr>
          <w:rFonts w:ascii="Times New Roman" w:eastAsia="Times New Roman" w:hAnsi="Times New Roman" w:cs="Times New Roman"/>
          <w:b/>
          <w:bCs/>
          <w:sz w:val="24"/>
          <w:szCs w:val="24"/>
        </w:rPr>
        <w:t>Figure 1: Managerial Implications</w:t>
      </w:r>
    </w:p>
    <w:p w14:paraId="2F5AA42D" w14:textId="77777777" w:rsidR="00261122" w:rsidRDefault="00000000" w:rsidP="00261122">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w:t>
      </w:r>
    </w:p>
    <w:p w14:paraId="43592957" w14:textId="77777777" w:rsidR="00E26FE0" w:rsidRPr="00C33472" w:rsidRDefault="00E26FE0" w:rsidP="00C33472">
      <w:pPr>
        <w:spacing w:line="360" w:lineRule="auto"/>
        <w:jc w:val="both"/>
        <w:rPr>
          <w:rFonts w:ascii="Times New Roman" w:eastAsia="Times New Roman" w:hAnsi="Times New Roman" w:cs="Times New Roman"/>
          <w:sz w:val="24"/>
          <w:szCs w:val="24"/>
        </w:rPr>
      </w:pPr>
    </w:p>
    <w:p w14:paraId="4E93C406" w14:textId="77777777" w:rsidR="00C33472" w:rsidRPr="00C33472" w:rsidRDefault="00000000" w:rsidP="00C33472">
      <w:pPr>
        <w:spacing w:line="360" w:lineRule="auto"/>
        <w:jc w:val="both"/>
        <w:rPr>
          <w:rFonts w:ascii="Times New Roman" w:hAnsi="Times New Roman" w:cs="Times New Roman"/>
          <w:b/>
          <w:bCs/>
          <w:i/>
          <w:iCs/>
          <w:sz w:val="24"/>
          <w:szCs w:val="24"/>
          <w:u w:val="single"/>
        </w:rPr>
      </w:pPr>
      <w:bookmarkStart w:id="43" w:name="_y3xapbaspxsd" w:colFirst="0" w:colLast="0"/>
      <w:bookmarkEnd w:id="43"/>
      <w:r w:rsidRPr="00C33472">
        <w:rPr>
          <w:rFonts w:ascii="Times New Roman" w:hAnsi="Times New Roman" w:cs="Times New Roman"/>
          <w:b/>
          <w:bCs/>
          <w:i/>
          <w:iCs/>
          <w:sz w:val="24"/>
          <w:szCs w:val="24"/>
          <w:u w:val="single"/>
        </w:rPr>
        <w:t>Digital Transformation</w:t>
      </w:r>
    </w:p>
    <w:p w14:paraId="15D3F6B8" w14:textId="77777777" w:rsidR="00C33472" w:rsidRPr="00C33472" w:rsidRDefault="00000000" w:rsidP="00C33472">
      <w:pPr>
        <w:spacing w:line="360" w:lineRule="auto"/>
        <w:jc w:val="both"/>
        <w:rPr>
          <w:rFonts w:ascii="Times New Roman" w:hAnsi="Times New Roman" w:cs="Times New Roman"/>
          <w:b/>
          <w:bCs/>
          <w:i/>
          <w:iCs/>
          <w:sz w:val="24"/>
          <w:szCs w:val="24"/>
          <w:u w:val="single"/>
        </w:rPr>
      </w:pPr>
      <w:r w:rsidRPr="00C33472">
        <w:rPr>
          <w:rFonts w:ascii="Times New Roman" w:eastAsia="Times New Roman" w:hAnsi="Times New Roman" w:cs="Times New Roman"/>
          <w:b/>
          <w:i/>
          <w:sz w:val="24"/>
          <w:szCs w:val="24"/>
        </w:rPr>
        <w:t>Managerial Implication:</w:t>
      </w:r>
      <w:r w:rsidRPr="00C33472">
        <w:rPr>
          <w:rFonts w:ascii="Times New Roman" w:eastAsia="Times New Roman" w:hAnsi="Times New Roman" w:cs="Times New Roman"/>
          <w:sz w:val="24"/>
          <w:szCs w:val="24"/>
        </w:rPr>
        <w:t xml:space="preserve"> The COVID-19 pandemic has expedited the necessity for the implementation of digital transformation. </w:t>
      </w:r>
      <w:proofErr w:type="gramStart"/>
      <w:r w:rsidRPr="00C33472">
        <w:rPr>
          <w:rFonts w:ascii="Times New Roman" w:eastAsia="Times New Roman" w:hAnsi="Times New Roman" w:cs="Times New Roman"/>
          <w:sz w:val="24"/>
          <w:szCs w:val="24"/>
        </w:rPr>
        <w:t>In order to</w:t>
      </w:r>
      <w:proofErr w:type="gramEnd"/>
      <w:r w:rsidRPr="00C33472">
        <w:rPr>
          <w:rFonts w:ascii="Times New Roman" w:eastAsia="Times New Roman" w:hAnsi="Times New Roman" w:cs="Times New Roman"/>
          <w:sz w:val="24"/>
          <w:szCs w:val="24"/>
        </w:rPr>
        <w:t xml:space="preserve"> effectively respond to evolving customer behaviours, it is recommended that managers allocate resources toward developing digital marketing capabilities, customer engagement platforms, and streamlined online booking experiences.</w:t>
      </w:r>
    </w:p>
    <w:p w14:paraId="7FACB0D4" w14:textId="77777777" w:rsidR="00494195" w:rsidRPr="00C33472" w:rsidRDefault="00000000" w:rsidP="00C33472">
      <w:pPr>
        <w:spacing w:line="360" w:lineRule="auto"/>
        <w:jc w:val="both"/>
        <w:rPr>
          <w:rFonts w:ascii="Times New Roman" w:hAnsi="Times New Roman" w:cs="Times New Roman"/>
          <w:b/>
          <w:bCs/>
          <w:i/>
          <w:iCs/>
          <w:sz w:val="24"/>
          <w:szCs w:val="24"/>
          <w:u w:val="single"/>
        </w:rPr>
      </w:pPr>
      <w:r w:rsidRPr="00C33472">
        <w:rPr>
          <w:rFonts w:ascii="Times New Roman" w:eastAsia="Times New Roman" w:hAnsi="Times New Roman" w:cs="Times New Roman"/>
          <w:b/>
          <w:i/>
          <w:sz w:val="24"/>
          <w:szCs w:val="24"/>
        </w:rPr>
        <w:t xml:space="preserve">Marketing Theory: </w:t>
      </w:r>
      <w:r w:rsidRPr="00C33472">
        <w:rPr>
          <w:rFonts w:ascii="Times New Roman" w:eastAsia="Times New Roman" w:hAnsi="Times New Roman" w:cs="Times New Roman"/>
          <w:sz w:val="24"/>
          <w:szCs w:val="24"/>
        </w:rPr>
        <w:t xml:space="preserve">The "Digital Marketing Transformation" concept emphasises the significance of adopting digital channels to reach customers and establish interactive online </w:t>
      </w:r>
      <w:r w:rsidRPr="00C33472">
        <w:rPr>
          <w:rFonts w:ascii="Times New Roman" w:eastAsia="Times New Roman" w:hAnsi="Times New Roman" w:cs="Times New Roman"/>
          <w:sz w:val="24"/>
          <w:szCs w:val="24"/>
        </w:rPr>
        <w:lastRenderedPageBreak/>
        <w:t>experiences effectively. Adopting digital technologies enables companies to expand their reach to a broader demographic and enhance customer convenience (</w:t>
      </w:r>
      <w:r w:rsidRPr="00C33472">
        <w:rPr>
          <w:rFonts w:ascii="Times New Roman" w:eastAsia="Times New Roman" w:hAnsi="Times New Roman" w:cs="Times New Roman"/>
          <w:color w:val="222222"/>
          <w:sz w:val="24"/>
          <w:szCs w:val="24"/>
          <w:highlight w:val="white"/>
        </w:rPr>
        <w:t>Ozdemir, 2020</w:t>
      </w:r>
      <w:r w:rsidRPr="00C33472">
        <w:rPr>
          <w:rFonts w:ascii="Times New Roman" w:eastAsia="Times New Roman" w:hAnsi="Times New Roman" w:cs="Times New Roman"/>
          <w:sz w:val="24"/>
          <w:szCs w:val="24"/>
        </w:rPr>
        <w:t>).</w:t>
      </w:r>
    </w:p>
    <w:p w14:paraId="1F08B9DE" w14:textId="77777777" w:rsidR="00494195" w:rsidRPr="00C33472" w:rsidRDefault="00494195" w:rsidP="00C33472">
      <w:pPr>
        <w:spacing w:line="360" w:lineRule="auto"/>
        <w:jc w:val="both"/>
        <w:rPr>
          <w:rFonts w:ascii="Times New Roman" w:eastAsia="Times New Roman" w:hAnsi="Times New Roman" w:cs="Times New Roman"/>
          <w:sz w:val="24"/>
          <w:szCs w:val="24"/>
        </w:rPr>
      </w:pPr>
    </w:p>
    <w:p w14:paraId="2CCF2F13" w14:textId="77777777" w:rsidR="00C33472" w:rsidRPr="00C33472" w:rsidRDefault="00000000" w:rsidP="00C33472">
      <w:pPr>
        <w:spacing w:line="360" w:lineRule="auto"/>
        <w:jc w:val="both"/>
        <w:rPr>
          <w:rFonts w:ascii="Times New Roman" w:hAnsi="Times New Roman" w:cs="Times New Roman"/>
          <w:b/>
          <w:bCs/>
          <w:i/>
          <w:iCs/>
          <w:sz w:val="24"/>
          <w:szCs w:val="24"/>
          <w:u w:val="single"/>
        </w:rPr>
      </w:pPr>
      <w:bookmarkStart w:id="44" w:name="_fcvyouv1yc42" w:colFirst="0" w:colLast="0"/>
      <w:bookmarkEnd w:id="44"/>
      <w:r w:rsidRPr="00C33472">
        <w:rPr>
          <w:rFonts w:ascii="Times New Roman" w:hAnsi="Times New Roman" w:cs="Times New Roman"/>
          <w:b/>
          <w:bCs/>
          <w:i/>
          <w:iCs/>
          <w:sz w:val="24"/>
          <w:szCs w:val="24"/>
          <w:u w:val="single"/>
        </w:rPr>
        <w:t>Collaboration and Partnerships</w:t>
      </w:r>
    </w:p>
    <w:p w14:paraId="234DB2F0" w14:textId="77777777" w:rsidR="00C33472" w:rsidRPr="00C33472" w:rsidRDefault="00000000" w:rsidP="00C33472">
      <w:pPr>
        <w:spacing w:line="360" w:lineRule="auto"/>
        <w:jc w:val="both"/>
        <w:rPr>
          <w:rFonts w:ascii="Times New Roman" w:hAnsi="Times New Roman" w:cs="Times New Roman"/>
          <w:b/>
          <w:bCs/>
          <w:i/>
          <w:iCs/>
          <w:sz w:val="24"/>
          <w:szCs w:val="24"/>
          <w:u w:val="single"/>
        </w:rPr>
      </w:pPr>
      <w:r w:rsidRPr="00C33472">
        <w:rPr>
          <w:rFonts w:ascii="Times New Roman" w:eastAsia="Times New Roman" w:hAnsi="Times New Roman" w:cs="Times New Roman"/>
          <w:b/>
          <w:i/>
          <w:sz w:val="24"/>
          <w:szCs w:val="24"/>
        </w:rPr>
        <w:t xml:space="preserve">Managerial Implication: </w:t>
      </w:r>
      <w:r w:rsidRPr="00C33472">
        <w:rPr>
          <w:rFonts w:ascii="Times New Roman" w:eastAsia="Times New Roman" w:hAnsi="Times New Roman" w:cs="Times New Roman"/>
          <w:sz w:val="24"/>
          <w:szCs w:val="24"/>
        </w:rPr>
        <w:t>The strategic partnerships established by Marriott with airlines and travel agencies exemplify the advantageous outcomes of such collaborations. It is advisable for managers to actively consider forming alliances with businesses that possess complementary attributes to broaden their market presence and provide customers with enhanced value-added offerings.</w:t>
      </w:r>
    </w:p>
    <w:p w14:paraId="76D65C27" w14:textId="77777777" w:rsidR="00494195" w:rsidRPr="00C33472" w:rsidRDefault="00000000" w:rsidP="00C33472">
      <w:pPr>
        <w:spacing w:line="360" w:lineRule="auto"/>
        <w:jc w:val="both"/>
        <w:rPr>
          <w:rFonts w:ascii="Times New Roman" w:hAnsi="Times New Roman" w:cs="Times New Roman"/>
          <w:b/>
          <w:bCs/>
          <w:i/>
          <w:iCs/>
          <w:sz w:val="24"/>
          <w:szCs w:val="24"/>
          <w:u w:val="single"/>
        </w:rPr>
      </w:pPr>
      <w:r w:rsidRPr="00C33472">
        <w:rPr>
          <w:rFonts w:ascii="Times New Roman" w:eastAsia="Times New Roman" w:hAnsi="Times New Roman" w:cs="Times New Roman"/>
          <w:b/>
          <w:i/>
          <w:sz w:val="24"/>
          <w:szCs w:val="24"/>
        </w:rPr>
        <w:t>Marketing Theory:</w:t>
      </w:r>
      <w:r w:rsidRPr="00C33472">
        <w:rPr>
          <w:rFonts w:ascii="Times New Roman" w:eastAsia="Times New Roman" w:hAnsi="Times New Roman" w:cs="Times New Roman"/>
          <w:sz w:val="24"/>
          <w:szCs w:val="24"/>
        </w:rPr>
        <w:t xml:space="preserve"> The "Co-Marketing" strategy emphasises establishing partnerships with other companies to enhance marketing endeavours and expand the scope of target audiences. Collaborative efforts facilitate the sharing of resources, enhance the visibility of brands, and foster the development of mutually advantageous marketing campaigns (</w:t>
      </w:r>
      <w:r w:rsidRPr="00C33472">
        <w:rPr>
          <w:rFonts w:ascii="Times New Roman" w:eastAsia="Times New Roman" w:hAnsi="Times New Roman" w:cs="Times New Roman"/>
          <w:color w:val="222222"/>
          <w:sz w:val="24"/>
          <w:szCs w:val="24"/>
          <w:highlight w:val="white"/>
        </w:rPr>
        <w:t>Landau, 2020</w:t>
      </w:r>
      <w:r w:rsidRPr="00C33472">
        <w:rPr>
          <w:rFonts w:ascii="Times New Roman" w:eastAsia="Times New Roman" w:hAnsi="Times New Roman" w:cs="Times New Roman"/>
          <w:sz w:val="24"/>
          <w:szCs w:val="24"/>
        </w:rPr>
        <w:t>).</w:t>
      </w:r>
    </w:p>
    <w:p w14:paraId="189A4280" w14:textId="77777777" w:rsidR="00494195" w:rsidRPr="00C33472" w:rsidRDefault="00494195" w:rsidP="00C33472">
      <w:pPr>
        <w:spacing w:line="360" w:lineRule="auto"/>
        <w:jc w:val="both"/>
        <w:rPr>
          <w:rFonts w:ascii="Times New Roman" w:eastAsia="Times New Roman" w:hAnsi="Times New Roman" w:cs="Times New Roman"/>
          <w:sz w:val="24"/>
          <w:szCs w:val="24"/>
        </w:rPr>
      </w:pPr>
    </w:p>
    <w:p w14:paraId="70F5E56A" w14:textId="77777777" w:rsidR="00C33472" w:rsidRPr="00C33472" w:rsidRDefault="00000000" w:rsidP="00C33472">
      <w:pPr>
        <w:spacing w:line="360" w:lineRule="auto"/>
        <w:jc w:val="both"/>
        <w:rPr>
          <w:rFonts w:ascii="Times New Roman" w:hAnsi="Times New Roman" w:cs="Times New Roman"/>
          <w:b/>
          <w:bCs/>
          <w:i/>
          <w:iCs/>
          <w:sz w:val="24"/>
          <w:szCs w:val="24"/>
          <w:u w:val="single"/>
        </w:rPr>
      </w:pPr>
      <w:bookmarkStart w:id="45" w:name="_zhneltpf4nbh" w:colFirst="0" w:colLast="0"/>
      <w:bookmarkEnd w:id="45"/>
      <w:r w:rsidRPr="00C33472">
        <w:rPr>
          <w:rFonts w:ascii="Times New Roman" w:hAnsi="Times New Roman" w:cs="Times New Roman"/>
          <w:b/>
          <w:bCs/>
          <w:i/>
          <w:iCs/>
          <w:sz w:val="24"/>
          <w:szCs w:val="24"/>
          <w:u w:val="single"/>
        </w:rPr>
        <w:t>Data-Driven Decision Making</w:t>
      </w:r>
    </w:p>
    <w:p w14:paraId="246F0733" w14:textId="77777777" w:rsidR="00C33472" w:rsidRPr="00C33472" w:rsidRDefault="00000000" w:rsidP="00C33472">
      <w:pPr>
        <w:spacing w:line="360" w:lineRule="auto"/>
        <w:jc w:val="both"/>
        <w:rPr>
          <w:rFonts w:ascii="Times New Roman" w:hAnsi="Times New Roman" w:cs="Times New Roman"/>
          <w:b/>
          <w:bCs/>
          <w:i/>
          <w:iCs/>
          <w:sz w:val="24"/>
          <w:szCs w:val="24"/>
          <w:u w:val="single"/>
        </w:rPr>
      </w:pPr>
      <w:r w:rsidRPr="00C33472">
        <w:rPr>
          <w:rFonts w:ascii="Times New Roman" w:eastAsia="Times New Roman" w:hAnsi="Times New Roman" w:cs="Times New Roman"/>
          <w:b/>
          <w:i/>
          <w:sz w:val="24"/>
          <w:szCs w:val="24"/>
        </w:rPr>
        <w:t>Managerial Implication:</w:t>
      </w:r>
      <w:r w:rsidRPr="00C33472">
        <w:rPr>
          <w:rFonts w:ascii="Times New Roman" w:eastAsia="Times New Roman" w:hAnsi="Times New Roman" w:cs="Times New Roman"/>
          <w:sz w:val="24"/>
          <w:szCs w:val="24"/>
        </w:rPr>
        <w:t xml:space="preserve"> Data-driven decision-making is essential for marketing success. Data analytics solutions may help managers get insights, track performance measures, and discover areas for improvement.</w:t>
      </w:r>
    </w:p>
    <w:p w14:paraId="5273F463" w14:textId="77777777" w:rsidR="00494195" w:rsidRPr="00C33472" w:rsidRDefault="00000000" w:rsidP="00C33472">
      <w:pPr>
        <w:spacing w:line="360" w:lineRule="auto"/>
        <w:jc w:val="both"/>
        <w:rPr>
          <w:rFonts w:ascii="Times New Roman" w:hAnsi="Times New Roman" w:cs="Times New Roman"/>
          <w:b/>
          <w:bCs/>
          <w:i/>
          <w:iCs/>
          <w:sz w:val="24"/>
          <w:szCs w:val="24"/>
          <w:u w:val="single"/>
        </w:rPr>
      </w:pPr>
      <w:r w:rsidRPr="00C33472">
        <w:rPr>
          <w:rFonts w:ascii="Times New Roman" w:eastAsia="Times New Roman" w:hAnsi="Times New Roman" w:cs="Times New Roman"/>
          <w:b/>
          <w:i/>
          <w:sz w:val="24"/>
          <w:szCs w:val="24"/>
        </w:rPr>
        <w:t xml:space="preserve">Marketing Theory: </w:t>
      </w:r>
      <w:r w:rsidRPr="00C33472">
        <w:rPr>
          <w:rFonts w:ascii="Times New Roman" w:eastAsia="Times New Roman" w:hAnsi="Times New Roman" w:cs="Times New Roman"/>
          <w:sz w:val="24"/>
          <w:szCs w:val="24"/>
        </w:rPr>
        <w:t>The notion of "Marketing Analytics" emphasizes utilising data to quantify the efficacy of marketing efforts, optimise campaigns, and improve customer experiences. Data analysis empowers managers to make well-informed decisions and effectively allocate resources (</w:t>
      </w:r>
      <w:r w:rsidRPr="00C33472">
        <w:rPr>
          <w:rFonts w:ascii="Times New Roman" w:eastAsia="Times New Roman" w:hAnsi="Times New Roman" w:cs="Times New Roman"/>
          <w:color w:val="222222"/>
          <w:sz w:val="24"/>
          <w:szCs w:val="24"/>
          <w:highlight w:val="white"/>
        </w:rPr>
        <w:t>Paraskevas and Guix, 2023</w:t>
      </w:r>
      <w:r w:rsidRPr="00C33472">
        <w:rPr>
          <w:rFonts w:ascii="Times New Roman" w:eastAsia="Times New Roman" w:hAnsi="Times New Roman" w:cs="Times New Roman"/>
          <w:sz w:val="24"/>
          <w:szCs w:val="24"/>
        </w:rPr>
        <w:t>).</w:t>
      </w:r>
    </w:p>
    <w:p w14:paraId="45735108" w14:textId="77777777" w:rsidR="00494195" w:rsidRPr="00C33472" w:rsidRDefault="00494195" w:rsidP="00C33472">
      <w:pPr>
        <w:spacing w:line="360" w:lineRule="auto"/>
        <w:jc w:val="both"/>
        <w:rPr>
          <w:rFonts w:ascii="Times New Roman" w:eastAsia="Times New Roman" w:hAnsi="Times New Roman" w:cs="Times New Roman"/>
          <w:sz w:val="24"/>
          <w:szCs w:val="24"/>
        </w:rPr>
      </w:pPr>
    </w:p>
    <w:p w14:paraId="73F87C4A" w14:textId="77777777" w:rsidR="00C33472" w:rsidRPr="00C33472" w:rsidRDefault="00000000" w:rsidP="00C33472">
      <w:pPr>
        <w:spacing w:line="360" w:lineRule="auto"/>
        <w:jc w:val="both"/>
        <w:rPr>
          <w:rFonts w:ascii="Times New Roman" w:hAnsi="Times New Roman" w:cs="Times New Roman"/>
          <w:b/>
          <w:bCs/>
          <w:i/>
          <w:iCs/>
          <w:sz w:val="24"/>
          <w:szCs w:val="24"/>
          <w:u w:val="single"/>
        </w:rPr>
      </w:pPr>
      <w:bookmarkStart w:id="46" w:name="_bae5bmep4fk7" w:colFirst="0" w:colLast="0"/>
      <w:bookmarkEnd w:id="46"/>
      <w:r w:rsidRPr="00C33472">
        <w:rPr>
          <w:rFonts w:ascii="Times New Roman" w:hAnsi="Times New Roman" w:cs="Times New Roman"/>
          <w:b/>
          <w:bCs/>
          <w:i/>
          <w:iCs/>
          <w:sz w:val="24"/>
          <w:szCs w:val="24"/>
          <w:u w:val="single"/>
        </w:rPr>
        <w:t>Sustainable Marketing Practices</w:t>
      </w:r>
    </w:p>
    <w:p w14:paraId="1EC521AA" w14:textId="77777777" w:rsidR="00C33472" w:rsidRPr="00C33472" w:rsidRDefault="00000000" w:rsidP="00C33472">
      <w:pPr>
        <w:spacing w:line="360" w:lineRule="auto"/>
        <w:jc w:val="both"/>
        <w:rPr>
          <w:rFonts w:ascii="Times New Roman" w:hAnsi="Times New Roman" w:cs="Times New Roman"/>
          <w:b/>
          <w:bCs/>
          <w:i/>
          <w:iCs/>
          <w:sz w:val="24"/>
          <w:szCs w:val="24"/>
          <w:u w:val="single"/>
        </w:rPr>
      </w:pPr>
      <w:r w:rsidRPr="00C33472">
        <w:rPr>
          <w:rFonts w:ascii="Times New Roman" w:eastAsia="Times New Roman" w:hAnsi="Times New Roman" w:cs="Times New Roman"/>
          <w:b/>
          <w:i/>
          <w:sz w:val="24"/>
          <w:szCs w:val="24"/>
        </w:rPr>
        <w:t>Managerial Implication:</w:t>
      </w:r>
      <w:r w:rsidRPr="00C33472">
        <w:rPr>
          <w:rFonts w:ascii="Times New Roman" w:eastAsia="Times New Roman" w:hAnsi="Times New Roman" w:cs="Times New Roman"/>
          <w:sz w:val="24"/>
          <w:szCs w:val="24"/>
        </w:rPr>
        <w:t xml:space="preserve"> The significance of sustainability and responsible marketing practices is increasing among consumers. In order to cater to the preferences of </w:t>
      </w:r>
      <w:proofErr w:type="gramStart"/>
      <w:r w:rsidRPr="00C33472">
        <w:rPr>
          <w:rFonts w:ascii="Times New Roman" w:eastAsia="Times New Roman" w:hAnsi="Times New Roman" w:cs="Times New Roman"/>
          <w:sz w:val="24"/>
          <w:szCs w:val="24"/>
        </w:rPr>
        <w:t>environmentally-conscious</w:t>
      </w:r>
      <w:proofErr w:type="gramEnd"/>
      <w:r w:rsidRPr="00C33472">
        <w:rPr>
          <w:rFonts w:ascii="Times New Roman" w:eastAsia="Times New Roman" w:hAnsi="Times New Roman" w:cs="Times New Roman"/>
          <w:sz w:val="24"/>
          <w:szCs w:val="24"/>
        </w:rPr>
        <w:t xml:space="preserve"> consumers, managers must incorporate sustainable initiatives into their marketing strategies.</w:t>
      </w:r>
    </w:p>
    <w:p w14:paraId="0BA93720" w14:textId="77777777" w:rsidR="00494195" w:rsidRPr="00C33472" w:rsidRDefault="00000000" w:rsidP="00C33472">
      <w:pPr>
        <w:spacing w:line="360" w:lineRule="auto"/>
        <w:jc w:val="both"/>
        <w:rPr>
          <w:rFonts w:ascii="Times New Roman" w:hAnsi="Times New Roman" w:cs="Times New Roman"/>
          <w:b/>
          <w:bCs/>
          <w:i/>
          <w:iCs/>
          <w:sz w:val="24"/>
          <w:szCs w:val="24"/>
          <w:u w:val="single"/>
        </w:rPr>
      </w:pPr>
      <w:r w:rsidRPr="00C33472">
        <w:rPr>
          <w:rFonts w:ascii="Times New Roman" w:eastAsia="Times New Roman" w:hAnsi="Times New Roman" w:cs="Times New Roman"/>
          <w:b/>
          <w:i/>
          <w:sz w:val="24"/>
          <w:szCs w:val="24"/>
        </w:rPr>
        <w:t>Marketing Theory:</w:t>
      </w:r>
      <w:r w:rsidRPr="00C33472">
        <w:rPr>
          <w:rFonts w:ascii="Times New Roman" w:eastAsia="Times New Roman" w:hAnsi="Times New Roman" w:cs="Times New Roman"/>
          <w:sz w:val="24"/>
          <w:szCs w:val="24"/>
        </w:rPr>
        <w:t xml:space="preserve"> The "Sustainable Marketing" theory advocates for adopting environmentally and socially responsible practices within marketing endeavours. The integration of sustainability principles within marketing strategies not only serves to align with the ethical values held by customers but also serves </w:t>
      </w:r>
      <w:proofErr w:type="gramStart"/>
      <w:r w:rsidRPr="00C33472">
        <w:rPr>
          <w:rFonts w:ascii="Times New Roman" w:eastAsia="Times New Roman" w:hAnsi="Times New Roman" w:cs="Times New Roman"/>
          <w:sz w:val="24"/>
          <w:szCs w:val="24"/>
        </w:rPr>
        <w:t>as a means to</w:t>
      </w:r>
      <w:proofErr w:type="gramEnd"/>
      <w:r w:rsidRPr="00C33472">
        <w:rPr>
          <w:rFonts w:ascii="Times New Roman" w:eastAsia="Times New Roman" w:hAnsi="Times New Roman" w:cs="Times New Roman"/>
          <w:sz w:val="24"/>
          <w:szCs w:val="24"/>
        </w:rPr>
        <w:t xml:space="preserve"> enhance brand reputation and foster long-term organisational success.</w:t>
      </w:r>
    </w:p>
    <w:p w14:paraId="75B47B39" w14:textId="77777777" w:rsidR="00494195" w:rsidRPr="00C33472" w:rsidRDefault="00494195" w:rsidP="00C33472">
      <w:pPr>
        <w:spacing w:line="360" w:lineRule="auto"/>
        <w:jc w:val="both"/>
        <w:rPr>
          <w:rFonts w:ascii="Times New Roman" w:eastAsia="Times New Roman" w:hAnsi="Times New Roman" w:cs="Times New Roman"/>
          <w:sz w:val="24"/>
          <w:szCs w:val="24"/>
        </w:rPr>
      </w:pPr>
    </w:p>
    <w:p w14:paraId="27E8272E" w14:textId="77777777" w:rsidR="00C33472" w:rsidRPr="00C33472" w:rsidRDefault="00000000" w:rsidP="00C33472">
      <w:pPr>
        <w:spacing w:line="360" w:lineRule="auto"/>
        <w:jc w:val="both"/>
        <w:rPr>
          <w:rFonts w:ascii="Times New Roman" w:hAnsi="Times New Roman" w:cs="Times New Roman"/>
          <w:b/>
          <w:bCs/>
          <w:i/>
          <w:iCs/>
          <w:sz w:val="24"/>
          <w:szCs w:val="24"/>
          <w:u w:val="single"/>
        </w:rPr>
      </w:pPr>
      <w:bookmarkStart w:id="47" w:name="_u8mnztne999e" w:colFirst="0" w:colLast="0"/>
      <w:bookmarkEnd w:id="47"/>
      <w:r w:rsidRPr="00C33472">
        <w:rPr>
          <w:rFonts w:ascii="Times New Roman" w:hAnsi="Times New Roman" w:cs="Times New Roman"/>
          <w:b/>
          <w:bCs/>
          <w:i/>
          <w:iCs/>
          <w:sz w:val="24"/>
          <w:szCs w:val="24"/>
          <w:u w:val="single"/>
        </w:rPr>
        <w:lastRenderedPageBreak/>
        <w:t>Crisis Communication</w:t>
      </w:r>
    </w:p>
    <w:p w14:paraId="1033D1BA" w14:textId="77777777" w:rsidR="00C33472" w:rsidRPr="00C33472" w:rsidRDefault="00000000" w:rsidP="00C33472">
      <w:pPr>
        <w:spacing w:line="360" w:lineRule="auto"/>
        <w:jc w:val="both"/>
        <w:rPr>
          <w:rFonts w:ascii="Times New Roman" w:hAnsi="Times New Roman" w:cs="Times New Roman"/>
          <w:b/>
          <w:bCs/>
          <w:i/>
          <w:iCs/>
          <w:sz w:val="24"/>
          <w:szCs w:val="24"/>
          <w:u w:val="single"/>
        </w:rPr>
      </w:pPr>
      <w:r w:rsidRPr="00C33472">
        <w:rPr>
          <w:rFonts w:ascii="Times New Roman" w:eastAsia="Times New Roman" w:hAnsi="Times New Roman" w:cs="Times New Roman"/>
          <w:b/>
          <w:i/>
          <w:sz w:val="24"/>
          <w:szCs w:val="24"/>
        </w:rPr>
        <w:t>Managerial Implication:</w:t>
      </w:r>
      <w:r w:rsidRPr="00C33472">
        <w:rPr>
          <w:rFonts w:ascii="Times New Roman" w:eastAsia="Times New Roman" w:hAnsi="Times New Roman" w:cs="Times New Roman"/>
          <w:sz w:val="24"/>
          <w:szCs w:val="24"/>
        </w:rPr>
        <w:t xml:space="preserve"> The COVID-19 pandemic has underscored the importance of proficient crisis communication. Managers must establish comprehensive communication strategies that effectively and transparently address potential crises and empathise with stakeholders (</w:t>
      </w:r>
      <w:r w:rsidRPr="00C33472">
        <w:rPr>
          <w:rFonts w:ascii="Times New Roman" w:eastAsia="Times New Roman" w:hAnsi="Times New Roman" w:cs="Times New Roman"/>
          <w:color w:val="222222"/>
          <w:sz w:val="24"/>
          <w:szCs w:val="24"/>
          <w:highlight w:val="white"/>
        </w:rPr>
        <w:t>Shin and Kang, 2020</w:t>
      </w:r>
      <w:r w:rsidRPr="00C33472">
        <w:rPr>
          <w:rFonts w:ascii="Times New Roman" w:eastAsia="Times New Roman" w:hAnsi="Times New Roman" w:cs="Times New Roman"/>
          <w:sz w:val="24"/>
          <w:szCs w:val="24"/>
        </w:rPr>
        <w:t>).</w:t>
      </w:r>
    </w:p>
    <w:p w14:paraId="2F018105" w14:textId="77777777" w:rsidR="00494195" w:rsidRPr="00C33472" w:rsidRDefault="00000000" w:rsidP="00C33472">
      <w:pPr>
        <w:spacing w:line="360" w:lineRule="auto"/>
        <w:jc w:val="both"/>
        <w:rPr>
          <w:rFonts w:ascii="Times New Roman" w:hAnsi="Times New Roman" w:cs="Times New Roman"/>
          <w:b/>
          <w:bCs/>
          <w:i/>
          <w:iCs/>
          <w:sz w:val="24"/>
          <w:szCs w:val="24"/>
          <w:u w:val="single"/>
        </w:rPr>
      </w:pPr>
      <w:r w:rsidRPr="00C33472">
        <w:rPr>
          <w:rFonts w:ascii="Times New Roman" w:eastAsia="Times New Roman" w:hAnsi="Times New Roman" w:cs="Times New Roman"/>
          <w:b/>
          <w:i/>
          <w:sz w:val="24"/>
          <w:szCs w:val="24"/>
        </w:rPr>
        <w:t>Marketing Theory:</w:t>
      </w:r>
      <w:r w:rsidRPr="00C33472">
        <w:rPr>
          <w:rFonts w:ascii="Times New Roman" w:eastAsia="Times New Roman" w:hAnsi="Times New Roman" w:cs="Times New Roman"/>
          <w:sz w:val="24"/>
          <w:szCs w:val="24"/>
        </w:rPr>
        <w:t xml:space="preserve"> The theory of Crisis Communication Management highlights the significance of proactive and transparent communication in the context of crises. Implementing effective crisis communication strategies is pivotal in managing organisational reputation, fostering stakeholder trust, and mitigating the adverse consequences of unfavourable occurrences.</w:t>
      </w:r>
    </w:p>
    <w:p w14:paraId="67BF7C59" w14:textId="77777777" w:rsidR="00494195" w:rsidRPr="00C33472" w:rsidRDefault="00494195" w:rsidP="00C33472">
      <w:pPr>
        <w:spacing w:line="360" w:lineRule="auto"/>
        <w:jc w:val="both"/>
        <w:rPr>
          <w:rFonts w:ascii="Times New Roman" w:eastAsia="Times New Roman" w:hAnsi="Times New Roman" w:cs="Times New Roman"/>
          <w:sz w:val="24"/>
          <w:szCs w:val="24"/>
        </w:rPr>
      </w:pPr>
    </w:p>
    <w:p w14:paraId="381252E0" w14:textId="77777777" w:rsidR="00494195" w:rsidRPr="00C33472" w:rsidRDefault="00000000" w:rsidP="00C33472">
      <w:pPr>
        <w:spacing w:line="360" w:lineRule="auto"/>
        <w:jc w:val="both"/>
        <w:rPr>
          <w:rFonts w:ascii="Times New Roman" w:eastAsia="Times New Roman" w:hAnsi="Times New Roman" w:cs="Times New Roman"/>
          <w:sz w:val="24"/>
          <w:szCs w:val="24"/>
        </w:rPr>
      </w:pPr>
      <w:r w:rsidRPr="00C33472">
        <w:rPr>
          <w:rFonts w:ascii="Times New Roman" w:eastAsia="Times New Roman" w:hAnsi="Times New Roman" w:cs="Times New Roman"/>
          <w:sz w:val="24"/>
          <w:szCs w:val="24"/>
        </w:rPr>
        <w:t>In summary, the marketing strategies employed by Marriott International amidst the COVID-19 pandemic present significant managerial implications for both the company itself and the broader industry. Adopting agility, customer-centricity, digital transformation, and sustainable practices will enable companies to succeed in a dynamic and evolving business landscape. Furthermore, cultivating trust, utilising data-driven insights, and establishing strategic partnerships will augment the efficacy and durability of marketing efforts. Managers can enhance their crisis management strategies and fortify their brands in the long run by integrating established marketing theories and concepts into their decision-making processes.</w:t>
      </w:r>
    </w:p>
    <w:p w14:paraId="32022E79" w14:textId="77777777" w:rsidR="00494195" w:rsidRPr="00E26FE0" w:rsidRDefault="00000000" w:rsidP="00E26FE0">
      <w:pPr>
        <w:pStyle w:val="Heading1"/>
      </w:pPr>
      <w:bookmarkStart w:id="48" w:name="_p3unp7ujhds7" w:colFirst="0" w:colLast="0"/>
      <w:bookmarkStart w:id="49" w:name="_Toc141138786"/>
      <w:bookmarkEnd w:id="48"/>
      <w:r w:rsidRPr="00E26FE0">
        <w:t>Task-3: Recommendations for the Post-Pandemic Era</w:t>
      </w:r>
      <w:bookmarkEnd w:id="49"/>
    </w:p>
    <w:p w14:paraId="18BD9C4B" w14:textId="77777777" w:rsidR="00494195" w:rsidRPr="00C33472" w:rsidRDefault="00000000" w:rsidP="00C33472">
      <w:pPr>
        <w:spacing w:line="360" w:lineRule="auto"/>
        <w:jc w:val="both"/>
        <w:rPr>
          <w:rFonts w:ascii="Times New Roman" w:eastAsia="Times New Roman" w:hAnsi="Times New Roman" w:cs="Times New Roman"/>
          <w:sz w:val="24"/>
          <w:szCs w:val="24"/>
        </w:rPr>
      </w:pPr>
      <w:r w:rsidRPr="00C33472">
        <w:rPr>
          <w:rFonts w:ascii="Times New Roman" w:eastAsia="Times New Roman" w:hAnsi="Times New Roman" w:cs="Times New Roman"/>
          <w:b/>
          <w:i/>
          <w:sz w:val="24"/>
          <w:szCs w:val="24"/>
        </w:rPr>
        <w:t>Adopt Agile Marketing:</w:t>
      </w:r>
      <w:r w:rsidRPr="00C33472">
        <w:rPr>
          <w:rFonts w:ascii="Times New Roman" w:eastAsia="Times New Roman" w:hAnsi="Times New Roman" w:cs="Times New Roman"/>
          <w:sz w:val="24"/>
          <w:szCs w:val="24"/>
        </w:rPr>
        <w:t xml:space="preserve"> Marriott should maintain agile marketing techniques post-pandemic due to the management implications of agility and flexibility. Staying aware of market developments and client preferences and quickly adapting plans to meet shifting demands is essential. For real-time information, Marriott should invest in data analytics and market research. Agile decision-making may be promoted via cross-functional meetings and teamwork (</w:t>
      </w:r>
      <w:r w:rsidRPr="00C33472">
        <w:rPr>
          <w:rFonts w:ascii="Times New Roman" w:eastAsia="Times New Roman" w:hAnsi="Times New Roman" w:cs="Times New Roman"/>
          <w:color w:val="222222"/>
          <w:sz w:val="24"/>
          <w:szCs w:val="24"/>
          <w:highlight w:val="white"/>
        </w:rPr>
        <w:t xml:space="preserve">Milwood and </w:t>
      </w:r>
      <w:r w:rsidR="00E26FE0" w:rsidRPr="00C33472">
        <w:rPr>
          <w:rFonts w:ascii="Times New Roman" w:eastAsia="Times New Roman" w:hAnsi="Times New Roman" w:cs="Times New Roman"/>
          <w:color w:val="222222"/>
          <w:sz w:val="24"/>
          <w:szCs w:val="24"/>
          <w:highlight w:val="white"/>
        </w:rPr>
        <w:t>Crick, 2021</w:t>
      </w:r>
      <w:r w:rsidRPr="00C33472">
        <w:rPr>
          <w:rFonts w:ascii="Times New Roman" w:eastAsia="Times New Roman" w:hAnsi="Times New Roman" w:cs="Times New Roman"/>
          <w:sz w:val="24"/>
          <w:szCs w:val="24"/>
        </w:rPr>
        <w:t>).</w:t>
      </w:r>
    </w:p>
    <w:p w14:paraId="3D21B5E6" w14:textId="77777777" w:rsidR="00494195" w:rsidRPr="00C33472" w:rsidRDefault="00000000" w:rsidP="00C33472">
      <w:pPr>
        <w:spacing w:line="360" w:lineRule="auto"/>
        <w:jc w:val="both"/>
        <w:rPr>
          <w:rFonts w:ascii="Times New Roman" w:eastAsia="Times New Roman" w:hAnsi="Times New Roman" w:cs="Times New Roman"/>
          <w:sz w:val="24"/>
          <w:szCs w:val="24"/>
        </w:rPr>
      </w:pPr>
      <w:r w:rsidRPr="00C33472">
        <w:rPr>
          <w:rFonts w:ascii="Times New Roman" w:eastAsia="Times New Roman" w:hAnsi="Times New Roman" w:cs="Times New Roman"/>
          <w:b/>
          <w:i/>
          <w:sz w:val="24"/>
          <w:szCs w:val="24"/>
        </w:rPr>
        <w:t>Customer Focus:</w:t>
      </w:r>
      <w:r w:rsidRPr="00C33472">
        <w:rPr>
          <w:rFonts w:ascii="Times New Roman" w:eastAsia="Times New Roman" w:hAnsi="Times New Roman" w:cs="Times New Roman"/>
          <w:sz w:val="24"/>
          <w:szCs w:val="24"/>
        </w:rPr>
        <w:t xml:space="preserve"> Marriott should prioritise customer requirements and expectations based on customer-centric marketing. Safety, cleanliness, and personalisation will undoubtedly be top priorities for post-pandemic tourists. Marriott may do this by adapting marketing messaging to various consumer categories, giving tailored offers based on customer preferences, and building loyalty programs that reward loyal customers. Consumer-centricity may be improved via surveys and consumer feedback channels.</w:t>
      </w:r>
    </w:p>
    <w:p w14:paraId="514C0B6D" w14:textId="77777777" w:rsidR="00494195" w:rsidRPr="00C33472" w:rsidRDefault="00000000" w:rsidP="00C33472">
      <w:pPr>
        <w:spacing w:line="360" w:lineRule="auto"/>
        <w:jc w:val="both"/>
        <w:rPr>
          <w:rFonts w:ascii="Times New Roman" w:eastAsia="Times New Roman" w:hAnsi="Times New Roman" w:cs="Times New Roman"/>
          <w:sz w:val="24"/>
          <w:szCs w:val="24"/>
        </w:rPr>
      </w:pPr>
      <w:r w:rsidRPr="00C33472">
        <w:rPr>
          <w:rFonts w:ascii="Times New Roman" w:eastAsia="Times New Roman" w:hAnsi="Times New Roman" w:cs="Times New Roman"/>
          <w:b/>
          <w:i/>
          <w:sz w:val="24"/>
          <w:szCs w:val="24"/>
        </w:rPr>
        <w:lastRenderedPageBreak/>
        <w:t>Communicate Trust and Safety:</w:t>
      </w:r>
      <w:r w:rsidRPr="00C33472">
        <w:rPr>
          <w:rFonts w:ascii="Times New Roman" w:eastAsia="Times New Roman" w:hAnsi="Times New Roman" w:cs="Times New Roman"/>
          <w:sz w:val="24"/>
          <w:szCs w:val="24"/>
        </w:rPr>
        <w:t xml:space="preserve"> Marriott should be upfront about safety and sanitary practices to preserve trust-based marketing. It should be accessible on their website, mobile app, and other marketing platforms. After the epidemic, consumers will want reassurance regarding safety, and Marriott can stand out by proving its dedication to guest well-being and open communication (</w:t>
      </w:r>
      <w:r w:rsidRPr="00C33472">
        <w:rPr>
          <w:rFonts w:ascii="Times New Roman" w:eastAsia="Times New Roman" w:hAnsi="Times New Roman" w:cs="Times New Roman"/>
          <w:color w:val="222222"/>
          <w:sz w:val="24"/>
          <w:szCs w:val="24"/>
          <w:highlight w:val="white"/>
        </w:rPr>
        <w:t>Harchandani and Shome, 2023</w:t>
      </w:r>
      <w:r w:rsidRPr="00C33472">
        <w:rPr>
          <w:rFonts w:ascii="Times New Roman" w:eastAsia="Times New Roman" w:hAnsi="Times New Roman" w:cs="Times New Roman"/>
          <w:sz w:val="24"/>
          <w:szCs w:val="24"/>
        </w:rPr>
        <w:t>).</w:t>
      </w:r>
    </w:p>
    <w:p w14:paraId="6D5F2A63" w14:textId="77777777" w:rsidR="00494195" w:rsidRPr="00C33472" w:rsidRDefault="00000000" w:rsidP="00C33472">
      <w:pPr>
        <w:spacing w:line="360" w:lineRule="auto"/>
        <w:jc w:val="both"/>
        <w:rPr>
          <w:rFonts w:ascii="Times New Roman" w:eastAsia="Times New Roman" w:hAnsi="Times New Roman" w:cs="Times New Roman"/>
          <w:sz w:val="24"/>
          <w:szCs w:val="24"/>
        </w:rPr>
      </w:pPr>
      <w:r w:rsidRPr="00C33472">
        <w:rPr>
          <w:rFonts w:ascii="Times New Roman" w:eastAsia="Times New Roman" w:hAnsi="Times New Roman" w:cs="Times New Roman"/>
          <w:b/>
          <w:i/>
          <w:sz w:val="24"/>
          <w:szCs w:val="24"/>
        </w:rPr>
        <w:t>Accelerate Digital Transformation:</w:t>
      </w:r>
      <w:r w:rsidRPr="00C33472">
        <w:rPr>
          <w:rFonts w:ascii="Times New Roman" w:eastAsia="Times New Roman" w:hAnsi="Times New Roman" w:cs="Times New Roman"/>
          <w:sz w:val="24"/>
          <w:szCs w:val="24"/>
        </w:rPr>
        <w:t xml:space="preserve"> Based on digital marketing transformation, Marriott should expedite its digital transformation. Investing in user-friendly mobile applications, easy online booking experiences, and integrated customer interaction platforms is necessary. Augmented reality (AR) for virtual tours and chatbots for individualised customer care may improve the digital experience. Marriott should enhance their website for mobile devices to capitalise on mobile reservations.</w:t>
      </w:r>
    </w:p>
    <w:p w14:paraId="76EA1757" w14:textId="77777777" w:rsidR="00494195" w:rsidRPr="00C33472" w:rsidRDefault="00000000" w:rsidP="00C33472">
      <w:pPr>
        <w:spacing w:line="360" w:lineRule="auto"/>
        <w:jc w:val="both"/>
        <w:rPr>
          <w:rFonts w:ascii="Times New Roman" w:eastAsia="Times New Roman" w:hAnsi="Times New Roman" w:cs="Times New Roman"/>
          <w:sz w:val="24"/>
          <w:szCs w:val="24"/>
        </w:rPr>
      </w:pPr>
      <w:r w:rsidRPr="00C33472">
        <w:rPr>
          <w:rFonts w:ascii="Times New Roman" w:eastAsia="Times New Roman" w:hAnsi="Times New Roman" w:cs="Times New Roman"/>
          <w:b/>
          <w:i/>
          <w:sz w:val="24"/>
          <w:szCs w:val="24"/>
        </w:rPr>
        <w:t>Develop Partnerships:</w:t>
      </w:r>
      <w:r w:rsidRPr="00C33472">
        <w:rPr>
          <w:rFonts w:ascii="Times New Roman" w:eastAsia="Times New Roman" w:hAnsi="Times New Roman" w:cs="Times New Roman"/>
          <w:sz w:val="24"/>
          <w:szCs w:val="24"/>
        </w:rPr>
        <w:t xml:space="preserve"> In the post-pandemic environment, Marriott should form strategic relationships. Collaborations with airlines, travel agencies, local attractions, and other hospitality providers may generate value-added packages and attract clients. Marriott should seek partnerships that match its brand values and enhance its products. Key performance indicators (KPIs) may also improve cooperation efforts.</w:t>
      </w:r>
    </w:p>
    <w:p w14:paraId="0D8E5CB8" w14:textId="77777777" w:rsidR="00494195" w:rsidRPr="00C33472" w:rsidRDefault="00000000" w:rsidP="00C33472">
      <w:pPr>
        <w:spacing w:line="360" w:lineRule="auto"/>
        <w:jc w:val="both"/>
        <w:rPr>
          <w:rFonts w:ascii="Times New Roman" w:eastAsia="Times New Roman" w:hAnsi="Times New Roman" w:cs="Times New Roman"/>
          <w:sz w:val="24"/>
          <w:szCs w:val="24"/>
        </w:rPr>
      </w:pPr>
      <w:r w:rsidRPr="00C33472">
        <w:rPr>
          <w:rFonts w:ascii="Times New Roman" w:eastAsia="Times New Roman" w:hAnsi="Times New Roman" w:cs="Times New Roman"/>
          <w:b/>
          <w:i/>
          <w:sz w:val="24"/>
          <w:szCs w:val="24"/>
        </w:rPr>
        <w:t>Marketing Analytics:</w:t>
      </w:r>
      <w:r w:rsidRPr="00C33472">
        <w:rPr>
          <w:rFonts w:ascii="Times New Roman" w:eastAsia="Times New Roman" w:hAnsi="Times New Roman" w:cs="Times New Roman"/>
          <w:sz w:val="24"/>
          <w:szCs w:val="24"/>
        </w:rPr>
        <w:t xml:space="preserve"> In the post-pandemic environment, Marriott should continue using marketing analytics. By expanding its data analytics capabilities, Marriott can better understand consumer behaviour, preferences, and booking trends. These analytics allow Marriott to improve its marketing efforts, distribute resources more effectively, and spot travel and hotel sector trends.</w:t>
      </w:r>
    </w:p>
    <w:p w14:paraId="2987B8EA" w14:textId="77777777" w:rsidR="00494195" w:rsidRPr="00C33472" w:rsidRDefault="00000000" w:rsidP="00C33472">
      <w:pPr>
        <w:spacing w:line="360" w:lineRule="auto"/>
        <w:jc w:val="both"/>
        <w:rPr>
          <w:rFonts w:ascii="Times New Roman" w:eastAsia="Times New Roman" w:hAnsi="Times New Roman" w:cs="Times New Roman"/>
          <w:sz w:val="24"/>
          <w:szCs w:val="24"/>
        </w:rPr>
      </w:pPr>
      <w:r w:rsidRPr="00C33472">
        <w:rPr>
          <w:rFonts w:ascii="Times New Roman" w:eastAsia="Times New Roman" w:hAnsi="Times New Roman" w:cs="Times New Roman"/>
          <w:b/>
          <w:i/>
          <w:sz w:val="24"/>
          <w:szCs w:val="24"/>
        </w:rPr>
        <w:t>Promote Sustainable and Responsible Tourism:</w:t>
      </w:r>
      <w:r w:rsidRPr="00C33472">
        <w:rPr>
          <w:rFonts w:ascii="Times New Roman" w:eastAsia="Times New Roman" w:hAnsi="Times New Roman" w:cs="Times New Roman"/>
          <w:sz w:val="24"/>
          <w:szCs w:val="24"/>
        </w:rPr>
        <w:t xml:space="preserve"> Marriott should encourage sustainability and responsible tourism. Environmentally minded shoppers may be drawn to businesses that reduce plastic waste, use energy efficiently, and support local communities. Marriott could promote its sustainability initiatives on its website and in marketing campaigns to attract eco-conscious customers (</w:t>
      </w:r>
      <w:r w:rsidRPr="00C33472">
        <w:rPr>
          <w:rFonts w:ascii="Times New Roman" w:eastAsia="Times New Roman" w:hAnsi="Times New Roman" w:cs="Times New Roman"/>
          <w:color w:val="222222"/>
          <w:sz w:val="24"/>
          <w:szCs w:val="24"/>
          <w:highlight w:val="white"/>
        </w:rPr>
        <w:t xml:space="preserve">Kim </w:t>
      </w:r>
      <w:r w:rsidRPr="00C33472">
        <w:rPr>
          <w:rFonts w:ascii="Times New Roman" w:eastAsia="Times New Roman" w:hAnsi="Times New Roman" w:cs="Times New Roman"/>
          <w:i/>
          <w:color w:val="222222"/>
          <w:sz w:val="24"/>
          <w:szCs w:val="24"/>
          <w:highlight w:val="white"/>
        </w:rPr>
        <w:t>et al.</w:t>
      </w:r>
      <w:r w:rsidRPr="00C33472">
        <w:rPr>
          <w:rFonts w:ascii="Times New Roman" w:eastAsia="Times New Roman" w:hAnsi="Times New Roman" w:cs="Times New Roman"/>
          <w:color w:val="222222"/>
          <w:sz w:val="24"/>
          <w:szCs w:val="24"/>
          <w:highlight w:val="white"/>
        </w:rPr>
        <w:t xml:space="preserve"> 2021</w:t>
      </w:r>
      <w:r w:rsidRPr="00C33472">
        <w:rPr>
          <w:rFonts w:ascii="Times New Roman" w:eastAsia="Times New Roman" w:hAnsi="Times New Roman" w:cs="Times New Roman"/>
          <w:sz w:val="24"/>
          <w:szCs w:val="24"/>
        </w:rPr>
        <w:t>).</w:t>
      </w:r>
    </w:p>
    <w:p w14:paraId="56CDBA14" w14:textId="77777777" w:rsidR="00494195" w:rsidRPr="00C33472" w:rsidRDefault="00000000" w:rsidP="00C33472">
      <w:pPr>
        <w:spacing w:line="360" w:lineRule="auto"/>
        <w:jc w:val="both"/>
        <w:rPr>
          <w:rFonts w:ascii="Times New Roman" w:eastAsia="Times New Roman" w:hAnsi="Times New Roman" w:cs="Times New Roman"/>
          <w:sz w:val="24"/>
          <w:szCs w:val="24"/>
        </w:rPr>
      </w:pPr>
      <w:r w:rsidRPr="00C33472">
        <w:rPr>
          <w:rFonts w:ascii="Times New Roman" w:eastAsia="Times New Roman" w:hAnsi="Times New Roman" w:cs="Times New Roman"/>
          <w:b/>
          <w:i/>
          <w:sz w:val="24"/>
          <w:szCs w:val="24"/>
        </w:rPr>
        <w:t>Prepare for Crisis Communication:</w:t>
      </w:r>
      <w:r w:rsidRPr="00C33472">
        <w:rPr>
          <w:rFonts w:ascii="Times New Roman" w:eastAsia="Times New Roman" w:hAnsi="Times New Roman" w:cs="Times New Roman"/>
          <w:sz w:val="24"/>
          <w:szCs w:val="24"/>
        </w:rPr>
        <w:t xml:space="preserve"> Given the significance of crisis communication management, Marriott should plan for future crises. This requires a solid crisis communication strategy, personnel training, and crisis spokespersons. Marriott can avoid brand harm and keep consumer confidence by responding to crises quickly.</w:t>
      </w:r>
    </w:p>
    <w:p w14:paraId="2D687FA3" w14:textId="77777777" w:rsidR="00494195" w:rsidRPr="00E26FE0" w:rsidRDefault="00000000" w:rsidP="00E26FE0">
      <w:pPr>
        <w:pStyle w:val="Heading1"/>
      </w:pPr>
      <w:bookmarkStart w:id="50" w:name="_eaoaosb0tz18" w:colFirst="0" w:colLast="0"/>
      <w:bookmarkStart w:id="51" w:name="_Toc141138787"/>
      <w:bookmarkEnd w:id="50"/>
      <w:r w:rsidRPr="00E26FE0">
        <w:lastRenderedPageBreak/>
        <w:t>Conclusion</w:t>
      </w:r>
      <w:bookmarkEnd w:id="51"/>
    </w:p>
    <w:p w14:paraId="1CF5590C" w14:textId="77777777" w:rsidR="00494195" w:rsidRPr="00C33472" w:rsidRDefault="00000000" w:rsidP="00C33472">
      <w:pPr>
        <w:spacing w:line="360" w:lineRule="auto"/>
        <w:jc w:val="both"/>
        <w:rPr>
          <w:rFonts w:ascii="Times New Roman" w:eastAsia="Times New Roman" w:hAnsi="Times New Roman" w:cs="Times New Roman"/>
          <w:sz w:val="24"/>
          <w:szCs w:val="24"/>
        </w:rPr>
      </w:pPr>
      <w:r w:rsidRPr="00C33472">
        <w:rPr>
          <w:rFonts w:ascii="Times New Roman" w:eastAsia="Times New Roman" w:hAnsi="Times New Roman" w:cs="Times New Roman"/>
          <w:sz w:val="24"/>
          <w:szCs w:val="24"/>
        </w:rPr>
        <w:t>Marriott International's COVID-19 response was proactive and customer-focused. Digital marketing, safety, and collaborations helped the organisation overcome unprecedented hurdles. These techniques are measured by occupancy, revenue, consumer feedback, and staff happiness. Continuous adaption and data-driven decision-making have improved several aspects. Marriott's reaction shows how nimble and inventive solutions may preserve company operations through crises and maintain brand relevance and consumer confidence.</w:t>
      </w:r>
    </w:p>
    <w:p w14:paraId="0B65EA1E" w14:textId="77777777" w:rsidR="00494195" w:rsidRPr="00C33472" w:rsidRDefault="00000000" w:rsidP="00C33472">
      <w:pPr>
        <w:spacing w:line="360" w:lineRule="auto"/>
        <w:jc w:val="both"/>
        <w:rPr>
          <w:rFonts w:ascii="Times New Roman" w:eastAsia="Times New Roman" w:hAnsi="Times New Roman" w:cs="Times New Roman"/>
          <w:sz w:val="24"/>
          <w:szCs w:val="24"/>
        </w:rPr>
      </w:pPr>
      <w:r w:rsidRPr="00C33472">
        <w:rPr>
          <w:rFonts w:ascii="Times New Roman" w:hAnsi="Times New Roman" w:cs="Times New Roman"/>
          <w:sz w:val="24"/>
          <w:szCs w:val="24"/>
        </w:rPr>
        <w:br w:type="page"/>
      </w:r>
    </w:p>
    <w:p w14:paraId="5FD342AF" w14:textId="77777777" w:rsidR="00494195" w:rsidRPr="00E26FE0" w:rsidRDefault="00000000" w:rsidP="00E26FE0">
      <w:pPr>
        <w:pStyle w:val="Heading1"/>
      </w:pPr>
      <w:bookmarkStart w:id="52" w:name="_1ki2s93ijipw" w:colFirst="0" w:colLast="0"/>
      <w:bookmarkStart w:id="53" w:name="_Toc141138788"/>
      <w:bookmarkEnd w:id="52"/>
      <w:r w:rsidRPr="00E26FE0">
        <w:lastRenderedPageBreak/>
        <w:t>References</w:t>
      </w:r>
      <w:bookmarkEnd w:id="53"/>
    </w:p>
    <w:p w14:paraId="46B21FD8" w14:textId="77777777" w:rsidR="002F53A7" w:rsidRPr="00C33472" w:rsidRDefault="00000000" w:rsidP="00C33472">
      <w:pPr>
        <w:spacing w:line="360" w:lineRule="auto"/>
        <w:ind w:left="720" w:hanging="720"/>
        <w:jc w:val="both"/>
        <w:rPr>
          <w:rFonts w:ascii="Times New Roman" w:eastAsia="Times New Roman" w:hAnsi="Times New Roman" w:cs="Times New Roman"/>
          <w:color w:val="222222"/>
          <w:sz w:val="24"/>
          <w:szCs w:val="24"/>
          <w:highlight w:val="white"/>
          <w:lang w:val="it-IT"/>
        </w:rPr>
      </w:pPr>
      <w:r w:rsidRPr="00C33472">
        <w:rPr>
          <w:rFonts w:ascii="Times New Roman" w:eastAsia="Times New Roman" w:hAnsi="Times New Roman" w:cs="Times New Roman"/>
          <w:color w:val="222222"/>
          <w:sz w:val="24"/>
          <w:szCs w:val="24"/>
          <w:highlight w:val="white"/>
        </w:rPr>
        <w:t xml:space="preserve">Alotaibi, E. and Khan, A., 2022. Impact of Covid-19 on the Hospitality industry and </w:t>
      </w:r>
      <w:proofErr w:type="gramStart"/>
      <w:r w:rsidR="00E26FE0" w:rsidRPr="00C33472">
        <w:rPr>
          <w:rFonts w:ascii="Times New Roman" w:eastAsia="Times New Roman" w:hAnsi="Times New Roman" w:cs="Times New Roman"/>
          <w:color w:val="222222"/>
          <w:sz w:val="24"/>
          <w:szCs w:val="24"/>
          <w:highlight w:val="white"/>
        </w:rPr>
        <w:t>Responding</w:t>
      </w:r>
      <w:proofErr w:type="gramEnd"/>
      <w:r w:rsidRPr="00C33472">
        <w:rPr>
          <w:rFonts w:ascii="Times New Roman" w:eastAsia="Times New Roman" w:hAnsi="Times New Roman" w:cs="Times New Roman"/>
          <w:color w:val="222222"/>
          <w:sz w:val="24"/>
          <w:szCs w:val="24"/>
          <w:highlight w:val="white"/>
        </w:rPr>
        <w:t xml:space="preserve"> to future pandemic through technological innovation. </w:t>
      </w:r>
      <w:r w:rsidRPr="00C33472">
        <w:rPr>
          <w:rFonts w:ascii="Times New Roman" w:eastAsia="Times New Roman" w:hAnsi="Times New Roman" w:cs="Times New Roman"/>
          <w:i/>
          <w:color w:val="222222"/>
          <w:sz w:val="24"/>
          <w:szCs w:val="24"/>
          <w:highlight w:val="white"/>
          <w:lang w:val="it-IT"/>
        </w:rPr>
        <w:t>Procedia computer science</w:t>
      </w:r>
      <w:r w:rsidRPr="00C33472">
        <w:rPr>
          <w:rFonts w:ascii="Times New Roman" w:eastAsia="Times New Roman" w:hAnsi="Times New Roman" w:cs="Times New Roman"/>
          <w:color w:val="222222"/>
          <w:sz w:val="24"/>
          <w:szCs w:val="24"/>
          <w:highlight w:val="white"/>
          <w:lang w:val="it-IT"/>
        </w:rPr>
        <w:t xml:space="preserve">, </w:t>
      </w:r>
      <w:r w:rsidRPr="00C33472">
        <w:rPr>
          <w:rFonts w:ascii="Times New Roman" w:eastAsia="Times New Roman" w:hAnsi="Times New Roman" w:cs="Times New Roman"/>
          <w:i/>
          <w:color w:val="222222"/>
          <w:sz w:val="24"/>
          <w:szCs w:val="24"/>
          <w:highlight w:val="white"/>
          <w:lang w:val="it-IT"/>
        </w:rPr>
        <w:t>204</w:t>
      </w:r>
      <w:r w:rsidRPr="00C33472">
        <w:rPr>
          <w:rFonts w:ascii="Times New Roman" w:eastAsia="Times New Roman" w:hAnsi="Times New Roman" w:cs="Times New Roman"/>
          <w:color w:val="222222"/>
          <w:sz w:val="24"/>
          <w:szCs w:val="24"/>
          <w:highlight w:val="white"/>
          <w:lang w:val="it-IT"/>
        </w:rPr>
        <w:t xml:space="preserve">, pp.844-853. </w:t>
      </w:r>
      <w:hyperlink r:id="rId13">
        <w:r w:rsidRPr="00C33472">
          <w:rPr>
            <w:rFonts w:ascii="Times New Roman" w:eastAsia="Times New Roman" w:hAnsi="Times New Roman" w:cs="Times New Roman"/>
            <w:color w:val="1155CC"/>
            <w:sz w:val="24"/>
            <w:szCs w:val="24"/>
            <w:highlight w:val="white"/>
            <w:u w:val="single"/>
            <w:lang w:val="it-IT"/>
          </w:rPr>
          <w:t>https://www.sciencedirect.com/science/article/pii/S1877050922008407</w:t>
        </w:r>
      </w:hyperlink>
    </w:p>
    <w:p w14:paraId="3A7C8D5E" w14:textId="77777777" w:rsidR="002F53A7" w:rsidRPr="00C33472" w:rsidRDefault="00000000" w:rsidP="00C33472">
      <w:pPr>
        <w:spacing w:line="360" w:lineRule="auto"/>
        <w:ind w:left="720" w:hanging="720"/>
        <w:jc w:val="both"/>
        <w:rPr>
          <w:rFonts w:ascii="Times New Roman" w:eastAsia="Times New Roman" w:hAnsi="Times New Roman" w:cs="Times New Roman"/>
          <w:color w:val="222222"/>
          <w:sz w:val="24"/>
          <w:szCs w:val="24"/>
          <w:highlight w:val="white"/>
        </w:rPr>
      </w:pPr>
      <w:r w:rsidRPr="00C33472">
        <w:rPr>
          <w:rFonts w:ascii="Times New Roman" w:eastAsia="Times New Roman" w:hAnsi="Times New Roman" w:cs="Times New Roman"/>
          <w:color w:val="222222"/>
          <w:sz w:val="24"/>
          <w:szCs w:val="24"/>
          <w:highlight w:val="white"/>
        </w:rPr>
        <w:t xml:space="preserve">El Faiz, J., 2023. The Covid-19 Impact on the Hospitality Industry. Case of Kenzi Rose Garden Hotel. </w:t>
      </w:r>
      <w:hyperlink r:id="rId14">
        <w:r w:rsidRPr="00C33472">
          <w:rPr>
            <w:rFonts w:ascii="Times New Roman" w:eastAsia="Times New Roman" w:hAnsi="Times New Roman" w:cs="Times New Roman"/>
            <w:color w:val="1155CC"/>
            <w:sz w:val="24"/>
            <w:szCs w:val="24"/>
            <w:highlight w:val="white"/>
            <w:u w:val="single"/>
          </w:rPr>
          <w:t>https://www.theseus.fi/handle/10024/798750</w:t>
        </w:r>
      </w:hyperlink>
    </w:p>
    <w:p w14:paraId="57481834" w14:textId="77777777" w:rsidR="002F53A7" w:rsidRPr="00C33472" w:rsidRDefault="00000000" w:rsidP="00C33472">
      <w:pPr>
        <w:spacing w:line="360" w:lineRule="auto"/>
        <w:ind w:left="720" w:hanging="720"/>
        <w:jc w:val="both"/>
        <w:rPr>
          <w:rFonts w:ascii="Times New Roman" w:eastAsia="Times New Roman" w:hAnsi="Times New Roman" w:cs="Times New Roman"/>
          <w:color w:val="222222"/>
          <w:sz w:val="24"/>
          <w:szCs w:val="24"/>
          <w:highlight w:val="white"/>
        </w:rPr>
      </w:pPr>
      <w:r w:rsidRPr="00C33472">
        <w:rPr>
          <w:rFonts w:ascii="Times New Roman" w:eastAsia="Times New Roman" w:hAnsi="Times New Roman" w:cs="Times New Roman"/>
          <w:color w:val="222222"/>
          <w:sz w:val="24"/>
          <w:szCs w:val="24"/>
          <w:highlight w:val="white"/>
        </w:rPr>
        <w:t xml:space="preserve">Folinas, S., Duquenne, M.N. and Metaxas, T., 2020. Problems and opportunities in the hospitality industry in a masked and rubber-gloved world. </w:t>
      </w:r>
      <w:r w:rsidRPr="00C33472">
        <w:rPr>
          <w:rFonts w:ascii="Times New Roman" w:eastAsia="Times New Roman" w:hAnsi="Times New Roman" w:cs="Times New Roman"/>
          <w:i/>
          <w:color w:val="222222"/>
          <w:sz w:val="24"/>
          <w:szCs w:val="24"/>
          <w:highlight w:val="white"/>
        </w:rPr>
        <w:t>Virtual Economics</w:t>
      </w:r>
      <w:r w:rsidRPr="00C33472">
        <w:rPr>
          <w:rFonts w:ascii="Times New Roman" w:eastAsia="Times New Roman" w:hAnsi="Times New Roman" w:cs="Times New Roman"/>
          <w:color w:val="222222"/>
          <w:sz w:val="24"/>
          <w:szCs w:val="24"/>
          <w:highlight w:val="white"/>
        </w:rPr>
        <w:t xml:space="preserve">, </w:t>
      </w:r>
      <w:r w:rsidRPr="00C33472">
        <w:rPr>
          <w:rFonts w:ascii="Times New Roman" w:eastAsia="Times New Roman" w:hAnsi="Times New Roman" w:cs="Times New Roman"/>
          <w:i/>
          <w:color w:val="222222"/>
          <w:sz w:val="24"/>
          <w:szCs w:val="24"/>
          <w:highlight w:val="white"/>
        </w:rPr>
        <w:t>3</w:t>
      </w:r>
      <w:r w:rsidRPr="00C33472">
        <w:rPr>
          <w:rFonts w:ascii="Times New Roman" w:eastAsia="Times New Roman" w:hAnsi="Times New Roman" w:cs="Times New Roman"/>
          <w:color w:val="222222"/>
          <w:sz w:val="24"/>
          <w:szCs w:val="24"/>
          <w:highlight w:val="white"/>
        </w:rPr>
        <w:t xml:space="preserve">(3), pp.7-24. </w:t>
      </w:r>
      <w:hyperlink r:id="rId15">
        <w:r w:rsidRPr="00C33472">
          <w:rPr>
            <w:rFonts w:ascii="Times New Roman" w:eastAsia="Times New Roman" w:hAnsi="Times New Roman" w:cs="Times New Roman"/>
            <w:color w:val="1155CC"/>
            <w:sz w:val="24"/>
            <w:szCs w:val="24"/>
            <w:highlight w:val="white"/>
            <w:u w:val="single"/>
          </w:rPr>
          <w:t>https://www.ceeol.com/search/article-detail?id=894376</w:t>
        </w:r>
      </w:hyperlink>
    </w:p>
    <w:p w14:paraId="03D5608E" w14:textId="77777777" w:rsidR="002F53A7" w:rsidRPr="00C33472" w:rsidRDefault="00000000" w:rsidP="00C33472">
      <w:pPr>
        <w:spacing w:line="360" w:lineRule="auto"/>
        <w:ind w:left="720" w:hanging="720"/>
        <w:jc w:val="both"/>
        <w:rPr>
          <w:rFonts w:ascii="Times New Roman" w:eastAsia="Times New Roman" w:hAnsi="Times New Roman" w:cs="Times New Roman"/>
          <w:color w:val="222222"/>
          <w:sz w:val="24"/>
          <w:szCs w:val="24"/>
          <w:highlight w:val="white"/>
        </w:rPr>
      </w:pPr>
      <w:r w:rsidRPr="00C33472">
        <w:rPr>
          <w:rFonts w:ascii="Times New Roman" w:eastAsia="Times New Roman" w:hAnsi="Times New Roman" w:cs="Times New Roman"/>
          <w:color w:val="222222"/>
          <w:sz w:val="24"/>
          <w:szCs w:val="24"/>
          <w:highlight w:val="white"/>
        </w:rPr>
        <w:t xml:space="preserve">Ghaderi, Z., Walker, M. and Béal, L., 2022. Responses and learning from COVID-19: Integrating chaos and complexity theories in Iran's event and tourism sector. </w:t>
      </w:r>
      <w:r w:rsidRPr="00C33472">
        <w:rPr>
          <w:rFonts w:ascii="Times New Roman" w:eastAsia="Times New Roman" w:hAnsi="Times New Roman" w:cs="Times New Roman"/>
          <w:i/>
          <w:color w:val="222222"/>
          <w:sz w:val="24"/>
          <w:szCs w:val="24"/>
          <w:highlight w:val="white"/>
        </w:rPr>
        <w:t>Event Management</w:t>
      </w:r>
      <w:r w:rsidRPr="00C33472">
        <w:rPr>
          <w:rFonts w:ascii="Times New Roman" w:eastAsia="Times New Roman" w:hAnsi="Times New Roman" w:cs="Times New Roman"/>
          <w:color w:val="222222"/>
          <w:sz w:val="24"/>
          <w:szCs w:val="24"/>
          <w:highlight w:val="white"/>
        </w:rPr>
        <w:t xml:space="preserve">, </w:t>
      </w:r>
      <w:r w:rsidRPr="00C33472">
        <w:rPr>
          <w:rFonts w:ascii="Times New Roman" w:eastAsia="Times New Roman" w:hAnsi="Times New Roman" w:cs="Times New Roman"/>
          <w:i/>
          <w:color w:val="222222"/>
          <w:sz w:val="24"/>
          <w:szCs w:val="24"/>
          <w:highlight w:val="white"/>
        </w:rPr>
        <w:t>26</w:t>
      </w:r>
      <w:r w:rsidRPr="00C33472">
        <w:rPr>
          <w:rFonts w:ascii="Times New Roman" w:eastAsia="Times New Roman" w:hAnsi="Times New Roman" w:cs="Times New Roman"/>
          <w:color w:val="222222"/>
          <w:sz w:val="24"/>
          <w:szCs w:val="24"/>
          <w:highlight w:val="white"/>
        </w:rPr>
        <w:t xml:space="preserve">(8), pp.1671-1687. </w:t>
      </w:r>
      <w:hyperlink r:id="rId16">
        <w:r w:rsidRPr="00C33472">
          <w:rPr>
            <w:rFonts w:ascii="Times New Roman" w:eastAsia="Times New Roman" w:hAnsi="Times New Roman" w:cs="Times New Roman"/>
            <w:color w:val="1155CC"/>
            <w:sz w:val="24"/>
            <w:szCs w:val="24"/>
            <w:highlight w:val="white"/>
            <w:u w:val="single"/>
          </w:rPr>
          <w:t>https://www.ingentaconnect.com/content/cog/em/2022/00000026/00000008/art00001</w:t>
        </w:r>
      </w:hyperlink>
    </w:p>
    <w:p w14:paraId="2BE5DD03" w14:textId="77777777" w:rsidR="002F53A7" w:rsidRPr="00C33472" w:rsidRDefault="00000000" w:rsidP="00C33472">
      <w:pPr>
        <w:spacing w:line="360" w:lineRule="auto"/>
        <w:ind w:left="720" w:hanging="720"/>
        <w:jc w:val="both"/>
        <w:rPr>
          <w:rFonts w:ascii="Times New Roman" w:eastAsia="Times New Roman" w:hAnsi="Times New Roman" w:cs="Times New Roman"/>
          <w:color w:val="222222"/>
          <w:sz w:val="24"/>
          <w:szCs w:val="24"/>
          <w:highlight w:val="white"/>
        </w:rPr>
      </w:pPr>
      <w:r w:rsidRPr="00C33472">
        <w:rPr>
          <w:rFonts w:ascii="Times New Roman" w:eastAsia="Times New Roman" w:hAnsi="Times New Roman" w:cs="Times New Roman"/>
          <w:color w:val="222222"/>
          <w:sz w:val="24"/>
          <w:szCs w:val="24"/>
          <w:highlight w:val="white"/>
        </w:rPr>
        <w:t xml:space="preserve">Harchandani, P. and Shome, S., 2023. The effects of Covid-19 on global tourism. </w:t>
      </w:r>
      <w:r w:rsidRPr="00C33472">
        <w:rPr>
          <w:rFonts w:ascii="Times New Roman" w:eastAsia="Times New Roman" w:hAnsi="Times New Roman" w:cs="Times New Roman"/>
          <w:i/>
          <w:color w:val="222222"/>
          <w:sz w:val="24"/>
          <w:szCs w:val="24"/>
          <w:highlight w:val="white"/>
        </w:rPr>
        <w:t>International Journal of Business Innovation and Research</w:t>
      </w:r>
      <w:r w:rsidRPr="00C33472">
        <w:rPr>
          <w:rFonts w:ascii="Times New Roman" w:eastAsia="Times New Roman" w:hAnsi="Times New Roman" w:cs="Times New Roman"/>
          <w:color w:val="222222"/>
          <w:sz w:val="24"/>
          <w:szCs w:val="24"/>
          <w:highlight w:val="white"/>
        </w:rPr>
        <w:t xml:space="preserve">, </w:t>
      </w:r>
      <w:r w:rsidRPr="00C33472">
        <w:rPr>
          <w:rFonts w:ascii="Times New Roman" w:eastAsia="Times New Roman" w:hAnsi="Times New Roman" w:cs="Times New Roman"/>
          <w:i/>
          <w:color w:val="222222"/>
          <w:sz w:val="24"/>
          <w:szCs w:val="24"/>
          <w:highlight w:val="white"/>
        </w:rPr>
        <w:t>31</w:t>
      </w:r>
      <w:r w:rsidRPr="00C33472">
        <w:rPr>
          <w:rFonts w:ascii="Times New Roman" w:eastAsia="Times New Roman" w:hAnsi="Times New Roman" w:cs="Times New Roman"/>
          <w:color w:val="222222"/>
          <w:sz w:val="24"/>
          <w:szCs w:val="24"/>
          <w:highlight w:val="white"/>
        </w:rPr>
        <w:t xml:space="preserve">(2), pp.223-247. </w:t>
      </w:r>
      <w:hyperlink r:id="rId17">
        <w:r w:rsidRPr="00C33472">
          <w:rPr>
            <w:rFonts w:ascii="Times New Roman" w:eastAsia="Times New Roman" w:hAnsi="Times New Roman" w:cs="Times New Roman"/>
            <w:color w:val="1155CC"/>
            <w:sz w:val="24"/>
            <w:szCs w:val="24"/>
            <w:highlight w:val="white"/>
            <w:u w:val="single"/>
          </w:rPr>
          <w:t>https://www.inderscienceonline.com/doi/abs/10.1504/IJBIR.2023.131431</w:t>
        </w:r>
      </w:hyperlink>
    </w:p>
    <w:p w14:paraId="2C5C8320" w14:textId="77777777" w:rsidR="002F53A7" w:rsidRPr="00C33472" w:rsidRDefault="00000000" w:rsidP="00C33472">
      <w:pPr>
        <w:spacing w:line="360" w:lineRule="auto"/>
        <w:ind w:left="720" w:hanging="720"/>
        <w:jc w:val="both"/>
        <w:rPr>
          <w:rFonts w:ascii="Times New Roman" w:eastAsia="Times New Roman" w:hAnsi="Times New Roman" w:cs="Times New Roman"/>
          <w:color w:val="222222"/>
          <w:sz w:val="24"/>
          <w:szCs w:val="24"/>
          <w:highlight w:val="white"/>
        </w:rPr>
      </w:pPr>
      <w:r w:rsidRPr="00C33472">
        <w:rPr>
          <w:rFonts w:ascii="Times New Roman" w:eastAsia="Times New Roman" w:hAnsi="Times New Roman" w:cs="Times New Roman"/>
          <w:color w:val="222222"/>
          <w:sz w:val="24"/>
          <w:szCs w:val="24"/>
          <w:highlight w:val="white"/>
        </w:rPr>
        <w:t xml:space="preserve">Hsieh, Y.J., Chen, Y.L. and Wang, Y.C., 2021. Government and social trust vs hotel response efficacy: A protection motivation perspective on hotel stay intention during the COVID-19 pandemic. </w:t>
      </w:r>
      <w:r w:rsidRPr="00C33472">
        <w:rPr>
          <w:rFonts w:ascii="Times New Roman" w:eastAsia="Times New Roman" w:hAnsi="Times New Roman" w:cs="Times New Roman"/>
          <w:i/>
          <w:color w:val="222222"/>
          <w:sz w:val="24"/>
          <w:szCs w:val="24"/>
          <w:highlight w:val="white"/>
        </w:rPr>
        <w:t>International Journal of Hospitality Management</w:t>
      </w:r>
      <w:r w:rsidRPr="00C33472">
        <w:rPr>
          <w:rFonts w:ascii="Times New Roman" w:eastAsia="Times New Roman" w:hAnsi="Times New Roman" w:cs="Times New Roman"/>
          <w:color w:val="222222"/>
          <w:sz w:val="24"/>
          <w:szCs w:val="24"/>
          <w:highlight w:val="white"/>
        </w:rPr>
        <w:t xml:space="preserve">, </w:t>
      </w:r>
      <w:r w:rsidRPr="00C33472">
        <w:rPr>
          <w:rFonts w:ascii="Times New Roman" w:eastAsia="Times New Roman" w:hAnsi="Times New Roman" w:cs="Times New Roman"/>
          <w:i/>
          <w:color w:val="222222"/>
          <w:sz w:val="24"/>
          <w:szCs w:val="24"/>
          <w:highlight w:val="white"/>
        </w:rPr>
        <w:t>97</w:t>
      </w:r>
      <w:r w:rsidRPr="00C33472">
        <w:rPr>
          <w:rFonts w:ascii="Times New Roman" w:eastAsia="Times New Roman" w:hAnsi="Times New Roman" w:cs="Times New Roman"/>
          <w:color w:val="222222"/>
          <w:sz w:val="24"/>
          <w:szCs w:val="24"/>
          <w:highlight w:val="white"/>
        </w:rPr>
        <w:t xml:space="preserve">, p.102991. </w:t>
      </w:r>
      <w:hyperlink r:id="rId18">
        <w:r w:rsidRPr="00C33472">
          <w:rPr>
            <w:rFonts w:ascii="Times New Roman" w:eastAsia="Times New Roman" w:hAnsi="Times New Roman" w:cs="Times New Roman"/>
            <w:color w:val="1155CC"/>
            <w:sz w:val="24"/>
            <w:szCs w:val="24"/>
            <w:highlight w:val="white"/>
            <w:u w:val="single"/>
          </w:rPr>
          <w:t>https://www.sciencedirect.com/science/article/pii/S0278431921001341</w:t>
        </w:r>
      </w:hyperlink>
    </w:p>
    <w:p w14:paraId="741F1D97" w14:textId="77777777" w:rsidR="002F53A7" w:rsidRPr="00C33472" w:rsidRDefault="00000000" w:rsidP="00C33472">
      <w:pPr>
        <w:spacing w:line="360" w:lineRule="auto"/>
        <w:ind w:left="720" w:hanging="720"/>
        <w:jc w:val="both"/>
        <w:rPr>
          <w:rFonts w:ascii="Times New Roman" w:eastAsia="Times New Roman" w:hAnsi="Times New Roman" w:cs="Times New Roman"/>
          <w:color w:val="222222"/>
          <w:sz w:val="24"/>
          <w:szCs w:val="24"/>
          <w:highlight w:val="white"/>
        </w:rPr>
      </w:pPr>
      <w:r w:rsidRPr="00C33472">
        <w:rPr>
          <w:rFonts w:ascii="Times New Roman" w:eastAsia="Times New Roman" w:hAnsi="Times New Roman" w:cs="Times New Roman"/>
          <w:color w:val="222222"/>
          <w:sz w:val="24"/>
          <w:szCs w:val="24"/>
          <w:highlight w:val="white"/>
        </w:rPr>
        <w:t xml:space="preserve">Jiang, B., 2023. Analysis of Marriott's Financial Position under the Epidemic. </w:t>
      </w:r>
      <w:r w:rsidRPr="00C33472">
        <w:rPr>
          <w:rFonts w:ascii="Times New Roman" w:eastAsia="Times New Roman" w:hAnsi="Times New Roman" w:cs="Times New Roman"/>
          <w:i/>
          <w:color w:val="222222"/>
          <w:sz w:val="24"/>
          <w:szCs w:val="24"/>
          <w:highlight w:val="white"/>
        </w:rPr>
        <w:t>Highlights in Business, Economics and Management</w:t>
      </w:r>
      <w:r w:rsidRPr="00C33472">
        <w:rPr>
          <w:rFonts w:ascii="Times New Roman" w:eastAsia="Times New Roman" w:hAnsi="Times New Roman" w:cs="Times New Roman"/>
          <w:color w:val="222222"/>
          <w:sz w:val="24"/>
          <w:szCs w:val="24"/>
          <w:highlight w:val="white"/>
        </w:rPr>
        <w:t xml:space="preserve">, </w:t>
      </w:r>
      <w:r w:rsidRPr="00C33472">
        <w:rPr>
          <w:rFonts w:ascii="Times New Roman" w:eastAsia="Times New Roman" w:hAnsi="Times New Roman" w:cs="Times New Roman"/>
          <w:i/>
          <w:color w:val="222222"/>
          <w:sz w:val="24"/>
          <w:szCs w:val="24"/>
          <w:highlight w:val="white"/>
        </w:rPr>
        <w:t>10</w:t>
      </w:r>
      <w:r w:rsidRPr="00C33472">
        <w:rPr>
          <w:rFonts w:ascii="Times New Roman" w:eastAsia="Times New Roman" w:hAnsi="Times New Roman" w:cs="Times New Roman"/>
          <w:color w:val="222222"/>
          <w:sz w:val="24"/>
          <w:szCs w:val="24"/>
          <w:highlight w:val="white"/>
        </w:rPr>
        <w:t xml:space="preserve">, pp.122-126. </w:t>
      </w:r>
      <w:hyperlink r:id="rId19">
        <w:r w:rsidRPr="00C33472">
          <w:rPr>
            <w:rFonts w:ascii="Times New Roman" w:eastAsia="Times New Roman" w:hAnsi="Times New Roman" w:cs="Times New Roman"/>
            <w:color w:val="1155CC"/>
            <w:sz w:val="24"/>
            <w:szCs w:val="24"/>
            <w:highlight w:val="white"/>
            <w:u w:val="single"/>
          </w:rPr>
          <w:t>https://drpress.org/ojs/index.php/HBEM/article/view/7965</w:t>
        </w:r>
      </w:hyperlink>
    </w:p>
    <w:p w14:paraId="68BF282F" w14:textId="77777777" w:rsidR="002F53A7" w:rsidRPr="00C33472" w:rsidRDefault="00000000" w:rsidP="00C33472">
      <w:pPr>
        <w:spacing w:line="360" w:lineRule="auto"/>
        <w:ind w:left="720" w:hanging="720"/>
        <w:jc w:val="both"/>
        <w:rPr>
          <w:rFonts w:ascii="Times New Roman" w:eastAsia="Times New Roman" w:hAnsi="Times New Roman" w:cs="Times New Roman"/>
          <w:color w:val="222222"/>
          <w:sz w:val="24"/>
          <w:szCs w:val="24"/>
          <w:highlight w:val="white"/>
        </w:rPr>
      </w:pPr>
      <w:r w:rsidRPr="00C33472">
        <w:rPr>
          <w:rFonts w:ascii="Times New Roman" w:eastAsia="Times New Roman" w:hAnsi="Times New Roman" w:cs="Times New Roman"/>
          <w:color w:val="222222"/>
          <w:sz w:val="24"/>
          <w:szCs w:val="24"/>
          <w:highlight w:val="white"/>
        </w:rPr>
        <w:t xml:space="preserve">Kim, C., Kang, H.J., Chung, K. and Choi, K., 2021. COVID-19 and hotel productivity changes: An empirical analysis using Malmquist productivity index. </w:t>
      </w:r>
      <w:r w:rsidRPr="00C33472">
        <w:rPr>
          <w:rFonts w:ascii="Times New Roman" w:eastAsia="Times New Roman" w:hAnsi="Times New Roman" w:cs="Times New Roman"/>
          <w:i/>
          <w:color w:val="222222"/>
          <w:sz w:val="24"/>
          <w:szCs w:val="24"/>
          <w:highlight w:val="white"/>
        </w:rPr>
        <w:t>Service Science</w:t>
      </w:r>
      <w:r w:rsidRPr="00C33472">
        <w:rPr>
          <w:rFonts w:ascii="Times New Roman" w:eastAsia="Times New Roman" w:hAnsi="Times New Roman" w:cs="Times New Roman"/>
          <w:color w:val="222222"/>
          <w:sz w:val="24"/>
          <w:szCs w:val="24"/>
          <w:highlight w:val="white"/>
        </w:rPr>
        <w:t xml:space="preserve">, </w:t>
      </w:r>
      <w:r w:rsidRPr="00C33472">
        <w:rPr>
          <w:rFonts w:ascii="Times New Roman" w:eastAsia="Times New Roman" w:hAnsi="Times New Roman" w:cs="Times New Roman"/>
          <w:i/>
          <w:color w:val="222222"/>
          <w:sz w:val="24"/>
          <w:szCs w:val="24"/>
          <w:highlight w:val="white"/>
        </w:rPr>
        <w:t>13</w:t>
      </w:r>
      <w:r w:rsidRPr="00C33472">
        <w:rPr>
          <w:rFonts w:ascii="Times New Roman" w:eastAsia="Times New Roman" w:hAnsi="Times New Roman" w:cs="Times New Roman"/>
          <w:color w:val="222222"/>
          <w:sz w:val="24"/>
          <w:szCs w:val="24"/>
          <w:highlight w:val="white"/>
        </w:rPr>
        <w:t xml:space="preserve">(4), pp.243-257. </w:t>
      </w:r>
      <w:hyperlink r:id="rId20">
        <w:r w:rsidRPr="00C33472">
          <w:rPr>
            <w:rFonts w:ascii="Times New Roman" w:eastAsia="Times New Roman" w:hAnsi="Times New Roman" w:cs="Times New Roman"/>
            <w:color w:val="1155CC"/>
            <w:sz w:val="24"/>
            <w:szCs w:val="24"/>
            <w:highlight w:val="white"/>
            <w:u w:val="single"/>
          </w:rPr>
          <w:t>https://pubsonline.informs.org/doi/abs/10.1287/serv.2021.0283</w:t>
        </w:r>
      </w:hyperlink>
    </w:p>
    <w:p w14:paraId="0875765C" w14:textId="77777777" w:rsidR="002F53A7" w:rsidRPr="00C33472" w:rsidRDefault="00000000" w:rsidP="00C33472">
      <w:pPr>
        <w:spacing w:line="360" w:lineRule="auto"/>
        <w:ind w:left="720" w:hanging="720"/>
        <w:jc w:val="both"/>
        <w:rPr>
          <w:rFonts w:ascii="Times New Roman" w:eastAsia="Times New Roman" w:hAnsi="Times New Roman" w:cs="Times New Roman"/>
          <w:color w:val="222222"/>
          <w:sz w:val="24"/>
          <w:szCs w:val="24"/>
          <w:highlight w:val="white"/>
        </w:rPr>
      </w:pPr>
      <w:r w:rsidRPr="00C33472">
        <w:rPr>
          <w:rFonts w:ascii="Times New Roman" w:eastAsia="Times New Roman" w:hAnsi="Times New Roman" w:cs="Times New Roman"/>
          <w:color w:val="222222"/>
          <w:sz w:val="24"/>
          <w:szCs w:val="24"/>
          <w:highlight w:val="white"/>
        </w:rPr>
        <w:t xml:space="preserve">Kwok, L., Lee, </w:t>
      </w:r>
      <w:proofErr w:type="gramStart"/>
      <w:r w:rsidRPr="00C33472">
        <w:rPr>
          <w:rFonts w:ascii="Times New Roman" w:eastAsia="Times New Roman" w:hAnsi="Times New Roman" w:cs="Times New Roman"/>
          <w:color w:val="222222"/>
          <w:sz w:val="24"/>
          <w:szCs w:val="24"/>
          <w:highlight w:val="white"/>
        </w:rPr>
        <w:t>J.</w:t>
      </w:r>
      <w:proofErr w:type="gramEnd"/>
      <w:r w:rsidRPr="00C33472">
        <w:rPr>
          <w:rFonts w:ascii="Times New Roman" w:eastAsia="Times New Roman" w:hAnsi="Times New Roman" w:cs="Times New Roman"/>
          <w:color w:val="222222"/>
          <w:sz w:val="24"/>
          <w:szCs w:val="24"/>
          <w:highlight w:val="white"/>
        </w:rPr>
        <w:t xml:space="preserve"> and Han, S.H., 2022. Crisis communication on social media: what types of COVID-19 messages get the attention? </w:t>
      </w:r>
      <w:r w:rsidRPr="00C33472">
        <w:rPr>
          <w:rFonts w:ascii="Times New Roman" w:eastAsia="Times New Roman" w:hAnsi="Times New Roman" w:cs="Times New Roman"/>
          <w:i/>
          <w:color w:val="222222"/>
          <w:sz w:val="24"/>
          <w:szCs w:val="24"/>
          <w:highlight w:val="white"/>
        </w:rPr>
        <w:t>Cornell Hospitality Quarterly</w:t>
      </w:r>
      <w:r w:rsidRPr="00C33472">
        <w:rPr>
          <w:rFonts w:ascii="Times New Roman" w:eastAsia="Times New Roman" w:hAnsi="Times New Roman" w:cs="Times New Roman"/>
          <w:color w:val="222222"/>
          <w:sz w:val="24"/>
          <w:szCs w:val="24"/>
          <w:highlight w:val="white"/>
        </w:rPr>
        <w:t xml:space="preserve">, </w:t>
      </w:r>
      <w:r w:rsidRPr="00C33472">
        <w:rPr>
          <w:rFonts w:ascii="Times New Roman" w:eastAsia="Times New Roman" w:hAnsi="Times New Roman" w:cs="Times New Roman"/>
          <w:i/>
          <w:color w:val="222222"/>
          <w:sz w:val="24"/>
          <w:szCs w:val="24"/>
          <w:highlight w:val="white"/>
        </w:rPr>
        <w:t>63</w:t>
      </w:r>
      <w:r w:rsidRPr="00C33472">
        <w:rPr>
          <w:rFonts w:ascii="Times New Roman" w:eastAsia="Times New Roman" w:hAnsi="Times New Roman" w:cs="Times New Roman"/>
          <w:color w:val="222222"/>
          <w:sz w:val="24"/>
          <w:szCs w:val="24"/>
          <w:highlight w:val="white"/>
        </w:rPr>
        <w:t xml:space="preserve">(4), pp.528-543. </w:t>
      </w:r>
      <w:hyperlink r:id="rId21">
        <w:r w:rsidRPr="00C33472">
          <w:rPr>
            <w:rFonts w:ascii="Times New Roman" w:eastAsia="Times New Roman" w:hAnsi="Times New Roman" w:cs="Times New Roman"/>
            <w:color w:val="1155CC"/>
            <w:sz w:val="24"/>
            <w:szCs w:val="24"/>
            <w:highlight w:val="white"/>
            <w:u w:val="single"/>
          </w:rPr>
          <w:t>https://journals.sagepub.com/doi/abs/10.1177/19389655211028143</w:t>
        </w:r>
      </w:hyperlink>
    </w:p>
    <w:p w14:paraId="1D4A4E63" w14:textId="77777777" w:rsidR="002F53A7" w:rsidRPr="00C33472" w:rsidRDefault="00000000" w:rsidP="00C33472">
      <w:pPr>
        <w:spacing w:line="360" w:lineRule="auto"/>
        <w:ind w:left="720" w:hanging="720"/>
        <w:jc w:val="both"/>
        <w:rPr>
          <w:rFonts w:ascii="Times New Roman" w:eastAsia="Times New Roman" w:hAnsi="Times New Roman" w:cs="Times New Roman"/>
          <w:color w:val="222222"/>
          <w:sz w:val="24"/>
          <w:szCs w:val="24"/>
          <w:highlight w:val="white"/>
        </w:rPr>
      </w:pPr>
      <w:r w:rsidRPr="00C33472">
        <w:rPr>
          <w:rFonts w:ascii="Times New Roman" w:eastAsia="Times New Roman" w:hAnsi="Times New Roman" w:cs="Times New Roman"/>
          <w:color w:val="222222"/>
          <w:sz w:val="24"/>
          <w:szCs w:val="24"/>
          <w:highlight w:val="white"/>
        </w:rPr>
        <w:t xml:space="preserve">Landau, T., 2020. Action and progress on sustainability challenges: Marriott, Booking, and Soneva case examples. </w:t>
      </w:r>
      <w:r w:rsidRPr="00C33472">
        <w:rPr>
          <w:rFonts w:ascii="Times New Roman" w:eastAsia="Times New Roman" w:hAnsi="Times New Roman" w:cs="Times New Roman"/>
          <w:i/>
          <w:color w:val="222222"/>
          <w:sz w:val="24"/>
          <w:szCs w:val="24"/>
          <w:highlight w:val="white"/>
        </w:rPr>
        <w:t>Worldwide Hospitality and Tourism Themes</w:t>
      </w:r>
      <w:r w:rsidRPr="00C33472">
        <w:rPr>
          <w:rFonts w:ascii="Times New Roman" w:eastAsia="Times New Roman" w:hAnsi="Times New Roman" w:cs="Times New Roman"/>
          <w:color w:val="222222"/>
          <w:sz w:val="24"/>
          <w:szCs w:val="24"/>
          <w:highlight w:val="white"/>
        </w:rPr>
        <w:t xml:space="preserve">, </w:t>
      </w:r>
      <w:r w:rsidRPr="00C33472">
        <w:rPr>
          <w:rFonts w:ascii="Times New Roman" w:eastAsia="Times New Roman" w:hAnsi="Times New Roman" w:cs="Times New Roman"/>
          <w:i/>
          <w:color w:val="222222"/>
          <w:sz w:val="24"/>
          <w:szCs w:val="24"/>
          <w:highlight w:val="white"/>
        </w:rPr>
        <w:t>12</w:t>
      </w:r>
      <w:r w:rsidRPr="00C33472">
        <w:rPr>
          <w:rFonts w:ascii="Times New Roman" w:eastAsia="Times New Roman" w:hAnsi="Times New Roman" w:cs="Times New Roman"/>
          <w:color w:val="222222"/>
          <w:sz w:val="24"/>
          <w:szCs w:val="24"/>
          <w:highlight w:val="white"/>
        </w:rPr>
        <w:t xml:space="preserve">(5), pp.563-573. </w:t>
      </w:r>
      <w:hyperlink r:id="rId22">
        <w:r w:rsidRPr="00C33472">
          <w:rPr>
            <w:rFonts w:ascii="Times New Roman" w:eastAsia="Times New Roman" w:hAnsi="Times New Roman" w:cs="Times New Roman"/>
            <w:color w:val="1155CC"/>
            <w:sz w:val="24"/>
            <w:szCs w:val="24"/>
            <w:highlight w:val="white"/>
            <w:u w:val="single"/>
          </w:rPr>
          <w:t>https://www.emerald.com/insight/content/doi/10.1108/WHATT-06-2020-0042/full/html</w:t>
        </w:r>
      </w:hyperlink>
    </w:p>
    <w:p w14:paraId="46ADF0D3" w14:textId="77777777" w:rsidR="002F53A7" w:rsidRPr="00C33472" w:rsidRDefault="00000000" w:rsidP="00C33472">
      <w:pPr>
        <w:spacing w:line="360" w:lineRule="auto"/>
        <w:ind w:left="720" w:hanging="720"/>
        <w:jc w:val="both"/>
        <w:rPr>
          <w:rFonts w:ascii="Times New Roman" w:eastAsia="Times New Roman" w:hAnsi="Times New Roman" w:cs="Times New Roman"/>
          <w:color w:val="222222"/>
          <w:sz w:val="24"/>
          <w:szCs w:val="24"/>
          <w:highlight w:val="white"/>
        </w:rPr>
      </w:pPr>
      <w:r w:rsidRPr="00C33472">
        <w:rPr>
          <w:rFonts w:ascii="Times New Roman" w:eastAsia="Times New Roman" w:hAnsi="Times New Roman" w:cs="Times New Roman"/>
          <w:color w:val="222222"/>
          <w:sz w:val="24"/>
          <w:szCs w:val="24"/>
          <w:highlight w:val="white"/>
        </w:rPr>
        <w:t xml:space="preserve">Liu, J., 2022, December. Assessment of the Financial Effects of COVID-19 in the Hospitality Industry and Companies' Response. In </w:t>
      </w:r>
      <w:r w:rsidRPr="00C33472">
        <w:rPr>
          <w:rFonts w:ascii="Times New Roman" w:eastAsia="Times New Roman" w:hAnsi="Times New Roman" w:cs="Times New Roman"/>
          <w:i/>
          <w:color w:val="222222"/>
          <w:sz w:val="24"/>
          <w:szCs w:val="24"/>
          <w:highlight w:val="white"/>
        </w:rPr>
        <w:t>2022 2nd International Conference on Economic Development and Business Culture (ICEDBC 2022)</w:t>
      </w:r>
      <w:r w:rsidRPr="00C33472">
        <w:rPr>
          <w:rFonts w:ascii="Times New Roman" w:eastAsia="Times New Roman" w:hAnsi="Times New Roman" w:cs="Times New Roman"/>
          <w:color w:val="222222"/>
          <w:sz w:val="24"/>
          <w:szCs w:val="24"/>
          <w:highlight w:val="white"/>
        </w:rPr>
        <w:t xml:space="preserve"> (pp. 29-36). Atlantis Press. </w:t>
      </w:r>
      <w:hyperlink r:id="rId23">
        <w:r w:rsidRPr="00C33472">
          <w:rPr>
            <w:rFonts w:ascii="Times New Roman" w:eastAsia="Times New Roman" w:hAnsi="Times New Roman" w:cs="Times New Roman"/>
            <w:color w:val="1155CC"/>
            <w:sz w:val="24"/>
            <w:szCs w:val="24"/>
            <w:highlight w:val="white"/>
            <w:u w:val="single"/>
          </w:rPr>
          <w:t>https://books.google.com/books?hl=en&amp;lr=&amp;id=YrykEAAAQBAJ&amp;oi=fnd&amp;pg=PA29&amp;dq=Marriott+International+Marriott%E2%80%99s+response+to+the+COVID+crisis+as+the+travel+and+tourism+industry+struggles&amp;ots=APFETeaEyJ&amp;sig=RKyRB5uOTiK3ETXKRyxLg9kxiRA</w:t>
        </w:r>
      </w:hyperlink>
    </w:p>
    <w:p w14:paraId="19FCA5B9" w14:textId="77777777" w:rsidR="002F53A7" w:rsidRPr="00C33472" w:rsidRDefault="00000000" w:rsidP="00C33472">
      <w:pPr>
        <w:spacing w:line="360" w:lineRule="auto"/>
        <w:ind w:left="720" w:hanging="720"/>
        <w:jc w:val="both"/>
        <w:rPr>
          <w:rFonts w:ascii="Times New Roman" w:eastAsia="Times New Roman" w:hAnsi="Times New Roman" w:cs="Times New Roman"/>
          <w:color w:val="222222"/>
          <w:sz w:val="24"/>
          <w:szCs w:val="24"/>
          <w:highlight w:val="white"/>
        </w:rPr>
      </w:pPr>
      <w:r w:rsidRPr="00C33472">
        <w:rPr>
          <w:rFonts w:ascii="Times New Roman" w:eastAsia="Times New Roman" w:hAnsi="Times New Roman" w:cs="Times New Roman"/>
          <w:color w:val="222222"/>
          <w:sz w:val="24"/>
          <w:szCs w:val="24"/>
          <w:highlight w:val="white"/>
        </w:rPr>
        <w:t xml:space="preserve">Milwood, </w:t>
      </w:r>
      <w:proofErr w:type="gramStart"/>
      <w:r w:rsidRPr="00C33472">
        <w:rPr>
          <w:rFonts w:ascii="Times New Roman" w:eastAsia="Times New Roman" w:hAnsi="Times New Roman" w:cs="Times New Roman"/>
          <w:color w:val="222222"/>
          <w:sz w:val="24"/>
          <w:szCs w:val="24"/>
          <w:highlight w:val="white"/>
        </w:rPr>
        <w:t>P.A.</w:t>
      </w:r>
      <w:proofErr w:type="gramEnd"/>
      <w:r w:rsidRPr="00C33472">
        <w:rPr>
          <w:rFonts w:ascii="Times New Roman" w:eastAsia="Times New Roman" w:hAnsi="Times New Roman" w:cs="Times New Roman"/>
          <w:color w:val="222222"/>
          <w:sz w:val="24"/>
          <w:szCs w:val="24"/>
          <w:highlight w:val="white"/>
        </w:rPr>
        <w:t xml:space="preserve"> and Crick, A.P., 2021. Culinary tourism and post-pandemic travel: Ecosystem responses to an external shock. </w:t>
      </w:r>
      <w:r w:rsidRPr="00C33472">
        <w:rPr>
          <w:rFonts w:ascii="Times New Roman" w:eastAsia="Times New Roman" w:hAnsi="Times New Roman" w:cs="Times New Roman"/>
          <w:i/>
          <w:color w:val="222222"/>
          <w:sz w:val="24"/>
          <w:szCs w:val="24"/>
          <w:highlight w:val="white"/>
        </w:rPr>
        <w:t>Journal of Tourism, Heritage &amp; Services Marketing (JTHSM)</w:t>
      </w:r>
      <w:r w:rsidRPr="00C33472">
        <w:rPr>
          <w:rFonts w:ascii="Times New Roman" w:eastAsia="Times New Roman" w:hAnsi="Times New Roman" w:cs="Times New Roman"/>
          <w:color w:val="222222"/>
          <w:sz w:val="24"/>
          <w:szCs w:val="24"/>
          <w:highlight w:val="white"/>
        </w:rPr>
        <w:t xml:space="preserve">, </w:t>
      </w:r>
      <w:r w:rsidRPr="00C33472">
        <w:rPr>
          <w:rFonts w:ascii="Times New Roman" w:eastAsia="Times New Roman" w:hAnsi="Times New Roman" w:cs="Times New Roman"/>
          <w:i/>
          <w:color w:val="222222"/>
          <w:sz w:val="24"/>
          <w:szCs w:val="24"/>
          <w:highlight w:val="white"/>
        </w:rPr>
        <w:t>7</w:t>
      </w:r>
      <w:r w:rsidRPr="00C33472">
        <w:rPr>
          <w:rFonts w:ascii="Times New Roman" w:eastAsia="Times New Roman" w:hAnsi="Times New Roman" w:cs="Times New Roman"/>
          <w:color w:val="222222"/>
          <w:sz w:val="24"/>
          <w:szCs w:val="24"/>
          <w:highlight w:val="white"/>
        </w:rPr>
        <w:t xml:space="preserve">(1), pp.23-32. </w:t>
      </w:r>
      <w:hyperlink r:id="rId24">
        <w:r w:rsidRPr="00C33472">
          <w:rPr>
            <w:rFonts w:ascii="Times New Roman" w:eastAsia="Times New Roman" w:hAnsi="Times New Roman" w:cs="Times New Roman"/>
            <w:color w:val="1155CC"/>
            <w:sz w:val="24"/>
            <w:szCs w:val="24"/>
            <w:highlight w:val="white"/>
            <w:u w:val="single"/>
          </w:rPr>
          <w:t>https://papers.ssrn.com/sol3/papers.cfm?abstract_id=3783682</w:t>
        </w:r>
      </w:hyperlink>
    </w:p>
    <w:p w14:paraId="0C6E603C" w14:textId="77777777" w:rsidR="002F53A7" w:rsidRPr="00C33472" w:rsidRDefault="00000000" w:rsidP="00C33472">
      <w:pPr>
        <w:spacing w:line="360" w:lineRule="auto"/>
        <w:ind w:left="720" w:hanging="720"/>
        <w:jc w:val="both"/>
        <w:rPr>
          <w:rFonts w:ascii="Times New Roman" w:eastAsia="Times New Roman" w:hAnsi="Times New Roman" w:cs="Times New Roman"/>
          <w:color w:val="222222"/>
          <w:sz w:val="24"/>
          <w:szCs w:val="24"/>
          <w:highlight w:val="white"/>
        </w:rPr>
      </w:pPr>
      <w:r w:rsidRPr="00C33472">
        <w:rPr>
          <w:rFonts w:ascii="Times New Roman" w:eastAsia="Times New Roman" w:hAnsi="Times New Roman" w:cs="Times New Roman"/>
          <w:color w:val="222222"/>
          <w:sz w:val="24"/>
          <w:szCs w:val="24"/>
          <w:highlight w:val="white"/>
        </w:rPr>
        <w:t xml:space="preserve">Nicola, M., Alsafi, Z., Sohrabi, C., Kerwan, A., Al-Jabir, A., Iosifidis, C., Agha, M. and Agha, R., 2020. The socio-economic implications of the coronavirus pandemic (COVID-19): A review. </w:t>
      </w:r>
      <w:r w:rsidRPr="00C33472">
        <w:rPr>
          <w:rFonts w:ascii="Times New Roman" w:eastAsia="Times New Roman" w:hAnsi="Times New Roman" w:cs="Times New Roman"/>
          <w:i/>
          <w:color w:val="222222"/>
          <w:sz w:val="24"/>
          <w:szCs w:val="24"/>
          <w:highlight w:val="white"/>
        </w:rPr>
        <w:t>International Journal of Surgery</w:t>
      </w:r>
      <w:r w:rsidRPr="00C33472">
        <w:rPr>
          <w:rFonts w:ascii="Times New Roman" w:eastAsia="Times New Roman" w:hAnsi="Times New Roman" w:cs="Times New Roman"/>
          <w:color w:val="222222"/>
          <w:sz w:val="24"/>
          <w:szCs w:val="24"/>
          <w:highlight w:val="white"/>
        </w:rPr>
        <w:t xml:space="preserve">, </w:t>
      </w:r>
      <w:r w:rsidRPr="00C33472">
        <w:rPr>
          <w:rFonts w:ascii="Times New Roman" w:eastAsia="Times New Roman" w:hAnsi="Times New Roman" w:cs="Times New Roman"/>
          <w:i/>
          <w:color w:val="222222"/>
          <w:sz w:val="24"/>
          <w:szCs w:val="24"/>
          <w:highlight w:val="white"/>
        </w:rPr>
        <w:t>78</w:t>
      </w:r>
      <w:r w:rsidRPr="00C33472">
        <w:rPr>
          <w:rFonts w:ascii="Times New Roman" w:eastAsia="Times New Roman" w:hAnsi="Times New Roman" w:cs="Times New Roman"/>
          <w:color w:val="222222"/>
          <w:sz w:val="24"/>
          <w:szCs w:val="24"/>
          <w:highlight w:val="white"/>
        </w:rPr>
        <w:t xml:space="preserve">, pp.185-193. </w:t>
      </w:r>
      <w:hyperlink r:id="rId25">
        <w:r w:rsidRPr="00C33472">
          <w:rPr>
            <w:rFonts w:ascii="Times New Roman" w:eastAsia="Times New Roman" w:hAnsi="Times New Roman" w:cs="Times New Roman"/>
            <w:color w:val="1155CC"/>
            <w:sz w:val="24"/>
            <w:szCs w:val="24"/>
            <w:highlight w:val="white"/>
            <w:u w:val="single"/>
          </w:rPr>
          <w:t>https://www.sciencedirect.com/science/article/pii/S1743919120303162</w:t>
        </w:r>
      </w:hyperlink>
    </w:p>
    <w:p w14:paraId="016E8FDA" w14:textId="77777777" w:rsidR="002F53A7" w:rsidRPr="00C33472" w:rsidRDefault="00000000" w:rsidP="00C33472">
      <w:pPr>
        <w:spacing w:line="360" w:lineRule="auto"/>
        <w:ind w:left="720" w:hanging="720"/>
        <w:jc w:val="both"/>
        <w:rPr>
          <w:rFonts w:ascii="Times New Roman" w:eastAsia="Times New Roman" w:hAnsi="Times New Roman" w:cs="Times New Roman"/>
          <w:color w:val="222222"/>
          <w:sz w:val="24"/>
          <w:szCs w:val="24"/>
          <w:highlight w:val="white"/>
        </w:rPr>
      </w:pPr>
      <w:r w:rsidRPr="00C33472">
        <w:rPr>
          <w:rFonts w:ascii="Times New Roman" w:eastAsia="Times New Roman" w:hAnsi="Times New Roman" w:cs="Times New Roman"/>
          <w:color w:val="222222"/>
          <w:sz w:val="24"/>
          <w:szCs w:val="24"/>
          <w:highlight w:val="white"/>
          <w:lang w:val="it-IT"/>
        </w:rPr>
        <w:t xml:space="preserve">Ozdemir, M.A., 2020. </w:t>
      </w:r>
      <w:r w:rsidRPr="00C33472">
        <w:rPr>
          <w:rFonts w:ascii="Times New Roman" w:eastAsia="Times New Roman" w:hAnsi="Times New Roman" w:cs="Times New Roman"/>
          <w:color w:val="222222"/>
          <w:sz w:val="24"/>
          <w:szCs w:val="24"/>
          <w:highlight w:val="white"/>
        </w:rPr>
        <w:t xml:space="preserve">What are the Economic, Psychological, and Social Consequences of the Covid-19 Crisis on Tourism Employees? </w:t>
      </w:r>
      <w:r w:rsidRPr="00C33472">
        <w:rPr>
          <w:rFonts w:ascii="Times New Roman" w:eastAsia="Times New Roman" w:hAnsi="Times New Roman" w:cs="Times New Roman"/>
          <w:i/>
          <w:color w:val="222222"/>
          <w:sz w:val="24"/>
          <w:szCs w:val="24"/>
          <w:highlight w:val="white"/>
        </w:rPr>
        <w:t>International Journal of Social, Political and Economic Research</w:t>
      </w:r>
      <w:r w:rsidRPr="00C33472">
        <w:rPr>
          <w:rFonts w:ascii="Times New Roman" w:eastAsia="Times New Roman" w:hAnsi="Times New Roman" w:cs="Times New Roman"/>
          <w:color w:val="222222"/>
          <w:sz w:val="24"/>
          <w:szCs w:val="24"/>
          <w:highlight w:val="white"/>
        </w:rPr>
        <w:t xml:space="preserve">, </w:t>
      </w:r>
      <w:r w:rsidRPr="00C33472">
        <w:rPr>
          <w:rFonts w:ascii="Times New Roman" w:eastAsia="Times New Roman" w:hAnsi="Times New Roman" w:cs="Times New Roman"/>
          <w:i/>
          <w:color w:val="222222"/>
          <w:sz w:val="24"/>
          <w:szCs w:val="24"/>
          <w:highlight w:val="white"/>
        </w:rPr>
        <w:t>7</w:t>
      </w:r>
      <w:r w:rsidRPr="00C33472">
        <w:rPr>
          <w:rFonts w:ascii="Times New Roman" w:eastAsia="Times New Roman" w:hAnsi="Times New Roman" w:cs="Times New Roman"/>
          <w:color w:val="222222"/>
          <w:sz w:val="24"/>
          <w:szCs w:val="24"/>
          <w:highlight w:val="white"/>
        </w:rPr>
        <w:t xml:space="preserve">(4), pp.1137-1163. </w:t>
      </w:r>
      <w:hyperlink r:id="rId26">
        <w:r w:rsidRPr="00C33472">
          <w:rPr>
            <w:rFonts w:ascii="Times New Roman" w:eastAsia="Times New Roman" w:hAnsi="Times New Roman" w:cs="Times New Roman"/>
            <w:color w:val="1155CC"/>
            <w:sz w:val="24"/>
            <w:szCs w:val="24"/>
            <w:highlight w:val="white"/>
            <w:u w:val="single"/>
          </w:rPr>
          <w:t>http://www.ijosper.uk/index.php/i/article/view/125</w:t>
        </w:r>
      </w:hyperlink>
    </w:p>
    <w:p w14:paraId="09915E90" w14:textId="77777777" w:rsidR="002F53A7" w:rsidRPr="00C33472" w:rsidRDefault="00000000" w:rsidP="00C33472">
      <w:pPr>
        <w:spacing w:line="360" w:lineRule="auto"/>
        <w:ind w:left="720" w:hanging="720"/>
        <w:jc w:val="both"/>
        <w:rPr>
          <w:rFonts w:ascii="Times New Roman" w:eastAsia="Times New Roman" w:hAnsi="Times New Roman" w:cs="Times New Roman"/>
          <w:color w:val="222222"/>
          <w:sz w:val="24"/>
          <w:szCs w:val="24"/>
          <w:highlight w:val="white"/>
        </w:rPr>
      </w:pPr>
      <w:r w:rsidRPr="00C33472">
        <w:rPr>
          <w:rFonts w:ascii="Times New Roman" w:eastAsia="Times New Roman" w:hAnsi="Times New Roman" w:cs="Times New Roman"/>
          <w:color w:val="222222"/>
          <w:sz w:val="24"/>
          <w:szCs w:val="24"/>
          <w:highlight w:val="white"/>
        </w:rPr>
        <w:t>Paraskevas, A. and Guix, M., 2023. Navigating the uncharted: A crisis response mix to creeping ‘</w:t>
      </w:r>
      <w:proofErr w:type="gramStart"/>
      <w:r w:rsidRPr="00C33472">
        <w:rPr>
          <w:rFonts w:ascii="Times New Roman" w:eastAsia="Times New Roman" w:hAnsi="Times New Roman" w:cs="Times New Roman"/>
          <w:color w:val="222222"/>
          <w:sz w:val="24"/>
          <w:szCs w:val="24"/>
          <w:highlight w:val="white"/>
        </w:rPr>
        <w:t>unknowns’</w:t>
      </w:r>
      <w:proofErr w:type="gramEnd"/>
      <w:r w:rsidRPr="00C33472">
        <w:rPr>
          <w:rFonts w:ascii="Times New Roman" w:eastAsia="Times New Roman" w:hAnsi="Times New Roman" w:cs="Times New Roman"/>
          <w:color w:val="222222"/>
          <w:sz w:val="24"/>
          <w:szCs w:val="24"/>
          <w:highlight w:val="white"/>
        </w:rPr>
        <w:t xml:space="preserve">. </w:t>
      </w:r>
      <w:r w:rsidRPr="00C33472">
        <w:rPr>
          <w:rFonts w:ascii="Times New Roman" w:eastAsia="Times New Roman" w:hAnsi="Times New Roman" w:cs="Times New Roman"/>
          <w:i/>
          <w:color w:val="222222"/>
          <w:sz w:val="24"/>
          <w:szCs w:val="24"/>
          <w:highlight w:val="white"/>
        </w:rPr>
        <w:t>Tourism Management</w:t>
      </w:r>
      <w:r w:rsidRPr="00C33472">
        <w:rPr>
          <w:rFonts w:ascii="Times New Roman" w:eastAsia="Times New Roman" w:hAnsi="Times New Roman" w:cs="Times New Roman"/>
          <w:color w:val="222222"/>
          <w:sz w:val="24"/>
          <w:szCs w:val="24"/>
          <w:highlight w:val="white"/>
        </w:rPr>
        <w:t xml:space="preserve">, </w:t>
      </w:r>
      <w:r w:rsidRPr="00C33472">
        <w:rPr>
          <w:rFonts w:ascii="Times New Roman" w:eastAsia="Times New Roman" w:hAnsi="Times New Roman" w:cs="Times New Roman"/>
          <w:i/>
          <w:color w:val="222222"/>
          <w:sz w:val="24"/>
          <w:szCs w:val="24"/>
          <w:highlight w:val="white"/>
        </w:rPr>
        <w:t>98</w:t>
      </w:r>
      <w:r w:rsidRPr="00C33472">
        <w:rPr>
          <w:rFonts w:ascii="Times New Roman" w:eastAsia="Times New Roman" w:hAnsi="Times New Roman" w:cs="Times New Roman"/>
          <w:color w:val="222222"/>
          <w:sz w:val="24"/>
          <w:szCs w:val="24"/>
          <w:highlight w:val="white"/>
        </w:rPr>
        <w:t xml:space="preserve">, p.104777. </w:t>
      </w:r>
      <w:hyperlink r:id="rId27">
        <w:r w:rsidRPr="00C33472">
          <w:rPr>
            <w:rFonts w:ascii="Times New Roman" w:eastAsia="Times New Roman" w:hAnsi="Times New Roman" w:cs="Times New Roman"/>
            <w:color w:val="1155CC"/>
            <w:sz w:val="24"/>
            <w:szCs w:val="24"/>
            <w:highlight w:val="white"/>
            <w:u w:val="single"/>
          </w:rPr>
          <w:t>https://www.sciencedirect.com/science/article/pii/S0261517723000596</w:t>
        </w:r>
      </w:hyperlink>
    </w:p>
    <w:p w14:paraId="28E56EEA" w14:textId="77777777" w:rsidR="002F53A7" w:rsidRPr="00C33472" w:rsidRDefault="00000000" w:rsidP="00C33472">
      <w:pPr>
        <w:spacing w:line="360" w:lineRule="auto"/>
        <w:ind w:left="720" w:hanging="720"/>
        <w:jc w:val="both"/>
        <w:rPr>
          <w:rFonts w:ascii="Times New Roman" w:eastAsia="Times New Roman" w:hAnsi="Times New Roman" w:cs="Times New Roman"/>
          <w:color w:val="222222"/>
          <w:sz w:val="24"/>
          <w:szCs w:val="24"/>
          <w:highlight w:val="white"/>
        </w:rPr>
      </w:pPr>
      <w:r w:rsidRPr="00C33472">
        <w:rPr>
          <w:rFonts w:ascii="Times New Roman" w:eastAsia="Times New Roman" w:hAnsi="Times New Roman" w:cs="Times New Roman"/>
          <w:color w:val="222222"/>
          <w:sz w:val="24"/>
          <w:szCs w:val="24"/>
          <w:highlight w:val="white"/>
        </w:rPr>
        <w:t xml:space="preserve">Radivojević, V., Dimovski, J. and Mitić, G., 2023. Quantifying the financial impact of COVID-19 on the largest global companies in the hotel industry. </w:t>
      </w:r>
      <w:r w:rsidRPr="00C33472">
        <w:rPr>
          <w:rFonts w:ascii="Times New Roman" w:eastAsia="Times New Roman" w:hAnsi="Times New Roman" w:cs="Times New Roman"/>
          <w:i/>
          <w:color w:val="222222"/>
          <w:sz w:val="24"/>
          <w:szCs w:val="24"/>
          <w:highlight w:val="white"/>
        </w:rPr>
        <w:t>Hotel and Tourism Management</w:t>
      </w:r>
      <w:r w:rsidRPr="00C33472">
        <w:rPr>
          <w:rFonts w:ascii="Times New Roman" w:eastAsia="Times New Roman" w:hAnsi="Times New Roman" w:cs="Times New Roman"/>
          <w:color w:val="222222"/>
          <w:sz w:val="24"/>
          <w:szCs w:val="24"/>
          <w:highlight w:val="white"/>
        </w:rPr>
        <w:t xml:space="preserve">, </w:t>
      </w:r>
      <w:r w:rsidRPr="00C33472">
        <w:rPr>
          <w:rFonts w:ascii="Times New Roman" w:eastAsia="Times New Roman" w:hAnsi="Times New Roman" w:cs="Times New Roman"/>
          <w:i/>
          <w:color w:val="222222"/>
          <w:sz w:val="24"/>
          <w:szCs w:val="24"/>
          <w:highlight w:val="white"/>
        </w:rPr>
        <w:t>11</w:t>
      </w:r>
      <w:r w:rsidRPr="00C33472">
        <w:rPr>
          <w:rFonts w:ascii="Times New Roman" w:eastAsia="Times New Roman" w:hAnsi="Times New Roman" w:cs="Times New Roman"/>
          <w:color w:val="222222"/>
          <w:sz w:val="24"/>
          <w:szCs w:val="24"/>
          <w:highlight w:val="white"/>
        </w:rPr>
        <w:t xml:space="preserve">(1), pp.165-176. </w:t>
      </w:r>
      <w:hyperlink r:id="rId28">
        <w:r w:rsidRPr="00C33472">
          <w:rPr>
            <w:rFonts w:ascii="Times New Roman" w:eastAsia="Times New Roman" w:hAnsi="Times New Roman" w:cs="Times New Roman"/>
            <w:color w:val="1155CC"/>
            <w:sz w:val="24"/>
            <w:szCs w:val="24"/>
            <w:highlight w:val="white"/>
            <w:u w:val="single"/>
          </w:rPr>
          <w:t>http://htmanagementvb.com/index.php/HITM/article/view/268</w:t>
        </w:r>
      </w:hyperlink>
    </w:p>
    <w:p w14:paraId="04DCD99F" w14:textId="77777777" w:rsidR="002F53A7" w:rsidRPr="00C33472" w:rsidRDefault="00000000" w:rsidP="00C33472">
      <w:pPr>
        <w:spacing w:line="360" w:lineRule="auto"/>
        <w:ind w:left="720" w:hanging="720"/>
        <w:jc w:val="both"/>
        <w:rPr>
          <w:rFonts w:ascii="Times New Roman" w:eastAsia="Times New Roman" w:hAnsi="Times New Roman" w:cs="Times New Roman"/>
          <w:color w:val="222222"/>
          <w:sz w:val="24"/>
          <w:szCs w:val="24"/>
          <w:highlight w:val="white"/>
        </w:rPr>
      </w:pPr>
      <w:r w:rsidRPr="00C33472">
        <w:rPr>
          <w:rFonts w:ascii="Times New Roman" w:eastAsia="Times New Roman" w:hAnsi="Times New Roman" w:cs="Times New Roman"/>
          <w:color w:val="222222"/>
          <w:sz w:val="24"/>
          <w:szCs w:val="24"/>
          <w:highlight w:val="white"/>
        </w:rPr>
        <w:t xml:space="preserve">Rice, J., Raziq, M.M., Martin, N., Fieger, P. and Rice, B., 2023. The debt crisis and the adoption of Asset-Light and Fee-Orientated (ALFO) arrangements at Marriott: 1980-1995. </w:t>
      </w:r>
      <w:r w:rsidRPr="00C33472">
        <w:rPr>
          <w:rFonts w:ascii="Times New Roman" w:eastAsia="Times New Roman" w:hAnsi="Times New Roman" w:cs="Times New Roman"/>
          <w:i/>
          <w:color w:val="222222"/>
          <w:sz w:val="24"/>
          <w:szCs w:val="24"/>
          <w:highlight w:val="white"/>
        </w:rPr>
        <w:t>Journal of Tourism, Heritage &amp; Services Marketing (JTHSM)</w:t>
      </w:r>
      <w:r w:rsidRPr="00C33472">
        <w:rPr>
          <w:rFonts w:ascii="Times New Roman" w:eastAsia="Times New Roman" w:hAnsi="Times New Roman" w:cs="Times New Roman"/>
          <w:color w:val="222222"/>
          <w:sz w:val="24"/>
          <w:szCs w:val="24"/>
          <w:highlight w:val="white"/>
        </w:rPr>
        <w:t xml:space="preserve">, </w:t>
      </w:r>
      <w:r w:rsidRPr="00C33472">
        <w:rPr>
          <w:rFonts w:ascii="Times New Roman" w:eastAsia="Times New Roman" w:hAnsi="Times New Roman" w:cs="Times New Roman"/>
          <w:i/>
          <w:color w:val="222222"/>
          <w:sz w:val="24"/>
          <w:szCs w:val="24"/>
          <w:highlight w:val="white"/>
        </w:rPr>
        <w:t>9</w:t>
      </w:r>
      <w:r w:rsidRPr="00C33472">
        <w:rPr>
          <w:rFonts w:ascii="Times New Roman" w:eastAsia="Times New Roman" w:hAnsi="Times New Roman" w:cs="Times New Roman"/>
          <w:color w:val="222222"/>
          <w:sz w:val="24"/>
          <w:szCs w:val="24"/>
          <w:highlight w:val="white"/>
        </w:rPr>
        <w:t xml:space="preserve">(1), pp.58-66. </w:t>
      </w:r>
      <w:hyperlink r:id="rId29">
        <w:r w:rsidRPr="00C33472">
          <w:rPr>
            <w:rFonts w:ascii="Times New Roman" w:eastAsia="Times New Roman" w:hAnsi="Times New Roman" w:cs="Times New Roman"/>
            <w:color w:val="1155CC"/>
            <w:sz w:val="24"/>
            <w:szCs w:val="24"/>
            <w:highlight w:val="white"/>
            <w:u w:val="single"/>
          </w:rPr>
          <w:t>https://papers.ssrn.com/sol3/papers.cfm?abstract_id=4484703</w:t>
        </w:r>
      </w:hyperlink>
    </w:p>
    <w:p w14:paraId="279552FC" w14:textId="77777777" w:rsidR="002F53A7" w:rsidRPr="00C33472" w:rsidRDefault="00000000" w:rsidP="00C33472">
      <w:pPr>
        <w:spacing w:line="360" w:lineRule="auto"/>
        <w:ind w:left="720" w:hanging="720"/>
        <w:jc w:val="both"/>
        <w:rPr>
          <w:rFonts w:ascii="Times New Roman" w:eastAsia="Times New Roman" w:hAnsi="Times New Roman" w:cs="Times New Roman"/>
          <w:color w:val="222222"/>
          <w:sz w:val="24"/>
          <w:szCs w:val="24"/>
          <w:highlight w:val="white"/>
        </w:rPr>
      </w:pPr>
      <w:r w:rsidRPr="00C33472">
        <w:rPr>
          <w:rFonts w:ascii="Times New Roman" w:eastAsia="Times New Roman" w:hAnsi="Times New Roman" w:cs="Times New Roman"/>
          <w:color w:val="222222"/>
          <w:sz w:val="24"/>
          <w:szCs w:val="24"/>
          <w:highlight w:val="white"/>
        </w:rPr>
        <w:lastRenderedPageBreak/>
        <w:t xml:space="preserve">Salem, I.E., Elkhwesky, Z. and Ramkissoon, H., 2022. Content analysis for government’s and hotels' response to the COVID-19 pandemic in Egypt. </w:t>
      </w:r>
      <w:r w:rsidRPr="00C33472">
        <w:rPr>
          <w:rFonts w:ascii="Times New Roman" w:eastAsia="Times New Roman" w:hAnsi="Times New Roman" w:cs="Times New Roman"/>
          <w:i/>
          <w:color w:val="222222"/>
          <w:sz w:val="24"/>
          <w:szCs w:val="24"/>
          <w:highlight w:val="white"/>
        </w:rPr>
        <w:t>Tourism and Hospitality Research</w:t>
      </w:r>
      <w:r w:rsidRPr="00C33472">
        <w:rPr>
          <w:rFonts w:ascii="Times New Roman" w:eastAsia="Times New Roman" w:hAnsi="Times New Roman" w:cs="Times New Roman"/>
          <w:color w:val="222222"/>
          <w:sz w:val="24"/>
          <w:szCs w:val="24"/>
          <w:highlight w:val="white"/>
        </w:rPr>
        <w:t xml:space="preserve">, </w:t>
      </w:r>
      <w:r w:rsidRPr="00C33472">
        <w:rPr>
          <w:rFonts w:ascii="Times New Roman" w:eastAsia="Times New Roman" w:hAnsi="Times New Roman" w:cs="Times New Roman"/>
          <w:i/>
          <w:color w:val="222222"/>
          <w:sz w:val="24"/>
          <w:szCs w:val="24"/>
          <w:highlight w:val="white"/>
        </w:rPr>
        <w:t>22</w:t>
      </w:r>
      <w:r w:rsidRPr="00C33472">
        <w:rPr>
          <w:rFonts w:ascii="Times New Roman" w:eastAsia="Times New Roman" w:hAnsi="Times New Roman" w:cs="Times New Roman"/>
          <w:color w:val="222222"/>
          <w:sz w:val="24"/>
          <w:szCs w:val="24"/>
          <w:highlight w:val="white"/>
        </w:rPr>
        <w:t xml:space="preserve">(1), pp.42-59. </w:t>
      </w:r>
      <w:hyperlink r:id="rId30">
        <w:r w:rsidRPr="00C33472">
          <w:rPr>
            <w:rFonts w:ascii="Times New Roman" w:eastAsia="Times New Roman" w:hAnsi="Times New Roman" w:cs="Times New Roman"/>
            <w:color w:val="1155CC"/>
            <w:sz w:val="24"/>
            <w:szCs w:val="24"/>
            <w:highlight w:val="white"/>
            <w:u w:val="single"/>
          </w:rPr>
          <w:t>https://journals.sagepub.com/doi/abs/10.1177/14673584211002614</w:t>
        </w:r>
      </w:hyperlink>
    </w:p>
    <w:p w14:paraId="269D61CE" w14:textId="77777777" w:rsidR="002F53A7" w:rsidRPr="00C33472" w:rsidRDefault="00000000" w:rsidP="00C33472">
      <w:pPr>
        <w:spacing w:line="360" w:lineRule="auto"/>
        <w:ind w:left="720" w:hanging="720"/>
        <w:jc w:val="both"/>
        <w:rPr>
          <w:rFonts w:ascii="Times New Roman" w:eastAsia="Times New Roman" w:hAnsi="Times New Roman" w:cs="Times New Roman"/>
          <w:color w:val="222222"/>
          <w:sz w:val="24"/>
          <w:szCs w:val="24"/>
          <w:highlight w:val="white"/>
        </w:rPr>
      </w:pPr>
      <w:r w:rsidRPr="00C33472">
        <w:rPr>
          <w:rFonts w:ascii="Times New Roman" w:eastAsia="Times New Roman" w:hAnsi="Times New Roman" w:cs="Times New Roman"/>
          <w:color w:val="222222"/>
          <w:sz w:val="24"/>
          <w:szCs w:val="24"/>
          <w:highlight w:val="white"/>
        </w:rPr>
        <w:t xml:space="preserve">Shin, H. and Kang, J., 2020. Reducing perceived health risk to attract hotel customers in the COVID-19 pandemic era: Focused on technology innovation for social distancing and cleanliness. </w:t>
      </w:r>
      <w:r w:rsidRPr="00C33472">
        <w:rPr>
          <w:rFonts w:ascii="Times New Roman" w:eastAsia="Times New Roman" w:hAnsi="Times New Roman" w:cs="Times New Roman"/>
          <w:i/>
          <w:color w:val="222222"/>
          <w:sz w:val="24"/>
          <w:szCs w:val="24"/>
          <w:highlight w:val="white"/>
        </w:rPr>
        <w:t>International Journal of Hospitality Management</w:t>
      </w:r>
      <w:r w:rsidRPr="00C33472">
        <w:rPr>
          <w:rFonts w:ascii="Times New Roman" w:eastAsia="Times New Roman" w:hAnsi="Times New Roman" w:cs="Times New Roman"/>
          <w:color w:val="222222"/>
          <w:sz w:val="24"/>
          <w:szCs w:val="24"/>
          <w:highlight w:val="white"/>
        </w:rPr>
        <w:t xml:space="preserve">, </w:t>
      </w:r>
      <w:r w:rsidRPr="00C33472">
        <w:rPr>
          <w:rFonts w:ascii="Times New Roman" w:eastAsia="Times New Roman" w:hAnsi="Times New Roman" w:cs="Times New Roman"/>
          <w:i/>
          <w:color w:val="222222"/>
          <w:sz w:val="24"/>
          <w:szCs w:val="24"/>
          <w:highlight w:val="white"/>
        </w:rPr>
        <w:t>91</w:t>
      </w:r>
      <w:r w:rsidRPr="00C33472">
        <w:rPr>
          <w:rFonts w:ascii="Times New Roman" w:eastAsia="Times New Roman" w:hAnsi="Times New Roman" w:cs="Times New Roman"/>
          <w:color w:val="222222"/>
          <w:sz w:val="24"/>
          <w:szCs w:val="24"/>
          <w:highlight w:val="white"/>
        </w:rPr>
        <w:t xml:space="preserve">, p.102664. </w:t>
      </w:r>
      <w:hyperlink r:id="rId31">
        <w:r w:rsidRPr="00C33472">
          <w:rPr>
            <w:rFonts w:ascii="Times New Roman" w:eastAsia="Times New Roman" w:hAnsi="Times New Roman" w:cs="Times New Roman"/>
            <w:color w:val="1155CC"/>
            <w:sz w:val="24"/>
            <w:szCs w:val="24"/>
            <w:highlight w:val="white"/>
            <w:u w:val="single"/>
          </w:rPr>
          <w:t>https://www.sciencedirect.com/science/article/pii/S0278431920302164</w:t>
        </w:r>
      </w:hyperlink>
    </w:p>
    <w:p w14:paraId="7EBDEC45" w14:textId="77777777" w:rsidR="002F53A7" w:rsidRPr="00C33472" w:rsidRDefault="00000000" w:rsidP="00C33472">
      <w:pPr>
        <w:spacing w:line="360" w:lineRule="auto"/>
        <w:ind w:left="720" w:hanging="720"/>
        <w:jc w:val="both"/>
        <w:rPr>
          <w:rFonts w:ascii="Times New Roman" w:eastAsia="Times New Roman" w:hAnsi="Times New Roman" w:cs="Times New Roman"/>
          <w:color w:val="222222"/>
          <w:sz w:val="24"/>
          <w:szCs w:val="24"/>
          <w:highlight w:val="white"/>
        </w:rPr>
      </w:pPr>
      <w:r w:rsidRPr="00C33472">
        <w:rPr>
          <w:rFonts w:ascii="Times New Roman" w:eastAsia="Times New Roman" w:hAnsi="Times New Roman" w:cs="Times New Roman"/>
          <w:color w:val="222222"/>
          <w:sz w:val="24"/>
          <w:szCs w:val="24"/>
          <w:highlight w:val="white"/>
        </w:rPr>
        <w:t xml:space="preserve">Shin, H., Sharma, A., Nicolau, J.L. and Kang, J., 2021. The impact of hotel CSR for strategic philanthropy on booking behaviour and hotel performance during the COVID-19 pandemic. </w:t>
      </w:r>
      <w:r w:rsidRPr="00C33472">
        <w:rPr>
          <w:rFonts w:ascii="Times New Roman" w:eastAsia="Times New Roman" w:hAnsi="Times New Roman" w:cs="Times New Roman"/>
          <w:i/>
          <w:color w:val="222222"/>
          <w:sz w:val="24"/>
          <w:szCs w:val="24"/>
          <w:highlight w:val="white"/>
        </w:rPr>
        <w:t>Tourism Management</w:t>
      </w:r>
      <w:r w:rsidRPr="00C33472">
        <w:rPr>
          <w:rFonts w:ascii="Times New Roman" w:eastAsia="Times New Roman" w:hAnsi="Times New Roman" w:cs="Times New Roman"/>
          <w:color w:val="222222"/>
          <w:sz w:val="24"/>
          <w:szCs w:val="24"/>
          <w:highlight w:val="white"/>
        </w:rPr>
        <w:t xml:space="preserve">, </w:t>
      </w:r>
      <w:r w:rsidRPr="00C33472">
        <w:rPr>
          <w:rFonts w:ascii="Times New Roman" w:eastAsia="Times New Roman" w:hAnsi="Times New Roman" w:cs="Times New Roman"/>
          <w:i/>
          <w:color w:val="222222"/>
          <w:sz w:val="24"/>
          <w:szCs w:val="24"/>
          <w:highlight w:val="white"/>
        </w:rPr>
        <w:t>85</w:t>
      </w:r>
      <w:r w:rsidRPr="00C33472">
        <w:rPr>
          <w:rFonts w:ascii="Times New Roman" w:eastAsia="Times New Roman" w:hAnsi="Times New Roman" w:cs="Times New Roman"/>
          <w:color w:val="222222"/>
          <w:sz w:val="24"/>
          <w:szCs w:val="24"/>
          <w:highlight w:val="white"/>
        </w:rPr>
        <w:t xml:space="preserve">, p.104322. </w:t>
      </w:r>
      <w:hyperlink r:id="rId32">
        <w:r w:rsidRPr="00C33472">
          <w:rPr>
            <w:rFonts w:ascii="Times New Roman" w:eastAsia="Times New Roman" w:hAnsi="Times New Roman" w:cs="Times New Roman"/>
            <w:color w:val="1155CC"/>
            <w:sz w:val="24"/>
            <w:szCs w:val="24"/>
            <w:highlight w:val="white"/>
            <w:u w:val="single"/>
          </w:rPr>
          <w:t>https://www.sciencedirect.com/science/article/pii/S0261517721000418</w:t>
        </w:r>
      </w:hyperlink>
    </w:p>
    <w:p w14:paraId="571DFFC0" w14:textId="77777777" w:rsidR="002F53A7" w:rsidRPr="00C33472" w:rsidRDefault="00000000" w:rsidP="00C33472">
      <w:pPr>
        <w:spacing w:line="360" w:lineRule="auto"/>
        <w:ind w:left="720" w:hanging="720"/>
        <w:jc w:val="both"/>
        <w:rPr>
          <w:rFonts w:ascii="Times New Roman" w:eastAsia="Times New Roman" w:hAnsi="Times New Roman" w:cs="Times New Roman"/>
          <w:color w:val="222222"/>
          <w:sz w:val="24"/>
          <w:szCs w:val="24"/>
          <w:highlight w:val="white"/>
        </w:rPr>
      </w:pPr>
      <w:r w:rsidRPr="00C33472">
        <w:rPr>
          <w:rFonts w:ascii="Times New Roman" w:eastAsia="Times New Roman" w:hAnsi="Times New Roman" w:cs="Times New Roman"/>
          <w:color w:val="222222"/>
          <w:sz w:val="24"/>
          <w:szCs w:val="24"/>
          <w:highlight w:val="white"/>
        </w:rPr>
        <w:t xml:space="preserve">Thurstan, R.H., Hockings, K.J., Hedlund, J.S., Bersacola, E., Collins, C., Early, R., Ermiasi, Y., Fleischer‐Dogley, F., Gilkes, G., Harrison, M.E. and Imron, M.A., 2021. Envisioning a resilient future for biodiversity conservation in the wake of the COVID‐19 pandemic. </w:t>
      </w:r>
      <w:r w:rsidRPr="00C33472">
        <w:rPr>
          <w:rFonts w:ascii="Times New Roman" w:eastAsia="Times New Roman" w:hAnsi="Times New Roman" w:cs="Times New Roman"/>
          <w:i/>
          <w:color w:val="222222"/>
          <w:sz w:val="24"/>
          <w:szCs w:val="24"/>
          <w:highlight w:val="white"/>
        </w:rPr>
        <w:t>People and Nature</w:t>
      </w:r>
      <w:r w:rsidRPr="00C33472">
        <w:rPr>
          <w:rFonts w:ascii="Times New Roman" w:eastAsia="Times New Roman" w:hAnsi="Times New Roman" w:cs="Times New Roman"/>
          <w:color w:val="222222"/>
          <w:sz w:val="24"/>
          <w:szCs w:val="24"/>
          <w:highlight w:val="white"/>
        </w:rPr>
        <w:t xml:space="preserve">, </w:t>
      </w:r>
      <w:r w:rsidRPr="00C33472">
        <w:rPr>
          <w:rFonts w:ascii="Times New Roman" w:eastAsia="Times New Roman" w:hAnsi="Times New Roman" w:cs="Times New Roman"/>
          <w:i/>
          <w:color w:val="222222"/>
          <w:sz w:val="24"/>
          <w:szCs w:val="24"/>
          <w:highlight w:val="white"/>
        </w:rPr>
        <w:t>3</w:t>
      </w:r>
      <w:r w:rsidRPr="00C33472">
        <w:rPr>
          <w:rFonts w:ascii="Times New Roman" w:eastAsia="Times New Roman" w:hAnsi="Times New Roman" w:cs="Times New Roman"/>
          <w:color w:val="222222"/>
          <w:sz w:val="24"/>
          <w:szCs w:val="24"/>
          <w:highlight w:val="white"/>
        </w:rPr>
        <w:t xml:space="preserve">(5), pp.990-1013. </w:t>
      </w:r>
      <w:hyperlink r:id="rId33">
        <w:r w:rsidRPr="00C33472">
          <w:rPr>
            <w:rFonts w:ascii="Times New Roman" w:eastAsia="Times New Roman" w:hAnsi="Times New Roman" w:cs="Times New Roman"/>
            <w:color w:val="1155CC"/>
            <w:sz w:val="24"/>
            <w:szCs w:val="24"/>
            <w:highlight w:val="white"/>
            <w:u w:val="single"/>
          </w:rPr>
          <w:t>https://besjournals.onlinelibrary.wiley.com/doi/abs/10.1002/pan3.10262</w:t>
        </w:r>
      </w:hyperlink>
    </w:p>
    <w:p w14:paraId="34E94164" w14:textId="77777777" w:rsidR="002F53A7" w:rsidRPr="00C33472" w:rsidRDefault="00000000" w:rsidP="00C33472">
      <w:pPr>
        <w:spacing w:line="360" w:lineRule="auto"/>
        <w:ind w:left="720" w:hanging="720"/>
        <w:jc w:val="both"/>
        <w:rPr>
          <w:rFonts w:ascii="Times New Roman" w:eastAsia="Times New Roman" w:hAnsi="Times New Roman" w:cs="Times New Roman"/>
          <w:color w:val="222222"/>
          <w:sz w:val="24"/>
          <w:szCs w:val="24"/>
          <w:highlight w:val="white"/>
          <w:lang w:val="it-IT"/>
        </w:rPr>
      </w:pPr>
      <w:r w:rsidRPr="00C33472">
        <w:rPr>
          <w:rFonts w:ascii="Times New Roman" w:eastAsia="Times New Roman" w:hAnsi="Times New Roman" w:cs="Times New Roman"/>
          <w:color w:val="222222"/>
          <w:sz w:val="24"/>
          <w:szCs w:val="24"/>
          <w:highlight w:val="white"/>
        </w:rPr>
        <w:t xml:space="preserve">Yacoub, L. and ElHajjar, S., 2021. How do hotels in developing countries manage the impact of COVID-19? The case of Lebanese hotels. </w:t>
      </w:r>
      <w:r w:rsidRPr="00C33472">
        <w:rPr>
          <w:rFonts w:ascii="Times New Roman" w:eastAsia="Times New Roman" w:hAnsi="Times New Roman" w:cs="Times New Roman"/>
          <w:i/>
          <w:color w:val="222222"/>
          <w:sz w:val="24"/>
          <w:szCs w:val="24"/>
          <w:highlight w:val="white"/>
        </w:rPr>
        <w:t>International Journal of Contemporary Hospitality Management</w:t>
      </w:r>
      <w:r w:rsidRPr="00C33472">
        <w:rPr>
          <w:rFonts w:ascii="Times New Roman" w:eastAsia="Times New Roman" w:hAnsi="Times New Roman" w:cs="Times New Roman"/>
          <w:color w:val="222222"/>
          <w:sz w:val="24"/>
          <w:szCs w:val="24"/>
          <w:highlight w:val="white"/>
        </w:rPr>
        <w:t xml:space="preserve">, </w:t>
      </w:r>
      <w:r w:rsidRPr="00C33472">
        <w:rPr>
          <w:rFonts w:ascii="Times New Roman" w:eastAsia="Times New Roman" w:hAnsi="Times New Roman" w:cs="Times New Roman"/>
          <w:i/>
          <w:color w:val="222222"/>
          <w:sz w:val="24"/>
          <w:szCs w:val="24"/>
          <w:highlight w:val="white"/>
        </w:rPr>
        <w:t>33</w:t>
      </w:r>
      <w:r w:rsidRPr="00C33472">
        <w:rPr>
          <w:rFonts w:ascii="Times New Roman" w:eastAsia="Times New Roman" w:hAnsi="Times New Roman" w:cs="Times New Roman"/>
          <w:color w:val="222222"/>
          <w:sz w:val="24"/>
          <w:szCs w:val="24"/>
          <w:highlight w:val="white"/>
        </w:rPr>
        <w:t xml:space="preserve">(3), pp.929-948. </w:t>
      </w:r>
      <w:hyperlink r:id="rId34">
        <w:r w:rsidRPr="00C33472">
          <w:rPr>
            <w:rFonts w:ascii="Times New Roman" w:eastAsia="Times New Roman" w:hAnsi="Times New Roman" w:cs="Times New Roman"/>
            <w:color w:val="1155CC"/>
            <w:sz w:val="24"/>
            <w:szCs w:val="24"/>
            <w:highlight w:val="white"/>
            <w:u w:val="single"/>
            <w:lang w:val="it-IT"/>
          </w:rPr>
          <w:t>https://www.emerald.com/insight/content/doi/10.1108/IJCHM-08-2020-0814/full/html</w:t>
        </w:r>
      </w:hyperlink>
    </w:p>
    <w:sectPr w:rsidR="002F53A7" w:rsidRPr="00C33472" w:rsidSect="00E26FE0">
      <w:headerReference w:type="even" r:id="rId35"/>
      <w:headerReference w:type="default" r:id="rId36"/>
      <w:footerReference w:type="even" r:id="rId37"/>
      <w:footerReference w:type="default" r:id="rId38"/>
      <w:headerReference w:type="first" r:id="rId39"/>
      <w:footerReference w:type="first" r:id="rId40"/>
      <w:pgSz w:w="11906" w:h="16838"/>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580F06" w14:textId="77777777" w:rsidR="00353ACD" w:rsidRDefault="00353ACD">
      <w:pPr>
        <w:spacing w:line="240" w:lineRule="auto"/>
      </w:pPr>
      <w:r>
        <w:separator/>
      </w:r>
    </w:p>
  </w:endnote>
  <w:endnote w:type="continuationSeparator" w:id="0">
    <w:p w14:paraId="7D73A12A" w14:textId="77777777" w:rsidR="00353ACD" w:rsidRDefault="00353AC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32DD3E" w14:textId="77777777" w:rsidR="005E4184" w:rsidRDefault="005E418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58423162"/>
      <w:docPartObj>
        <w:docPartGallery w:val="Page Numbers (Bottom of Page)"/>
        <w:docPartUnique/>
      </w:docPartObj>
    </w:sdtPr>
    <w:sdtEndPr>
      <w:rPr>
        <w:rFonts w:ascii="Times New Roman" w:hAnsi="Times New Roman" w:cs="Times New Roman"/>
        <w:noProof/>
        <w:sz w:val="20"/>
        <w:szCs w:val="20"/>
      </w:rPr>
    </w:sdtEndPr>
    <w:sdtContent>
      <w:p w14:paraId="5B0B871D" w14:textId="77777777" w:rsidR="002F53A7" w:rsidRPr="00E26FE0" w:rsidRDefault="00000000">
        <w:pPr>
          <w:pStyle w:val="Footer"/>
          <w:jc w:val="right"/>
          <w:rPr>
            <w:rFonts w:ascii="Times New Roman" w:hAnsi="Times New Roman" w:cs="Times New Roman"/>
            <w:sz w:val="20"/>
            <w:szCs w:val="20"/>
          </w:rPr>
        </w:pPr>
        <w:r w:rsidRPr="00E26FE0">
          <w:rPr>
            <w:rFonts w:ascii="Times New Roman" w:hAnsi="Times New Roman" w:cs="Times New Roman"/>
            <w:sz w:val="20"/>
            <w:szCs w:val="20"/>
          </w:rPr>
          <w:fldChar w:fldCharType="begin"/>
        </w:r>
        <w:r w:rsidRPr="00E26FE0">
          <w:rPr>
            <w:rFonts w:ascii="Times New Roman" w:hAnsi="Times New Roman" w:cs="Times New Roman"/>
            <w:sz w:val="20"/>
            <w:szCs w:val="20"/>
          </w:rPr>
          <w:instrText xml:space="preserve"> PAGE   \* MERGEFORMAT </w:instrText>
        </w:r>
        <w:r w:rsidRPr="00E26FE0">
          <w:rPr>
            <w:rFonts w:ascii="Times New Roman" w:hAnsi="Times New Roman" w:cs="Times New Roman"/>
            <w:sz w:val="20"/>
            <w:szCs w:val="20"/>
          </w:rPr>
          <w:fldChar w:fldCharType="separate"/>
        </w:r>
        <w:r w:rsidRPr="00E26FE0">
          <w:rPr>
            <w:rFonts w:ascii="Times New Roman" w:hAnsi="Times New Roman" w:cs="Times New Roman"/>
            <w:noProof/>
            <w:sz w:val="20"/>
            <w:szCs w:val="20"/>
          </w:rPr>
          <w:t>2</w:t>
        </w:r>
        <w:r w:rsidRPr="00E26FE0">
          <w:rPr>
            <w:rFonts w:ascii="Times New Roman" w:hAnsi="Times New Roman" w:cs="Times New Roman"/>
            <w:noProof/>
            <w:sz w:val="20"/>
            <w:szCs w:val="20"/>
          </w:rPr>
          <w:fldChar w:fldCharType="end"/>
        </w:r>
      </w:p>
    </w:sdtContent>
  </w:sdt>
  <w:p w14:paraId="644B4A7C" w14:textId="77777777" w:rsidR="002F53A7" w:rsidRDefault="002F53A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6643A6" w14:textId="77777777" w:rsidR="005E4184" w:rsidRDefault="005E41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CC95F1" w14:textId="77777777" w:rsidR="00353ACD" w:rsidRDefault="00353ACD">
      <w:pPr>
        <w:spacing w:line="240" w:lineRule="auto"/>
      </w:pPr>
      <w:r>
        <w:separator/>
      </w:r>
    </w:p>
  </w:footnote>
  <w:footnote w:type="continuationSeparator" w:id="0">
    <w:p w14:paraId="10B9A4FC" w14:textId="77777777" w:rsidR="00353ACD" w:rsidRDefault="00353AC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7B08E6" w14:textId="77777777" w:rsidR="005E4184" w:rsidRDefault="005E418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DFAB60" w14:textId="77777777" w:rsidR="005E4184" w:rsidRDefault="005E418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FA001E" w14:textId="77777777" w:rsidR="005E4184" w:rsidRDefault="005E418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2C0B52"/>
    <w:multiLevelType w:val="hybridMultilevel"/>
    <w:tmpl w:val="01544094"/>
    <w:lvl w:ilvl="0" w:tplc="A5B82D66">
      <w:start w:val="1"/>
      <w:numFmt w:val="bullet"/>
      <w:lvlText w:val=""/>
      <w:lvlJc w:val="left"/>
      <w:pPr>
        <w:ind w:left="720" w:hanging="360"/>
      </w:pPr>
      <w:rPr>
        <w:rFonts w:ascii="Symbol" w:hAnsi="Symbol" w:hint="default"/>
      </w:rPr>
    </w:lvl>
    <w:lvl w:ilvl="1" w:tplc="1368013A" w:tentative="1">
      <w:start w:val="1"/>
      <w:numFmt w:val="bullet"/>
      <w:lvlText w:val="o"/>
      <w:lvlJc w:val="left"/>
      <w:pPr>
        <w:ind w:left="1440" w:hanging="360"/>
      </w:pPr>
      <w:rPr>
        <w:rFonts w:ascii="Courier New" w:hAnsi="Courier New" w:cs="Courier New" w:hint="default"/>
      </w:rPr>
    </w:lvl>
    <w:lvl w:ilvl="2" w:tplc="463E17B0" w:tentative="1">
      <w:start w:val="1"/>
      <w:numFmt w:val="bullet"/>
      <w:lvlText w:val=""/>
      <w:lvlJc w:val="left"/>
      <w:pPr>
        <w:ind w:left="2160" w:hanging="360"/>
      </w:pPr>
      <w:rPr>
        <w:rFonts w:ascii="Wingdings" w:hAnsi="Wingdings" w:hint="default"/>
      </w:rPr>
    </w:lvl>
    <w:lvl w:ilvl="3" w:tplc="FE7C860C" w:tentative="1">
      <w:start w:val="1"/>
      <w:numFmt w:val="bullet"/>
      <w:lvlText w:val=""/>
      <w:lvlJc w:val="left"/>
      <w:pPr>
        <w:ind w:left="2880" w:hanging="360"/>
      </w:pPr>
      <w:rPr>
        <w:rFonts w:ascii="Symbol" w:hAnsi="Symbol" w:hint="default"/>
      </w:rPr>
    </w:lvl>
    <w:lvl w:ilvl="4" w:tplc="22349840" w:tentative="1">
      <w:start w:val="1"/>
      <w:numFmt w:val="bullet"/>
      <w:lvlText w:val="o"/>
      <w:lvlJc w:val="left"/>
      <w:pPr>
        <w:ind w:left="3600" w:hanging="360"/>
      </w:pPr>
      <w:rPr>
        <w:rFonts w:ascii="Courier New" w:hAnsi="Courier New" w:cs="Courier New" w:hint="default"/>
      </w:rPr>
    </w:lvl>
    <w:lvl w:ilvl="5" w:tplc="62DC2FFA" w:tentative="1">
      <w:start w:val="1"/>
      <w:numFmt w:val="bullet"/>
      <w:lvlText w:val=""/>
      <w:lvlJc w:val="left"/>
      <w:pPr>
        <w:ind w:left="4320" w:hanging="360"/>
      </w:pPr>
      <w:rPr>
        <w:rFonts w:ascii="Wingdings" w:hAnsi="Wingdings" w:hint="default"/>
      </w:rPr>
    </w:lvl>
    <w:lvl w:ilvl="6" w:tplc="D9BA3C44" w:tentative="1">
      <w:start w:val="1"/>
      <w:numFmt w:val="bullet"/>
      <w:lvlText w:val=""/>
      <w:lvlJc w:val="left"/>
      <w:pPr>
        <w:ind w:left="5040" w:hanging="360"/>
      </w:pPr>
      <w:rPr>
        <w:rFonts w:ascii="Symbol" w:hAnsi="Symbol" w:hint="default"/>
      </w:rPr>
    </w:lvl>
    <w:lvl w:ilvl="7" w:tplc="847C271E" w:tentative="1">
      <w:start w:val="1"/>
      <w:numFmt w:val="bullet"/>
      <w:lvlText w:val="o"/>
      <w:lvlJc w:val="left"/>
      <w:pPr>
        <w:ind w:left="5760" w:hanging="360"/>
      </w:pPr>
      <w:rPr>
        <w:rFonts w:ascii="Courier New" w:hAnsi="Courier New" w:cs="Courier New" w:hint="default"/>
      </w:rPr>
    </w:lvl>
    <w:lvl w:ilvl="8" w:tplc="2C2C152A" w:tentative="1">
      <w:start w:val="1"/>
      <w:numFmt w:val="bullet"/>
      <w:lvlText w:val=""/>
      <w:lvlJc w:val="left"/>
      <w:pPr>
        <w:ind w:left="6480" w:hanging="360"/>
      </w:pPr>
      <w:rPr>
        <w:rFonts w:ascii="Wingdings" w:hAnsi="Wingdings" w:hint="default"/>
      </w:rPr>
    </w:lvl>
  </w:abstractNum>
  <w:abstractNum w:abstractNumId="1" w15:restartNumberingAfterBreak="0">
    <w:nsid w:val="143F62EF"/>
    <w:multiLevelType w:val="multilevel"/>
    <w:tmpl w:val="4726DA2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6200FF9"/>
    <w:multiLevelType w:val="multilevel"/>
    <w:tmpl w:val="ED86B75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65B57BC"/>
    <w:multiLevelType w:val="multilevel"/>
    <w:tmpl w:val="44E0AAB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A724DBE"/>
    <w:multiLevelType w:val="multilevel"/>
    <w:tmpl w:val="5154787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1D394B63"/>
    <w:multiLevelType w:val="multilevel"/>
    <w:tmpl w:val="B208522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1F315E9A"/>
    <w:multiLevelType w:val="multilevel"/>
    <w:tmpl w:val="1EDAE60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20261C84"/>
    <w:multiLevelType w:val="multilevel"/>
    <w:tmpl w:val="31001B6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22D219A8"/>
    <w:multiLevelType w:val="multilevel"/>
    <w:tmpl w:val="F02EA93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2A4551A6"/>
    <w:multiLevelType w:val="multilevel"/>
    <w:tmpl w:val="24287F2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2AD8665B"/>
    <w:multiLevelType w:val="multilevel"/>
    <w:tmpl w:val="0060C95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2EF402DB"/>
    <w:multiLevelType w:val="hybridMultilevel"/>
    <w:tmpl w:val="7AEE6338"/>
    <w:lvl w:ilvl="0" w:tplc="DA2EB1E0">
      <w:start w:val="1"/>
      <w:numFmt w:val="bullet"/>
      <w:lvlText w:val=""/>
      <w:lvlJc w:val="left"/>
      <w:pPr>
        <w:ind w:left="720" w:hanging="360"/>
      </w:pPr>
      <w:rPr>
        <w:rFonts w:ascii="Symbol" w:hAnsi="Symbol" w:hint="default"/>
      </w:rPr>
    </w:lvl>
    <w:lvl w:ilvl="1" w:tplc="71F8C620" w:tentative="1">
      <w:start w:val="1"/>
      <w:numFmt w:val="bullet"/>
      <w:lvlText w:val="o"/>
      <w:lvlJc w:val="left"/>
      <w:pPr>
        <w:ind w:left="1440" w:hanging="360"/>
      </w:pPr>
      <w:rPr>
        <w:rFonts w:ascii="Courier New" w:hAnsi="Courier New" w:cs="Courier New" w:hint="default"/>
      </w:rPr>
    </w:lvl>
    <w:lvl w:ilvl="2" w:tplc="32F43B38" w:tentative="1">
      <w:start w:val="1"/>
      <w:numFmt w:val="bullet"/>
      <w:lvlText w:val=""/>
      <w:lvlJc w:val="left"/>
      <w:pPr>
        <w:ind w:left="2160" w:hanging="360"/>
      </w:pPr>
      <w:rPr>
        <w:rFonts w:ascii="Wingdings" w:hAnsi="Wingdings" w:hint="default"/>
      </w:rPr>
    </w:lvl>
    <w:lvl w:ilvl="3" w:tplc="42CE5E44" w:tentative="1">
      <w:start w:val="1"/>
      <w:numFmt w:val="bullet"/>
      <w:lvlText w:val=""/>
      <w:lvlJc w:val="left"/>
      <w:pPr>
        <w:ind w:left="2880" w:hanging="360"/>
      </w:pPr>
      <w:rPr>
        <w:rFonts w:ascii="Symbol" w:hAnsi="Symbol" w:hint="default"/>
      </w:rPr>
    </w:lvl>
    <w:lvl w:ilvl="4" w:tplc="F21EE80C" w:tentative="1">
      <w:start w:val="1"/>
      <w:numFmt w:val="bullet"/>
      <w:lvlText w:val="o"/>
      <w:lvlJc w:val="left"/>
      <w:pPr>
        <w:ind w:left="3600" w:hanging="360"/>
      </w:pPr>
      <w:rPr>
        <w:rFonts w:ascii="Courier New" w:hAnsi="Courier New" w:cs="Courier New" w:hint="default"/>
      </w:rPr>
    </w:lvl>
    <w:lvl w:ilvl="5" w:tplc="D1A68140" w:tentative="1">
      <w:start w:val="1"/>
      <w:numFmt w:val="bullet"/>
      <w:lvlText w:val=""/>
      <w:lvlJc w:val="left"/>
      <w:pPr>
        <w:ind w:left="4320" w:hanging="360"/>
      </w:pPr>
      <w:rPr>
        <w:rFonts w:ascii="Wingdings" w:hAnsi="Wingdings" w:hint="default"/>
      </w:rPr>
    </w:lvl>
    <w:lvl w:ilvl="6" w:tplc="167610DE" w:tentative="1">
      <w:start w:val="1"/>
      <w:numFmt w:val="bullet"/>
      <w:lvlText w:val=""/>
      <w:lvlJc w:val="left"/>
      <w:pPr>
        <w:ind w:left="5040" w:hanging="360"/>
      </w:pPr>
      <w:rPr>
        <w:rFonts w:ascii="Symbol" w:hAnsi="Symbol" w:hint="default"/>
      </w:rPr>
    </w:lvl>
    <w:lvl w:ilvl="7" w:tplc="7B3E6CF4" w:tentative="1">
      <w:start w:val="1"/>
      <w:numFmt w:val="bullet"/>
      <w:lvlText w:val="o"/>
      <w:lvlJc w:val="left"/>
      <w:pPr>
        <w:ind w:left="5760" w:hanging="360"/>
      </w:pPr>
      <w:rPr>
        <w:rFonts w:ascii="Courier New" w:hAnsi="Courier New" w:cs="Courier New" w:hint="default"/>
      </w:rPr>
    </w:lvl>
    <w:lvl w:ilvl="8" w:tplc="578876F4" w:tentative="1">
      <w:start w:val="1"/>
      <w:numFmt w:val="bullet"/>
      <w:lvlText w:val=""/>
      <w:lvlJc w:val="left"/>
      <w:pPr>
        <w:ind w:left="6480" w:hanging="360"/>
      </w:pPr>
      <w:rPr>
        <w:rFonts w:ascii="Wingdings" w:hAnsi="Wingdings" w:hint="default"/>
      </w:rPr>
    </w:lvl>
  </w:abstractNum>
  <w:abstractNum w:abstractNumId="12" w15:restartNumberingAfterBreak="0">
    <w:nsid w:val="30E625C5"/>
    <w:multiLevelType w:val="multilevel"/>
    <w:tmpl w:val="7626F2F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33F62007"/>
    <w:multiLevelType w:val="multilevel"/>
    <w:tmpl w:val="CED2E04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381A07E3"/>
    <w:multiLevelType w:val="multilevel"/>
    <w:tmpl w:val="9D2E942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386378D1"/>
    <w:multiLevelType w:val="multilevel"/>
    <w:tmpl w:val="7B1695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3B527D7D"/>
    <w:multiLevelType w:val="multilevel"/>
    <w:tmpl w:val="086463F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15:restartNumberingAfterBreak="0">
    <w:nsid w:val="42C52FCD"/>
    <w:multiLevelType w:val="multilevel"/>
    <w:tmpl w:val="F0A6D56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15:restartNumberingAfterBreak="0">
    <w:nsid w:val="44442386"/>
    <w:multiLevelType w:val="multilevel"/>
    <w:tmpl w:val="11764CF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15:restartNumberingAfterBreak="0">
    <w:nsid w:val="4D2D6F89"/>
    <w:multiLevelType w:val="multilevel"/>
    <w:tmpl w:val="4632658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0" w15:restartNumberingAfterBreak="0">
    <w:nsid w:val="522B131C"/>
    <w:multiLevelType w:val="multilevel"/>
    <w:tmpl w:val="9CBEA4E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1" w15:restartNumberingAfterBreak="0">
    <w:nsid w:val="53664290"/>
    <w:multiLevelType w:val="multilevel"/>
    <w:tmpl w:val="8C16AA3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2" w15:restartNumberingAfterBreak="0">
    <w:nsid w:val="546A3ECD"/>
    <w:multiLevelType w:val="multilevel"/>
    <w:tmpl w:val="1DD0155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3" w15:restartNumberingAfterBreak="0">
    <w:nsid w:val="56CF094C"/>
    <w:multiLevelType w:val="hybridMultilevel"/>
    <w:tmpl w:val="997A5F10"/>
    <w:lvl w:ilvl="0" w:tplc="69B48046">
      <w:start w:val="1"/>
      <w:numFmt w:val="bullet"/>
      <w:lvlText w:val=""/>
      <w:lvlJc w:val="left"/>
      <w:pPr>
        <w:ind w:left="720" w:hanging="360"/>
      </w:pPr>
      <w:rPr>
        <w:rFonts w:ascii="Symbol" w:hAnsi="Symbol" w:hint="default"/>
      </w:rPr>
    </w:lvl>
    <w:lvl w:ilvl="1" w:tplc="A216AA94" w:tentative="1">
      <w:start w:val="1"/>
      <w:numFmt w:val="bullet"/>
      <w:lvlText w:val="o"/>
      <w:lvlJc w:val="left"/>
      <w:pPr>
        <w:ind w:left="1440" w:hanging="360"/>
      </w:pPr>
      <w:rPr>
        <w:rFonts w:ascii="Courier New" w:hAnsi="Courier New" w:cs="Courier New" w:hint="default"/>
      </w:rPr>
    </w:lvl>
    <w:lvl w:ilvl="2" w:tplc="6248E942" w:tentative="1">
      <w:start w:val="1"/>
      <w:numFmt w:val="bullet"/>
      <w:lvlText w:val=""/>
      <w:lvlJc w:val="left"/>
      <w:pPr>
        <w:ind w:left="2160" w:hanging="360"/>
      </w:pPr>
      <w:rPr>
        <w:rFonts w:ascii="Wingdings" w:hAnsi="Wingdings" w:hint="default"/>
      </w:rPr>
    </w:lvl>
    <w:lvl w:ilvl="3" w:tplc="09068C38" w:tentative="1">
      <w:start w:val="1"/>
      <w:numFmt w:val="bullet"/>
      <w:lvlText w:val=""/>
      <w:lvlJc w:val="left"/>
      <w:pPr>
        <w:ind w:left="2880" w:hanging="360"/>
      </w:pPr>
      <w:rPr>
        <w:rFonts w:ascii="Symbol" w:hAnsi="Symbol" w:hint="default"/>
      </w:rPr>
    </w:lvl>
    <w:lvl w:ilvl="4" w:tplc="CAF2339A" w:tentative="1">
      <w:start w:val="1"/>
      <w:numFmt w:val="bullet"/>
      <w:lvlText w:val="o"/>
      <w:lvlJc w:val="left"/>
      <w:pPr>
        <w:ind w:left="3600" w:hanging="360"/>
      </w:pPr>
      <w:rPr>
        <w:rFonts w:ascii="Courier New" w:hAnsi="Courier New" w:cs="Courier New" w:hint="default"/>
      </w:rPr>
    </w:lvl>
    <w:lvl w:ilvl="5" w:tplc="EFE6D012" w:tentative="1">
      <w:start w:val="1"/>
      <w:numFmt w:val="bullet"/>
      <w:lvlText w:val=""/>
      <w:lvlJc w:val="left"/>
      <w:pPr>
        <w:ind w:left="4320" w:hanging="360"/>
      </w:pPr>
      <w:rPr>
        <w:rFonts w:ascii="Wingdings" w:hAnsi="Wingdings" w:hint="default"/>
      </w:rPr>
    </w:lvl>
    <w:lvl w:ilvl="6" w:tplc="FE909EF4" w:tentative="1">
      <w:start w:val="1"/>
      <w:numFmt w:val="bullet"/>
      <w:lvlText w:val=""/>
      <w:lvlJc w:val="left"/>
      <w:pPr>
        <w:ind w:left="5040" w:hanging="360"/>
      </w:pPr>
      <w:rPr>
        <w:rFonts w:ascii="Symbol" w:hAnsi="Symbol" w:hint="default"/>
      </w:rPr>
    </w:lvl>
    <w:lvl w:ilvl="7" w:tplc="715EC560" w:tentative="1">
      <w:start w:val="1"/>
      <w:numFmt w:val="bullet"/>
      <w:lvlText w:val="o"/>
      <w:lvlJc w:val="left"/>
      <w:pPr>
        <w:ind w:left="5760" w:hanging="360"/>
      </w:pPr>
      <w:rPr>
        <w:rFonts w:ascii="Courier New" w:hAnsi="Courier New" w:cs="Courier New" w:hint="default"/>
      </w:rPr>
    </w:lvl>
    <w:lvl w:ilvl="8" w:tplc="8CC04A34" w:tentative="1">
      <w:start w:val="1"/>
      <w:numFmt w:val="bullet"/>
      <w:lvlText w:val=""/>
      <w:lvlJc w:val="left"/>
      <w:pPr>
        <w:ind w:left="6480" w:hanging="360"/>
      </w:pPr>
      <w:rPr>
        <w:rFonts w:ascii="Wingdings" w:hAnsi="Wingdings" w:hint="default"/>
      </w:rPr>
    </w:lvl>
  </w:abstractNum>
  <w:abstractNum w:abstractNumId="24" w15:restartNumberingAfterBreak="0">
    <w:nsid w:val="5AE83D85"/>
    <w:multiLevelType w:val="multilevel"/>
    <w:tmpl w:val="C1708A8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5" w15:restartNumberingAfterBreak="0">
    <w:nsid w:val="66175579"/>
    <w:multiLevelType w:val="multilevel"/>
    <w:tmpl w:val="A0C2D5F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6" w15:restartNumberingAfterBreak="0">
    <w:nsid w:val="6674313D"/>
    <w:multiLevelType w:val="multilevel"/>
    <w:tmpl w:val="5E6CB8E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7" w15:restartNumberingAfterBreak="0">
    <w:nsid w:val="6A033D04"/>
    <w:multiLevelType w:val="multilevel"/>
    <w:tmpl w:val="F716C56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8" w15:restartNumberingAfterBreak="0">
    <w:nsid w:val="7189735F"/>
    <w:multiLevelType w:val="multilevel"/>
    <w:tmpl w:val="B58C665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9" w15:restartNumberingAfterBreak="0">
    <w:nsid w:val="72B67062"/>
    <w:multiLevelType w:val="multilevel"/>
    <w:tmpl w:val="53EAA2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0" w15:restartNumberingAfterBreak="0">
    <w:nsid w:val="7581203B"/>
    <w:multiLevelType w:val="multilevel"/>
    <w:tmpl w:val="5B482EB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1" w15:restartNumberingAfterBreak="0">
    <w:nsid w:val="760F7F6C"/>
    <w:multiLevelType w:val="hybridMultilevel"/>
    <w:tmpl w:val="635E7BFC"/>
    <w:lvl w:ilvl="0" w:tplc="6540B75C">
      <w:start w:val="1"/>
      <w:numFmt w:val="bullet"/>
      <w:lvlText w:val=""/>
      <w:lvlJc w:val="left"/>
      <w:pPr>
        <w:ind w:left="720" w:hanging="360"/>
      </w:pPr>
      <w:rPr>
        <w:rFonts w:ascii="Symbol" w:hAnsi="Symbol" w:hint="default"/>
      </w:rPr>
    </w:lvl>
    <w:lvl w:ilvl="1" w:tplc="DEB2CD8A" w:tentative="1">
      <w:start w:val="1"/>
      <w:numFmt w:val="bullet"/>
      <w:lvlText w:val="o"/>
      <w:lvlJc w:val="left"/>
      <w:pPr>
        <w:ind w:left="1440" w:hanging="360"/>
      </w:pPr>
      <w:rPr>
        <w:rFonts w:ascii="Courier New" w:hAnsi="Courier New" w:cs="Courier New" w:hint="default"/>
      </w:rPr>
    </w:lvl>
    <w:lvl w:ilvl="2" w:tplc="D8421AE8" w:tentative="1">
      <w:start w:val="1"/>
      <w:numFmt w:val="bullet"/>
      <w:lvlText w:val=""/>
      <w:lvlJc w:val="left"/>
      <w:pPr>
        <w:ind w:left="2160" w:hanging="360"/>
      </w:pPr>
      <w:rPr>
        <w:rFonts w:ascii="Wingdings" w:hAnsi="Wingdings" w:hint="default"/>
      </w:rPr>
    </w:lvl>
    <w:lvl w:ilvl="3" w:tplc="825EB8FA" w:tentative="1">
      <w:start w:val="1"/>
      <w:numFmt w:val="bullet"/>
      <w:lvlText w:val=""/>
      <w:lvlJc w:val="left"/>
      <w:pPr>
        <w:ind w:left="2880" w:hanging="360"/>
      </w:pPr>
      <w:rPr>
        <w:rFonts w:ascii="Symbol" w:hAnsi="Symbol" w:hint="default"/>
      </w:rPr>
    </w:lvl>
    <w:lvl w:ilvl="4" w:tplc="E66AEC30" w:tentative="1">
      <w:start w:val="1"/>
      <w:numFmt w:val="bullet"/>
      <w:lvlText w:val="o"/>
      <w:lvlJc w:val="left"/>
      <w:pPr>
        <w:ind w:left="3600" w:hanging="360"/>
      </w:pPr>
      <w:rPr>
        <w:rFonts w:ascii="Courier New" w:hAnsi="Courier New" w:cs="Courier New" w:hint="default"/>
      </w:rPr>
    </w:lvl>
    <w:lvl w:ilvl="5" w:tplc="B19E6FFA" w:tentative="1">
      <w:start w:val="1"/>
      <w:numFmt w:val="bullet"/>
      <w:lvlText w:val=""/>
      <w:lvlJc w:val="left"/>
      <w:pPr>
        <w:ind w:left="4320" w:hanging="360"/>
      </w:pPr>
      <w:rPr>
        <w:rFonts w:ascii="Wingdings" w:hAnsi="Wingdings" w:hint="default"/>
      </w:rPr>
    </w:lvl>
    <w:lvl w:ilvl="6" w:tplc="2514E4E2" w:tentative="1">
      <w:start w:val="1"/>
      <w:numFmt w:val="bullet"/>
      <w:lvlText w:val=""/>
      <w:lvlJc w:val="left"/>
      <w:pPr>
        <w:ind w:left="5040" w:hanging="360"/>
      </w:pPr>
      <w:rPr>
        <w:rFonts w:ascii="Symbol" w:hAnsi="Symbol" w:hint="default"/>
      </w:rPr>
    </w:lvl>
    <w:lvl w:ilvl="7" w:tplc="6E482A96" w:tentative="1">
      <w:start w:val="1"/>
      <w:numFmt w:val="bullet"/>
      <w:lvlText w:val="o"/>
      <w:lvlJc w:val="left"/>
      <w:pPr>
        <w:ind w:left="5760" w:hanging="360"/>
      </w:pPr>
      <w:rPr>
        <w:rFonts w:ascii="Courier New" w:hAnsi="Courier New" w:cs="Courier New" w:hint="default"/>
      </w:rPr>
    </w:lvl>
    <w:lvl w:ilvl="8" w:tplc="418A9DA4" w:tentative="1">
      <w:start w:val="1"/>
      <w:numFmt w:val="bullet"/>
      <w:lvlText w:val=""/>
      <w:lvlJc w:val="left"/>
      <w:pPr>
        <w:ind w:left="6480" w:hanging="360"/>
      </w:pPr>
      <w:rPr>
        <w:rFonts w:ascii="Wingdings" w:hAnsi="Wingdings" w:hint="default"/>
      </w:rPr>
    </w:lvl>
  </w:abstractNum>
  <w:abstractNum w:abstractNumId="32" w15:restartNumberingAfterBreak="0">
    <w:nsid w:val="7B6A6B61"/>
    <w:multiLevelType w:val="multilevel"/>
    <w:tmpl w:val="71820B1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694107962">
    <w:abstractNumId w:val="16"/>
  </w:num>
  <w:num w:numId="2" w16cid:durableId="996036304">
    <w:abstractNumId w:val="25"/>
  </w:num>
  <w:num w:numId="3" w16cid:durableId="950357421">
    <w:abstractNumId w:val="8"/>
  </w:num>
  <w:num w:numId="4" w16cid:durableId="1796680272">
    <w:abstractNumId w:val="18"/>
  </w:num>
  <w:num w:numId="5" w16cid:durableId="347366306">
    <w:abstractNumId w:val="10"/>
  </w:num>
  <w:num w:numId="6" w16cid:durableId="2068799185">
    <w:abstractNumId w:val="5"/>
  </w:num>
  <w:num w:numId="7" w16cid:durableId="1060176404">
    <w:abstractNumId w:val="7"/>
  </w:num>
  <w:num w:numId="8" w16cid:durableId="984167992">
    <w:abstractNumId w:val="14"/>
  </w:num>
  <w:num w:numId="9" w16cid:durableId="647632497">
    <w:abstractNumId w:val="2"/>
  </w:num>
  <w:num w:numId="10" w16cid:durableId="8917107">
    <w:abstractNumId w:val="17"/>
  </w:num>
  <w:num w:numId="11" w16cid:durableId="709455915">
    <w:abstractNumId w:val="15"/>
  </w:num>
  <w:num w:numId="12" w16cid:durableId="1597515517">
    <w:abstractNumId w:val="19"/>
  </w:num>
  <w:num w:numId="13" w16cid:durableId="550314096">
    <w:abstractNumId w:val="22"/>
  </w:num>
  <w:num w:numId="14" w16cid:durableId="624845364">
    <w:abstractNumId w:val="27"/>
  </w:num>
  <w:num w:numId="15" w16cid:durableId="780803952">
    <w:abstractNumId w:val="12"/>
  </w:num>
  <w:num w:numId="16" w16cid:durableId="789133688">
    <w:abstractNumId w:val="28"/>
  </w:num>
  <w:num w:numId="17" w16cid:durableId="687827668">
    <w:abstractNumId w:val="26"/>
  </w:num>
  <w:num w:numId="18" w16cid:durableId="1439910224">
    <w:abstractNumId w:val="30"/>
  </w:num>
  <w:num w:numId="19" w16cid:durableId="782111315">
    <w:abstractNumId w:val="21"/>
  </w:num>
  <w:num w:numId="20" w16cid:durableId="1449934605">
    <w:abstractNumId w:val="1"/>
  </w:num>
  <w:num w:numId="21" w16cid:durableId="955793040">
    <w:abstractNumId w:val="20"/>
  </w:num>
  <w:num w:numId="22" w16cid:durableId="1597059580">
    <w:abstractNumId w:val="3"/>
  </w:num>
  <w:num w:numId="23" w16cid:durableId="314577539">
    <w:abstractNumId w:val="24"/>
  </w:num>
  <w:num w:numId="24" w16cid:durableId="322583488">
    <w:abstractNumId w:val="9"/>
  </w:num>
  <w:num w:numId="25" w16cid:durableId="1758406222">
    <w:abstractNumId w:val="4"/>
  </w:num>
  <w:num w:numId="26" w16cid:durableId="538666389">
    <w:abstractNumId w:val="6"/>
  </w:num>
  <w:num w:numId="27" w16cid:durableId="1342506882">
    <w:abstractNumId w:val="13"/>
  </w:num>
  <w:num w:numId="28" w16cid:durableId="887381442">
    <w:abstractNumId w:val="29"/>
  </w:num>
  <w:num w:numId="29" w16cid:durableId="543566274">
    <w:abstractNumId w:val="32"/>
  </w:num>
  <w:num w:numId="30" w16cid:durableId="2094623559">
    <w:abstractNumId w:val="23"/>
  </w:num>
  <w:num w:numId="31" w16cid:durableId="568737161">
    <w:abstractNumId w:val="0"/>
  </w:num>
  <w:num w:numId="32" w16cid:durableId="1277837060">
    <w:abstractNumId w:val="11"/>
  </w:num>
  <w:num w:numId="33" w16cid:durableId="919019774">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94195"/>
    <w:rsid w:val="000E1316"/>
    <w:rsid w:val="00261122"/>
    <w:rsid w:val="002F53A7"/>
    <w:rsid w:val="00353ACD"/>
    <w:rsid w:val="00494195"/>
    <w:rsid w:val="005E4184"/>
    <w:rsid w:val="007D0E80"/>
    <w:rsid w:val="00B44F6F"/>
    <w:rsid w:val="00C33472"/>
    <w:rsid w:val="00DC5271"/>
    <w:rsid w:val="00DD0389"/>
    <w:rsid w:val="00DD6794"/>
    <w:rsid w:val="00E26FE0"/>
    <w:rsid w:val="00F07E61"/>
    <w:rsid w:val="00F5120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10C671F"/>
  <w15:docId w15:val="{6230A16A-9CD6-4F5C-8C7E-C6B712C87F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autoRedefine/>
    <w:uiPriority w:val="9"/>
    <w:qFormat/>
    <w:rsid w:val="00E26FE0"/>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2F53A7"/>
    <w:pPr>
      <w:spacing w:before="240" w:after="0" w:line="259" w:lineRule="auto"/>
      <w:outlineLvl w:val="9"/>
    </w:pPr>
    <w:rPr>
      <w:rFonts w:asciiTheme="majorHAnsi" w:eastAsiaTheme="majorEastAsia" w:hAnsiTheme="majorHAnsi" w:cstheme="majorBidi"/>
      <w:color w:val="365F91" w:themeColor="accent1" w:themeShade="BF"/>
      <w:sz w:val="32"/>
      <w:szCs w:val="32"/>
      <w:lang w:val="en-US" w:eastAsia="en-US"/>
    </w:rPr>
  </w:style>
  <w:style w:type="paragraph" w:styleId="TOC1">
    <w:name w:val="toc 1"/>
    <w:basedOn w:val="Normal"/>
    <w:next w:val="Normal"/>
    <w:autoRedefine/>
    <w:uiPriority w:val="39"/>
    <w:unhideWhenUsed/>
    <w:rsid w:val="00E26FE0"/>
    <w:pPr>
      <w:tabs>
        <w:tab w:val="right" w:leader="dot" w:pos="9016"/>
      </w:tabs>
      <w:spacing w:after="100" w:line="360" w:lineRule="auto"/>
      <w:jc w:val="both"/>
    </w:pPr>
    <w:rPr>
      <w:rFonts w:ascii="Times New Roman" w:hAnsi="Times New Roman" w:cs="Times New Roman"/>
      <w:b/>
      <w:bCs/>
      <w:noProof/>
      <w:sz w:val="24"/>
      <w:szCs w:val="24"/>
    </w:rPr>
  </w:style>
  <w:style w:type="paragraph" w:styleId="TOC2">
    <w:name w:val="toc 2"/>
    <w:basedOn w:val="Normal"/>
    <w:next w:val="Normal"/>
    <w:autoRedefine/>
    <w:uiPriority w:val="39"/>
    <w:unhideWhenUsed/>
    <w:rsid w:val="002F53A7"/>
    <w:pPr>
      <w:spacing w:after="100"/>
      <w:ind w:left="220"/>
    </w:pPr>
  </w:style>
  <w:style w:type="paragraph" w:styleId="TOC3">
    <w:name w:val="toc 3"/>
    <w:basedOn w:val="Normal"/>
    <w:next w:val="Normal"/>
    <w:autoRedefine/>
    <w:uiPriority w:val="39"/>
    <w:unhideWhenUsed/>
    <w:rsid w:val="002F53A7"/>
    <w:pPr>
      <w:spacing w:after="100"/>
      <w:ind w:left="440"/>
    </w:pPr>
  </w:style>
  <w:style w:type="character" w:styleId="Hyperlink">
    <w:name w:val="Hyperlink"/>
    <w:basedOn w:val="DefaultParagraphFont"/>
    <w:uiPriority w:val="99"/>
    <w:unhideWhenUsed/>
    <w:rsid w:val="002F53A7"/>
    <w:rPr>
      <w:color w:val="0000FF" w:themeColor="hyperlink"/>
      <w:u w:val="single"/>
    </w:rPr>
  </w:style>
  <w:style w:type="paragraph" w:styleId="Header">
    <w:name w:val="header"/>
    <w:basedOn w:val="Normal"/>
    <w:link w:val="HeaderChar"/>
    <w:uiPriority w:val="99"/>
    <w:unhideWhenUsed/>
    <w:rsid w:val="002F53A7"/>
    <w:pPr>
      <w:tabs>
        <w:tab w:val="center" w:pos="4513"/>
        <w:tab w:val="right" w:pos="9026"/>
      </w:tabs>
      <w:spacing w:line="240" w:lineRule="auto"/>
    </w:pPr>
  </w:style>
  <w:style w:type="character" w:customStyle="1" w:styleId="HeaderChar">
    <w:name w:val="Header Char"/>
    <w:basedOn w:val="DefaultParagraphFont"/>
    <w:link w:val="Header"/>
    <w:uiPriority w:val="99"/>
    <w:rsid w:val="002F53A7"/>
  </w:style>
  <w:style w:type="paragraph" w:styleId="Footer">
    <w:name w:val="footer"/>
    <w:basedOn w:val="Normal"/>
    <w:link w:val="FooterChar"/>
    <w:uiPriority w:val="99"/>
    <w:unhideWhenUsed/>
    <w:rsid w:val="002F53A7"/>
    <w:pPr>
      <w:tabs>
        <w:tab w:val="center" w:pos="4513"/>
        <w:tab w:val="right" w:pos="9026"/>
      </w:tabs>
      <w:spacing w:line="240" w:lineRule="auto"/>
    </w:pPr>
  </w:style>
  <w:style w:type="character" w:customStyle="1" w:styleId="FooterChar">
    <w:name w:val="Footer Char"/>
    <w:basedOn w:val="DefaultParagraphFont"/>
    <w:link w:val="Footer"/>
    <w:uiPriority w:val="99"/>
    <w:rsid w:val="002F53A7"/>
  </w:style>
  <w:style w:type="paragraph" w:styleId="NoSpacing">
    <w:name w:val="No Spacing"/>
    <w:uiPriority w:val="1"/>
    <w:qFormat/>
    <w:rsid w:val="00E26FE0"/>
    <w:pPr>
      <w:spacing w:line="240" w:lineRule="auto"/>
    </w:pPr>
  </w:style>
  <w:style w:type="table" w:styleId="TableGrid">
    <w:name w:val="Table Grid"/>
    <w:basedOn w:val="TableNormal"/>
    <w:uiPriority w:val="39"/>
    <w:rsid w:val="00261122"/>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61122"/>
    <w:pPr>
      <w:ind w:left="720"/>
      <w:contextualSpacing/>
    </w:pPr>
  </w:style>
  <w:style w:type="table" w:styleId="GridTable6Colourful">
    <w:name w:val="Grid Table 6 Colorful"/>
    <w:basedOn w:val="TableNormal"/>
    <w:uiPriority w:val="51"/>
    <w:rsid w:val="00261122"/>
    <w:pPr>
      <w:spacing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www.sciencedirect.com/science/article/pii/S1877050922008407" TargetMode="External"/><Relationship Id="rId18" Type="http://schemas.openxmlformats.org/officeDocument/2006/relationships/hyperlink" Target="https://www.sciencedirect.com/science/article/pii/S0278431921001341" TargetMode="External"/><Relationship Id="rId26" Type="http://schemas.openxmlformats.org/officeDocument/2006/relationships/hyperlink" Target="http://www.ijosper.uk/index.php/i/article/view/125" TargetMode="External"/><Relationship Id="rId39" Type="http://schemas.openxmlformats.org/officeDocument/2006/relationships/header" Target="header3.xml"/><Relationship Id="rId21" Type="http://schemas.openxmlformats.org/officeDocument/2006/relationships/hyperlink" Target="https://journals.sagepub.com/doi/abs/10.1177/19389655211028143" TargetMode="External"/><Relationship Id="rId34" Type="http://schemas.openxmlformats.org/officeDocument/2006/relationships/hyperlink" Target="https://www.emerald.com/insight/content/doi/10.1108/IJCHM-08-2020-0814/full/html" TargetMode="External"/><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ingentaconnect.com/content/cog/em/2022/00000026/00000008/art00001" TargetMode="External"/><Relationship Id="rId20" Type="http://schemas.openxmlformats.org/officeDocument/2006/relationships/hyperlink" Target="https://pubsonline.informs.org/doi/abs/10.1287/serv.2021.0283" TargetMode="External"/><Relationship Id="rId29" Type="http://schemas.openxmlformats.org/officeDocument/2006/relationships/hyperlink" Target="https://papers.ssrn.com/sol3/papers.cfm?abstract_id=4484703"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openxmlformats.org/officeDocument/2006/relationships/hyperlink" Target="https://papers.ssrn.com/sol3/papers.cfm?abstract_id=3783682" TargetMode="External"/><Relationship Id="rId32" Type="http://schemas.openxmlformats.org/officeDocument/2006/relationships/hyperlink" Target="https://www.sciencedirect.com/science/article/pii/S0261517721000418" TargetMode="External"/><Relationship Id="rId37" Type="http://schemas.openxmlformats.org/officeDocument/2006/relationships/footer" Target="footer1.xml"/><Relationship Id="rId40"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hyperlink" Target="https://www.ceeol.com/search/article-detail?id=894376" TargetMode="External"/><Relationship Id="rId23" Type="http://schemas.openxmlformats.org/officeDocument/2006/relationships/hyperlink" Target="https://books.google.com/books?hl=en&amp;lr=&amp;id=YrykEAAAQBAJ&amp;oi=fnd&amp;pg=PA29&amp;dq=Marriott+International+Marriott%E2%80%99s+response+to+the+COVID+crisis+as+the+travel+and+tourism+industry+struggles&amp;ots=APFETeaEyJ&amp;sig=RKyRB5uOTiK3ETXKRyxLg9kxiRA" TargetMode="External"/><Relationship Id="rId28" Type="http://schemas.openxmlformats.org/officeDocument/2006/relationships/hyperlink" Target="http://htmanagementvb.com/index.php/HITM/article/view/268" TargetMode="External"/><Relationship Id="rId36" Type="http://schemas.openxmlformats.org/officeDocument/2006/relationships/header" Target="header2.xml"/><Relationship Id="rId10" Type="http://schemas.openxmlformats.org/officeDocument/2006/relationships/diagramQuickStyle" Target="diagrams/quickStyle1.xml"/><Relationship Id="rId19" Type="http://schemas.openxmlformats.org/officeDocument/2006/relationships/hyperlink" Target="https://drpress.org/ojs/index.php/HBEM/article/view/7965" TargetMode="External"/><Relationship Id="rId31" Type="http://schemas.openxmlformats.org/officeDocument/2006/relationships/hyperlink" Target="https://www.sciencedirect.com/science/article/pii/S0278431920302164" TargetMode="Externa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hyperlink" Target="https://www.theseus.fi/handle/10024/798750" TargetMode="External"/><Relationship Id="rId22" Type="http://schemas.openxmlformats.org/officeDocument/2006/relationships/hyperlink" Target="https://www.emerald.com/insight/content/doi/10.1108/WHATT-06-2020-0042/full/html" TargetMode="External"/><Relationship Id="rId27" Type="http://schemas.openxmlformats.org/officeDocument/2006/relationships/hyperlink" Target="https://www.sciencedirect.com/science/article/pii/S0261517723000596" TargetMode="External"/><Relationship Id="rId30" Type="http://schemas.openxmlformats.org/officeDocument/2006/relationships/hyperlink" Target="https://journals.sagepub.com/doi/abs/10.1177/14673584211002614" TargetMode="External"/><Relationship Id="rId35" Type="http://schemas.openxmlformats.org/officeDocument/2006/relationships/header" Target="header1.xml"/><Relationship Id="rId8" Type="http://schemas.openxmlformats.org/officeDocument/2006/relationships/diagramData" Target="diagrams/data1.xml"/><Relationship Id="rId3" Type="http://schemas.openxmlformats.org/officeDocument/2006/relationships/styles" Target="styles.xml"/><Relationship Id="rId12" Type="http://schemas.microsoft.com/office/2007/relationships/diagramDrawing" Target="diagrams/drawing1.xml"/><Relationship Id="rId17" Type="http://schemas.openxmlformats.org/officeDocument/2006/relationships/hyperlink" Target="https://www.inderscienceonline.com/doi/abs/10.1504/IJBIR.2023.131431" TargetMode="External"/><Relationship Id="rId25" Type="http://schemas.openxmlformats.org/officeDocument/2006/relationships/hyperlink" Target="https://www.sciencedirect.com/science/article/pii/S1743919120303162" TargetMode="External"/><Relationship Id="rId33" Type="http://schemas.openxmlformats.org/officeDocument/2006/relationships/hyperlink" Target="https://besjournals.onlinelibrary.wiley.com/doi/abs/10.1002/pan3.10262" TargetMode="External"/><Relationship Id="rId38" Type="http://schemas.openxmlformats.org/officeDocument/2006/relationships/footer" Target="footer2.xml"/></Relationships>
</file>

<file path=word/diagrams/colors1.xml><?xml version="1.0" encoding="utf-8"?>
<dgm:colorsDef xmlns:dgm="http://schemas.openxmlformats.org/drawingml/2006/diagram" xmlns:a="http://schemas.openxmlformats.org/drawingml/2006/main" uniqueId="urn:microsoft.com/office/officeart/2005/8/colors/accent2_1">
  <dgm:title val=""/>
  <dgm:desc val=""/>
  <dgm:catLst>
    <dgm:cat type="accent2" pri="11100"/>
  </dgm:catLst>
  <dgm:styleLbl name="node0">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2">
        <a:shade val="80000"/>
      </a:schemeClr>
    </dgm:linClrLst>
    <dgm:effectClrLst/>
    <dgm:txLinClrLst/>
    <dgm:txFillClrLst/>
    <dgm:txEffectClrLst/>
  </dgm:styleLbl>
  <dgm:styleLbl name="node2">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fg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align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bg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fg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bg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sibTrans1D1">
    <dgm:fillClrLst meth="repeat">
      <a:schemeClr val="accent2"/>
    </dgm:fillClrLst>
    <dgm:linClrLst meth="repeat">
      <a:schemeClr val="accent2"/>
    </dgm:linClrLst>
    <dgm:effectClrLst/>
    <dgm:txLinClrLst/>
    <dgm:txFillClrLst meth="repeat">
      <a:schemeClr val="tx1"/>
    </dgm:txFillClrLst>
    <dgm:txEffectClrLst/>
  </dgm:styleLbl>
  <dgm:styleLbl name="callout">
    <dgm:fillClrLst meth="repeat">
      <a:schemeClr val="accent2"/>
    </dgm:fillClrLst>
    <dgm:linClrLst meth="repeat">
      <a:schemeClr val="accent2"/>
    </dgm:linClrLst>
    <dgm:effectClrLst/>
    <dgm:txLinClrLst/>
    <dgm:txFillClrLst meth="repeat">
      <a:schemeClr val="tx1"/>
    </dgm:txFillClrLst>
    <dgm:txEffectClrLst/>
  </dgm:styleLbl>
  <dgm:styleLbl name="asst0">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parChTrans2D1">
    <dgm:fillClrLst meth="repeat">
      <a:schemeClr val="accent2">
        <a:tint val="60000"/>
      </a:schemeClr>
    </dgm:fillClrLst>
    <dgm:linClrLst meth="repeat">
      <a:schemeClr val="accent2">
        <a:tint val="60000"/>
      </a:schemeClr>
    </dgm:linClrLst>
    <dgm:effectClrLst/>
    <dgm:txLinClrLst/>
    <dgm:txFillClrLst/>
    <dgm:txEffectClrLst/>
  </dgm:styleLbl>
  <dgm:styleLbl name="parChTrans2D2">
    <dgm:fillClrLst meth="repeat">
      <a:schemeClr val="accent2"/>
    </dgm:fillClrLst>
    <dgm:linClrLst meth="repeat">
      <a:schemeClr val="accent2"/>
    </dgm:linClrLst>
    <dgm:effectClrLst/>
    <dgm:txLinClrLst/>
    <dgm:txFillClrLst/>
    <dgm:txEffectClrLst/>
  </dgm:styleLbl>
  <dgm:styleLbl name="parChTrans2D3">
    <dgm:fillClrLst meth="repeat">
      <a:schemeClr val="accent2"/>
    </dgm:fillClrLst>
    <dgm:linClrLst meth="repeat">
      <a:schemeClr val="accent2"/>
    </dgm:linClrLst>
    <dgm:effectClrLst/>
    <dgm:txLinClrLst/>
    <dgm:txFillClrLst/>
    <dgm:txEffectClrLst/>
  </dgm:styleLbl>
  <dgm:styleLbl name="parChTrans2D4">
    <dgm:fillClrLst meth="repeat">
      <a:schemeClr val="accent2"/>
    </dgm:fillClrLst>
    <dgm:linClrLst meth="repeat">
      <a:schemeClr val="accent2"/>
    </dgm:linClrLst>
    <dgm:effectClrLst/>
    <dgm:txLinClrLst/>
    <dgm:txFillClrLst meth="repeat">
      <a:schemeClr val="lt1"/>
    </dgm:txFillClrLst>
    <dgm:txEffectClrLst/>
  </dgm:styleLbl>
  <dgm:styleLbl name="parChTrans1D1">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2">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3">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parChTrans1D4">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f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conF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align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trAlignAcc1">
    <dgm:fillClrLst meth="repeat">
      <a:schemeClr val="accent2">
        <a:alpha val="40000"/>
        <a:tint val="40000"/>
      </a:schemeClr>
    </dgm:fillClrLst>
    <dgm:linClrLst meth="repeat">
      <a:schemeClr val="accent2"/>
    </dgm:linClrLst>
    <dgm:effectClrLst/>
    <dgm:txLinClrLst/>
    <dgm:txFillClrLst meth="repeat">
      <a:schemeClr val="dk1"/>
    </dgm:txFillClrLst>
    <dgm:txEffectClrLst/>
  </dgm:styleLbl>
  <dgm:styleLbl name="b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solidFgAcc1">
    <dgm:fillClrLst meth="repeat">
      <a:schemeClr val="lt1"/>
    </dgm:fillClrLst>
    <dgm:linClrLst meth="repeat">
      <a:schemeClr val="accent2"/>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fgAcc0">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2">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3">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4">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accent2"/>
    </dgm:linClrLst>
    <dgm:effectClrLst/>
    <dgm:txLinClrLst/>
    <dgm:txFillClrLst meth="repeat">
      <a:schemeClr val="dk1"/>
    </dgm:txFillClrLst>
    <dgm:txEffectClrLst/>
  </dgm:styleLbl>
  <dgm:styleLbl name="dkBgShp">
    <dgm:fillClrLst meth="repeat">
      <a:schemeClr val="accent2">
        <a:shade val="80000"/>
      </a:schemeClr>
    </dgm:fillClrLst>
    <dgm:linClrLst meth="repeat">
      <a:schemeClr val="accent2"/>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DFCA7FD-12B3-4FF5-ADA6-D2E47EDE9C88}" type="doc">
      <dgm:prSet loTypeId="urn:microsoft.com/office/officeart/2005/8/layout/default#1" loCatId="list" qsTypeId="urn:microsoft.com/office/officeart/2005/8/quickstyle/simple1" qsCatId="simple" csTypeId="urn:microsoft.com/office/officeart/2005/8/colors/accent2_1" csCatId="accent2" phldr="1"/>
      <dgm:spPr/>
      <dgm:t>
        <a:bodyPr/>
        <a:lstStyle/>
        <a:p>
          <a:endParaRPr lang="en-IN"/>
        </a:p>
      </dgm:t>
    </dgm:pt>
    <dgm:pt modelId="{E9E65042-9A9E-439B-848E-86771B67DBFD}">
      <dgm:prSet phldrT="[Text]" custT="1"/>
      <dgm:spPr/>
      <dgm:t>
        <a:bodyPr/>
        <a:lstStyle/>
        <a:p>
          <a:pPr algn="ctr"/>
          <a:r>
            <a:rPr lang="en-GB" sz="1400" b="0" i="0" u="none"/>
            <a:t>Agility and Adaptability</a:t>
          </a:r>
          <a:endParaRPr lang="en-IN" sz="1400" b="0" i="0" u="none"/>
        </a:p>
      </dgm:t>
    </dgm:pt>
    <dgm:pt modelId="{74A313D6-D6CE-4746-BA00-646614E07B16}" type="parTrans" cxnId="{C66F0318-3391-4E70-BB7C-D71D378F2A6D}">
      <dgm:prSet/>
      <dgm:spPr/>
      <dgm:t>
        <a:bodyPr/>
        <a:lstStyle/>
        <a:p>
          <a:pPr algn="ctr"/>
          <a:endParaRPr lang="en-IN"/>
        </a:p>
      </dgm:t>
    </dgm:pt>
    <dgm:pt modelId="{4C3FD067-29E2-4119-932E-2031A30095F7}" type="sibTrans" cxnId="{C66F0318-3391-4E70-BB7C-D71D378F2A6D}">
      <dgm:prSet/>
      <dgm:spPr/>
      <dgm:t>
        <a:bodyPr/>
        <a:lstStyle/>
        <a:p>
          <a:pPr algn="ctr"/>
          <a:endParaRPr lang="en-IN"/>
        </a:p>
      </dgm:t>
    </dgm:pt>
    <dgm:pt modelId="{B7D0AB17-0047-4B9F-865B-BB5400A49CDE}">
      <dgm:prSet phldrT="[Text]" custT="1"/>
      <dgm:spPr/>
      <dgm:t>
        <a:bodyPr/>
        <a:lstStyle/>
        <a:p>
          <a:pPr algn="ctr"/>
          <a:r>
            <a:rPr lang="en-GB" sz="1400" b="0" i="0" u="none"/>
            <a:t>Customer-Centricity</a:t>
          </a:r>
          <a:endParaRPr lang="en-IN" sz="1400" b="0" i="0" u="none"/>
        </a:p>
      </dgm:t>
    </dgm:pt>
    <dgm:pt modelId="{A25F1E70-7C58-4C49-8E9D-5C0E79F58989}" type="parTrans" cxnId="{170F8375-6EC2-430F-9935-6F7E7A5B1D17}">
      <dgm:prSet/>
      <dgm:spPr/>
      <dgm:t>
        <a:bodyPr/>
        <a:lstStyle/>
        <a:p>
          <a:pPr algn="ctr"/>
          <a:endParaRPr lang="en-IN"/>
        </a:p>
      </dgm:t>
    </dgm:pt>
    <dgm:pt modelId="{A2126846-B6C6-418E-88FB-90FE81FB20F6}" type="sibTrans" cxnId="{170F8375-6EC2-430F-9935-6F7E7A5B1D17}">
      <dgm:prSet/>
      <dgm:spPr/>
      <dgm:t>
        <a:bodyPr/>
        <a:lstStyle/>
        <a:p>
          <a:pPr algn="ctr"/>
          <a:endParaRPr lang="en-IN"/>
        </a:p>
      </dgm:t>
    </dgm:pt>
    <dgm:pt modelId="{FA2B272C-E8EF-42C3-AB31-D19F033BAB9B}">
      <dgm:prSet phldrT="[Text]" custT="1"/>
      <dgm:spPr/>
      <dgm:t>
        <a:bodyPr/>
        <a:lstStyle/>
        <a:p>
          <a:pPr algn="ctr"/>
          <a:r>
            <a:rPr lang="en-GB" sz="1400" b="0" i="0" u="none"/>
            <a:t>Emphasizing Safety and Trust</a:t>
          </a:r>
          <a:endParaRPr lang="en-IN" sz="1400" b="0" i="0" u="none"/>
        </a:p>
      </dgm:t>
    </dgm:pt>
    <dgm:pt modelId="{C463A5F2-E617-477D-B90B-D9CEB016CE37}" type="parTrans" cxnId="{E3390EC5-B1F0-43A9-A82F-FF8998F66536}">
      <dgm:prSet/>
      <dgm:spPr/>
      <dgm:t>
        <a:bodyPr/>
        <a:lstStyle/>
        <a:p>
          <a:pPr algn="ctr"/>
          <a:endParaRPr lang="en-IN"/>
        </a:p>
      </dgm:t>
    </dgm:pt>
    <dgm:pt modelId="{30A77B2E-08A2-4510-8455-CE1E6D81CCA5}" type="sibTrans" cxnId="{E3390EC5-B1F0-43A9-A82F-FF8998F66536}">
      <dgm:prSet/>
      <dgm:spPr/>
      <dgm:t>
        <a:bodyPr/>
        <a:lstStyle/>
        <a:p>
          <a:pPr algn="ctr"/>
          <a:endParaRPr lang="en-IN"/>
        </a:p>
      </dgm:t>
    </dgm:pt>
    <dgm:pt modelId="{EDE73E3D-1974-4798-AC74-405A88026068}">
      <dgm:prSet phldrT="[Text]" custT="1"/>
      <dgm:spPr/>
      <dgm:t>
        <a:bodyPr/>
        <a:lstStyle/>
        <a:p>
          <a:pPr algn="ctr"/>
          <a:r>
            <a:rPr lang="en-GB" sz="1400" b="0" i="0" u="none"/>
            <a:t>Digital Transformation</a:t>
          </a:r>
          <a:endParaRPr lang="en-IN" sz="1400" b="0" i="0" u="none"/>
        </a:p>
      </dgm:t>
    </dgm:pt>
    <dgm:pt modelId="{89858BAA-4AFB-49D0-BB8A-ABC2DA6F4B77}" type="parTrans" cxnId="{9D4CA3CD-90D0-4053-9616-A56B8047EA61}">
      <dgm:prSet/>
      <dgm:spPr/>
      <dgm:t>
        <a:bodyPr/>
        <a:lstStyle/>
        <a:p>
          <a:pPr algn="ctr"/>
          <a:endParaRPr lang="en-IN"/>
        </a:p>
      </dgm:t>
    </dgm:pt>
    <dgm:pt modelId="{5822453E-3D49-43F2-8E3E-B3E9E1BAFB35}" type="sibTrans" cxnId="{9D4CA3CD-90D0-4053-9616-A56B8047EA61}">
      <dgm:prSet/>
      <dgm:spPr/>
      <dgm:t>
        <a:bodyPr/>
        <a:lstStyle/>
        <a:p>
          <a:pPr algn="ctr"/>
          <a:endParaRPr lang="en-IN"/>
        </a:p>
      </dgm:t>
    </dgm:pt>
    <dgm:pt modelId="{4BFD8E79-FA17-4B7C-8967-F58003711D84}">
      <dgm:prSet phldrT="[Text]" custT="1"/>
      <dgm:spPr/>
      <dgm:t>
        <a:bodyPr/>
        <a:lstStyle/>
        <a:p>
          <a:pPr algn="ctr"/>
          <a:r>
            <a:rPr lang="en-GB" sz="1400" b="0" i="0" u="none"/>
            <a:t>Collaboration and Partnerships</a:t>
          </a:r>
          <a:endParaRPr lang="en-IN" sz="1400" b="0" i="0" u="none"/>
        </a:p>
      </dgm:t>
    </dgm:pt>
    <dgm:pt modelId="{A96034DF-B6C9-4717-81C2-F6402C9A9A16}" type="parTrans" cxnId="{F5F9C9F5-66C8-43FD-8EA4-2AE3CCA77EEA}">
      <dgm:prSet/>
      <dgm:spPr/>
      <dgm:t>
        <a:bodyPr/>
        <a:lstStyle/>
        <a:p>
          <a:pPr algn="ctr"/>
          <a:endParaRPr lang="en-IN"/>
        </a:p>
      </dgm:t>
    </dgm:pt>
    <dgm:pt modelId="{66265E36-040F-4C06-8612-1524C9DB0606}" type="sibTrans" cxnId="{F5F9C9F5-66C8-43FD-8EA4-2AE3CCA77EEA}">
      <dgm:prSet/>
      <dgm:spPr/>
      <dgm:t>
        <a:bodyPr/>
        <a:lstStyle/>
        <a:p>
          <a:pPr algn="ctr"/>
          <a:endParaRPr lang="en-IN"/>
        </a:p>
      </dgm:t>
    </dgm:pt>
    <dgm:pt modelId="{79C64892-739E-4178-8E0C-F582A291B893}">
      <dgm:prSet custT="1"/>
      <dgm:spPr/>
      <dgm:t>
        <a:bodyPr/>
        <a:lstStyle/>
        <a:p>
          <a:pPr algn="ctr"/>
          <a:r>
            <a:rPr lang="en-GB" sz="1400" b="0" i="0" u="none"/>
            <a:t>Data-Driven Decision Making</a:t>
          </a:r>
          <a:endParaRPr lang="en-IN" sz="1400" b="0" i="0" u="none"/>
        </a:p>
      </dgm:t>
    </dgm:pt>
    <dgm:pt modelId="{DF313305-EF26-4CE9-81D7-61FC1C3EED60}" type="parTrans" cxnId="{0EB3C9E9-408E-4A23-A6D8-1432FF51F317}">
      <dgm:prSet/>
      <dgm:spPr/>
      <dgm:t>
        <a:bodyPr/>
        <a:lstStyle/>
        <a:p>
          <a:pPr algn="ctr"/>
          <a:endParaRPr lang="en-IN"/>
        </a:p>
      </dgm:t>
    </dgm:pt>
    <dgm:pt modelId="{B6C5BA4E-93D1-40D7-99DC-AF46B9E5728A}" type="sibTrans" cxnId="{0EB3C9E9-408E-4A23-A6D8-1432FF51F317}">
      <dgm:prSet/>
      <dgm:spPr/>
      <dgm:t>
        <a:bodyPr/>
        <a:lstStyle/>
        <a:p>
          <a:pPr algn="ctr"/>
          <a:endParaRPr lang="en-IN"/>
        </a:p>
      </dgm:t>
    </dgm:pt>
    <dgm:pt modelId="{F2DAA778-5705-48A9-B6E6-3B01C3E5F2AC}">
      <dgm:prSet custT="1"/>
      <dgm:spPr/>
      <dgm:t>
        <a:bodyPr/>
        <a:lstStyle/>
        <a:p>
          <a:pPr algn="ctr"/>
          <a:r>
            <a:rPr lang="en-GB" sz="1400" b="0" i="0" u="none"/>
            <a:t>Sustainable Marketing </a:t>
          </a:r>
          <a:endParaRPr lang="en-IN" sz="1400" b="0" i="0" u="none"/>
        </a:p>
      </dgm:t>
    </dgm:pt>
    <dgm:pt modelId="{5AAF2D0F-CA86-4A01-82DC-91E74E022E79}" type="parTrans" cxnId="{6057CD67-4B5C-4657-8C67-2111FCD4996A}">
      <dgm:prSet/>
      <dgm:spPr/>
      <dgm:t>
        <a:bodyPr/>
        <a:lstStyle/>
        <a:p>
          <a:pPr algn="ctr"/>
          <a:endParaRPr lang="en-IN"/>
        </a:p>
      </dgm:t>
    </dgm:pt>
    <dgm:pt modelId="{EB5D0474-ECC8-4879-BC5B-C77E80D2EDD2}" type="sibTrans" cxnId="{6057CD67-4B5C-4657-8C67-2111FCD4996A}">
      <dgm:prSet/>
      <dgm:spPr/>
      <dgm:t>
        <a:bodyPr/>
        <a:lstStyle/>
        <a:p>
          <a:pPr algn="ctr"/>
          <a:endParaRPr lang="en-IN"/>
        </a:p>
      </dgm:t>
    </dgm:pt>
    <dgm:pt modelId="{753E5A72-EA68-480F-9477-84BD658B2076}">
      <dgm:prSet custT="1"/>
      <dgm:spPr/>
      <dgm:t>
        <a:bodyPr/>
        <a:lstStyle/>
        <a:p>
          <a:pPr algn="ctr"/>
          <a:r>
            <a:rPr lang="en-GB" sz="1400" b="0" i="0" u="none"/>
            <a:t>Crisis Communication</a:t>
          </a:r>
          <a:endParaRPr lang="en-IN" sz="1400" b="0" i="0" u="none"/>
        </a:p>
      </dgm:t>
    </dgm:pt>
    <dgm:pt modelId="{29089A13-C1C6-406E-B071-EB0AAA048AB9}" type="parTrans" cxnId="{786E1448-9952-4013-AB85-CDAC824E11DA}">
      <dgm:prSet/>
      <dgm:spPr/>
      <dgm:t>
        <a:bodyPr/>
        <a:lstStyle/>
        <a:p>
          <a:pPr algn="ctr"/>
          <a:endParaRPr lang="en-IN"/>
        </a:p>
      </dgm:t>
    </dgm:pt>
    <dgm:pt modelId="{E5BA3C7C-C60C-48F3-BBC3-B58F5E70F140}" type="sibTrans" cxnId="{786E1448-9952-4013-AB85-CDAC824E11DA}">
      <dgm:prSet/>
      <dgm:spPr/>
      <dgm:t>
        <a:bodyPr/>
        <a:lstStyle/>
        <a:p>
          <a:pPr algn="ctr"/>
          <a:endParaRPr lang="en-IN"/>
        </a:p>
      </dgm:t>
    </dgm:pt>
    <dgm:pt modelId="{62DF3382-29BF-4DB2-850D-A3251FB7A848}" type="pres">
      <dgm:prSet presAssocID="{9DFCA7FD-12B3-4FF5-ADA6-D2E47EDE9C88}" presName="diagram" presStyleCnt="0">
        <dgm:presLayoutVars>
          <dgm:dir/>
          <dgm:resizeHandles val="exact"/>
        </dgm:presLayoutVars>
      </dgm:prSet>
      <dgm:spPr/>
    </dgm:pt>
    <dgm:pt modelId="{7DA62056-184F-4195-9C23-FC3621AC1E0F}" type="pres">
      <dgm:prSet presAssocID="{E9E65042-9A9E-439B-848E-86771B67DBFD}" presName="node" presStyleLbl="node1" presStyleIdx="0" presStyleCnt="8">
        <dgm:presLayoutVars>
          <dgm:bulletEnabled val="1"/>
        </dgm:presLayoutVars>
      </dgm:prSet>
      <dgm:spPr/>
    </dgm:pt>
    <dgm:pt modelId="{BA23FB92-9544-43CA-B70B-D9EC1237A729}" type="pres">
      <dgm:prSet presAssocID="{4C3FD067-29E2-4119-932E-2031A30095F7}" presName="sibTrans" presStyleCnt="0"/>
      <dgm:spPr/>
    </dgm:pt>
    <dgm:pt modelId="{43A33206-A211-4CA0-A492-2736A9DB7D58}" type="pres">
      <dgm:prSet presAssocID="{B7D0AB17-0047-4B9F-865B-BB5400A49CDE}" presName="node" presStyleLbl="node1" presStyleIdx="1" presStyleCnt="8">
        <dgm:presLayoutVars>
          <dgm:bulletEnabled val="1"/>
        </dgm:presLayoutVars>
      </dgm:prSet>
      <dgm:spPr/>
    </dgm:pt>
    <dgm:pt modelId="{B617A26C-EB52-44E9-8569-9A341D150C4F}" type="pres">
      <dgm:prSet presAssocID="{A2126846-B6C6-418E-88FB-90FE81FB20F6}" presName="sibTrans" presStyleCnt="0"/>
      <dgm:spPr/>
    </dgm:pt>
    <dgm:pt modelId="{7F0EB92D-1855-46EB-8540-49D8292C1AFC}" type="pres">
      <dgm:prSet presAssocID="{FA2B272C-E8EF-42C3-AB31-D19F033BAB9B}" presName="node" presStyleLbl="node1" presStyleIdx="2" presStyleCnt="8">
        <dgm:presLayoutVars>
          <dgm:bulletEnabled val="1"/>
        </dgm:presLayoutVars>
      </dgm:prSet>
      <dgm:spPr/>
    </dgm:pt>
    <dgm:pt modelId="{37B983D2-67BF-43C5-ADC4-DBD3D70D98E0}" type="pres">
      <dgm:prSet presAssocID="{30A77B2E-08A2-4510-8455-CE1E6D81CCA5}" presName="sibTrans" presStyleCnt="0"/>
      <dgm:spPr/>
    </dgm:pt>
    <dgm:pt modelId="{47016F6A-5F50-4AFA-9E96-E4FAFDF9F0A1}" type="pres">
      <dgm:prSet presAssocID="{EDE73E3D-1974-4798-AC74-405A88026068}" presName="node" presStyleLbl="node1" presStyleIdx="3" presStyleCnt="8">
        <dgm:presLayoutVars>
          <dgm:bulletEnabled val="1"/>
        </dgm:presLayoutVars>
      </dgm:prSet>
      <dgm:spPr/>
    </dgm:pt>
    <dgm:pt modelId="{0989157F-D037-4A0A-A819-9FC1B3110019}" type="pres">
      <dgm:prSet presAssocID="{5822453E-3D49-43F2-8E3E-B3E9E1BAFB35}" presName="sibTrans" presStyleCnt="0"/>
      <dgm:spPr/>
    </dgm:pt>
    <dgm:pt modelId="{C0FA8EB7-FBB8-4DCC-8573-D0741B51A966}" type="pres">
      <dgm:prSet presAssocID="{4BFD8E79-FA17-4B7C-8967-F58003711D84}" presName="node" presStyleLbl="node1" presStyleIdx="4" presStyleCnt="8">
        <dgm:presLayoutVars>
          <dgm:bulletEnabled val="1"/>
        </dgm:presLayoutVars>
      </dgm:prSet>
      <dgm:spPr/>
    </dgm:pt>
    <dgm:pt modelId="{3D22F0B3-C2C9-43F1-8CAD-E123DD06D3F3}" type="pres">
      <dgm:prSet presAssocID="{66265E36-040F-4C06-8612-1524C9DB0606}" presName="sibTrans" presStyleCnt="0"/>
      <dgm:spPr/>
    </dgm:pt>
    <dgm:pt modelId="{984F60EC-59EA-4451-A415-7F7C39DD150F}" type="pres">
      <dgm:prSet presAssocID="{753E5A72-EA68-480F-9477-84BD658B2076}" presName="node" presStyleLbl="node1" presStyleIdx="5" presStyleCnt="8">
        <dgm:presLayoutVars>
          <dgm:bulletEnabled val="1"/>
        </dgm:presLayoutVars>
      </dgm:prSet>
      <dgm:spPr/>
    </dgm:pt>
    <dgm:pt modelId="{B831E3F3-77DF-4953-92BC-E8CB0D2FD282}" type="pres">
      <dgm:prSet presAssocID="{E5BA3C7C-C60C-48F3-BBC3-B58F5E70F140}" presName="sibTrans" presStyleCnt="0"/>
      <dgm:spPr/>
    </dgm:pt>
    <dgm:pt modelId="{D56F3AED-E26C-4B33-BA75-13C8035BE8C4}" type="pres">
      <dgm:prSet presAssocID="{F2DAA778-5705-48A9-B6E6-3B01C3E5F2AC}" presName="node" presStyleLbl="node1" presStyleIdx="6" presStyleCnt="8">
        <dgm:presLayoutVars>
          <dgm:bulletEnabled val="1"/>
        </dgm:presLayoutVars>
      </dgm:prSet>
      <dgm:spPr/>
    </dgm:pt>
    <dgm:pt modelId="{72C79A50-152E-4CE7-AFCD-E27EE5C60E2B}" type="pres">
      <dgm:prSet presAssocID="{EB5D0474-ECC8-4879-BC5B-C77E80D2EDD2}" presName="sibTrans" presStyleCnt="0"/>
      <dgm:spPr/>
    </dgm:pt>
    <dgm:pt modelId="{05E2B37B-A181-4036-8718-57A28A9249B9}" type="pres">
      <dgm:prSet presAssocID="{79C64892-739E-4178-8E0C-F582A291B893}" presName="node" presStyleLbl="node1" presStyleIdx="7" presStyleCnt="8">
        <dgm:presLayoutVars>
          <dgm:bulletEnabled val="1"/>
        </dgm:presLayoutVars>
      </dgm:prSet>
      <dgm:spPr/>
    </dgm:pt>
  </dgm:ptLst>
  <dgm:cxnLst>
    <dgm:cxn modelId="{DEDFE205-5BAA-468B-8B88-B68F5A4704B8}" type="presOf" srcId="{FA2B272C-E8EF-42C3-AB31-D19F033BAB9B}" destId="{7F0EB92D-1855-46EB-8540-49D8292C1AFC}" srcOrd="0" destOrd="0" presId="urn:microsoft.com/office/officeart/2005/8/layout/default#1"/>
    <dgm:cxn modelId="{C66F0318-3391-4E70-BB7C-D71D378F2A6D}" srcId="{9DFCA7FD-12B3-4FF5-ADA6-D2E47EDE9C88}" destId="{E9E65042-9A9E-439B-848E-86771B67DBFD}" srcOrd="0" destOrd="0" parTransId="{74A313D6-D6CE-4746-BA00-646614E07B16}" sibTransId="{4C3FD067-29E2-4119-932E-2031A30095F7}"/>
    <dgm:cxn modelId="{EEBB623E-7801-4A45-9800-05C25C2E9F79}" type="presOf" srcId="{79C64892-739E-4178-8E0C-F582A291B893}" destId="{05E2B37B-A181-4036-8718-57A28A9249B9}" srcOrd="0" destOrd="0" presId="urn:microsoft.com/office/officeart/2005/8/layout/default#1"/>
    <dgm:cxn modelId="{786E1448-9952-4013-AB85-CDAC824E11DA}" srcId="{9DFCA7FD-12B3-4FF5-ADA6-D2E47EDE9C88}" destId="{753E5A72-EA68-480F-9477-84BD658B2076}" srcOrd="5" destOrd="0" parTransId="{29089A13-C1C6-406E-B071-EB0AAA048AB9}" sibTransId="{E5BA3C7C-C60C-48F3-BBC3-B58F5E70F140}"/>
    <dgm:cxn modelId="{76CC0A58-55AF-4F1F-9B89-EB9010E733C8}" type="presOf" srcId="{753E5A72-EA68-480F-9477-84BD658B2076}" destId="{984F60EC-59EA-4451-A415-7F7C39DD150F}" srcOrd="0" destOrd="0" presId="urn:microsoft.com/office/officeart/2005/8/layout/default#1"/>
    <dgm:cxn modelId="{D529A05F-1F4B-419C-9D64-543F99B5ADDC}" type="presOf" srcId="{4BFD8E79-FA17-4B7C-8967-F58003711D84}" destId="{C0FA8EB7-FBB8-4DCC-8573-D0741B51A966}" srcOrd="0" destOrd="0" presId="urn:microsoft.com/office/officeart/2005/8/layout/default#1"/>
    <dgm:cxn modelId="{6057CD67-4B5C-4657-8C67-2111FCD4996A}" srcId="{9DFCA7FD-12B3-4FF5-ADA6-D2E47EDE9C88}" destId="{F2DAA778-5705-48A9-B6E6-3B01C3E5F2AC}" srcOrd="6" destOrd="0" parTransId="{5AAF2D0F-CA86-4A01-82DC-91E74E022E79}" sibTransId="{EB5D0474-ECC8-4879-BC5B-C77E80D2EDD2}"/>
    <dgm:cxn modelId="{BBEEE96A-10C7-4562-92C6-BB785ABEFA0A}" type="presOf" srcId="{F2DAA778-5705-48A9-B6E6-3B01C3E5F2AC}" destId="{D56F3AED-E26C-4B33-BA75-13C8035BE8C4}" srcOrd="0" destOrd="0" presId="urn:microsoft.com/office/officeart/2005/8/layout/default#1"/>
    <dgm:cxn modelId="{336E2D6E-31AD-492A-A34B-2699C6CAA372}" type="presOf" srcId="{9DFCA7FD-12B3-4FF5-ADA6-D2E47EDE9C88}" destId="{62DF3382-29BF-4DB2-850D-A3251FB7A848}" srcOrd="0" destOrd="0" presId="urn:microsoft.com/office/officeart/2005/8/layout/default#1"/>
    <dgm:cxn modelId="{170F8375-6EC2-430F-9935-6F7E7A5B1D17}" srcId="{9DFCA7FD-12B3-4FF5-ADA6-D2E47EDE9C88}" destId="{B7D0AB17-0047-4B9F-865B-BB5400A49CDE}" srcOrd="1" destOrd="0" parTransId="{A25F1E70-7C58-4C49-8E9D-5C0E79F58989}" sibTransId="{A2126846-B6C6-418E-88FB-90FE81FB20F6}"/>
    <dgm:cxn modelId="{2819A481-0A0D-4EA6-BB1B-B72651C84B43}" type="presOf" srcId="{EDE73E3D-1974-4798-AC74-405A88026068}" destId="{47016F6A-5F50-4AFA-9E96-E4FAFDF9F0A1}" srcOrd="0" destOrd="0" presId="urn:microsoft.com/office/officeart/2005/8/layout/default#1"/>
    <dgm:cxn modelId="{33929CA5-263E-451E-AF9C-32868D95AF6F}" type="presOf" srcId="{B7D0AB17-0047-4B9F-865B-BB5400A49CDE}" destId="{43A33206-A211-4CA0-A492-2736A9DB7D58}" srcOrd="0" destOrd="0" presId="urn:microsoft.com/office/officeart/2005/8/layout/default#1"/>
    <dgm:cxn modelId="{E3390EC5-B1F0-43A9-A82F-FF8998F66536}" srcId="{9DFCA7FD-12B3-4FF5-ADA6-D2E47EDE9C88}" destId="{FA2B272C-E8EF-42C3-AB31-D19F033BAB9B}" srcOrd="2" destOrd="0" parTransId="{C463A5F2-E617-477D-B90B-D9CEB016CE37}" sibTransId="{30A77B2E-08A2-4510-8455-CE1E6D81CCA5}"/>
    <dgm:cxn modelId="{9D4CA3CD-90D0-4053-9616-A56B8047EA61}" srcId="{9DFCA7FD-12B3-4FF5-ADA6-D2E47EDE9C88}" destId="{EDE73E3D-1974-4798-AC74-405A88026068}" srcOrd="3" destOrd="0" parTransId="{89858BAA-4AFB-49D0-BB8A-ABC2DA6F4B77}" sibTransId="{5822453E-3D49-43F2-8E3E-B3E9E1BAFB35}"/>
    <dgm:cxn modelId="{0EB3C9E9-408E-4A23-A6D8-1432FF51F317}" srcId="{9DFCA7FD-12B3-4FF5-ADA6-D2E47EDE9C88}" destId="{79C64892-739E-4178-8E0C-F582A291B893}" srcOrd="7" destOrd="0" parTransId="{DF313305-EF26-4CE9-81D7-61FC1C3EED60}" sibTransId="{B6C5BA4E-93D1-40D7-99DC-AF46B9E5728A}"/>
    <dgm:cxn modelId="{DF240AF1-9BDB-421B-BC33-4B1C28172DD7}" type="presOf" srcId="{E9E65042-9A9E-439B-848E-86771B67DBFD}" destId="{7DA62056-184F-4195-9C23-FC3621AC1E0F}" srcOrd="0" destOrd="0" presId="urn:microsoft.com/office/officeart/2005/8/layout/default#1"/>
    <dgm:cxn modelId="{F5F9C9F5-66C8-43FD-8EA4-2AE3CCA77EEA}" srcId="{9DFCA7FD-12B3-4FF5-ADA6-D2E47EDE9C88}" destId="{4BFD8E79-FA17-4B7C-8967-F58003711D84}" srcOrd="4" destOrd="0" parTransId="{A96034DF-B6C9-4717-81C2-F6402C9A9A16}" sibTransId="{66265E36-040F-4C06-8612-1524C9DB0606}"/>
    <dgm:cxn modelId="{5278A07E-F872-4146-A670-5B1495ED0476}" type="presParOf" srcId="{62DF3382-29BF-4DB2-850D-A3251FB7A848}" destId="{7DA62056-184F-4195-9C23-FC3621AC1E0F}" srcOrd="0" destOrd="0" presId="urn:microsoft.com/office/officeart/2005/8/layout/default#1"/>
    <dgm:cxn modelId="{06E9B2CD-E013-43BD-8ED1-125B09857710}" type="presParOf" srcId="{62DF3382-29BF-4DB2-850D-A3251FB7A848}" destId="{BA23FB92-9544-43CA-B70B-D9EC1237A729}" srcOrd="1" destOrd="0" presId="urn:microsoft.com/office/officeart/2005/8/layout/default#1"/>
    <dgm:cxn modelId="{73D35B92-FA23-49FE-8A17-5951C10E2A65}" type="presParOf" srcId="{62DF3382-29BF-4DB2-850D-A3251FB7A848}" destId="{43A33206-A211-4CA0-A492-2736A9DB7D58}" srcOrd="2" destOrd="0" presId="urn:microsoft.com/office/officeart/2005/8/layout/default#1"/>
    <dgm:cxn modelId="{05F3ED48-17FD-4E12-807F-C4017F4C83A1}" type="presParOf" srcId="{62DF3382-29BF-4DB2-850D-A3251FB7A848}" destId="{B617A26C-EB52-44E9-8569-9A341D150C4F}" srcOrd="3" destOrd="0" presId="urn:microsoft.com/office/officeart/2005/8/layout/default#1"/>
    <dgm:cxn modelId="{8536A9FB-6AB8-475B-BECA-C537FDA9DB59}" type="presParOf" srcId="{62DF3382-29BF-4DB2-850D-A3251FB7A848}" destId="{7F0EB92D-1855-46EB-8540-49D8292C1AFC}" srcOrd="4" destOrd="0" presId="urn:microsoft.com/office/officeart/2005/8/layout/default#1"/>
    <dgm:cxn modelId="{086FC881-6ADC-4E77-9AD1-6771D9882731}" type="presParOf" srcId="{62DF3382-29BF-4DB2-850D-A3251FB7A848}" destId="{37B983D2-67BF-43C5-ADC4-DBD3D70D98E0}" srcOrd="5" destOrd="0" presId="urn:microsoft.com/office/officeart/2005/8/layout/default#1"/>
    <dgm:cxn modelId="{72EFEA7B-DC92-48E8-8D1B-BFF03615AFBA}" type="presParOf" srcId="{62DF3382-29BF-4DB2-850D-A3251FB7A848}" destId="{47016F6A-5F50-4AFA-9E96-E4FAFDF9F0A1}" srcOrd="6" destOrd="0" presId="urn:microsoft.com/office/officeart/2005/8/layout/default#1"/>
    <dgm:cxn modelId="{356EA48C-ADA5-4D28-B79A-E7072ECDA3C3}" type="presParOf" srcId="{62DF3382-29BF-4DB2-850D-A3251FB7A848}" destId="{0989157F-D037-4A0A-A819-9FC1B3110019}" srcOrd="7" destOrd="0" presId="urn:microsoft.com/office/officeart/2005/8/layout/default#1"/>
    <dgm:cxn modelId="{4701FD28-0119-4409-A884-A27341F5087D}" type="presParOf" srcId="{62DF3382-29BF-4DB2-850D-A3251FB7A848}" destId="{C0FA8EB7-FBB8-4DCC-8573-D0741B51A966}" srcOrd="8" destOrd="0" presId="urn:microsoft.com/office/officeart/2005/8/layout/default#1"/>
    <dgm:cxn modelId="{A4BB9646-0B0F-4662-9875-9E91CCF270F4}" type="presParOf" srcId="{62DF3382-29BF-4DB2-850D-A3251FB7A848}" destId="{3D22F0B3-C2C9-43F1-8CAD-E123DD06D3F3}" srcOrd="9" destOrd="0" presId="urn:microsoft.com/office/officeart/2005/8/layout/default#1"/>
    <dgm:cxn modelId="{4901B024-370B-4904-8947-1D8140A7AFC7}" type="presParOf" srcId="{62DF3382-29BF-4DB2-850D-A3251FB7A848}" destId="{984F60EC-59EA-4451-A415-7F7C39DD150F}" srcOrd="10" destOrd="0" presId="urn:microsoft.com/office/officeart/2005/8/layout/default#1"/>
    <dgm:cxn modelId="{37589626-C53B-485A-B892-C9B0C68C2CB6}" type="presParOf" srcId="{62DF3382-29BF-4DB2-850D-A3251FB7A848}" destId="{B831E3F3-77DF-4953-92BC-E8CB0D2FD282}" srcOrd="11" destOrd="0" presId="urn:microsoft.com/office/officeart/2005/8/layout/default#1"/>
    <dgm:cxn modelId="{A4497DD6-D8C6-4389-BF65-AA47EA97662B}" type="presParOf" srcId="{62DF3382-29BF-4DB2-850D-A3251FB7A848}" destId="{D56F3AED-E26C-4B33-BA75-13C8035BE8C4}" srcOrd="12" destOrd="0" presId="urn:microsoft.com/office/officeart/2005/8/layout/default#1"/>
    <dgm:cxn modelId="{B0E82C94-77F8-4F32-93B5-7AA69A836946}" type="presParOf" srcId="{62DF3382-29BF-4DB2-850D-A3251FB7A848}" destId="{72C79A50-152E-4CE7-AFCD-E27EE5C60E2B}" srcOrd="13" destOrd="0" presId="urn:microsoft.com/office/officeart/2005/8/layout/default#1"/>
    <dgm:cxn modelId="{56F53D33-6933-4EFD-A224-EB439F6CA350}" type="presParOf" srcId="{62DF3382-29BF-4DB2-850D-A3251FB7A848}" destId="{05E2B37B-A181-4036-8718-57A28A9249B9}" srcOrd="14" destOrd="0" presId="urn:microsoft.com/office/officeart/2005/8/layout/default#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DA62056-184F-4195-9C23-FC3621AC1E0F}">
      <dsp:nvSpPr>
        <dsp:cNvPr id="0" name=""/>
        <dsp:cNvSpPr/>
      </dsp:nvSpPr>
      <dsp:spPr>
        <a:xfrm>
          <a:off x="564802" y="1052"/>
          <a:ext cx="1454367" cy="872620"/>
        </a:xfrm>
        <a:prstGeom prst="rect">
          <a:avLst/>
        </a:prstGeom>
        <a:solidFill>
          <a:schemeClr val="lt1">
            <a:hueOff val="0"/>
            <a:satOff val="0"/>
            <a:lumOff val="0"/>
            <a:alphaOff val="0"/>
          </a:schemeClr>
        </a:solidFill>
        <a:ln w="25400" cap="flat" cmpd="sng" algn="ctr">
          <a:solidFill>
            <a:schemeClr val="accent2">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b="0" i="0" u="none" kern="1200"/>
            <a:t>Agility and Adaptability</a:t>
          </a:r>
          <a:endParaRPr lang="en-IN" sz="1400" b="0" i="0" u="none" kern="1200"/>
        </a:p>
      </dsp:txBody>
      <dsp:txXfrm>
        <a:off x="564802" y="1052"/>
        <a:ext cx="1454367" cy="872620"/>
      </dsp:txXfrm>
    </dsp:sp>
    <dsp:sp modelId="{43A33206-A211-4CA0-A492-2736A9DB7D58}">
      <dsp:nvSpPr>
        <dsp:cNvPr id="0" name=""/>
        <dsp:cNvSpPr/>
      </dsp:nvSpPr>
      <dsp:spPr>
        <a:xfrm>
          <a:off x="2164606" y="1052"/>
          <a:ext cx="1454367" cy="872620"/>
        </a:xfrm>
        <a:prstGeom prst="rect">
          <a:avLst/>
        </a:prstGeom>
        <a:solidFill>
          <a:schemeClr val="lt1">
            <a:hueOff val="0"/>
            <a:satOff val="0"/>
            <a:lumOff val="0"/>
            <a:alphaOff val="0"/>
          </a:schemeClr>
        </a:solidFill>
        <a:ln w="25400" cap="flat" cmpd="sng" algn="ctr">
          <a:solidFill>
            <a:schemeClr val="accent2">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b="0" i="0" u="none" kern="1200"/>
            <a:t>Customer-Centricity</a:t>
          </a:r>
          <a:endParaRPr lang="en-IN" sz="1400" b="0" i="0" u="none" kern="1200"/>
        </a:p>
      </dsp:txBody>
      <dsp:txXfrm>
        <a:off x="2164606" y="1052"/>
        <a:ext cx="1454367" cy="872620"/>
      </dsp:txXfrm>
    </dsp:sp>
    <dsp:sp modelId="{7F0EB92D-1855-46EB-8540-49D8292C1AFC}">
      <dsp:nvSpPr>
        <dsp:cNvPr id="0" name=""/>
        <dsp:cNvSpPr/>
      </dsp:nvSpPr>
      <dsp:spPr>
        <a:xfrm>
          <a:off x="3764410" y="1052"/>
          <a:ext cx="1454367" cy="872620"/>
        </a:xfrm>
        <a:prstGeom prst="rect">
          <a:avLst/>
        </a:prstGeom>
        <a:solidFill>
          <a:schemeClr val="lt1">
            <a:hueOff val="0"/>
            <a:satOff val="0"/>
            <a:lumOff val="0"/>
            <a:alphaOff val="0"/>
          </a:schemeClr>
        </a:solidFill>
        <a:ln w="25400" cap="flat" cmpd="sng" algn="ctr">
          <a:solidFill>
            <a:schemeClr val="accent2">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b="0" i="0" u="none" kern="1200"/>
            <a:t>Emphasizing Safety and Trust</a:t>
          </a:r>
          <a:endParaRPr lang="en-IN" sz="1400" b="0" i="0" u="none" kern="1200"/>
        </a:p>
      </dsp:txBody>
      <dsp:txXfrm>
        <a:off x="3764410" y="1052"/>
        <a:ext cx="1454367" cy="872620"/>
      </dsp:txXfrm>
    </dsp:sp>
    <dsp:sp modelId="{47016F6A-5F50-4AFA-9E96-E4FAFDF9F0A1}">
      <dsp:nvSpPr>
        <dsp:cNvPr id="0" name=""/>
        <dsp:cNvSpPr/>
      </dsp:nvSpPr>
      <dsp:spPr>
        <a:xfrm>
          <a:off x="564802" y="1019109"/>
          <a:ext cx="1454367" cy="872620"/>
        </a:xfrm>
        <a:prstGeom prst="rect">
          <a:avLst/>
        </a:prstGeom>
        <a:solidFill>
          <a:schemeClr val="lt1">
            <a:hueOff val="0"/>
            <a:satOff val="0"/>
            <a:lumOff val="0"/>
            <a:alphaOff val="0"/>
          </a:schemeClr>
        </a:solidFill>
        <a:ln w="25400" cap="flat" cmpd="sng" algn="ctr">
          <a:solidFill>
            <a:schemeClr val="accent2">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b="0" i="0" u="none" kern="1200"/>
            <a:t>Digital Transformation</a:t>
          </a:r>
          <a:endParaRPr lang="en-IN" sz="1400" b="0" i="0" u="none" kern="1200"/>
        </a:p>
      </dsp:txBody>
      <dsp:txXfrm>
        <a:off x="564802" y="1019109"/>
        <a:ext cx="1454367" cy="872620"/>
      </dsp:txXfrm>
    </dsp:sp>
    <dsp:sp modelId="{C0FA8EB7-FBB8-4DCC-8573-D0741B51A966}">
      <dsp:nvSpPr>
        <dsp:cNvPr id="0" name=""/>
        <dsp:cNvSpPr/>
      </dsp:nvSpPr>
      <dsp:spPr>
        <a:xfrm>
          <a:off x="2164606" y="1019109"/>
          <a:ext cx="1454367" cy="872620"/>
        </a:xfrm>
        <a:prstGeom prst="rect">
          <a:avLst/>
        </a:prstGeom>
        <a:solidFill>
          <a:schemeClr val="lt1">
            <a:hueOff val="0"/>
            <a:satOff val="0"/>
            <a:lumOff val="0"/>
            <a:alphaOff val="0"/>
          </a:schemeClr>
        </a:solidFill>
        <a:ln w="25400" cap="flat" cmpd="sng" algn="ctr">
          <a:solidFill>
            <a:schemeClr val="accent2">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b="0" i="0" u="none" kern="1200"/>
            <a:t>Collaboration and Partnerships</a:t>
          </a:r>
          <a:endParaRPr lang="en-IN" sz="1400" b="0" i="0" u="none" kern="1200"/>
        </a:p>
      </dsp:txBody>
      <dsp:txXfrm>
        <a:off x="2164606" y="1019109"/>
        <a:ext cx="1454367" cy="872620"/>
      </dsp:txXfrm>
    </dsp:sp>
    <dsp:sp modelId="{984F60EC-59EA-4451-A415-7F7C39DD150F}">
      <dsp:nvSpPr>
        <dsp:cNvPr id="0" name=""/>
        <dsp:cNvSpPr/>
      </dsp:nvSpPr>
      <dsp:spPr>
        <a:xfrm>
          <a:off x="3764410" y="1019109"/>
          <a:ext cx="1454367" cy="872620"/>
        </a:xfrm>
        <a:prstGeom prst="rect">
          <a:avLst/>
        </a:prstGeom>
        <a:solidFill>
          <a:schemeClr val="lt1">
            <a:hueOff val="0"/>
            <a:satOff val="0"/>
            <a:lumOff val="0"/>
            <a:alphaOff val="0"/>
          </a:schemeClr>
        </a:solidFill>
        <a:ln w="25400" cap="flat" cmpd="sng" algn="ctr">
          <a:solidFill>
            <a:schemeClr val="accent2">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b="0" i="0" u="none" kern="1200"/>
            <a:t>Crisis Communication</a:t>
          </a:r>
          <a:endParaRPr lang="en-IN" sz="1400" b="0" i="0" u="none" kern="1200"/>
        </a:p>
      </dsp:txBody>
      <dsp:txXfrm>
        <a:off x="3764410" y="1019109"/>
        <a:ext cx="1454367" cy="872620"/>
      </dsp:txXfrm>
    </dsp:sp>
    <dsp:sp modelId="{D56F3AED-E26C-4B33-BA75-13C8035BE8C4}">
      <dsp:nvSpPr>
        <dsp:cNvPr id="0" name=""/>
        <dsp:cNvSpPr/>
      </dsp:nvSpPr>
      <dsp:spPr>
        <a:xfrm>
          <a:off x="1364704" y="2037166"/>
          <a:ext cx="1454367" cy="872620"/>
        </a:xfrm>
        <a:prstGeom prst="rect">
          <a:avLst/>
        </a:prstGeom>
        <a:solidFill>
          <a:schemeClr val="lt1">
            <a:hueOff val="0"/>
            <a:satOff val="0"/>
            <a:lumOff val="0"/>
            <a:alphaOff val="0"/>
          </a:schemeClr>
        </a:solidFill>
        <a:ln w="25400" cap="flat" cmpd="sng" algn="ctr">
          <a:solidFill>
            <a:schemeClr val="accent2">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b="0" i="0" u="none" kern="1200"/>
            <a:t>Sustainable Marketing </a:t>
          </a:r>
          <a:endParaRPr lang="en-IN" sz="1400" b="0" i="0" u="none" kern="1200"/>
        </a:p>
      </dsp:txBody>
      <dsp:txXfrm>
        <a:off x="1364704" y="2037166"/>
        <a:ext cx="1454367" cy="872620"/>
      </dsp:txXfrm>
    </dsp:sp>
    <dsp:sp modelId="{05E2B37B-A181-4036-8718-57A28A9249B9}">
      <dsp:nvSpPr>
        <dsp:cNvPr id="0" name=""/>
        <dsp:cNvSpPr/>
      </dsp:nvSpPr>
      <dsp:spPr>
        <a:xfrm>
          <a:off x="2964508" y="2037166"/>
          <a:ext cx="1454367" cy="872620"/>
        </a:xfrm>
        <a:prstGeom prst="rect">
          <a:avLst/>
        </a:prstGeom>
        <a:solidFill>
          <a:schemeClr val="lt1">
            <a:hueOff val="0"/>
            <a:satOff val="0"/>
            <a:lumOff val="0"/>
            <a:alphaOff val="0"/>
          </a:schemeClr>
        </a:solidFill>
        <a:ln w="25400" cap="flat" cmpd="sng" algn="ctr">
          <a:solidFill>
            <a:schemeClr val="accent2">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b="0" i="0" u="none" kern="1200"/>
            <a:t>Data-Driven Decision Making</a:t>
          </a:r>
          <a:endParaRPr lang="en-IN" sz="1400" b="0" i="0" u="none" kern="1200"/>
        </a:p>
      </dsp:txBody>
      <dsp:txXfrm>
        <a:off x="2964508" y="2037166"/>
        <a:ext cx="1454367" cy="872620"/>
      </dsp:txXfrm>
    </dsp:sp>
  </dsp:spTree>
</dsp:drawing>
</file>

<file path=word/diagrams/layout1.xml><?xml version="1.0" encoding="utf-8"?>
<dgm:layoutDef xmlns:dgm="http://schemas.openxmlformats.org/drawingml/2006/diagram" xmlns:a="http://schemas.openxmlformats.org/drawingml/2006/main" uniqueId="urn:microsoft.com/office/officeart/2005/8/layout/default#1">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contDir" val="sameDir"/>
          <dgm:param type="flowDir" val="row"/>
          <dgm:param type="grDir" val="tL"/>
          <dgm:param type="off" val="ctr"/>
        </dgm:alg>
      </dgm:if>
      <dgm:else name="Name2">
        <dgm:alg type="snake">
          <dgm:param type="contDir" val="sameDir"/>
          <dgm:param type="flowDir" val="row"/>
          <dgm:param type="grDir" val="t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D003614-BAAD-4C21-931B-FC37F9A271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TotalTime>
  <Pages>20</Pages>
  <Words>5524</Words>
  <Characters>33315</Characters>
  <Application>Microsoft Office Word</Application>
  <DocSecurity>0</DocSecurity>
  <Lines>605</Lines>
  <Paragraphs>225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38614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Tarun Kumar</cp:lastModifiedBy>
  <cp:revision>5</cp:revision>
  <dcterms:created xsi:type="dcterms:W3CDTF">2023-07-24T18:40:00Z</dcterms:created>
  <dcterms:modified xsi:type="dcterms:W3CDTF">2023-07-25T06:01:00Z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0f6ef27dd77155cf709714408add893811126c7e31cf0b4291fc448f8469ede8</vt:lpwstr>
  </property>
</Properties>
</file>