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8E9F4" w14:textId="3055249B" w:rsidR="003508B1" w:rsidRPr="009D55DF" w:rsidRDefault="00A80248" w:rsidP="003C5CDA">
      <w:pPr>
        <w:spacing w:after="0" w:line="480" w:lineRule="auto"/>
        <w:rPr>
          <w:rStyle w:val="hgkelc"/>
          <w:rFonts w:cs="Arial"/>
          <w:sz w:val="24"/>
          <w:szCs w:val="24"/>
        </w:rPr>
      </w:pPr>
      <w:r>
        <w:rPr>
          <w:noProof/>
        </w:rPr>
        <w:drawing>
          <wp:inline distT="0" distB="0" distL="0" distR="0" wp14:anchorId="4D6A1976" wp14:editId="615B99C2">
            <wp:extent cx="5731510" cy="1598210"/>
            <wp:effectExtent l="0" t="0" r="0" b="0"/>
            <wp:docPr id="1206874173" name="Picture 5" descr="Current Student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rrent Students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598210"/>
                    </a:xfrm>
                    <a:prstGeom prst="rect">
                      <a:avLst/>
                    </a:prstGeom>
                    <a:noFill/>
                    <a:ln>
                      <a:noFill/>
                    </a:ln>
                  </pic:spPr>
                </pic:pic>
              </a:graphicData>
            </a:graphic>
          </wp:inline>
        </w:drawing>
      </w:r>
    </w:p>
    <w:p w14:paraId="4DA3FDB9" w14:textId="77777777" w:rsidR="003508B1" w:rsidRPr="0052100B" w:rsidRDefault="003508B1" w:rsidP="0052100B">
      <w:pPr>
        <w:pStyle w:val="Subtitle"/>
        <w:rPr>
          <w:rStyle w:val="hgkelc"/>
          <w:szCs w:val="32"/>
        </w:rPr>
      </w:pPr>
    </w:p>
    <w:p w14:paraId="3AD619A1" w14:textId="77777777" w:rsidR="00A80248" w:rsidRPr="0052100B" w:rsidRDefault="00A80248" w:rsidP="0052100B">
      <w:pPr>
        <w:pStyle w:val="Subtitle"/>
        <w:rPr>
          <w:rStyle w:val="hgkelc"/>
          <w:szCs w:val="32"/>
        </w:rPr>
      </w:pPr>
      <w:r w:rsidRPr="0052100B">
        <w:rPr>
          <w:rStyle w:val="hgkelc"/>
          <w:szCs w:val="32"/>
        </w:rPr>
        <w:t>Student Name: Esther Efe Gomugor</w:t>
      </w:r>
    </w:p>
    <w:p w14:paraId="42A2147F" w14:textId="77777777" w:rsidR="00A80248" w:rsidRPr="0052100B" w:rsidRDefault="00A80248" w:rsidP="0052100B">
      <w:pPr>
        <w:pStyle w:val="Subtitle"/>
        <w:rPr>
          <w:rStyle w:val="hgkelc"/>
          <w:szCs w:val="32"/>
        </w:rPr>
      </w:pPr>
      <w:r w:rsidRPr="0052100B">
        <w:rPr>
          <w:rStyle w:val="hgkelc"/>
          <w:szCs w:val="32"/>
        </w:rPr>
        <w:t>Student ID Number: 2022275</w:t>
      </w:r>
    </w:p>
    <w:p w14:paraId="5EF93243" w14:textId="77777777" w:rsidR="00A80248" w:rsidRPr="0052100B" w:rsidRDefault="00A80248" w:rsidP="0052100B">
      <w:pPr>
        <w:pStyle w:val="Subtitle"/>
        <w:rPr>
          <w:rStyle w:val="hgkelc"/>
          <w:szCs w:val="32"/>
        </w:rPr>
      </w:pPr>
      <w:r w:rsidRPr="0052100B">
        <w:rPr>
          <w:rStyle w:val="hgkelc"/>
          <w:szCs w:val="32"/>
        </w:rPr>
        <w:t>Module: Health, Health and Sustainability Development</w:t>
      </w:r>
    </w:p>
    <w:p w14:paraId="190A2449" w14:textId="77777777" w:rsidR="00A80248" w:rsidRPr="0052100B" w:rsidRDefault="00A80248" w:rsidP="0052100B">
      <w:pPr>
        <w:pStyle w:val="Subtitle"/>
        <w:rPr>
          <w:rStyle w:val="hgkelc"/>
          <w:szCs w:val="32"/>
        </w:rPr>
      </w:pPr>
      <w:r w:rsidRPr="0052100B">
        <w:rPr>
          <w:rStyle w:val="hgkelc"/>
          <w:szCs w:val="32"/>
        </w:rPr>
        <w:t>Module Code: BMHP6021</w:t>
      </w:r>
    </w:p>
    <w:p w14:paraId="4B19F3A8" w14:textId="51F34FA0" w:rsidR="003508B1" w:rsidRPr="0052100B" w:rsidRDefault="00A80248" w:rsidP="0052100B">
      <w:pPr>
        <w:pStyle w:val="Subtitle"/>
        <w:rPr>
          <w:rStyle w:val="hgkelc"/>
          <w:szCs w:val="32"/>
        </w:rPr>
      </w:pPr>
      <w:r w:rsidRPr="0052100B">
        <w:rPr>
          <w:rStyle w:val="hgkelc"/>
          <w:szCs w:val="32"/>
        </w:rPr>
        <w:t>Lecture Name: Dr Christopher Mafuva</w:t>
      </w:r>
    </w:p>
    <w:p w14:paraId="1FACC168" w14:textId="4A84D5AF" w:rsidR="00003813" w:rsidRPr="0052100B" w:rsidRDefault="00003813" w:rsidP="0052100B">
      <w:pPr>
        <w:pStyle w:val="Subtitle"/>
        <w:rPr>
          <w:rStyle w:val="hgkelc"/>
        </w:rPr>
      </w:pPr>
      <w:r w:rsidRPr="0052100B">
        <w:rPr>
          <w:rStyle w:val="hgkelc"/>
        </w:rPr>
        <w:t>Word Count = 43</w:t>
      </w:r>
      <w:r w:rsidR="00BC2FA5">
        <w:rPr>
          <w:rStyle w:val="hgkelc"/>
        </w:rPr>
        <w:t>09</w:t>
      </w:r>
      <w:r w:rsidRPr="0052100B">
        <w:rPr>
          <w:rStyle w:val="hgkelc"/>
        </w:rPr>
        <w:t xml:space="preserve"> words</w:t>
      </w:r>
    </w:p>
    <w:p w14:paraId="43EABEF6" w14:textId="77777777" w:rsidR="00003813" w:rsidRPr="00A80248" w:rsidRDefault="00003813" w:rsidP="003C5CDA">
      <w:pPr>
        <w:spacing w:after="0" w:line="480" w:lineRule="auto"/>
        <w:rPr>
          <w:rStyle w:val="hgkelc"/>
          <w:rFonts w:cs="Arial"/>
          <w:sz w:val="32"/>
          <w:szCs w:val="32"/>
        </w:rPr>
      </w:pPr>
    </w:p>
    <w:p w14:paraId="3DA55D62" w14:textId="77777777" w:rsidR="0078057A" w:rsidRPr="00003813" w:rsidRDefault="0078057A" w:rsidP="00003813">
      <w:pPr>
        <w:pStyle w:val="Title"/>
        <w:rPr>
          <w:rStyle w:val="hgkelc"/>
        </w:rPr>
      </w:pPr>
      <w:r w:rsidRPr="00003813">
        <w:rPr>
          <w:rStyle w:val="hgkelc"/>
        </w:rPr>
        <w:t>Report on the 17 sustainable development goals with emphasis on good health and wellbeing, good education, and reduced inequalities at Lambeth borough in London</w:t>
      </w:r>
    </w:p>
    <w:sdt>
      <w:sdtPr>
        <w:id w:val="1605000405"/>
        <w:docPartObj>
          <w:docPartGallery w:val="Table of Contents"/>
          <w:docPartUnique/>
        </w:docPartObj>
      </w:sdtPr>
      <w:sdtEndPr>
        <w:rPr>
          <w:rFonts w:ascii="Arial" w:eastAsiaTheme="minorHAnsi" w:hAnsi="Arial" w:cstheme="minorBidi"/>
          <w:b/>
          <w:bCs/>
          <w:noProof/>
          <w:color w:val="auto"/>
          <w:sz w:val="22"/>
          <w:szCs w:val="22"/>
          <w:lang w:val="en-GB"/>
        </w:rPr>
      </w:sdtEndPr>
      <w:sdtContent>
        <w:p w14:paraId="3E32F41A" w14:textId="195D6AC3" w:rsidR="0042620A" w:rsidRDefault="0042620A">
          <w:pPr>
            <w:pStyle w:val="TOCHeading"/>
          </w:pPr>
          <w:r>
            <w:t>Contents</w:t>
          </w:r>
        </w:p>
        <w:p w14:paraId="2568F531" w14:textId="72C64CE8" w:rsidR="00CF4161" w:rsidRDefault="0042620A">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76259148" w:history="1">
            <w:r w:rsidR="00CF4161" w:rsidRPr="008A4E8B">
              <w:rPr>
                <w:rStyle w:val="Hyperlink"/>
                <w:noProof/>
              </w:rPr>
              <w:t>Introduction</w:t>
            </w:r>
            <w:r w:rsidR="00CF4161">
              <w:rPr>
                <w:noProof/>
                <w:webHidden/>
              </w:rPr>
              <w:tab/>
            </w:r>
            <w:r w:rsidR="00CF4161">
              <w:rPr>
                <w:noProof/>
                <w:webHidden/>
              </w:rPr>
              <w:fldChar w:fldCharType="begin"/>
            </w:r>
            <w:r w:rsidR="00CF4161">
              <w:rPr>
                <w:noProof/>
                <w:webHidden/>
              </w:rPr>
              <w:instrText xml:space="preserve"> PAGEREF _Toc176259148 \h </w:instrText>
            </w:r>
            <w:r w:rsidR="00CF4161">
              <w:rPr>
                <w:noProof/>
                <w:webHidden/>
              </w:rPr>
            </w:r>
            <w:r w:rsidR="00CF4161">
              <w:rPr>
                <w:noProof/>
                <w:webHidden/>
              </w:rPr>
              <w:fldChar w:fldCharType="separate"/>
            </w:r>
            <w:r w:rsidR="00CF4161">
              <w:rPr>
                <w:noProof/>
                <w:webHidden/>
              </w:rPr>
              <w:t>3</w:t>
            </w:r>
            <w:r w:rsidR="00CF4161">
              <w:rPr>
                <w:noProof/>
                <w:webHidden/>
              </w:rPr>
              <w:fldChar w:fldCharType="end"/>
            </w:r>
          </w:hyperlink>
        </w:p>
        <w:p w14:paraId="469317BE" w14:textId="03D0F9BD"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49" w:history="1">
            <w:r w:rsidRPr="008A4E8B">
              <w:rPr>
                <w:rStyle w:val="Hyperlink"/>
                <w:noProof/>
                <w:lang w:val="en-US"/>
              </w:rPr>
              <w:t>Good health and wellbeing – SDG 3</w:t>
            </w:r>
            <w:r>
              <w:rPr>
                <w:noProof/>
                <w:webHidden/>
              </w:rPr>
              <w:tab/>
            </w:r>
            <w:r>
              <w:rPr>
                <w:noProof/>
                <w:webHidden/>
              </w:rPr>
              <w:fldChar w:fldCharType="begin"/>
            </w:r>
            <w:r>
              <w:rPr>
                <w:noProof/>
                <w:webHidden/>
              </w:rPr>
              <w:instrText xml:space="preserve"> PAGEREF _Toc176259149 \h </w:instrText>
            </w:r>
            <w:r>
              <w:rPr>
                <w:noProof/>
                <w:webHidden/>
              </w:rPr>
            </w:r>
            <w:r>
              <w:rPr>
                <w:noProof/>
                <w:webHidden/>
              </w:rPr>
              <w:fldChar w:fldCharType="separate"/>
            </w:r>
            <w:r>
              <w:rPr>
                <w:noProof/>
                <w:webHidden/>
              </w:rPr>
              <w:t>4</w:t>
            </w:r>
            <w:r>
              <w:rPr>
                <w:noProof/>
                <w:webHidden/>
              </w:rPr>
              <w:fldChar w:fldCharType="end"/>
            </w:r>
          </w:hyperlink>
        </w:p>
        <w:p w14:paraId="14029DAE" w14:textId="7341B2E4"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50" w:history="1">
            <w:r w:rsidRPr="008A4E8B">
              <w:rPr>
                <w:rStyle w:val="Hyperlink"/>
                <w:noProof/>
              </w:rPr>
              <w:t>UK policies or initiatives adopted by UK government in meeting SDG 3</w:t>
            </w:r>
            <w:r>
              <w:rPr>
                <w:noProof/>
                <w:webHidden/>
              </w:rPr>
              <w:tab/>
            </w:r>
            <w:r>
              <w:rPr>
                <w:noProof/>
                <w:webHidden/>
              </w:rPr>
              <w:fldChar w:fldCharType="begin"/>
            </w:r>
            <w:r>
              <w:rPr>
                <w:noProof/>
                <w:webHidden/>
              </w:rPr>
              <w:instrText xml:space="preserve"> PAGEREF _Toc176259150 \h </w:instrText>
            </w:r>
            <w:r>
              <w:rPr>
                <w:noProof/>
                <w:webHidden/>
              </w:rPr>
            </w:r>
            <w:r>
              <w:rPr>
                <w:noProof/>
                <w:webHidden/>
              </w:rPr>
              <w:fldChar w:fldCharType="separate"/>
            </w:r>
            <w:r>
              <w:rPr>
                <w:noProof/>
                <w:webHidden/>
              </w:rPr>
              <w:t>4</w:t>
            </w:r>
            <w:r>
              <w:rPr>
                <w:noProof/>
                <w:webHidden/>
              </w:rPr>
              <w:fldChar w:fldCharType="end"/>
            </w:r>
          </w:hyperlink>
        </w:p>
        <w:p w14:paraId="4367E4E4" w14:textId="4DE90A0F"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51" w:history="1">
            <w:r w:rsidRPr="008A4E8B">
              <w:rPr>
                <w:rStyle w:val="Hyperlink"/>
                <w:noProof/>
              </w:rPr>
              <w:t>Introduction of identified city/borough</w:t>
            </w:r>
            <w:r>
              <w:rPr>
                <w:noProof/>
                <w:webHidden/>
              </w:rPr>
              <w:tab/>
            </w:r>
            <w:r>
              <w:rPr>
                <w:noProof/>
                <w:webHidden/>
              </w:rPr>
              <w:fldChar w:fldCharType="begin"/>
            </w:r>
            <w:r>
              <w:rPr>
                <w:noProof/>
                <w:webHidden/>
              </w:rPr>
              <w:instrText xml:space="preserve"> PAGEREF _Toc176259151 \h </w:instrText>
            </w:r>
            <w:r>
              <w:rPr>
                <w:noProof/>
                <w:webHidden/>
              </w:rPr>
            </w:r>
            <w:r>
              <w:rPr>
                <w:noProof/>
                <w:webHidden/>
              </w:rPr>
              <w:fldChar w:fldCharType="separate"/>
            </w:r>
            <w:r>
              <w:rPr>
                <w:noProof/>
                <w:webHidden/>
              </w:rPr>
              <w:t>5</w:t>
            </w:r>
            <w:r>
              <w:rPr>
                <w:noProof/>
                <w:webHidden/>
              </w:rPr>
              <w:fldChar w:fldCharType="end"/>
            </w:r>
          </w:hyperlink>
        </w:p>
        <w:p w14:paraId="03C4E004" w14:textId="2CEC9919"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52" w:history="1">
            <w:r w:rsidRPr="008A4E8B">
              <w:rPr>
                <w:rStyle w:val="Hyperlink"/>
                <w:noProof/>
              </w:rPr>
              <w:t>Local policies and statistics of Lambeth identified to meet SDG 3</w:t>
            </w:r>
            <w:r>
              <w:rPr>
                <w:noProof/>
                <w:webHidden/>
              </w:rPr>
              <w:tab/>
            </w:r>
            <w:r>
              <w:rPr>
                <w:noProof/>
                <w:webHidden/>
              </w:rPr>
              <w:fldChar w:fldCharType="begin"/>
            </w:r>
            <w:r>
              <w:rPr>
                <w:noProof/>
                <w:webHidden/>
              </w:rPr>
              <w:instrText xml:space="preserve"> PAGEREF _Toc176259152 \h </w:instrText>
            </w:r>
            <w:r>
              <w:rPr>
                <w:noProof/>
                <w:webHidden/>
              </w:rPr>
            </w:r>
            <w:r>
              <w:rPr>
                <w:noProof/>
                <w:webHidden/>
              </w:rPr>
              <w:fldChar w:fldCharType="separate"/>
            </w:r>
            <w:r>
              <w:rPr>
                <w:noProof/>
                <w:webHidden/>
              </w:rPr>
              <w:t>5</w:t>
            </w:r>
            <w:r>
              <w:rPr>
                <w:noProof/>
                <w:webHidden/>
              </w:rPr>
              <w:fldChar w:fldCharType="end"/>
            </w:r>
          </w:hyperlink>
        </w:p>
        <w:p w14:paraId="32D29D1F" w14:textId="65F6BEBF"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53" w:history="1">
            <w:r w:rsidRPr="008A4E8B">
              <w:rPr>
                <w:rStyle w:val="Hyperlink"/>
                <w:noProof/>
              </w:rPr>
              <w:t>Quality Education – SDG 4</w:t>
            </w:r>
            <w:r>
              <w:rPr>
                <w:noProof/>
                <w:webHidden/>
              </w:rPr>
              <w:tab/>
            </w:r>
            <w:r>
              <w:rPr>
                <w:noProof/>
                <w:webHidden/>
              </w:rPr>
              <w:fldChar w:fldCharType="begin"/>
            </w:r>
            <w:r>
              <w:rPr>
                <w:noProof/>
                <w:webHidden/>
              </w:rPr>
              <w:instrText xml:space="preserve"> PAGEREF _Toc176259153 \h </w:instrText>
            </w:r>
            <w:r>
              <w:rPr>
                <w:noProof/>
                <w:webHidden/>
              </w:rPr>
            </w:r>
            <w:r>
              <w:rPr>
                <w:noProof/>
                <w:webHidden/>
              </w:rPr>
              <w:fldChar w:fldCharType="separate"/>
            </w:r>
            <w:r>
              <w:rPr>
                <w:noProof/>
                <w:webHidden/>
              </w:rPr>
              <w:t>7</w:t>
            </w:r>
            <w:r>
              <w:rPr>
                <w:noProof/>
                <w:webHidden/>
              </w:rPr>
              <w:fldChar w:fldCharType="end"/>
            </w:r>
          </w:hyperlink>
        </w:p>
        <w:p w14:paraId="54E2736B" w14:textId="0507480C"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54" w:history="1">
            <w:r w:rsidRPr="008A4E8B">
              <w:rPr>
                <w:rStyle w:val="Hyperlink"/>
                <w:noProof/>
              </w:rPr>
              <w:t>UK policies or initiatives adopted by UK government in meeting SDG 4</w:t>
            </w:r>
            <w:r>
              <w:rPr>
                <w:noProof/>
                <w:webHidden/>
              </w:rPr>
              <w:tab/>
            </w:r>
            <w:r>
              <w:rPr>
                <w:noProof/>
                <w:webHidden/>
              </w:rPr>
              <w:fldChar w:fldCharType="begin"/>
            </w:r>
            <w:r>
              <w:rPr>
                <w:noProof/>
                <w:webHidden/>
              </w:rPr>
              <w:instrText xml:space="preserve"> PAGEREF _Toc176259154 \h </w:instrText>
            </w:r>
            <w:r>
              <w:rPr>
                <w:noProof/>
                <w:webHidden/>
              </w:rPr>
            </w:r>
            <w:r>
              <w:rPr>
                <w:noProof/>
                <w:webHidden/>
              </w:rPr>
              <w:fldChar w:fldCharType="separate"/>
            </w:r>
            <w:r>
              <w:rPr>
                <w:noProof/>
                <w:webHidden/>
              </w:rPr>
              <w:t>7</w:t>
            </w:r>
            <w:r>
              <w:rPr>
                <w:noProof/>
                <w:webHidden/>
              </w:rPr>
              <w:fldChar w:fldCharType="end"/>
            </w:r>
          </w:hyperlink>
        </w:p>
        <w:p w14:paraId="0E72C2D0" w14:textId="263783F9"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55" w:history="1">
            <w:r w:rsidRPr="008A4E8B">
              <w:rPr>
                <w:rStyle w:val="Hyperlink"/>
                <w:noProof/>
              </w:rPr>
              <w:t>Local policies and statistics of Lambeth identified to meet SDG 4</w:t>
            </w:r>
            <w:r>
              <w:rPr>
                <w:noProof/>
                <w:webHidden/>
              </w:rPr>
              <w:tab/>
            </w:r>
            <w:r>
              <w:rPr>
                <w:noProof/>
                <w:webHidden/>
              </w:rPr>
              <w:fldChar w:fldCharType="begin"/>
            </w:r>
            <w:r>
              <w:rPr>
                <w:noProof/>
                <w:webHidden/>
              </w:rPr>
              <w:instrText xml:space="preserve"> PAGEREF _Toc176259155 \h </w:instrText>
            </w:r>
            <w:r>
              <w:rPr>
                <w:noProof/>
                <w:webHidden/>
              </w:rPr>
            </w:r>
            <w:r>
              <w:rPr>
                <w:noProof/>
                <w:webHidden/>
              </w:rPr>
              <w:fldChar w:fldCharType="separate"/>
            </w:r>
            <w:r>
              <w:rPr>
                <w:noProof/>
                <w:webHidden/>
              </w:rPr>
              <w:t>8</w:t>
            </w:r>
            <w:r>
              <w:rPr>
                <w:noProof/>
                <w:webHidden/>
              </w:rPr>
              <w:fldChar w:fldCharType="end"/>
            </w:r>
          </w:hyperlink>
        </w:p>
        <w:p w14:paraId="63A87177" w14:textId="069B12E1"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56" w:history="1">
            <w:r w:rsidRPr="008A4E8B">
              <w:rPr>
                <w:rStyle w:val="Hyperlink"/>
                <w:noProof/>
              </w:rPr>
              <w:t>Reduced inequalities – SDG 10</w:t>
            </w:r>
            <w:r>
              <w:rPr>
                <w:noProof/>
                <w:webHidden/>
              </w:rPr>
              <w:tab/>
            </w:r>
            <w:r>
              <w:rPr>
                <w:noProof/>
                <w:webHidden/>
              </w:rPr>
              <w:fldChar w:fldCharType="begin"/>
            </w:r>
            <w:r>
              <w:rPr>
                <w:noProof/>
                <w:webHidden/>
              </w:rPr>
              <w:instrText xml:space="preserve"> PAGEREF _Toc176259156 \h </w:instrText>
            </w:r>
            <w:r>
              <w:rPr>
                <w:noProof/>
                <w:webHidden/>
              </w:rPr>
            </w:r>
            <w:r>
              <w:rPr>
                <w:noProof/>
                <w:webHidden/>
              </w:rPr>
              <w:fldChar w:fldCharType="separate"/>
            </w:r>
            <w:r>
              <w:rPr>
                <w:noProof/>
                <w:webHidden/>
              </w:rPr>
              <w:t>8</w:t>
            </w:r>
            <w:r>
              <w:rPr>
                <w:noProof/>
                <w:webHidden/>
              </w:rPr>
              <w:fldChar w:fldCharType="end"/>
            </w:r>
          </w:hyperlink>
        </w:p>
        <w:p w14:paraId="5015BC25" w14:textId="6B61EDBA"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57" w:history="1">
            <w:r w:rsidRPr="008A4E8B">
              <w:rPr>
                <w:rStyle w:val="Hyperlink"/>
                <w:noProof/>
              </w:rPr>
              <w:t>UK policies or initiatives adopted by UK government in meeting SDG 10</w:t>
            </w:r>
            <w:r>
              <w:rPr>
                <w:noProof/>
                <w:webHidden/>
              </w:rPr>
              <w:tab/>
            </w:r>
            <w:r>
              <w:rPr>
                <w:noProof/>
                <w:webHidden/>
              </w:rPr>
              <w:fldChar w:fldCharType="begin"/>
            </w:r>
            <w:r>
              <w:rPr>
                <w:noProof/>
                <w:webHidden/>
              </w:rPr>
              <w:instrText xml:space="preserve"> PAGEREF _Toc176259157 \h </w:instrText>
            </w:r>
            <w:r>
              <w:rPr>
                <w:noProof/>
                <w:webHidden/>
              </w:rPr>
            </w:r>
            <w:r>
              <w:rPr>
                <w:noProof/>
                <w:webHidden/>
              </w:rPr>
              <w:fldChar w:fldCharType="separate"/>
            </w:r>
            <w:r>
              <w:rPr>
                <w:noProof/>
                <w:webHidden/>
              </w:rPr>
              <w:t>9</w:t>
            </w:r>
            <w:r>
              <w:rPr>
                <w:noProof/>
                <w:webHidden/>
              </w:rPr>
              <w:fldChar w:fldCharType="end"/>
            </w:r>
          </w:hyperlink>
        </w:p>
        <w:p w14:paraId="6CDFB014" w14:textId="4B6E0583"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58" w:history="1">
            <w:r w:rsidRPr="008A4E8B">
              <w:rPr>
                <w:rStyle w:val="Hyperlink"/>
                <w:noProof/>
              </w:rPr>
              <w:t>Local policies and statistics of Lambeth identified to meet SDG 10</w:t>
            </w:r>
            <w:r>
              <w:rPr>
                <w:noProof/>
                <w:webHidden/>
              </w:rPr>
              <w:tab/>
            </w:r>
            <w:r>
              <w:rPr>
                <w:noProof/>
                <w:webHidden/>
              </w:rPr>
              <w:fldChar w:fldCharType="begin"/>
            </w:r>
            <w:r>
              <w:rPr>
                <w:noProof/>
                <w:webHidden/>
              </w:rPr>
              <w:instrText xml:space="preserve"> PAGEREF _Toc176259158 \h </w:instrText>
            </w:r>
            <w:r>
              <w:rPr>
                <w:noProof/>
                <w:webHidden/>
              </w:rPr>
            </w:r>
            <w:r>
              <w:rPr>
                <w:noProof/>
                <w:webHidden/>
              </w:rPr>
              <w:fldChar w:fldCharType="separate"/>
            </w:r>
            <w:r>
              <w:rPr>
                <w:noProof/>
                <w:webHidden/>
              </w:rPr>
              <w:t>9</w:t>
            </w:r>
            <w:r>
              <w:rPr>
                <w:noProof/>
                <w:webHidden/>
              </w:rPr>
              <w:fldChar w:fldCharType="end"/>
            </w:r>
          </w:hyperlink>
        </w:p>
        <w:p w14:paraId="5C72EAE5" w14:textId="5E7DC08E"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59" w:history="1">
            <w:r w:rsidRPr="008A4E8B">
              <w:rPr>
                <w:rStyle w:val="Hyperlink"/>
                <w:noProof/>
              </w:rPr>
              <w:t>Reviewing the status of Lambeth to meeting the 3 SDGs</w:t>
            </w:r>
            <w:r>
              <w:rPr>
                <w:noProof/>
                <w:webHidden/>
              </w:rPr>
              <w:tab/>
            </w:r>
            <w:r>
              <w:rPr>
                <w:noProof/>
                <w:webHidden/>
              </w:rPr>
              <w:fldChar w:fldCharType="begin"/>
            </w:r>
            <w:r>
              <w:rPr>
                <w:noProof/>
                <w:webHidden/>
              </w:rPr>
              <w:instrText xml:space="preserve"> PAGEREF _Toc176259159 \h </w:instrText>
            </w:r>
            <w:r>
              <w:rPr>
                <w:noProof/>
                <w:webHidden/>
              </w:rPr>
            </w:r>
            <w:r>
              <w:rPr>
                <w:noProof/>
                <w:webHidden/>
              </w:rPr>
              <w:fldChar w:fldCharType="separate"/>
            </w:r>
            <w:r>
              <w:rPr>
                <w:noProof/>
                <w:webHidden/>
              </w:rPr>
              <w:t>11</w:t>
            </w:r>
            <w:r>
              <w:rPr>
                <w:noProof/>
                <w:webHidden/>
              </w:rPr>
              <w:fldChar w:fldCharType="end"/>
            </w:r>
          </w:hyperlink>
        </w:p>
        <w:p w14:paraId="3FAA484E" w14:textId="3F4239E1"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60" w:history="1">
            <w:r w:rsidRPr="008A4E8B">
              <w:rPr>
                <w:rStyle w:val="Hyperlink"/>
                <w:noProof/>
              </w:rPr>
              <w:t>Recommendations</w:t>
            </w:r>
            <w:r>
              <w:rPr>
                <w:noProof/>
                <w:webHidden/>
              </w:rPr>
              <w:tab/>
            </w:r>
            <w:r>
              <w:rPr>
                <w:noProof/>
                <w:webHidden/>
              </w:rPr>
              <w:fldChar w:fldCharType="begin"/>
            </w:r>
            <w:r>
              <w:rPr>
                <w:noProof/>
                <w:webHidden/>
              </w:rPr>
              <w:instrText xml:space="preserve"> PAGEREF _Toc176259160 \h </w:instrText>
            </w:r>
            <w:r>
              <w:rPr>
                <w:noProof/>
                <w:webHidden/>
              </w:rPr>
            </w:r>
            <w:r>
              <w:rPr>
                <w:noProof/>
                <w:webHidden/>
              </w:rPr>
              <w:fldChar w:fldCharType="separate"/>
            </w:r>
            <w:r>
              <w:rPr>
                <w:noProof/>
                <w:webHidden/>
              </w:rPr>
              <w:t>12</w:t>
            </w:r>
            <w:r>
              <w:rPr>
                <w:noProof/>
                <w:webHidden/>
              </w:rPr>
              <w:fldChar w:fldCharType="end"/>
            </w:r>
          </w:hyperlink>
        </w:p>
        <w:p w14:paraId="02A4AE82" w14:textId="120A0910"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61" w:history="1">
            <w:r w:rsidRPr="008A4E8B">
              <w:rPr>
                <w:rStyle w:val="Hyperlink"/>
                <w:noProof/>
              </w:rPr>
              <w:t>Conclusion</w:t>
            </w:r>
            <w:r>
              <w:rPr>
                <w:noProof/>
                <w:webHidden/>
              </w:rPr>
              <w:tab/>
            </w:r>
            <w:r>
              <w:rPr>
                <w:noProof/>
                <w:webHidden/>
              </w:rPr>
              <w:fldChar w:fldCharType="begin"/>
            </w:r>
            <w:r>
              <w:rPr>
                <w:noProof/>
                <w:webHidden/>
              </w:rPr>
              <w:instrText xml:space="preserve"> PAGEREF _Toc176259161 \h </w:instrText>
            </w:r>
            <w:r>
              <w:rPr>
                <w:noProof/>
                <w:webHidden/>
              </w:rPr>
            </w:r>
            <w:r>
              <w:rPr>
                <w:noProof/>
                <w:webHidden/>
              </w:rPr>
              <w:fldChar w:fldCharType="separate"/>
            </w:r>
            <w:r>
              <w:rPr>
                <w:noProof/>
                <w:webHidden/>
              </w:rPr>
              <w:t>14</w:t>
            </w:r>
            <w:r>
              <w:rPr>
                <w:noProof/>
                <w:webHidden/>
              </w:rPr>
              <w:fldChar w:fldCharType="end"/>
            </w:r>
          </w:hyperlink>
        </w:p>
        <w:p w14:paraId="02C7605C" w14:textId="3497E7DA" w:rsidR="00CF4161" w:rsidRDefault="00CF416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259162" w:history="1">
            <w:r w:rsidRPr="008A4E8B">
              <w:rPr>
                <w:rStyle w:val="Hyperlink"/>
                <w:noProof/>
              </w:rPr>
              <w:t>References</w:t>
            </w:r>
            <w:r>
              <w:rPr>
                <w:noProof/>
                <w:webHidden/>
              </w:rPr>
              <w:tab/>
            </w:r>
            <w:r>
              <w:rPr>
                <w:noProof/>
                <w:webHidden/>
              </w:rPr>
              <w:fldChar w:fldCharType="begin"/>
            </w:r>
            <w:r>
              <w:rPr>
                <w:noProof/>
                <w:webHidden/>
              </w:rPr>
              <w:instrText xml:space="preserve"> PAGEREF _Toc176259162 \h </w:instrText>
            </w:r>
            <w:r>
              <w:rPr>
                <w:noProof/>
                <w:webHidden/>
              </w:rPr>
            </w:r>
            <w:r>
              <w:rPr>
                <w:noProof/>
                <w:webHidden/>
              </w:rPr>
              <w:fldChar w:fldCharType="separate"/>
            </w:r>
            <w:r>
              <w:rPr>
                <w:noProof/>
                <w:webHidden/>
              </w:rPr>
              <w:t>15</w:t>
            </w:r>
            <w:r>
              <w:rPr>
                <w:noProof/>
                <w:webHidden/>
              </w:rPr>
              <w:fldChar w:fldCharType="end"/>
            </w:r>
          </w:hyperlink>
        </w:p>
        <w:p w14:paraId="43CB5C3E" w14:textId="35C86691" w:rsidR="0042620A" w:rsidRDefault="0042620A">
          <w:r>
            <w:rPr>
              <w:b/>
              <w:bCs/>
              <w:noProof/>
            </w:rPr>
            <w:fldChar w:fldCharType="end"/>
          </w:r>
        </w:p>
      </w:sdtContent>
    </w:sdt>
    <w:p w14:paraId="2156CE1D" w14:textId="54351B31" w:rsidR="004C016C" w:rsidRDefault="004C016C">
      <w:pPr>
        <w:spacing w:before="0" w:beforeAutospacing="0" w:after="160" w:afterAutospacing="0" w:line="259" w:lineRule="auto"/>
        <w:jc w:val="left"/>
        <w:rPr>
          <w:rStyle w:val="hgkelc"/>
        </w:rPr>
      </w:pPr>
      <w:r>
        <w:rPr>
          <w:rStyle w:val="hgkelc"/>
        </w:rPr>
        <w:br w:type="page"/>
      </w:r>
    </w:p>
    <w:p w14:paraId="716B99B0" w14:textId="3AC1368F" w:rsidR="00465512" w:rsidRPr="00003813" w:rsidRDefault="00DD4D3D" w:rsidP="00003813">
      <w:pPr>
        <w:pStyle w:val="Heading1"/>
        <w:rPr>
          <w:rStyle w:val="hgkelc"/>
        </w:rPr>
      </w:pPr>
      <w:bookmarkStart w:id="0" w:name="_Toc176259148"/>
      <w:r w:rsidRPr="00DF4DEA">
        <w:rPr>
          <w:rStyle w:val="hgkelc"/>
        </w:rPr>
        <w:lastRenderedPageBreak/>
        <w:t>Introduction</w:t>
      </w:r>
      <w:bookmarkEnd w:id="0"/>
    </w:p>
    <w:p w14:paraId="47F3F883" w14:textId="0AF567A7" w:rsidR="006907B2" w:rsidRPr="00921CE5" w:rsidRDefault="000709D8" w:rsidP="00921CE5">
      <w:r w:rsidRPr="00921CE5">
        <w:t xml:space="preserve">The Sustainable Development Goals (SDGs) </w:t>
      </w:r>
      <w:r w:rsidR="0012141B" w:rsidRPr="00921CE5">
        <w:t>refers to the</w:t>
      </w:r>
      <w:r w:rsidRPr="00921CE5">
        <w:t xml:space="preserve"> set of 17 agreed goals </w:t>
      </w:r>
      <w:r w:rsidR="005255F6">
        <w:t xml:space="preserve">adopted by all 193 UN member states, including the UK, </w:t>
      </w:r>
      <w:r w:rsidR="00005EE2" w:rsidRPr="00921CE5">
        <w:t xml:space="preserve">at the United Nations Sustainable Development Summit in 2015. The SDGs are shored up by 169 targets that </w:t>
      </w:r>
      <w:r w:rsidR="008D1E56" w:rsidRPr="00921CE5">
        <w:t>address</w:t>
      </w:r>
      <w:r w:rsidR="00005EE2" w:rsidRPr="00921CE5">
        <w:t xml:space="preserve"> </w:t>
      </w:r>
      <w:r w:rsidR="005255F6">
        <w:t xml:space="preserve">a </w:t>
      </w:r>
      <w:r w:rsidR="00005EE2" w:rsidRPr="00921CE5">
        <w:t xml:space="preserve">vast range of issues </w:t>
      </w:r>
      <w:r w:rsidR="003309FF">
        <w:t>bedevilling</w:t>
      </w:r>
      <w:r w:rsidR="00005EE2" w:rsidRPr="00921CE5">
        <w:t xml:space="preserve"> both </w:t>
      </w:r>
      <w:r w:rsidR="00F268E6" w:rsidRPr="00921CE5">
        <w:t>advanced</w:t>
      </w:r>
      <w:r w:rsidR="00005EE2" w:rsidRPr="00921CE5">
        <w:t xml:space="preserve"> and under-developed</w:t>
      </w:r>
      <w:r w:rsidR="00F268E6" w:rsidRPr="00921CE5">
        <w:t xml:space="preserve"> nations</w:t>
      </w:r>
      <w:r w:rsidR="00005EE2" w:rsidRPr="00921CE5">
        <w:t xml:space="preserve">.  </w:t>
      </w:r>
      <w:r w:rsidR="000D0D1D" w:rsidRPr="00921CE5">
        <w:t xml:space="preserve">The 17 </w:t>
      </w:r>
      <w:r w:rsidR="00005EE2" w:rsidRPr="00921CE5">
        <w:t xml:space="preserve">SDGs are focused on development that will: </w:t>
      </w:r>
      <w:proofErr w:type="spellStart"/>
      <w:r w:rsidR="00005EE2" w:rsidRPr="00921CE5">
        <w:t>i</w:t>
      </w:r>
      <w:proofErr w:type="spellEnd"/>
      <w:r w:rsidR="008D1E56" w:rsidRPr="00921CE5">
        <w:t>) satisfy</w:t>
      </w:r>
      <w:r w:rsidR="00005EE2" w:rsidRPr="00921CE5">
        <w:t xml:space="preserve"> the current needs without posing threat to the future, ii) boosts the economic, environmental and social successes of any </w:t>
      </w:r>
      <w:r w:rsidR="008D1E56" w:rsidRPr="00921CE5">
        <w:t>country, iii</w:t>
      </w:r>
      <w:r w:rsidR="00005EE2" w:rsidRPr="00921CE5">
        <w:t>)</w:t>
      </w:r>
      <w:r w:rsidR="00787782" w:rsidRPr="00921CE5">
        <w:t xml:space="preserve"> ensure that individuals are able to meet their basic needs and enjoy improved quality of life, both now and in the future</w:t>
      </w:r>
      <w:r w:rsidR="002A2249" w:rsidRPr="00921CE5">
        <w:t xml:space="preserve"> (SDG Data 2024)</w:t>
      </w:r>
      <w:r w:rsidR="00787782" w:rsidRPr="00921CE5">
        <w:t xml:space="preserve">. The 17 SDGs </w:t>
      </w:r>
      <w:r w:rsidR="00C26F1F" w:rsidRPr="00921CE5">
        <w:t>include</w:t>
      </w:r>
      <w:r w:rsidR="00C43B1B" w:rsidRPr="00921CE5">
        <w:t xml:space="preserve">: </w:t>
      </w:r>
      <w:proofErr w:type="spellStart"/>
      <w:r w:rsidR="00C43B1B" w:rsidRPr="00921CE5">
        <w:t>i</w:t>
      </w:r>
      <w:proofErr w:type="spellEnd"/>
      <w:r w:rsidR="00C43B1B" w:rsidRPr="00921CE5">
        <w:t>) no poverty, ii) zero hunger, iii) good health and wellbeing, iv) quality education, v) gender equality, vi clean water and sanitation, vii) affordable and clean energy, viii) decent work and economic growth, ix) industry, innovation and infrastructure, x) reduced inequalities, xi) sustainable cities and communities, xii) responsible consumption and production, xiii) climate action, xiv) life below water, xv) life on land, xvi) peace and justice strong institutions, xvii) partnerships for the goals</w:t>
      </w:r>
      <w:r w:rsidR="00787782" w:rsidRPr="00921CE5">
        <w:t>.</w:t>
      </w:r>
      <w:r w:rsidR="00874B05" w:rsidRPr="00921CE5">
        <w:t xml:space="preserve"> A unique commitment of the ‘Goals is to Leave No One Behind’. The UK has been </w:t>
      </w:r>
      <w:r w:rsidR="00D85DC2" w:rsidRPr="00921CE5">
        <w:t>dutiful to</w:t>
      </w:r>
      <w:r w:rsidR="00874B05" w:rsidRPr="00921CE5">
        <w:t xml:space="preserve"> </w:t>
      </w:r>
      <w:r w:rsidR="00D85DC2" w:rsidRPr="00921CE5">
        <w:t>achieve</w:t>
      </w:r>
      <w:r w:rsidR="00874B05" w:rsidRPr="00921CE5">
        <w:t xml:space="preserve"> the Goals domestically and </w:t>
      </w:r>
      <w:r w:rsidR="00D85DC2" w:rsidRPr="00921CE5">
        <w:t>in</w:t>
      </w:r>
      <w:r w:rsidR="00874B05" w:rsidRPr="00921CE5">
        <w:t xml:space="preserve"> throwing their support to ensure that the goals were attained at </w:t>
      </w:r>
      <w:r w:rsidR="00D85DC2" w:rsidRPr="00921CE5">
        <w:t>international</w:t>
      </w:r>
      <w:r w:rsidR="00874B05" w:rsidRPr="00921CE5">
        <w:t xml:space="preserve"> </w:t>
      </w:r>
      <w:r w:rsidR="00D85DC2" w:rsidRPr="00921CE5">
        <w:t>levels</w:t>
      </w:r>
      <w:r w:rsidR="00874B05" w:rsidRPr="00921CE5">
        <w:t>.</w:t>
      </w:r>
      <w:r w:rsidR="0078057A" w:rsidRPr="00921CE5">
        <w:t xml:space="preserve"> </w:t>
      </w:r>
      <w:proofErr w:type="gramStart"/>
      <w:r w:rsidR="0078057A" w:rsidRPr="00921CE5">
        <w:t>For the purpose of</w:t>
      </w:r>
      <w:proofErr w:type="gramEnd"/>
      <w:r w:rsidR="0078057A" w:rsidRPr="00921CE5">
        <w:t xml:space="preserve"> this report, emphasis will be on </w:t>
      </w:r>
      <w:r w:rsidR="00BF73E0" w:rsidRPr="00921CE5">
        <w:t>SDG</w:t>
      </w:r>
      <w:r w:rsidR="0078057A" w:rsidRPr="00921CE5">
        <w:t xml:space="preserve"> 3 (good health and wellbeing</w:t>
      </w:r>
      <w:r w:rsidR="00BF73E0" w:rsidRPr="00921CE5">
        <w:t>)</w:t>
      </w:r>
      <w:r w:rsidR="0078057A" w:rsidRPr="00921CE5">
        <w:t xml:space="preserve">, </w:t>
      </w:r>
      <w:r w:rsidR="00BF73E0" w:rsidRPr="00921CE5">
        <w:t>SDG</w:t>
      </w:r>
      <w:r w:rsidR="0078057A" w:rsidRPr="00921CE5">
        <w:t xml:space="preserve"> 4 (good education), and </w:t>
      </w:r>
      <w:r w:rsidR="00BF73E0" w:rsidRPr="00921CE5">
        <w:t>SDG</w:t>
      </w:r>
      <w:r w:rsidR="0078057A" w:rsidRPr="00921CE5">
        <w:t xml:space="preserve"> 10 (reduced inequalities). The place of focus is Lambeth borough of London, UK.</w:t>
      </w:r>
      <w:r w:rsidR="006C7FA4" w:rsidRPr="00921CE5">
        <w:t xml:space="preserve"> </w:t>
      </w:r>
      <w:r w:rsidR="006F0662" w:rsidRPr="00921CE5">
        <w:t xml:space="preserve">The policies or initiatives adopted by </w:t>
      </w:r>
      <w:proofErr w:type="gramStart"/>
      <w:r w:rsidR="006F0662" w:rsidRPr="00921CE5">
        <w:t>UK</w:t>
      </w:r>
      <w:proofErr w:type="gramEnd"/>
      <w:r w:rsidR="006F0662" w:rsidRPr="00921CE5">
        <w:t xml:space="preserve"> government in meeting these three goals will be highlighted. The </w:t>
      </w:r>
      <w:r w:rsidR="00842142" w:rsidRPr="00921CE5">
        <w:t xml:space="preserve">contributions of Lambeth </w:t>
      </w:r>
      <w:r w:rsidR="001F46B4">
        <w:t>Borough of London to</w:t>
      </w:r>
      <w:r w:rsidR="00842142" w:rsidRPr="00921CE5">
        <w:t xml:space="preserve"> achieving these goals are</w:t>
      </w:r>
      <w:r w:rsidR="006F0662" w:rsidRPr="00921CE5">
        <w:t xml:space="preserve"> also assessed in this report.</w:t>
      </w:r>
    </w:p>
    <w:p w14:paraId="4A4591E3" w14:textId="77777777" w:rsidR="006907B2" w:rsidRDefault="006907B2">
      <w:pPr>
        <w:rPr>
          <w:rFonts w:eastAsia="Times New Roman" w:cs="Arial"/>
          <w:color w:val="000000"/>
          <w:sz w:val="24"/>
          <w:szCs w:val="24"/>
          <w:lang w:val="en-US"/>
        </w:rPr>
      </w:pPr>
      <w:r>
        <w:rPr>
          <w:rFonts w:eastAsia="Times New Roman" w:cs="Arial"/>
          <w:color w:val="000000"/>
          <w:sz w:val="24"/>
          <w:szCs w:val="24"/>
          <w:lang w:val="en-US"/>
        </w:rPr>
        <w:br w:type="page"/>
      </w:r>
    </w:p>
    <w:p w14:paraId="759191ED" w14:textId="77777777" w:rsidR="006546B4" w:rsidRPr="009D55DF" w:rsidRDefault="004407D2" w:rsidP="006907B2">
      <w:pPr>
        <w:pStyle w:val="Heading1"/>
        <w:rPr>
          <w:lang w:val="en-US"/>
        </w:rPr>
      </w:pPr>
      <w:bookmarkStart w:id="1" w:name="_Toc176259149"/>
      <w:r w:rsidRPr="009D55DF">
        <w:rPr>
          <w:lang w:val="en-US"/>
        </w:rPr>
        <w:lastRenderedPageBreak/>
        <w:t>Good health and wellbeing – SDG 3</w:t>
      </w:r>
      <w:bookmarkEnd w:id="1"/>
    </w:p>
    <w:p w14:paraId="268B3E94" w14:textId="4BFF3CE0" w:rsidR="000E14EA" w:rsidRPr="00A277CB" w:rsidRDefault="007E7655" w:rsidP="00921CE5">
      <w:pPr>
        <w:rPr>
          <w:rStyle w:val="hgkelc"/>
          <w:rFonts w:cs="Arial"/>
          <w:bCs/>
        </w:rPr>
      </w:pPr>
      <w:r w:rsidRPr="00A277CB">
        <w:rPr>
          <w:lang w:val="en-US"/>
        </w:rPr>
        <w:t>SDG 3 focuses on how to achieve</w:t>
      </w:r>
      <w:r w:rsidR="00A277CB" w:rsidRPr="00A277CB">
        <w:rPr>
          <w:lang w:val="en-US"/>
        </w:rPr>
        <w:t xml:space="preserve"> good</w:t>
      </w:r>
      <w:r w:rsidRPr="00A277CB">
        <w:rPr>
          <w:lang w:val="en-US"/>
        </w:rPr>
        <w:t xml:space="preserve"> </w:t>
      </w:r>
      <w:r w:rsidR="00A277CB" w:rsidRPr="00A277CB">
        <w:rPr>
          <w:lang w:val="en-US"/>
        </w:rPr>
        <w:t>health</w:t>
      </w:r>
      <w:r w:rsidR="000E14EA" w:rsidRPr="00A277CB">
        <w:rPr>
          <w:lang w:val="en-US"/>
        </w:rPr>
        <w:t>:</w:t>
      </w:r>
      <w:r w:rsidRPr="00A277CB">
        <w:rPr>
          <w:lang w:val="en-US"/>
        </w:rPr>
        <w:t xml:space="preserve"> body, mind, </w:t>
      </w:r>
      <w:r w:rsidR="000E14EA" w:rsidRPr="00A277CB">
        <w:rPr>
          <w:lang w:val="en-US"/>
        </w:rPr>
        <w:t xml:space="preserve">finances, career, and community. </w:t>
      </w:r>
      <w:r w:rsidR="006C7FA4" w:rsidRPr="00A277CB">
        <w:rPr>
          <w:lang w:val="en-US"/>
        </w:rPr>
        <w:t xml:space="preserve">Good health and wellbeing </w:t>
      </w:r>
      <w:r w:rsidR="001F46B4">
        <w:rPr>
          <w:lang w:val="en-US"/>
        </w:rPr>
        <w:t>are achieved by the overall contribution of an individual’s mental and emotional health, physical health,</w:t>
      </w:r>
      <w:r w:rsidR="006C7FA4" w:rsidRPr="00A277CB">
        <w:t xml:space="preserve"> and healthy </w:t>
      </w:r>
      <w:r w:rsidR="007A7FCE" w:rsidRPr="00A277CB">
        <w:t>lifestyles.</w:t>
      </w:r>
      <w:r w:rsidR="0085647F" w:rsidRPr="00A277CB">
        <w:t xml:space="preserve"> W</w:t>
      </w:r>
      <w:r w:rsidR="00D85FA1" w:rsidRPr="00A277CB">
        <w:t>ellbeing</w:t>
      </w:r>
      <w:r w:rsidR="0085647F" w:rsidRPr="00A277CB">
        <w:t xml:space="preserve"> is more concerned </w:t>
      </w:r>
      <w:r w:rsidR="001F46B4">
        <w:t>with</w:t>
      </w:r>
      <w:r w:rsidR="0085647F" w:rsidRPr="00A277CB">
        <w:t xml:space="preserve"> how good </w:t>
      </w:r>
      <w:r w:rsidR="00842142" w:rsidRPr="00A277CB">
        <w:t>an individual</w:t>
      </w:r>
      <w:r w:rsidR="0085647F" w:rsidRPr="00A277CB">
        <w:t xml:space="preserve"> feels and functions, including </w:t>
      </w:r>
      <w:r w:rsidR="00842142" w:rsidRPr="00A277CB">
        <w:t>life experiences and</w:t>
      </w:r>
      <w:r w:rsidR="00842142" w:rsidRPr="00A277CB">
        <w:rPr>
          <w:rStyle w:val="hgkelc"/>
          <w:rFonts w:cs="Arial"/>
          <w:b/>
          <w:bCs/>
        </w:rPr>
        <w:t xml:space="preserve"> </w:t>
      </w:r>
      <w:r w:rsidR="00842142" w:rsidRPr="00A277CB">
        <w:rPr>
          <w:rStyle w:val="hgkelc"/>
          <w:rFonts w:cs="Arial"/>
          <w:bCs/>
        </w:rPr>
        <w:t>a comparison of life circumstances with social norms and values</w:t>
      </w:r>
      <w:r w:rsidR="00D85FA1" w:rsidRPr="00A277CB">
        <w:rPr>
          <w:rStyle w:val="hgkelc"/>
          <w:rFonts w:cs="Arial"/>
          <w:bCs/>
        </w:rPr>
        <w:t xml:space="preserve"> (</w:t>
      </w:r>
      <w:r w:rsidR="0059466D" w:rsidRPr="00A277CB">
        <w:rPr>
          <w:rStyle w:val="normaltextrun"/>
          <w:rFonts w:cs="Arial"/>
        </w:rPr>
        <w:t>NHS England, 2024</w:t>
      </w:r>
      <w:r w:rsidR="00D85FA1" w:rsidRPr="00A277CB">
        <w:rPr>
          <w:rStyle w:val="hgkelc"/>
          <w:rFonts w:cs="Arial"/>
          <w:bCs/>
        </w:rPr>
        <w:t>)</w:t>
      </w:r>
      <w:r w:rsidR="000A47AA" w:rsidRPr="00A277CB">
        <w:rPr>
          <w:rStyle w:val="hgkelc"/>
          <w:rFonts w:cs="Arial"/>
          <w:bCs/>
        </w:rPr>
        <w:t xml:space="preserve">, as summarised in the key </w:t>
      </w:r>
      <w:r w:rsidR="00D83313" w:rsidRPr="00A277CB">
        <w:rPr>
          <w:rStyle w:val="hgkelc"/>
          <w:rFonts w:cs="Arial"/>
          <w:bCs/>
        </w:rPr>
        <w:t xml:space="preserve">indices of wellness </w:t>
      </w:r>
      <w:r w:rsidR="008D1E56" w:rsidRPr="00A277CB">
        <w:rPr>
          <w:rStyle w:val="hgkelc"/>
          <w:rFonts w:cs="Arial"/>
          <w:bCs/>
        </w:rPr>
        <w:t>in Figure</w:t>
      </w:r>
      <w:r w:rsidR="00D83313" w:rsidRPr="00A277CB">
        <w:rPr>
          <w:rStyle w:val="hgkelc"/>
          <w:rFonts w:cs="Arial"/>
          <w:bCs/>
        </w:rPr>
        <w:t xml:space="preserve"> 1</w:t>
      </w:r>
      <w:r w:rsidR="00D85FA1" w:rsidRPr="00A277CB">
        <w:rPr>
          <w:rStyle w:val="hgkelc"/>
          <w:rFonts w:cs="Arial"/>
          <w:bCs/>
        </w:rPr>
        <w:t xml:space="preserve">. </w:t>
      </w:r>
      <w:r w:rsidR="00711B41" w:rsidRPr="00A277CB">
        <w:rPr>
          <w:rStyle w:val="hgkelc"/>
          <w:rFonts w:cs="Arial"/>
          <w:bCs/>
        </w:rPr>
        <w:t xml:space="preserve">Wellbeing can be subjective (personal </w:t>
      </w:r>
      <w:r w:rsidR="008D1E56">
        <w:rPr>
          <w:rStyle w:val="hgkelc"/>
          <w:rFonts w:cs="Arial"/>
          <w:bCs/>
        </w:rPr>
        <w:t>well-being</w:t>
      </w:r>
      <w:r w:rsidR="00711B41" w:rsidRPr="00A277CB">
        <w:rPr>
          <w:rStyle w:val="hgkelc"/>
          <w:rFonts w:cs="Arial"/>
          <w:bCs/>
        </w:rPr>
        <w:t>) or objective (</w:t>
      </w:r>
      <w:r w:rsidR="00711B41" w:rsidRPr="00A277CB">
        <w:rPr>
          <w:lang w:val="en-US"/>
        </w:rPr>
        <w:t>Robinson and Lane-Martin, 2021)</w:t>
      </w:r>
      <w:r w:rsidR="00711B41" w:rsidRPr="00A277CB">
        <w:rPr>
          <w:rStyle w:val="hgkelc"/>
          <w:rFonts w:cs="Arial"/>
          <w:bCs/>
        </w:rPr>
        <w:t>.</w:t>
      </w:r>
      <w:r w:rsidR="009479FC" w:rsidRPr="00A277CB">
        <w:rPr>
          <w:bCs/>
        </w:rPr>
        <w:t xml:space="preserve"> </w:t>
      </w:r>
      <w:r w:rsidR="000A47AA" w:rsidRPr="00A277CB">
        <w:rPr>
          <w:rStyle w:val="hgkelc"/>
          <w:rFonts w:cs="Arial"/>
          <w:bCs/>
        </w:rPr>
        <w:t xml:space="preserve">In lieu, a health and </w:t>
      </w:r>
      <w:r w:rsidR="008D1E56">
        <w:rPr>
          <w:rStyle w:val="hgkelc"/>
          <w:rFonts w:cs="Arial"/>
          <w:bCs/>
        </w:rPr>
        <w:t xml:space="preserve">well-being strategy will seek to find areas of interest for </w:t>
      </w:r>
      <w:r w:rsidR="001F46B4">
        <w:rPr>
          <w:rStyle w:val="hgkelc"/>
          <w:rFonts w:cs="Arial"/>
          <w:bCs/>
        </w:rPr>
        <w:t xml:space="preserve">the </w:t>
      </w:r>
      <w:r w:rsidR="008D1E56">
        <w:rPr>
          <w:rStyle w:val="hgkelc"/>
          <w:rFonts w:cs="Arial"/>
          <w:bCs/>
        </w:rPr>
        <w:t>health and well-being of local communities, reinforce such areas</w:t>
      </w:r>
      <w:r w:rsidR="001F46B4">
        <w:rPr>
          <w:rStyle w:val="hgkelc"/>
          <w:rFonts w:cs="Arial"/>
          <w:bCs/>
        </w:rPr>
        <w:t>, and take adequate steps to address grey areas identified</w:t>
      </w:r>
      <w:r w:rsidR="000A47AA" w:rsidRPr="00A277CB">
        <w:rPr>
          <w:rStyle w:val="hgkelc"/>
          <w:rFonts w:cs="Arial"/>
        </w:rPr>
        <w:t xml:space="preserve"> to boost improvements.</w:t>
      </w:r>
      <w:r w:rsidR="00A61F14" w:rsidRPr="00A277CB">
        <w:rPr>
          <w:rStyle w:val="hgkelc"/>
          <w:rFonts w:cs="Arial"/>
        </w:rPr>
        <w:t xml:space="preserve"> </w:t>
      </w:r>
    </w:p>
    <w:p w14:paraId="7B3DCDC5" w14:textId="6A25F935" w:rsidR="00BB6627" w:rsidRPr="009D55DF" w:rsidRDefault="00BB6627" w:rsidP="00F43B46">
      <w:pPr>
        <w:pStyle w:val="Heading1"/>
        <w:rPr>
          <w:rFonts w:eastAsia="Times New Roman"/>
          <w:lang w:val="en-US"/>
        </w:rPr>
      </w:pPr>
      <w:bookmarkStart w:id="2" w:name="_Toc176259150"/>
      <w:r w:rsidRPr="009D55DF">
        <w:t>UK policies or initiatives adopted by UK government in meeting SDG 3</w:t>
      </w:r>
      <w:bookmarkEnd w:id="2"/>
    </w:p>
    <w:p w14:paraId="21E8C9EB" w14:textId="2BED4CA1" w:rsidR="000E14EA" w:rsidRPr="00A277CB" w:rsidRDefault="000E14EA" w:rsidP="00921CE5">
      <w:pPr>
        <w:spacing w:after="0"/>
        <w:rPr>
          <w:rFonts w:cs="Arial"/>
        </w:rPr>
      </w:pPr>
      <w:r w:rsidRPr="00A277CB">
        <w:rPr>
          <w:rStyle w:val="hgkelc"/>
          <w:rFonts w:cs="Arial"/>
        </w:rPr>
        <w:t xml:space="preserve">The </w:t>
      </w:r>
      <w:r w:rsidR="008D1E56">
        <w:rPr>
          <w:rStyle w:val="hgkelc"/>
          <w:rFonts w:cs="Arial"/>
        </w:rPr>
        <w:t>policies for good health and well-being in the UK are embedded in the National Health Service (NHS),</w:t>
      </w:r>
      <w:r w:rsidR="00F6404F" w:rsidRPr="00A277CB">
        <w:rPr>
          <w:rStyle w:val="hgkelc"/>
          <w:rFonts w:cs="Arial"/>
        </w:rPr>
        <w:t xml:space="preserve"> which</w:t>
      </w:r>
      <w:r w:rsidRPr="00A277CB">
        <w:rPr>
          <w:rStyle w:val="hgkelc"/>
          <w:rFonts w:cs="Arial"/>
        </w:rPr>
        <w:t xml:space="preserve"> offers free healthcare services to everybody, irrespective of their nationality or immigration status in the UK. However, the UK </w:t>
      </w:r>
      <w:r w:rsidRPr="00A277CB">
        <w:rPr>
          <w:rFonts w:cs="Arial"/>
        </w:rPr>
        <w:t xml:space="preserve">is saddled with myriads of challenges related to good health and </w:t>
      </w:r>
      <w:r w:rsidR="008D1E56">
        <w:rPr>
          <w:rFonts w:cs="Arial"/>
        </w:rPr>
        <w:t xml:space="preserve">well-being, such as an ageing population, increased prevalence of public health issues, mental health challenges, and </w:t>
      </w:r>
      <w:r w:rsidRPr="00A277CB">
        <w:rPr>
          <w:rFonts w:cs="Arial"/>
        </w:rPr>
        <w:t xml:space="preserve">health inequalities, including increasing cost of health and social care. </w:t>
      </w:r>
      <w:r w:rsidRPr="00A277CB">
        <w:rPr>
          <w:rStyle w:val="hgkelc"/>
          <w:rFonts w:cs="Arial"/>
        </w:rPr>
        <w:t xml:space="preserve">Specific </w:t>
      </w:r>
      <w:r w:rsidR="008D1E56">
        <w:rPr>
          <w:rStyle w:val="hgkelc"/>
          <w:rFonts w:cs="Arial"/>
        </w:rPr>
        <w:t>policies include, for example, the NHS Long Term Plan,</w:t>
      </w:r>
      <w:r w:rsidRPr="00A277CB">
        <w:rPr>
          <w:rFonts w:cs="Arial"/>
        </w:rPr>
        <w:t xml:space="preserve"> published in 2019, setting out key actions the NHS would take to strengthen its contributions to reduce healthcare inequalities. The NHS Digital Policy enables the use of information and technology to collect and </w:t>
      </w:r>
      <w:r w:rsidR="008D1E56">
        <w:rPr>
          <w:rFonts w:cs="Arial"/>
        </w:rPr>
        <w:t>analyse</w:t>
      </w:r>
      <w:r w:rsidRPr="00A277CB">
        <w:rPr>
          <w:rFonts w:cs="Arial"/>
        </w:rPr>
        <w:t xml:space="preserve"> data </w:t>
      </w:r>
      <w:r w:rsidR="001F46B4">
        <w:rPr>
          <w:rFonts w:cs="Arial"/>
        </w:rPr>
        <w:t>related to individuals' health</w:t>
      </w:r>
      <w:r w:rsidRPr="00A277CB">
        <w:rPr>
          <w:rFonts w:cs="Arial"/>
        </w:rPr>
        <w:t xml:space="preserve">, which is then utilised to map out health trends, distribute resources effectively, and improve health outcomes. Under NHS Digital Policy, records </w:t>
      </w:r>
      <w:r w:rsidRPr="00A277CB">
        <w:rPr>
          <w:rStyle w:val="Emphasis"/>
          <w:rFonts w:cs="Arial"/>
          <w:i w:val="0"/>
        </w:rPr>
        <w:t xml:space="preserve">are treated as public records under the 1958 Public Records Act (NHS Digital Policy, 2024). The Public Health England Policy </w:t>
      </w:r>
      <w:r w:rsidRPr="00A277CB">
        <w:rPr>
          <w:rStyle w:val="hgkelc"/>
          <w:rFonts w:cs="Arial"/>
        </w:rPr>
        <w:t>focuses on</w:t>
      </w:r>
      <w:r w:rsidRPr="00A277CB">
        <w:rPr>
          <w:rStyle w:val="hgkelc"/>
          <w:rFonts w:cs="Arial"/>
          <w:bCs/>
        </w:rPr>
        <w:t xml:space="preserve"> protecting and improving the nation's health, including addressing inequalities by working with national and local government, the NHS, industry and the voluntary and community sectors</w:t>
      </w:r>
      <w:r w:rsidRPr="00A277CB">
        <w:rPr>
          <w:rStyle w:val="hgkelc"/>
          <w:rFonts w:cs="Arial"/>
        </w:rPr>
        <w:t>.</w:t>
      </w:r>
      <w:r w:rsidRPr="00A277CB">
        <w:rPr>
          <w:rFonts w:cs="Arial"/>
        </w:rPr>
        <w:t xml:space="preserve"> The </w:t>
      </w:r>
      <w:r w:rsidRPr="00A277CB">
        <w:rPr>
          <w:rStyle w:val="hgkelc"/>
          <w:rFonts w:cs="Arial"/>
        </w:rPr>
        <w:t>Public Health Strategy 2020-2025 (Policy Paper)</w:t>
      </w:r>
      <w:r w:rsidR="001F46B4">
        <w:rPr>
          <w:rStyle w:val="hgkelc"/>
          <w:rFonts w:cs="Arial"/>
        </w:rPr>
        <w:t xml:space="preserve"> focused on the Public Health England priorities for the next five years (Public Health England 2019) to both protect people and help people </w:t>
      </w:r>
      <w:r w:rsidRPr="00A277CB">
        <w:rPr>
          <w:rFonts w:cs="Arial"/>
          <w:lang w:val="en-US"/>
        </w:rPr>
        <w:t xml:space="preserve">live longer in good health. </w:t>
      </w:r>
      <w:r w:rsidRPr="00A277CB">
        <w:rPr>
          <w:rFonts w:cs="Arial"/>
        </w:rPr>
        <w:t xml:space="preserve">Obesity policy in England (2023) outlines actions the government will take to tackle </w:t>
      </w:r>
      <w:r w:rsidRPr="00A277CB">
        <w:rPr>
          <w:rStyle w:val="Emphasis"/>
          <w:rFonts w:cs="Arial"/>
          <w:i w:val="0"/>
        </w:rPr>
        <w:t>obesity</w:t>
      </w:r>
      <w:r w:rsidRPr="00A277CB">
        <w:rPr>
          <w:rFonts w:cs="Arial"/>
        </w:rPr>
        <w:t xml:space="preserve"> and help adults and children to live healthier lives. Important legislation that also contributes to improved health and well</w:t>
      </w:r>
      <w:r w:rsidR="00A53FED">
        <w:rPr>
          <w:rFonts w:cs="Arial"/>
        </w:rPr>
        <w:t>-</w:t>
      </w:r>
      <w:r w:rsidRPr="00A277CB">
        <w:rPr>
          <w:rFonts w:cs="Arial"/>
        </w:rPr>
        <w:t xml:space="preserve">being in the UK is </w:t>
      </w:r>
      <w:r w:rsidRPr="00A277CB">
        <w:rPr>
          <w:rStyle w:val="hgkelc"/>
          <w:rFonts w:cs="Arial"/>
          <w:bCs/>
        </w:rPr>
        <w:t xml:space="preserve">the Health and Care Act 2022. Additionally, </w:t>
      </w:r>
      <w:r w:rsidRPr="00A277CB">
        <w:rPr>
          <w:rStyle w:val="Strong"/>
          <w:rFonts w:cs="Arial"/>
          <w:b w:val="0"/>
        </w:rPr>
        <w:t xml:space="preserve">National Institute for Health and Care Excellence (NICE) also contribute </w:t>
      </w:r>
      <w:r w:rsidR="00B216E7">
        <w:rPr>
          <w:rStyle w:val="Strong"/>
          <w:rFonts w:cs="Arial"/>
          <w:b w:val="0"/>
        </w:rPr>
        <w:t>to</w:t>
      </w:r>
      <w:r w:rsidRPr="00A277CB">
        <w:rPr>
          <w:rStyle w:val="Strong"/>
          <w:rFonts w:cs="Arial"/>
          <w:b w:val="0"/>
        </w:rPr>
        <w:t xml:space="preserve"> the</w:t>
      </w:r>
      <w:r w:rsidRPr="00A277CB">
        <w:rPr>
          <w:rFonts w:cs="Arial"/>
        </w:rPr>
        <w:t xml:space="preserve"> provision of evidence-based guidance on the most effective ways to prevent, diagnose and treat health conditions, thereby improving health and wellbeing.</w:t>
      </w:r>
    </w:p>
    <w:p w14:paraId="334B1228" w14:textId="77777777" w:rsidR="00ED0D43" w:rsidRPr="009D55DF" w:rsidRDefault="00ED0D43" w:rsidP="00F43B46">
      <w:pPr>
        <w:pStyle w:val="Heading1"/>
        <w:rPr>
          <w:rFonts w:eastAsia="Times New Roman"/>
          <w:lang w:val="en-US"/>
        </w:rPr>
      </w:pPr>
      <w:bookmarkStart w:id="3" w:name="_Toc176259151"/>
      <w:r w:rsidRPr="009D55DF">
        <w:lastRenderedPageBreak/>
        <w:t>Introduction of identified city/borough</w:t>
      </w:r>
      <w:bookmarkEnd w:id="3"/>
    </w:p>
    <w:p w14:paraId="5A9B14CD" w14:textId="1EE5F2A0" w:rsidR="00F81C4C" w:rsidRPr="00A277CB" w:rsidRDefault="007B3E5B" w:rsidP="00921CE5">
      <w:pPr>
        <w:spacing w:after="0"/>
        <w:rPr>
          <w:rStyle w:val="normaltextrun"/>
          <w:rFonts w:eastAsia="Times New Roman" w:cs="Arial"/>
          <w:lang w:val="en-US"/>
        </w:rPr>
      </w:pPr>
      <w:r w:rsidRPr="00A277CB">
        <w:rPr>
          <w:rStyle w:val="hgkelc"/>
          <w:rFonts w:cs="Arial"/>
        </w:rPr>
        <w:t xml:space="preserve">Lambeth is a borough in southeast London, UK. </w:t>
      </w:r>
      <w:r w:rsidR="00A61F14" w:rsidRPr="00A277CB">
        <w:rPr>
          <w:rStyle w:val="hgkelc"/>
          <w:rFonts w:cs="Arial"/>
        </w:rPr>
        <w:t xml:space="preserve">Lambeth borough of London has </w:t>
      </w:r>
      <w:r w:rsidR="00B216E7">
        <w:rPr>
          <w:rStyle w:val="hgkelc"/>
          <w:rFonts w:cs="Arial"/>
        </w:rPr>
        <w:t>actively pursued</w:t>
      </w:r>
      <w:r w:rsidR="00A61F14" w:rsidRPr="00A277CB">
        <w:rPr>
          <w:rStyle w:val="hgkelc"/>
          <w:rFonts w:cs="Arial"/>
        </w:rPr>
        <w:t xml:space="preserve"> </w:t>
      </w:r>
      <w:r w:rsidR="00171512" w:rsidRPr="00A277CB">
        <w:rPr>
          <w:rStyle w:val="hgkelc"/>
          <w:rFonts w:cs="Arial"/>
        </w:rPr>
        <w:t>SDG</w:t>
      </w:r>
      <w:r w:rsidR="00A61F14" w:rsidRPr="00A277CB">
        <w:rPr>
          <w:rStyle w:val="hgkelc"/>
          <w:rFonts w:cs="Arial"/>
        </w:rPr>
        <w:t xml:space="preserve"> 3 </w:t>
      </w:r>
      <w:r w:rsidR="00A61F14" w:rsidRPr="00A277CB">
        <w:rPr>
          <w:rFonts w:cs="Arial"/>
          <w:lang w:val="en-US"/>
        </w:rPr>
        <w:t>through the ‘Lambeth Together’ (</w:t>
      </w:r>
      <w:r w:rsidR="00A61F14" w:rsidRPr="00A277CB">
        <w:rPr>
          <w:rStyle w:val="normaltextrun"/>
          <w:rFonts w:cs="Arial"/>
        </w:rPr>
        <w:t>NHS Southeast London, 2024)</w:t>
      </w:r>
      <w:r w:rsidR="00567293" w:rsidRPr="00A277CB">
        <w:rPr>
          <w:rFonts w:cs="Arial"/>
          <w:lang w:val="en-US"/>
        </w:rPr>
        <w:t>.</w:t>
      </w:r>
      <w:r w:rsidR="00A61F14" w:rsidRPr="00A277CB">
        <w:rPr>
          <w:rFonts w:cs="Arial"/>
        </w:rPr>
        <w:t xml:space="preserve"> </w:t>
      </w:r>
      <w:r w:rsidR="00A61F14" w:rsidRPr="00A277CB">
        <w:rPr>
          <w:rFonts w:cs="Arial"/>
          <w:lang w:val="en-US"/>
        </w:rPr>
        <w:t>Lambeth Together</w:t>
      </w:r>
      <w:r w:rsidR="00A61F14" w:rsidRPr="00A277CB">
        <w:rPr>
          <w:rFonts w:cs="Arial"/>
        </w:rPr>
        <w:t xml:space="preserve"> is a partner to the NHS, local authorities, and the voluntary sectors amongst others. </w:t>
      </w:r>
      <w:r w:rsidR="00171512" w:rsidRPr="00A277CB">
        <w:rPr>
          <w:rFonts w:cs="Arial"/>
        </w:rPr>
        <w:t xml:space="preserve">Lambeth Together </w:t>
      </w:r>
      <w:r w:rsidR="005B3E7D" w:rsidRPr="00A277CB">
        <w:rPr>
          <w:rFonts w:cs="Arial"/>
        </w:rPr>
        <w:t>centred</w:t>
      </w:r>
      <w:r w:rsidR="00A61F14" w:rsidRPr="00A277CB">
        <w:rPr>
          <w:rFonts w:cs="Arial"/>
        </w:rPr>
        <w:t xml:space="preserve"> on </w:t>
      </w:r>
      <w:r w:rsidR="00B216E7">
        <w:rPr>
          <w:rFonts w:cs="Arial"/>
        </w:rPr>
        <w:t>improving health and wellbeing in Lambeth and reducing</w:t>
      </w:r>
      <w:r w:rsidR="00A61F14" w:rsidRPr="00A277CB">
        <w:rPr>
          <w:rFonts w:cs="Arial"/>
        </w:rPr>
        <w:t xml:space="preserve"> </w:t>
      </w:r>
      <w:r w:rsidR="00AA0F8D" w:rsidRPr="00A277CB">
        <w:rPr>
          <w:rFonts w:cs="Arial"/>
        </w:rPr>
        <w:t xml:space="preserve">health </w:t>
      </w:r>
      <w:r w:rsidR="00A61F14" w:rsidRPr="00A277CB">
        <w:rPr>
          <w:rFonts w:cs="Arial"/>
        </w:rPr>
        <w:t xml:space="preserve">inequalities </w:t>
      </w:r>
      <w:r w:rsidR="00171512" w:rsidRPr="00A277CB">
        <w:rPr>
          <w:rFonts w:cs="Arial"/>
        </w:rPr>
        <w:t>using</w:t>
      </w:r>
      <w:r w:rsidR="00A61F14" w:rsidRPr="00A277CB">
        <w:rPr>
          <w:rFonts w:cs="Arial"/>
        </w:rPr>
        <w:t xml:space="preserve"> an integrated health and care system. </w:t>
      </w:r>
      <w:r w:rsidR="00171512" w:rsidRPr="00A277CB">
        <w:rPr>
          <w:rFonts w:cs="Arial"/>
        </w:rPr>
        <w:t xml:space="preserve">In line with SDG 3, the </w:t>
      </w:r>
      <w:r w:rsidR="00B216E7">
        <w:rPr>
          <w:rFonts w:cs="Arial"/>
        </w:rPr>
        <w:t>primary</w:t>
      </w:r>
      <w:r w:rsidR="00171512" w:rsidRPr="00A277CB">
        <w:rPr>
          <w:rFonts w:cs="Arial"/>
        </w:rPr>
        <w:t xml:space="preserve"> objective of Lambeth Together is to improve health and social care outcomes for all local populations in Lambeth, irrespective of their background or lived experiences</w:t>
      </w:r>
      <w:r w:rsidR="00E93E83" w:rsidRPr="00A277CB">
        <w:rPr>
          <w:rFonts w:cs="Arial"/>
        </w:rPr>
        <w:t xml:space="preserve"> (Lambeth Council, 2024</w:t>
      </w:r>
      <w:r w:rsidR="008D1E56">
        <w:rPr>
          <w:rFonts w:cs="Arial"/>
        </w:rPr>
        <w:t>a</w:t>
      </w:r>
      <w:r w:rsidR="00E93E83" w:rsidRPr="00A277CB">
        <w:rPr>
          <w:rFonts w:cs="Arial"/>
        </w:rPr>
        <w:t>)</w:t>
      </w:r>
      <w:r w:rsidR="00171512" w:rsidRPr="00A277CB">
        <w:rPr>
          <w:rFonts w:cs="Arial"/>
        </w:rPr>
        <w:t xml:space="preserve">. Additionally, </w:t>
      </w:r>
      <w:r w:rsidR="00567293" w:rsidRPr="00A277CB">
        <w:rPr>
          <w:rFonts w:cs="Arial"/>
        </w:rPr>
        <w:t>Lambeth Together improves equality, diversity</w:t>
      </w:r>
      <w:r w:rsidR="00B216E7">
        <w:rPr>
          <w:rFonts w:cs="Arial"/>
        </w:rPr>
        <w:t>, and inclusion to create a place where individuals can achieve their potential, be valued, and be</w:t>
      </w:r>
      <w:r w:rsidR="00171512" w:rsidRPr="00A277CB">
        <w:rPr>
          <w:rFonts w:cs="Arial"/>
        </w:rPr>
        <w:t xml:space="preserve"> safe from harm, including making positive choices about their health and social care. </w:t>
      </w:r>
      <w:r w:rsidR="00567293" w:rsidRPr="00A277CB">
        <w:rPr>
          <w:rFonts w:cs="Arial"/>
        </w:rPr>
        <w:t xml:space="preserve"> Through Lambeth </w:t>
      </w:r>
      <w:proofErr w:type="spellStart"/>
      <w:r w:rsidR="00567293" w:rsidRPr="00A277CB">
        <w:rPr>
          <w:rFonts w:cs="Arial"/>
        </w:rPr>
        <w:t>Together’s</w:t>
      </w:r>
      <w:proofErr w:type="spellEnd"/>
      <w:r w:rsidR="00567293" w:rsidRPr="00A277CB">
        <w:rPr>
          <w:rFonts w:cs="Arial"/>
        </w:rPr>
        <w:t xml:space="preserve"> Delivery Alliances, partners and individuals with lived experiences are brought together to contribute to planning and managing programmes and projects that will join up services in improving health and addressing inequalities in health and wellbeing.</w:t>
      </w:r>
      <w:r w:rsidR="00E93E83" w:rsidRPr="00A277CB">
        <w:rPr>
          <w:rFonts w:cs="Arial"/>
        </w:rPr>
        <w:t xml:space="preserve"> The Lambeth </w:t>
      </w:r>
      <w:proofErr w:type="spellStart"/>
      <w:r w:rsidR="00E93E83" w:rsidRPr="00A277CB">
        <w:rPr>
          <w:rFonts w:cs="Arial"/>
        </w:rPr>
        <w:t>Together’s</w:t>
      </w:r>
      <w:proofErr w:type="spellEnd"/>
      <w:r w:rsidR="00E93E83" w:rsidRPr="00A277CB">
        <w:rPr>
          <w:rFonts w:cs="Arial"/>
        </w:rPr>
        <w:t xml:space="preserve"> Delivery Alliances </w:t>
      </w:r>
      <w:r w:rsidR="0014029F">
        <w:rPr>
          <w:rFonts w:cs="Arial"/>
        </w:rPr>
        <w:t>include</w:t>
      </w:r>
      <w:r w:rsidR="00E93E83" w:rsidRPr="00A277CB">
        <w:rPr>
          <w:rFonts w:cs="Arial"/>
        </w:rPr>
        <w:t xml:space="preserve">: </w:t>
      </w:r>
      <w:proofErr w:type="spellStart"/>
      <w:r w:rsidR="00E93E83" w:rsidRPr="00A277CB">
        <w:rPr>
          <w:rFonts w:cs="Arial"/>
        </w:rPr>
        <w:t>i</w:t>
      </w:r>
      <w:proofErr w:type="spellEnd"/>
      <w:r w:rsidR="00E93E83" w:rsidRPr="00A277CB">
        <w:rPr>
          <w:rFonts w:cs="Arial"/>
        </w:rPr>
        <w:t xml:space="preserve">) </w:t>
      </w:r>
      <w:r w:rsidR="00567293" w:rsidRPr="00A277CB">
        <w:rPr>
          <w:rFonts w:cs="Arial"/>
        </w:rPr>
        <w:t xml:space="preserve">The Living Well Network Alliance </w:t>
      </w:r>
      <w:r w:rsidR="00E93E83" w:rsidRPr="00A277CB">
        <w:rPr>
          <w:rFonts w:cs="Arial"/>
        </w:rPr>
        <w:t>which focuses</w:t>
      </w:r>
      <w:r w:rsidR="00567293" w:rsidRPr="00A277CB">
        <w:rPr>
          <w:rFonts w:cs="Arial"/>
        </w:rPr>
        <w:t xml:space="preserve"> on mental health and wellbeing</w:t>
      </w:r>
      <w:r w:rsidR="00E93E83" w:rsidRPr="00A277CB">
        <w:rPr>
          <w:rFonts w:cs="Arial"/>
        </w:rPr>
        <w:t xml:space="preserve">, ii) </w:t>
      </w:r>
      <w:r w:rsidR="00567293" w:rsidRPr="00A277CB">
        <w:rPr>
          <w:rFonts w:cs="Arial"/>
        </w:rPr>
        <w:t>The Neighbourhood and Wellbeing Alliance</w:t>
      </w:r>
      <w:r w:rsidR="0014029F">
        <w:rPr>
          <w:rFonts w:cs="Arial"/>
        </w:rPr>
        <w:t xml:space="preserve"> </w:t>
      </w:r>
      <w:r w:rsidR="00E93E83" w:rsidRPr="00A277CB">
        <w:rPr>
          <w:rFonts w:cs="Arial"/>
        </w:rPr>
        <w:t>which focuses</w:t>
      </w:r>
      <w:r w:rsidR="00567293" w:rsidRPr="00A277CB">
        <w:rPr>
          <w:rFonts w:cs="Arial"/>
        </w:rPr>
        <w:t xml:space="preserve"> on </w:t>
      </w:r>
      <w:r w:rsidR="00E93E83" w:rsidRPr="00A277CB">
        <w:rPr>
          <w:rFonts w:cs="Arial"/>
        </w:rPr>
        <w:t>individuals</w:t>
      </w:r>
      <w:r w:rsidR="00567293" w:rsidRPr="00A277CB">
        <w:rPr>
          <w:rFonts w:cs="Arial"/>
        </w:rPr>
        <w:t xml:space="preserve"> with </w:t>
      </w:r>
      <w:r w:rsidR="00E93E83" w:rsidRPr="00A277CB">
        <w:rPr>
          <w:rFonts w:cs="Arial"/>
        </w:rPr>
        <w:t>existing</w:t>
      </w:r>
      <w:r w:rsidR="00567293" w:rsidRPr="00A277CB">
        <w:rPr>
          <w:rFonts w:cs="Arial"/>
        </w:rPr>
        <w:t xml:space="preserve"> health </w:t>
      </w:r>
      <w:r w:rsidR="00E93E83" w:rsidRPr="00A277CB">
        <w:rPr>
          <w:rFonts w:cs="Arial"/>
        </w:rPr>
        <w:t xml:space="preserve">challenges, and iii) </w:t>
      </w:r>
      <w:r w:rsidR="00567293" w:rsidRPr="00A277CB">
        <w:rPr>
          <w:rFonts w:cs="Arial"/>
        </w:rPr>
        <w:t>The Children and Young People’s Alliance </w:t>
      </w:r>
      <w:r w:rsidR="00E93E83" w:rsidRPr="00A277CB">
        <w:rPr>
          <w:rFonts w:cs="Arial"/>
        </w:rPr>
        <w:t>which centres</w:t>
      </w:r>
      <w:r w:rsidR="00567293" w:rsidRPr="00A277CB">
        <w:rPr>
          <w:rFonts w:cs="Arial"/>
        </w:rPr>
        <w:t xml:space="preserve"> on the needs of all children </w:t>
      </w:r>
      <w:proofErr w:type="gramStart"/>
      <w:r w:rsidR="00567293" w:rsidRPr="00A277CB">
        <w:rPr>
          <w:rFonts w:cs="Arial"/>
        </w:rPr>
        <w:t>and also</w:t>
      </w:r>
      <w:proofErr w:type="gramEnd"/>
      <w:r w:rsidR="00567293" w:rsidRPr="00A277CB">
        <w:rPr>
          <w:rFonts w:cs="Arial"/>
        </w:rPr>
        <w:t xml:space="preserve"> on pregnancy and maternity</w:t>
      </w:r>
      <w:r w:rsidR="00E93E83" w:rsidRPr="00A277CB">
        <w:rPr>
          <w:rFonts w:cs="Arial"/>
        </w:rPr>
        <w:t xml:space="preserve"> issues (</w:t>
      </w:r>
      <w:r w:rsidR="0059466D" w:rsidRPr="00A277CB">
        <w:rPr>
          <w:rStyle w:val="normaltextrun"/>
          <w:rFonts w:cs="Arial"/>
        </w:rPr>
        <w:t>Lambeth Together, 2024</w:t>
      </w:r>
      <w:r w:rsidR="00E93E83" w:rsidRPr="00A277CB">
        <w:rPr>
          <w:rFonts w:cs="Arial"/>
        </w:rPr>
        <w:t>).</w:t>
      </w:r>
      <w:r w:rsidR="0059466D" w:rsidRPr="00A277CB">
        <w:rPr>
          <w:rFonts w:cs="Arial"/>
        </w:rPr>
        <w:t xml:space="preserve"> Furthermore, </w:t>
      </w:r>
      <w:r w:rsidR="0059466D" w:rsidRPr="00A277CB">
        <w:rPr>
          <w:rFonts w:eastAsia="Times New Roman" w:cs="Arial"/>
          <w:lang w:val="en-US"/>
        </w:rPr>
        <w:t xml:space="preserve">The Lambeth Health and Wellbeing Bus services also help to bring health and wellbeing information, </w:t>
      </w:r>
      <w:r w:rsidR="0014029F" w:rsidRPr="00A277CB">
        <w:rPr>
          <w:rFonts w:eastAsia="Times New Roman" w:cs="Arial"/>
          <w:lang w:val="en-US"/>
        </w:rPr>
        <w:t>advice</w:t>
      </w:r>
      <w:r w:rsidR="0059466D" w:rsidRPr="00A277CB">
        <w:rPr>
          <w:rFonts w:eastAsia="Times New Roman" w:cs="Arial"/>
          <w:lang w:val="en-US"/>
        </w:rPr>
        <w:t xml:space="preserve"> and various support to the doorsteps of communities</w:t>
      </w:r>
      <w:r w:rsidR="00E839B4">
        <w:rPr>
          <w:rFonts w:eastAsia="Times New Roman" w:cs="Arial"/>
          <w:lang w:val="en-US"/>
        </w:rPr>
        <w:t>.</w:t>
      </w:r>
      <w:r w:rsidR="0059466D" w:rsidRPr="00A277CB">
        <w:rPr>
          <w:rFonts w:eastAsia="Times New Roman" w:cs="Arial"/>
          <w:lang w:val="en-US"/>
        </w:rPr>
        <w:t xml:space="preserve"> It tours different routes across the borough from Monday to Friday every week, with </w:t>
      </w:r>
      <w:r w:rsidR="0014029F">
        <w:rPr>
          <w:rFonts w:eastAsia="Times New Roman" w:cs="Arial"/>
          <w:lang w:val="en-US"/>
        </w:rPr>
        <w:t>a wide range of health services and health-related information on offer</w:t>
      </w:r>
      <w:r w:rsidR="0059466D" w:rsidRPr="00A277CB">
        <w:rPr>
          <w:rFonts w:eastAsia="Times New Roman" w:cs="Arial"/>
          <w:lang w:val="en-US"/>
        </w:rPr>
        <w:t xml:space="preserve"> on </w:t>
      </w:r>
      <w:r w:rsidR="00472F68">
        <w:rPr>
          <w:rFonts w:eastAsia="Times New Roman" w:cs="Arial"/>
          <w:lang w:val="en-US"/>
        </w:rPr>
        <w:t>other</w:t>
      </w:r>
      <w:r w:rsidR="0059466D" w:rsidRPr="00A277CB">
        <w:rPr>
          <w:rFonts w:eastAsia="Times New Roman" w:cs="Arial"/>
          <w:lang w:val="en-US"/>
        </w:rPr>
        <w:t xml:space="preserve"> days.</w:t>
      </w:r>
    </w:p>
    <w:p w14:paraId="7B3F80AF" w14:textId="0DFE5BBF" w:rsidR="00F43B46" w:rsidRPr="00A277CB" w:rsidRDefault="00E40BF3" w:rsidP="00921CE5">
      <w:pPr>
        <w:pStyle w:val="NormalWeb"/>
        <w:spacing w:before="0" w:beforeAutospacing="0" w:after="0" w:afterAutospacing="0" w:line="360" w:lineRule="auto"/>
        <w:rPr>
          <w:rFonts w:ascii="Arial" w:hAnsi="Arial" w:cs="Arial"/>
          <w:sz w:val="22"/>
          <w:szCs w:val="22"/>
        </w:rPr>
      </w:pPr>
      <w:r w:rsidRPr="00A277CB">
        <w:rPr>
          <w:rFonts w:ascii="Arial" w:hAnsi="Arial" w:cs="Arial"/>
          <w:sz w:val="22"/>
          <w:szCs w:val="22"/>
        </w:rPr>
        <w:t xml:space="preserve">The Lambeth Wellbeing Fund also supports small </w:t>
      </w:r>
      <w:r w:rsidR="0014029F">
        <w:rPr>
          <w:rFonts w:ascii="Arial" w:hAnsi="Arial" w:cs="Arial"/>
          <w:sz w:val="22"/>
          <w:szCs w:val="22"/>
        </w:rPr>
        <w:t xml:space="preserve">grassroots community groups to execute a </w:t>
      </w:r>
      <w:r w:rsidRPr="00A277CB">
        <w:rPr>
          <w:rFonts w:ascii="Arial" w:hAnsi="Arial" w:cs="Arial"/>
          <w:sz w:val="22"/>
          <w:szCs w:val="22"/>
        </w:rPr>
        <w:t xml:space="preserve">wide array of activities that are geared toward improving health and wellbeing, targeting communities that experience poorer health outcomes. </w:t>
      </w:r>
    </w:p>
    <w:p w14:paraId="708F60CC" w14:textId="0678BD3A" w:rsidR="00050BB7" w:rsidRPr="00E1648E" w:rsidRDefault="00050BB7" w:rsidP="00E1648E">
      <w:pPr>
        <w:pStyle w:val="Heading1"/>
      </w:pPr>
      <w:bookmarkStart w:id="4" w:name="_Toc176259152"/>
      <w:r w:rsidRPr="009D55DF">
        <w:t>Local policies and statistics of Lambeth identified to meet SDG 3</w:t>
      </w:r>
      <w:bookmarkEnd w:id="4"/>
    </w:p>
    <w:p w14:paraId="4781638D" w14:textId="4F109716" w:rsidR="007B3E5B" w:rsidRPr="00A277CB" w:rsidRDefault="00050BB7" w:rsidP="00921CE5">
      <w:pPr>
        <w:spacing w:after="0"/>
        <w:rPr>
          <w:rFonts w:cs="Arial"/>
        </w:rPr>
      </w:pPr>
      <w:r w:rsidRPr="00A277CB">
        <w:rPr>
          <w:rFonts w:cs="Arial"/>
        </w:rPr>
        <w:t xml:space="preserve">The Lambeth Together health and care plan 2023-2028 </w:t>
      </w:r>
      <w:r w:rsidRPr="00A277CB">
        <w:rPr>
          <w:rFonts w:cs="Arial"/>
          <w:bCs/>
          <w:color w:val="000000" w:themeColor="text1"/>
        </w:rPr>
        <w:t>sets out how health and care services in Lambeth will be coordinated jointly</w:t>
      </w:r>
      <w:r w:rsidR="00AC1630">
        <w:rPr>
          <w:rFonts w:cs="Arial"/>
          <w:bCs/>
          <w:color w:val="000000" w:themeColor="text1"/>
        </w:rPr>
        <w:t xml:space="preserve"> and with residents and communities to enhance improved health and wellbeing outcomes for people of all ages and from all our communities</w:t>
      </w:r>
      <w:r w:rsidRPr="00A277CB">
        <w:rPr>
          <w:rFonts w:cs="Arial"/>
          <w:bCs/>
          <w:color w:val="000000" w:themeColor="text1"/>
        </w:rPr>
        <w:t xml:space="preserve"> over the next five years. </w:t>
      </w:r>
      <w:r w:rsidRPr="00A277CB">
        <w:rPr>
          <w:rFonts w:cs="Arial"/>
          <w:color w:val="000000"/>
        </w:rPr>
        <w:t>Through Lambeth Together</w:t>
      </w:r>
      <w:r w:rsidR="00AC1630">
        <w:rPr>
          <w:rFonts w:cs="Arial"/>
          <w:color w:val="000000"/>
        </w:rPr>
        <w:t xml:space="preserve"> and other innovative Delivery Alliances, they work to improve health and care outcomes by nurturing already strong relationships and </w:t>
      </w:r>
      <w:r w:rsidR="00AC1630">
        <w:rPr>
          <w:rFonts w:cs="Arial"/>
          <w:color w:val="000000"/>
        </w:rPr>
        <w:lastRenderedPageBreak/>
        <w:t>developing programmes of work to address all health and care activity in Lambeth while putting priority on</w:t>
      </w:r>
      <w:r w:rsidRPr="00A277CB">
        <w:rPr>
          <w:rFonts w:cs="Arial"/>
          <w:color w:val="000000"/>
        </w:rPr>
        <w:t xml:space="preserve"> fairness and equity. </w:t>
      </w:r>
      <w:r w:rsidRPr="00A277CB">
        <w:rPr>
          <w:rFonts w:cs="Arial"/>
        </w:rPr>
        <w:t xml:space="preserve">Lambeth </w:t>
      </w:r>
      <w:proofErr w:type="spellStart"/>
      <w:r w:rsidR="00472F68">
        <w:rPr>
          <w:rFonts w:cs="Arial"/>
        </w:rPr>
        <w:t>Together's</w:t>
      </w:r>
      <w:proofErr w:type="spellEnd"/>
      <w:r w:rsidR="00472F68">
        <w:rPr>
          <w:rFonts w:cs="Arial"/>
        </w:rPr>
        <w:t xml:space="preserve"> health and care plan 2023-28 policy focused on preventing and early detecting the Vital 5 (blood pressure, </w:t>
      </w:r>
      <w:proofErr w:type="gramStart"/>
      <w:r w:rsidR="00472F68">
        <w:rPr>
          <w:rFonts w:cs="Arial"/>
        </w:rPr>
        <w:t>obesity,  mental</w:t>
      </w:r>
      <w:proofErr w:type="gramEnd"/>
      <w:r w:rsidR="00472F68">
        <w:rPr>
          <w:rFonts w:cs="Arial"/>
        </w:rPr>
        <w:t xml:space="preserve"> health, smoking status, and alcohol intake)</w:t>
      </w:r>
      <w:r w:rsidRPr="00A277CB">
        <w:rPr>
          <w:rFonts w:cs="Arial"/>
        </w:rPr>
        <w:t xml:space="preserve"> as an effective way of improving health outcomes in Lambeth. Through the identification, recording, and sharing </w:t>
      </w:r>
      <w:r w:rsidR="00AC1630">
        <w:rPr>
          <w:rFonts w:cs="Arial"/>
        </w:rPr>
        <w:t>of the Vital 5 data between all health partners and service users</w:t>
      </w:r>
      <w:r w:rsidRPr="00A277CB">
        <w:rPr>
          <w:rFonts w:cs="Arial"/>
        </w:rPr>
        <w:t xml:space="preserve"> and acting on the results across populations, it will make the </w:t>
      </w:r>
      <w:r w:rsidR="00472F68">
        <w:rPr>
          <w:rFonts w:cs="Arial"/>
        </w:rPr>
        <w:t>most significant</w:t>
      </w:r>
      <w:r w:rsidRPr="00A277CB">
        <w:rPr>
          <w:rFonts w:cs="Arial"/>
        </w:rPr>
        <w:t xml:space="preserve"> difference to people’s health and to the sustainability of health and social care in Lambeth.  The policy also aims to ensure that people get the best start in life, supporting people to lead healthy lives and to have good physical and mental </w:t>
      </w:r>
      <w:r w:rsidR="00AC1630">
        <w:rPr>
          <w:rFonts w:cs="Arial"/>
        </w:rPr>
        <w:t>well-being</w:t>
      </w:r>
      <w:r w:rsidRPr="00A277CB">
        <w:rPr>
          <w:rFonts w:cs="Arial"/>
        </w:rPr>
        <w:t xml:space="preserve">, including offering support to communities to flourish and build their resilience.  Other local policies aimed at improving health and wellbeing in Lambeth </w:t>
      </w:r>
      <w:r w:rsidR="00AC1630">
        <w:rPr>
          <w:rFonts w:cs="Arial"/>
        </w:rPr>
        <w:t>include</w:t>
      </w:r>
      <w:r w:rsidRPr="00A277CB">
        <w:rPr>
          <w:rFonts w:cs="Arial"/>
        </w:rPr>
        <w:t xml:space="preserve"> the Lambeth Health and Wellbeing Strategy and the Lambeth Borough Plan.</w:t>
      </w:r>
      <w:r w:rsidR="007B3E5B" w:rsidRPr="00A277CB">
        <w:rPr>
          <w:rFonts w:cs="Arial"/>
          <w:color w:val="000000" w:themeColor="text1"/>
        </w:rPr>
        <w:t xml:space="preserve">  The Lambeth</w:t>
      </w:r>
      <w:r w:rsidR="007B3E5B" w:rsidRPr="00A277CB">
        <w:rPr>
          <w:rFonts w:cs="Arial"/>
        </w:rPr>
        <w:t xml:space="preserve"> suicide prevention strategy and action plan is also a local policy.  It focuses </w:t>
      </w:r>
      <w:r w:rsidR="00472F68">
        <w:rPr>
          <w:rFonts w:cs="Arial"/>
        </w:rPr>
        <w:t>on the broader</w:t>
      </w:r>
      <w:r w:rsidR="007B3E5B" w:rsidRPr="00A277CB">
        <w:rPr>
          <w:rFonts w:cs="Arial"/>
        </w:rPr>
        <w:t xml:space="preserve"> context of poor mental health as a </w:t>
      </w:r>
      <w:r w:rsidR="00472F68">
        <w:rPr>
          <w:rFonts w:cs="Arial"/>
        </w:rPr>
        <w:t>significant</w:t>
      </w:r>
      <w:r w:rsidR="007B3E5B" w:rsidRPr="00A277CB">
        <w:rPr>
          <w:rFonts w:cs="Arial"/>
        </w:rPr>
        <w:t xml:space="preserve"> risk factor </w:t>
      </w:r>
      <w:r w:rsidR="00AC1630">
        <w:rPr>
          <w:rFonts w:cs="Arial"/>
        </w:rPr>
        <w:t>for</w:t>
      </w:r>
      <w:r w:rsidR="007B3E5B" w:rsidRPr="00A277CB">
        <w:rPr>
          <w:rFonts w:cs="Arial"/>
        </w:rPr>
        <w:t xml:space="preserve"> suicide. This strategy offers a multi-agency framework for action across the </w:t>
      </w:r>
      <w:r w:rsidR="00AC1630">
        <w:rPr>
          <w:rFonts w:cs="Arial"/>
        </w:rPr>
        <w:t xml:space="preserve">life course to mitigate the </w:t>
      </w:r>
      <w:r w:rsidR="007B3E5B" w:rsidRPr="00A277CB">
        <w:rPr>
          <w:rFonts w:cs="Arial"/>
        </w:rPr>
        <w:t xml:space="preserve">avoidable loss of life through suicide. The policy draws on local experience and research evidence, aiming to prevent suicide and promote mental health and </w:t>
      </w:r>
      <w:r w:rsidR="00AC1630">
        <w:rPr>
          <w:rFonts w:cs="Arial"/>
        </w:rPr>
        <w:t>well-being</w:t>
      </w:r>
      <w:r w:rsidR="007B3E5B" w:rsidRPr="00A277CB">
        <w:rPr>
          <w:rFonts w:cs="Arial"/>
        </w:rPr>
        <w:t xml:space="preserve">. </w:t>
      </w:r>
      <w:r w:rsidR="007B3E5B" w:rsidRPr="00A277CB">
        <w:rPr>
          <w:rFonts w:cs="Arial"/>
          <w:color w:val="000000"/>
        </w:rPr>
        <w:t xml:space="preserve">Since the adoption of the Suicide Prevention Strategy 2018-2021, the number of deaths by suicide in Lambeth has decreased from 24 in 2014-16 to 17 in 2018-2020. The </w:t>
      </w:r>
      <w:r w:rsidR="007B3E5B" w:rsidRPr="00A277CB">
        <w:rPr>
          <w:rFonts w:cs="Arial"/>
        </w:rPr>
        <w:t xml:space="preserve">rates of suicide in Lambeth are generally lower than England. </w:t>
      </w:r>
      <w:r w:rsidR="005618FE">
        <w:rPr>
          <w:rFonts w:cs="Arial"/>
        </w:rPr>
        <w:t>T</w:t>
      </w:r>
      <w:r w:rsidR="007B3E5B" w:rsidRPr="00A277CB">
        <w:rPr>
          <w:rFonts w:cs="Arial"/>
        </w:rPr>
        <w:t xml:space="preserve">he OHID data indicated that </w:t>
      </w:r>
      <w:r w:rsidR="00AC1630">
        <w:rPr>
          <w:rFonts w:cs="Arial"/>
        </w:rPr>
        <w:t xml:space="preserve">the </w:t>
      </w:r>
      <w:r w:rsidR="007B3E5B" w:rsidRPr="00A277CB">
        <w:rPr>
          <w:rFonts w:cs="Arial"/>
        </w:rPr>
        <w:t>dementia diagnosis rate is very high compared to London and national values (OHID, 2024). The Lambeth Together health and care plan 2023-2028 policy identified improvement of</w:t>
      </w:r>
      <w:r w:rsidR="007B3E5B" w:rsidRPr="00A277CB">
        <w:rPr>
          <w:rFonts w:cs="Arial"/>
          <w:color w:val="000000"/>
        </w:rPr>
        <w:t xml:space="preserve"> mental health in at-risk groups (carers, care leavers and young asylum seekers, lonely elderly persons, recently unemployed young Black adults, </w:t>
      </w:r>
      <w:r w:rsidR="00AC1630">
        <w:rPr>
          <w:rFonts w:cs="Arial"/>
          <w:color w:val="000000"/>
        </w:rPr>
        <w:t>working-age</w:t>
      </w:r>
      <w:r w:rsidR="007B3E5B" w:rsidRPr="00A277CB">
        <w:rPr>
          <w:rFonts w:cs="Arial"/>
          <w:color w:val="000000"/>
        </w:rPr>
        <w:t xml:space="preserve"> Black men, and young people in deprived neighbourhoods), as a matter urgent importance as </w:t>
      </w:r>
      <w:r w:rsidR="00AC1630">
        <w:rPr>
          <w:rFonts w:cs="Arial"/>
          <w:color w:val="000000"/>
        </w:rPr>
        <w:t xml:space="preserve">a </w:t>
      </w:r>
      <w:r w:rsidR="007B3E5B" w:rsidRPr="00A277CB">
        <w:rPr>
          <w:rFonts w:cs="Arial"/>
          <w:color w:val="000000"/>
        </w:rPr>
        <w:t xml:space="preserve">way of reducing suicide and improving health and wellbeing. They also </w:t>
      </w:r>
      <w:r w:rsidR="007B3E5B" w:rsidRPr="00A277CB">
        <w:rPr>
          <w:rFonts w:cs="Arial"/>
        </w:rPr>
        <w:t xml:space="preserve">aim to </w:t>
      </w:r>
      <w:r w:rsidR="007B3E5B" w:rsidRPr="00A277CB">
        <w:rPr>
          <w:rStyle w:val="Emphasis"/>
          <w:rFonts w:cs="Arial"/>
          <w:i w:val="0"/>
        </w:rPr>
        <w:t>maximise the number of people with Type 2 diabetes who access diabetes</w:t>
      </w:r>
      <w:r w:rsidR="007B3E5B" w:rsidRPr="00A277CB">
        <w:rPr>
          <w:rFonts w:cs="Arial"/>
        </w:rPr>
        <w:t xml:space="preserve"> checks on </w:t>
      </w:r>
      <w:r w:rsidR="00AC1630">
        <w:rPr>
          <w:rFonts w:cs="Arial"/>
        </w:rPr>
        <w:t xml:space="preserve">a </w:t>
      </w:r>
      <w:r w:rsidR="007B3E5B" w:rsidRPr="00A277CB">
        <w:rPr>
          <w:rFonts w:cs="Arial"/>
        </w:rPr>
        <w:t xml:space="preserve">yearly basis. </w:t>
      </w:r>
      <w:r w:rsidR="007B3E5B" w:rsidRPr="00A277CB">
        <w:rPr>
          <w:rFonts w:cs="Arial"/>
          <w:color w:val="000000"/>
        </w:rPr>
        <w:t xml:space="preserve">The </w:t>
      </w:r>
      <w:r w:rsidR="007B3E5B" w:rsidRPr="00A277CB">
        <w:rPr>
          <w:rFonts w:cs="Arial"/>
        </w:rPr>
        <w:t xml:space="preserve">‘Lambeth diabetes intermediate </w:t>
      </w:r>
      <w:r w:rsidR="007B3E5B" w:rsidRPr="00A277CB">
        <w:rPr>
          <w:rStyle w:val="Emphasis"/>
          <w:rFonts w:cs="Arial"/>
          <w:i w:val="0"/>
        </w:rPr>
        <w:t>care team’ offers diabetes care to people in the community.</w:t>
      </w:r>
      <w:r w:rsidR="007B3E5B" w:rsidRPr="00A277CB">
        <w:rPr>
          <w:rFonts w:cs="Arial"/>
        </w:rPr>
        <w:t xml:space="preserve">  Also</w:t>
      </w:r>
      <w:r w:rsidR="00A866F4">
        <w:rPr>
          <w:rFonts w:cs="Arial"/>
        </w:rPr>
        <w:t xml:space="preserve">, the South Lambeth Primary Care Navigation for Diabetes </w:t>
      </w:r>
      <w:r w:rsidR="004A70C5">
        <w:rPr>
          <w:rFonts w:cs="Arial"/>
        </w:rPr>
        <w:t>provides focused support for</w:t>
      </w:r>
      <w:r w:rsidR="007B3E5B" w:rsidRPr="00A277CB">
        <w:rPr>
          <w:rFonts w:cs="Arial"/>
        </w:rPr>
        <w:t xml:space="preserve"> people with diabetes and associated conditions, leading to improved service user engagement, self–management, and healthier lifestyles. Through </w:t>
      </w:r>
      <w:r w:rsidR="00A866F4">
        <w:rPr>
          <w:rFonts w:cs="Arial"/>
        </w:rPr>
        <w:t xml:space="preserve">Lambeth Together, medical practitioners in Lambeth work together to support people and offer evidence-based lifestyle change to those at the </w:t>
      </w:r>
      <w:r w:rsidR="007B3E5B" w:rsidRPr="00A277CB">
        <w:rPr>
          <w:rStyle w:val="Emphasis"/>
          <w:rFonts w:cs="Arial"/>
          <w:i w:val="0"/>
        </w:rPr>
        <w:t>highest risk</w:t>
      </w:r>
      <w:r w:rsidR="007B3E5B" w:rsidRPr="00A277CB">
        <w:rPr>
          <w:rStyle w:val="Emphasis"/>
          <w:rFonts w:cs="Arial"/>
        </w:rPr>
        <w:t xml:space="preserve"> </w:t>
      </w:r>
      <w:r w:rsidR="007B3E5B" w:rsidRPr="00A277CB">
        <w:rPr>
          <w:rStyle w:val="Emphasis"/>
          <w:rFonts w:cs="Arial"/>
          <w:i w:val="0"/>
        </w:rPr>
        <w:t>(</w:t>
      </w:r>
      <w:r w:rsidR="007B3E5B" w:rsidRPr="00A277CB">
        <w:rPr>
          <w:rFonts w:cs="Arial"/>
        </w:rPr>
        <w:t xml:space="preserve">Lambeth Together, 2023). Despite </w:t>
      </w:r>
      <w:r w:rsidR="00A866F4">
        <w:rPr>
          <w:rFonts w:cs="Arial"/>
        </w:rPr>
        <w:t xml:space="preserve">this </w:t>
      </w:r>
      <w:r w:rsidR="004A70C5">
        <w:rPr>
          <w:rFonts w:cs="Arial"/>
        </w:rPr>
        <w:t>massive</w:t>
      </w:r>
      <w:r w:rsidR="00A866F4">
        <w:rPr>
          <w:rFonts w:cs="Arial"/>
        </w:rPr>
        <w:t xml:space="preserve"> effort to curb the excesses of diabetes in Lambeth, the OHID values (see Figure 2) indicate that Lambeth still has diabetes as a public health issue, implying that Lambeth is yet to satisfy the </w:t>
      </w:r>
      <w:r w:rsidR="007B3E5B" w:rsidRPr="00A277CB">
        <w:rPr>
          <w:rFonts w:cs="Arial"/>
        </w:rPr>
        <w:t>SDG 3 requirement.</w:t>
      </w:r>
    </w:p>
    <w:p w14:paraId="5C1441B3" w14:textId="0C0848A7" w:rsidR="004407D2" w:rsidRPr="00A277CB" w:rsidRDefault="00611D31" w:rsidP="00921CE5">
      <w:pPr>
        <w:spacing w:after="0"/>
        <w:rPr>
          <w:rStyle w:val="normaltextrun"/>
          <w:rFonts w:eastAsia="Times New Roman" w:cs="Arial"/>
        </w:rPr>
      </w:pPr>
      <w:r w:rsidRPr="00A277CB">
        <w:rPr>
          <w:rFonts w:cs="Arial"/>
        </w:rPr>
        <w:lastRenderedPageBreak/>
        <w:t xml:space="preserve">Childhood obesity is </w:t>
      </w:r>
      <w:r w:rsidR="004A70C5">
        <w:rPr>
          <w:rFonts w:cs="Arial"/>
        </w:rPr>
        <w:t>widespread</w:t>
      </w:r>
      <w:r w:rsidRPr="00A277CB">
        <w:rPr>
          <w:rFonts w:cs="Arial"/>
        </w:rPr>
        <w:t xml:space="preserve"> within London’s borough of Lambeth as </w:t>
      </w:r>
      <w:r w:rsidR="00CC6235" w:rsidRPr="00A277CB">
        <w:rPr>
          <w:rFonts w:cs="Arial"/>
        </w:rPr>
        <w:t>indicated in Figure 3</w:t>
      </w:r>
      <w:r w:rsidRPr="00A277CB">
        <w:rPr>
          <w:rFonts w:cs="Arial"/>
        </w:rPr>
        <w:t xml:space="preserve">. Lambeth borough has focused on reducing the negative influence of this condition through </w:t>
      </w:r>
      <w:r w:rsidR="005618FE">
        <w:rPr>
          <w:rFonts w:cs="Arial"/>
        </w:rPr>
        <w:t>community-based initiatives such as</w:t>
      </w:r>
      <w:r w:rsidRPr="00A277CB">
        <w:rPr>
          <w:rFonts w:cs="Arial"/>
        </w:rPr>
        <w:t xml:space="preserve"> </w:t>
      </w:r>
      <w:proofErr w:type="spellStart"/>
      <w:r w:rsidRPr="00A277CB">
        <w:rPr>
          <w:rFonts w:cs="Arial"/>
        </w:rPr>
        <w:t>i</w:t>
      </w:r>
      <w:proofErr w:type="spellEnd"/>
      <w:r w:rsidRPr="00A277CB">
        <w:rPr>
          <w:rFonts w:cs="Arial"/>
        </w:rPr>
        <w:t xml:space="preserve">) Lambeth Ready, Steady, Go! Weight Management Service, ii) Lambeth Healthy Weight </w:t>
      </w:r>
      <w:r w:rsidR="005618FE">
        <w:rPr>
          <w:rFonts w:cs="Arial"/>
        </w:rPr>
        <w:t>Care Pathway</w:t>
      </w:r>
      <w:r w:rsidRPr="00A277CB">
        <w:rPr>
          <w:rFonts w:cs="Arial"/>
        </w:rPr>
        <w:t>, iii) Lambeth Children’s Healthy Weight Programme, and iv</w:t>
      </w:r>
      <w:r w:rsidR="005618FE" w:rsidRPr="00A277CB">
        <w:rPr>
          <w:rFonts w:cs="Arial"/>
        </w:rPr>
        <w:t>) Lambeth</w:t>
      </w:r>
      <w:r w:rsidRPr="00A277CB">
        <w:rPr>
          <w:rFonts w:cs="Arial"/>
        </w:rPr>
        <w:t xml:space="preserve"> Healthy Weight School Nurse.  These programmes are geared toward reducing </w:t>
      </w:r>
      <w:r w:rsidRPr="00A277CB">
        <w:rPr>
          <w:rStyle w:val="Emphasis"/>
          <w:rFonts w:cs="Arial"/>
          <w:i w:val="0"/>
        </w:rPr>
        <w:t>obesity</w:t>
      </w:r>
      <w:r w:rsidRPr="00A277CB">
        <w:rPr>
          <w:rFonts w:cs="Arial"/>
        </w:rPr>
        <w:t xml:space="preserve"> and promoting good diet and nutrition, thereby improving health and </w:t>
      </w:r>
      <w:r w:rsidR="005618FE">
        <w:rPr>
          <w:rFonts w:cs="Arial"/>
        </w:rPr>
        <w:t>well-being</w:t>
      </w:r>
      <w:r w:rsidRPr="00A277CB">
        <w:rPr>
          <w:rFonts w:cs="Arial"/>
        </w:rPr>
        <w:t xml:space="preserve">. </w:t>
      </w:r>
      <w:r w:rsidR="004A70C5">
        <w:rPr>
          <w:rFonts w:cs="Arial"/>
        </w:rPr>
        <w:t>Lowering</w:t>
      </w:r>
      <w:r w:rsidRPr="00A277CB">
        <w:rPr>
          <w:rFonts w:cs="Arial"/>
        </w:rPr>
        <w:t xml:space="preserve"> barriers to engagement and collaborating with those most at risk of poor health are amongst the non-clinical methods that Lambeth borough is applying through these programmes (</w:t>
      </w:r>
      <w:r w:rsidRPr="00A277CB">
        <w:rPr>
          <w:rFonts w:cs="Arial"/>
          <w:color w:val="000000" w:themeColor="text1"/>
        </w:rPr>
        <w:t xml:space="preserve">Meah and </w:t>
      </w:r>
      <w:r w:rsidR="005618FE" w:rsidRPr="00A277CB">
        <w:rPr>
          <w:rFonts w:cs="Arial"/>
          <w:color w:val="000000" w:themeColor="text1"/>
        </w:rPr>
        <w:t>Jacob, 2021</w:t>
      </w:r>
      <w:r w:rsidRPr="00A277CB">
        <w:rPr>
          <w:rFonts w:cs="Arial"/>
          <w:color w:val="000000" w:themeColor="text1"/>
        </w:rPr>
        <w:t>) with the aim to achieve SDG 3 considerably</w:t>
      </w:r>
      <w:r w:rsidRPr="00A277CB">
        <w:rPr>
          <w:rFonts w:cs="Arial"/>
        </w:rPr>
        <w:t>.</w:t>
      </w:r>
      <w:r w:rsidRPr="00A277CB">
        <w:rPr>
          <w:rFonts w:cs="Arial"/>
          <w:lang w:val="en-US"/>
        </w:rPr>
        <w:t xml:space="preserve"> The </w:t>
      </w:r>
      <w:r w:rsidRPr="00A277CB">
        <w:rPr>
          <w:rFonts w:eastAsia="Times New Roman" w:cs="Arial"/>
          <w:lang w:val="en-US"/>
        </w:rPr>
        <w:t>Lambeth Youth Strategy</w:t>
      </w:r>
      <w:r w:rsidRPr="00A277CB">
        <w:rPr>
          <w:rFonts w:eastAsia="Times New Roman" w:cs="Arial"/>
        </w:rPr>
        <w:t xml:space="preserve"> also works to improve </w:t>
      </w:r>
      <w:r w:rsidR="002E7FF0">
        <w:rPr>
          <w:rFonts w:eastAsia="Times New Roman" w:cs="Arial"/>
        </w:rPr>
        <w:t>Lambeth's health and wellbeing</w:t>
      </w:r>
      <w:r w:rsidRPr="00A277CB">
        <w:rPr>
          <w:rFonts w:eastAsia="Times New Roman" w:cs="Arial"/>
        </w:rPr>
        <w:t>.</w:t>
      </w:r>
    </w:p>
    <w:p w14:paraId="102947FF" w14:textId="4CB08064" w:rsidR="004407D2" w:rsidRPr="009D55DF" w:rsidRDefault="00A277CB" w:rsidP="00051C04">
      <w:pPr>
        <w:pStyle w:val="Heading1"/>
        <w:rPr>
          <w:rStyle w:val="normaltextrun"/>
        </w:rPr>
      </w:pPr>
      <w:bookmarkStart w:id="5" w:name="_Toc176259153"/>
      <w:r>
        <w:t xml:space="preserve">Quality </w:t>
      </w:r>
      <w:r w:rsidR="004407D2" w:rsidRPr="009D55DF">
        <w:t>Education – SDG 4</w:t>
      </w:r>
      <w:bookmarkEnd w:id="5"/>
    </w:p>
    <w:p w14:paraId="2F8A1AEA" w14:textId="5A4A88C2" w:rsidR="009750F4" w:rsidRPr="00921CE5" w:rsidRDefault="00AC7034" w:rsidP="00921CE5">
      <w:pPr>
        <w:pStyle w:val="NormalWeb"/>
        <w:spacing w:before="0" w:beforeAutospacing="0" w:after="0" w:afterAutospacing="0" w:line="360" w:lineRule="auto"/>
        <w:rPr>
          <w:rFonts w:ascii="Arial" w:hAnsi="Arial" w:cs="Arial"/>
          <w:sz w:val="22"/>
          <w:szCs w:val="22"/>
        </w:rPr>
      </w:pPr>
      <w:r w:rsidRPr="00921CE5">
        <w:rPr>
          <w:rStyle w:val="normaltextrun"/>
          <w:rFonts w:ascii="Arial" w:hAnsi="Arial" w:cs="Arial"/>
          <w:sz w:val="22"/>
          <w:szCs w:val="22"/>
        </w:rPr>
        <w:t xml:space="preserve">SDG 4 </w:t>
      </w:r>
      <w:proofErr w:type="spellStart"/>
      <w:r w:rsidR="000E5154">
        <w:rPr>
          <w:rStyle w:val="normaltextrun"/>
          <w:rFonts w:ascii="Arial" w:hAnsi="Arial" w:cs="Arial"/>
          <w:sz w:val="22"/>
          <w:szCs w:val="22"/>
        </w:rPr>
        <w:t>prioritises</w:t>
      </w:r>
      <w:proofErr w:type="spellEnd"/>
      <w:r w:rsidR="000E5154">
        <w:rPr>
          <w:rStyle w:val="normaltextrun"/>
          <w:rFonts w:ascii="Arial" w:hAnsi="Arial" w:cs="Arial"/>
          <w:sz w:val="22"/>
          <w:szCs w:val="22"/>
        </w:rPr>
        <w:t xml:space="preserve"> </w:t>
      </w:r>
      <w:r w:rsidR="002E7FF0">
        <w:rPr>
          <w:rStyle w:val="normaltextrun"/>
          <w:rFonts w:ascii="Arial" w:hAnsi="Arial" w:cs="Arial"/>
          <w:sz w:val="22"/>
          <w:szCs w:val="22"/>
        </w:rPr>
        <w:t>delivering</w:t>
      </w:r>
      <w:r w:rsidRPr="00921CE5">
        <w:rPr>
          <w:rStyle w:val="normaltextrun"/>
          <w:rFonts w:ascii="Arial" w:hAnsi="Arial" w:cs="Arial"/>
          <w:sz w:val="22"/>
          <w:szCs w:val="22"/>
        </w:rPr>
        <w:t xml:space="preserve"> good education across the globe</w:t>
      </w:r>
      <w:r w:rsidR="0082509C" w:rsidRPr="00921CE5">
        <w:rPr>
          <w:rStyle w:val="normaltextrun"/>
          <w:rFonts w:ascii="Arial" w:hAnsi="Arial" w:cs="Arial"/>
          <w:sz w:val="22"/>
          <w:szCs w:val="22"/>
        </w:rPr>
        <w:t>, and the UK is delivering optimally in this regard</w:t>
      </w:r>
      <w:r w:rsidRPr="00921CE5">
        <w:rPr>
          <w:rStyle w:val="normaltextrun"/>
          <w:rFonts w:ascii="Arial" w:hAnsi="Arial" w:cs="Arial"/>
          <w:sz w:val="22"/>
          <w:szCs w:val="22"/>
        </w:rPr>
        <w:t xml:space="preserve">. </w:t>
      </w:r>
      <w:r w:rsidR="00690746" w:rsidRPr="00921CE5">
        <w:rPr>
          <w:rStyle w:val="normaltextrun"/>
          <w:rFonts w:ascii="Arial" w:hAnsi="Arial" w:cs="Arial"/>
          <w:sz w:val="22"/>
          <w:szCs w:val="22"/>
        </w:rPr>
        <w:t xml:space="preserve">Lambeth borough of London is working assiduously to attain a good position in the delivery of SDG 4. However, </w:t>
      </w:r>
      <w:r w:rsidR="00690746" w:rsidRPr="00921CE5">
        <w:rPr>
          <w:rFonts w:ascii="Arial" w:hAnsi="Arial" w:cs="Arial"/>
          <w:sz w:val="22"/>
          <w:szCs w:val="22"/>
        </w:rPr>
        <w:t>Lambeth was ranked third out of 152 local authorities across the UK in terms of expected dev</w:t>
      </w:r>
      <w:r w:rsidR="00F8267C" w:rsidRPr="00921CE5">
        <w:rPr>
          <w:rFonts w:ascii="Arial" w:hAnsi="Arial" w:cs="Arial"/>
          <w:sz w:val="22"/>
          <w:szCs w:val="22"/>
        </w:rPr>
        <w:t xml:space="preserve">elopment for </w:t>
      </w:r>
      <w:r w:rsidR="000E5154">
        <w:rPr>
          <w:rFonts w:ascii="Arial" w:hAnsi="Arial" w:cs="Arial"/>
          <w:sz w:val="22"/>
          <w:szCs w:val="22"/>
        </w:rPr>
        <w:t xml:space="preserve">primary-level Mathematics (with the </w:t>
      </w:r>
      <w:r w:rsidR="00690746" w:rsidRPr="00921CE5">
        <w:rPr>
          <w:rFonts w:ascii="Arial" w:hAnsi="Arial" w:cs="Arial"/>
          <w:sz w:val="22"/>
          <w:szCs w:val="22"/>
        </w:rPr>
        <w:t>s</w:t>
      </w:r>
      <w:r w:rsidR="00F8267C" w:rsidRPr="00921CE5">
        <w:rPr>
          <w:rFonts w:ascii="Arial" w:hAnsi="Arial" w:cs="Arial"/>
          <w:sz w:val="22"/>
          <w:szCs w:val="22"/>
        </w:rPr>
        <w:t>ame</w:t>
      </w:r>
      <w:r w:rsidR="00690746" w:rsidRPr="00921CE5">
        <w:rPr>
          <w:rFonts w:ascii="Arial" w:hAnsi="Arial" w:cs="Arial"/>
          <w:sz w:val="22"/>
          <w:szCs w:val="22"/>
        </w:rPr>
        <w:t xml:space="preserve"> standards in English and other subjects) and was ranked fourth out of 33 London boroughs </w:t>
      </w:r>
      <w:r w:rsidR="00F8267C" w:rsidRPr="00921CE5">
        <w:rPr>
          <w:rFonts w:ascii="Arial" w:hAnsi="Arial" w:cs="Arial"/>
          <w:sz w:val="22"/>
          <w:szCs w:val="22"/>
        </w:rPr>
        <w:t>based on the rankings of</w:t>
      </w:r>
      <w:r w:rsidR="00690746" w:rsidRPr="00921CE5">
        <w:rPr>
          <w:rFonts w:ascii="Arial" w:hAnsi="Arial" w:cs="Arial"/>
          <w:sz w:val="22"/>
          <w:szCs w:val="22"/>
        </w:rPr>
        <w:t xml:space="preserve"> overall Ofsted performance (Teach Lambeth, 2024). </w:t>
      </w:r>
    </w:p>
    <w:p w14:paraId="603747DE" w14:textId="35879C04" w:rsidR="00647D59" w:rsidRPr="00921CE5" w:rsidRDefault="00647D59" w:rsidP="00921CE5">
      <w:pPr>
        <w:pStyle w:val="NormalWeb"/>
        <w:spacing w:before="0" w:beforeAutospacing="0" w:after="0" w:afterAutospacing="0" w:line="360" w:lineRule="auto"/>
        <w:rPr>
          <w:rFonts w:ascii="Arial" w:hAnsi="Arial" w:cs="Arial"/>
          <w:sz w:val="22"/>
          <w:szCs w:val="22"/>
        </w:rPr>
      </w:pPr>
      <w:r w:rsidRPr="00921CE5">
        <w:rPr>
          <w:rFonts w:ascii="Arial" w:hAnsi="Arial" w:cs="Arial"/>
          <w:sz w:val="22"/>
          <w:szCs w:val="22"/>
        </w:rPr>
        <w:t xml:space="preserve">Lambeth borough is </w:t>
      </w:r>
      <w:proofErr w:type="spellStart"/>
      <w:r w:rsidR="002E7FF0">
        <w:rPr>
          <w:rFonts w:ascii="Arial" w:hAnsi="Arial" w:cs="Arial"/>
          <w:sz w:val="22"/>
          <w:szCs w:val="22"/>
        </w:rPr>
        <w:t>characterised</w:t>
      </w:r>
      <w:proofErr w:type="spellEnd"/>
      <w:r w:rsidRPr="00921CE5">
        <w:rPr>
          <w:rFonts w:ascii="Arial" w:hAnsi="Arial" w:cs="Arial"/>
          <w:sz w:val="22"/>
          <w:szCs w:val="22"/>
        </w:rPr>
        <w:t xml:space="preserve"> by </w:t>
      </w:r>
      <w:r w:rsidR="000E5154">
        <w:rPr>
          <w:rFonts w:ascii="Arial" w:hAnsi="Arial" w:cs="Arial"/>
          <w:sz w:val="22"/>
          <w:szCs w:val="22"/>
        </w:rPr>
        <w:t>large-scale poverty compared to other boroughs of London and the UK, including very diverse and multicultural schools in which over 50 per cent</w:t>
      </w:r>
      <w:r w:rsidRPr="00921CE5">
        <w:rPr>
          <w:rFonts w:ascii="Arial" w:hAnsi="Arial" w:cs="Arial"/>
          <w:sz w:val="22"/>
          <w:szCs w:val="22"/>
        </w:rPr>
        <w:t xml:space="preserve"> of school children speak English as a second language.</w:t>
      </w:r>
      <w:r w:rsidRPr="00921CE5">
        <w:rPr>
          <w:rStyle w:val="hgkelc"/>
          <w:rFonts w:ascii="Arial" w:hAnsi="Arial" w:cs="Arial"/>
          <w:sz w:val="22"/>
          <w:szCs w:val="22"/>
        </w:rPr>
        <w:t xml:space="preserve"> </w:t>
      </w:r>
      <w:proofErr w:type="gramStart"/>
      <w:r w:rsidRPr="00921CE5">
        <w:rPr>
          <w:rStyle w:val="hgkelc"/>
          <w:rFonts w:ascii="Arial" w:hAnsi="Arial" w:cs="Arial"/>
          <w:sz w:val="22"/>
          <w:szCs w:val="22"/>
        </w:rPr>
        <w:t xml:space="preserve">In particular, </w:t>
      </w:r>
      <w:r w:rsidRPr="00921CE5">
        <w:rPr>
          <w:rFonts w:ascii="Arial" w:hAnsi="Arial" w:cs="Arial"/>
          <w:sz w:val="22"/>
          <w:szCs w:val="22"/>
        </w:rPr>
        <w:t>150</w:t>
      </w:r>
      <w:proofErr w:type="gramEnd"/>
      <w:r w:rsidRPr="00921CE5">
        <w:rPr>
          <w:rFonts w:ascii="Arial" w:hAnsi="Arial" w:cs="Arial"/>
          <w:sz w:val="22"/>
          <w:szCs w:val="22"/>
        </w:rPr>
        <w:t xml:space="preserve"> different languages were spoken by children in Lambeth schools</w:t>
      </w:r>
      <w:r w:rsidR="000E5154">
        <w:rPr>
          <w:rFonts w:ascii="Arial" w:hAnsi="Arial" w:cs="Arial"/>
          <w:sz w:val="22"/>
          <w:szCs w:val="22"/>
        </w:rPr>
        <w:t>, with Portuguese, Somali, Spanish, Yoruba and French as the most</w:t>
      </w:r>
      <w:r w:rsidRPr="00921CE5">
        <w:rPr>
          <w:rFonts w:ascii="Arial" w:hAnsi="Arial" w:cs="Arial"/>
          <w:sz w:val="22"/>
          <w:szCs w:val="22"/>
        </w:rPr>
        <w:t xml:space="preserve"> spoken language after English. One in four people lives in poverty in Lambeth, </w:t>
      </w:r>
      <w:r w:rsidR="000E5154" w:rsidRPr="00921CE5">
        <w:rPr>
          <w:rFonts w:ascii="Arial" w:hAnsi="Arial" w:cs="Arial"/>
          <w:sz w:val="22"/>
          <w:szCs w:val="22"/>
        </w:rPr>
        <w:t>and Lambeth</w:t>
      </w:r>
      <w:r w:rsidRPr="00921CE5">
        <w:rPr>
          <w:rStyle w:val="hgkelc"/>
          <w:rFonts w:ascii="Arial" w:hAnsi="Arial" w:cs="Arial"/>
          <w:bCs/>
          <w:sz w:val="22"/>
          <w:szCs w:val="22"/>
        </w:rPr>
        <w:t xml:space="preserve"> is the 8th most deprived borough in London and </w:t>
      </w:r>
      <w:r w:rsidR="002E7FF0">
        <w:rPr>
          <w:rStyle w:val="hgkelc"/>
          <w:rFonts w:ascii="Arial" w:hAnsi="Arial" w:cs="Arial"/>
          <w:bCs/>
          <w:sz w:val="22"/>
          <w:szCs w:val="22"/>
        </w:rPr>
        <w:t xml:space="preserve">the </w:t>
      </w:r>
      <w:r w:rsidRPr="00921CE5">
        <w:rPr>
          <w:rStyle w:val="hgkelc"/>
          <w:rFonts w:ascii="Arial" w:hAnsi="Arial" w:cs="Arial"/>
          <w:bCs/>
          <w:sz w:val="22"/>
          <w:szCs w:val="22"/>
        </w:rPr>
        <w:t>22nd most deprived in England (Trust for London, 2024)</w:t>
      </w:r>
      <w:r w:rsidRPr="00921CE5">
        <w:rPr>
          <w:rStyle w:val="hgkelc"/>
          <w:rFonts w:ascii="Arial" w:hAnsi="Arial" w:cs="Arial"/>
          <w:sz w:val="22"/>
          <w:szCs w:val="22"/>
        </w:rPr>
        <w:t>.</w:t>
      </w:r>
      <w:r w:rsidRPr="00921CE5">
        <w:rPr>
          <w:rFonts w:ascii="Arial" w:hAnsi="Arial" w:cs="Arial"/>
          <w:sz w:val="22"/>
          <w:szCs w:val="22"/>
        </w:rPr>
        <w:t xml:space="preserve"> The Lambeth Adult Learning initiatives also aim to offer education and training opportunities for people over 19 years old to enable them </w:t>
      </w:r>
      <w:r w:rsidR="006956B5">
        <w:rPr>
          <w:rFonts w:ascii="Arial" w:hAnsi="Arial" w:cs="Arial"/>
          <w:sz w:val="22"/>
          <w:szCs w:val="22"/>
        </w:rPr>
        <w:t>to obtain the skills required to secure a job or improve</w:t>
      </w:r>
      <w:r w:rsidRPr="00921CE5">
        <w:rPr>
          <w:rFonts w:ascii="Arial" w:hAnsi="Arial" w:cs="Arial"/>
          <w:sz w:val="22"/>
          <w:szCs w:val="22"/>
        </w:rPr>
        <w:t xml:space="preserve"> their </w:t>
      </w:r>
      <w:r w:rsidR="00F52BCA">
        <w:rPr>
          <w:rFonts w:ascii="Arial" w:hAnsi="Arial" w:cs="Arial"/>
          <w:sz w:val="22"/>
          <w:szCs w:val="22"/>
        </w:rPr>
        <w:t>well-being</w:t>
      </w:r>
      <w:r w:rsidRPr="00921CE5">
        <w:rPr>
          <w:rFonts w:ascii="Arial" w:hAnsi="Arial" w:cs="Arial"/>
          <w:sz w:val="22"/>
          <w:szCs w:val="22"/>
        </w:rPr>
        <w:t xml:space="preserve"> (Schools and </w:t>
      </w:r>
      <w:r w:rsidR="00F6404F" w:rsidRPr="00921CE5">
        <w:rPr>
          <w:rFonts w:ascii="Arial" w:hAnsi="Arial" w:cs="Arial"/>
          <w:sz w:val="22"/>
          <w:szCs w:val="22"/>
        </w:rPr>
        <w:t>Education, 2024</w:t>
      </w:r>
      <w:r w:rsidRPr="00921CE5">
        <w:rPr>
          <w:rFonts w:ascii="Arial" w:hAnsi="Arial" w:cs="Arial"/>
          <w:sz w:val="22"/>
          <w:szCs w:val="22"/>
        </w:rPr>
        <w:t xml:space="preserve">). As </w:t>
      </w:r>
      <w:r w:rsidR="00F52BCA">
        <w:rPr>
          <w:rFonts w:ascii="Arial" w:hAnsi="Arial" w:cs="Arial"/>
          <w:sz w:val="22"/>
          <w:szCs w:val="22"/>
        </w:rPr>
        <w:t>of the 2021 census (Trust for London, 2024), the number of people who</w:t>
      </w:r>
      <w:r w:rsidRPr="00921CE5">
        <w:rPr>
          <w:rFonts w:ascii="Arial" w:hAnsi="Arial" w:cs="Arial"/>
          <w:sz w:val="22"/>
          <w:szCs w:val="22"/>
        </w:rPr>
        <w:t xml:space="preserve"> are 19 years old and do not possess level 3 qualifications in Lambeth was 36.7%, ranking worse </w:t>
      </w:r>
      <w:r w:rsidR="00F52BCA">
        <w:rPr>
          <w:rFonts w:ascii="Arial" w:hAnsi="Arial" w:cs="Arial"/>
          <w:sz w:val="22"/>
          <w:szCs w:val="22"/>
        </w:rPr>
        <w:t>than</w:t>
      </w:r>
      <w:r w:rsidRPr="00921CE5">
        <w:rPr>
          <w:rFonts w:ascii="Arial" w:hAnsi="Arial" w:cs="Arial"/>
          <w:sz w:val="22"/>
          <w:szCs w:val="22"/>
        </w:rPr>
        <w:t xml:space="preserve"> all London Boroughs (28.8%). Therefore, poverty and wide diversity in the population of Lambeth </w:t>
      </w:r>
      <w:r w:rsidR="00F52BCA">
        <w:rPr>
          <w:rFonts w:ascii="Arial" w:hAnsi="Arial" w:cs="Arial"/>
          <w:sz w:val="22"/>
          <w:szCs w:val="22"/>
        </w:rPr>
        <w:t>schoolchildren are possible reasons for Lambeth's poor performance in achieving a good education,</w:t>
      </w:r>
      <w:r w:rsidRPr="00921CE5">
        <w:rPr>
          <w:rFonts w:ascii="Arial" w:hAnsi="Arial" w:cs="Arial"/>
          <w:sz w:val="22"/>
          <w:szCs w:val="22"/>
        </w:rPr>
        <w:t xml:space="preserve"> as stated in SDG4.</w:t>
      </w:r>
    </w:p>
    <w:p w14:paraId="26BBD6DE" w14:textId="77777777" w:rsidR="009750F4" w:rsidRPr="009D55DF" w:rsidRDefault="009750F4" w:rsidP="00051C04">
      <w:pPr>
        <w:pStyle w:val="Heading1"/>
      </w:pPr>
      <w:bookmarkStart w:id="6" w:name="_Toc176259154"/>
      <w:r w:rsidRPr="009D55DF">
        <w:t>UK policies or initiatives adopted by UK government in meeting SDG 4</w:t>
      </w:r>
      <w:bookmarkEnd w:id="6"/>
    </w:p>
    <w:p w14:paraId="1D711819" w14:textId="784FBB96" w:rsidR="008A6515" w:rsidRPr="00921CE5" w:rsidRDefault="008A6515" w:rsidP="00921CE5">
      <w:pPr>
        <w:spacing w:after="0"/>
        <w:rPr>
          <w:rFonts w:cs="Arial"/>
          <w:lang w:val="en-US"/>
        </w:rPr>
      </w:pPr>
      <w:r w:rsidRPr="00921CE5">
        <w:rPr>
          <w:rFonts w:cs="Arial"/>
        </w:rPr>
        <w:lastRenderedPageBreak/>
        <w:t xml:space="preserve">Under SDG 4, </w:t>
      </w:r>
      <w:r w:rsidR="00F52BCA">
        <w:rPr>
          <w:rFonts w:cs="Arial"/>
        </w:rPr>
        <w:t>Education Policy</w:t>
      </w:r>
      <w:r w:rsidRPr="00921CE5">
        <w:rPr>
          <w:rFonts w:cs="Arial"/>
        </w:rPr>
        <w:t xml:space="preserve"> 2018 and Education Act 2011 are </w:t>
      </w:r>
      <w:r w:rsidR="00F52BCA">
        <w:rPr>
          <w:rFonts w:cs="Arial"/>
        </w:rPr>
        <w:t>essential</w:t>
      </w:r>
      <w:r w:rsidRPr="00921CE5">
        <w:rPr>
          <w:rFonts w:cs="Arial"/>
        </w:rPr>
        <w:t xml:space="preserve"> frameworks that guide achieving the objectives of SDG 4 in the UK. Inclusive education policy l</w:t>
      </w:r>
      <w:r w:rsidRPr="00921CE5">
        <w:rPr>
          <w:rFonts w:eastAsia="Times New Roman" w:cs="Arial"/>
        </w:rPr>
        <w:t xml:space="preserve">egislation in the UK </w:t>
      </w:r>
      <w:r w:rsidRPr="00921CE5">
        <w:rPr>
          <w:rFonts w:cs="Arial"/>
          <w:bCs/>
        </w:rPr>
        <w:t>forbids discrimination in education</w:t>
      </w:r>
      <w:r w:rsidR="00F52BCA">
        <w:rPr>
          <w:rFonts w:cs="Arial"/>
        </w:rPr>
        <w:t>, whereas compulsory education requires children to legally be in full-time</w:t>
      </w:r>
      <w:r w:rsidRPr="00921CE5">
        <w:rPr>
          <w:rStyle w:val="hgkelc"/>
          <w:rFonts w:cs="Arial"/>
        </w:rPr>
        <w:t xml:space="preserve"> education as enshrined in the </w:t>
      </w:r>
      <w:r w:rsidRPr="00921CE5">
        <w:rPr>
          <w:rFonts w:cs="Arial"/>
        </w:rPr>
        <w:t>Equality Act 2010</w:t>
      </w:r>
      <w:r w:rsidRPr="00921CE5">
        <w:rPr>
          <w:rStyle w:val="hgkelc"/>
          <w:rFonts w:cs="Arial"/>
        </w:rPr>
        <w:t xml:space="preserve">. </w:t>
      </w:r>
    </w:p>
    <w:p w14:paraId="1008E982" w14:textId="77777777" w:rsidR="009750F4" w:rsidRPr="009D55DF" w:rsidRDefault="009750F4" w:rsidP="00051C04">
      <w:pPr>
        <w:pStyle w:val="Heading1"/>
      </w:pPr>
      <w:bookmarkStart w:id="7" w:name="_Toc176259155"/>
      <w:r w:rsidRPr="009D55DF">
        <w:t>Local policies and statistics of Lambeth identified to meet SDG 4</w:t>
      </w:r>
      <w:bookmarkEnd w:id="7"/>
    </w:p>
    <w:p w14:paraId="6907DF0C" w14:textId="08D5F571" w:rsidR="004407D2" w:rsidRDefault="003440C9" w:rsidP="00921CE5">
      <w:pPr>
        <w:spacing w:after="0"/>
        <w:rPr>
          <w:rFonts w:cs="Arial"/>
        </w:rPr>
      </w:pPr>
      <w:r w:rsidRPr="001F2E3C">
        <w:rPr>
          <w:rFonts w:cs="Arial"/>
        </w:rPr>
        <w:t xml:space="preserve">Lambeth </w:t>
      </w:r>
      <w:r w:rsidR="00F52BCA">
        <w:rPr>
          <w:rFonts w:cs="Arial"/>
        </w:rPr>
        <w:t xml:space="preserve">Borough is working hard to achieve </w:t>
      </w:r>
      <w:r w:rsidRPr="001F2E3C">
        <w:rPr>
          <w:rFonts w:cs="Arial"/>
        </w:rPr>
        <w:t xml:space="preserve">SDG 4 through many local policies and community engagements.  These include: the Lambeth’s Education and Learning Strategy, Lambeth Policy Statement on Special Educational Needs and Disability, Model Lambeth Policy 2021, Lambeth Nursery Schools' </w:t>
      </w:r>
      <w:r w:rsidRPr="001F2E3C">
        <w:rPr>
          <w:rStyle w:val="Emphasis"/>
          <w:rFonts w:cs="Arial"/>
          <w:i w:val="0"/>
        </w:rPr>
        <w:t>safeguarding policy</w:t>
      </w:r>
      <w:r w:rsidRPr="001F2E3C">
        <w:rPr>
          <w:rStyle w:val="Emphasis"/>
          <w:rFonts w:cs="Arial"/>
        </w:rPr>
        <w:t xml:space="preserve">, </w:t>
      </w:r>
      <w:r w:rsidRPr="001F2E3C">
        <w:rPr>
          <w:rFonts w:cs="Arial"/>
        </w:rPr>
        <w:t xml:space="preserve">The Lambeth Schools Partnership Board, </w:t>
      </w:r>
      <w:r w:rsidRPr="001F2E3C">
        <w:rPr>
          <w:rStyle w:val="Emphasis"/>
          <w:rFonts w:cs="Arial"/>
          <w:i w:val="0"/>
        </w:rPr>
        <w:t>and the</w:t>
      </w:r>
      <w:r w:rsidRPr="001F2E3C">
        <w:rPr>
          <w:rStyle w:val="Emphasis"/>
          <w:rFonts w:cs="Arial"/>
        </w:rPr>
        <w:t xml:space="preserve"> </w:t>
      </w:r>
      <w:r w:rsidRPr="001F2E3C">
        <w:rPr>
          <w:rFonts w:cs="Arial"/>
        </w:rPr>
        <w:t xml:space="preserve">Lambeth Local Area SEND &amp; Inclusion Strategy </w:t>
      </w:r>
      <w:r w:rsidR="00F6404F" w:rsidRPr="001F2E3C">
        <w:rPr>
          <w:rFonts w:cs="Arial"/>
        </w:rPr>
        <w:t>(Lambeth</w:t>
      </w:r>
      <w:r w:rsidRPr="001F2E3C">
        <w:rPr>
          <w:rFonts w:cs="Arial"/>
        </w:rPr>
        <w:t xml:space="preserve"> Council, 2024).  The local policies are structured to reflect the contents of national guidance such as The Children and Families Act 2014.  The distribution of primary schools in Lambeth (</w:t>
      </w:r>
      <w:r w:rsidR="001B35C7" w:rsidRPr="001F2E3C">
        <w:rPr>
          <w:rFonts w:cs="Arial"/>
        </w:rPr>
        <w:t>see Figure 4</w:t>
      </w:r>
      <w:r w:rsidRPr="001F2E3C">
        <w:rPr>
          <w:rFonts w:cs="Arial"/>
        </w:rPr>
        <w:t xml:space="preserve">), included 61 primary schools, 19 secondary schools, and 7 serving sixth-form education.  </w:t>
      </w:r>
      <w:r w:rsidR="00295891">
        <w:rPr>
          <w:rFonts w:cs="Arial"/>
        </w:rPr>
        <w:t>Lambeth has</w:t>
      </w:r>
      <w:r w:rsidRPr="001F2E3C">
        <w:rPr>
          <w:rFonts w:cs="Arial"/>
        </w:rPr>
        <w:t xml:space="preserve"> no schools with Pupil Referral Unit places, none with places for teen mothers, and none under Special Measures. There are no schools in Lambeth under Special Measures. Therefore</w:t>
      </w:r>
      <w:r w:rsidR="00295891">
        <w:rPr>
          <w:rFonts w:cs="Arial"/>
        </w:rPr>
        <w:t>, Lambeth has not measured up to expectations</w:t>
      </w:r>
      <w:r w:rsidRPr="001F2E3C">
        <w:rPr>
          <w:rFonts w:cs="Arial"/>
        </w:rPr>
        <w:t xml:space="preserve"> in achieving SDG 4.</w:t>
      </w:r>
    </w:p>
    <w:p w14:paraId="27FFD0CA" w14:textId="77777777" w:rsidR="00921CE5" w:rsidRPr="00921CE5" w:rsidRDefault="00921CE5" w:rsidP="00921CE5">
      <w:pPr>
        <w:spacing w:after="0" w:line="480" w:lineRule="auto"/>
        <w:rPr>
          <w:rFonts w:cs="Arial"/>
        </w:rPr>
      </w:pPr>
    </w:p>
    <w:p w14:paraId="49CC76C9" w14:textId="50500162" w:rsidR="004407D2" w:rsidRPr="00921CE5" w:rsidRDefault="004407D2" w:rsidP="00921CE5">
      <w:pPr>
        <w:pStyle w:val="Heading1"/>
      </w:pPr>
      <w:bookmarkStart w:id="8" w:name="_Toc176259156"/>
      <w:r w:rsidRPr="009D55DF">
        <w:t>Reduced inequalities – SDG 10</w:t>
      </w:r>
      <w:bookmarkEnd w:id="8"/>
    </w:p>
    <w:p w14:paraId="4A31FCBB" w14:textId="09C6FB20" w:rsidR="000B0F31" w:rsidRPr="001F2E3C" w:rsidRDefault="002836AD" w:rsidP="00921CE5">
      <w:pPr>
        <w:pStyle w:val="NormalWeb"/>
        <w:spacing w:before="0" w:beforeAutospacing="0" w:after="0" w:afterAutospacing="0" w:line="360" w:lineRule="auto"/>
        <w:rPr>
          <w:rFonts w:ascii="Arial" w:hAnsi="Arial" w:cs="Arial"/>
          <w:sz w:val="22"/>
          <w:szCs w:val="22"/>
        </w:rPr>
      </w:pPr>
      <w:r w:rsidRPr="001F2E3C">
        <w:rPr>
          <w:rFonts w:ascii="Arial" w:hAnsi="Arial" w:cs="Arial"/>
          <w:sz w:val="22"/>
          <w:szCs w:val="22"/>
        </w:rPr>
        <w:t>Inequalities exist</w:t>
      </w:r>
      <w:r w:rsidR="00B35C81" w:rsidRPr="001F2E3C">
        <w:rPr>
          <w:rFonts w:ascii="Arial" w:hAnsi="Arial" w:cs="Arial"/>
          <w:sz w:val="22"/>
          <w:szCs w:val="22"/>
        </w:rPr>
        <w:t xml:space="preserve"> in</w:t>
      </w:r>
      <w:r w:rsidR="00611D31" w:rsidRPr="001F2E3C">
        <w:rPr>
          <w:rFonts w:ascii="Arial" w:hAnsi="Arial" w:cs="Arial"/>
          <w:sz w:val="22"/>
          <w:szCs w:val="22"/>
        </w:rPr>
        <w:t xml:space="preserve"> health and social care, education, </w:t>
      </w:r>
      <w:r w:rsidR="0065662D" w:rsidRPr="001F2E3C">
        <w:rPr>
          <w:rFonts w:ascii="Arial" w:hAnsi="Arial" w:cs="Arial"/>
          <w:sz w:val="22"/>
          <w:szCs w:val="22"/>
        </w:rPr>
        <w:t xml:space="preserve">housing, </w:t>
      </w:r>
      <w:r w:rsidR="006068A5" w:rsidRPr="001F2E3C">
        <w:rPr>
          <w:rFonts w:ascii="Arial" w:hAnsi="Arial" w:cs="Arial"/>
          <w:sz w:val="22"/>
          <w:szCs w:val="22"/>
        </w:rPr>
        <w:t xml:space="preserve">social justice, </w:t>
      </w:r>
      <w:r w:rsidR="00584589" w:rsidRPr="001F2E3C">
        <w:rPr>
          <w:rFonts w:ascii="Arial" w:hAnsi="Arial" w:cs="Arial"/>
          <w:sz w:val="22"/>
          <w:szCs w:val="22"/>
        </w:rPr>
        <w:t xml:space="preserve">finance, </w:t>
      </w:r>
      <w:r w:rsidR="00295891">
        <w:rPr>
          <w:rFonts w:ascii="Arial" w:hAnsi="Arial" w:cs="Arial"/>
          <w:sz w:val="22"/>
          <w:szCs w:val="22"/>
        </w:rPr>
        <w:t>and leadership, including other spheres of life in the UK and in other countries. Hence,</w:t>
      </w:r>
      <w:r w:rsidRPr="001F2E3C">
        <w:rPr>
          <w:rFonts w:ascii="Arial" w:hAnsi="Arial" w:cs="Arial"/>
          <w:sz w:val="22"/>
          <w:szCs w:val="22"/>
        </w:rPr>
        <w:t xml:space="preserve"> the focus of SDG 10 is to reduce such inequalities </w:t>
      </w:r>
      <w:r w:rsidR="003440C9" w:rsidRPr="001F2E3C">
        <w:rPr>
          <w:rFonts w:ascii="Arial" w:hAnsi="Arial" w:cs="Arial"/>
          <w:sz w:val="22"/>
          <w:szCs w:val="22"/>
        </w:rPr>
        <w:t>globally</w:t>
      </w:r>
      <w:r w:rsidR="00B35C81" w:rsidRPr="001F2E3C">
        <w:rPr>
          <w:rFonts w:ascii="Arial" w:hAnsi="Arial" w:cs="Arial"/>
          <w:sz w:val="22"/>
          <w:szCs w:val="22"/>
        </w:rPr>
        <w:t xml:space="preserve">. </w:t>
      </w:r>
      <w:r w:rsidR="00611D31" w:rsidRPr="001F2E3C">
        <w:rPr>
          <w:rFonts w:ascii="Arial" w:hAnsi="Arial" w:cs="Arial"/>
          <w:sz w:val="22"/>
          <w:szCs w:val="22"/>
        </w:rPr>
        <w:t xml:space="preserve"> </w:t>
      </w:r>
      <w:r w:rsidR="00584589" w:rsidRPr="001F2E3C">
        <w:rPr>
          <w:rFonts w:ascii="Arial" w:hAnsi="Arial" w:cs="Arial"/>
          <w:sz w:val="22"/>
          <w:szCs w:val="22"/>
        </w:rPr>
        <w:t xml:space="preserve">The UK has been actively involved in reducing racism and discrimination, including better management of diversity and inclusiveness across races in all </w:t>
      </w:r>
      <w:r w:rsidR="00716831" w:rsidRPr="001F2E3C">
        <w:rPr>
          <w:rFonts w:ascii="Arial" w:hAnsi="Arial" w:cs="Arial"/>
          <w:sz w:val="22"/>
          <w:szCs w:val="22"/>
        </w:rPr>
        <w:t>fields</w:t>
      </w:r>
      <w:r w:rsidR="00584589" w:rsidRPr="001F2E3C">
        <w:rPr>
          <w:rFonts w:ascii="Arial" w:hAnsi="Arial" w:cs="Arial"/>
          <w:sz w:val="22"/>
          <w:szCs w:val="22"/>
        </w:rPr>
        <w:t xml:space="preserve"> of life in the </w:t>
      </w:r>
      <w:r w:rsidR="00DB16CF" w:rsidRPr="001F2E3C">
        <w:rPr>
          <w:rFonts w:ascii="Arial" w:hAnsi="Arial" w:cs="Arial"/>
          <w:sz w:val="22"/>
          <w:szCs w:val="22"/>
        </w:rPr>
        <w:t xml:space="preserve">UK (Kapur and </w:t>
      </w:r>
      <w:proofErr w:type="spellStart"/>
      <w:r w:rsidR="00DB16CF" w:rsidRPr="001F2E3C">
        <w:rPr>
          <w:rFonts w:ascii="Arial" w:hAnsi="Arial" w:cs="Arial"/>
          <w:sz w:val="22"/>
          <w:szCs w:val="22"/>
        </w:rPr>
        <w:t>Olonisakin</w:t>
      </w:r>
      <w:proofErr w:type="spellEnd"/>
      <w:r w:rsidR="00DB16CF" w:rsidRPr="001F2E3C">
        <w:rPr>
          <w:rFonts w:ascii="Arial" w:hAnsi="Arial" w:cs="Arial"/>
          <w:sz w:val="22"/>
          <w:szCs w:val="22"/>
        </w:rPr>
        <w:t>, 2023</w:t>
      </w:r>
      <w:r w:rsidR="00584589" w:rsidRPr="001F2E3C">
        <w:rPr>
          <w:rFonts w:ascii="Arial" w:hAnsi="Arial" w:cs="Arial"/>
          <w:sz w:val="22"/>
          <w:szCs w:val="22"/>
        </w:rPr>
        <w:t>).</w:t>
      </w:r>
      <w:r w:rsidR="00584589" w:rsidRPr="001F2E3C">
        <w:rPr>
          <w:rFonts w:ascii="Arial" w:hAnsi="Arial" w:cs="Arial"/>
          <w:sz w:val="22"/>
          <w:szCs w:val="22"/>
        </w:rPr>
        <w:tab/>
      </w:r>
    </w:p>
    <w:p w14:paraId="36349EEE" w14:textId="5B8875D4" w:rsidR="00A971A4" w:rsidRPr="001F2E3C" w:rsidRDefault="003D4400" w:rsidP="00921CE5">
      <w:pPr>
        <w:pStyle w:val="NormalWeb"/>
        <w:spacing w:before="0" w:beforeAutospacing="0" w:after="0" w:afterAutospacing="0" w:line="360" w:lineRule="auto"/>
        <w:rPr>
          <w:rFonts w:ascii="Arial" w:hAnsi="Arial" w:cs="Arial"/>
          <w:sz w:val="22"/>
          <w:szCs w:val="22"/>
        </w:rPr>
      </w:pPr>
      <w:r w:rsidRPr="001F2E3C">
        <w:rPr>
          <w:rFonts w:ascii="Arial" w:hAnsi="Arial" w:cs="Arial"/>
          <w:sz w:val="22"/>
          <w:szCs w:val="22"/>
        </w:rPr>
        <w:t xml:space="preserve">Lambeth is amongst the most diverse boroughs in England and </w:t>
      </w:r>
      <w:r w:rsidR="00295891">
        <w:rPr>
          <w:rFonts w:ascii="Arial" w:hAnsi="Arial" w:cs="Arial"/>
          <w:sz w:val="22"/>
          <w:szCs w:val="22"/>
        </w:rPr>
        <w:t>has a good reputation for retaining very strong political commitment to equalities, fairness and social justice, despite growing significant financial constraints</w:t>
      </w:r>
      <w:r w:rsidR="000B0F31" w:rsidRPr="001F2E3C">
        <w:rPr>
          <w:rFonts w:ascii="Arial" w:hAnsi="Arial" w:cs="Arial"/>
          <w:sz w:val="22"/>
          <w:szCs w:val="22"/>
        </w:rPr>
        <w:t xml:space="preserve"> in the borough.</w:t>
      </w:r>
      <w:r w:rsidR="00AA58DB" w:rsidRPr="001F2E3C">
        <w:rPr>
          <w:rFonts w:ascii="Arial" w:hAnsi="Arial" w:cs="Arial"/>
          <w:sz w:val="22"/>
          <w:szCs w:val="22"/>
        </w:rPr>
        <w:t xml:space="preserve"> </w:t>
      </w:r>
      <w:r w:rsidRPr="001F2E3C">
        <w:rPr>
          <w:rFonts w:ascii="Arial" w:hAnsi="Arial" w:cs="Arial"/>
          <w:sz w:val="22"/>
          <w:szCs w:val="22"/>
        </w:rPr>
        <w:t xml:space="preserve">The </w:t>
      </w:r>
      <w:r w:rsidR="00295891">
        <w:rPr>
          <w:rFonts w:ascii="Arial" w:hAnsi="Arial" w:cs="Arial"/>
          <w:sz w:val="22"/>
          <w:szCs w:val="22"/>
        </w:rPr>
        <w:t>primary</w:t>
      </w:r>
      <w:r w:rsidRPr="001F2E3C">
        <w:rPr>
          <w:rFonts w:ascii="Arial" w:hAnsi="Arial" w:cs="Arial"/>
          <w:sz w:val="22"/>
          <w:szCs w:val="22"/>
        </w:rPr>
        <w:t xml:space="preserve"> strategic equalities objectives and commitments to fairness, inclusion and sustainability are the hallmark of the Future Lambeth borough plan</w:t>
      </w:r>
      <w:r w:rsidR="00E6480A" w:rsidRPr="001F2E3C">
        <w:rPr>
          <w:rFonts w:ascii="Arial" w:hAnsi="Arial" w:cs="Arial"/>
          <w:sz w:val="22"/>
          <w:szCs w:val="22"/>
        </w:rPr>
        <w:t xml:space="preserve"> (Lambeth Together, 2023)</w:t>
      </w:r>
      <w:r w:rsidRPr="001F2E3C">
        <w:rPr>
          <w:rFonts w:ascii="Arial" w:hAnsi="Arial" w:cs="Arial"/>
          <w:sz w:val="22"/>
          <w:szCs w:val="22"/>
        </w:rPr>
        <w:t>.</w:t>
      </w:r>
      <w:r w:rsidR="00FB54AB" w:rsidRPr="001F2E3C">
        <w:rPr>
          <w:rFonts w:ascii="Arial" w:hAnsi="Arial" w:cs="Arial"/>
          <w:sz w:val="22"/>
          <w:szCs w:val="22"/>
        </w:rPr>
        <w:t xml:space="preserve"> </w:t>
      </w:r>
      <w:r w:rsidRPr="001F2E3C">
        <w:rPr>
          <w:rFonts w:ascii="Arial" w:hAnsi="Arial" w:cs="Arial"/>
          <w:sz w:val="22"/>
          <w:szCs w:val="22"/>
        </w:rPr>
        <w:t>Equality, diversity and inclusion are intertwine</w:t>
      </w:r>
      <w:r w:rsidR="00FB54AB" w:rsidRPr="001F2E3C">
        <w:rPr>
          <w:rFonts w:ascii="Arial" w:hAnsi="Arial" w:cs="Arial"/>
          <w:sz w:val="22"/>
          <w:szCs w:val="22"/>
        </w:rPr>
        <w:t>d</w:t>
      </w:r>
      <w:r w:rsidR="00295891">
        <w:rPr>
          <w:rFonts w:ascii="Arial" w:hAnsi="Arial" w:cs="Arial"/>
          <w:sz w:val="22"/>
          <w:szCs w:val="22"/>
        </w:rPr>
        <w:t xml:space="preserve"> and should be handled holistically to prevent discrimination, boost the promotion of healthy relationships and tackle</w:t>
      </w:r>
      <w:r w:rsidRPr="001F2E3C">
        <w:rPr>
          <w:rFonts w:ascii="Arial" w:hAnsi="Arial" w:cs="Arial"/>
          <w:sz w:val="22"/>
          <w:szCs w:val="22"/>
        </w:rPr>
        <w:t xml:space="preserve"> health inequalities.</w:t>
      </w:r>
      <w:r w:rsidR="00FB54AB" w:rsidRPr="001F2E3C">
        <w:rPr>
          <w:rFonts w:ascii="Arial" w:hAnsi="Arial" w:cs="Arial"/>
          <w:sz w:val="22"/>
          <w:szCs w:val="22"/>
        </w:rPr>
        <w:t xml:space="preserve"> </w:t>
      </w:r>
      <w:r w:rsidRPr="001F2E3C">
        <w:rPr>
          <w:rFonts w:ascii="Arial" w:hAnsi="Arial" w:cs="Arial"/>
          <w:sz w:val="22"/>
          <w:szCs w:val="22"/>
        </w:rPr>
        <w:t xml:space="preserve">The Lambeth Together Equality, Diversity and Inclusion </w:t>
      </w:r>
      <w:r w:rsidR="00FB54AB" w:rsidRPr="001F2E3C">
        <w:rPr>
          <w:rFonts w:ascii="Arial" w:hAnsi="Arial" w:cs="Arial"/>
          <w:sz w:val="22"/>
          <w:szCs w:val="22"/>
        </w:rPr>
        <w:t xml:space="preserve">initiatives </w:t>
      </w:r>
      <w:r w:rsidR="00295891">
        <w:rPr>
          <w:rFonts w:ascii="Arial" w:hAnsi="Arial" w:cs="Arial"/>
          <w:sz w:val="22"/>
          <w:szCs w:val="22"/>
        </w:rPr>
        <w:t xml:space="preserve">are focused on how to address disparities, eliminate </w:t>
      </w:r>
      <w:r w:rsidR="00295891">
        <w:rPr>
          <w:rFonts w:ascii="Arial" w:hAnsi="Arial" w:cs="Arial"/>
          <w:sz w:val="22"/>
          <w:szCs w:val="22"/>
        </w:rPr>
        <w:lastRenderedPageBreak/>
        <w:t>obstacles and create a better borough in which everybody is given equal access and treatment to health and social care services, including equal opportunities for</w:t>
      </w:r>
      <w:r w:rsidR="00FB54AB" w:rsidRPr="001F2E3C">
        <w:rPr>
          <w:rFonts w:ascii="Arial" w:hAnsi="Arial" w:cs="Arial"/>
          <w:sz w:val="22"/>
          <w:szCs w:val="22"/>
        </w:rPr>
        <w:t xml:space="preserve"> housing and good things of life </w:t>
      </w:r>
      <w:r w:rsidR="00F6404F" w:rsidRPr="001F2E3C">
        <w:rPr>
          <w:rFonts w:ascii="Arial" w:hAnsi="Arial" w:cs="Arial"/>
          <w:sz w:val="22"/>
          <w:szCs w:val="22"/>
        </w:rPr>
        <w:t>(</w:t>
      </w:r>
      <w:r w:rsidR="00377BB8" w:rsidRPr="001F2E3C">
        <w:rPr>
          <w:rFonts w:ascii="Arial" w:hAnsi="Arial" w:cs="Arial"/>
          <w:sz w:val="22"/>
          <w:szCs w:val="22"/>
        </w:rPr>
        <w:t>Lambeth Council, 2024</w:t>
      </w:r>
      <w:r w:rsidR="00FB54AB" w:rsidRPr="001F2E3C">
        <w:rPr>
          <w:rFonts w:ascii="Arial" w:hAnsi="Arial" w:cs="Arial"/>
          <w:sz w:val="22"/>
          <w:szCs w:val="22"/>
        </w:rPr>
        <w:t>)</w:t>
      </w:r>
      <w:r w:rsidRPr="001F2E3C">
        <w:rPr>
          <w:rFonts w:ascii="Arial" w:hAnsi="Arial" w:cs="Arial"/>
          <w:sz w:val="22"/>
          <w:szCs w:val="22"/>
        </w:rPr>
        <w:t>.</w:t>
      </w:r>
      <w:r w:rsidR="009968D5" w:rsidRPr="001F2E3C">
        <w:rPr>
          <w:rFonts w:ascii="Arial" w:hAnsi="Arial" w:cs="Arial"/>
          <w:sz w:val="22"/>
          <w:szCs w:val="22"/>
        </w:rPr>
        <w:t xml:space="preserve"> Through the </w:t>
      </w:r>
      <w:r w:rsidR="00F6404F" w:rsidRPr="001F2E3C">
        <w:rPr>
          <w:rFonts w:ascii="Arial" w:hAnsi="Arial" w:cs="Arial"/>
          <w:sz w:val="22"/>
          <w:szCs w:val="22"/>
        </w:rPr>
        <w:t>Southeast</w:t>
      </w:r>
      <w:r w:rsidR="00FB54AB" w:rsidRPr="001F2E3C">
        <w:rPr>
          <w:rFonts w:ascii="Arial" w:hAnsi="Arial" w:cs="Arial"/>
          <w:sz w:val="22"/>
          <w:szCs w:val="22"/>
        </w:rPr>
        <w:t xml:space="preserve"> Lon</w:t>
      </w:r>
      <w:r w:rsidR="009968D5" w:rsidRPr="001F2E3C">
        <w:rPr>
          <w:rFonts w:ascii="Arial" w:hAnsi="Arial" w:cs="Arial"/>
          <w:sz w:val="22"/>
          <w:szCs w:val="22"/>
        </w:rPr>
        <w:t>don Integrated Care System</w:t>
      </w:r>
      <w:r w:rsidR="00FB54AB" w:rsidRPr="001F2E3C">
        <w:rPr>
          <w:rFonts w:ascii="Arial" w:hAnsi="Arial" w:cs="Arial"/>
          <w:sz w:val="22"/>
          <w:szCs w:val="22"/>
        </w:rPr>
        <w:t xml:space="preserve">, </w:t>
      </w:r>
      <w:r w:rsidR="009968D5" w:rsidRPr="001F2E3C">
        <w:rPr>
          <w:rFonts w:ascii="Arial" w:hAnsi="Arial" w:cs="Arial"/>
          <w:sz w:val="22"/>
          <w:szCs w:val="22"/>
        </w:rPr>
        <w:t xml:space="preserve">the </w:t>
      </w:r>
      <w:r w:rsidR="00FB54AB" w:rsidRPr="001F2E3C">
        <w:rPr>
          <w:rFonts w:ascii="Arial" w:hAnsi="Arial" w:cs="Arial"/>
          <w:sz w:val="22"/>
          <w:szCs w:val="22"/>
        </w:rPr>
        <w:t>Lambeth</w:t>
      </w:r>
      <w:r w:rsidR="009968D5" w:rsidRPr="001F2E3C">
        <w:rPr>
          <w:rFonts w:ascii="Arial" w:hAnsi="Arial" w:cs="Arial"/>
          <w:sz w:val="22"/>
          <w:szCs w:val="22"/>
        </w:rPr>
        <w:t xml:space="preserve"> </w:t>
      </w:r>
      <w:r w:rsidR="000A2628">
        <w:rPr>
          <w:rFonts w:ascii="Arial" w:hAnsi="Arial" w:cs="Arial"/>
          <w:sz w:val="22"/>
          <w:szCs w:val="22"/>
        </w:rPr>
        <w:t>Borough</w:t>
      </w:r>
      <w:r w:rsidR="00FB54AB" w:rsidRPr="001F2E3C">
        <w:rPr>
          <w:rFonts w:ascii="Arial" w:hAnsi="Arial" w:cs="Arial"/>
          <w:sz w:val="22"/>
          <w:szCs w:val="22"/>
        </w:rPr>
        <w:t xml:space="preserve"> Council </w:t>
      </w:r>
      <w:r w:rsidR="007F6F19" w:rsidRPr="001F2E3C">
        <w:rPr>
          <w:rFonts w:ascii="Arial" w:hAnsi="Arial" w:cs="Arial"/>
          <w:sz w:val="22"/>
          <w:szCs w:val="22"/>
        </w:rPr>
        <w:t>oversees</w:t>
      </w:r>
      <w:r w:rsidR="00FB54AB" w:rsidRPr="001F2E3C">
        <w:rPr>
          <w:rFonts w:ascii="Arial" w:hAnsi="Arial" w:cs="Arial"/>
          <w:sz w:val="22"/>
          <w:szCs w:val="22"/>
        </w:rPr>
        <w:t xml:space="preserve"> a new funding </w:t>
      </w:r>
      <w:r w:rsidR="007F6F19" w:rsidRPr="001F2E3C">
        <w:rPr>
          <w:rFonts w:ascii="Arial" w:hAnsi="Arial" w:cs="Arial"/>
          <w:sz w:val="22"/>
          <w:szCs w:val="22"/>
        </w:rPr>
        <w:t>program</w:t>
      </w:r>
      <w:r w:rsidR="00FB54AB" w:rsidRPr="001F2E3C">
        <w:rPr>
          <w:rFonts w:ascii="Arial" w:hAnsi="Arial" w:cs="Arial"/>
          <w:sz w:val="22"/>
          <w:szCs w:val="22"/>
        </w:rPr>
        <w:t xml:space="preserve"> </w:t>
      </w:r>
      <w:r w:rsidR="009968D5" w:rsidRPr="001F2E3C">
        <w:rPr>
          <w:rFonts w:ascii="Arial" w:hAnsi="Arial" w:cs="Arial"/>
          <w:sz w:val="22"/>
          <w:szCs w:val="22"/>
        </w:rPr>
        <w:t>that is aimed at improving</w:t>
      </w:r>
      <w:r w:rsidR="00FB54AB" w:rsidRPr="001F2E3C">
        <w:rPr>
          <w:rFonts w:ascii="Arial" w:hAnsi="Arial" w:cs="Arial"/>
          <w:sz w:val="22"/>
          <w:szCs w:val="22"/>
        </w:rPr>
        <w:t xml:space="preserve"> health in the borough</w:t>
      </w:r>
      <w:r w:rsidR="009968D5" w:rsidRPr="001F2E3C">
        <w:rPr>
          <w:rFonts w:ascii="Arial" w:hAnsi="Arial" w:cs="Arial"/>
          <w:sz w:val="22"/>
          <w:szCs w:val="22"/>
        </w:rPr>
        <w:t xml:space="preserve">. </w:t>
      </w:r>
      <w:r w:rsidR="007F6F19" w:rsidRPr="001F2E3C">
        <w:rPr>
          <w:rFonts w:ascii="Arial" w:hAnsi="Arial" w:cs="Arial"/>
          <w:sz w:val="22"/>
          <w:szCs w:val="22"/>
        </w:rPr>
        <w:t>The Neighborhood</w:t>
      </w:r>
      <w:r w:rsidR="009968D5" w:rsidRPr="001F2E3C">
        <w:rPr>
          <w:rFonts w:ascii="Arial" w:hAnsi="Arial" w:cs="Arial"/>
          <w:sz w:val="22"/>
          <w:szCs w:val="22"/>
        </w:rPr>
        <w:t xml:space="preserve"> Wellbeing Delivery Alliance Health Inequalities Community Fund offers </w:t>
      </w:r>
      <w:r w:rsidR="000A2628">
        <w:rPr>
          <w:rFonts w:ascii="Arial" w:hAnsi="Arial" w:cs="Arial"/>
          <w:sz w:val="22"/>
          <w:szCs w:val="22"/>
        </w:rPr>
        <w:t>grants of between £10,000 and £15,000 to support work to help reduce health inequalities through the engagement of Lambeth residents in conversations on improvement of health and well-being</w:t>
      </w:r>
      <w:r w:rsidR="009968D5" w:rsidRPr="001F2E3C">
        <w:rPr>
          <w:rFonts w:ascii="Arial" w:hAnsi="Arial" w:cs="Arial"/>
          <w:sz w:val="22"/>
          <w:szCs w:val="22"/>
        </w:rPr>
        <w:t xml:space="preserve"> and simultaneously builds trust with the health and social care sectors (</w:t>
      </w:r>
      <w:r w:rsidR="00377BB8" w:rsidRPr="001F2E3C">
        <w:rPr>
          <w:rFonts w:ascii="Arial" w:hAnsi="Arial" w:cs="Arial"/>
          <w:sz w:val="22"/>
          <w:szCs w:val="22"/>
        </w:rPr>
        <w:t>Lambeth Together, 2023</w:t>
      </w:r>
      <w:r w:rsidR="009968D5" w:rsidRPr="001F2E3C">
        <w:rPr>
          <w:rFonts w:ascii="Arial" w:hAnsi="Arial" w:cs="Arial"/>
          <w:sz w:val="22"/>
          <w:szCs w:val="22"/>
        </w:rPr>
        <w:t>).</w:t>
      </w:r>
      <w:r w:rsidR="002379BC" w:rsidRPr="001F2E3C">
        <w:rPr>
          <w:rFonts w:ascii="Arial" w:hAnsi="Arial" w:cs="Arial"/>
          <w:sz w:val="22"/>
          <w:szCs w:val="22"/>
        </w:rPr>
        <w:t xml:space="preserve"> Through the NHS Long Term Plan 2019, Lambeth borough is actively closing the gap on health inequality for BAME (Black and Minority Ethnic) service users with high blood pressure. </w:t>
      </w:r>
      <w:r w:rsidR="00A85508" w:rsidRPr="001F2E3C">
        <w:rPr>
          <w:rFonts w:ascii="Arial" w:hAnsi="Arial" w:cs="Arial"/>
          <w:sz w:val="22"/>
          <w:szCs w:val="22"/>
        </w:rPr>
        <w:t xml:space="preserve">However, </w:t>
      </w:r>
      <w:r w:rsidR="000A2628">
        <w:rPr>
          <w:rFonts w:ascii="Arial" w:hAnsi="Arial" w:cs="Arial"/>
          <w:sz w:val="22"/>
          <w:szCs w:val="22"/>
        </w:rPr>
        <w:t>a report on health inequity in Lambeth (Boyle, 2022)</w:t>
      </w:r>
      <w:r w:rsidR="008B63EB" w:rsidRPr="001F2E3C">
        <w:rPr>
          <w:rFonts w:ascii="Arial" w:hAnsi="Arial" w:cs="Arial"/>
          <w:sz w:val="22"/>
          <w:szCs w:val="22"/>
        </w:rPr>
        <w:t xml:space="preserve"> opined that m</w:t>
      </w:r>
      <w:r w:rsidR="002379BC" w:rsidRPr="001F2E3C">
        <w:rPr>
          <w:rFonts w:ascii="Arial" w:hAnsi="Arial" w:cs="Arial"/>
          <w:sz w:val="22"/>
          <w:szCs w:val="22"/>
        </w:rPr>
        <w:t>ore than one in five (23%) people in the most</w:t>
      </w:r>
      <w:r w:rsidR="008B63EB" w:rsidRPr="001F2E3C">
        <w:rPr>
          <w:rFonts w:ascii="Arial" w:hAnsi="Arial" w:cs="Arial"/>
          <w:sz w:val="22"/>
          <w:szCs w:val="22"/>
        </w:rPr>
        <w:t>ly</w:t>
      </w:r>
      <w:r w:rsidR="002379BC" w:rsidRPr="001F2E3C">
        <w:rPr>
          <w:rFonts w:ascii="Arial" w:hAnsi="Arial" w:cs="Arial"/>
          <w:sz w:val="22"/>
          <w:szCs w:val="22"/>
        </w:rPr>
        <w:t xml:space="preserve"> deprived </w:t>
      </w:r>
      <w:r w:rsidR="008B63EB" w:rsidRPr="001F2E3C">
        <w:rPr>
          <w:rFonts w:ascii="Arial" w:hAnsi="Arial" w:cs="Arial"/>
          <w:sz w:val="22"/>
          <w:szCs w:val="22"/>
        </w:rPr>
        <w:t>areas</w:t>
      </w:r>
      <w:r w:rsidR="002379BC" w:rsidRPr="001F2E3C">
        <w:rPr>
          <w:rFonts w:ascii="Arial" w:hAnsi="Arial" w:cs="Arial"/>
          <w:sz w:val="22"/>
          <w:szCs w:val="22"/>
        </w:rPr>
        <w:t xml:space="preserve"> in Lambeth live with multiple long-term conditions, compared to only one in ten (11%) in the least deprived </w:t>
      </w:r>
      <w:r w:rsidR="008B63EB" w:rsidRPr="001F2E3C">
        <w:rPr>
          <w:rFonts w:ascii="Arial" w:hAnsi="Arial" w:cs="Arial"/>
          <w:sz w:val="22"/>
          <w:szCs w:val="22"/>
        </w:rPr>
        <w:t>areas of Lambeth</w:t>
      </w:r>
      <w:r w:rsidR="002379BC" w:rsidRPr="001F2E3C">
        <w:rPr>
          <w:rFonts w:ascii="Arial" w:hAnsi="Arial" w:cs="Arial"/>
          <w:sz w:val="22"/>
          <w:szCs w:val="22"/>
        </w:rPr>
        <w:t>.</w:t>
      </w:r>
      <w:r w:rsidR="005668D3" w:rsidRPr="001F2E3C">
        <w:rPr>
          <w:rFonts w:ascii="Arial" w:hAnsi="Arial" w:cs="Arial"/>
          <w:sz w:val="22"/>
          <w:szCs w:val="22"/>
        </w:rPr>
        <w:t xml:space="preserve"> </w:t>
      </w:r>
      <w:r w:rsidR="00BA1F8B" w:rsidRPr="001F2E3C">
        <w:rPr>
          <w:rFonts w:ascii="Arial" w:hAnsi="Arial" w:cs="Arial"/>
          <w:sz w:val="22"/>
          <w:szCs w:val="22"/>
        </w:rPr>
        <w:t xml:space="preserve">According to Marsh and Boateng (2018), </w:t>
      </w:r>
      <w:r w:rsidR="000A2628">
        <w:rPr>
          <w:rFonts w:ascii="Arial" w:hAnsi="Arial" w:cs="Arial"/>
          <w:sz w:val="22"/>
          <w:szCs w:val="22"/>
        </w:rPr>
        <w:t>a large group of BAME workers in Lambeth wrote an open letter, complaining of racist comments against them, including unequal treatment</w:t>
      </w:r>
      <w:r w:rsidR="00BA1F8B" w:rsidRPr="001F2E3C">
        <w:rPr>
          <w:rFonts w:ascii="Arial" w:hAnsi="Arial" w:cs="Arial"/>
          <w:sz w:val="22"/>
          <w:szCs w:val="22"/>
        </w:rPr>
        <w:t xml:space="preserve">. </w:t>
      </w:r>
      <w:r w:rsidR="005668D3" w:rsidRPr="001F2E3C">
        <w:rPr>
          <w:rFonts w:ascii="Arial" w:hAnsi="Arial" w:cs="Arial"/>
          <w:sz w:val="22"/>
          <w:szCs w:val="22"/>
        </w:rPr>
        <w:t xml:space="preserve">The Lambeth Equality Commission is saddled with the responsibility of </w:t>
      </w:r>
      <w:r w:rsidR="000A2628">
        <w:rPr>
          <w:rFonts w:ascii="Arial" w:hAnsi="Arial" w:cs="Arial"/>
          <w:sz w:val="22"/>
          <w:szCs w:val="22"/>
        </w:rPr>
        <w:t>identifying the</w:t>
      </w:r>
      <w:r w:rsidR="005668D3" w:rsidRPr="001F2E3C">
        <w:rPr>
          <w:rFonts w:ascii="Arial" w:hAnsi="Arial" w:cs="Arial"/>
          <w:sz w:val="22"/>
          <w:szCs w:val="22"/>
        </w:rPr>
        <w:t xml:space="preserve"> magnitude of inequality in Lambeth, including fashioning out how it could be addressed.</w:t>
      </w:r>
      <w:r w:rsidR="0099211E" w:rsidRPr="001F2E3C">
        <w:rPr>
          <w:rFonts w:ascii="Arial" w:hAnsi="Arial" w:cs="Arial"/>
          <w:sz w:val="22"/>
          <w:szCs w:val="22"/>
        </w:rPr>
        <w:t xml:space="preserve"> </w:t>
      </w:r>
    </w:p>
    <w:p w14:paraId="6082D0B4" w14:textId="143844CF" w:rsidR="008A6515" w:rsidRPr="00921CE5" w:rsidRDefault="0099211E" w:rsidP="00921CE5">
      <w:pPr>
        <w:pStyle w:val="NormalWeb"/>
        <w:spacing w:before="0" w:beforeAutospacing="0" w:after="0" w:afterAutospacing="0" w:line="360" w:lineRule="auto"/>
        <w:rPr>
          <w:rFonts w:ascii="Arial" w:hAnsi="Arial" w:cs="Arial"/>
          <w:sz w:val="22"/>
          <w:szCs w:val="22"/>
        </w:rPr>
      </w:pPr>
      <w:r w:rsidRPr="001F2E3C">
        <w:rPr>
          <w:rFonts w:ascii="Arial" w:hAnsi="Arial" w:cs="Arial"/>
          <w:sz w:val="22"/>
          <w:szCs w:val="22"/>
        </w:rPr>
        <w:t xml:space="preserve">Further, Lambeth resident </w:t>
      </w:r>
      <w:r w:rsidR="000A2628">
        <w:rPr>
          <w:rFonts w:ascii="Arial" w:hAnsi="Arial" w:cs="Arial"/>
          <w:sz w:val="22"/>
          <w:szCs w:val="22"/>
        </w:rPr>
        <w:t>who</w:t>
      </w:r>
      <w:r w:rsidRPr="001F2E3C">
        <w:rPr>
          <w:rFonts w:ascii="Arial" w:hAnsi="Arial" w:cs="Arial"/>
          <w:sz w:val="22"/>
          <w:szCs w:val="22"/>
        </w:rPr>
        <w:t xml:space="preserve"> lives in more deprived areas are nearly three times more likely to suffer an injury or be killed in a road accident.  Lambeth Council is po</w:t>
      </w:r>
      <w:r w:rsidR="006A56C6">
        <w:rPr>
          <w:rFonts w:ascii="Arial" w:hAnsi="Arial" w:cs="Arial"/>
          <w:sz w:val="22"/>
          <w:szCs w:val="22"/>
        </w:rPr>
        <w:t>i</w:t>
      </w:r>
      <w:r w:rsidRPr="001F2E3C">
        <w:rPr>
          <w:rFonts w:ascii="Arial" w:hAnsi="Arial" w:cs="Arial"/>
          <w:sz w:val="22"/>
          <w:szCs w:val="22"/>
        </w:rPr>
        <w:t xml:space="preserve">sed to swing into action and eradicate such stark inequalities through </w:t>
      </w:r>
      <w:r w:rsidR="0039435B">
        <w:rPr>
          <w:rFonts w:ascii="Arial" w:hAnsi="Arial" w:cs="Arial"/>
          <w:sz w:val="22"/>
          <w:szCs w:val="22"/>
        </w:rPr>
        <w:t xml:space="preserve">Lambeth’s Road Danger Reduction Strategy, making Lambeth the pioneering London borough to give attention to road dangers and </w:t>
      </w:r>
      <w:proofErr w:type="spellStart"/>
      <w:r w:rsidR="0039435B">
        <w:rPr>
          <w:rFonts w:ascii="Arial" w:hAnsi="Arial" w:cs="Arial"/>
          <w:sz w:val="22"/>
          <w:szCs w:val="22"/>
        </w:rPr>
        <w:t>recognise</w:t>
      </w:r>
      <w:proofErr w:type="spellEnd"/>
      <w:r w:rsidR="00312BC8" w:rsidRPr="001F2E3C">
        <w:rPr>
          <w:rFonts w:ascii="Arial" w:hAnsi="Arial" w:cs="Arial"/>
          <w:sz w:val="22"/>
          <w:szCs w:val="22"/>
        </w:rPr>
        <w:t xml:space="preserve"> it as an inequality since it</w:t>
      </w:r>
      <w:r w:rsidRPr="001F2E3C">
        <w:rPr>
          <w:rFonts w:ascii="Arial" w:hAnsi="Arial" w:cs="Arial"/>
          <w:sz w:val="22"/>
          <w:szCs w:val="22"/>
        </w:rPr>
        <w:t xml:space="preserve"> does not affect every</w:t>
      </w:r>
      <w:r w:rsidR="00312BC8" w:rsidRPr="001F2E3C">
        <w:rPr>
          <w:rFonts w:ascii="Arial" w:hAnsi="Arial" w:cs="Arial"/>
          <w:sz w:val="22"/>
          <w:szCs w:val="22"/>
        </w:rPr>
        <w:t>body</w:t>
      </w:r>
      <w:r w:rsidRPr="001F2E3C">
        <w:rPr>
          <w:rFonts w:ascii="Arial" w:hAnsi="Arial" w:cs="Arial"/>
          <w:sz w:val="22"/>
          <w:szCs w:val="22"/>
        </w:rPr>
        <w:t xml:space="preserve"> equally</w:t>
      </w:r>
      <w:r w:rsidR="00312BC8" w:rsidRPr="001F2E3C">
        <w:rPr>
          <w:rFonts w:ascii="Arial" w:hAnsi="Arial" w:cs="Arial"/>
          <w:sz w:val="22"/>
          <w:szCs w:val="22"/>
        </w:rPr>
        <w:t xml:space="preserve">. </w:t>
      </w:r>
    </w:p>
    <w:p w14:paraId="63945FEC" w14:textId="2DD3FBB8" w:rsidR="009750F4" w:rsidRPr="009D55DF" w:rsidRDefault="009750F4" w:rsidP="00921CE5">
      <w:pPr>
        <w:pStyle w:val="Heading1"/>
        <w:rPr>
          <w:b w:val="0"/>
          <w:color w:val="000000"/>
        </w:rPr>
      </w:pPr>
      <w:bookmarkStart w:id="9" w:name="_Toc176259157"/>
      <w:r w:rsidRPr="009D55DF">
        <w:t xml:space="preserve">UK policies or initiatives adopted by UK government in meeting SDG </w:t>
      </w:r>
      <w:r w:rsidR="008A6515" w:rsidRPr="009D55DF">
        <w:t>10</w:t>
      </w:r>
      <w:bookmarkEnd w:id="9"/>
    </w:p>
    <w:p w14:paraId="3FD6DB0A" w14:textId="218B4E8D" w:rsidR="008A6515" w:rsidRPr="00921CE5" w:rsidRDefault="008A6515" w:rsidP="00921CE5">
      <w:pPr>
        <w:spacing w:after="0"/>
        <w:rPr>
          <w:rFonts w:cs="Arial"/>
        </w:rPr>
      </w:pPr>
      <w:r w:rsidRPr="00921CE5">
        <w:rPr>
          <w:rFonts w:cs="Arial"/>
        </w:rPr>
        <w:t>The Equality Act 2010 is responsible for issues relating to inequalities in the UK as highlighted in SDG 10.</w:t>
      </w:r>
      <w:r w:rsidR="00EE580F" w:rsidRPr="00921CE5">
        <w:rPr>
          <w:rFonts w:cs="Arial"/>
        </w:rPr>
        <w:t xml:space="preserve"> Another policy </w:t>
      </w:r>
      <w:r w:rsidR="0039435B">
        <w:rPr>
          <w:rFonts w:cs="Arial"/>
        </w:rPr>
        <w:t>for reducing inequality is the Levelling up Strategy</w:t>
      </w:r>
      <w:r w:rsidR="00EE580F" w:rsidRPr="00921CE5">
        <w:rPr>
          <w:rFonts w:cs="Arial"/>
        </w:rPr>
        <w:t xml:space="preserve"> 2022 (Haves, 2024).</w:t>
      </w:r>
    </w:p>
    <w:p w14:paraId="309DDBBC" w14:textId="77777777" w:rsidR="009750F4" w:rsidRPr="009D55DF" w:rsidRDefault="009750F4" w:rsidP="00051C04">
      <w:pPr>
        <w:pStyle w:val="Heading1"/>
      </w:pPr>
      <w:bookmarkStart w:id="10" w:name="_Toc176259158"/>
      <w:r w:rsidRPr="009D55DF">
        <w:t xml:space="preserve">Local policies and statistics of Lambeth identified to meet SDG </w:t>
      </w:r>
      <w:r w:rsidR="008A6515" w:rsidRPr="009D55DF">
        <w:t>10</w:t>
      </w:r>
      <w:bookmarkEnd w:id="10"/>
    </w:p>
    <w:p w14:paraId="56B8C17A" w14:textId="0B5CBCB1" w:rsidR="00FE5AA6" w:rsidRPr="001F2E3C" w:rsidRDefault="00331E4D" w:rsidP="00921CE5">
      <w:pPr>
        <w:spacing w:after="0"/>
        <w:rPr>
          <w:rFonts w:cs="Arial"/>
        </w:rPr>
      </w:pPr>
      <w:r w:rsidRPr="001F2E3C">
        <w:rPr>
          <w:rFonts w:cs="Arial"/>
        </w:rPr>
        <w:t xml:space="preserve">Local policies in Lambeth </w:t>
      </w:r>
      <w:proofErr w:type="gramStart"/>
      <w:r w:rsidRPr="001F2E3C">
        <w:rPr>
          <w:rFonts w:cs="Arial"/>
        </w:rPr>
        <w:t xml:space="preserve">are </w:t>
      </w:r>
      <w:r w:rsidR="0039435B">
        <w:rPr>
          <w:rFonts w:cs="Arial"/>
        </w:rPr>
        <w:t xml:space="preserve">a </w:t>
      </w:r>
      <w:r w:rsidRPr="001F2E3C">
        <w:rPr>
          <w:rFonts w:cs="Arial"/>
        </w:rPr>
        <w:t>reflection of</w:t>
      </w:r>
      <w:proofErr w:type="gramEnd"/>
      <w:r w:rsidRPr="001F2E3C">
        <w:rPr>
          <w:rFonts w:cs="Arial"/>
        </w:rPr>
        <w:t xml:space="preserve"> the many inequalities that exist there.</w:t>
      </w:r>
      <w:r w:rsidR="00FE5AA6" w:rsidRPr="001F2E3C">
        <w:rPr>
          <w:rFonts w:cs="Arial"/>
        </w:rPr>
        <w:t xml:space="preserve"> </w:t>
      </w:r>
      <w:r w:rsidR="00FE5AA6" w:rsidRPr="001F2E3C">
        <w:rPr>
          <w:rStyle w:val="Emphasis"/>
          <w:rFonts w:cs="Arial"/>
          <w:i w:val="0"/>
        </w:rPr>
        <w:t>Lambeth is identified with high levels of violent crime compared</w:t>
      </w:r>
      <w:r w:rsidR="00FE5AA6" w:rsidRPr="001F2E3C">
        <w:rPr>
          <w:rFonts w:cs="Arial"/>
        </w:rPr>
        <w:t xml:space="preserve"> to </w:t>
      </w:r>
      <w:r w:rsidR="0039435B">
        <w:rPr>
          <w:rFonts w:cs="Arial"/>
        </w:rPr>
        <w:t>other boroughs of London and in England,</w:t>
      </w:r>
      <w:r w:rsidR="00FE5AA6" w:rsidRPr="001F2E3C">
        <w:rPr>
          <w:rFonts w:cs="Arial"/>
        </w:rPr>
        <w:t xml:space="preserve"> as indicated in Figure </w:t>
      </w:r>
      <w:r w:rsidR="001B35C7" w:rsidRPr="001F2E3C">
        <w:rPr>
          <w:rFonts w:cs="Arial"/>
        </w:rPr>
        <w:t>5</w:t>
      </w:r>
      <w:r w:rsidR="00FE5AA6" w:rsidRPr="001F2E3C">
        <w:rPr>
          <w:rFonts w:cs="Arial"/>
        </w:rPr>
        <w:t xml:space="preserve">.  The crime rate in Lambeth stood at 26% higher than London and 54% higher than the England, Wales &amp; Northern Ireland overall figures in 2024. </w:t>
      </w:r>
      <w:r w:rsidR="00FE5AA6" w:rsidRPr="001F2E3C">
        <w:rPr>
          <w:rFonts w:cs="Arial"/>
        </w:rPr>
        <w:lastRenderedPageBreak/>
        <w:t>Specifically</w:t>
      </w:r>
      <w:r w:rsidR="0039435B">
        <w:rPr>
          <w:rFonts w:cs="Arial"/>
        </w:rPr>
        <w:t xml:space="preserve">, in January 2024, Lambeth had the worst crime rate in London for robbery, with 219 crimes reported and a crime rate of 0.80 per 1,000 daytime population, with a </w:t>
      </w:r>
      <w:r w:rsidR="00FE5AA6" w:rsidRPr="001F2E3C">
        <w:rPr>
          <w:rFonts w:cs="Arial"/>
        </w:rPr>
        <w:t xml:space="preserve">similar fate in February (Crime and Safety in Lambeth, 2024).  Lambeth is very proactive in </w:t>
      </w:r>
      <w:r w:rsidR="0039435B">
        <w:rPr>
          <w:rFonts w:cs="Arial"/>
        </w:rPr>
        <w:t>using community-centred approaches to promote equity, improve health and wellbeing, and increase</w:t>
      </w:r>
      <w:r w:rsidR="00FE5AA6" w:rsidRPr="001F2E3C">
        <w:rPr>
          <w:rFonts w:cs="Arial"/>
        </w:rPr>
        <w:t xml:space="preserve"> people’s control over their health and lives generally.  In this light, the </w:t>
      </w:r>
      <w:r w:rsidR="0039435B">
        <w:rPr>
          <w:rFonts w:cs="Arial"/>
        </w:rPr>
        <w:t>Lambeth-based</w:t>
      </w:r>
      <w:r w:rsidR="00FE5AA6" w:rsidRPr="001F2E3C">
        <w:rPr>
          <w:rFonts w:cs="Arial"/>
        </w:rPr>
        <w:t xml:space="preserve"> Firearms Team (Omega) is </w:t>
      </w:r>
      <w:r w:rsidR="0039435B">
        <w:rPr>
          <w:rFonts w:cs="Arial"/>
        </w:rPr>
        <w:t>tasked with</w:t>
      </w:r>
      <w:r w:rsidR="00FE5AA6" w:rsidRPr="001F2E3C">
        <w:rPr>
          <w:rFonts w:cs="Arial"/>
        </w:rPr>
        <w:t xml:space="preserve"> handling local gun crime offences in Lambeth.</w:t>
      </w:r>
    </w:p>
    <w:p w14:paraId="03535EC0" w14:textId="77777777" w:rsidR="00A2209C" w:rsidRPr="001F2E3C" w:rsidRDefault="00A2209C" w:rsidP="00921CE5">
      <w:pPr>
        <w:spacing w:after="0"/>
        <w:rPr>
          <w:rFonts w:cs="Arial"/>
        </w:rPr>
      </w:pPr>
    </w:p>
    <w:p w14:paraId="08E356C4" w14:textId="61A6C3AD" w:rsidR="00FE5AA6" w:rsidRPr="001F2E3C" w:rsidRDefault="00FE5AA6" w:rsidP="00921CE5">
      <w:pPr>
        <w:spacing w:after="0"/>
        <w:rPr>
          <w:rFonts w:cs="Arial"/>
        </w:rPr>
      </w:pPr>
      <w:r w:rsidRPr="001F2E3C">
        <w:rPr>
          <w:rStyle w:val="hgkelc"/>
          <w:rFonts w:cs="Arial"/>
        </w:rPr>
        <w:t xml:space="preserve">Lambeth </w:t>
      </w:r>
      <w:r w:rsidR="0039435B">
        <w:rPr>
          <w:rStyle w:val="hgkelc"/>
          <w:rFonts w:cs="Arial"/>
        </w:rPr>
        <w:t>B</w:t>
      </w:r>
      <w:r w:rsidRPr="001F2E3C">
        <w:rPr>
          <w:rStyle w:val="hgkelc"/>
          <w:rFonts w:cs="Arial"/>
        </w:rPr>
        <w:t xml:space="preserve">orough </w:t>
      </w:r>
      <w:r w:rsidR="0039435B">
        <w:rPr>
          <w:rStyle w:val="hgkelc"/>
          <w:rFonts w:cs="Arial"/>
        </w:rPr>
        <w:t xml:space="preserve">occupies third place in terms of the </w:t>
      </w:r>
      <w:r w:rsidRPr="001F2E3C">
        <w:rPr>
          <w:rStyle w:val="hgkelc"/>
          <w:rFonts w:cs="Arial"/>
        </w:rPr>
        <w:t>number of people sleeping rough, compared to other boroughs of London</w:t>
      </w:r>
      <w:r w:rsidR="001B35C7" w:rsidRPr="001F2E3C">
        <w:rPr>
          <w:rStyle w:val="hgkelc"/>
          <w:rFonts w:cs="Arial"/>
        </w:rPr>
        <w:t xml:space="preserve"> (</w:t>
      </w:r>
      <w:r w:rsidR="00B64CDB" w:rsidRPr="001F2E3C">
        <w:rPr>
          <w:rStyle w:val="hgkelc"/>
          <w:rFonts w:cs="Arial"/>
        </w:rPr>
        <w:t>Statista 2024</w:t>
      </w:r>
      <w:r w:rsidRPr="001F2E3C">
        <w:rPr>
          <w:rStyle w:val="hgkelc"/>
          <w:rFonts w:cs="Arial"/>
        </w:rPr>
        <w:t xml:space="preserve">). The Lambeth </w:t>
      </w:r>
      <w:r w:rsidRPr="001F2E3C">
        <w:rPr>
          <w:rFonts w:cs="Arial"/>
        </w:rPr>
        <w:t xml:space="preserve">Homelessness and Rough Sleeping Strategy and Action Plan is a policy that aims at reducing homelessness in Lambeth, using </w:t>
      </w:r>
      <w:r w:rsidR="0039435B">
        <w:rPr>
          <w:rFonts w:cs="Arial"/>
        </w:rPr>
        <w:t>five</w:t>
      </w:r>
      <w:r w:rsidRPr="001F2E3C">
        <w:rPr>
          <w:rFonts w:cs="Arial"/>
        </w:rPr>
        <w:t xml:space="preserve"> key priorities (</w:t>
      </w:r>
      <w:r w:rsidRPr="001F2E3C">
        <w:rPr>
          <w:rStyle w:val="hgkelc"/>
          <w:rFonts w:cs="Arial"/>
        </w:rPr>
        <w:t xml:space="preserve">Lambeth </w:t>
      </w:r>
      <w:r w:rsidRPr="001F2E3C">
        <w:rPr>
          <w:rFonts w:cs="Arial"/>
        </w:rPr>
        <w:t>Homelessness and Rough Sleeping Strategy and Action Plan 2019, p. 5).  The Lambeth Together Homeless Health Programme Priorities deliver community-centred services focused on improving housing</w:t>
      </w:r>
      <w:r w:rsidR="00E7384D">
        <w:rPr>
          <w:rFonts w:cs="Arial"/>
        </w:rPr>
        <w:t xml:space="preserve"> and </w:t>
      </w:r>
      <w:r w:rsidRPr="001F2E3C">
        <w:rPr>
          <w:rFonts w:cs="Arial"/>
        </w:rPr>
        <w:t>specialist outreach support, including ensuring that people experiencing homelessness (</w:t>
      </w:r>
      <w:proofErr w:type="gramStart"/>
      <w:r w:rsidRPr="001F2E3C">
        <w:rPr>
          <w:rFonts w:cs="Arial"/>
        </w:rPr>
        <w:t>PEH)  get</w:t>
      </w:r>
      <w:proofErr w:type="gramEnd"/>
      <w:r w:rsidRPr="001F2E3C">
        <w:rPr>
          <w:rFonts w:cs="Arial"/>
        </w:rPr>
        <w:t xml:space="preserve"> more access to their desired health and social care services. Additionally, the Homeless Outreach (START) - </w:t>
      </w:r>
      <w:r w:rsidR="0039435B">
        <w:rPr>
          <w:rFonts w:cs="Arial"/>
        </w:rPr>
        <w:t>a small multi-disciplinary assessment team for street homeless people in Lambeth, Southwark and Lewisham, engages and assesses homeless people with severe mental health challenges and facilitates</w:t>
      </w:r>
      <w:r w:rsidRPr="001F2E3C">
        <w:rPr>
          <w:rFonts w:cs="Arial"/>
        </w:rPr>
        <w:t xml:space="preserve"> getting health services for them. </w:t>
      </w:r>
      <w:r w:rsidRPr="001F2E3C">
        <w:rPr>
          <w:rStyle w:val="hgkelc"/>
          <w:rFonts w:cs="Arial"/>
        </w:rPr>
        <w:t>Lambeth Council engages a supported housing pathway called the ‘Vulnerable Adults Pathway’ which offers</w:t>
      </w:r>
      <w:r w:rsidRPr="001F2E3C">
        <w:rPr>
          <w:rStyle w:val="hgkelc"/>
          <w:rFonts w:cs="Arial"/>
          <w:b/>
          <w:bCs/>
        </w:rPr>
        <w:t xml:space="preserve"> </w:t>
      </w:r>
      <w:r w:rsidRPr="001F2E3C">
        <w:rPr>
          <w:rStyle w:val="hgkelc"/>
          <w:rFonts w:cs="Arial"/>
          <w:bCs/>
        </w:rPr>
        <w:t>short to medium-term supported accommodation options to people experiencing homelessness, aiming to reduce inequality in the housing sector</w:t>
      </w:r>
      <w:r w:rsidRPr="001F2E3C">
        <w:rPr>
          <w:rStyle w:val="hgkelc"/>
          <w:rFonts w:cs="Arial"/>
        </w:rPr>
        <w:t xml:space="preserve">. </w:t>
      </w:r>
      <w:r w:rsidRPr="001F2E3C">
        <w:rPr>
          <w:rFonts w:cs="Arial"/>
        </w:rPr>
        <w:t>Lambeth borough is actively trying to achieve SDG 10 through enhanced community life, social connections and having a voice in local decisions</w:t>
      </w:r>
      <w:r w:rsidR="0039435B">
        <w:rPr>
          <w:rFonts w:cs="Arial"/>
        </w:rPr>
        <w:t xml:space="preserve"> since such factors play vital roles in reducing inequalities in the </w:t>
      </w:r>
      <w:r w:rsidRPr="001F2E3C">
        <w:rPr>
          <w:rFonts w:cs="Arial"/>
        </w:rPr>
        <w:t xml:space="preserve">health and wellbeing of local populations. </w:t>
      </w:r>
    </w:p>
    <w:p w14:paraId="148450D5" w14:textId="77777777" w:rsidR="00FE5AA6" w:rsidRPr="001F2E3C" w:rsidRDefault="00FE5AA6" w:rsidP="00921CE5">
      <w:pPr>
        <w:spacing w:after="0"/>
        <w:rPr>
          <w:rFonts w:cs="Arial"/>
        </w:rPr>
      </w:pPr>
    </w:p>
    <w:p w14:paraId="331DB4A0" w14:textId="7A72AC83" w:rsidR="00FE5AA6" w:rsidRPr="001F2E3C" w:rsidRDefault="00FE5AA6" w:rsidP="00921CE5">
      <w:pPr>
        <w:spacing w:after="0"/>
        <w:rPr>
          <w:rFonts w:cs="Arial"/>
        </w:rPr>
      </w:pPr>
      <w:r w:rsidRPr="001F2E3C">
        <w:rPr>
          <w:rFonts w:cs="Arial"/>
        </w:rPr>
        <w:t xml:space="preserve">Public health issues such as sexually transmitted infections (STI) and tuberculosis (TB) are still very rampant in Lambeth, which makes the OHID values to be very high as indicated in </w:t>
      </w:r>
      <w:r w:rsidR="00CD7CCD" w:rsidRPr="001F2E3C">
        <w:rPr>
          <w:rFonts w:cs="Arial"/>
        </w:rPr>
        <w:t>Figure 7</w:t>
      </w:r>
      <w:r w:rsidRPr="001F2E3C">
        <w:rPr>
          <w:rFonts w:cs="Arial"/>
        </w:rPr>
        <w:t xml:space="preserve">. The rates of HIV and STIs in Lambeth are the highest in England. There are regular health inequalities in sexual and reproductive health in Lambeth, with young people, gay men who have sex with men (MSM), and BAME communities experiencing the </w:t>
      </w:r>
      <w:r w:rsidR="009D5334">
        <w:rPr>
          <w:rFonts w:cs="Arial"/>
        </w:rPr>
        <w:t>most significant</w:t>
      </w:r>
      <w:r w:rsidRPr="001F2E3C">
        <w:rPr>
          <w:rFonts w:cs="Arial"/>
        </w:rPr>
        <w:t xml:space="preserve"> burden. Community determinants build control and resilience and can help buffer against disease and influence health-related behaviour. Involving and empowering local communities, </w:t>
      </w:r>
      <w:r w:rsidR="001F3443">
        <w:rPr>
          <w:rFonts w:cs="Arial"/>
        </w:rPr>
        <w:t xml:space="preserve">particularly disadvantaged groups, is central to regional and national strategies in England for </w:t>
      </w:r>
      <w:r w:rsidRPr="001F2E3C">
        <w:rPr>
          <w:rFonts w:cs="Arial"/>
        </w:rPr>
        <w:t xml:space="preserve">promoting health and wellbeing (SDG 3) and reducing health inequalities (SDG 10). </w:t>
      </w:r>
    </w:p>
    <w:p w14:paraId="7D7BF4C5" w14:textId="7F1641EF" w:rsidR="00B64CDB" w:rsidRPr="009D55DF" w:rsidRDefault="00FE5AA6" w:rsidP="00921CE5">
      <w:pPr>
        <w:spacing w:after="0"/>
        <w:rPr>
          <w:rFonts w:cs="Arial"/>
          <w:sz w:val="24"/>
          <w:szCs w:val="24"/>
        </w:rPr>
      </w:pPr>
      <w:r w:rsidRPr="001F2E3C">
        <w:rPr>
          <w:rFonts w:cs="Arial"/>
        </w:rPr>
        <w:lastRenderedPageBreak/>
        <w:t xml:space="preserve">Lambeth, Southwark and </w:t>
      </w:r>
      <w:r w:rsidR="001F3443">
        <w:rPr>
          <w:rFonts w:cs="Arial"/>
        </w:rPr>
        <w:t xml:space="preserve">Lewisham's sexual and reproductive health strategy </w:t>
      </w:r>
      <w:proofErr w:type="gramStart"/>
      <w:r w:rsidR="001F3443">
        <w:rPr>
          <w:rFonts w:cs="Arial"/>
        </w:rPr>
        <w:t>is</w:t>
      </w:r>
      <w:proofErr w:type="gramEnd"/>
      <w:r w:rsidR="001F3443">
        <w:rPr>
          <w:rFonts w:cs="Arial"/>
        </w:rPr>
        <w:t xml:space="preserve"> an important policy that works to reduce </w:t>
      </w:r>
      <w:r w:rsidRPr="001F2E3C">
        <w:rPr>
          <w:rFonts w:cs="Arial"/>
        </w:rPr>
        <w:t>health inequality through community-level factors such as social networks, social capital and empowerment.</w:t>
      </w:r>
      <w:r w:rsidRPr="001F2E3C">
        <w:rPr>
          <w:rStyle w:val="cskcde"/>
          <w:rFonts w:cs="Arial"/>
        </w:rPr>
        <w:t xml:space="preserve"> As Tuberculosis (TB) is also prevalent in Lambeth, the Lambeth Tree policy is one way of improving air quality in Lambeth, thereby reducing the risk factor for obtaining improved health outcomes. The prevalence of TB is higher for people </w:t>
      </w:r>
      <w:r w:rsidR="001F3443">
        <w:rPr>
          <w:rStyle w:val="cskcde"/>
          <w:rFonts w:cs="Arial"/>
        </w:rPr>
        <w:t>who are socially excluded and are also subjected to severe and multiple disadvantages, including people who</w:t>
      </w:r>
      <w:r w:rsidRPr="001F2E3C">
        <w:rPr>
          <w:rFonts w:cs="Arial"/>
        </w:rPr>
        <w:t xml:space="preserve"> live in highly deprived areas. 15% of people with TB in England have at least one social risk factor</w:t>
      </w:r>
      <w:r w:rsidR="002721DB">
        <w:rPr>
          <w:rFonts w:cs="Arial"/>
        </w:rPr>
        <w:t>,</w:t>
      </w:r>
      <w:r w:rsidRPr="001F2E3C">
        <w:rPr>
          <w:rFonts w:cs="Arial"/>
        </w:rPr>
        <w:t xml:space="preserve"> such as drug and alcohol dependence, PEH, or contact with the Criminal Justice System (OHID, 2024). Lambeth is currently identified with </w:t>
      </w:r>
      <w:r w:rsidR="001F3443">
        <w:rPr>
          <w:rFonts w:cs="Arial"/>
        </w:rPr>
        <w:t>a high crime rate, poverty, homelessness, and deprivation; hence,</w:t>
      </w:r>
      <w:r w:rsidRPr="001F2E3C">
        <w:rPr>
          <w:rFonts w:cs="Arial"/>
        </w:rPr>
        <w:t xml:space="preserve"> the prevalence of TB could be attributed to those social risk factors. The TB action plan for England, 2021 to 2026 policy set out comprehensive plans </w:t>
      </w:r>
      <w:r w:rsidR="001F3443">
        <w:rPr>
          <w:rFonts w:cs="Arial"/>
        </w:rPr>
        <w:t>for</w:t>
      </w:r>
      <w:r w:rsidRPr="001F2E3C">
        <w:rPr>
          <w:rFonts w:cs="Arial"/>
        </w:rPr>
        <w:t xml:space="preserve"> reducing TB in England (UK Health Security Agency Guidance, 2024).</w:t>
      </w:r>
    </w:p>
    <w:p w14:paraId="18BF59BC" w14:textId="1FF13430" w:rsidR="00193DCC" w:rsidRPr="00D0329F" w:rsidRDefault="00EB5F50" w:rsidP="00921CE5">
      <w:pPr>
        <w:spacing w:after="0"/>
        <w:rPr>
          <w:rFonts w:cs="Arial"/>
        </w:rPr>
      </w:pPr>
      <w:r w:rsidRPr="00830405">
        <w:rPr>
          <w:rFonts w:cs="Arial"/>
        </w:rPr>
        <w:t>Another local policy</w:t>
      </w:r>
      <w:r w:rsidR="002C367A" w:rsidRPr="00830405">
        <w:rPr>
          <w:rFonts w:cs="Arial"/>
        </w:rPr>
        <w:t xml:space="preserve"> </w:t>
      </w:r>
      <w:r w:rsidR="006E5859">
        <w:rPr>
          <w:rFonts w:cs="Arial"/>
        </w:rPr>
        <w:t xml:space="preserve">focused </w:t>
      </w:r>
      <w:r w:rsidR="002C367A" w:rsidRPr="00830405">
        <w:rPr>
          <w:rFonts w:cs="Arial"/>
        </w:rPr>
        <w:t>on reducing inequalities o</w:t>
      </w:r>
      <w:r w:rsidR="006E5859">
        <w:rPr>
          <w:rFonts w:cs="Arial"/>
        </w:rPr>
        <w:t>f</w:t>
      </w:r>
      <w:r w:rsidR="002C367A" w:rsidRPr="00830405">
        <w:rPr>
          <w:rFonts w:cs="Arial"/>
        </w:rPr>
        <w:t xml:space="preserve"> income</w:t>
      </w:r>
      <w:r w:rsidRPr="00830405">
        <w:rPr>
          <w:rFonts w:cs="Arial"/>
        </w:rPr>
        <w:t xml:space="preserve"> is the Lambeth cost of living response plan 2023-2024. </w:t>
      </w:r>
      <w:r w:rsidRPr="00830405">
        <w:rPr>
          <w:rFonts w:cs="Arial"/>
          <w:color w:val="000000" w:themeColor="text1"/>
        </w:rPr>
        <w:t xml:space="preserve">The </w:t>
      </w:r>
      <w:r w:rsidR="00E7251B" w:rsidRPr="00830405">
        <w:rPr>
          <w:rFonts w:cs="Arial"/>
          <w:color w:val="000000" w:themeColor="text1"/>
        </w:rPr>
        <w:t>cost-of-living</w:t>
      </w:r>
      <w:r w:rsidRPr="00830405">
        <w:rPr>
          <w:rFonts w:cs="Arial"/>
          <w:color w:val="000000" w:themeColor="text1"/>
        </w:rPr>
        <w:t xml:space="preserve"> crisis threatens to trap </w:t>
      </w:r>
      <w:r w:rsidR="002C367A" w:rsidRPr="00830405">
        <w:rPr>
          <w:rFonts w:cs="Arial"/>
          <w:color w:val="000000" w:themeColor="text1"/>
        </w:rPr>
        <w:t xml:space="preserve">poorer </w:t>
      </w:r>
      <w:r w:rsidRPr="00830405">
        <w:rPr>
          <w:rFonts w:cs="Arial"/>
          <w:color w:val="000000" w:themeColor="text1"/>
        </w:rPr>
        <w:t xml:space="preserve">residents in debt. Therefore, building financial resilience and supporting residents </w:t>
      </w:r>
      <w:r w:rsidR="002721DB">
        <w:rPr>
          <w:rFonts w:cs="Arial"/>
          <w:color w:val="000000" w:themeColor="text1"/>
        </w:rPr>
        <w:t>in managing</w:t>
      </w:r>
      <w:r w:rsidRPr="00830405">
        <w:rPr>
          <w:rFonts w:cs="Arial"/>
          <w:color w:val="000000" w:themeColor="text1"/>
        </w:rPr>
        <w:t xml:space="preserve"> their debts is </w:t>
      </w:r>
      <w:r w:rsidR="002721DB">
        <w:rPr>
          <w:rFonts w:cs="Arial"/>
          <w:color w:val="000000" w:themeColor="text1"/>
        </w:rPr>
        <w:t>foundational to</w:t>
      </w:r>
      <w:r w:rsidRPr="00830405">
        <w:rPr>
          <w:rFonts w:cs="Arial"/>
          <w:color w:val="000000" w:themeColor="text1"/>
        </w:rPr>
        <w:t xml:space="preserve"> the Lambeth </w:t>
      </w:r>
      <w:r w:rsidR="002721DB">
        <w:rPr>
          <w:rFonts w:cs="Arial"/>
          <w:color w:val="000000" w:themeColor="text1"/>
        </w:rPr>
        <w:t>Council’s</w:t>
      </w:r>
      <w:r w:rsidRPr="00830405">
        <w:rPr>
          <w:rFonts w:cs="Arial"/>
          <w:color w:val="000000" w:themeColor="text1"/>
        </w:rPr>
        <w:t xml:space="preserve"> response to the </w:t>
      </w:r>
      <w:proofErr w:type="gramStart"/>
      <w:r w:rsidRPr="00830405">
        <w:rPr>
          <w:rFonts w:cs="Arial"/>
          <w:color w:val="000000" w:themeColor="text1"/>
        </w:rPr>
        <w:t>cost of living</w:t>
      </w:r>
      <w:proofErr w:type="gramEnd"/>
      <w:r w:rsidRPr="00830405">
        <w:rPr>
          <w:rFonts w:cs="Arial"/>
          <w:color w:val="000000" w:themeColor="text1"/>
        </w:rPr>
        <w:t xml:space="preserve"> crisis.</w:t>
      </w:r>
      <w:r w:rsidR="00331E4D" w:rsidRPr="00830405">
        <w:rPr>
          <w:rFonts w:cs="Arial"/>
        </w:rPr>
        <w:t xml:space="preserve"> However, since Lambeth still ranks </w:t>
      </w:r>
      <w:r w:rsidR="002721DB">
        <w:rPr>
          <w:rFonts w:cs="Arial"/>
        </w:rPr>
        <w:t xml:space="preserve">as the eighth most deprived borough in London and the 22nd most deprived in England, it is sufficient to infer that Lambeth has not achieved a </w:t>
      </w:r>
      <w:r w:rsidR="00331E4D" w:rsidRPr="00D0329F">
        <w:rPr>
          <w:rFonts w:cs="Arial"/>
        </w:rPr>
        <w:t>reasonable threshold in satisfying the objectives of SDG 10 (reduced inequalities).</w:t>
      </w:r>
    </w:p>
    <w:p w14:paraId="24E1382A" w14:textId="77777777" w:rsidR="00DB1C89" w:rsidRPr="00D0329F" w:rsidRDefault="00DB1C89" w:rsidP="001F2E3C">
      <w:pPr>
        <w:pStyle w:val="Heading1"/>
      </w:pPr>
      <w:bookmarkStart w:id="11" w:name="_Toc176259159"/>
      <w:r w:rsidRPr="00D0329F">
        <w:t xml:space="preserve">Reviewing the status of </w:t>
      </w:r>
      <w:r w:rsidR="009159ED" w:rsidRPr="00D0329F">
        <w:t>Lambeth</w:t>
      </w:r>
      <w:r w:rsidRPr="00D0329F">
        <w:t xml:space="preserve"> to meeting the 3 SDGs</w:t>
      </w:r>
      <w:bookmarkEnd w:id="11"/>
      <w:r w:rsidRPr="00D0329F">
        <w:t xml:space="preserve">        </w:t>
      </w:r>
    </w:p>
    <w:p w14:paraId="46CAB224" w14:textId="5C2373DD" w:rsidR="00A80728" w:rsidRPr="00D0329F" w:rsidRDefault="00DB1C89" w:rsidP="00921CE5">
      <w:pPr>
        <w:spacing w:after="0"/>
        <w:rPr>
          <w:rFonts w:cs="Arial"/>
        </w:rPr>
      </w:pPr>
      <w:r w:rsidRPr="00D0329F">
        <w:rPr>
          <w:rFonts w:cs="Arial"/>
        </w:rPr>
        <w:t xml:space="preserve">Within the purview of </w:t>
      </w:r>
      <w:r w:rsidR="00A34AAF" w:rsidRPr="00D0329F">
        <w:rPr>
          <w:rFonts w:cs="Arial"/>
        </w:rPr>
        <w:t>the 3 SDGs</w:t>
      </w:r>
      <w:r w:rsidRPr="00D0329F">
        <w:rPr>
          <w:rFonts w:cs="Arial"/>
        </w:rPr>
        <w:t xml:space="preserve">, </w:t>
      </w:r>
      <w:r w:rsidR="002721DB">
        <w:rPr>
          <w:rFonts w:cs="Arial"/>
        </w:rPr>
        <w:t>the reduction of the risk factors that were identified in Lambeth</w:t>
      </w:r>
      <w:r w:rsidR="006F566D" w:rsidRPr="00D0329F">
        <w:rPr>
          <w:rFonts w:cs="Arial"/>
        </w:rPr>
        <w:t xml:space="preserve"> as hindrances that contributed to the non-attainment of the SDG goals will be reviewed</w:t>
      </w:r>
      <w:r w:rsidR="00E005C8" w:rsidRPr="00D0329F">
        <w:rPr>
          <w:rFonts w:cs="Arial"/>
        </w:rPr>
        <w:t xml:space="preserve">. </w:t>
      </w:r>
      <w:r w:rsidR="00F241C9" w:rsidRPr="00D0329F">
        <w:rPr>
          <w:rFonts w:cs="Arial"/>
        </w:rPr>
        <w:t xml:space="preserve">For example, </w:t>
      </w:r>
      <w:r w:rsidR="00A80728" w:rsidRPr="00D0329F">
        <w:rPr>
          <w:rFonts w:cs="Arial"/>
        </w:rPr>
        <w:t xml:space="preserve">the proliferation of child obesity in Lambeth was attributed to unhealthy lifestyles. Unhealthy and risky behaviours are very typical of individuals from </w:t>
      </w:r>
      <w:r w:rsidR="005B254B">
        <w:rPr>
          <w:rFonts w:cs="Arial"/>
        </w:rPr>
        <w:t>impoverished</w:t>
      </w:r>
      <w:r w:rsidR="00A80728" w:rsidRPr="00D0329F">
        <w:rPr>
          <w:rFonts w:cs="Arial"/>
        </w:rPr>
        <w:t xml:space="preserve"> and highly deprived communities (</w:t>
      </w:r>
      <w:r w:rsidR="00A80728" w:rsidRPr="00D0329F">
        <w:rPr>
          <w:rFonts w:eastAsia="Times New Roman" w:cs="Arial"/>
          <w:lang w:val="en-US"/>
        </w:rPr>
        <w:t>Wilkinson, 2020)</w:t>
      </w:r>
      <w:r w:rsidR="00A80728" w:rsidRPr="00D0329F">
        <w:rPr>
          <w:rFonts w:cs="Arial"/>
        </w:rPr>
        <w:t xml:space="preserve">.  </w:t>
      </w:r>
      <w:r w:rsidR="00735B67" w:rsidRPr="00D0329F">
        <w:rPr>
          <w:rFonts w:cs="Arial"/>
        </w:rPr>
        <w:t xml:space="preserve">Furthermore, the social causes of homelessness are </w:t>
      </w:r>
      <w:r w:rsidR="005B254B">
        <w:rPr>
          <w:rFonts w:cs="Arial"/>
        </w:rPr>
        <w:t>mainly</w:t>
      </w:r>
      <w:r w:rsidR="00735B67" w:rsidRPr="00D0329F">
        <w:rPr>
          <w:rFonts w:cs="Arial"/>
        </w:rPr>
        <w:t xml:space="preserve"> attributed to the </w:t>
      </w:r>
      <w:r w:rsidR="00735B67" w:rsidRPr="00D0329F">
        <w:rPr>
          <w:rStyle w:val="Emphasis"/>
          <w:rFonts w:cs="Arial"/>
          <w:i w:val="0"/>
        </w:rPr>
        <w:t xml:space="preserve">lack of affordable housing, poverty, being in </w:t>
      </w:r>
      <w:r w:rsidR="005B254B">
        <w:rPr>
          <w:rStyle w:val="Emphasis"/>
          <w:rFonts w:cs="Arial"/>
          <w:i w:val="0"/>
        </w:rPr>
        <w:t xml:space="preserve">a </w:t>
      </w:r>
      <w:r w:rsidR="00735B67" w:rsidRPr="00D0329F">
        <w:rPr>
          <w:rStyle w:val="Emphasis"/>
          <w:rFonts w:cs="Arial"/>
          <w:i w:val="0"/>
        </w:rPr>
        <w:t>state of unemployment</w:t>
      </w:r>
      <w:r w:rsidR="00735B67" w:rsidRPr="00D0329F">
        <w:rPr>
          <w:rFonts w:cs="Arial"/>
          <w:i/>
        </w:rPr>
        <w:t xml:space="preserve">, </w:t>
      </w:r>
      <w:r w:rsidR="00735B67" w:rsidRPr="00D0329F">
        <w:rPr>
          <w:rFonts w:cs="Arial"/>
        </w:rPr>
        <w:t xml:space="preserve">including adverse life events which push people into homelessness. It is on record that seventy </w:t>
      </w:r>
      <w:r w:rsidR="005B254B">
        <w:rPr>
          <w:rFonts w:cs="Arial"/>
        </w:rPr>
        <w:t>per cent of the Lambeth population lives in the forty per cent most deprived areas in England</w:t>
      </w:r>
      <w:r w:rsidR="00DA2744">
        <w:rPr>
          <w:rFonts w:cs="Arial"/>
        </w:rPr>
        <w:t>. In contrast, sixteen</w:t>
      </w:r>
      <w:r w:rsidR="005B254B">
        <w:rPr>
          <w:rFonts w:cs="Arial"/>
        </w:rPr>
        <w:t xml:space="preserve"> per cent</w:t>
      </w:r>
      <w:r w:rsidR="00735B67" w:rsidRPr="00D0329F">
        <w:rPr>
          <w:rFonts w:cs="Arial"/>
        </w:rPr>
        <w:t xml:space="preserve"> of households in Lambeth are experiencing fuel </w:t>
      </w:r>
      <w:r w:rsidR="00735B67" w:rsidRPr="00D0329F">
        <w:rPr>
          <w:rStyle w:val="Emphasis"/>
          <w:rFonts w:cs="Arial"/>
          <w:i w:val="0"/>
        </w:rPr>
        <w:t>poverty (</w:t>
      </w:r>
      <w:r w:rsidR="00735B67" w:rsidRPr="00D0329F">
        <w:rPr>
          <w:rFonts w:cs="Arial"/>
        </w:rPr>
        <w:t>Trust for London, 2024</w:t>
      </w:r>
      <w:r w:rsidR="00735B67" w:rsidRPr="00D0329F">
        <w:rPr>
          <w:rStyle w:val="Emphasis"/>
          <w:rFonts w:cs="Arial"/>
          <w:i w:val="0"/>
        </w:rPr>
        <w:t>).</w:t>
      </w:r>
      <w:r w:rsidR="00735B67" w:rsidRPr="00D0329F">
        <w:rPr>
          <w:rStyle w:val="cskcde"/>
          <w:rFonts w:cs="Arial"/>
        </w:rPr>
        <w:t xml:space="preserve"> </w:t>
      </w:r>
      <w:r w:rsidR="00735B67" w:rsidRPr="00D0329F">
        <w:rPr>
          <w:rStyle w:val="Emphasis"/>
          <w:rFonts w:cs="Arial"/>
          <w:i w:val="0"/>
        </w:rPr>
        <w:t>Poor and inadequate</w:t>
      </w:r>
      <w:r w:rsidR="00735B67" w:rsidRPr="00D0329F">
        <w:rPr>
          <w:rFonts w:cs="Arial"/>
        </w:rPr>
        <w:t xml:space="preserve"> housing has a negative impact on the physical and mental </w:t>
      </w:r>
      <w:r w:rsidR="00735B67" w:rsidRPr="00D0329F">
        <w:rPr>
          <w:rStyle w:val="Emphasis"/>
          <w:rFonts w:cs="Arial"/>
          <w:i w:val="0"/>
        </w:rPr>
        <w:t>health of residents</w:t>
      </w:r>
      <w:r w:rsidR="00735B67" w:rsidRPr="00D0329F">
        <w:rPr>
          <w:rFonts w:cs="Arial"/>
          <w:i/>
        </w:rPr>
        <w:t>,</w:t>
      </w:r>
      <w:r w:rsidR="00735B67" w:rsidRPr="00D0329F">
        <w:rPr>
          <w:rFonts w:cs="Arial"/>
        </w:rPr>
        <w:t xml:space="preserve"> especially for older people, children, and people with disability. </w:t>
      </w:r>
      <w:r w:rsidR="00A80728" w:rsidRPr="00D0329F">
        <w:rPr>
          <w:rFonts w:cs="Arial"/>
        </w:rPr>
        <w:t xml:space="preserve">This will </w:t>
      </w:r>
      <w:r w:rsidR="00DA2744">
        <w:rPr>
          <w:rFonts w:cs="Arial"/>
        </w:rPr>
        <w:t>considerably hinder the achievement of the targets of SDG 3 in Lambeth</w:t>
      </w:r>
      <w:r w:rsidR="00A80728" w:rsidRPr="00D0329F">
        <w:rPr>
          <w:rFonts w:cs="Arial"/>
        </w:rPr>
        <w:t>.</w:t>
      </w:r>
    </w:p>
    <w:p w14:paraId="22C18602" w14:textId="72D22B21" w:rsidR="0016508F" w:rsidRPr="00D0329F" w:rsidRDefault="00A80728" w:rsidP="00921CE5">
      <w:pPr>
        <w:tabs>
          <w:tab w:val="left" w:pos="908"/>
        </w:tabs>
        <w:spacing w:after="0"/>
        <w:rPr>
          <w:rFonts w:cs="Arial"/>
        </w:rPr>
      </w:pPr>
      <w:r w:rsidRPr="00D0329F">
        <w:rPr>
          <w:rFonts w:cs="Arial"/>
        </w:rPr>
        <w:lastRenderedPageBreak/>
        <w:t>The population of Lambeth is highly diverse</w:t>
      </w:r>
      <w:r w:rsidR="00DA2744">
        <w:rPr>
          <w:rFonts w:cs="Arial"/>
        </w:rPr>
        <w:t>, with White British occupying sixty-three per cent; BAME populations retain</w:t>
      </w:r>
      <w:r w:rsidRPr="00D0329F">
        <w:rPr>
          <w:rFonts w:cs="Arial"/>
        </w:rPr>
        <w:t xml:space="preserve"> 43%, </w:t>
      </w:r>
      <w:r w:rsidR="000C421D" w:rsidRPr="00D0329F">
        <w:rPr>
          <w:rFonts w:cs="Arial"/>
        </w:rPr>
        <w:t>while 10</w:t>
      </w:r>
      <w:r w:rsidRPr="00D0329F">
        <w:rPr>
          <w:rFonts w:cs="Arial"/>
        </w:rPr>
        <w:t xml:space="preserve">% of the borough’s population identifies as Lesbian, gay, bisexual, transgender, queer or questioning and others (LGBTQ+).  The implications of the LGBTQ large population </w:t>
      </w:r>
      <w:r w:rsidR="008B77B0" w:rsidRPr="00D0329F">
        <w:rPr>
          <w:rFonts w:cs="Arial"/>
        </w:rPr>
        <w:t>are</w:t>
      </w:r>
      <w:r w:rsidRPr="00D0329F">
        <w:rPr>
          <w:rFonts w:cs="Arial"/>
        </w:rPr>
        <w:t xml:space="preserve"> reflected in the high prevalence of persons with sexually transmitted infections in Lambeth.  The high</w:t>
      </w:r>
      <w:r w:rsidR="00DA2744">
        <w:rPr>
          <w:rFonts w:cs="Arial"/>
        </w:rPr>
        <w:t>ly</w:t>
      </w:r>
      <w:r w:rsidRPr="00D0329F">
        <w:rPr>
          <w:rFonts w:cs="Arial"/>
        </w:rPr>
        <w:t xml:space="preserve"> diverse population of Lambeth increased communication challenges in Lambeth kindergarten and primary schools, thereby making it more challenging for Lambeth borough to attain SDG 4.</w:t>
      </w:r>
    </w:p>
    <w:p w14:paraId="73732ADE" w14:textId="5A56CA11" w:rsidR="006F566D" w:rsidRPr="00921CE5" w:rsidRDefault="00B759FB" w:rsidP="00921CE5">
      <w:pPr>
        <w:tabs>
          <w:tab w:val="left" w:pos="908"/>
        </w:tabs>
        <w:spacing w:after="0"/>
        <w:rPr>
          <w:rFonts w:cs="Arial"/>
        </w:rPr>
      </w:pPr>
      <w:r w:rsidRPr="00D0329F">
        <w:rPr>
          <w:rFonts w:eastAsia="Times New Roman" w:cs="Arial"/>
          <w:lang w:val="en-US"/>
        </w:rPr>
        <w:t xml:space="preserve">The high crime rate and increased </w:t>
      </w:r>
      <w:r w:rsidR="00E325E5">
        <w:rPr>
          <w:rFonts w:eastAsia="Times New Roman" w:cs="Arial"/>
          <w:lang w:val="en-US"/>
        </w:rPr>
        <w:t>road</w:t>
      </w:r>
      <w:r w:rsidRPr="00D0329F">
        <w:rPr>
          <w:rFonts w:eastAsia="Times New Roman" w:cs="Arial"/>
          <w:lang w:val="en-US"/>
        </w:rPr>
        <w:t xml:space="preserve"> accidents</w:t>
      </w:r>
      <w:r w:rsidR="00C21636" w:rsidRPr="00D0329F">
        <w:rPr>
          <w:rFonts w:eastAsia="Times New Roman" w:cs="Arial"/>
          <w:lang w:val="en-US"/>
        </w:rPr>
        <w:t xml:space="preserve"> in Lambeth are </w:t>
      </w:r>
      <w:r w:rsidR="00E325E5">
        <w:rPr>
          <w:rFonts w:eastAsia="Times New Roman" w:cs="Arial"/>
          <w:lang w:val="en-US"/>
        </w:rPr>
        <w:t>evident</w:t>
      </w:r>
      <w:r w:rsidR="00C21636" w:rsidRPr="00D0329F">
        <w:rPr>
          <w:rFonts w:eastAsia="Times New Roman" w:cs="Arial"/>
          <w:lang w:val="en-US"/>
        </w:rPr>
        <w:t xml:space="preserve"> inequalities</w:t>
      </w:r>
      <w:r w:rsidRPr="00D0329F">
        <w:rPr>
          <w:rFonts w:eastAsia="Times New Roman" w:cs="Arial"/>
          <w:lang w:val="en-US"/>
        </w:rPr>
        <w:t xml:space="preserve"> that need to be addressed holistically. </w:t>
      </w:r>
      <w:r w:rsidR="00C21636" w:rsidRPr="00D0329F">
        <w:rPr>
          <w:rFonts w:eastAsia="Times New Roman" w:cs="Arial"/>
          <w:lang w:val="en-US"/>
        </w:rPr>
        <w:t xml:space="preserve"> Poverty and crime are intertwined (Algren et al., 2020). The relatively low </w:t>
      </w:r>
      <w:proofErr w:type="gramStart"/>
      <w:r w:rsidR="00C21636" w:rsidRPr="00D0329F">
        <w:rPr>
          <w:rFonts w:eastAsia="Times New Roman" w:cs="Arial"/>
          <w:lang w:val="en-US"/>
        </w:rPr>
        <w:t>education</w:t>
      </w:r>
      <w:proofErr w:type="gramEnd"/>
      <w:r w:rsidR="00C21636" w:rsidRPr="00D0329F">
        <w:rPr>
          <w:rFonts w:eastAsia="Times New Roman" w:cs="Arial"/>
          <w:lang w:val="en-US"/>
        </w:rPr>
        <w:t xml:space="preserve"> status of Lambeth will also influence driving </w:t>
      </w:r>
      <w:proofErr w:type="spellStart"/>
      <w:r w:rsidR="00C21636" w:rsidRPr="00D0329F">
        <w:rPr>
          <w:rFonts w:eastAsia="Times New Roman" w:cs="Arial"/>
          <w:lang w:val="en-US"/>
        </w:rPr>
        <w:t>behaviour</w:t>
      </w:r>
      <w:proofErr w:type="spellEnd"/>
      <w:r w:rsidR="00C21636" w:rsidRPr="00D0329F">
        <w:rPr>
          <w:rFonts w:eastAsia="Times New Roman" w:cs="Arial"/>
          <w:lang w:val="en-US"/>
        </w:rPr>
        <w:t xml:space="preserve"> and subsequently increase the rate of accidents. </w:t>
      </w:r>
      <w:r w:rsidR="007B6BEB" w:rsidRPr="00D0329F">
        <w:rPr>
          <w:rFonts w:cs="Arial"/>
        </w:rPr>
        <w:t xml:space="preserve">The </w:t>
      </w:r>
      <w:r w:rsidR="00C21636" w:rsidRPr="00D0329F">
        <w:rPr>
          <w:rFonts w:cs="Arial"/>
        </w:rPr>
        <w:t xml:space="preserve">health inequality and institutional racism in Lambeth are </w:t>
      </w:r>
      <w:r w:rsidR="00E325E5">
        <w:rPr>
          <w:rFonts w:cs="Arial"/>
        </w:rPr>
        <w:t>considerable</w:t>
      </w:r>
      <w:r w:rsidR="00C21636" w:rsidRPr="00D0329F">
        <w:rPr>
          <w:rFonts w:cs="Arial"/>
        </w:rPr>
        <w:t xml:space="preserve"> barriers to </w:t>
      </w:r>
      <w:r w:rsidR="00A971A4" w:rsidRPr="00D0329F">
        <w:rPr>
          <w:rFonts w:cs="Arial"/>
        </w:rPr>
        <w:t>reducing inequalities in Lambeth</w:t>
      </w:r>
      <w:r w:rsidR="00C21636" w:rsidRPr="00D0329F">
        <w:rPr>
          <w:rFonts w:cs="Arial"/>
        </w:rPr>
        <w:t xml:space="preserve">. There is </w:t>
      </w:r>
      <w:r w:rsidR="002C3983">
        <w:rPr>
          <w:rFonts w:cs="Arial"/>
        </w:rPr>
        <w:t>a high index of deprivation in Lambeth; the housing sectors are enmeshed with racism, added to racist abuse of children in the care of Lambeth,</w:t>
      </w:r>
      <w:r w:rsidR="00C21636" w:rsidRPr="00D0329F">
        <w:rPr>
          <w:rStyle w:val="Emphasis"/>
          <w:rFonts w:cs="Arial"/>
          <w:i w:val="0"/>
        </w:rPr>
        <w:t xml:space="preserve"> </w:t>
      </w:r>
      <w:r w:rsidR="00A971A4" w:rsidRPr="00D0329F">
        <w:rPr>
          <w:rStyle w:val="Emphasis"/>
          <w:rFonts w:cs="Arial"/>
          <w:i w:val="0"/>
        </w:rPr>
        <w:t>which has gained national attention (</w:t>
      </w:r>
      <w:r w:rsidR="00556E98" w:rsidRPr="00D0329F">
        <w:rPr>
          <w:rStyle w:val="Emphasis"/>
          <w:rFonts w:cs="Arial"/>
          <w:i w:val="0"/>
        </w:rPr>
        <w:t>Inside Housing UK</w:t>
      </w:r>
      <w:r w:rsidR="00145D6C" w:rsidRPr="00D0329F">
        <w:rPr>
          <w:rStyle w:val="Emphasis"/>
          <w:rFonts w:cs="Arial"/>
          <w:i w:val="0"/>
        </w:rPr>
        <w:t>; Marsh and Boateng, 2018</w:t>
      </w:r>
      <w:r w:rsidR="00A971A4" w:rsidRPr="00D0329F">
        <w:rPr>
          <w:rStyle w:val="Emphasis"/>
          <w:rFonts w:cs="Arial"/>
          <w:i w:val="0"/>
        </w:rPr>
        <w:t xml:space="preserve">). </w:t>
      </w:r>
      <w:r w:rsidR="002C3983">
        <w:rPr>
          <w:rStyle w:val="Emphasis"/>
          <w:rFonts w:cs="Arial"/>
          <w:i w:val="0"/>
        </w:rPr>
        <w:t>Lambeth's</w:t>
      </w:r>
      <w:r w:rsidR="00A971A4" w:rsidRPr="00D0329F">
        <w:rPr>
          <w:rStyle w:val="Emphasis"/>
          <w:rFonts w:cs="Arial"/>
          <w:i w:val="0"/>
        </w:rPr>
        <w:t xml:space="preserve"> anti-racism framework</w:t>
      </w:r>
      <w:r w:rsidR="00A971A4" w:rsidRPr="00D0329F">
        <w:rPr>
          <w:rFonts w:cs="Arial"/>
        </w:rPr>
        <w:t xml:space="preserve"> supports activities that are aimed at addressing inequalities in the health and wellbeing of Black people in Lambeth.  However, The Lambeth Together Equality, Diversity and Inclusion Working Group need to do </w:t>
      </w:r>
      <w:r w:rsidR="008B77B0" w:rsidRPr="00D0329F">
        <w:rPr>
          <w:rFonts w:cs="Arial"/>
        </w:rPr>
        <w:t>more to</w:t>
      </w:r>
      <w:r w:rsidR="003363A5" w:rsidRPr="00D0329F">
        <w:rPr>
          <w:rFonts w:cs="Arial"/>
        </w:rPr>
        <w:t xml:space="preserve"> </w:t>
      </w:r>
      <w:r w:rsidR="00A971A4" w:rsidRPr="00D0329F">
        <w:rPr>
          <w:rFonts w:cs="Arial"/>
        </w:rPr>
        <w:t xml:space="preserve">improve equality, diversity and inclusion </w:t>
      </w:r>
      <w:r w:rsidR="002C3983">
        <w:rPr>
          <w:rFonts w:cs="Arial"/>
        </w:rPr>
        <w:t>for</w:t>
      </w:r>
      <w:r w:rsidR="00A971A4" w:rsidRPr="00D0329F">
        <w:rPr>
          <w:rFonts w:cs="Arial"/>
        </w:rPr>
        <w:t xml:space="preserve"> everyone in Lambeth </w:t>
      </w:r>
      <w:proofErr w:type="gramStart"/>
      <w:r w:rsidR="00A971A4" w:rsidRPr="00D0329F">
        <w:rPr>
          <w:rFonts w:cs="Arial"/>
        </w:rPr>
        <w:t>in order to</w:t>
      </w:r>
      <w:proofErr w:type="gramEnd"/>
      <w:r w:rsidR="00A971A4" w:rsidRPr="00D0329F">
        <w:rPr>
          <w:rFonts w:cs="Arial"/>
        </w:rPr>
        <w:t xml:space="preserve"> attain the SDG 10 priorities.</w:t>
      </w:r>
    </w:p>
    <w:p w14:paraId="2440897A" w14:textId="77777777" w:rsidR="00E925DB" w:rsidRPr="00D0329F" w:rsidRDefault="00E925DB" w:rsidP="001F2E3C">
      <w:pPr>
        <w:pStyle w:val="Heading1"/>
      </w:pPr>
      <w:bookmarkStart w:id="12" w:name="_Toc176259160"/>
      <w:r w:rsidRPr="00D0329F">
        <w:t>Recommendations</w:t>
      </w:r>
      <w:bookmarkEnd w:id="12"/>
    </w:p>
    <w:p w14:paraId="5AE6C67D" w14:textId="74825FE9" w:rsidR="00FF539C" w:rsidRPr="00D0329F" w:rsidRDefault="0080285F" w:rsidP="00921CE5">
      <w:pPr>
        <w:spacing w:after="0"/>
        <w:rPr>
          <w:rFonts w:cs="Arial"/>
          <w:color w:val="000000"/>
        </w:rPr>
      </w:pPr>
      <w:r w:rsidRPr="00D0329F">
        <w:rPr>
          <w:rFonts w:cs="Arial"/>
          <w:color w:val="000000"/>
        </w:rPr>
        <w:t xml:space="preserve">In view of the </w:t>
      </w:r>
      <w:r w:rsidR="002C3983">
        <w:rPr>
          <w:rFonts w:cs="Arial"/>
          <w:color w:val="000000"/>
        </w:rPr>
        <w:t>preceding</w:t>
      </w:r>
      <w:r w:rsidRPr="00D0329F">
        <w:rPr>
          <w:rFonts w:cs="Arial"/>
          <w:color w:val="000000"/>
        </w:rPr>
        <w:t xml:space="preserve"> discussions, the following recommendations are presented:</w:t>
      </w:r>
    </w:p>
    <w:p w14:paraId="625999F3" w14:textId="1462439A" w:rsidR="003363A5" w:rsidRPr="00D0329F" w:rsidRDefault="002C3983" w:rsidP="00921CE5">
      <w:pPr>
        <w:pStyle w:val="ListParagraph"/>
        <w:numPr>
          <w:ilvl w:val="0"/>
          <w:numId w:val="46"/>
        </w:numPr>
        <w:spacing w:after="0"/>
        <w:rPr>
          <w:rFonts w:cs="Arial"/>
          <w:color w:val="000000"/>
        </w:rPr>
      </w:pPr>
      <w:r>
        <w:rPr>
          <w:rFonts w:cs="Arial"/>
          <w:color w:val="000000"/>
        </w:rPr>
        <w:t>The Government</w:t>
      </w:r>
      <w:r w:rsidR="004B2C9F" w:rsidRPr="00D0329F">
        <w:rPr>
          <w:rFonts w:cs="Arial"/>
          <w:color w:val="000000"/>
        </w:rPr>
        <w:t xml:space="preserve"> of England should augment funds to </w:t>
      </w:r>
      <w:r w:rsidR="001338BE">
        <w:rPr>
          <w:rFonts w:cs="Arial"/>
          <w:color w:val="000000"/>
        </w:rPr>
        <w:t>contribute to the Lambeth Borough Council's</w:t>
      </w:r>
      <w:r w:rsidR="004B2C9F" w:rsidRPr="00D0329F">
        <w:rPr>
          <w:rFonts w:cs="Arial"/>
          <w:color w:val="000000"/>
        </w:rPr>
        <w:t xml:space="preserve"> efforts to reduce poverty. Poverty breeds violence and </w:t>
      </w:r>
      <w:r w:rsidR="006859AF" w:rsidRPr="00D0329F">
        <w:rPr>
          <w:rFonts w:cs="Arial"/>
          <w:color w:val="000000"/>
        </w:rPr>
        <w:t xml:space="preserve">other </w:t>
      </w:r>
      <w:r w:rsidR="004B2C9F" w:rsidRPr="00D0329F">
        <w:rPr>
          <w:rFonts w:cs="Arial"/>
          <w:color w:val="000000"/>
        </w:rPr>
        <w:t>risky behaviours</w:t>
      </w:r>
      <w:r w:rsidR="006859AF" w:rsidRPr="00D0329F">
        <w:rPr>
          <w:rFonts w:cs="Arial"/>
          <w:color w:val="000000"/>
        </w:rPr>
        <w:t xml:space="preserve"> that will lead to poor health outcomes</w:t>
      </w:r>
      <w:r w:rsidR="004B2C9F" w:rsidRPr="00D0329F">
        <w:rPr>
          <w:rFonts w:cs="Arial"/>
          <w:color w:val="000000"/>
        </w:rPr>
        <w:t>.</w:t>
      </w:r>
      <w:r w:rsidR="0084754A" w:rsidRPr="00D0329F">
        <w:rPr>
          <w:rFonts w:cs="Arial"/>
          <w:color w:val="000000"/>
        </w:rPr>
        <w:t xml:space="preserve"> Reduction of poverty in Lambeth will simultaneously lead to a reduction</w:t>
      </w:r>
      <w:r w:rsidR="001338BE">
        <w:rPr>
          <w:rFonts w:cs="Arial"/>
          <w:color w:val="000000"/>
        </w:rPr>
        <w:t xml:space="preserve"> in the</w:t>
      </w:r>
      <w:r w:rsidR="0084754A" w:rsidRPr="00D0329F">
        <w:rPr>
          <w:rFonts w:cs="Arial"/>
          <w:color w:val="000000"/>
        </w:rPr>
        <w:t xml:space="preserve"> crime rate, obesity, and diabetes because people will change their lifestyles, resulting </w:t>
      </w:r>
      <w:r w:rsidR="001338BE">
        <w:rPr>
          <w:rFonts w:cs="Arial"/>
          <w:color w:val="000000"/>
        </w:rPr>
        <w:t>in</w:t>
      </w:r>
      <w:r w:rsidR="0084754A" w:rsidRPr="00D0329F">
        <w:rPr>
          <w:rFonts w:cs="Arial"/>
          <w:color w:val="000000"/>
        </w:rPr>
        <w:t xml:space="preserve"> an improvement in health and </w:t>
      </w:r>
      <w:r w:rsidR="001338BE">
        <w:rPr>
          <w:rFonts w:cs="Arial"/>
          <w:color w:val="000000"/>
        </w:rPr>
        <w:t>well-being</w:t>
      </w:r>
      <w:r w:rsidR="0084754A" w:rsidRPr="00D0329F">
        <w:rPr>
          <w:rFonts w:cs="Arial"/>
          <w:color w:val="000000"/>
        </w:rPr>
        <w:t>.</w:t>
      </w:r>
      <w:r w:rsidR="003363A5" w:rsidRPr="00D0329F">
        <w:rPr>
          <w:rFonts w:cs="Arial"/>
          <w:color w:val="000000"/>
        </w:rPr>
        <w:t xml:space="preserve"> Lambeth </w:t>
      </w:r>
      <w:r w:rsidR="001338BE" w:rsidRPr="001338BE">
        <w:rPr>
          <w:rFonts w:cs="Arial"/>
          <w:color w:val="000000"/>
        </w:rPr>
        <w:t>Borough should introduce exercise as a regular weekly activity</w:t>
      </w:r>
      <w:r w:rsidR="003363A5" w:rsidRPr="00D0329F">
        <w:rPr>
          <w:rFonts w:cs="Arial"/>
          <w:color w:val="000000"/>
        </w:rPr>
        <w:t xml:space="preserve"> for all residents. </w:t>
      </w:r>
      <w:r w:rsidR="00B63F9A">
        <w:rPr>
          <w:rFonts w:cs="Arial"/>
          <w:color w:val="000000"/>
        </w:rPr>
        <w:t>In addition to improved healthy eating and lifestyles through poverty reduction, this will go a long way to achieving improved health and well-being</w:t>
      </w:r>
      <w:r w:rsidR="003363A5" w:rsidRPr="00D0329F">
        <w:rPr>
          <w:rFonts w:cs="Arial"/>
          <w:color w:val="000000"/>
        </w:rPr>
        <w:t xml:space="preserve"> as indicated in SDG 3.</w:t>
      </w:r>
    </w:p>
    <w:p w14:paraId="2273F8BD" w14:textId="6723A330" w:rsidR="003363A5" w:rsidRPr="00D0329F" w:rsidRDefault="003363A5" w:rsidP="00921CE5">
      <w:pPr>
        <w:pStyle w:val="ListParagraph"/>
        <w:numPr>
          <w:ilvl w:val="0"/>
          <w:numId w:val="46"/>
        </w:numPr>
        <w:spacing w:after="0"/>
        <w:rPr>
          <w:rFonts w:cs="Arial"/>
          <w:color w:val="000000"/>
        </w:rPr>
      </w:pPr>
      <w:r w:rsidRPr="00D0329F">
        <w:rPr>
          <w:rFonts w:cs="Arial"/>
          <w:color w:val="000000"/>
        </w:rPr>
        <w:t xml:space="preserve">Lambeth borough should increase the number of English language centres, equip them with adequate human </w:t>
      </w:r>
      <w:r w:rsidR="00B63F9A">
        <w:rPr>
          <w:rFonts w:cs="Arial"/>
          <w:color w:val="000000"/>
        </w:rPr>
        <w:t>resources</w:t>
      </w:r>
      <w:r w:rsidRPr="00D0329F">
        <w:rPr>
          <w:rFonts w:cs="Arial"/>
          <w:color w:val="000000"/>
        </w:rPr>
        <w:t xml:space="preserve">, and pay them handsomely </w:t>
      </w:r>
      <w:r w:rsidR="00B63F9A">
        <w:rPr>
          <w:rFonts w:cs="Arial"/>
          <w:color w:val="000000"/>
        </w:rPr>
        <w:t>to</w:t>
      </w:r>
      <w:r w:rsidRPr="00D0329F">
        <w:rPr>
          <w:rFonts w:cs="Arial"/>
          <w:color w:val="000000"/>
        </w:rPr>
        <w:t xml:space="preserve"> retain the </w:t>
      </w:r>
      <w:r w:rsidRPr="00D0329F">
        <w:rPr>
          <w:rFonts w:cs="Arial"/>
          <w:color w:val="000000"/>
        </w:rPr>
        <w:lastRenderedPageBreak/>
        <w:t xml:space="preserve">English language instructors. This will help </w:t>
      </w:r>
      <w:r w:rsidR="00B63F9A">
        <w:rPr>
          <w:rFonts w:cs="Arial"/>
          <w:color w:val="000000"/>
        </w:rPr>
        <w:t>solve communication issues and improve education performance in Lambeth schools in general</w:t>
      </w:r>
      <w:r w:rsidRPr="00D0329F">
        <w:rPr>
          <w:rFonts w:cs="Arial"/>
          <w:color w:val="000000"/>
        </w:rPr>
        <w:t>, considering the multicultural nature of their schools. These will fast-track achieving SDG 4 in Lambeth.</w:t>
      </w:r>
    </w:p>
    <w:p w14:paraId="4D26A7E8" w14:textId="07BDCD96" w:rsidR="00391B04" w:rsidRDefault="006859AF" w:rsidP="00921CE5">
      <w:pPr>
        <w:pStyle w:val="ListParagraph"/>
        <w:numPr>
          <w:ilvl w:val="0"/>
          <w:numId w:val="46"/>
        </w:numPr>
        <w:spacing w:after="0"/>
        <w:rPr>
          <w:rFonts w:cs="Arial"/>
          <w:color w:val="000000"/>
        </w:rPr>
      </w:pPr>
      <w:r w:rsidRPr="00D0329F">
        <w:rPr>
          <w:rFonts w:cs="Arial"/>
          <w:color w:val="000000"/>
        </w:rPr>
        <w:t xml:space="preserve">The NHS should do more to support the efforts of the Lambeth borough in providing enough health and social care services to every </w:t>
      </w:r>
      <w:r w:rsidR="008B77B0" w:rsidRPr="00D0329F">
        <w:rPr>
          <w:rFonts w:cs="Arial"/>
          <w:color w:val="000000"/>
        </w:rPr>
        <w:t>resident</w:t>
      </w:r>
      <w:r w:rsidRPr="00D0329F">
        <w:rPr>
          <w:rFonts w:cs="Arial"/>
          <w:color w:val="000000"/>
        </w:rPr>
        <w:t xml:space="preserve"> irrespective of background, race or disability.</w:t>
      </w:r>
      <w:r w:rsidR="00240A98" w:rsidRPr="00D0329F">
        <w:rPr>
          <w:rFonts w:cs="Arial"/>
          <w:color w:val="000000"/>
        </w:rPr>
        <w:t xml:space="preserve"> The Lambeth borough should do more to practice equality of persons in all areas of human endeavours. This will help to achieve SDG 10.</w:t>
      </w:r>
    </w:p>
    <w:p w14:paraId="676AD016" w14:textId="611950A6" w:rsidR="0080285F" w:rsidRPr="00391B04" w:rsidRDefault="00391B04" w:rsidP="00391B04">
      <w:pPr>
        <w:spacing w:after="160" w:line="259" w:lineRule="auto"/>
        <w:jc w:val="left"/>
        <w:rPr>
          <w:rFonts w:cs="Arial"/>
          <w:color w:val="000000"/>
        </w:rPr>
      </w:pPr>
      <w:r>
        <w:rPr>
          <w:rFonts w:cs="Arial"/>
          <w:color w:val="000000"/>
        </w:rPr>
        <w:br w:type="page"/>
      </w:r>
    </w:p>
    <w:p w14:paraId="42565D5B" w14:textId="5A2F19A6" w:rsidR="009F5900" w:rsidRPr="00921CE5" w:rsidRDefault="00AD017C" w:rsidP="00921CE5">
      <w:pPr>
        <w:pStyle w:val="Heading1"/>
        <w:rPr>
          <w:rStyle w:val="hgkelc"/>
        </w:rPr>
      </w:pPr>
      <w:bookmarkStart w:id="13" w:name="_Toc176259161"/>
      <w:r w:rsidRPr="00D0329F">
        <w:lastRenderedPageBreak/>
        <w:t>Conclusion</w:t>
      </w:r>
      <w:bookmarkEnd w:id="13"/>
    </w:p>
    <w:p w14:paraId="06484C6C" w14:textId="4187B437" w:rsidR="00190F4F" w:rsidRPr="00D0329F" w:rsidRDefault="000B782F" w:rsidP="00921CE5">
      <w:pPr>
        <w:spacing w:after="0"/>
        <w:rPr>
          <w:rStyle w:val="hgkelc"/>
          <w:rFonts w:cs="Arial"/>
        </w:rPr>
      </w:pPr>
      <w:r w:rsidRPr="00D0329F">
        <w:rPr>
          <w:rStyle w:val="hgkelc"/>
          <w:rFonts w:cs="Arial"/>
        </w:rPr>
        <w:t xml:space="preserve">In this report, the position </w:t>
      </w:r>
      <w:r w:rsidR="00AE322B" w:rsidRPr="00D0329F">
        <w:rPr>
          <w:rStyle w:val="hgkelc"/>
          <w:rFonts w:cs="Arial"/>
        </w:rPr>
        <w:t xml:space="preserve">of </w:t>
      </w:r>
      <w:r w:rsidRPr="00D0329F">
        <w:rPr>
          <w:rStyle w:val="hgkelc"/>
          <w:rFonts w:cs="Arial"/>
        </w:rPr>
        <w:t xml:space="preserve">three SDGs (3, 4, and 10) were critically analysed in Lambeth </w:t>
      </w:r>
      <w:r w:rsidR="00E577E0">
        <w:rPr>
          <w:rStyle w:val="hgkelc"/>
          <w:rFonts w:cs="Arial"/>
        </w:rPr>
        <w:t>B</w:t>
      </w:r>
      <w:r w:rsidRPr="00D0329F">
        <w:rPr>
          <w:rStyle w:val="hgkelc"/>
          <w:rFonts w:cs="Arial"/>
        </w:rPr>
        <w:t xml:space="preserve">orough of London using information from secondary sources. It was observed that Lambeth fell short of </w:t>
      </w:r>
      <w:r w:rsidR="00E577E0">
        <w:rPr>
          <w:rStyle w:val="hgkelc"/>
          <w:rFonts w:cs="Arial"/>
        </w:rPr>
        <w:t>expectations</w:t>
      </w:r>
      <w:r w:rsidRPr="00D0329F">
        <w:rPr>
          <w:rStyle w:val="hgkelc"/>
          <w:rFonts w:cs="Arial"/>
        </w:rPr>
        <w:t xml:space="preserve"> in all the three SDGs. The UK policy that guides the implementation of those three goals </w:t>
      </w:r>
      <w:r w:rsidR="00196560" w:rsidRPr="00D0329F">
        <w:rPr>
          <w:rStyle w:val="hgkelc"/>
          <w:rFonts w:cs="Arial"/>
        </w:rPr>
        <w:t>was</w:t>
      </w:r>
      <w:r w:rsidRPr="00D0329F">
        <w:rPr>
          <w:rStyle w:val="hgkelc"/>
          <w:rFonts w:cs="Arial"/>
        </w:rPr>
        <w:t xml:space="preserve"> also </w:t>
      </w:r>
      <w:r w:rsidR="00196560" w:rsidRPr="00D0329F">
        <w:rPr>
          <w:rStyle w:val="hgkelc"/>
          <w:rFonts w:cs="Arial"/>
        </w:rPr>
        <w:t>presented</w:t>
      </w:r>
      <w:r w:rsidRPr="00D0329F">
        <w:rPr>
          <w:rStyle w:val="hgkelc"/>
          <w:rFonts w:cs="Arial"/>
        </w:rPr>
        <w:t>. The reasons for the shortfall were outlined, and possible recommendations were given.</w:t>
      </w:r>
    </w:p>
    <w:p w14:paraId="303B62C4" w14:textId="77777777" w:rsidR="00A2209C" w:rsidRDefault="00A2209C">
      <w:pPr>
        <w:rPr>
          <w:rStyle w:val="hgkelc"/>
          <w:rFonts w:cs="Arial"/>
          <w:b/>
          <w:sz w:val="24"/>
          <w:szCs w:val="24"/>
        </w:rPr>
      </w:pPr>
      <w:r>
        <w:rPr>
          <w:rStyle w:val="hgkelc"/>
          <w:rFonts w:cs="Arial"/>
          <w:b/>
          <w:sz w:val="24"/>
          <w:szCs w:val="24"/>
        </w:rPr>
        <w:br w:type="page"/>
      </w:r>
    </w:p>
    <w:p w14:paraId="3EC82A79" w14:textId="002BDD26" w:rsidR="00190F4F" w:rsidRPr="009D55DF" w:rsidRDefault="0084655E" w:rsidP="00865BE8">
      <w:pPr>
        <w:pStyle w:val="Heading1"/>
        <w:rPr>
          <w:rStyle w:val="hgkelc"/>
          <w:b w:val="0"/>
        </w:rPr>
      </w:pPr>
      <w:bookmarkStart w:id="14" w:name="_Toc176259162"/>
      <w:r w:rsidRPr="009D55DF">
        <w:rPr>
          <w:rStyle w:val="hgkelc"/>
        </w:rPr>
        <w:lastRenderedPageBreak/>
        <w:t>References</w:t>
      </w:r>
      <w:bookmarkEnd w:id="14"/>
    </w:p>
    <w:p w14:paraId="20122A05" w14:textId="77777777" w:rsidR="00E70E74" w:rsidRPr="006B39ED" w:rsidRDefault="00E70E74" w:rsidP="00921CE5">
      <w:pPr>
        <w:rPr>
          <w:lang w:val="en-US"/>
        </w:rPr>
      </w:pPr>
      <w:r w:rsidRPr="006B39ED">
        <w:rPr>
          <w:lang w:val="en-US"/>
        </w:rPr>
        <w:t xml:space="preserve">Algren, M.H., Ekholm, O., Nielsen, L., Ersbøll, A.K., Bak, C.K. and Andersen, P.T., 2020. Social isolation, loneliness, socioeconomic status, and health-risk </w:t>
      </w:r>
      <w:proofErr w:type="spellStart"/>
      <w:r w:rsidRPr="006B39ED">
        <w:rPr>
          <w:lang w:val="en-US"/>
        </w:rPr>
        <w:t>behaviour</w:t>
      </w:r>
      <w:proofErr w:type="spellEnd"/>
      <w:r w:rsidRPr="006B39ED">
        <w:rPr>
          <w:lang w:val="en-US"/>
        </w:rPr>
        <w:t xml:space="preserve"> in deprived </w:t>
      </w:r>
      <w:proofErr w:type="spellStart"/>
      <w:r w:rsidRPr="006B39ED">
        <w:rPr>
          <w:lang w:val="en-US"/>
        </w:rPr>
        <w:t>neighbourhoods</w:t>
      </w:r>
      <w:proofErr w:type="spellEnd"/>
      <w:r w:rsidRPr="006B39ED">
        <w:rPr>
          <w:lang w:val="en-US"/>
        </w:rPr>
        <w:t xml:space="preserve"> in Denmark: A cross-sectional study. </w:t>
      </w:r>
      <w:r w:rsidRPr="006B39ED">
        <w:rPr>
          <w:i/>
          <w:iCs/>
          <w:lang w:val="en-US"/>
        </w:rPr>
        <w:t>SSM-population health</w:t>
      </w:r>
      <w:r w:rsidRPr="006B39ED">
        <w:rPr>
          <w:lang w:val="en-US"/>
        </w:rPr>
        <w:t xml:space="preserve">, </w:t>
      </w:r>
      <w:r w:rsidRPr="006B39ED">
        <w:rPr>
          <w:i/>
          <w:iCs/>
          <w:lang w:val="en-US"/>
        </w:rPr>
        <w:t>10</w:t>
      </w:r>
      <w:r w:rsidRPr="006B39ED">
        <w:rPr>
          <w:lang w:val="en-US"/>
        </w:rPr>
        <w:t>, p.100546.</w:t>
      </w:r>
    </w:p>
    <w:p w14:paraId="3756647A" w14:textId="2D80373D" w:rsidR="0059466D" w:rsidRPr="00B45069" w:rsidRDefault="007F5C59" w:rsidP="00921CE5">
      <w:pPr>
        <w:rPr>
          <w:color w:val="000000"/>
          <w:lang w:val="en-US"/>
        </w:rPr>
      </w:pPr>
      <w:r w:rsidRPr="00B45069">
        <w:rPr>
          <w:color w:val="000000"/>
          <w:lang w:val="en-US"/>
        </w:rPr>
        <w:t xml:space="preserve">Boyle, K. 2022. </w:t>
      </w:r>
      <w:r w:rsidRPr="00B45069">
        <w:rPr>
          <w:i/>
          <w:color w:val="000000"/>
          <w:lang w:val="en-US"/>
        </w:rPr>
        <w:t>Health inequity in Lambeth</w:t>
      </w:r>
      <w:r w:rsidRPr="00B45069">
        <w:rPr>
          <w:color w:val="000000"/>
          <w:lang w:val="en-US"/>
        </w:rPr>
        <w:t xml:space="preserve">. Available at: </w:t>
      </w:r>
      <w:hyperlink r:id="rId9" w:history="1">
        <w:r w:rsidRPr="00B45069">
          <w:rPr>
            <w:rStyle w:val="Hyperlink"/>
            <w:rFonts w:eastAsia="Times New Roman" w:cs="Arial"/>
            <w:bCs/>
            <w:lang w:val="en-US"/>
          </w:rPr>
          <w:t>https://urbanhealth.org.uk/insights/reports/health-inequity-in-lambeth</w:t>
        </w:r>
      </w:hyperlink>
      <w:r w:rsidR="00865BE8">
        <w:rPr>
          <w:color w:val="000000"/>
          <w:lang w:val="en-US"/>
        </w:rPr>
        <w:t xml:space="preserve"> </w:t>
      </w:r>
      <w:r w:rsidR="00F218EF" w:rsidRPr="00B45069">
        <w:rPr>
          <w:color w:val="000000"/>
          <w:lang w:val="en-US"/>
        </w:rPr>
        <w:t xml:space="preserve">Accessed </w:t>
      </w:r>
      <w:r w:rsidRPr="00B45069">
        <w:rPr>
          <w:color w:val="000000"/>
          <w:lang w:val="en-US"/>
        </w:rPr>
        <w:t>July 22</w:t>
      </w:r>
      <w:proofErr w:type="gramStart"/>
      <w:r w:rsidRPr="00B45069">
        <w:rPr>
          <w:color w:val="000000"/>
          <w:lang w:val="en-US"/>
        </w:rPr>
        <w:t xml:space="preserve"> 2024</w:t>
      </w:r>
      <w:proofErr w:type="gramEnd"/>
      <w:r w:rsidRPr="00B45069">
        <w:rPr>
          <w:color w:val="000000"/>
          <w:lang w:val="en-US"/>
        </w:rPr>
        <w:t>.</w:t>
      </w:r>
    </w:p>
    <w:p w14:paraId="291D457C" w14:textId="2F3086DE" w:rsidR="00F218EF" w:rsidRPr="00B45069" w:rsidRDefault="00F218EF" w:rsidP="00921CE5">
      <w:pPr>
        <w:rPr>
          <w:rFonts w:eastAsia="Times New Roman"/>
          <w:bCs/>
          <w:color w:val="000000"/>
          <w:lang w:val="en-US"/>
        </w:rPr>
      </w:pPr>
      <w:r w:rsidRPr="00B45069">
        <w:t>Crime and Safety in Lambeth, 2024.</w:t>
      </w:r>
      <w:r w:rsidRPr="00B45069">
        <w:rPr>
          <w:rFonts w:eastAsia="Times New Roman"/>
          <w:bCs/>
          <w:color w:val="000000"/>
          <w:lang w:val="en-US"/>
        </w:rPr>
        <w:t xml:space="preserve"> Available at: </w:t>
      </w:r>
      <w:r w:rsidRPr="00B45069">
        <w:t xml:space="preserve"> </w:t>
      </w:r>
      <w:hyperlink r:id="rId10" w:history="1">
        <w:r w:rsidR="00AA5925">
          <w:rPr>
            <w:rStyle w:val="Hyperlink"/>
            <w:rFonts w:eastAsia="Times New Roman" w:cs="Arial"/>
            <w:bCs/>
            <w:lang w:val="en-US"/>
          </w:rPr>
          <w:t>https://crimerate.co.uk/london/lambeth</w:t>
        </w:r>
      </w:hyperlink>
      <w:r w:rsidRPr="00B45069">
        <w:rPr>
          <w:rFonts w:eastAsia="Times New Roman"/>
          <w:bCs/>
          <w:color w:val="000000"/>
          <w:lang w:val="en-US"/>
        </w:rPr>
        <w:t>.</w:t>
      </w:r>
      <w:r w:rsidR="002D4C73">
        <w:rPr>
          <w:rFonts w:eastAsia="Times New Roman"/>
          <w:bCs/>
          <w:color w:val="000000"/>
          <w:lang w:val="en-US"/>
        </w:rPr>
        <w:t xml:space="preserve"> </w:t>
      </w:r>
      <w:r w:rsidR="002D4C73" w:rsidRPr="002D4C73">
        <w:rPr>
          <w:rFonts w:eastAsia="Times New Roman"/>
          <w:bCs/>
          <w:color w:val="000000"/>
          <w:lang w:val="en-US"/>
        </w:rPr>
        <w:t>Accessed July 22</w:t>
      </w:r>
      <w:proofErr w:type="gramStart"/>
      <w:r w:rsidR="002D4C73" w:rsidRPr="002D4C73">
        <w:rPr>
          <w:rFonts w:eastAsia="Times New Roman"/>
          <w:bCs/>
          <w:color w:val="000000"/>
          <w:lang w:val="en-US"/>
        </w:rPr>
        <w:t xml:space="preserve"> 2024</w:t>
      </w:r>
      <w:proofErr w:type="gramEnd"/>
    </w:p>
    <w:p w14:paraId="7AF1A624" w14:textId="0D9F9F93" w:rsidR="00A83642" w:rsidRPr="00B45069" w:rsidRDefault="004B5580" w:rsidP="00921CE5">
      <w:pPr>
        <w:rPr>
          <w:rFonts w:cs="Arial"/>
        </w:rPr>
      </w:pPr>
      <w:r w:rsidRPr="00B45069">
        <w:rPr>
          <w:rFonts w:cs="Arial"/>
        </w:rPr>
        <w:t xml:space="preserve">Education Policy 2018. Available at: </w:t>
      </w:r>
      <w:hyperlink r:id="rId11" w:history="1">
        <w:r w:rsidR="001C62AB">
          <w:rPr>
            <w:rStyle w:val="Hyperlink"/>
            <w:rFonts w:cs="Arial"/>
          </w:rPr>
          <w:t>https://www.gov.uk/government/publications/dfid-education-policy-2018-get-children-learning/dfid-education-policy</w:t>
        </w:r>
      </w:hyperlink>
      <w:r w:rsidRPr="00B45069">
        <w:rPr>
          <w:rFonts w:cs="Arial"/>
        </w:rPr>
        <w:t>.</w:t>
      </w:r>
      <w:r w:rsidR="001C62AB">
        <w:rPr>
          <w:rFonts w:cs="Arial"/>
        </w:rPr>
        <w:t xml:space="preserve"> </w:t>
      </w:r>
      <w:r w:rsidR="001C62AB" w:rsidRPr="001C62AB">
        <w:rPr>
          <w:rFonts w:cs="Arial"/>
        </w:rPr>
        <w:t>Accessed July 20</w:t>
      </w:r>
      <w:proofErr w:type="gramStart"/>
      <w:r w:rsidR="001C62AB" w:rsidRPr="001C62AB">
        <w:rPr>
          <w:rFonts w:cs="Arial"/>
        </w:rPr>
        <w:t xml:space="preserve"> 2024</w:t>
      </w:r>
      <w:proofErr w:type="gramEnd"/>
    </w:p>
    <w:p w14:paraId="71700C8B" w14:textId="707C31DD" w:rsidR="004B5580" w:rsidRPr="00717DA2" w:rsidRDefault="004B5580" w:rsidP="00921CE5">
      <w:r w:rsidRPr="00B45069">
        <w:t xml:space="preserve">Education Act 2011. Available at: </w:t>
      </w:r>
      <w:hyperlink r:id="rId12" w:history="1">
        <w:r w:rsidR="00E370D0">
          <w:rPr>
            <w:rStyle w:val="Hyperlink"/>
            <w:rFonts w:cs="Arial"/>
          </w:rPr>
          <w:t>https://www.legislation.gov.uk/ukpga/2011/21/contents</w:t>
        </w:r>
      </w:hyperlink>
      <w:r w:rsidRPr="00B45069">
        <w:t>.</w:t>
      </w:r>
      <w:r w:rsidR="00E370D0">
        <w:t xml:space="preserve"> </w:t>
      </w:r>
      <w:r w:rsidR="00E370D0" w:rsidRPr="00E370D0">
        <w:t>Accessed July 20</w:t>
      </w:r>
      <w:proofErr w:type="gramStart"/>
      <w:r w:rsidR="00E370D0" w:rsidRPr="00E370D0">
        <w:t xml:space="preserve"> 2024</w:t>
      </w:r>
      <w:proofErr w:type="gramEnd"/>
    </w:p>
    <w:p w14:paraId="385D849B" w14:textId="129DF6AF" w:rsidR="004B5580" w:rsidRPr="00B45069" w:rsidRDefault="004B5580" w:rsidP="00921CE5">
      <w:r w:rsidRPr="00B45069">
        <w:t xml:space="preserve">Equality Act 2010. Available at: </w:t>
      </w:r>
      <w:hyperlink r:id="rId13" w:history="1">
        <w:r w:rsidR="00E370D0">
          <w:rPr>
            <w:rStyle w:val="Hyperlink"/>
            <w:rFonts w:cs="Arial"/>
          </w:rPr>
          <w:t>https://www.gov.uk/guidance/equality-act-2010-guidance</w:t>
        </w:r>
      </w:hyperlink>
      <w:r w:rsidRPr="00B45069">
        <w:t>.</w:t>
      </w:r>
      <w:r w:rsidR="00E370D0">
        <w:t xml:space="preserve"> </w:t>
      </w:r>
      <w:r w:rsidR="00E370D0" w:rsidRPr="00E370D0">
        <w:t>Accessed July 20</w:t>
      </w:r>
      <w:proofErr w:type="gramStart"/>
      <w:r w:rsidR="00E370D0" w:rsidRPr="00E370D0">
        <w:t xml:space="preserve"> 2024</w:t>
      </w:r>
      <w:proofErr w:type="gramEnd"/>
    </w:p>
    <w:p w14:paraId="1B315E07" w14:textId="1DBCAE15" w:rsidR="00EE580F" w:rsidRPr="00B45069" w:rsidRDefault="00EE580F" w:rsidP="00921CE5">
      <w:pPr>
        <w:rPr>
          <w:rFonts w:cs="Arial"/>
        </w:rPr>
      </w:pPr>
      <w:r w:rsidRPr="00B45069">
        <w:t>Haves, E. 2024.</w:t>
      </w:r>
      <w:r w:rsidR="0051526D" w:rsidRPr="00B45069">
        <w:t xml:space="preserve"> Poverty in the UK: Government Policy. </w:t>
      </w:r>
      <w:r w:rsidRPr="00B45069">
        <w:t xml:space="preserve">Available at: </w:t>
      </w:r>
      <w:hyperlink r:id="rId14" w:anchor="fn-24" w:history="1">
        <w:r w:rsidRPr="00B45069">
          <w:rPr>
            <w:rStyle w:val="Hyperlink"/>
            <w:rFonts w:cs="Arial"/>
          </w:rPr>
          <w:t>https://lordslibrary.parliament.uk/poverty-in-the-uk-government-policy/#fn-24</w:t>
        </w:r>
      </w:hyperlink>
      <w:r w:rsidRPr="00B45069">
        <w:t xml:space="preserve"> Accessed July 20 2024.</w:t>
      </w:r>
    </w:p>
    <w:p w14:paraId="6C6C692B" w14:textId="5C1186F8" w:rsidR="004B5580" w:rsidRPr="00717DA2" w:rsidRDefault="004B5580" w:rsidP="00921CE5">
      <w:r w:rsidRPr="00B45069">
        <w:t xml:space="preserve">Health and Care Act 2022. Available at: </w:t>
      </w:r>
      <w:hyperlink r:id="rId15" w:history="1">
        <w:r w:rsidRPr="00B45069">
          <w:rPr>
            <w:rStyle w:val="Hyperlink"/>
            <w:rFonts w:cs="Arial"/>
          </w:rPr>
          <w:t>https://www.legislation.gov.uk/id/ukpga/2022/31</w:t>
        </w:r>
      </w:hyperlink>
      <w:r w:rsidR="00CF4161">
        <w:rPr>
          <w:rStyle w:val="Hyperlink"/>
          <w:rFonts w:cs="Arial"/>
        </w:rPr>
        <w:t>.</w:t>
      </w:r>
      <w:r w:rsidRPr="00B45069">
        <w:t xml:space="preserve"> Accessed July 20</w:t>
      </w:r>
      <w:proofErr w:type="gramStart"/>
      <w:r w:rsidRPr="00B45069">
        <w:t xml:space="preserve"> 2024</w:t>
      </w:r>
      <w:proofErr w:type="gramEnd"/>
      <w:r w:rsidRPr="00B45069">
        <w:t>.</w:t>
      </w:r>
    </w:p>
    <w:p w14:paraId="54E836EF" w14:textId="6997FC2B" w:rsidR="00584589" w:rsidRPr="00B45069" w:rsidRDefault="00E70E74" w:rsidP="00921CE5">
      <w:pPr>
        <w:rPr>
          <w:rStyle w:val="Emphasis"/>
          <w:rFonts w:cs="Arial"/>
          <w:i w:val="0"/>
        </w:rPr>
      </w:pPr>
      <w:r w:rsidRPr="00B45069">
        <w:rPr>
          <w:rStyle w:val="Emphasis"/>
          <w:rFonts w:cs="Arial"/>
          <w:i w:val="0"/>
        </w:rPr>
        <w:t xml:space="preserve">Inside Housing UK. Shocking pictures of racism with Lambeth revealed. Available at: </w:t>
      </w:r>
      <w:hyperlink r:id="rId16" w:history="1">
        <w:r w:rsidR="00E370D0">
          <w:rPr>
            <w:rStyle w:val="Hyperlink"/>
            <w:rFonts w:cs="Arial"/>
          </w:rPr>
          <w:t>https://www.insidehousing.co.uk/news/shocking-picture-of-racism-within-lambeth-is-revealed-5610</w:t>
        </w:r>
      </w:hyperlink>
      <w:r w:rsidRPr="00B45069">
        <w:rPr>
          <w:rStyle w:val="Emphasis"/>
          <w:rFonts w:cs="Arial"/>
          <w:i w:val="0"/>
        </w:rPr>
        <w:t>.</w:t>
      </w:r>
      <w:r w:rsidR="00E370D0">
        <w:rPr>
          <w:rStyle w:val="Emphasis"/>
          <w:rFonts w:cs="Arial"/>
          <w:i w:val="0"/>
        </w:rPr>
        <w:t xml:space="preserve"> </w:t>
      </w:r>
      <w:r w:rsidR="00E370D0" w:rsidRPr="00E370D0">
        <w:rPr>
          <w:rStyle w:val="Emphasis"/>
          <w:rFonts w:cs="Arial"/>
          <w:i w:val="0"/>
        </w:rPr>
        <w:t>Accessed July 26</w:t>
      </w:r>
      <w:proofErr w:type="gramStart"/>
      <w:r w:rsidR="00E370D0" w:rsidRPr="00E370D0">
        <w:rPr>
          <w:rStyle w:val="Emphasis"/>
          <w:rFonts w:cs="Arial"/>
          <w:i w:val="0"/>
        </w:rPr>
        <w:t xml:space="preserve"> 2024</w:t>
      </w:r>
      <w:proofErr w:type="gramEnd"/>
    </w:p>
    <w:p w14:paraId="1ABEC23B" w14:textId="520856BC" w:rsidR="004B5580" w:rsidRPr="00717DA2" w:rsidRDefault="005211EF" w:rsidP="00921CE5">
      <w:r w:rsidRPr="00B45069">
        <w:t xml:space="preserve">Kapur, S. and </w:t>
      </w:r>
      <w:proofErr w:type="spellStart"/>
      <w:r w:rsidRPr="00B45069">
        <w:t>Olonisakin</w:t>
      </w:r>
      <w:proofErr w:type="spellEnd"/>
      <w:r w:rsidRPr="00B45069">
        <w:t>, F. 2023.</w:t>
      </w:r>
      <w:r w:rsidR="00584589" w:rsidRPr="00B45069">
        <w:t xml:space="preserve"> Kings Sustainable Goal Development Report 2020-2021.</w:t>
      </w:r>
      <w:r w:rsidRPr="00B45069">
        <w:t xml:space="preserve"> </w:t>
      </w:r>
      <w:r w:rsidRPr="00B45069">
        <w:rPr>
          <w:rStyle w:val="Emphasis"/>
          <w:rFonts w:cs="Arial"/>
          <w:i w:val="0"/>
        </w:rPr>
        <w:t xml:space="preserve">Available at: </w:t>
      </w:r>
      <w:hyperlink r:id="rId17" w:history="1">
        <w:r w:rsidRPr="00B45069">
          <w:rPr>
            <w:rStyle w:val="Hyperlink"/>
            <w:rFonts w:cs="Arial"/>
          </w:rPr>
          <w:t>https://www.kcl.ac.uk/about/assets/pdf/kings-sdg-report-final.pdf</w:t>
        </w:r>
      </w:hyperlink>
      <w:r w:rsidRPr="00B45069">
        <w:t>. Accessed July 24</w:t>
      </w:r>
      <w:proofErr w:type="gramStart"/>
      <w:r w:rsidRPr="00B45069">
        <w:t xml:space="preserve"> 2024</w:t>
      </w:r>
      <w:proofErr w:type="gramEnd"/>
      <w:r w:rsidRPr="00B45069">
        <w:t>.</w:t>
      </w:r>
    </w:p>
    <w:p w14:paraId="38725574" w14:textId="15538486" w:rsidR="0059466D" w:rsidRPr="00B45069" w:rsidRDefault="0059466D" w:rsidP="00921CE5">
      <w:pPr>
        <w:rPr>
          <w:rFonts w:cs="Arial"/>
        </w:rPr>
      </w:pPr>
      <w:r w:rsidRPr="00B45069">
        <w:rPr>
          <w:rStyle w:val="normaltextrun"/>
          <w:rFonts w:cs="Arial"/>
        </w:rPr>
        <w:t xml:space="preserve">Lambeth Together, 2024. </w:t>
      </w:r>
      <w:r w:rsidRPr="00B45069">
        <w:rPr>
          <w:i/>
          <w:lang w:val="en-US"/>
        </w:rPr>
        <w:t xml:space="preserve">Lambeth's Health and Wellbeing Bus. </w:t>
      </w:r>
      <w:r w:rsidRPr="00B45069">
        <w:rPr>
          <w:lang w:val="en-US"/>
        </w:rPr>
        <w:t>Available at:</w:t>
      </w:r>
      <w:r w:rsidR="00E370D0">
        <w:rPr>
          <w:lang w:val="en-US"/>
        </w:rPr>
        <w:t xml:space="preserve"> </w:t>
      </w:r>
      <w:hyperlink r:id="rId18" w:history="1">
        <w:r w:rsidRPr="00B45069">
          <w:rPr>
            <w:rStyle w:val="Hyperlink"/>
            <w:rFonts w:cs="Arial"/>
          </w:rPr>
          <w:t>https://www.lambethtogether.net/lambeths-health-and-wellbeing-bus/</w:t>
        </w:r>
      </w:hyperlink>
      <w:r w:rsidRPr="00B45069">
        <w:rPr>
          <w:rFonts w:cs="Arial"/>
        </w:rPr>
        <w:t xml:space="preserve"> Accessed July 24</w:t>
      </w:r>
      <w:proofErr w:type="gramStart"/>
      <w:r w:rsidRPr="00B45069">
        <w:rPr>
          <w:rFonts w:cs="Arial"/>
        </w:rPr>
        <w:t xml:space="preserve"> 2024</w:t>
      </w:r>
      <w:proofErr w:type="gramEnd"/>
      <w:r w:rsidRPr="00B45069">
        <w:rPr>
          <w:rFonts w:cs="Arial"/>
        </w:rPr>
        <w:t>.</w:t>
      </w:r>
    </w:p>
    <w:p w14:paraId="18AEECC3" w14:textId="07FD8529" w:rsidR="00377BB8" w:rsidRPr="00E1648E" w:rsidRDefault="0059466D" w:rsidP="00921CE5">
      <w:r w:rsidRPr="00B45069">
        <w:lastRenderedPageBreak/>
        <w:t>Lambeth Council, 2024</w:t>
      </w:r>
      <w:r w:rsidR="00E1648E">
        <w:t>a</w:t>
      </w:r>
      <w:r w:rsidRPr="00B45069">
        <w:t xml:space="preserve">. </w:t>
      </w:r>
      <w:r w:rsidRPr="00B45069">
        <w:rPr>
          <w:i/>
        </w:rPr>
        <w:t>Lambeth 2030: Our Future, Our Lambeth.</w:t>
      </w:r>
      <w:r w:rsidRPr="00B45069">
        <w:t xml:space="preserve"> </w:t>
      </w:r>
      <w:proofErr w:type="spellStart"/>
      <w:r w:rsidRPr="00B45069">
        <w:t>Availaible</w:t>
      </w:r>
      <w:proofErr w:type="spellEnd"/>
      <w:r w:rsidRPr="00B45069">
        <w:t xml:space="preserve"> at: </w:t>
      </w:r>
      <w:hyperlink r:id="rId19" w:history="1">
        <w:r w:rsidR="00E370D0">
          <w:rPr>
            <w:rStyle w:val="Hyperlink"/>
            <w:rFonts w:cs="Arial"/>
          </w:rPr>
          <w:t>https://www.lambeth.gov.uk/better-fairer-lambeth/projects/lambeth-2030-our-future-our-lambeth</w:t>
        </w:r>
      </w:hyperlink>
      <w:r w:rsidRPr="00B45069">
        <w:t>.</w:t>
      </w:r>
      <w:r w:rsidR="00E370D0">
        <w:t xml:space="preserve"> </w:t>
      </w:r>
      <w:r w:rsidR="00E370D0" w:rsidRPr="00E370D0">
        <w:t>Accessed July 24</w:t>
      </w:r>
      <w:proofErr w:type="gramStart"/>
      <w:r w:rsidR="00E370D0" w:rsidRPr="00E370D0">
        <w:t xml:space="preserve"> 2024</w:t>
      </w:r>
      <w:proofErr w:type="gramEnd"/>
    </w:p>
    <w:p w14:paraId="43C5A7D6" w14:textId="7E36740F" w:rsidR="00377BB8" w:rsidRPr="00E370D0" w:rsidRDefault="00377BB8" w:rsidP="00921CE5">
      <w:pPr>
        <w:rPr>
          <w:b/>
        </w:rPr>
      </w:pPr>
      <w:r w:rsidRPr="00B45069">
        <w:t xml:space="preserve">Lambeth Together, 2023. </w:t>
      </w:r>
      <w:r w:rsidRPr="00B45069">
        <w:rPr>
          <w:i/>
        </w:rPr>
        <w:t>Grassroots funding to tackle health inequalities in Lambeth.</w:t>
      </w:r>
      <w:r w:rsidRPr="00B45069">
        <w:t xml:space="preserve"> </w:t>
      </w:r>
      <w:hyperlink r:id="rId20" w:history="1">
        <w:r w:rsidRPr="00B45069">
          <w:rPr>
            <w:rStyle w:val="Hyperlink"/>
            <w:rFonts w:cs="Arial"/>
          </w:rPr>
          <w:t>https://www.lambethtogether.net/grassroots-funding-to-tackle-health-inequalities-in-lambeth/</w:t>
        </w:r>
      </w:hyperlink>
      <w:r w:rsidR="00E370D0">
        <w:rPr>
          <w:b/>
        </w:rPr>
        <w:t xml:space="preserve">. </w:t>
      </w:r>
      <w:r w:rsidRPr="00B45069">
        <w:t>Accessed July 22</w:t>
      </w:r>
      <w:proofErr w:type="gramStart"/>
      <w:r w:rsidRPr="00B45069">
        <w:t xml:space="preserve"> 2024</w:t>
      </w:r>
      <w:proofErr w:type="gramEnd"/>
      <w:r w:rsidRPr="00B45069">
        <w:t>.</w:t>
      </w:r>
    </w:p>
    <w:p w14:paraId="615B9D97" w14:textId="0DC2DF4F" w:rsidR="0059466D" w:rsidRPr="00E370D0" w:rsidRDefault="00377BB8" w:rsidP="00921CE5">
      <w:r w:rsidRPr="00B45069">
        <w:t>Lambeth Council 2024</w:t>
      </w:r>
      <w:r w:rsidR="00E1648E">
        <w:t>b</w:t>
      </w:r>
      <w:r w:rsidRPr="00B45069">
        <w:t xml:space="preserve">. </w:t>
      </w:r>
      <w:r w:rsidRPr="00B45069">
        <w:rPr>
          <w:i/>
        </w:rPr>
        <w:t xml:space="preserve">Equality and diversity in Lambeth. </w:t>
      </w:r>
      <w:r w:rsidRPr="00B45069">
        <w:t xml:space="preserve">Available at: </w:t>
      </w:r>
      <w:hyperlink r:id="rId21" w:history="1">
        <w:r w:rsidRPr="00B45069">
          <w:rPr>
            <w:rStyle w:val="Hyperlink"/>
            <w:rFonts w:cs="Arial"/>
          </w:rPr>
          <w:t>https://www.lambeth.gov.uk/about-council/equalities-diversity-lambet</w:t>
        </w:r>
      </w:hyperlink>
      <w:r w:rsidRPr="00B45069">
        <w:t xml:space="preserve"> Accessed July 23</w:t>
      </w:r>
      <w:proofErr w:type="gramStart"/>
      <w:r w:rsidRPr="00B45069">
        <w:t xml:space="preserve"> 2024</w:t>
      </w:r>
      <w:proofErr w:type="gramEnd"/>
      <w:r w:rsidRPr="00B45069">
        <w:t>.</w:t>
      </w:r>
    </w:p>
    <w:p w14:paraId="76C69E3D" w14:textId="574CC6DA" w:rsidR="00071F94" w:rsidRPr="00E370D0" w:rsidRDefault="00071F94" w:rsidP="00921CE5">
      <w:r w:rsidRPr="00B45069">
        <w:rPr>
          <w:rStyle w:val="hgkelc"/>
          <w:rFonts w:cs="Arial"/>
        </w:rPr>
        <w:t xml:space="preserve">Lambeth </w:t>
      </w:r>
      <w:r w:rsidRPr="00B45069">
        <w:t xml:space="preserve">Homelessness and Rough Sleeping Strategy and Action Plan 2019. Available at: </w:t>
      </w:r>
      <w:hyperlink r:id="rId22" w:history="1">
        <w:r w:rsidR="00E370D0">
          <w:rPr>
            <w:rStyle w:val="Hyperlink"/>
            <w:rFonts w:cs="Arial"/>
          </w:rPr>
          <w:t>https://www.lambeth.gov.uk/sites/default/files/homelessness-and-rough-sleeping-strategy-december-2019.pdf</w:t>
        </w:r>
      </w:hyperlink>
      <w:r w:rsidRPr="00B45069">
        <w:t>.</w:t>
      </w:r>
      <w:r w:rsidR="00E370D0">
        <w:t xml:space="preserve"> </w:t>
      </w:r>
      <w:r w:rsidR="00E370D0" w:rsidRPr="00E370D0">
        <w:t>Accessed July 25</w:t>
      </w:r>
      <w:proofErr w:type="gramStart"/>
      <w:r w:rsidR="00E370D0" w:rsidRPr="00E370D0">
        <w:t xml:space="preserve"> 2024</w:t>
      </w:r>
      <w:proofErr w:type="gramEnd"/>
    </w:p>
    <w:p w14:paraId="03635489" w14:textId="4DA3016F" w:rsidR="00071F94" w:rsidRPr="00E370D0" w:rsidRDefault="00071F94" w:rsidP="00921CE5">
      <w:pPr>
        <w:pStyle w:val="NormalWeb"/>
        <w:spacing w:before="0" w:beforeAutospacing="0" w:after="0" w:afterAutospacing="0" w:line="360" w:lineRule="auto"/>
        <w:rPr>
          <w:rFonts w:ascii="Arial" w:hAnsi="Arial" w:cs="Arial"/>
          <w:sz w:val="22"/>
          <w:szCs w:val="22"/>
        </w:rPr>
      </w:pPr>
      <w:r w:rsidRPr="00B45069">
        <w:rPr>
          <w:rFonts w:ascii="Arial" w:hAnsi="Arial" w:cs="Arial"/>
          <w:sz w:val="22"/>
          <w:szCs w:val="22"/>
        </w:rPr>
        <w:t>Lecture notes- Week 2. Sustainable Development Goals in the UK.</w:t>
      </w:r>
    </w:p>
    <w:p w14:paraId="14AEB415" w14:textId="77777777" w:rsidR="00564B89" w:rsidRPr="00B45069" w:rsidRDefault="004C064D" w:rsidP="00921CE5">
      <w:r w:rsidRPr="00B45069">
        <w:t>Marsh, S. and Boateng</w:t>
      </w:r>
      <w:r w:rsidR="00564B89" w:rsidRPr="00B45069">
        <w:t>, A.</w:t>
      </w:r>
      <w:proofErr w:type="gramStart"/>
      <w:r w:rsidR="00564B89" w:rsidRPr="00B45069">
        <w:t xml:space="preserve">, </w:t>
      </w:r>
      <w:r w:rsidRPr="00B45069">
        <w:t xml:space="preserve"> 2018</w:t>
      </w:r>
      <w:proofErr w:type="gramEnd"/>
      <w:r w:rsidR="00564B89" w:rsidRPr="00B45069">
        <w:t xml:space="preserve">. </w:t>
      </w:r>
      <w:r w:rsidRPr="00B45069">
        <w:t xml:space="preserve"> </w:t>
      </w:r>
      <w:hyperlink r:id="rId23" w:history="1">
        <w:r w:rsidR="00564B89" w:rsidRPr="00B45069">
          <w:rPr>
            <w:rStyle w:val="Hyperlink"/>
            <w:rFonts w:cs="Arial"/>
          </w:rPr>
          <w:t>https://www.theguardian.com/society/2018/oct/01/staff-accuse-lambeth-council-of-institutional-racism</w:t>
        </w:r>
      </w:hyperlink>
      <w:r w:rsidR="00564B89" w:rsidRPr="00B45069">
        <w:t xml:space="preserve"> Accessed July 20</w:t>
      </w:r>
      <w:proofErr w:type="gramStart"/>
      <w:r w:rsidR="00564B89" w:rsidRPr="00B45069">
        <w:t xml:space="preserve"> 2024</w:t>
      </w:r>
      <w:proofErr w:type="gramEnd"/>
      <w:r w:rsidR="00564B89" w:rsidRPr="00B45069">
        <w:t>.</w:t>
      </w:r>
    </w:p>
    <w:p w14:paraId="523F96A1" w14:textId="69DF0AF1" w:rsidR="007F5C59" w:rsidRPr="00E1648E" w:rsidRDefault="00071F94" w:rsidP="00921CE5">
      <w:pPr>
        <w:rPr>
          <w:rFonts w:cs="Arial"/>
          <w:b/>
          <w:color w:val="000000" w:themeColor="text1"/>
        </w:rPr>
      </w:pPr>
      <w:r w:rsidRPr="00B45069">
        <w:t xml:space="preserve">Meah, S. and Jacob, E., 2021. Lambeth’s Community Initiative on Childhood Obesity an Appraisal of the Ready, Steady, Go Programme. </w:t>
      </w:r>
      <w:r w:rsidRPr="00B45069">
        <w:rPr>
          <w:i/>
        </w:rPr>
        <w:t>Journal of Child Obesity</w:t>
      </w:r>
      <w:r w:rsidRPr="00B45069">
        <w:t>, 6(8), p. 73.</w:t>
      </w:r>
    </w:p>
    <w:p w14:paraId="65B37026" w14:textId="7847EE75" w:rsidR="004B5580" w:rsidRPr="00B45069" w:rsidRDefault="004B5580" w:rsidP="00921CE5">
      <w:pPr>
        <w:rPr>
          <w:rFonts w:cs="Arial"/>
        </w:rPr>
      </w:pPr>
      <w:r w:rsidRPr="00B45069">
        <w:rPr>
          <w:rFonts w:cs="Arial"/>
        </w:rPr>
        <w:t xml:space="preserve">NHS Digital Policy 2024. Available at: </w:t>
      </w:r>
      <w:hyperlink r:id="rId24" w:history="1">
        <w:r w:rsidRPr="00B45069">
          <w:rPr>
            <w:rStyle w:val="Hyperlink"/>
            <w:rFonts w:cs="Arial"/>
          </w:rPr>
          <w:t>https://digital.nhs.uk/about-nhs-digital/corporate-information-and-documents/records-and-document-management-policy/policy</w:t>
        </w:r>
      </w:hyperlink>
      <w:r w:rsidRPr="00B45069">
        <w:rPr>
          <w:rFonts w:cs="Arial"/>
        </w:rPr>
        <w:t xml:space="preserve"> Accessed July 20 2024.</w:t>
      </w:r>
    </w:p>
    <w:p w14:paraId="18F3CE21" w14:textId="0441A6A0" w:rsidR="007F5C59" w:rsidRPr="00E1648E" w:rsidRDefault="004B5580" w:rsidP="00921CE5">
      <w:r w:rsidRPr="00B45069">
        <w:t xml:space="preserve">NHS Long Term Plan 2019. Available at: </w:t>
      </w:r>
      <w:hyperlink r:id="rId25" w:history="1">
        <w:r w:rsidRPr="00B45069">
          <w:rPr>
            <w:rStyle w:val="Hyperlink"/>
            <w:rFonts w:cs="Arial"/>
          </w:rPr>
          <w:t>https://www.longtermplan.nhs.uk/</w:t>
        </w:r>
      </w:hyperlink>
      <w:r w:rsidRPr="00B45069">
        <w:t xml:space="preserve"> Accessed July 20</w:t>
      </w:r>
      <w:proofErr w:type="gramStart"/>
      <w:r w:rsidRPr="00B45069">
        <w:t xml:space="preserve"> 2024</w:t>
      </w:r>
      <w:proofErr w:type="gramEnd"/>
      <w:r w:rsidRPr="00B45069">
        <w:t>.</w:t>
      </w:r>
    </w:p>
    <w:p w14:paraId="57BC1393" w14:textId="78EADABB" w:rsidR="0059466D" w:rsidRPr="00E1648E" w:rsidRDefault="0059466D" w:rsidP="00921CE5">
      <w:pPr>
        <w:rPr>
          <w:rStyle w:val="normaltextrun"/>
        </w:rPr>
      </w:pPr>
      <w:r w:rsidRPr="00B45069">
        <w:rPr>
          <w:rStyle w:val="normaltextrun"/>
          <w:rFonts w:cs="Arial"/>
        </w:rPr>
        <w:t xml:space="preserve">NHS Southeast London 2024. </w:t>
      </w:r>
      <w:r w:rsidRPr="00B45069">
        <w:rPr>
          <w:rStyle w:val="normaltextrun"/>
          <w:rFonts w:cs="Arial"/>
          <w:i/>
        </w:rPr>
        <w:t>Lambeth Together</w:t>
      </w:r>
      <w:r w:rsidRPr="00B45069">
        <w:rPr>
          <w:rStyle w:val="normaltextrun"/>
          <w:rFonts w:cs="Arial"/>
        </w:rPr>
        <w:t xml:space="preserve">. Available at: </w:t>
      </w:r>
      <w:hyperlink r:id="rId26" w:history="1">
        <w:r w:rsidRPr="00B45069">
          <w:rPr>
            <w:rStyle w:val="Hyperlink"/>
            <w:rFonts w:cs="Arial"/>
          </w:rPr>
          <w:t>https://letstalkhealthandcareselondon.org/hub-page/lambeth-together-hub</w:t>
        </w:r>
      </w:hyperlink>
      <w:r w:rsidRPr="00B45069">
        <w:t xml:space="preserve"> Accessed July 24</w:t>
      </w:r>
      <w:proofErr w:type="gramStart"/>
      <w:r w:rsidRPr="00B45069">
        <w:t xml:space="preserve"> 2024</w:t>
      </w:r>
      <w:proofErr w:type="gramEnd"/>
      <w:r w:rsidRPr="00B45069">
        <w:t>.</w:t>
      </w:r>
    </w:p>
    <w:p w14:paraId="0E2A4094" w14:textId="15DFD434" w:rsidR="004B5580" w:rsidRPr="00B45069" w:rsidRDefault="0059466D" w:rsidP="00921CE5">
      <w:pPr>
        <w:rPr>
          <w:rFonts w:cs="Arial"/>
        </w:rPr>
      </w:pPr>
      <w:r w:rsidRPr="00B45069">
        <w:rPr>
          <w:rStyle w:val="normaltextrun"/>
          <w:rFonts w:cs="Arial"/>
        </w:rPr>
        <w:t xml:space="preserve">NHS England 2024. </w:t>
      </w:r>
      <w:r w:rsidRPr="00B45069">
        <w:rPr>
          <w:rStyle w:val="normaltextrun"/>
          <w:rFonts w:cs="Arial"/>
          <w:i/>
        </w:rPr>
        <w:t xml:space="preserve">Improving personal health and wellbeing. </w:t>
      </w:r>
      <w:r w:rsidRPr="00B45069">
        <w:rPr>
          <w:rStyle w:val="normaltextrun"/>
          <w:rFonts w:cs="Arial"/>
        </w:rPr>
        <w:t xml:space="preserve">Available at: </w:t>
      </w:r>
      <w:hyperlink r:id="rId27" w:history="1">
        <w:r w:rsidRPr="00B45069">
          <w:rPr>
            <w:rStyle w:val="Hyperlink"/>
            <w:rFonts w:cs="Arial"/>
          </w:rPr>
          <w:t>https://www.england.nhs.uk/supporting-our-nhs-people/health-and-wellbeing-programmes/nhs-health-and-wellbeing-framework/elements-of-health-and-wellbeing/improving-personal-health-and-wellbeing/</w:t>
        </w:r>
      </w:hyperlink>
      <w:r w:rsidRPr="00B45069">
        <w:rPr>
          <w:rFonts w:cs="Arial"/>
        </w:rPr>
        <w:t xml:space="preserve"> Accessed July 24 2024.</w:t>
      </w:r>
    </w:p>
    <w:p w14:paraId="34775A7D" w14:textId="7A43DDFF" w:rsidR="0007424F" w:rsidRPr="00E1648E" w:rsidRDefault="004B5580" w:rsidP="00921CE5">
      <w:r w:rsidRPr="00B45069">
        <w:lastRenderedPageBreak/>
        <w:t xml:space="preserve">Obesity Policy in England, 2023. Available at: </w:t>
      </w:r>
      <w:hyperlink r:id="rId28" w:history="1">
        <w:r w:rsidRPr="00B45069">
          <w:rPr>
            <w:rStyle w:val="Hyperlink"/>
            <w:rFonts w:cs="Arial"/>
          </w:rPr>
          <w:t>https://commonslibrary.parliament.uk/research-briefings/cbp-9049/</w:t>
        </w:r>
      </w:hyperlink>
      <w:r w:rsidRPr="00B45069">
        <w:t xml:space="preserve"> Accessed July 20</w:t>
      </w:r>
      <w:proofErr w:type="gramStart"/>
      <w:r w:rsidRPr="00B45069">
        <w:t xml:space="preserve"> 2024</w:t>
      </w:r>
      <w:proofErr w:type="gramEnd"/>
      <w:r w:rsidRPr="00B45069">
        <w:t>.</w:t>
      </w:r>
    </w:p>
    <w:p w14:paraId="1B312FC9" w14:textId="36B605FB" w:rsidR="00A83642" w:rsidRPr="00B45069" w:rsidRDefault="0007424F" w:rsidP="00921CE5">
      <w:pPr>
        <w:rPr>
          <w:rStyle w:val="normaltextrun"/>
          <w:rFonts w:cs="Arial"/>
        </w:rPr>
      </w:pPr>
      <w:r w:rsidRPr="00B45069">
        <w:t xml:space="preserve">OHID, 2024. Local Health Authority Profile. Available at: </w:t>
      </w:r>
      <w:hyperlink r:id="rId29" w:anchor="page/1/ati/302/are/E09000022" w:history="1">
        <w:r w:rsidR="00E370D0">
          <w:rPr>
            <w:rStyle w:val="Hyperlink"/>
            <w:rFonts w:cs="Arial"/>
          </w:rPr>
          <w:t>https://fingertips.phe.org.uk/profile/health-profiles/data#page/1/ati/302/are/E09000022</w:t>
        </w:r>
      </w:hyperlink>
      <w:r w:rsidRPr="00B45069">
        <w:rPr>
          <w:rStyle w:val="normaltextrun"/>
          <w:rFonts w:cs="Arial"/>
        </w:rPr>
        <w:t>.</w:t>
      </w:r>
      <w:r w:rsidR="00E370D0">
        <w:rPr>
          <w:rStyle w:val="normaltextrun"/>
          <w:rFonts w:cs="Arial"/>
        </w:rPr>
        <w:t xml:space="preserve"> </w:t>
      </w:r>
      <w:r w:rsidR="00E370D0" w:rsidRPr="00E370D0">
        <w:rPr>
          <w:rStyle w:val="normaltextrun"/>
          <w:rFonts w:cs="Arial"/>
        </w:rPr>
        <w:t>Accessed July 22</w:t>
      </w:r>
      <w:proofErr w:type="gramStart"/>
      <w:r w:rsidR="00E370D0" w:rsidRPr="00E370D0">
        <w:rPr>
          <w:rStyle w:val="normaltextrun"/>
          <w:rFonts w:cs="Arial"/>
        </w:rPr>
        <w:t xml:space="preserve"> 2024</w:t>
      </w:r>
      <w:proofErr w:type="gramEnd"/>
    </w:p>
    <w:p w14:paraId="4902FAA0" w14:textId="77777777" w:rsidR="00A83642" w:rsidRPr="00B45069" w:rsidRDefault="00A83642" w:rsidP="00921CE5">
      <w:r w:rsidRPr="00B45069">
        <w:rPr>
          <w:color w:val="000000"/>
        </w:rPr>
        <w:t xml:space="preserve">Policy Paper. PHE Strategy 2020 to 2025. Available at: </w:t>
      </w:r>
      <w:hyperlink r:id="rId30" w:history="1">
        <w:r w:rsidRPr="00B45069">
          <w:rPr>
            <w:rStyle w:val="Hyperlink"/>
            <w:rFonts w:cs="Arial"/>
          </w:rPr>
          <w:t>https://www.gov.uk/government/publications/phe-strategy-2020-to-2025</w:t>
        </w:r>
      </w:hyperlink>
      <w:r w:rsidRPr="00B45069">
        <w:t xml:space="preserve"> Accessed July 20</w:t>
      </w:r>
      <w:proofErr w:type="gramStart"/>
      <w:r w:rsidRPr="00B45069">
        <w:t xml:space="preserve"> 2024</w:t>
      </w:r>
      <w:proofErr w:type="gramEnd"/>
      <w:r w:rsidRPr="00B45069">
        <w:t>.</w:t>
      </w:r>
    </w:p>
    <w:p w14:paraId="7ADB25C1" w14:textId="77777777" w:rsidR="00A83642" w:rsidRPr="00B45069" w:rsidRDefault="00A83642" w:rsidP="00921CE5">
      <w:r w:rsidRPr="00B45069">
        <w:rPr>
          <w:color w:val="000000"/>
        </w:rPr>
        <w:t xml:space="preserve">Public Health England 2019. Available at: </w:t>
      </w:r>
      <w:hyperlink r:id="rId31" w:history="1">
        <w:r w:rsidRPr="00B45069">
          <w:rPr>
            <w:rStyle w:val="Hyperlink"/>
            <w:rFonts w:cs="Arial"/>
          </w:rPr>
          <w:t>https://www.gov.uk/government/organisations/public-health-england</w:t>
        </w:r>
      </w:hyperlink>
      <w:r w:rsidRPr="00B45069">
        <w:t xml:space="preserve"> Accessed July 20</w:t>
      </w:r>
      <w:proofErr w:type="gramStart"/>
      <w:r w:rsidRPr="00B45069">
        <w:t xml:space="preserve"> 2024</w:t>
      </w:r>
      <w:proofErr w:type="gramEnd"/>
      <w:r w:rsidRPr="00B45069">
        <w:t>.</w:t>
      </w:r>
    </w:p>
    <w:p w14:paraId="0A950297" w14:textId="77777777" w:rsidR="00D603D3" w:rsidRPr="00B45069" w:rsidRDefault="00D603D3" w:rsidP="00921CE5">
      <w:pPr>
        <w:rPr>
          <w:lang w:val="en-US"/>
        </w:rPr>
      </w:pPr>
      <w:r w:rsidRPr="00B45069">
        <w:rPr>
          <w:lang w:val="en-US"/>
        </w:rPr>
        <w:t xml:space="preserve">Robinson, S. and Lane-Martin, A., 2021. Mental, emotional and spiritual health. In </w:t>
      </w:r>
      <w:r w:rsidRPr="00B45069">
        <w:rPr>
          <w:i/>
          <w:iCs/>
          <w:lang w:val="en-US"/>
        </w:rPr>
        <w:t>Priorities for Health Promotion and Public Health</w:t>
      </w:r>
      <w:r w:rsidRPr="00B45069">
        <w:rPr>
          <w:lang w:val="en-US"/>
        </w:rPr>
        <w:t xml:space="preserve"> (pp. 118-147). Routledge.</w:t>
      </w:r>
    </w:p>
    <w:p w14:paraId="119122F1" w14:textId="0F8B5C28" w:rsidR="00E945ED" w:rsidRPr="00B45069" w:rsidRDefault="00E945ED" w:rsidP="00921CE5">
      <w:r w:rsidRPr="00B45069">
        <w:t xml:space="preserve">Schools and </w:t>
      </w:r>
      <w:proofErr w:type="gramStart"/>
      <w:r w:rsidRPr="00B45069">
        <w:t>Education,  2024</w:t>
      </w:r>
      <w:proofErr w:type="gramEnd"/>
      <w:r w:rsidRPr="00B45069">
        <w:t xml:space="preserve">. </w:t>
      </w:r>
      <w:r w:rsidRPr="00B45069">
        <w:rPr>
          <w:i/>
        </w:rPr>
        <w:t>Lambeth Adult Learning</w:t>
      </w:r>
      <w:r w:rsidRPr="00B45069">
        <w:t xml:space="preserve">. Available at: </w:t>
      </w:r>
      <w:hyperlink r:id="rId32" w:history="1">
        <w:r w:rsidR="00E370D0">
          <w:rPr>
            <w:rStyle w:val="Hyperlink"/>
            <w:rFonts w:cs="Arial"/>
          </w:rPr>
          <w:t>https://www.lambeth.gov.uk/schools-education/lambeth-adult-learning</w:t>
        </w:r>
      </w:hyperlink>
      <w:r w:rsidRPr="00B45069">
        <w:t>.</w:t>
      </w:r>
      <w:r w:rsidR="00E370D0">
        <w:t xml:space="preserve"> </w:t>
      </w:r>
      <w:r w:rsidR="00E370D0" w:rsidRPr="00E370D0">
        <w:t>Accessed July 23</w:t>
      </w:r>
      <w:proofErr w:type="gramStart"/>
      <w:r w:rsidR="00E370D0" w:rsidRPr="00E370D0">
        <w:t xml:space="preserve"> 2024</w:t>
      </w:r>
      <w:proofErr w:type="gramEnd"/>
    </w:p>
    <w:p w14:paraId="085C4E8C" w14:textId="0EDD8FB7" w:rsidR="002A2249" w:rsidRPr="00E1648E" w:rsidRDefault="00A7707F" w:rsidP="00921CE5">
      <w:proofErr w:type="spellStart"/>
      <w:r w:rsidRPr="00B45069">
        <w:t>SchoolRun</w:t>
      </w:r>
      <w:proofErr w:type="spellEnd"/>
      <w:r w:rsidRPr="00B45069">
        <w:t xml:space="preserve"> 2024. Schools and Education in Lambeth. Available at: </w:t>
      </w:r>
      <w:hyperlink r:id="rId33" w:history="1">
        <w:r w:rsidR="00E370D0">
          <w:rPr>
            <w:rStyle w:val="Hyperlink"/>
            <w:rFonts w:cs="Arial"/>
          </w:rPr>
          <w:t>https://schoolrun.co.uk/london/lambeth</w:t>
        </w:r>
      </w:hyperlink>
      <w:r w:rsidRPr="00B45069">
        <w:t>.</w:t>
      </w:r>
      <w:r w:rsidR="00E370D0">
        <w:t xml:space="preserve"> </w:t>
      </w:r>
      <w:r w:rsidR="00E370D0" w:rsidRPr="00E370D0">
        <w:t>Accessed July 25</w:t>
      </w:r>
      <w:proofErr w:type="gramStart"/>
      <w:r w:rsidR="00E370D0" w:rsidRPr="00E370D0">
        <w:t xml:space="preserve"> 2024</w:t>
      </w:r>
      <w:proofErr w:type="gramEnd"/>
    </w:p>
    <w:p w14:paraId="606C8F91" w14:textId="3A313A86" w:rsidR="00A7707F" w:rsidRPr="00E1648E" w:rsidRDefault="002A2249" w:rsidP="00921CE5">
      <w:r w:rsidRPr="00B45069">
        <w:rPr>
          <w:lang w:val="en-US"/>
        </w:rPr>
        <w:t>SDG Data 2024.</w:t>
      </w:r>
      <w:r w:rsidRPr="00B45069">
        <w:t xml:space="preserve"> </w:t>
      </w:r>
      <w:r w:rsidRPr="00B45069">
        <w:rPr>
          <w:i/>
        </w:rPr>
        <w:t xml:space="preserve">UK data for the sustainable development goals. </w:t>
      </w:r>
      <w:r w:rsidRPr="00B45069">
        <w:t xml:space="preserve">Available at: </w:t>
      </w:r>
      <w:hyperlink r:id="rId34" w:history="1">
        <w:r w:rsidRPr="00B45069">
          <w:rPr>
            <w:rStyle w:val="Hyperlink"/>
            <w:rFonts w:cs="Arial"/>
          </w:rPr>
          <w:t>https://sdgdata.gov.uk/</w:t>
        </w:r>
      </w:hyperlink>
      <w:r w:rsidRPr="00B45069">
        <w:t xml:space="preserve"> Accessed July 25</w:t>
      </w:r>
      <w:proofErr w:type="gramStart"/>
      <w:r w:rsidRPr="00B45069">
        <w:t xml:space="preserve"> 2024</w:t>
      </w:r>
      <w:proofErr w:type="gramEnd"/>
      <w:r w:rsidRPr="00B45069">
        <w:t>.</w:t>
      </w:r>
    </w:p>
    <w:p w14:paraId="3FCC84F8" w14:textId="77777777" w:rsidR="00071F94" w:rsidRPr="00B45069" w:rsidRDefault="00071F94" w:rsidP="00921CE5">
      <w:pPr>
        <w:rPr>
          <w:b/>
          <w:color w:val="000000" w:themeColor="text1"/>
        </w:rPr>
      </w:pPr>
      <w:r w:rsidRPr="00B45069">
        <w:rPr>
          <w:rStyle w:val="display-block"/>
          <w:rFonts w:cs="Arial"/>
          <w:color w:val="000000" w:themeColor="text1"/>
        </w:rPr>
        <w:t>Statista, 2024. Number of people reported to be sleeping rough in London in 2022/23, by borough.</w:t>
      </w:r>
      <w:r w:rsidR="002A2249" w:rsidRPr="00B45069">
        <w:rPr>
          <w:rStyle w:val="display-block"/>
          <w:rFonts w:cs="Arial"/>
          <w:color w:val="000000" w:themeColor="text1"/>
        </w:rPr>
        <w:t xml:space="preserve"> </w:t>
      </w:r>
      <w:r w:rsidRPr="00B45069">
        <w:rPr>
          <w:color w:val="3022E6"/>
        </w:rPr>
        <w:t xml:space="preserve">Available at: </w:t>
      </w:r>
      <w:hyperlink r:id="rId35" w:history="1">
        <w:r w:rsidRPr="00B45069">
          <w:rPr>
            <w:rStyle w:val="Hyperlink"/>
            <w:rFonts w:cs="Arial"/>
          </w:rPr>
          <w:t>https://www.statista.com/statistics/381365/london-homelessness-rough-sleepers-by-london-borough/</w:t>
        </w:r>
      </w:hyperlink>
      <w:r w:rsidRPr="00B45069">
        <w:t xml:space="preserve"> </w:t>
      </w:r>
      <w:r w:rsidRPr="00FB5967">
        <w:t>Accessed July 25 2024.</w:t>
      </w:r>
    </w:p>
    <w:p w14:paraId="2415E906" w14:textId="77777777" w:rsidR="00E945ED" w:rsidRPr="00B45069" w:rsidRDefault="00E945ED" w:rsidP="00921CE5">
      <w:r w:rsidRPr="00B45069">
        <w:t xml:space="preserve">Teach Lambeth 2024. </w:t>
      </w:r>
      <w:r w:rsidRPr="00B45069">
        <w:rPr>
          <w:i/>
        </w:rPr>
        <w:t xml:space="preserve">Teaching in Lambeth. </w:t>
      </w:r>
      <w:r w:rsidRPr="00B45069">
        <w:t xml:space="preserve">Available at:  </w:t>
      </w:r>
      <w:hyperlink r:id="rId36" w:history="1">
        <w:r w:rsidRPr="00B45069">
          <w:rPr>
            <w:rStyle w:val="Hyperlink"/>
            <w:rFonts w:cs="Arial"/>
          </w:rPr>
          <w:t>https://teachlambeth.com/why-lambeth/</w:t>
        </w:r>
      </w:hyperlink>
      <w:r w:rsidRPr="00B45069">
        <w:t xml:space="preserve"> Accessed July 23</w:t>
      </w:r>
      <w:proofErr w:type="gramStart"/>
      <w:r w:rsidRPr="00B45069">
        <w:t xml:space="preserve"> 2024</w:t>
      </w:r>
      <w:proofErr w:type="gramEnd"/>
      <w:r w:rsidRPr="00B45069">
        <w:t>.</w:t>
      </w:r>
    </w:p>
    <w:p w14:paraId="7799573B" w14:textId="77777777" w:rsidR="007A512B" w:rsidRPr="00B45069" w:rsidRDefault="007A512B" w:rsidP="00921CE5">
      <w:r w:rsidRPr="00B45069">
        <w:t xml:space="preserve">The Children and Families Act 2014.  Available at:  </w:t>
      </w:r>
      <w:hyperlink r:id="rId37" w:history="1">
        <w:r w:rsidRPr="00B45069">
          <w:rPr>
            <w:rStyle w:val="Hyperlink"/>
            <w:rFonts w:cs="Arial"/>
          </w:rPr>
          <w:t>https://www.legislation.gov.uk/ukpga/2014/6/contents</w:t>
        </w:r>
      </w:hyperlink>
      <w:r w:rsidRPr="00B45069">
        <w:t xml:space="preserve"> Accessed July 23</w:t>
      </w:r>
      <w:proofErr w:type="gramStart"/>
      <w:r w:rsidRPr="00B45069">
        <w:t xml:space="preserve"> 2024</w:t>
      </w:r>
      <w:proofErr w:type="gramEnd"/>
      <w:r w:rsidRPr="00B45069">
        <w:t>.</w:t>
      </w:r>
    </w:p>
    <w:p w14:paraId="50B45A49" w14:textId="4A5EF7A9" w:rsidR="00E945ED" w:rsidRPr="00B45069" w:rsidRDefault="00E945ED" w:rsidP="00921CE5">
      <w:r w:rsidRPr="00B45069">
        <w:lastRenderedPageBreak/>
        <w:t xml:space="preserve">Trust for London, 2024. </w:t>
      </w:r>
      <w:r w:rsidRPr="00B45069">
        <w:rPr>
          <w:i/>
        </w:rPr>
        <w:t>Lambeth</w:t>
      </w:r>
      <w:r w:rsidRPr="00B45069">
        <w:t xml:space="preserve">.  Available at:  </w:t>
      </w:r>
      <w:hyperlink r:id="rId38" w:history="1">
        <w:r w:rsidR="002D4C73">
          <w:rPr>
            <w:rStyle w:val="Hyperlink"/>
            <w:rFonts w:cs="Arial"/>
          </w:rPr>
          <w:t>https://trustforlondon.org.uk/data/boroughs/lambeth-poverty-and-inequality-indicators/</w:t>
        </w:r>
      </w:hyperlink>
      <w:r w:rsidRPr="00B45069">
        <w:t>.</w:t>
      </w:r>
      <w:r w:rsidR="00FB5967">
        <w:t xml:space="preserve"> </w:t>
      </w:r>
      <w:r w:rsidR="00FB5967" w:rsidRPr="00FB5967">
        <w:t>Accessed July 23</w:t>
      </w:r>
      <w:proofErr w:type="gramStart"/>
      <w:r w:rsidR="00FB5967" w:rsidRPr="00FB5967">
        <w:t xml:space="preserve"> 2024</w:t>
      </w:r>
      <w:proofErr w:type="gramEnd"/>
    </w:p>
    <w:p w14:paraId="31F87312" w14:textId="77777777" w:rsidR="00071F94" w:rsidRPr="00B45069" w:rsidRDefault="00071F94" w:rsidP="00921CE5">
      <w:pPr>
        <w:rPr>
          <w:b/>
          <w:i/>
        </w:rPr>
      </w:pPr>
      <w:r w:rsidRPr="00B45069">
        <w:t xml:space="preserve">UK Health Security Agency Guidance, 2024. </w:t>
      </w:r>
      <w:r w:rsidRPr="00B45069">
        <w:rPr>
          <w:i/>
        </w:rPr>
        <w:t xml:space="preserve">Tackling TB in inclusion health groups: a toolkit for a multi-agency approach </w:t>
      </w:r>
      <w:r w:rsidRPr="00B45069">
        <w:t xml:space="preserve">Available at: </w:t>
      </w:r>
      <w:hyperlink r:id="rId39" w:history="1">
        <w:r w:rsidRPr="00B45069">
          <w:rPr>
            <w:rStyle w:val="Hyperlink"/>
            <w:rFonts w:cs="Arial"/>
          </w:rPr>
          <w:t>https://www.gov.uk/government/publications/tackling-tb-in-inclusion-health-groups-toolkit-for-a-multi-agency-approach/tackling-tb-in-inclusion-health-groups-a-toolkit-for-a-multi-agency-approach  Accessed</w:t>
        </w:r>
      </w:hyperlink>
      <w:r w:rsidRPr="00B45069">
        <w:t xml:space="preserve"> July 25 2024.</w:t>
      </w:r>
    </w:p>
    <w:p w14:paraId="5AA6D403" w14:textId="34D4D4C1" w:rsidR="0077050E" w:rsidRPr="00E1648E" w:rsidRDefault="00E70E74" w:rsidP="00921CE5">
      <w:pPr>
        <w:jc w:val="left"/>
        <w:rPr>
          <w:lang w:val="en-US"/>
        </w:rPr>
      </w:pPr>
      <w:r w:rsidRPr="00B45069">
        <w:rPr>
          <w:lang w:val="en-US"/>
        </w:rPr>
        <w:t>Wilkinson, R.G., 2020. The impact of inequality: How to make sick societies healthier. Routledge.</w:t>
      </w:r>
    </w:p>
    <w:sectPr w:rsidR="0077050E" w:rsidRPr="00E1648E" w:rsidSect="00F67DAB">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3A817C" w14:textId="77777777" w:rsidR="00B37A4B" w:rsidRDefault="00B37A4B" w:rsidP="008043B4">
      <w:pPr>
        <w:spacing w:after="0" w:line="240" w:lineRule="auto"/>
      </w:pPr>
      <w:r>
        <w:separator/>
      </w:r>
    </w:p>
  </w:endnote>
  <w:endnote w:type="continuationSeparator" w:id="0">
    <w:p w14:paraId="5A4A7068" w14:textId="77777777" w:rsidR="00B37A4B" w:rsidRDefault="00B37A4B" w:rsidP="00804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MT">
    <w:altName w:val="Times New Roman"/>
    <w:panose1 w:val="00000000000000000000"/>
    <w:charset w:val="00"/>
    <w:family w:val="roman"/>
    <w:notTrueType/>
    <w:pitch w:val="default"/>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964516"/>
      <w:docPartObj>
        <w:docPartGallery w:val="Page Numbers (Bottom of Page)"/>
        <w:docPartUnique/>
      </w:docPartObj>
    </w:sdtPr>
    <w:sdtContent>
      <w:p w14:paraId="11D96576" w14:textId="77777777" w:rsidR="00584589" w:rsidRDefault="007F6F19">
        <w:pPr>
          <w:pStyle w:val="Footer"/>
          <w:jc w:val="center"/>
        </w:pPr>
        <w:r>
          <w:fldChar w:fldCharType="begin"/>
        </w:r>
        <w:r>
          <w:instrText xml:space="preserve"> PAGE   \* MERGEFORMAT </w:instrText>
        </w:r>
        <w:r>
          <w:fldChar w:fldCharType="separate"/>
        </w:r>
        <w:r w:rsidR="0003384E">
          <w:rPr>
            <w:noProof/>
          </w:rPr>
          <w:t>2</w:t>
        </w:r>
        <w:r>
          <w:rPr>
            <w:noProof/>
          </w:rPr>
          <w:fldChar w:fldCharType="end"/>
        </w:r>
      </w:p>
    </w:sdtContent>
  </w:sdt>
  <w:p w14:paraId="5C160867" w14:textId="77777777" w:rsidR="00584589" w:rsidRDefault="00584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E9DB58" w14:textId="77777777" w:rsidR="00B37A4B" w:rsidRDefault="00B37A4B" w:rsidP="008043B4">
      <w:pPr>
        <w:spacing w:after="0" w:line="240" w:lineRule="auto"/>
      </w:pPr>
      <w:r>
        <w:separator/>
      </w:r>
    </w:p>
  </w:footnote>
  <w:footnote w:type="continuationSeparator" w:id="0">
    <w:p w14:paraId="3F40037E" w14:textId="77777777" w:rsidR="00B37A4B" w:rsidRDefault="00B37A4B" w:rsidP="008043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A36C9"/>
    <w:multiLevelType w:val="hybridMultilevel"/>
    <w:tmpl w:val="E3E0BF7C"/>
    <w:lvl w:ilvl="0" w:tplc="9B101EDC">
      <w:start w:val="1"/>
      <w:numFmt w:val="bullet"/>
      <w:lvlText w:val=""/>
      <w:lvlJc w:val="left"/>
      <w:pPr>
        <w:tabs>
          <w:tab w:val="num" w:pos="720"/>
        </w:tabs>
        <w:ind w:left="720" w:hanging="360"/>
      </w:pPr>
      <w:rPr>
        <w:rFonts w:ascii="Wingdings" w:hAnsi="Wingdings" w:hint="default"/>
      </w:rPr>
    </w:lvl>
    <w:lvl w:ilvl="1" w:tplc="2E62C236" w:tentative="1">
      <w:start w:val="1"/>
      <w:numFmt w:val="bullet"/>
      <w:lvlText w:val=""/>
      <w:lvlJc w:val="left"/>
      <w:pPr>
        <w:tabs>
          <w:tab w:val="num" w:pos="1440"/>
        </w:tabs>
        <w:ind w:left="1440" w:hanging="360"/>
      </w:pPr>
      <w:rPr>
        <w:rFonts w:ascii="Wingdings" w:hAnsi="Wingdings" w:hint="default"/>
      </w:rPr>
    </w:lvl>
    <w:lvl w:ilvl="2" w:tplc="138A0C8A" w:tentative="1">
      <w:start w:val="1"/>
      <w:numFmt w:val="bullet"/>
      <w:lvlText w:val=""/>
      <w:lvlJc w:val="left"/>
      <w:pPr>
        <w:tabs>
          <w:tab w:val="num" w:pos="2160"/>
        </w:tabs>
        <w:ind w:left="2160" w:hanging="360"/>
      </w:pPr>
      <w:rPr>
        <w:rFonts w:ascii="Wingdings" w:hAnsi="Wingdings" w:hint="default"/>
      </w:rPr>
    </w:lvl>
    <w:lvl w:ilvl="3" w:tplc="8226548E" w:tentative="1">
      <w:start w:val="1"/>
      <w:numFmt w:val="bullet"/>
      <w:lvlText w:val=""/>
      <w:lvlJc w:val="left"/>
      <w:pPr>
        <w:tabs>
          <w:tab w:val="num" w:pos="2880"/>
        </w:tabs>
        <w:ind w:left="2880" w:hanging="360"/>
      </w:pPr>
      <w:rPr>
        <w:rFonts w:ascii="Wingdings" w:hAnsi="Wingdings" w:hint="default"/>
      </w:rPr>
    </w:lvl>
    <w:lvl w:ilvl="4" w:tplc="281E8962" w:tentative="1">
      <w:start w:val="1"/>
      <w:numFmt w:val="bullet"/>
      <w:lvlText w:val=""/>
      <w:lvlJc w:val="left"/>
      <w:pPr>
        <w:tabs>
          <w:tab w:val="num" w:pos="3600"/>
        </w:tabs>
        <w:ind w:left="3600" w:hanging="360"/>
      </w:pPr>
      <w:rPr>
        <w:rFonts w:ascii="Wingdings" w:hAnsi="Wingdings" w:hint="default"/>
      </w:rPr>
    </w:lvl>
    <w:lvl w:ilvl="5" w:tplc="E236AF48" w:tentative="1">
      <w:start w:val="1"/>
      <w:numFmt w:val="bullet"/>
      <w:lvlText w:val=""/>
      <w:lvlJc w:val="left"/>
      <w:pPr>
        <w:tabs>
          <w:tab w:val="num" w:pos="4320"/>
        </w:tabs>
        <w:ind w:left="4320" w:hanging="360"/>
      </w:pPr>
      <w:rPr>
        <w:rFonts w:ascii="Wingdings" w:hAnsi="Wingdings" w:hint="default"/>
      </w:rPr>
    </w:lvl>
    <w:lvl w:ilvl="6" w:tplc="0AA6C698" w:tentative="1">
      <w:start w:val="1"/>
      <w:numFmt w:val="bullet"/>
      <w:lvlText w:val=""/>
      <w:lvlJc w:val="left"/>
      <w:pPr>
        <w:tabs>
          <w:tab w:val="num" w:pos="5040"/>
        </w:tabs>
        <w:ind w:left="5040" w:hanging="360"/>
      </w:pPr>
      <w:rPr>
        <w:rFonts w:ascii="Wingdings" w:hAnsi="Wingdings" w:hint="default"/>
      </w:rPr>
    </w:lvl>
    <w:lvl w:ilvl="7" w:tplc="424230D2" w:tentative="1">
      <w:start w:val="1"/>
      <w:numFmt w:val="bullet"/>
      <w:lvlText w:val=""/>
      <w:lvlJc w:val="left"/>
      <w:pPr>
        <w:tabs>
          <w:tab w:val="num" w:pos="5760"/>
        </w:tabs>
        <w:ind w:left="5760" w:hanging="360"/>
      </w:pPr>
      <w:rPr>
        <w:rFonts w:ascii="Wingdings" w:hAnsi="Wingdings" w:hint="default"/>
      </w:rPr>
    </w:lvl>
    <w:lvl w:ilvl="8" w:tplc="3880068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EE26D0"/>
    <w:multiLevelType w:val="hybridMultilevel"/>
    <w:tmpl w:val="B7244ECA"/>
    <w:lvl w:ilvl="0" w:tplc="9F46CA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A23AFC"/>
    <w:multiLevelType w:val="multilevel"/>
    <w:tmpl w:val="50507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A5388"/>
    <w:multiLevelType w:val="hybridMultilevel"/>
    <w:tmpl w:val="AD0C2DAE"/>
    <w:lvl w:ilvl="0" w:tplc="C4F20AC4">
      <w:start w:val="1"/>
      <w:numFmt w:val="bullet"/>
      <w:lvlText w:val="•"/>
      <w:lvlJc w:val="left"/>
      <w:pPr>
        <w:tabs>
          <w:tab w:val="num" w:pos="720"/>
        </w:tabs>
        <w:ind w:left="720" w:hanging="360"/>
      </w:pPr>
      <w:rPr>
        <w:rFonts w:ascii="Arial" w:hAnsi="Arial" w:hint="default"/>
      </w:rPr>
    </w:lvl>
    <w:lvl w:ilvl="1" w:tplc="62945404" w:tentative="1">
      <w:start w:val="1"/>
      <w:numFmt w:val="bullet"/>
      <w:lvlText w:val="•"/>
      <w:lvlJc w:val="left"/>
      <w:pPr>
        <w:tabs>
          <w:tab w:val="num" w:pos="1440"/>
        </w:tabs>
        <w:ind w:left="1440" w:hanging="360"/>
      </w:pPr>
      <w:rPr>
        <w:rFonts w:ascii="Arial" w:hAnsi="Arial" w:hint="default"/>
      </w:rPr>
    </w:lvl>
    <w:lvl w:ilvl="2" w:tplc="7AD02150" w:tentative="1">
      <w:start w:val="1"/>
      <w:numFmt w:val="bullet"/>
      <w:lvlText w:val="•"/>
      <w:lvlJc w:val="left"/>
      <w:pPr>
        <w:tabs>
          <w:tab w:val="num" w:pos="2160"/>
        </w:tabs>
        <w:ind w:left="2160" w:hanging="360"/>
      </w:pPr>
      <w:rPr>
        <w:rFonts w:ascii="Arial" w:hAnsi="Arial" w:hint="default"/>
      </w:rPr>
    </w:lvl>
    <w:lvl w:ilvl="3" w:tplc="74CE7082" w:tentative="1">
      <w:start w:val="1"/>
      <w:numFmt w:val="bullet"/>
      <w:lvlText w:val="•"/>
      <w:lvlJc w:val="left"/>
      <w:pPr>
        <w:tabs>
          <w:tab w:val="num" w:pos="2880"/>
        </w:tabs>
        <w:ind w:left="2880" w:hanging="360"/>
      </w:pPr>
      <w:rPr>
        <w:rFonts w:ascii="Arial" w:hAnsi="Arial" w:hint="default"/>
      </w:rPr>
    </w:lvl>
    <w:lvl w:ilvl="4" w:tplc="CC2E8008" w:tentative="1">
      <w:start w:val="1"/>
      <w:numFmt w:val="bullet"/>
      <w:lvlText w:val="•"/>
      <w:lvlJc w:val="left"/>
      <w:pPr>
        <w:tabs>
          <w:tab w:val="num" w:pos="3600"/>
        </w:tabs>
        <w:ind w:left="3600" w:hanging="360"/>
      </w:pPr>
      <w:rPr>
        <w:rFonts w:ascii="Arial" w:hAnsi="Arial" w:hint="default"/>
      </w:rPr>
    </w:lvl>
    <w:lvl w:ilvl="5" w:tplc="2E444536" w:tentative="1">
      <w:start w:val="1"/>
      <w:numFmt w:val="bullet"/>
      <w:lvlText w:val="•"/>
      <w:lvlJc w:val="left"/>
      <w:pPr>
        <w:tabs>
          <w:tab w:val="num" w:pos="4320"/>
        </w:tabs>
        <w:ind w:left="4320" w:hanging="360"/>
      </w:pPr>
      <w:rPr>
        <w:rFonts w:ascii="Arial" w:hAnsi="Arial" w:hint="default"/>
      </w:rPr>
    </w:lvl>
    <w:lvl w:ilvl="6" w:tplc="A2401A1C" w:tentative="1">
      <w:start w:val="1"/>
      <w:numFmt w:val="bullet"/>
      <w:lvlText w:val="•"/>
      <w:lvlJc w:val="left"/>
      <w:pPr>
        <w:tabs>
          <w:tab w:val="num" w:pos="5040"/>
        </w:tabs>
        <w:ind w:left="5040" w:hanging="360"/>
      </w:pPr>
      <w:rPr>
        <w:rFonts w:ascii="Arial" w:hAnsi="Arial" w:hint="default"/>
      </w:rPr>
    </w:lvl>
    <w:lvl w:ilvl="7" w:tplc="F92A7E5A" w:tentative="1">
      <w:start w:val="1"/>
      <w:numFmt w:val="bullet"/>
      <w:lvlText w:val="•"/>
      <w:lvlJc w:val="left"/>
      <w:pPr>
        <w:tabs>
          <w:tab w:val="num" w:pos="5760"/>
        </w:tabs>
        <w:ind w:left="5760" w:hanging="360"/>
      </w:pPr>
      <w:rPr>
        <w:rFonts w:ascii="Arial" w:hAnsi="Arial" w:hint="default"/>
      </w:rPr>
    </w:lvl>
    <w:lvl w:ilvl="8" w:tplc="A64C2FC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DEE1BA0"/>
    <w:multiLevelType w:val="multilevel"/>
    <w:tmpl w:val="1DA4A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D2071E"/>
    <w:multiLevelType w:val="multilevel"/>
    <w:tmpl w:val="99FA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F3509F"/>
    <w:multiLevelType w:val="hybridMultilevel"/>
    <w:tmpl w:val="2DF8ED7A"/>
    <w:lvl w:ilvl="0" w:tplc="258CF2E4">
      <w:start w:val="1"/>
      <w:numFmt w:val="bullet"/>
      <w:lvlText w:val=""/>
      <w:lvlJc w:val="left"/>
      <w:pPr>
        <w:tabs>
          <w:tab w:val="num" w:pos="720"/>
        </w:tabs>
        <w:ind w:left="720" w:hanging="360"/>
      </w:pPr>
      <w:rPr>
        <w:rFonts w:ascii="Wingdings" w:hAnsi="Wingdings" w:hint="default"/>
      </w:rPr>
    </w:lvl>
    <w:lvl w:ilvl="1" w:tplc="A028D026" w:tentative="1">
      <w:start w:val="1"/>
      <w:numFmt w:val="bullet"/>
      <w:lvlText w:val=""/>
      <w:lvlJc w:val="left"/>
      <w:pPr>
        <w:tabs>
          <w:tab w:val="num" w:pos="1440"/>
        </w:tabs>
        <w:ind w:left="1440" w:hanging="360"/>
      </w:pPr>
      <w:rPr>
        <w:rFonts w:ascii="Wingdings" w:hAnsi="Wingdings" w:hint="default"/>
      </w:rPr>
    </w:lvl>
    <w:lvl w:ilvl="2" w:tplc="CA84E7B8" w:tentative="1">
      <w:start w:val="1"/>
      <w:numFmt w:val="bullet"/>
      <w:lvlText w:val=""/>
      <w:lvlJc w:val="left"/>
      <w:pPr>
        <w:tabs>
          <w:tab w:val="num" w:pos="2160"/>
        </w:tabs>
        <w:ind w:left="2160" w:hanging="360"/>
      </w:pPr>
      <w:rPr>
        <w:rFonts w:ascii="Wingdings" w:hAnsi="Wingdings" w:hint="default"/>
      </w:rPr>
    </w:lvl>
    <w:lvl w:ilvl="3" w:tplc="27E6198A" w:tentative="1">
      <w:start w:val="1"/>
      <w:numFmt w:val="bullet"/>
      <w:lvlText w:val=""/>
      <w:lvlJc w:val="left"/>
      <w:pPr>
        <w:tabs>
          <w:tab w:val="num" w:pos="2880"/>
        </w:tabs>
        <w:ind w:left="2880" w:hanging="360"/>
      </w:pPr>
      <w:rPr>
        <w:rFonts w:ascii="Wingdings" w:hAnsi="Wingdings" w:hint="default"/>
      </w:rPr>
    </w:lvl>
    <w:lvl w:ilvl="4" w:tplc="10B2C1A4" w:tentative="1">
      <w:start w:val="1"/>
      <w:numFmt w:val="bullet"/>
      <w:lvlText w:val=""/>
      <w:lvlJc w:val="left"/>
      <w:pPr>
        <w:tabs>
          <w:tab w:val="num" w:pos="3600"/>
        </w:tabs>
        <w:ind w:left="3600" w:hanging="360"/>
      </w:pPr>
      <w:rPr>
        <w:rFonts w:ascii="Wingdings" w:hAnsi="Wingdings" w:hint="default"/>
      </w:rPr>
    </w:lvl>
    <w:lvl w:ilvl="5" w:tplc="45C02DC4" w:tentative="1">
      <w:start w:val="1"/>
      <w:numFmt w:val="bullet"/>
      <w:lvlText w:val=""/>
      <w:lvlJc w:val="left"/>
      <w:pPr>
        <w:tabs>
          <w:tab w:val="num" w:pos="4320"/>
        </w:tabs>
        <w:ind w:left="4320" w:hanging="360"/>
      </w:pPr>
      <w:rPr>
        <w:rFonts w:ascii="Wingdings" w:hAnsi="Wingdings" w:hint="default"/>
      </w:rPr>
    </w:lvl>
    <w:lvl w:ilvl="6" w:tplc="437C74E0" w:tentative="1">
      <w:start w:val="1"/>
      <w:numFmt w:val="bullet"/>
      <w:lvlText w:val=""/>
      <w:lvlJc w:val="left"/>
      <w:pPr>
        <w:tabs>
          <w:tab w:val="num" w:pos="5040"/>
        </w:tabs>
        <w:ind w:left="5040" w:hanging="360"/>
      </w:pPr>
      <w:rPr>
        <w:rFonts w:ascii="Wingdings" w:hAnsi="Wingdings" w:hint="default"/>
      </w:rPr>
    </w:lvl>
    <w:lvl w:ilvl="7" w:tplc="2CAE5EC0" w:tentative="1">
      <w:start w:val="1"/>
      <w:numFmt w:val="bullet"/>
      <w:lvlText w:val=""/>
      <w:lvlJc w:val="left"/>
      <w:pPr>
        <w:tabs>
          <w:tab w:val="num" w:pos="5760"/>
        </w:tabs>
        <w:ind w:left="5760" w:hanging="360"/>
      </w:pPr>
      <w:rPr>
        <w:rFonts w:ascii="Wingdings" w:hAnsi="Wingdings" w:hint="default"/>
      </w:rPr>
    </w:lvl>
    <w:lvl w:ilvl="8" w:tplc="82685A4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C1751E"/>
    <w:multiLevelType w:val="multilevel"/>
    <w:tmpl w:val="88C2E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5B79D4"/>
    <w:multiLevelType w:val="multilevel"/>
    <w:tmpl w:val="2B083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07411A"/>
    <w:multiLevelType w:val="multilevel"/>
    <w:tmpl w:val="A9F4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E87394"/>
    <w:multiLevelType w:val="multilevel"/>
    <w:tmpl w:val="66926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DC62DA"/>
    <w:multiLevelType w:val="multilevel"/>
    <w:tmpl w:val="11044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AB04FD"/>
    <w:multiLevelType w:val="multilevel"/>
    <w:tmpl w:val="3C4C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C7092D"/>
    <w:multiLevelType w:val="multilevel"/>
    <w:tmpl w:val="8276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DF2776"/>
    <w:multiLevelType w:val="multilevel"/>
    <w:tmpl w:val="4A26F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BE4CA8"/>
    <w:multiLevelType w:val="multilevel"/>
    <w:tmpl w:val="2B5CE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631492"/>
    <w:multiLevelType w:val="multilevel"/>
    <w:tmpl w:val="D1C0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D34F4B"/>
    <w:multiLevelType w:val="multilevel"/>
    <w:tmpl w:val="55785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385400"/>
    <w:multiLevelType w:val="hybridMultilevel"/>
    <w:tmpl w:val="99062760"/>
    <w:lvl w:ilvl="0" w:tplc="E6527CBE">
      <w:start w:val="1"/>
      <w:numFmt w:val="decimal"/>
      <w:lvlText w:val="%1)"/>
      <w:lvlJc w:val="left"/>
      <w:pPr>
        <w:tabs>
          <w:tab w:val="num" w:pos="720"/>
        </w:tabs>
        <w:ind w:left="720" w:hanging="360"/>
      </w:pPr>
    </w:lvl>
    <w:lvl w:ilvl="1" w:tplc="0948552C" w:tentative="1">
      <w:start w:val="1"/>
      <w:numFmt w:val="decimal"/>
      <w:lvlText w:val="%2)"/>
      <w:lvlJc w:val="left"/>
      <w:pPr>
        <w:tabs>
          <w:tab w:val="num" w:pos="1440"/>
        </w:tabs>
        <w:ind w:left="1440" w:hanging="360"/>
      </w:pPr>
    </w:lvl>
    <w:lvl w:ilvl="2" w:tplc="CD96ABF2" w:tentative="1">
      <w:start w:val="1"/>
      <w:numFmt w:val="decimal"/>
      <w:lvlText w:val="%3)"/>
      <w:lvlJc w:val="left"/>
      <w:pPr>
        <w:tabs>
          <w:tab w:val="num" w:pos="2160"/>
        </w:tabs>
        <w:ind w:left="2160" w:hanging="360"/>
      </w:pPr>
    </w:lvl>
    <w:lvl w:ilvl="3" w:tplc="F0D4B3B6" w:tentative="1">
      <w:start w:val="1"/>
      <w:numFmt w:val="decimal"/>
      <w:lvlText w:val="%4)"/>
      <w:lvlJc w:val="left"/>
      <w:pPr>
        <w:tabs>
          <w:tab w:val="num" w:pos="2880"/>
        </w:tabs>
        <w:ind w:left="2880" w:hanging="360"/>
      </w:pPr>
    </w:lvl>
    <w:lvl w:ilvl="4" w:tplc="C4A2FAF6" w:tentative="1">
      <w:start w:val="1"/>
      <w:numFmt w:val="decimal"/>
      <w:lvlText w:val="%5)"/>
      <w:lvlJc w:val="left"/>
      <w:pPr>
        <w:tabs>
          <w:tab w:val="num" w:pos="3600"/>
        </w:tabs>
        <w:ind w:left="3600" w:hanging="360"/>
      </w:pPr>
    </w:lvl>
    <w:lvl w:ilvl="5" w:tplc="40B26298" w:tentative="1">
      <w:start w:val="1"/>
      <w:numFmt w:val="decimal"/>
      <w:lvlText w:val="%6)"/>
      <w:lvlJc w:val="left"/>
      <w:pPr>
        <w:tabs>
          <w:tab w:val="num" w:pos="4320"/>
        </w:tabs>
        <w:ind w:left="4320" w:hanging="360"/>
      </w:pPr>
    </w:lvl>
    <w:lvl w:ilvl="6" w:tplc="BC221942" w:tentative="1">
      <w:start w:val="1"/>
      <w:numFmt w:val="decimal"/>
      <w:lvlText w:val="%7)"/>
      <w:lvlJc w:val="left"/>
      <w:pPr>
        <w:tabs>
          <w:tab w:val="num" w:pos="5040"/>
        </w:tabs>
        <w:ind w:left="5040" w:hanging="360"/>
      </w:pPr>
    </w:lvl>
    <w:lvl w:ilvl="7" w:tplc="68421784" w:tentative="1">
      <w:start w:val="1"/>
      <w:numFmt w:val="decimal"/>
      <w:lvlText w:val="%8)"/>
      <w:lvlJc w:val="left"/>
      <w:pPr>
        <w:tabs>
          <w:tab w:val="num" w:pos="5760"/>
        </w:tabs>
        <w:ind w:left="5760" w:hanging="360"/>
      </w:pPr>
    </w:lvl>
    <w:lvl w:ilvl="8" w:tplc="7D92B866" w:tentative="1">
      <w:start w:val="1"/>
      <w:numFmt w:val="decimal"/>
      <w:lvlText w:val="%9)"/>
      <w:lvlJc w:val="left"/>
      <w:pPr>
        <w:tabs>
          <w:tab w:val="num" w:pos="6480"/>
        </w:tabs>
        <w:ind w:left="6480" w:hanging="360"/>
      </w:pPr>
    </w:lvl>
  </w:abstractNum>
  <w:abstractNum w:abstractNumId="19" w15:restartNumberingAfterBreak="0">
    <w:nsid w:val="3C08330A"/>
    <w:multiLevelType w:val="hybridMultilevel"/>
    <w:tmpl w:val="8D66EE5A"/>
    <w:lvl w:ilvl="0" w:tplc="91480616">
      <w:start w:val="1"/>
      <w:numFmt w:val="bullet"/>
      <w:lvlText w:val="•"/>
      <w:lvlJc w:val="left"/>
      <w:pPr>
        <w:tabs>
          <w:tab w:val="num" w:pos="720"/>
        </w:tabs>
        <w:ind w:left="720" w:hanging="360"/>
      </w:pPr>
      <w:rPr>
        <w:rFonts w:ascii="Arial" w:hAnsi="Arial" w:hint="default"/>
      </w:rPr>
    </w:lvl>
    <w:lvl w:ilvl="1" w:tplc="CF0C89D4" w:tentative="1">
      <w:start w:val="1"/>
      <w:numFmt w:val="bullet"/>
      <w:lvlText w:val="•"/>
      <w:lvlJc w:val="left"/>
      <w:pPr>
        <w:tabs>
          <w:tab w:val="num" w:pos="1440"/>
        </w:tabs>
        <w:ind w:left="1440" w:hanging="360"/>
      </w:pPr>
      <w:rPr>
        <w:rFonts w:ascii="Arial" w:hAnsi="Arial" w:hint="default"/>
      </w:rPr>
    </w:lvl>
    <w:lvl w:ilvl="2" w:tplc="F58C7CF0" w:tentative="1">
      <w:start w:val="1"/>
      <w:numFmt w:val="bullet"/>
      <w:lvlText w:val="•"/>
      <w:lvlJc w:val="left"/>
      <w:pPr>
        <w:tabs>
          <w:tab w:val="num" w:pos="2160"/>
        </w:tabs>
        <w:ind w:left="2160" w:hanging="360"/>
      </w:pPr>
      <w:rPr>
        <w:rFonts w:ascii="Arial" w:hAnsi="Arial" w:hint="default"/>
      </w:rPr>
    </w:lvl>
    <w:lvl w:ilvl="3" w:tplc="66E00260" w:tentative="1">
      <w:start w:val="1"/>
      <w:numFmt w:val="bullet"/>
      <w:lvlText w:val="•"/>
      <w:lvlJc w:val="left"/>
      <w:pPr>
        <w:tabs>
          <w:tab w:val="num" w:pos="2880"/>
        </w:tabs>
        <w:ind w:left="2880" w:hanging="360"/>
      </w:pPr>
      <w:rPr>
        <w:rFonts w:ascii="Arial" w:hAnsi="Arial" w:hint="default"/>
      </w:rPr>
    </w:lvl>
    <w:lvl w:ilvl="4" w:tplc="9990A0FE" w:tentative="1">
      <w:start w:val="1"/>
      <w:numFmt w:val="bullet"/>
      <w:lvlText w:val="•"/>
      <w:lvlJc w:val="left"/>
      <w:pPr>
        <w:tabs>
          <w:tab w:val="num" w:pos="3600"/>
        </w:tabs>
        <w:ind w:left="3600" w:hanging="360"/>
      </w:pPr>
      <w:rPr>
        <w:rFonts w:ascii="Arial" w:hAnsi="Arial" w:hint="default"/>
      </w:rPr>
    </w:lvl>
    <w:lvl w:ilvl="5" w:tplc="B49E8266" w:tentative="1">
      <w:start w:val="1"/>
      <w:numFmt w:val="bullet"/>
      <w:lvlText w:val="•"/>
      <w:lvlJc w:val="left"/>
      <w:pPr>
        <w:tabs>
          <w:tab w:val="num" w:pos="4320"/>
        </w:tabs>
        <w:ind w:left="4320" w:hanging="360"/>
      </w:pPr>
      <w:rPr>
        <w:rFonts w:ascii="Arial" w:hAnsi="Arial" w:hint="default"/>
      </w:rPr>
    </w:lvl>
    <w:lvl w:ilvl="6" w:tplc="1E66B636" w:tentative="1">
      <w:start w:val="1"/>
      <w:numFmt w:val="bullet"/>
      <w:lvlText w:val="•"/>
      <w:lvlJc w:val="left"/>
      <w:pPr>
        <w:tabs>
          <w:tab w:val="num" w:pos="5040"/>
        </w:tabs>
        <w:ind w:left="5040" w:hanging="360"/>
      </w:pPr>
      <w:rPr>
        <w:rFonts w:ascii="Arial" w:hAnsi="Arial" w:hint="default"/>
      </w:rPr>
    </w:lvl>
    <w:lvl w:ilvl="7" w:tplc="CAEE90C6" w:tentative="1">
      <w:start w:val="1"/>
      <w:numFmt w:val="bullet"/>
      <w:lvlText w:val="•"/>
      <w:lvlJc w:val="left"/>
      <w:pPr>
        <w:tabs>
          <w:tab w:val="num" w:pos="5760"/>
        </w:tabs>
        <w:ind w:left="5760" w:hanging="360"/>
      </w:pPr>
      <w:rPr>
        <w:rFonts w:ascii="Arial" w:hAnsi="Arial" w:hint="default"/>
      </w:rPr>
    </w:lvl>
    <w:lvl w:ilvl="8" w:tplc="A6E6722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C3E6014"/>
    <w:multiLevelType w:val="multilevel"/>
    <w:tmpl w:val="4C04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204CFC"/>
    <w:multiLevelType w:val="hybridMultilevel"/>
    <w:tmpl w:val="68FE67B0"/>
    <w:lvl w:ilvl="0" w:tplc="3C94652E">
      <w:start w:val="1"/>
      <w:numFmt w:val="bullet"/>
      <w:lvlText w:val="•"/>
      <w:lvlJc w:val="left"/>
      <w:pPr>
        <w:tabs>
          <w:tab w:val="num" w:pos="720"/>
        </w:tabs>
        <w:ind w:left="720" w:hanging="360"/>
      </w:pPr>
      <w:rPr>
        <w:rFonts w:ascii="Arial" w:hAnsi="Arial" w:hint="default"/>
      </w:rPr>
    </w:lvl>
    <w:lvl w:ilvl="1" w:tplc="2A08FBA6" w:tentative="1">
      <w:start w:val="1"/>
      <w:numFmt w:val="bullet"/>
      <w:lvlText w:val="•"/>
      <w:lvlJc w:val="left"/>
      <w:pPr>
        <w:tabs>
          <w:tab w:val="num" w:pos="1440"/>
        </w:tabs>
        <w:ind w:left="1440" w:hanging="360"/>
      </w:pPr>
      <w:rPr>
        <w:rFonts w:ascii="Arial" w:hAnsi="Arial" w:hint="default"/>
      </w:rPr>
    </w:lvl>
    <w:lvl w:ilvl="2" w:tplc="C5889C1C" w:tentative="1">
      <w:start w:val="1"/>
      <w:numFmt w:val="bullet"/>
      <w:lvlText w:val="•"/>
      <w:lvlJc w:val="left"/>
      <w:pPr>
        <w:tabs>
          <w:tab w:val="num" w:pos="2160"/>
        </w:tabs>
        <w:ind w:left="2160" w:hanging="360"/>
      </w:pPr>
      <w:rPr>
        <w:rFonts w:ascii="Arial" w:hAnsi="Arial" w:hint="default"/>
      </w:rPr>
    </w:lvl>
    <w:lvl w:ilvl="3" w:tplc="52C6DE36" w:tentative="1">
      <w:start w:val="1"/>
      <w:numFmt w:val="bullet"/>
      <w:lvlText w:val="•"/>
      <w:lvlJc w:val="left"/>
      <w:pPr>
        <w:tabs>
          <w:tab w:val="num" w:pos="2880"/>
        </w:tabs>
        <w:ind w:left="2880" w:hanging="360"/>
      </w:pPr>
      <w:rPr>
        <w:rFonts w:ascii="Arial" w:hAnsi="Arial" w:hint="default"/>
      </w:rPr>
    </w:lvl>
    <w:lvl w:ilvl="4" w:tplc="4BAC53DA" w:tentative="1">
      <w:start w:val="1"/>
      <w:numFmt w:val="bullet"/>
      <w:lvlText w:val="•"/>
      <w:lvlJc w:val="left"/>
      <w:pPr>
        <w:tabs>
          <w:tab w:val="num" w:pos="3600"/>
        </w:tabs>
        <w:ind w:left="3600" w:hanging="360"/>
      </w:pPr>
      <w:rPr>
        <w:rFonts w:ascii="Arial" w:hAnsi="Arial" w:hint="default"/>
      </w:rPr>
    </w:lvl>
    <w:lvl w:ilvl="5" w:tplc="635419D0" w:tentative="1">
      <w:start w:val="1"/>
      <w:numFmt w:val="bullet"/>
      <w:lvlText w:val="•"/>
      <w:lvlJc w:val="left"/>
      <w:pPr>
        <w:tabs>
          <w:tab w:val="num" w:pos="4320"/>
        </w:tabs>
        <w:ind w:left="4320" w:hanging="360"/>
      </w:pPr>
      <w:rPr>
        <w:rFonts w:ascii="Arial" w:hAnsi="Arial" w:hint="default"/>
      </w:rPr>
    </w:lvl>
    <w:lvl w:ilvl="6" w:tplc="9D205E72" w:tentative="1">
      <w:start w:val="1"/>
      <w:numFmt w:val="bullet"/>
      <w:lvlText w:val="•"/>
      <w:lvlJc w:val="left"/>
      <w:pPr>
        <w:tabs>
          <w:tab w:val="num" w:pos="5040"/>
        </w:tabs>
        <w:ind w:left="5040" w:hanging="360"/>
      </w:pPr>
      <w:rPr>
        <w:rFonts w:ascii="Arial" w:hAnsi="Arial" w:hint="default"/>
      </w:rPr>
    </w:lvl>
    <w:lvl w:ilvl="7" w:tplc="9A24D4C2" w:tentative="1">
      <w:start w:val="1"/>
      <w:numFmt w:val="bullet"/>
      <w:lvlText w:val="•"/>
      <w:lvlJc w:val="left"/>
      <w:pPr>
        <w:tabs>
          <w:tab w:val="num" w:pos="5760"/>
        </w:tabs>
        <w:ind w:left="5760" w:hanging="360"/>
      </w:pPr>
      <w:rPr>
        <w:rFonts w:ascii="Arial" w:hAnsi="Arial" w:hint="default"/>
      </w:rPr>
    </w:lvl>
    <w:lvl w:ilvl="8" w:tplc="BBF6654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44963C5"/>
    <w:multiLevelType w:val="multilevel"/>
    <w:tmpl w:val="85C8C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1564F9"/>
    <w:multiLevelType w:val="multilevel"/>
    <w:tmpl w:val="E6F8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A66881"/>
    <w:multiLevelType w:val="hybridMultilevel"/>
    <w:tmpl w:val="B1442616"/>
    <w:lvl w:ilvl="0" w:tplc="881C2FA6">
      <w:start w:val="1"/>
      <w:numFmt w:val="bullet"/>
      <w:lvlText w:val="•"/>
      <w:lvlJc w:val="left"/>
      <w:pPr>
        <w:tabs>
          <w:tab w:val="num" w:pos="720"/>
        </w:tabs>
        <w:ind w:left="720" w:hanging="360"/>
      </w:pPr>
      <w:rPr>
        <w:rFonts w:ascii="Arial" w:hAnsi="Arial" w:hint="default"/>
      </w:rPr>
    </w:lvl>
    <w:lvl w:ilvl="1" w:tplc="4C629E7C" w:tentative="1">
      <w:start w:val="1"/>
      <w:numFmt w:val="bullet"/>
      <w:lvlText w:val="•"/>
      <w:lvlJc w:val="left"/>
      <w:pPr>
        <w:tabs>
          <w:tab w:val="num" w:pos="1440"/>
        </w:tabs>
        <w:ind w:left="1440" w:hanging="360"/>
      </w:pPr>
      <w:rPr>
        <w:rFonts w:ascii="Arial" w:hAnsi="Arial" w:hint="default"/>
      </w:rPr>
    </w:lvl>
    <w:lvl w:ilvl="2" w:tplc="6F3CCBE4" w:tentative="1">
      <w:start w:val="1"/>
      <w:numFmt w:val="bullet"/>
      <w:lvlText w:val="•"/>
      <w:lvlJc w:val="left"/>
      <w:pPr>
        <w:tabs>
          <w:tab w:val="num" w:pos="2160"/>
        </w:tabs>
        <w:ind w:left="2160" w:hanging="360"/>
      </w:pPr>
      <w:rPr>
        <w:rFonts w:ascii="Arial" w:hAnsi="Arial" w:hint="default"/>
      </w:rPr>
    </w:lvl>
    <w:lvl w:ilvl="3" w:tplc="8F3EB462" w:tentative="1">
      <w:start w:val="1"/>
      <w:numFmt w:val="bullet"/>
      <w:lvlText w:val="•"/>
      <w:lvlJc w:val="left"/>
      <w:pPr>
        <w:tabs>
          <w:tab w:val="num" w:pos="2880"/>
        </w:tabs>
        <w:ind w:left="2880" w:hanging="360"/>
      </w:pPr>
      <w:rPr>
        <w:rFonts w:ascii="Arial" w:hAnsi="Arial" w:hint="default"/>
      </w:rPr>
    </w:lvl>
    <w:lvl w:ilvl="4" w:tplc="870EB6D0" w:tentative="1">
      <w:start w:val="1"/>
      <w:numFmt w:val="bullet"/>
      <w:lvlText w:val="•"/>
      <w:lvlJc w:val="left"/>
      <w:pPr>
        <w:tabs>
          <w:tab w:val="num" w:pos="3600"/>
        </w:tabs>
        <w:ind w:left="3600" w:hanging="360"/>
      </w:pPr>
      <w:rPr>
        <w:rFonts w:ascii="Arial" w:hAnsi="Arial" w:hint="default"/>
      </w:rPr>
    </w:lvl>
    <w:lvl w:ilvl="5" w:tplc="FF3A178A" w:tentative="1">
      <w:start w:val="1"/>
      <w:numFmt w:val="bullet"/>
      <w:lvlText w:val="•"/>
      <w:lvlJc w:val="left"/>
      <w:pPr>
        <w:tabs>
          <w:tab w:val="num" w:pos="4320"/>
        </w:tabs>
        <w:ind w:left="4320" w:hanging="360"/>
      </w:pPr>
      <w:rPr>
        <w:rFonts w:ascii="Arial" w:hAnsi="Arial" w:hint="default"/>
      </w:rPr>
    </w:lvl>
    <w:lvl w:ilvl="6" w:tplc="6610FEA2" w:tentative="1">
      <w:start w:val="1"/>
      <w:numFmt w:val="bullet"/>
      <w:lvlText w:val="•"/>
      <w:lvlJc w:val="left"/>
      <w:pPr>
        <w:tabs>
          <w:tab w:val="num" w:pos="5040"/>
        </w:tabs>
        <w:ind w:left="5040" w:hanging="360"/>
      </w:pPr>
      <w:rPr>
        <w:rFonts w:ascii="Arial" w:hAnsi="Arial" w:hint="default"/>
      </w:rPr>
    </w:lvl>
    <w:lvl w:ilvl="7" w:tplc="23A289DA" w:tentative="1">
      <w:start w:val="1"/>
      <w:numFmt w:val="bullet"/>
      <w:lvlText w:val="•"/>
      <w:lvlJc w:val="left"/>
      <w:pPr>
        <w:tabs>
          <w:tab w:val="num" w:pos="5760"/>
        </w:tabs>
        <w:ind w:left="5760" w:hanging="360"/>
      </w:pPr>
      <w:rPr>
        <w:rFonts w:ascii="Arial" w:hAnsi="Arial" w:hint="default"/>
      </w:rPr>
    </w:lvl>
    <w:lvl w:ilvl="8" w:tplc="F224FF0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FAC2DC1"/>
    <w:multiLevelType w:val="multilevel"/>
    <w:tmpl w:val="0C1C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DC2AD0"/>
    <w:multiLevelType w:val="hybridMultilevel"/>
    <w:tmpl w:val="40F460C4"/>
    <w:lvl w:ilvl="0" w:tplc="D3D64C3A">
      <w:start w:val="1"/>
      <w:numFmt w:val="bullet"/>
      <w:lvlText w:val=""/>
      <w:lvlJc w:val="left"/>
      <w:pPr>
        <w:tabs>
          <w:tab w:val="num" w:pos="720"/>
        </w:tabs>
        <w:ind w:left="720" w:hanging="360"/>
      </w:pPr>
      <w:rPr>
        <w:rFonts w:ascii="Wingdings" w:hAnsi="Wingdings" w:hint="default"/>
      </w:rPr>
    </w:lvl>
    <w:lvl w:ilvl="1" w:tplc="A7224E5C" w:tentative="1">
      <w:start w:val="1"/>
      <w:numFmt w:val="bullet"/>
      <w:lvlText w:val=""/>
      <w:lvlJc w:val="left"/>
      <w:pPr>
        <w:tabs>
          <w:tab w:val="num" w:pos="1440"/>
        </w:tabs>
        <w:ind w:left="1440" w:hanging="360"/>
      </w:pPr>
      <w:rPr>
        <w:rFonts w:ascii="Wingdings" w:hAnsi="Wingdings" w:hint="default"/>
      </w:rPr>
    </w:lvl>
    <w:lvl w:ilvl="2" w:tplc="B14C4AEA" w:tentative="1">
      <w:start w:val="1"/>
      <w:numFmt w:val="bullet"/>
      <w:lvlText w:val=""/>
      <w:lvlJc w:val="left"/>
      <w:pPr>
        <w:tabs>
          <w:tab w:val="num" w:pos="2160"/>
        </w:tabs>
        <w:ind w:left="2160" w:hanging="360"/>
      </w:pPr>
      <w:rPr>
        <w:rFonts w:ascii="Wingdings" w:hAnsi="Wingdings" w:hint="default"/>
      </w:rPr>
    </w:lvl>
    <w:lvl w:ilvl="3" w:tplc="7CDC72A0" w:tentative="1">
      <w:start w:val="1"/>
      <w:numFmt w:val="bullet"/>
      <w:lvlText w:val=""/>
      <w:lvlJc w:val="left"/>
      <w:pPr>
        <w:tabs>
          <w:tab w:val="num" w:pos="2880"/>
        </w:tabs>
        <w:ind w:left="2880" w:hanging="360"/>
      </w:pPr>
      <w:rPr>
        <w:rFonts w:ascii="Wingdings" w:hAnsi="Wingdings" w:hint="default"/>
      </w:rPr>
    </w:lvl>
    <w:lvl w:ilvl="4" w:tplc="07245C02" w:tentative="1">
      <w:start w:val="1"/>
      <w:numFmt w:val="bullet"/>
      <w:lvlText w:val=""/>
      <w:lvlJc w:val="left"/>
      <w:pPr>
        <w:tabs>
          <w:tab w:val="num" w:pos="3600"/>
        </w:tabs>
        <w:ind w:left="3600" w:hanging="360"/>
      </w:pPr>
      <w:rPr>
        <w:rFonts w:ascii="Wingdings" w:hAnsi="Wingdings" w:hint="default"/>
      </w:rPr>
    </w:lvl>
    <w:lvl w:ilvl="5" w:tplc="2C4CA8AE" w:tentative="1">
      <w:start w:val="1"/>
      <w:numFmt w:val="bullet"/>
      <w:lvlText w:val=""/>
      <w:lvlJc w:val="left"/>
      <w:pPr>
        <w:tabs>
          <w:tab w:val="num" w:pos="4320"/>
        </w:tabs>
        <w:ind w:left="4320" w:hanging="360"/>
      </w:pPr>
      <w:rPr>
        <w:rFonts w:ascii="Wingdings" w:hAnsi="Wingdings" w:hint="default"/>
      </w:rPr>
    </w:lvl>
    <w:lvl w:ilvl="6" w:tplc="B56A4E2A" w:tentative="1">
      <w:start w:val="1"/>
      <w:numFmt w:val="bullet"/>
      <w:lvlText w:val=""/>
      <w:lvlJc w:val="left"/>
      <w:pPr>
        <w:tabs>
          <w:tab w:val="num" w:pos="5040"/>
        </w:tabs>
        <w:ind w:left="5040" w:hanging="360"/>
      </w:pPr>
      <w:rPr>
        <w:rFonts w:ascii="Wingdings" w:hAnsi="Wingdings" w:hint="default"/>
      </w:rPr>
    </w:lvl>
    <w:lvl w:ilvl="7" w:tplc="15B8A07A" w:tentative="1">
      <w:start w:val="1"/>
      <w:numFmt w:val="bullet"/>
      <w:lvlText w:val=""/>
      <w:lvlJc w:val="left"/>
      <w:pPr>
        <w:tabs>
          <w:tab w:val="num" w:pos="5760"/>
        </w:tabs>
        <w:ind w:left="5760" w:hanging="360"/>
      </w:pPr>
      <w:rPr>
        <w:rFonts w:ascii="Wingdings" w:hAnsi="Wingdings" w:hint="default"/>
      </w:rPr>
    </w:lvl>
    <w:lvl w:ilvl="8" w:tplc="FDA8B76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16432C"/>
    <w:multiLevelType w:val="multilevel"/>
    <w:tmpl w:val="80A6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1A58C3"/>
    <w:multiLevelType w:val="multilevel"/>
    <w:tmpl w:val="FD46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FB6461"/>
    <w:multiLevelType w:val="multilevel"/>
    <w:tmpl w:val="50A8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ED48FA"/>
    <w:multiLevelType w:val="multilevel"/>
    <w:tmpl w:val="E11A4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571BAA"/>
    <w:multiLevelType w:val="hybridMultilevel"/>
    <w:tmpl w:val="0DA6D986"/>
    <w:lvl w:ilvl="0" w:tplc="AAE0E524">
      <w:start w:val="1"/>
      <w:numFmt w:val="bullet"/>
      <w:lvlText w:val="•"/>
      <w:lvlJc w:val="left"/>
      <w:pPr>
        <w:tabs>
          <w:tab w:val="num" w:pos="720"/>
        </w:tabs>
        <w:ind w:left="720" w:hanging="360"/>
      </w:pPr>
      <w:rPr>
        <w:rFonts w:ascii="Arial" w:hAnsi="Arial" w:hint="default"/>
      </w:rPr>
    </w:lvl>
    <w:lvl w:ilvl="1" w:tplc="1390D066" w:tentative="1">
      <w:start w:val="1"/>
      <w:numFmt w:val="bullet"/>
      <w:lvlText w:val="•"/>
      <w:lvlJc w:val="left"/>
      <w:pPr>
        <w:tabs>
          <w:tab w:val="num" w:pos="1440"/>
        </w:tabs>
        <w:ind w:left="1440" w:hanging="360"/>
      </w:pPr>
      <w:rPr>
        <w:rFonts w:ascii="Arial" w:hAnsi="Arial" w:hint="default"/>
      </w:rPr>
    </w:lvl>
    <w:lvl w:ilvl="2" w:tplc="8B98F0A0" w:tentative="1">
      <w:start w:val="1"/>
      <w:numFmt w:val="bullet"/>
      <w:lvlText w:val="•"/>
      <w:lvlJc w:val="left"/>
      <w:pPr>
        <w:tabs>
          <w:tab w:val="num" w:pos="2160"/>
        </w:tabs>
        <w:ind w:left="2160" w:hanging="360"/>
      </w:pPr>
      <w:rPr>
        <w:rFonts w:ascii="Arial" w:hAnsi="Arial" w:hint="default"/>
      </w:rPr>
    </w:lvl>
    <w:lvl w:ilvl="3" w:tplc="AA7E173E" w:tentative="1">
      <w:start w:val="1"/>
      <w:numFmt w:val="bullet"/>
      <w:lvlText w:val="•"/>
      <w:lvlJc w:val="left"/>
      <w:pPr>
        <w:tabs>
          <w:tab w:val="num" w:pos="2880"/>
        </w:tabs>
        <w:ind w:left="2880" w:hanging="360"/>
      </w:pPr>
      <w:rPr>
        <w:rFonts w:ascii="Arial" w:hAnsi="Arial" w:hint="default"/>
      </w:rPr>
    </w:lvl>
    <w:lvl w:ilvl="4" w:tplc="F250AFA0" w:tentative="1">
      <w:start w:val="1"/>
      <w:numFmt w:val="bullet"/>
      <w:lvlText w:val="•"/>
      <w:lvlJc w:val="left"/>
      <w:pPr>
        <w:tabs>
          <w:tab w:val="num" w:pos="3600"/>
        </w:tabs>
        <w:ind w:left="3600" w:hanging="360"/>
      </w:pPr>
      <w:rPr>
        <w:rFonts w:ascii="Arial" w:hAnsi="Arial" w:hint="default"/>
      </w:rPr>
    </w:lvl>
    <w:lvl w:ilvl="5" w:tplc="1BA86334" w:tentative="1">
      <w:start w:val="1"/>
      <w:numFmt w:val="bullet"/>
      <w:lvlText w:val="•"/>
      <w:lvlJc w:val="left"/>
      <w:pPr>
        <w:tabs>
          <w:tab w:val="num" w:pos="4320"/>
        </w:tabs>
        <w:ind w:left="4320" w:hanging="360"/>
      </w:pPr>
      <w:rPr>
        <w:rFonts w:ascii="Arial" w:hAnsi="Arial" w:hint="default"/>
      </w:rPr>
    </w:lvl>
    <w:lvl w:ilvl="6" w:tplc="2F1236E2" w:tentative="1">
      <w:start w:val="1"/>
      <w:numFmt w:val="bullet"/>
      <w:lvlText w:val="•"/>
      <w:lvlJc w:val="left"/>
      <w:pPr>
        <w:tabs>
          <w:tab w:val="num" w:pos="5040"/>
        </w:tabs>
        <w:ind w:left="5040" w:hanging="360"/>
      </w:pPr>
      <w:rPr>
        <w:rFonts w:ascii="Arial" w:hAnsi="Arial" w:hint="default"/>
      </w:rPr>
    </w:lvl>
    <w:lvl w:ilvl="7" w:tplc="D9901C74" w:tentative="1">
      <w:start w:val="1"/>
      <w:numFmt w:val="bullet"/>
      <w:lvlText w:val="•"/>
      <w:lvlJc w:val="left"/>
      <w:pPr>
        <w:tabs>
          <w:tab w:val="num" w:pos="5760"/>
        </w:tabs>
        <w:ind w:left="5760" w:hanging="360"/>
      </w:pPr>
      <w:rPr>
        <w:rFonts w:ascii="Arial" w:hAnsi="Arial" w:hint="default"/>
      </w:rPr>
    </w:lvl>
    <w:lvl w:ilvl="8" w:tplc="E97E10D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7CA7CD9"/>
    <w:multiLevelType w:val="multilevel"/>
    <w:tmpl w:val="B9462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2A0F1F"/>
    <w:multiLevelType w:val="multilevel"/>
    <w:tmpl w:val="9D34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AB3C24"/>
    <w:multiLevelType w:val="multilevel"/>
    <w:tmpl w:val="EB12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3B0A10"/>
    <w:multiLevelType w:val="hybridMultilevel"/>
    <w:tmpl w:val="60BC6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26375C"/>
    <w:multiLevelType w:val="multilevel"/>
    <w:tmpl w:val="0754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6B6BB6"/>
    <w:multiLevelType w:val="hybridMultilevel"/>
    <w:tmpl w:val="F38E3A60"/>
    <w:lvl w:ilvl="0" w:tplc="D0502D04">
      <w:start w:val="1"/>
      <w:numFmt w:val="bullet"/>
      <w:lvlText w:val="•"/>
      <w:lvlJc w:val="left"/>
      <w:pPr>
        <w:tabs>
          <w:tab w:val="num" w:pos="720"/>
        </w:tabs>
        <w:ind w:left="720" w:hanging="360"/>
      </w:pPr>
      <w:rPr>
        <w:rFonts w:ascii="Arial" w:hAnsi="Arial" w:hint="default"/>
      </w:rPr>
    </w:lvl>
    <w:lvl w:ilvl="1" w:tplc="37E6EC52" w:tentative="1">
      <w:start w:val="1"/>
      <w:numFmt w:val="bullet"/>
      <w:lvlText w:val="•"/>
      <w:lvlJc w:val="left"/>
      <w:pPr>
        <w:tabs>
          <w:tab w:val="num" w:pos="1440"/>
        </w:tabs>
        <w:ind w:left="1440" w:hanging="360"/>
      </w:pPr>
      <w:rPr>
        <w:rFonts w:ascii="Arial" w:hAnsi="Arial" w:hint="default"/>
      </w:rPr>
    </w:lvl>
    <w:lvl w:ilvl="2" w:tplc="ADE0F330" w:tentative="1">
      <w:start w:val="1"/>
      <w:numFmt w:val="bullet"/>
      <w:lvlText w:val="•"/>
      <w:lvlJc w:val="left"/>
      <w:pPr>
        <w:tabs>
          <w:tab w:val="num" w:pos="2160"/>
        </w:tabs>
        <w:ind w:left="2160" w:hanging="360"/>
      </w:pPr>
      <w:rPr>
        <w:rFonts w:ascii="Arial" w:hAnsi="Arial" w:hint="default"/>
      </w:rPr>
    </w:lvl>
    <w:lvl w:ilvl="3" w:tplc="20245D4E" w:tentative="1">
      <w:start w:val="1"/>
      <w:numFmt w:val="bullet"/>
      <w:lvlText w:val="•"/>
      <w:lvlJc w:val="left"/>
      <w:pPr>
        <w:tabs>
          <w:tab w:val="num" w:pos="2880"/>
        </w:tabs>
        <w:ind w:left="2880" w:hanging="360"/>
      </w:pPr>
      <w:rPr>
        <w:rFonts w:ascii="Arial" w:hAnsi="Arial" w:hint="default"/>
      </w:rPr>
    </w:lvl>
    <w:lvl w:ilvl="4" w:tplc="1116C3B2" w:tentative="1">
      <w:start w:val="1"/>
      <w:numFmt w:val="bullet"/>
      <w:lvlText w:val="•"/>
      <w:lvlJc w:val="left"/>
      <w:pPr>
        <w:tabs>
          <w:tab w:val="num" w:pos="3600"/>
        </w:tabs>
        <w:ind w:left="3600" w:hanging="360"/>
      </w:pPr>
      <w:rPr>
        <w:rFonts w:ascii="Arial" w:hAnsi="Arial" w:hint="default"/>
      </w:rPr>
    </w:lvl>
    <w:lvl w:ilvl="5" w:tplc="315CDD9E" w:tentative="1">
      <w:start w:val="1"/>
      <w:numFmt w:val="bullet"/>
      <w:lvlText w:val="•"/>
      <w:lvlJc w:val="left"/>
      <w:pPr>
        <w:tabs>
          <w:tab w:val="num" w:pos="4320"/>
        </w:tabs>
        <w:ind w:left="4320" w:hanging="360"/>
      </w:pPr>
      <w:rPr>
        <w:rFonts w:ascii="Arial" w:hAnsi="Arial" w:hint="default"/>
      </w:rPr>
    </w:lvl>
    <w:lvl w:ilvl="6" w:tplc="7E5AB5B0" w:tentative="1">
      <w:start w:val="1"/>
      <w:numFmt w:val="bullet"/>
      <w:lvlText w:val="•"/>
      <w:lvlJc w:val="left"/>
      <w:pPr>
        <w:tabs>
          <w:tab w:val="num" w:pos="5040"/>
        </w:tabs>
        <w:ind w:left="5040" w:hanging="360"/>
      </w:pPr>
      <w:rPr>
        <w:rFonts w:ascii="Arial" w:hAnsi="Arial" w:hint="default"/>
      </w:rPr>
    </w:lvl>
    <w:lvl w:ilvl="7" w:tplc="ACA00E6C" w:tentative="1">
      <w:start w:val="1"/>
      <w:numFmt w:val="bullet"/>
      <w:lvlText w:val="•"/>
      <w:lvlJc w:val="left"/>
      <w:pPr>
        <w:tabs>
          <w:tab w:val="num" w:pos="5760"/>
        </w:tabs>
        <w:ind w:left="5760" w:hanging="360"/>
      </w:pPr>
      <w:rPr>
        <w:rFonts w:ascii="Arial" w:hAnsi="Arial" w:hint="default"/>
      </w:rPr>
    </w:lvl>
    <w:lvl w:ilvl="8" w:tplc="B4E2C77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112741"/>
    <w:multiLevelType w:val="hybridMultilevel"/>
    <w:tmpl w:val="1F8EDDCE"/>
    <w:lvl w:ilvl="0" w:tplc="B5E0D346">
      <w:start w:val="1"/>
      <w:numFmt w:val="bullet"/>
      <w:lvlText w:val="•"/>
      <w:lvlJc w:val="left"/>
      <w:pPr>
        <w:tabs>
          <w:tab w:val="num" w:pos="720"/>
        </w:tabs>
        <w:ind w:left="720" w:hanging="360"/>
      </w:pPr>
      <w:rPr>
        <w:rFonts w:ascii="Arial" w:hAnsi="Arial" w:hint="default"/>
      </w:rPr>
    </w:lvl>
    <w:lvl w:ilvl="1" w:tplc="C42EB314" w:tentative="1">
      <w:start w:val="1"/>
      <w:numFmt w:val="bullet"/>
      <w:lvlText w:val="•"/>
      <w:lvlJc w:val="left"/>
      <w:pPr>
        <w:tabs>
          <w:tab w:val="num" w:pos="1440"/>
        </w:tabs>
        <w:ind w:left="1440" w:hanging="360"/>
      </w:pPr>
      <w:rPr>
        <w:rFonts w:ascii="Arial" w:hAnsi="Arial" w:hint="default"/>
      </w:rPr>
    </w:lvl>
    <w:lvl w:ilvl="2" w:tplc="9092A41A" w:tentative="1">
      <w:start w:val="1"/>
      <w:numFmt w:val="bullet"/>
      <w:lvlText w:val="•"/>
      <w:lvlJc w:val="left"/>
      <w:pPr>
        <w:tabs>
          <w:tab w:val="num" w:pos="2160"/>
        </w:tabs>
        <w:ind w:left="2160" w:hanging="360"/>
      </w:pPr>
      <w:rPr>
        <w:rFonts w:ascii="Arial" w:hAnsi="Arial" w:hint="default"/>
      </w:rPr>
    </w:lvl>
    <w:lvl w:ilvl="3" w:tplc="29723E44" w:tentative="1">
      <w:start w:val="1"/>
      <w:numFmt w:val="bullet"/>
      <w:lvlText w:val="•"/>
      <w:lvlJc w:val="left"/>
      <w:pPr>
        <w:tabs>
          <w:tab w:val="num" w:pos="2880"/>
        </w:tabs>
        <w:ind w:left="2880" w:hanging="360"/>
      </w:pPr>
      <w:rPr>
        <w:rFonts w:ascii="Arial" w:hAnsi="Arial" w:hint="default"/>
      </w:rPr>
    </w:lvl>
    <w:lvl w:ilvl="4" w:tplc="1122CB86" w:tentative="1">
      <w:start w:val="1"/>
      <w:numFmt w:val="bullet"/>
      <w:lvlText w:val="•"/>
      <w:lvlJc w:val="left"/>
      <w:pPr>
        <w:tabs>
          <w:tab w:val="num" w:pos="3600"/>
        </w:tabs>
        <w:ind w:left="3600" w:hanging="360"/>
      </w:pPr>
      <w:rPr>
        <w:rFonts w:ascii="Arial" w:hAnsi="Arial" w:hint="default"/>
      </w:rPr>
    </w:lvl>
    <w:lvl w:ilvl="5" w:tplc="8154F24E" w:tentative="1">
      <w:start w:val="1"/>
      <w:numFmt w:val="bullet"/>
      <w:lvlText w:val="•"/>
      <w:lvlJc w:val="left"/>
      <w:pPr>
        <w:tabs>
          <w:tab w:val="num" w:pos="4320"/>
        </w:tabs>
        <w:ind w:left="4320" w:hanging="360"/>
      </w:pPr>
      <w:rPr>
        <w:rFonts w:ascii="Arial" w:hAnsi="Arial" w:hint="default"/>
      </w:rPr>
    </w:lvl>
    <w:lvl w:ilvl="6" w:tplc="2A60FBE6" w:tentative="1">
      <w:start w:val="1"/>
      <w:numFmt w:val="bullet"/>
      <w:lvlText w:val="•"/>
      <w:lvlJc w:val="left"/>
      <w:pPr>
        <w:tabs>
          <w:tab w:val="num" w:pos="5040"/>
        </w:tabs>
        <w:ind w:left="5040" w:hanging="360"/>
      </w:pPr>
      <w:rPr>
        <w:rFonts w:ascii="Arial" w:hAnsi="Arial" w:hint="default"/>
      </w:rPr>
    </w:lvl>
    <w:lvl w:ilvl="7" w:tplc="436E5272" w:tentative="1">
      <w:start w:val="1"/>
      <w:numFmt w:val="bullet"/>
      <w:lvlText w:val="•"/>
      <w:lvlJc w:val="left"/>
      <w:pPr>
        <w:tabs>
          <w:tab w:val="num" w:pos="5760"/>
        </w:tabs>
        <w:ind w:left="5760" w:hanging="360"/>
      </w:pPr>
      <w:rPr>
        <w:rFonts w:ascii="Arial" w:hAnsi="Arial" w:hint="default"/>
      </w:rPr>
    </w:lvl>
    <w:lvl w:ilvl="8" w:tplc="6B60BD94"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88D7F35"/>
    <w:multiLevelType w:val="multilevel"/>
    <w:tmpl w:val="E1D8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B767D2"/>
    <w:multiLevelType w:val="hybridMultilevel"/>
    <w:tmpl w:val="3F8A2466"/>
    <w:lvl w:ilvl="0" w:tplc="DBF61DAA">
      <w:start w:val="1"/>
      <w:numFmt w:val="bullet"/>
      <w:lvlText w:val="•"/>
      <w:lvlJc w:val="left"/>
      <w:pPr>
        <w:tabs>
          <w:tab w:val="num" w:pos="720"/>
        </w:tabs>
        <w:ind w:left="720" w:hanging="360"/>
      </w:pPr>
      <w:rPr>
        <w:rFonts w:ascii="Arial" w:hAnsi="Arial" w:hint="default"/>
      </w:rPr>
    </w:lvl>
    <w:lvl w:ilvl="1" w:tplc="625E4C94" w:tentative="1">
      <w:start w:val="1"/>
      <w:numFmt w:val="bullet"/>
      <w:lvlText w:val="•"/>
      <w:lvlJc w:val="left"/>
      <w:pPr>
        <w:tabs>
          <w:tab w:val="num" w:pos="1440"/>
        </w:tabs>
        <w:ind w:left="1440" w:hanging="360"/>
      </w:pPr>
      <w:rPr>
        <w:rFonts w:ascii="Arial" w:hAnsi="Arial" w:hint="default"/>
      </w:rPr>
    </w:lvl>
    <w:lvl w:ilvl="2" w:tplc="541419C8" w:tentative="1">
      <w:start w:val="1"/>
      <w:numFmt w:val="bullet"/>
      <w:lvlText w:val="•"/>
      <w:lvlJc w:val="left"/>
      <w:pPr>
        <w:tabs>
          <w:tab w:val="num" w:pos="2160"/>
        </w:tabs>
        <w:ind w:left="2160" w:hanging="360"/>
      </w:pPr>
      <w:rPr>
        <w:rFonts w:ascii="Arial" w:hAnsi="Arial" w:hint="default"/>
      </w:rPr>
    </w:lvl>
    <w:lvl w:ilvl="3" w:tplc="78B8C3C4" w:tentative="1">
      <w:start w:val="1"/>
      <w:numFmt w:val="bullet"/>
      <w:lvlText w:val="•"/>
      <w:lvlJc w:val="left"/>
      <w:pPr>
        <w:tabs>
          <w:tab w:val="num" w:pos="2880"/>
        </w:tabs>
        <w:ind w:left="2880" w:hanging="360"/>
      </w:pPr>
      <w:rPr>
        <w:rFonts w:ascii="Arial" w:hAnsi="Arial" w:hint="default"/>
      </w:rPr>
    </w:lvl>
    <w:lvl w:ilvl="4" w:tplc="D5360F9E" w:tentative="1">
      <w:start w:val="1"/>
      <w:numFmt w:val="bullet"/>
      <w:lvlText w:val="•"/>
      <w:lvlJc w:val="left"/>
      <w:pPr>
        <w:tabs>
          <w:tab w:val="num" w:pos="3600"/>
        </w:tabs>
        <w:ind w:left="3600" w:hanging="360"/>
      </w:pPr>
      <w:rPr>
        <w:rFonts w:ascii="Arial" w:hAnsi="Arial" w:hint="default"/>
      </w:rPr>
    </w:lvl>
    <w:lvl w:ilvl="5" w:tplc="A496A184" w:tentative="1">
      <w:start w:val="1"/>
      <w:numFmt w:val="bullet"/>
      <w:lvlText w:val="•"/>
      <w:lvlJc w:val="left"/>
      <w:pPr>
        <w:tabs>
          <w:tab w:val="num" w:pos="4320"/>
        </w:tabs>
        <w:ind w:left="4320" w:hanging="360"/>
      </w:pPr>
      <w:rPr>
        <w:rFonts w:ascii="Arial" w:hAnsi="Arial" w:hint="default"/>
      </w:rPr>
    </w:lvl>
    <w:lvl w:ilvl="6" w:tplc="D70EC4B4" w:tentative="1">
      <w:start w:val="1"/>
      <w:numFmt w:val="bullet"/>
      <w:lvlText w:val="•"/>
      <w:lvlJc w:val="left"/>
      <w:pPr>
        <w:tabs>
          <w:tab w:val="num" w:pos="5040"/>
        </w:tabs>
        <w:ind w:left="5040" w:hanging="360"/>
      </w:pPr>
      <w:rPr>
        <w:rFonts w:ascii="Arial" w:hAnsi="Arial" w:hint="default"/>
      </w:rPr>
    </w:lvl>
    <w:lvl w:ilvl="7" w:tplc="B0A6492E" w:tentative="1">
      <w:start w:val="1"/>
      <w:numFmt w:val="bullet"/>
      <w:lvlText w:val="•"/>
      <w:lvlJc w:val="left"/>
      <w:pPr>
        <w:tabs>
          <w:tab w:val="num" w:pos="5760"/>
        </w:tabs>
        <w:ind w:left="5760" w:hanging="360"/>
      </w:pPr>
      <w:rPr>
        <w:rFonts w:ascii="Arial" w:hAnsi="Arial" w:hint="default"/>
      </w:rPr>
    </w:lvl>
    <w:lvl w:ilvl="8" w:tplc="D40C780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BFA0BED"/>
    <w:multiLevelType w:val="multilevel"/>
    <w:tmpl w:val="704A5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4B11C7"/>
    <w:multiLevelType w:val="hybridMultilevel"/>
    <w:tmpl w:val="FF18EE34"/>
    <w:lvl w:ilvl="0" w:tplc="B9CEA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FB6F00"/>
    <w:multiLevelType w:val="hybridMultilevel"/>
    <w:tmpl w:val="3FDAF7E0"/>
    <w:lvl w:ilvl="0" w:tplc="17A8F694">
      <w:start w:val="1"/>
      <w:numFmt w:val="bullet"/>
      <w:lvlText w:val="•"/>
      <w:lvlJc w:val="left"/>
      <w:pPr>
        <w:tabs>
          <w:tab w:val="num" w:pos="720"/>
        </w:tabs>
        <w:ind w:left="720" w:hanging="360"/>
      </w:pPr>
      <w:rPr>
        <w:rFonts w:ascii="Arial" w:hAnsi="Arial" w:hint="default"/>
      </w:rPr>
    </w:lvl>
    <w:lvl w:ilvl="1" w:tplc="3BB27C6C" w:tentative="1">
      <w:start w:val="1"/>
      <w:numFmt w:val="bullet"/>
      <w:lvlText w:val="•"/>
      <w:lvlJc w:val="left"/>
      <w:pPr>
        <w:tabs>
          <w:tab w:val="num" w:pos="1440"/>
        </w:tabs>
        <w:ind w:left="1440" w:hanging="360"/>
      </w:pPr>
      <w:rPr>
        <w:rFonts w:ascii="Arial" w:hAnsi="Arial" w:hint="default"/>
      </w:rPr>
    </w:lvl>
    <w:lvl w:ilvl="2" w:tplc="C652CF0E" w:tentative="1">
      <w:start w:val="1"/>
      <w:numFmt w:val="bullet"/>
      <w:lvlText w:val="•"/>
      <w:lvlJc w:val="left"/>
      <w:pPr>
        <w:tabs>
          <w:tab w:val="num" w:pos="2160"/>
        </w:tabs>
        <w:ind w:left="2160" w:hanging="360"/>
      </w:pPr>
      <w:rPr>
        <w:rFonts w:ascii="Arial" w:hAnsi="Arial" w:hint="default"/>
      </w:rPr>
    </w:lvl>
    <w:lvl w:ilvl="3" w:tplc="DC52E90A" w:tentative="1">
      <w:start w:val="1"/>
      <w:numFmt w:val="bullet"/>
      <w:lvlText w:val="•"/>
      <w:lvlJc w:val="left"/>
      <w:pPr>
        <w:tabs>
          <w:tab w:val="num" w:pos="2880"/>
        </w:tabs>
        <w:ind w:left="2880" w:hanging="360"/>
      </w:pPr>
      <w:rPr>
        <w:rFonts w:ascii="Arial" w:hAnsi="Arial" w:hint="default"/>
      </w:rPr>
    </w:lvl>
    <w:lvl w:ilvl="4" w:tplc="E9C4BAEA" w:tentative="1">
      <w:start w:val="1"/>
      <w:numFmt w:val="bullet"/>
      <w:lvlText w:val="•"/>
      <w:lvlJc w:val="left"/>
      <w:pPr>
        <w:tabs>
          <w:tab w:val="num" w:pos="3600"/>
        </w:tabs>
        <w:ind w:left="3600" w:hanging="360"/>
      </w:pPr>
      <w:rPr>
        <w:rFonts w:ascii="Arial" w:hAnsi="Arial" w:hint="default"/>
      </w:rPr>
    </w:lvl>
    <w:lvl w:ilvl="5" w:tplc="5B58DC84" w:tentative="1">
      <w:start w:val="1"/>
      <w:numFmt w:val="bullet"/>
      <w:lvlText w:val="•"/>
      <w:lvlJc w:val="left"/>
      <w:pPr>
        <w:tabs>
          <w:tab w:val="num" w:pos="4320"/>
        </w:tabs>
        <w:ind w:left="4320" w:hanging="360"/>
      </w:pPr>
      <w:rPr>
        <w:rFonts w:ascii="Arial" w:hAnsi="Arial" w:hint="default"/>
      </w:rPr>
    </w:lvl>
    <w:lvl w:ilvl="6" w:tplc="58D0C0A2" w:tentative="1">
      <w:start w:val="1"/>
      <w:numFmt w:val="bullet"/>
      <w:lvlText w:val="•"/>
      <w:lvlJc w:val="left"/>
      <w:pPr>
        <w:tabs>
          <w:tab w:val="num" w:pos="5040"/>
        </w:tabs>
        <w:ind w:left="5040" w:hanging="360"/>
      </w:pPr>
      <w:rPr>
        <w:rFonts w:ascii="Arial" w:hAnsi="Arial" w:hint="default"/>
      </w:rPr>
    </w:lvl>
    <w:lvl w:ilvl="7" w:tplc="9232FDB4" w:tentative="1">
      <w:start w:val="1"/>
      <w:numFmt w:val="bullet"/>
      <w:lvlText w:val="•"/>
      <w:lvlJc w:val="left"/>
      <w:pPr>
        <w:tabs>
          <w:tab w:val="num" w:pos="5760"/>
        </w:tabs>
        <w:ind w:left="5760" w:hanging="360"/>
      </w:pPr>
      <w:rPr>
        <w:rFonts w:ascii="Arial" w:hAnsi="Arial" w:hint="default"/>
      </w:rPr>
    </w:lvl>
    <w:lvl w:ilvl="8" w:tplc="7688BBBA"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E252BFA"/>
    <w:multiLevelType w:val="multilevel"/>
    <w:tmpl w:val="B242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23459C"/>
    <w:multiLevelType w:val="hybridMultilevel"/>
    <w:tmpl w:val="651A3050"/>
    <w:lvl w:ilvl="0" w:tplc="F60013C4">
      <w:start w:val="1"/>
      <w:numFmt w:val="bullet"/>
      <w:lvlText w:val=""/>
      <w:lvlJc w:val="left"/>
      <w:pPr>
        <w:tabs>
          <w:tab w:val="num" w:pos="720"/>
        </w:tabs>
        <w:ind w:left="720" w:hanging="360"/>
      </w:pPr>
      <w:rPr>
        <w:rFonts w:ascii="Wingdings" w:hAnsi="Wingdings" w:hint="default"/>
      </w:rPr>
    </w:lvl>
    <w:lvl w:ilvl="1" w:tplc="C9FC4B7A" w:tentative="1">
      <w:start w:val="1"/>
      <w:numFmt w:val="bullet"/>
      <w:lvlText w:val=""/>
      <w:lvlJc w:val="left"/>
      <w:pPr>
        <w:tabs>
          <w:tab w:val="num" w:pos="1440"/>
        </w:tabs>
        <w:ind w:left="1440" w:hanging="360"/>
      </w:pPr>
      <w:rPr>
        <w:rFonts w:ascii="Wingdings" w:hAnsi="Wingdings" w:hint="default"/>
      </w:rPr>
    </w:lvl>
    <w:lvl w:ilvl="2" w:tplc="FBCA3C00" w:tentative="1">
      <w:start w:val="1"/>
      <w:numFmt w:val="bullet"/>
      <w:lvlText w:val=""/>
      <w:lvlJc w:val="left"/>
      <w:pPr>
        <w:tabs>
          <w:tab w:val="num" w:pos="2160"/>
        </w:tabs>
        <w:ind w:left="2160" w:hanging="360"/>
      </w:pPr>
      <w:rPr>
        <w:rFonts w:ascii="Wingdings" w:hAnsi="Wingdings" w:hint="default"/>
      </w:rPr>
    </w:lvl>
    <w:lvl w:ilvl="3" w:tplc="4C6C221C" w:tentative="1">
      <w:start w:val="1"/>
      <w:numFmt w:val="bullet"/>
      <w:lvlText w:val=""/>
      <w:lvlJc w:val="left"/>
      <w:pPr>
        <w:tabs>
          <w:tab w:val="num" w:pos="2880"/>
        </w:tabs>
        <w:ind w:left="2880" w:hanging="360"/>
      </w:pPr>
      <w:rPr>
        <w:rFonts w:ascii="Wingdings" w:hAnsi="Wingdings" w:hint="default"/>
      </w:rPr>
    </w:lvl>
    <w:lvl w:ilvl="4" w:tplc="E74046B4" w:tentative="1">
      <w:start w:val="1"/>
      <w:numFmt w:val="bullet"/>
      <w:lvlText w:val=""/>
      <w:lvlJc w:val="left"/>
      <w:pPr>
        <w:tabs>
          <w:tab w:val="num" w:pos="3600"/>
        </w:tabs>
        <w:ind w:left="3600" w:hanging="360"/>
      </w:pPr>
      <w:rPr>
        <w:rFonts w:ascii="Wingdings" w:hAnsi="Wingdings" w:hint="default"/>
      </w:rPr>
    </w:lvl>
    <w:lvl w:ilvl="5" w:tplc="EC18196E" w:tentative="1">
      <w:start w:val="1"/>
      <w:numFmt w:val="bullet"/>
      <w:lvlText w:val=""/>
      <w:lvlJc w:val="left"/>
      <w:pPr>
        <w:tabs>
          <w:tab w:val="num" w:pos="4320"/>
        </w:tabs>
        <w:ind w:left="4320" w:hanging="360"/>
      </w:pPr>
      <w:rPr>
        <w:rFonts w:ascii="Wingdings" w:hAnsi="Wingdings" w:hint="default"/>
      </w:rPr>
    </w:lvl>
    <w:lvl w:ilvl="6" w:tplc="FA24CEAC" w:tentative="1">
      <w:start w:val="1"/>
      <w:numFmt w:val="bullet"/>
      <w:lvlText w:val=""/>
      <w:lvlJc w:val="left"/>
      <w:pPr>
        <w:tabs>
          <w:tab w:val="num" w:pos="5040"/>
        </w:tabs>
        <w:ind w:left="5040" w:hanging="360"/>
      </w:pPr>
      <w:rPr>
        <w:rFonts w:ascii="Wingdings" w:hAnsi="Wingdings" w:hint="default"/>
      </w:rPr>
    </w:lvl>
    <w:lvl w:ilvl="7" w:tplc="14BCF750" w:tentative="1">
      <w:start w:val="1"/>
      <w:numFmt w:val="bullet"/>
      <w:lvlText w:val=""/>
      <w:lvlJc w:val="left"/>
      <w:pPr>
        <w:tabs>
          <w:tab w:val="num" w:pos="5760"/>
        </w:tabs>
        <w:ind w:left="5760" w:hanging="360"/>
      </w:pPr>
      <w:rPr>
        <w:rFonts w:ascii="Wingdings" w:hAnsi="Wingdings" w:hint="default"/>
      </w:rPr>
    </w:lvl>
    <w:lvl w:ilvl="8" w:tplc="512671E0" w:tentative="1">
      <w:start w:val="1"/>
      <w:numFmt w:val="bullet"/>
      <w:lvlText w:val=""/>
      <w:lvlJc w:val="left"/>
      <w:pPr>
        <w:tabs>
          <w:tab w:val="num" w:pos="6480"/>
        </w:tabs>
        <w:ind w:left="6480" w:hanging="360"/>
      </w:pPr>
      <w:rPr>
        <w:rFonts w:ascii="Wingdings" w:hAnsi="Wingdings" w:hint="default"/>
      </w:rPr>
    </w:lvl>
  </w:abstractNum>
  <w:num w:numId="1" w16cid:durableId="2144733040">
    <w:abstractNumId w:val="22"/>
  </w:num>
  <w:num w:numId="2" w16cid:durableId="1581329356">
    <w:abstractNumId w:val="42"/>
  </w:num>
  <w:num w:numId="3" w16cid:durableId="455761206">
    <w:abstractNumId w:val="30"/>
  </w:num>
  <w:num w:numId="4" w16cid:durableId="1629973350">
    <w:abstractNumId w:val="33"/>
  </w:num>
  <w:num w:numId="5" w16cid:durableId="1769154154">
    <w:abstractNumId w:val="23"/>
  </w:num>
  <w:num w:numId="6" w16cid:durableId="427697967">
    <w:abstractNumId w:val="27"/>
  </w:num>
  <w:num w:numId="7" w16cid:durableId="984698045">
    <w:abstractNumId w:val="41"/>
  </w:num>
  <w:num w:numId="8" w16cid:durableId="127624157">
    <w:abstractNumId w:val="36"/>
  </w:num>
  <w:num w:numId="9" w16cid:durableId="128256151">
    <w:abstractNumId w:val="7"/>
  </w:num>
  <w:num w:numId="10" w16cid:durableId="869993811">
    <w:abstractNumId w:val="5"/>
  </w:num>
  <w:num w:numId="11" w16cid:durableId="1091315550">
    <w:abstractNumId w:val="17"/>
  </w:num>
  <w:num w:numId="12" w16cid:durableId="828711526">
    <w:abstractNumId w:val="4"/>
  </w:num>
  <w:num w:numId="13" w16cid:durableId="144471874">
    <w:abstractNumId w:val="9"/>
  </w:num>
  <w:num w:numId="14" w16cid:durableId="1202323618">
    <w:abstractNumId w:val="14"/>
  </w:num>
  <w:num w:numId="15" w16cid:durableId="1692142173">
    <w:abstractNumId w:val="10"/>
  </w:num>
  <w:num w:numId="16" w16cid:durableId="1013384940">
    <w:abstractNumId w:val="34"/>
  </w:num>
  <w:num w:numId="17" w16cid:durableId="264311347">
    <w:abstractNumId w:val="28"/>
  </w:num>
  <w:num w:numId="18" w16cid:durableId="62029307">
    <w:abstractNumId w:val="11"/>
  </w:num>
  <w:num w:numId="19" w16cid:durableId="1270351043">
    <w:abstractNumId w:val="15"/>
  </w:num>
  <w:num w:numId="20" w16cid:durableId="8332283">
    <w:abstractNumId w:val="13"/>
  </w:num>
  <w:num w:numId="21" w16cid:durableId="1309940268">
    <w:abstractNumId w:val="8"/>
  </w:num>
  <w:num w:numId="22" w16cid:durableId="855577730">
    <w:abstractNumId w:val="39"/>
  </w:num>
  <w:num w:numId="23" w16cid:durableId="179711082">
    <w:abstractNumId w:val="2"/>
  </w:num>
  <w:num w:numId="24" w16cid:durableId="768963062">
    <w:abstractNumId w:val="12"/>
  </w:num>
  <w:num w:numId="25" w16cid:durableId="1927571142">
    <w:abstractNumId w:val="29"/>
  </w:num>
  <w:num w:numId="26" w16cid:durableId="1764765558">
    <w:abstractNumId w:val="25"/>
  </w:num>
  <w:num w:numId="27" w16cid:durableId="463620346">
    <w:abstractNumId w:val="20"/>
  </w:num>
  <w:num w:numId="28" w16cid:durableId="1947031716">
    <w:abstractNumId w:val="16"/>
  </w:num>
  <w:num w:numId="29" w16cid:durableId="2053144198">
    <w:abstractNumId w:val="32"/>
  </w:num>
  <w:num w:numId="30" w16cid:durableId="1242326935">
    <w:abstractNumId w:val="44"/>
  </w:num>
  <w:num w:numId="31" w16cid:durableId="251401186">
    <w:abstractNumId w:val="35"/>
  </w:num>
  <w:num w:numId="32" w16cid:durableId="779029698">
    <w:abstractNumId w:val="6"/>
  </w:num>
  <w:num w:numId="33" w16cid:durableId="1644698422">
    <w:abstractNumId w:val="0"/>
  </w:num>
  <w:num w:numId="34" w16cid:durableId="303199618">
    <w:abstractNumId w:val="26"/>
  </w:num>
  <w:num w:numId="35" w16cid:durableId="588734816">
    <w:abstractNumId w:val="21"/>
  </w:num>
  <w:num w:numId="36" w16cid:durableId="718673884">
    <w:abstractNumId w:val="3"/>
  </w:num>
  <w:num w:numId="37" w16cid:durableId="1084297213">
    <w:abstractNumId w:val="45"/>
  </w:num>
  <w:num w:numId="38" w16cid:durableId="770130951">
    <w:abstractNumId w:val="18"/>
  </w:num>
  <w:num w:numId="39" w16cid:durableId="374239267">
    <w:abstractNumId w:val="38"/>
  </w:num>
  <w:num w:numId="40" w16cid:durableId="646280467">
    <w:abstractNumId w:val="19"/>
  </w:num>
  <w:num w:numId="41" w16cid:durableId="320818750">
    <w:abstractNumId w:val="40"/>
  </w:num>
  <w:num w:numId="42" w16cid:durableId="404105873">
    <w:abstractNumId w:val="31"/>
  </w:num>
  <w:num w:numId="43" w16cid:durableId="153225085">
    <w:abstractNumId w:val="37"/>
  </w:num>
  <w:num w:numId="44" w16cid:durableId="1430543420">
    <w:abstractNumId w:val="43"/>
  </w:num>
  <w:num w:numId="45" w16cid:durableId="1187525141">
    <w:abstractNumId w:val="24"/>
  </w:num>
  <w:num w:numId="46" w16cid:durableId="172769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415"/>
    <w:rsid w:val="00001E50"/>
    <w:rsid w:val="00003813"/>
    <w:rsid w:val="00005348"/>
    <w:rsid w:val="00005EE2"/>
    <w:rsid w:val="00006527"/>
    <w:rsid w:val="000119A3"/>
    <w:rsid w:val="00016AE0"/>
    <w:rsid w:val="00020509"/>
    <w:rsid w:val="00022EE7"/>
    <w:rsid w:val="00027116"/>
    <w:rsid w:val="0003004E"/>
    <w:rsid w:val="000329C2"/>
    <w:rsid w:val="00032A2F"/>
    <w:rsid w:val="0003384E"/>
    <w:rsid w:val="00035910"/>
    <w:rsid w:val="0004083A"/>
    <w:rsid w:val="00041A11"/>
    <w:rsid w:val="00044801"/>
    <w:rsid w:val="00047517"/>
    <w:rsid w:val="0005031E"/>
    <w:rsid w:val="00050BB7"/>
    <w:rsid w:val="00050FE8"/>
    <w:rsid w:val="00051A42"/>
    <w:rsid w:val="00051C04"/>
    <w:rsid w:val="00055B6B"/>
    <w:rsid w:val="00055E8B"/>
    <w:rsid w:val="000569F8"/>
    <w:rsid w:val="000600A6"/>
    <w:rsid w:val="00060174"/>
    <w:rsid w:val="0006022A"/>
    <w:rsid w:val="000609E9"/>
    <w:rsid w:val="00061F8F"/>
    <w:rsid w:val="00065DB0"/>
    <w:rsid w:val="00066096"/>
    <w:rsid w:val="000661C5"/>
    <w:rsid w:val="00066EE6"/>
    <w:rsid w:val="000709D8"/>
    <w:rsid w:val="00071B60"/>
    <w:rsid w:val="00071F94"/>
    <w:rsid w:val="000737B6"/>
    <w:rsid w:val="00073DF9"/>
    <w:rsid w:val="0007424F"/>
    <w:rsid w:val="00074CEE"/>
    <w:rsid w:val="00075A7A"/>
    <w:rsid w:val="0007728B"/>
    <w:rsid w:val="00081A9C"/>
    <w:rsid w:val="00083E07"/>
    <w:rsid w:val="00083F84"/>
    <w:rsid w:val="0008478C"/>
    <w:rsid w:val="000A2628"/>
    <w:rsid w:val="000A330F"/>
    <w:rsid w:val="000A43D9"/>
    <w:rsid w:val="000A47AA"/>
    <w:rsid w:val="000A6C27"/>
    <w:rsid w:val="000A6CFA"/>
    <w:rsid w:val="000B08C9"/>
    <w:rsid w:val="000B0F31"/>
    <w:rsid w:val="000B1F60"/>
    <w:rsid w:val="000B207A"/>
    <w:rsid w:val="000B21D5"/>
    <w:rsid w:val="000B336C"/>
    <w:rsid w:val="000B43F0"/>
    <w:rsid w:val="000B66ED"/>
    <w:rsid w:val="000B782F"/>
    <w:rsid w:val="000C0154"/>
    <w:rsid w:val="000C1070"/>
    <w:rsid w:val="000C33B3"/>
    <w:rsid w:val="000C421D"/>
    <w:rsid w:val="000D0D1D"/>
    <w:rsid w:val="000D0E67"/>
    <w:rsid w:val="000D4C60"/>
    <w:rsid w:val="000E14EA"/>
    <w:rsid w:val="000E1B70"/>
    <w:rsid w:val="000E2025"/>
    <w:rsid w:val="000E2F6C"/>
    <w:rsid w:val="000E5154"/>
    <w:rsid w:val="000E5820"/>
    <w:rsid w:val="000F1C8E"/>
    <w:rsid w:val="000F3F8A"/>
    <w:rsid w:val="000F43D8"/>
    <w:rsid w:val="001008B5"/>
    <w:rsid w:val="00101071"/>
    <w:rsid w:val="001012E5"/>
    <w:rsid w:val="001024A9"/>
    <w:rsid w:val="00103A78"/>
    <w:rsid w:val="00103B3F"/>
    <w:rsid w:val="00103E2D"/>
    <w:rsid w:val="00104845"/>
    <w:rsid w:val="00105A8A"/>
    <w:rsid w:val="00112106"/>
    <w:rsid w:val="001154CB"/>
    <w:rsid w:val="0011604C"/>
    <w:rsid w:val="00117C39"/>
    <w:rsid w:val="001210A5"/>
    <w:rsid w:val="001212B3"/>
    <w:rsid w:val="0012141B"/>
    <w:rsid w:val="0012215A"/>
    <w:rsid w:val="00124214"/>
    <w:rsid w:val="00124524"/>
    <w:rsid w:val="00125620"/>
    <w:rsid w:val="001257A2"/>
    <w:rsid w:val="00127CE3"/>
    <w:rsid w:val="00133697"/>
    <w:rsid w:val="001338BE"/>
    <w:rsid w:val="0013579C"/>
    <w:rsid w:val="0013583E"/>
    <w:rsid w:val="001361C4"/>
    <w:rsid w:val="0014029F"/>
    <w:rsid w:val="00145D6C"/>
    <w:rsid w:val="00146B7B"/>
    <w:rsid w:val="00147066"/>
    <w:rsid w:val="00151F22"/>
    <w:rsid w:val="00155099"/>
    <w:rsid w:val="00156D71"/>
    <w:rsid w:val="0016413B"/>
    <w:rsid w:val="00164FDD"/>
    <w:rsid w:val="0016508F"/>
    <w:rsid w:val="0016646D"/>
    <w:rsid w:val="00166949"/>
    <w:rsid w:val="00170172"/>
    <w:rsid w:val="00170521"/>
    <w:rsid w:val="00171512"/>
    <w:rsid w:val="00173250"/>
    <w:rsid w:val="00173895"/>
    <w:rsid w:val="0017637D"/>
    <w:rsid w:val="00180F6A"/>
    <w:rsid w:val="001819C6"/>
    <w:rsid w:val="00181A91"/>
    <w:rsid w:val="00182EF3"/>
    <w:rsid w:val="001842BB"/>
    <w:rsid w:val="001843F7"/>
    <w:rsid w:val="00184A3F"/>
    <w:rsid w:val="00186D3B"/>
    <w:rsid w:val="001903D4"/>
    <w:rsid w:val="00190F4F"/>
    <w:rsid w:val="00191260"/>
    <w:rsid w:val="001920E2"/>
    <w:rsid w:val="00192AA5"/>
    <w:rsid w:val="00193DCC"/>
    <w:rsid w:val="001940D1"/>
    <w:rsid w:val="00195B20"/>
    <w:rsid w:val="00196560"/>
    <w:rsid w:val="001A072D"/>
    <w:rsid w:val="001A1A04"/>
    <w:rsid w:val="001A22A7"/>
    <w:rsid w:val="001B35C7"/>
    <w:rsid w:val="001B40B9"/>
    <w:rsid w:val="001B6B26"/>
    <w:rsid w:val="001C1785"/>
    <w:rsid w:val="001C3F13"/>
    <w:rsid w:val="001C4A1B"/>
    <w:rsid w:val="001C62AB"/>
    <w:rsid w:val="001D1E41"/>
    <w:rsid w:val="001D208D"/>
    <w:rsid w:val="001D24E2"/>
    <w:rsid w:val="001D25E7"/>
    <w:rsid w:val="001D2C26"/>
    <w:rsid w:val="001D3EDF"/>
    <w:rsid w:val="001E45C4"/>
    <w:rsid w:val="001E672D"/>
    <w:rsid w:val="001F104B"/>
    <w:rsid w:val="001F1E54"/>
    <w:rsid w:val="001F20CE"/>
    <w:rsid w:val="001F2E3C"/>
    <w:rsid w:val="001F3443"/>
    <w:rsid w:val="001F44A1"/>
    <w:rsid w:val="001F46B4"/>
    <w:rsid w:val="001F7E77"/>
    <w:rsid w:val="00200040"/>
    <w:rsid w:val="002028E5"/>
    <w:rsid w:val="00203DC1"/>
    <w:rsid w:val="00210046"/>
    <w:rsid w:val="00212FD1"/>
    <w:rsid w:val="002138CC"/>
    <w:rsid w:val="00213F52"/>
    <w:rsid w:val="00214095"/>
    <w:rsid w:val="002162AC"/>
    <w:rsid w:val="0021754A"/>
    <w:rsid w:val="00220665"/>
    <w:rsid w:val="00220C76"/>
    <w:rsid w:val="00220FC3"/>
    <w:rsid w:val="00224788"/>
    <w:rsid w:val="00225977"/>
    <w:rsid w:val="00225D5C"/>
    <w:rsid w:val="00227D68"/>
    <w:rsid w:val="00231A83"/>
    <w:rsid w:val="0023457A"/>
    <w:rsid w:val="00234A98"/>
    <w:rsid w:val="002379BC"/>
    <w:rsid w:val="00240A98"/>
    <w:rsid w:val="002413FE"/>
    <w:rsid w:val="00241475"/>
    <w:rsid w:val="00241F5D"/>
    <w:rsid w:val="002421AC"/>
    <w:rsid w:val="00242591"/>
    <w:rsid w:val="00243030"/>
    <w:rsid w:val="00244096"/>
    <w:rsid w:val="00245211"/>
    <w:rsid w:val="00245A13"/>
    <w:rsid w:val="00245BF4"/>
    <w:rsid w:val="0025217F"/>
    <w:rsid w:val="00254FC3"/>
    <w:rsid w:val="00256394"/>
    <w:rsid w:val="00256778"/>
    <w:rsid w:val="00263126"/>
    <w:rsid w:val="0026315D"/>
    <w:rsid w:val="0026530F"/>
    <w:rsid w:val="002671BB"/>
    <w:rsid w:val="002677E9"/>
    <w:rsid w:val="002721DB"/>
    <w:rsid w:val="0027273F"/>
    <w:rsid w:val="002733D3"/>
    <w:rsid w:val="00274012"/>
    <w:rsid w:val="00275F02"/>
    <w:rsid w:val="002822E7"/>
    <w:rsid w:val="002836AD"/>
    <w:rsid w:val="002838AF"/>
    <w:rsid w:val="00283A1C"/>
    <w:rsid w:val="00286064"/>
    <w:rsid w:val="002923F4"/>
    <w:rsid w:val="00292E4B"/>
    <w:rsid w:val="00295891"/>
    <w:rsid w:val="002A0CBF"/>
    <w:rsid w:val="002A2249"/>
    <w:rsid w:val="002B0905"/>
    <w:rsid w:val="002B14E9"/>
    <w:rsid w:val="002B4B5D"/>
    <w:rsid w:val="002B7EF4"/>
    <w:rsid w:val="002C1240"/>
    <w:rsid w:val="002C367A"/>
    <w:rsid w:val="002C3983"/>
    <w:rsid w:val="002C537F"/>
    <w:rsid w:val="002C664A"/>
    <w:rsid w:val="002C7EDF"/>
    <w:rsid w:val="002D136B"/>
    <w:rsid w:val="002D1981"/>
    <w:rsid w:val="002D32D1"/>
    <w:rsid w:val="002D4C73"/>
    <w:rsid w:val="002D66E1"/>
    <w:rsid w:val="002E256B"/>
    <w:rsid w:val="002E2CEC"/>
    <w:rsid w:val="002E7317"/>
    <w:rsid w:val="002E7FF0"/>
    <w:rsid w:val="002F331B"/>
    <w:rsid w:val="002F3BD8"/>
    <w:rsid w:val="002F4FAB"/>
    <w:rsid w:val="002F5A21"/>
    <w:rsid w:val="002F5DAD"/>
    <w:rsid w:val="003010BA"/>
    <w:rsid w:val="00301624"/>
    <w:rsid w:val="00304B93"/>
    <w:rsid w:val="003059C8"/>
    <w:rsid w:val="003065BB"/>
    <w:rsid w:val="00312BC8"/>
    <w:rsid w:val="00314664"/>
    <w:rsid w:val="00315333"/>
    <w:rsid w:val="0031624B"/>
    <w:rsid w:val="003205C8"/>
    <w:rsid w:val="00320FDC"/>
    <w:rsid w:val="00321AC0"/>
    <w:rsid w:val="00324704"/>
    <w:rsid w:val="003258D6"/>
    <w:rsid w:val="0032670A"/>
    <w:rsid w:val="0032761C"/>
    <w:rsid w:val="00327DF0"/>
    <w:rsid w:val="003309FF"/>
    <w:rsid w:val="00331E4D"/>
    <w:rsid w:val="003320E3"/>
    <w:rsid w:val="00332743"/>
    <w:rsid w:val="00332F03"/>
    <w:rsid w:val="00335411"/>
    <w:rsid w:val="003363A5"/>
    <w:rsid w:val="00341A80"/>
    <w:rsid w:val="00343FF0"/>
    <w:rsid w:val="003440C9"/>
    <w:rsid w:val="003508B1"/>
    <w:rsid w:val="00354A34"/>
    <w:rsid w:val="00361A3E"/>
    <w:rsid w:val="00367107"/>
    <w:rsid w:val="003753DC"/>
    <w:rsid w:val="00377BB8"/>
    <w:rsid w:val="0038163B"/>
    <w:rsid w:val="00383E3B"/>
    <w:rsid w:val="00391B04"/>
    <w:rsid w:val="00392A7A"/>
    <w:rsid w:val="0039429E"/>
    <w:rsid w:val="0039435B"/>
    <w:rsid w:val="00394CB5"/>
    <w:rsid w:val="00395F59"/>
    <w:rsid w:val="0039684D"/>
    <w:rsid w:val="003972C3"/>
    <w:rsid w:val="003A0232"/>
    <w:rsid w:val="003A1690"/>
    <w:rsid w:val="003A1BEF"/>
    <w:rsid w:val="003A38E1"/>
    <w:rsid w:val="003A3D48"/>
    <w:rsid w:val="003A4664"/>
    <w:rsid w:val="003A67DD"/>
    <w:rsid w:val="003B3611"/>
    <w:rsid w:val="003B3A20"/>
    <w:rsid w:val="003B3CB8"/>
    <w:rsid w:val="003B57B0"/>
    <w:rsid w:val="003C25F5"/>
    <w:rsid w:val="003C3E63"/>
    <w:rsid w:val="003C5CDA"/>
    <w:rsid w:val="003D12E4"/>
    <w:rsid w:val="003D328F"/>
    <w:rsid w:val="003D4400"/>
    <w:rsid w:val="003D7FE4"/>
    <w:rsid w:val="003E067D"/>
    <w:rsid w:val="003E1627"/>
    <w:rsid w:val="003E3E79"/>
    <w:rsid w:val="003E4198"/>
    <w:rsid w:val="003E45DA"/>
    <w:rsid w:val="003E5C18"/>
    <w:rsid w:val="003E7813"/>
    <w:rsid w:val="003E7EB4"/>
    <w:rsid w:val="003F213E"/>
    <w:rsid w:val="003F3D61"/>
    <w:rsid w:val="003F4E56"/>
    <w:rsid w:val="003F599C"/>
    <w:rsid w:val="003F5BBD"/>
    <w:rsid w:val="004003D7"/>
    <w:rsid w:val="00402201"/>
    <w:rsid w:val="00404500"/>
    <w:rsid w:val="004055AC"/>
    <w:rsid w:val="00406409"/>
    <w:rsid w:val="00406FCB"/>
    <w:rsid w:val="0040762B"/>
    <w:rsid w:val="00407731"/>
    <w:rsid w:val="00407A21"/>
    <w:rsid w:val="00407B79"/>
    <w:rsid w:val="00407BAB"/>
    <w:rsid w:val="004112AF"/>
    <w:rsid w:val="00415674"/>
    <w:rsid w:val="0041797E"/>
    <w:rsid w:val="0042264F"/>
    <w:rsid w:val="0042620A"/>
    <w:rsid w:val="004279D8"/>
    <w:rsid w:val="0043278C"/>
    <w:rsid w:val="004356D9"/>
    <w:rsid w:val="0043740B"/>
    <w:rsid w:val="004407D2"/>
    <w:rsid w:val="004431AE"/>
    <w:rsid w:val="00451E6A"/>
    <w:rsid w:val="004520BF"/>
    <w:rsid w:val="00452D0B"/>
    <w:rsid w:val="00461781"/>
    <w:rsid w:val="00461846"/>
    <w:rsid w:val="00465512"/>
    <w:rsid w:val="004717EF"/>
    <w:rsid w:val="00472351"/>
    <w:rsid w:val="0047266D"/>
    <w:rsid w:val="00472F68"/>
    <w:rsid w:val="00474F23"/>
    <w:rsid w:val="004754B2"/>
    <w:rsid w:val="00475629"/>
    <w:rsid w:val="00481C53"/>
    <w:rsid w:val="00482414"/>
    <w:rsid w:val="00482DF6"/>
    <w:rsid w:val="00483021"/>
    <w:rsid w:val="00493CBB"/>
    <w:rsid w:val="004943D7"/>
    <w:rsid w:val="004A00C1"/>
    <w:rsid w:val="004A0CCC"/>
    <w:rsid w:val="004A2266"/>
    <w:rsid w:val="004A3854"/>
    <w:rsid w:val="004A474E"/>
    <w:rsid w:val="004A52B7"/>
    <w:rsid w:val="004A70C5"/>
    <w:rsid w:val="004B2C9F"/>
    <w:rsid w:val="004B48B7"/>
    <w:rsid w:val="004B5580"/>
    <w:rsid w:val="004B5BF6"/>
    <w:rsid w:val="004C016C"/>
    <w:rsid w:val="004C064D"/>
    <w:rsid w:val="004C0B18"/>
    <w:rsid w:val="004C477A"/>
    <w:rsid w:val="004C79F9"/>
    <w:rsid w:val="004D1704"/>
    <w:rsid w:val="004D17A5"/>
    <w:rsid w:val="004D254E"/>
    <w:rsid w:val="004D6F73"/>
    <w:rsid w:val="004E5ECD"/>
    <w:rsid w:val="004E7B37"/>
    <w:rsid w:val="004F0819"/>
    <w:rsid w:val="004F0D15"/>
    <w:rsid w:val="004F1538"/>
    <w:rsid w:val="004F3ED8"/>
    <w:rsid w:val="005007F0"/>
    <w:rsid w:val="00500D71"/>
    <w:rsid w:val="0050266E"/>
    <w:rsid w:val="00503297"/>
    <w:rsid w:val="00505C7D"/>
    <w:rsid w:val="00511DA6"/>
    <w:rsid w:val="005120D3"/>
    <w:rsid w:val="005126E8"/>
    <w:rsid w:val="0051526D"/>
    <w:rsid w:val="0052100B"/>
    <w:rsid w:val="005211EF"/>
    <w:rsid w:val="00523030"/>
    <w:rsid w:val="005255F6"/>
    <w:rsid w:val="00526A40"/>
    <w:rsid w:val="00526DDD"/>
    <w:rsid w:val="00526EDE"/>
    <w:rsid w:val="00533472"/>
    <w:rsid w:val="00534449"/>
    <w:rsid w:val="00534506"/>
    <w:rsid w:val="005350D5"/>
    <w:rsid w:val="00537AED"/>
    <w:rsid w:val="00541054"/>
    <w:rsid w:val="00544D2A"/>
    <w:rsid w:val="00546676"/>
    <w:rsid w:val="0055347F"/>
    <w:rsid w:val="00555118"/>
    <w:rsid w:val="00555D4A"/>
    <w:rsid w:val="00556163"/>
    <w:rsid w:val="00556E98"/>
    <w:rsid w:val="005578D3"/>
    <w:rsid w:val="00560380"/>
    <w:rsid w:val="0056126C"/>
    <w:rsid w:val="005618FE"/>
    <w:rsid w:val="00562989"/>
    <w:rsid w:val="00564B89"/>
    <w:rsid w:val="005668D3"/>
    <w:rsid w:val="00567293"/>
    <w:rsid w:val="005702EF"/>
    <w:rsid w:val="00572E51"/>
    <w:rsid w:val="005736A9"/>
    <w:rsid w:val="00574624"/>
    <w:rsid w:val="00574A0A"/>
    <w:rsid w:val="00576F73"/>
    <w:rsid w:val="005778E8"/>
    <w:rsid w:val="005805C9"/>
    <w:rsid w:val="0058290C"/>
    <w:rsid w:val="00582D47"/>
    <w:rsid w:val="00584589"/>
    <w:rsid w:val="005874C1"/>
    <w:rsid w:val="00587ACC"/>
    <w:rsid w:val="00590E9E"/>
    <w:rsid w:val="00592213"/>
    <w:rsid w:val="0059466D"/>
    <w:rsid w:val="005A0475"/>
    <w:rsid w:val="005A2083"/>
    <w:rsid w:val="005A491E"/>
    <w:rsid w:val="005A5322"/>
    <w:rsid w:val="005B0817"/>
    <w:rsid w:val="005B083D"/>
    <w:rsid w:val="005B22F9"/>
    <w:rsid w:val="005B254B"/>
    <w:rsid w:val="005B271C"/>
    <w:rsid w:val="005B2DB5"/>
    <w:rsid w:val="005B35E5"/>
    <w:rsid w:val="005B3E7D"/>
    <w:rsid w:val="005C149E"/>
    <w:rsid w:val="005C1529"/>
    <w:rsid w:val="005C180D"/>
    <w:rsid w:val="005C20B5"/>
    <w:rsid w:val="005C448F"/>
    <w:rsid w:val="005C4859"/>
    <w:rsid w:val="005C5548"/>
    <w:rsid w:val="005C72C8"/>
    <w:rsid w:val="005C7599"/>
    <w:rsid w:val="005D1D3C"/>
    <w:rsid w:val="005D6235"/>
    <w:rsid w:val="005D7C48"/>
    <w:rsid w:val="005E065D"/>
    <w:rsid w:val="005E109F"/>
    <w:rsid w:val="005E6D63"/>
    <w:rsid w:val="005F26B6"/>
    <w:rsid w:val="005F47CD"/>
    <w:rsid w:val="005F4D35"/>
    <w:rsid w:val="005F7985"/>
    <w:rsid w:val="006025C9"/>
    <w:rsid w:val="00602CE0"/>
    <w:rsid w:val="00603138"/>
    <w:rsid w:val="006068A5"/>
    <w:rsid w:val="00611D31"/>
    <w:rsid w:val="0061235C"/>
    <w:rsid w:val="00613720"/>
    <w:rsid w:val="006154A7"/>
    <w:rsid w:val="00616557"/>
    <w:rsid w:val="00620AC8"/>
    <w:rsid w:val="0062208F"/>
    <w:rsid w:val="00630248"/>
    <w:rsid w:val="00632E01"/>
    <w:rsid w:val="00633C05"/>
    <w:rsid w:val="00635ACD"/>
    <w:rsid w:val="00635C73"/>
    <w:rsid w:val="00643F10"/>
    <w:rsid w:val="00644490"/>
    <w:rsid w:val="00644F0B"/>
    <w:rsid w:val="00647D59"/>
    <w:rsid w:val="00647F41"/>
    <w:rsid w:val="00653A2E"/>
    <w:rsid w:val="006546B4"/>
    <w:rsid w:val="0065499A"/>
    <w:rsid w:val="00654B47"/>
    <w:rsid w:val="0065662D"/>
    <w:rsid w:val="0066195E"/>
    <w:rsid w:val="00664B40"/>
    <w:rsid w:val="006674A8"/>
    <w:rsid w:val="00671B97"/>
    <w:rsid w:val="0067348F"/>
    <w:rsid w:val="00676935"/>
    <w:rsid w:val="00680B50"/>
    <w:rsid w:val="0068178C"/>
    <w:rsid w:val="00682B8D"/>
    <w:rsid w:val="00682E5D"/>
    <w:rsid w:val="00683E96"/>
    <w:rsid w:val="006859AF"/>
    <w:rsid w:val="00685D0C"/>
    <w:rsid w:val="00685DF8"/>
    <w:rsid w:val="00690098"/>
    <w:rsid w:val="00690746"/>
    <w:rsid w:val="006907B2"/>
    <w:rsid w:val="00690D0E"/>
    <w:rsid w:val="006923B3"/>
    <w:rsid w:val="00692C2E"/>
    <w:rsid w:val="006956B5"/>
    <w:rsid w:val="0069792D"/>
    <w:rsid w:val="006A1C19"/>
    <w:rsid w:val="006A2399"/>
    <w:rsid w:val="006A2D5F"/>
    <w:rsid w:val="006A4C5D"/>
    <w:rsid w:val="006A56C6"/>
    <w:rsid w:val="006B06B9"/>
    <w:rsid w:val="006B0824"/>
    <w:rsid w:val="006B1F66"/>
    <w:rsid w:val="006B220B"/>
    <w:rsid w:val="006B2461"/>
    <w:rsid w:val="006B296B"/>
    <w:rsid w:val="006B39ED"/>
    <w:rsid w:val="006B6873"/>
    <w:rsid w:val="006C1EFF"/>
    <w:rsid w:val="006C20B9"/>
    <w:rsid w:val="006C450F"/>
    <w:rsid w:val="006C626F"/>
    <w:rsid w:val="006C7FA4"/>
    <w:rsid w:val="006D10F8"/>
    <w:rsid w:val="006D5447"/>
    <w:rsid w:val="006D7A8C"/>
    <w:rsid w:val="006E0AFE"/>
    <w:rsid w:val="006E2C76"/>
    <w:rsid w:val="006E2E9B"/>
    <w:rsid w:val="006E3939"/>
    <w:rsid w:val="006E5666"/>
    <w:rsid w:val="006E5859"/>
    <w:rsid w:val="006F03A6"/>
    <w:rsid w:val="006F0662"/>
    <w:rsid w:val="006F1293"/>
    <w:rsid w:val="006F1EBF"/>
    <w:rsid w:val="006F4004"/>
    <w:rsid w:val="006F479E"/>
    <w:rsid w:val="006F4E36"/>
    <w:rsid w:val="006F566D"/>
    <w:rsid w:val="006F5773"/>
    <w:rsid w:val="006F609D"/>
    <w:rsid w:val="0070596B"/>
    <w:rsid w:val="00706BA8"/>
    <w:rsid w:val="00710435"/>
    <w:rsid w:val="00711146"/>
    <w:rsid w:val="00711B41"/>
    <w:rsid w:val="007133C1"/>
    <w:rsid w:val="00714B22"/>
    <w:rsid w:val="00716831"/>
    <w:rsid w:val="00717DA2"/>
    <w:rsid w:val="00720FBB"/>
    <w:rsid w:val="007217D4"/>
    <w:rsid w:val="00721895"/>
    <w:rsid w:val="00722394"/>
    <w:rsid w:val="00723318"/>
    <w:rsid w:val="00724C6C"/>
    <w:rsid w:val="0072603C"/>
    <w:rsid w:val="00726A62"/>
    <w:rsid w:val="007322C0"/>
    <w:rsid w:val="00735B67"/>
    <w:rsid w:val="00736320"/>
    <w:rsid w:val="007377C5"/>
    <w:rsid w:val="00740533"/>
    <w:rsid w:val="00740549"/>
    <w:rsid w:val="007408FC"/>
    <w:rsid w:val="00747663"/>
    <w:rsid w:val="00747765"/>
    <w:rsid w:val="00750B10"/>
    <w:rsid w:val="00752381"/>
    <w:rsid w:val="007538BD"/>
    <w:rsid w:val="00754F48"/>
    <w:rsid w:val="00756E11"/>
    <w:rsid w:val="00763350"/>
    <w:rsid w:val="0076404F"/>
    <w:rsid w:val="00764B32"/>
    <w:rsid w:val="00765305"/>
    <w:rsid w:val="0077050E"/>
    <w:rsid w:val="00770E8F"/>
    <w:rsid w:val="00773681"/>
    <w:rsid w:val="00773AD0"/>
    <w:rsid w:val="007743E8"/>
    <w:rsid w:val="00775DC8"/>
    <w:rsid w:val="00775F2B"/>
    <w:rsid w:val="00777E72"/>
    <w:rsid w:val="0078057A"/>
    <w:rsid w:val="00782C15"/>
    <w:rsid w:val="007843EF"/>
    <w:rsid w:val="00786275"/>
    <w:rsid w:val="00787782"/>
    <w:rsid w:val="0079038A"/>
    <w:rsid w:val="00791684"/>
    <w:rsid w:val="007951D5"/>
    <w:rsid w:val="00795BBF"/>
    <w:rsid w:val="00796D02"/>
    <w:rsid w:val="007A2E66"/>
    <w:rsid w:val="007A4753"/>
    <w:rsid w:val="007A512B"/>
    <w:rsid w:val="007A72CC"/>
    <w:rsid w:val="007A7FCE"/>
    <w:rsid w:val="007B30D3"/>
    <w:rsid w:val="007B3E5B"/>
    <w:rsid w:val="007B4C42"/>
    <w:rsid w:val="007B69B3"/>
    <w:rsid w:val="007B6BEB"/>
    <w:rsid w:val="007C1DE2"/>
    <w:rsid w:val="007C5427"/>
    <w:rsid w:val="007C79EF"/>
    <w:rsid w:val="007D2DCB"/>
    <w:rsid w:val="007E0326"/>
    <w:rsid w:val="007E0B05"/>
    <w:rsid w:val="007E1772"/>
    <w:rsid w:val="007E1EBF"/>
    <w:rsid w:val="007E44BB"/>
    <w:rsid w:val="007E5651"/>
    <w:rsid w:val="007E6A0F"/>
    <w:rsid w:val="007E6C7B"/>
    <w:rsid w:val="007E7655"/>
    <w:rsid w:val="007E7959"/>
    <w:rsid w:val="007F2F49"/>
    <w:rsid w:val="007F32AD"/>
    <w:rsid w:val="007F5696"/>
    <w:rsid w:val="007F5C59"/>
    <w:rsid w:val="007F6F19"/>
    <w:rsid w:val="007F77C5"/>
    <w:rsid w:val="0080285F"/>
    <w:rsid w:val="008036B1"/>
    <w:rsid w:val="008043B4"/>
    <w:rsid w:val="008065F1"/>
    <w:rsid w:val="00810DC8"/>
    <w:rsid w:val="00811C10"/>
    <w:rsid w:val="008147F0"/>
    <w:rsid w:val="0081669D"/>
    <w:rsid w:val="0081726D"/>
    <w:rsid w:val="00821BC6"/>
    <w:rsid w:val="00823445"/>
    <w:rsid w:val="0082509C"/>
    <w:rsid w:val="00830405"/>
    <w:rsid w:val="0083266F"/>
    <w:rsid w:val="00833650"/>
    <w:rsid w:val="00833EC3"/>
    <w:rsid w:val="0083511E"/>
    <w:rsid w:val="00835F57"/>
    <w:rsid w:val="00842142"/>
    <w:rsid w:val="008425A0"/>
    <w:rsid w:val="00843B8F"/>
    <w:rsid w:val="0084655E"/>
    <w:rsid w:val="0084754A"/>
    <w:rsid w:val="00855966"/>
    <w:rsid w:val="0085647F"/>
    <w:rsid w:val="00857AF0"/>
    <w:rsid w:val="00863E11"/>
    <w:rsid w:val="00864974"/>
    <w:rsid w:val="00865BE8"/>
    <w:rsid w:val="00870835"/>
    <w:rsid w:val="00874A6C"/>
    <w:rsid w:val="00874B05"/>
    <w:rsid w:val="00876509"/>
    <w:rsid w:val="00882E31"/>
    <w:rsid w:val="00884455"/>
    <w:rsid w:val="008847ED"/>
    <w:rsid w:val="0088540D"/>
    <w:rsid w:val="00887EAC"/>
    <w:rsid w:val="0089176B"/>
    <w:rsid w:val="00894B13"/>
    <w:rsid w:val="008973BF"/>
    <w:rsid w:val="008A2B8F"/>
    <w:rsid w:val="008A414A"/>
    <w:rsid w:val="008A4FCA"/>
    <w:rsid w:val="008A6086"/>
    <w:rsid w:val="008A6515"/>
    <w:rsid w:val="008B63EB"/>
    <w:rsid w:val="008B7246"/>
    <w:rsid w:val="008B77B0"/>
    <w:rsid w:val="008C0192"/>
    <w:rsid w:val="008C160C"/>
    <w:rsid w:val="008C1F1E"/>
    <w:rsid w:val="008C2E8C"/>
    <w:rsid w:val="008C3DC7"/>
    <w:rsid w:val="008D1BEF"/>
    <w:rsid w:val="008D1E56"/>
    <w:rsid w:val="008D219C"/>
    <w:rsid w:val="008D290B"/>
    <w:rsid w:val="008D5C78"/>
    <w:rsid w:val="008D6EF3"/>
    <w:rsid w:val="008E3710"/>
    <w:rsid w:val="008E4047"/>
    <w:rsid w:val="008E47C6"/>
    <w:rsid w:val="008E4DED"/>
    <w:rsid w:val="008E61C2"/>
    <w:rsid w:val="008F024E"/>
    <w:rsid w:val="00901132"/>
    <w:rsid w:val="00913423"/>
    <w:rsid w:val="00913831"/>
    <w:rsid w:val="0091469F"/>
    <w:rsid w:val="009159ED"/>
    <w:rsid w:val="00917A04"/>
    <w:rsid w:val="00920C18"/>
    <w:rsid w:val="00921CE5"/>
    <w:rsid w:val="00924D51"/>
    <w:rsid w:val="0092670C"/>
    <w:rsid w:val="009311C7"/>
    <w:rsid w:val="00933FDF"/>
    <w:rsid w:val="00934987"/>
    <w:rsid w:val="009352AE"/>
    <w:rsid w:val="00941B6A"/>
    <w:rsid w:val="00941E6D"/>
    <w:rsid w:val="00944D79"/>
    <w:rsid w:val="0094529A"/>
    <w:rsid w:val="00945382"/>
    <w:rsid w:val="009466A2"/>
    <w:rsid w:val="009479FC"/>
    <w:rsid w:val="00950F01"/>
    <w:rsid w:val="0095261F"/>
    <w:rsid w:val="009529E3"/>
    <w:rsid w:val="009567C9"/>
    <w:rsid w:val="00957362"/>
    <w:rsid w:val="009578AA"/>
    <w:rsid w:val="0096170D"/>
    <w:rsid w:val="009617D3"/>
    <w:rsid w:val="00965869"/>
    <w:rsid w:val="0096604E"/>
    <w:rsid w:val="00966EF2"/>
    <w:rsid w:val="009732C0"/>
    <w:rsid w:val="00974BB4"/>
    <w:rsid w:val="009750F4"/>
    <w:rsid w:val="00977070"/>
    <w:rsid w:val="009802F3"/>
    <w:rsid w:val="00980B0C"/>
    <w:rsid w:val="009811A1"/>
    <w:rsid w:val="009853C1"/>
    <w:rsid w:val="0099211E"/>
    <w:rsid w:val="00992890"/>
    <w:rsid w:val="00992CBA"/>
    <w:rsid w:val="00993222"/>
    <w:rsid w:val="009940B3"/>
    <w:rsid w:val="00995001"/>
    <w:rsid w:val="009968D5"/>
    <w:rsid w:val="009970F1"/>
    <w:rsid w:val="009A290B"/>
    <w:rsid w:val="009A489E"/>
    <w:rsid w:val="009A593C"/>
    <w:rsid w:val="009A6934"/>
    <w:rsid w:val="009B18BB"/>
    <w:rsid w:val="009B1A0E"/>
    <w:rsid w:val="009C2745"/>
    <w:rsid w:val="009C5BEB"/>
    <w:rsid w:val="009C6AA1"/>
    <w:rsid w:val="009D054C"/>
    <w:rsid w:val="009D0759"/>
    <w:rsid w:val="009D3B23"/>
    <w:rsid w:val="009D4652"/>
    <w:rsid w:val="009D4F20"/>
    <w:rsid w:val="009D517F"/>
    <w:rsid w:val="009D52C0"/>
    <w:rsid w:val="009D531B"/>
    <w:rsid w:val="009D5334"/>
    <w:rsid w:val="009D55DF"/>
    <w:rsid w:val="009D6BD8"/>
    <w:rsid w:val="009E0903"/>
    <w:rsid w:val="009E48D8"/>
    <w:rsid w:val="009E4B29"/>
    <w:rsid w:val="009F5900"/>
    <w:rsid w:val="009F736E"/>
    <w:rsid w:val="009F79D9"/>
    <w:rsid w:val="00A00BE9"/>
    <w:rsid w:val="00A023E2"/>
    <w:rsid w:val="00A03EB5"/>
    <w:rsid w:val="00A05402"/>
    <w:rsid w:val="00A12360"/>
    <w:rsid w:val="00A14F0C"/>
    <w:rsid w:val="00A17FB0"/>
    <w:rsid w:val="00A207BD"/>
    <w:rsid w:val="00A2209C"/>
    <w:rsid w:val="00A25D32"/>
    <w:rsid w:val="00A25D52"/>
    <w:rsid w:val="00A26749"/>
    <w:rsid w:val="00A277CB"/>
    <w:rsid w:val="00A30777"/>
    <w:rsid w:val="00A30F6B"/>
    <w:rsid w:val="00A31B35"/>
    <w:rsid w:val="00A32986"/>
    <w:rsid w:val="00A34AAF"/>
    <w:rsid w:val="00A42AFE"/>
    <w:rsid w:val="00A44D66"/>
    <w:rsid w:val="00A469AB"/>
    <w:rsid w:val="00A47767"/>
    <w:rsid w:val="00A47BA3"/>
    <w:rsid w:val="00A5260F"/>
    <w:rsid w:val="00A53FED"/>
    <w:rsid w:val="00A577B1"/>
    <w:rsid w:val="00A57ED0"/>
    <w:rsid w:val="00A607C4"/>
    <w:rsid w:val="00A619A0"/>
    <w:rsid w:val="00A61F14"/>
    <w:rsid w:val="00A625A4"/>
    <w:rsid w:val="00A633AA"/>
    <w:rsid w:val="00A63E55"/>
    <w:rsid w:val="00A659DA"/>
    <w:rsid w:val="00A6716B"/>
    <w:rsid w:val="00A67C18"/>
    <w:rsid w:val="00A70446"/>
    <w:rsid w:val="00A74E08"/>
    <w:rsid w:val="00A7707F"/>
    <w:rsid w:val="00A80248"/>
    <w:rsid w:val="00A80728"/>
    <w:rsid w:val="00A80AEF"/>
    <w:rsid w:val="00A83642"/>
    <w:rsid w:val="00A84AEE"/>
    <w:rsid w:val="00A85508"/>
    <w:rsid w:val="00A866F4"/>
    <w:rsid w:val="00A912CB"/>
    <w:rsid w:val="00A971A4"/>
    <w:rsid w:val="00AA0F8D"/>
    <w:rsid w:val="00AA380E"/>
    <w:rsid w:val="00AA58DB"/>
    <w:rsid w:val="00AA5925"/>
    <w:rsid w:val="00AA5FF8"/>
    <w:rsid w:val="00AA623E"/>
    <w:rsid w:val="00AA76B4"/>
    <w:rsid w:val="00AB2FBE"/>
    <w:rsid w:val="00AB3342"/>
    <w:rsid w:val="00AB3DC8"/>
    <w:rsid w:val="00AB578F"/>
    <w:rsid w:val="00AC1448"/>
    <w:rsid w:val="00AC1630"/>
    <w:rsid w:val="00AC26BF"/>
    <w:rsid w:val="00AC2E69"/>
    <w:rsid w:val="00AC2F5F"/>
    <w:rsid w:val="00AC3382"/>
    <w:rsid w:val="00AC7034"/>
    <w:rsid w:val="00AD017C"/>
    <w:rsid w:val="00AD2C51"/>
    <w:rsid w:val="00AD6B2A"/>
    <w:rsid w:val="00AD739A"/>
    <w:rsid w:val="00AD7D66"/>
    <w:rsid w:val="00AE322B"/>
    <w:rsid w:val="00AE36B8"/>
    <w:rsid w:val="00AE37B7"/>
    <w:rsid w:val="00AE3B8E"/>
    <w:rsid w:val="00AE5344"/>
    <w:rsid w:val="00AE636A"/>
    <w:rsid w:val="00AE67ED"/>
    <w:rsid w:val="00AE6DF3"/>
    <w:rsid w:val="00AF1088"/>
    <w:rsid w:val="00AF1311"/>
    <w:rsid w:val="00AF2DA0"/>
    <w:rsid w:val="00AF620A"/>
    <w:rsid w:val="00AF713D"/>
    <w:rsid w:val="00B023DB"/>
    <w:rsid w:val="00B101C4"/>
    <w:rsid w:val="00B140FF"/>
    <w:rsid w:val="00B17369"/>
    <w:rsid w:val="00B2009E"/>
    <w:rsid w:val="00B216E7"/>
    <w:rsid w:val="00B23257"/>
    <w:rsid w:val="00B23517"/>
    <w:rsid w:val="00B23B7D"/>
    <w:rsid w:val="00B23EF6"/>
    <w:rsid w:val="00B2528F"/>
    <w:rsid w:val="00B26511"/>
    <w:rsid w:val="00B32B52"/>
    <w:rsid w:val="00B33BFD"/>
    <w:rsid w:val="00B35A45"/>
    <w:rsid w:val="00B35C81"/>
    <w:rsid w:val="00B367BE"/>
    <w:rsid w:val="00B373F7"/>
    <w:rsid w:val="00B37A4B"/>
    <w:rsid w:val="00B37A5A"/>
    <w:rsid w:val="00B4120E"/>
    <w:rsid w:val="00B45069"/>
    <w:rsid w:val="00B473CF"/>
    <w:rsid w:val="00B50B87"/>
    <w:rsid w:val="00B54B4E"/>
    <w:rsid w:val="00B5594F"/>
    <w:rsid w:val="00B57329"/>
    <w:rsid w:val="00B6339E"/>
    <w:rsid w:val="00B6389C"/>
    <w:rsid w:val="00B63F9A"/>
    <w:rsid w:val="00B64CDB"/>
    <w:rsid w:val="00B6671C"/>
    <w:rsid w:val="00B66A57"/>
    <w:rsid w:val="00B70601"/>
    <w:rsid w:val="00B70E52"/>
    <w:rsid w:val="00B717D0"/>
    <w:rsid w:val="00B72FC7"/>
    <w:rsid w:val="00B74097"/>
    <w:rsid w:val="00B759FB"/>
    <w:rsid w:val="00B81396"/>
    <w:rsid w:val="00B818DC"/>
    <w:rsid w:val="00B85E36"/>
    <w:rsid w:val="00B9390E"/>
    <w:rsid w:val="00B94112"/>
    <w:rsid w:val="00B94F14"/>
    <w:rsid w:val="00B96F40"/>
    <w:rsid w:val="00BA1F8B"/>
    <w:rsid w:val="00BA38DE"/>
    <w:rsid w:val="00BA3910"/>
    <w:rsid w:val="00BA68C4"/>
    <w:rsid w:val="00BA7157"/>
    <w:rsid w:val="00BB176C"/>
    <w:rsid w:val="00BB3676"/>
    <w:rsid w:val="00BB507C"/>
    <w:rsid w:val="00BB6512"/>
    <w:rsid w:val="00BB6627"/>
    <w:rsid w:val="00BB7FC7"/>
    <w:rsid w:val="00BC01F4"/>
    <w:rsid w:val="00BC2FA5"/>
    <w:rsid w:val="00BC798F"/>
    <w:rsid w:val="00BD0541"/>
    <w:rsid w:val="00BD1641"/>
    <w:rsid w:val="00BD4875"/>
    <w:rsid w:val="00BD5835"/>
    <w:rsid w:val="00BD687C"/>
    <w:rsid w:val="00BE1130"/>
    <w:rsid w:val="00BE4DBF"/>
    <w:rsid w:val="00BE61CC"/>
    <w:rsid w:val="00BE66D1"/>
    <w:rsid w:val="00BE7B25"/>
    <w:rsid w:val="00BF38EA"/>
    <w:rsid w:val="00BF7074"/>
    <w:rsid w:val="00BF73E0"/>
    <w:rsid w:val="00C00272"/>
    <w:rsid w:val="00C00693"/>
    <w:rsid w:val="00C00FB6"/>
    <w:rsid w:val="00C047B6"/>
    <w:rsid w:val="00C053DB"/>
    <w:rsid w:val="00C05B23"/>
    <w:rsid w:val="00C05E36"/>
    <w:rsid w:val="00C074FA"/>
    <w:rsid w:val="00C103DB"/>
    <w:rsid w:val="00C125F6"/>
    <w:rsid w:val="00C132D1"/>
    <w:rsid w:val="00C134FF"/>
    <w:rsid w:val="00C2071B"/>
    <w:rsid w:val="00C21636"/>
    <w:rsid w:val="00C22923"/>
    <w:rsid w:val="00C23574"/>
    <w:rsid w:val="00C25C8B"/>
    <w:rsid w:val="00C26F1F"/>
    <w:rsid w:val="00C31EB8"/>
    <w:rsid w:val="00C34338"/>
    <w:rsid w:val="00C406E7"/>
    <w:rsid w:val="00C41D6D"/>
    <w:rsid w:val="00C426BF"/>
    <w:rsid w:val="00C43B1B"/>
    <w:rsid w:val="00C445B6"/>
    <w:rsid w:val="00C454DD"/>
    <w:rsid w:val="00C459C0"/>
    <w:rsid w:val="00C53CE9"/>
    <w:rsid w:val="00C62908"/>
    <w:rsid w:val="00C6303F"/>
    <w:rsid w:val="00C65D52"/>
    <w:rsid w:val="00C66F20"/>
    <w:rsid w:val="00C709CB"/>
    <w:rsid w:val="00C72ACE"/>
    <w:rsid w:val="00C74A80"/>
    <w:rsid w:val="00C75ABE"/>
    <w:rsid w:val="00C764DB"/>
    <w:rsid w:val="00C774BE"/>
    <w:rsid w:val="00C84D24"/>
    <w:rsid w:val="00C8519E"/>
    <w:rsid w:val="00C85E6F"/>
    <w:rsid w:val="00C927F0"/>
    <w:rsid w:val="00C957F4"/>
    <w:rsid w:val="00C97415"/>
    <w:rsid w:val="00CA1910"/>
    <w:rsid w:val="00CA5702"/>
    <w:rsid w:val="00CB2089"/>
    <w:rsid w:val="00CB3DC7"/>
    <w:rsid w:val="00CB44D0"/>
    <w:rsid w:val="00CB5531"/>
    <w:rsid w:val="00CB5B48"/>
    <w:rsid w:val="00CB61BC"/>
    <w:rsid w:val="00CB6816"/>
    <w:rsid w:val="00CB6AFB"/>
    <w:rsid w:val="00CB7CF9"/>
    <w:rsid w:val="00CC5302"/>
    <w:rsid w:val="00CC6235"/>
    <w:rsid w:val="00CD14CA"/>
    <w:rsid w:val="00CD2E28"/>
    <w:rsid w:val="00CD5E59"/>
    <w:rsid w:val="00CD74D7"/>
    <w:rsid w:val="00CD7CCD"/>
    <w:rsid w:val="00CD7F53"/>
    <w:rsid w:val="00CE000D"/>
    <w:rsid w:val="00CE1AB5"/>
    <w:rsid w:val="00CE29A0"/>
    <w:rsid w:val="00CE2D82"/>
    <w:rsid w:val="00CE323B"/>
    <w:rsid w:val="00CE4FD5"/>
    <w:rsid w:val="00CE7B7E"/>
    <w:rsid w:val="00CE7FA4"/>
    <w:rsid w:val="00CF1220"/>
    <w:rsid w:val="00CF26D4"/>
    <w:rsid w:val="00CF4161"/>
    <w:rsid w:val="00CF4A07"/>
    <w:rsid w:val="00CF4DE0"/>
    <w:rsid w:val="00CF5265"/>
    <w:rsid w:val="00D007AC"/>
    <w:rsid w:val="00D03036"/>
    <w:rsid w:val="00D0329F"/>
    <w:rsid w:val="00D06548"/>
    <w:rsid w:val="00D11514"/>
    <w:rsid w:val="00D11A25"/>
    <w:rsid w:val="00D12B35"/>
    <w:rsid w:val="00D14B11"/>
    <w:rsid w:val="00D150E6"/>
    <w:rsid w:val="00D17CC6"/>
    <w:rsid w:val="00D21DA8"/>
    <w:rsid w:val="00D23B77"/>
    <w:rsid w:val="00D272EA"/>
    <w:rsid w:val="00D306AD"/>
    <w:rsid w:val="00D31343"/>
    <w:rsid w:val="00D330F4"/>
    <w:rsid w:val="00D361EA"/>
    <w:rsid w:val="00D36BF5"/>
    <w:rsid w:val="00D46868"/>
    <w:rsid w:val="00D47BB3"/>
    <w:rsid w:val="00D47C0F"/>
    <w:rsid w:val="00D506E8"/>
    <w:rsid w:val="00D50FE1"/>
    <w:rsid w:val="00D525F7"/>
    <w:rsid w:val="00D55A55"/>
    <w:rsid w:val="00D55AAF"/>
    <w:rsid w:val="00D603D3"/>
    <w:rsid w:val="00D60D72"/>
    <w:rsid w:val="00D639BF"/>
    <w:rsid w:val="00D63BA5"/>
    <w:rsid w:val="00D64F77"/>
    <w:rsid w:val="00D67062"/>
    <w:rsid w:val="00D70955"/>
    <w:rsid w:val="00D72DED"/>
    <w:rsid w:val="00D77CD8"/>
    <w:rsid w:val="00D83313"/>
    <w:rsid w:val="00D84F74"/>
    <w:rsid w:val="00D85DC2"/>
    <w:rsid w:val="00D85FA1"/>
    <w:rsid w:val="00D867A8"/>
    <w:rsid w:val="00D874D4"/>
    <w:rsid w:val="00D91269"/>
    <w:rsid w:val="00D913A1"/>
    <w:rsid w:val="00D916BC"/>
    <w:rsid w:val="00D91BDF"/>
    <w:rsid w:val="00D937D3"/>
    <w:rsid w:val="00D94ABE"/>
    <w:rsid w:val="00D9554D"/>
    <w:rsid w:val="00D959D4"/>
    <w:rsid w:val="00D96876"/>
    <w:rsid w:val="00DA2154"/>
    <w:rsid w:val="00DA2744"/>
    <w:rsid w:val="00DA48C8"/>
    <w:rsid w:val="00DA752D"/>
    <w:rsid w:val="00DB16CC"/>
    <w:rsid w:val="00DB16CF"/>
    <w:rsid w:val="00DB1C89"/>
    <w:rsid w:val="00DB2132"/>
    <w:rsid w:val="00DB2E8B"/>
    <w:rsid w:val="00DB5B5D"/>
    <w:rsid w:val="00DB6189"/>
    <w:rsid w:val="00DB6965"/>
    <w:rsid w:val="00DC271D"/>
    <w:rsid w:val="00DC4B6E"/>
    <w:rsid w:val="00DC66DA"/>
    <w:rsid w:val="00DD48FF"/>
    <w:rsid w:val="00DD4D3D"/>
    <w:rsid w:val="00DD4EBF"/>
    <w:rsid w:val="00DD6062"/>
    <w:rsid w:val="00DD7B2C"/>
    <w:rsid w:val="00DD7CA0"/>
    <w:rsid w:val="00DE0119"/>
    <w:rsid w:val="00DE1D39"/>
    <w:rsid w:val="00DE21CA"/>
    <w:rsid w:val="00DE21E8"/>
    <w:rsid w:val="00DE2961"/>
    <w:rsid w:val="00DE3864"/>
    <w:rsid w:val="00DE3982"/>
    <w:rsid w:val="00DF1E26"/>
    <w:rsid w:val="00DF2A1D"/>
    <w:rsid w:val="00DF392D"/>
    <w:rsid w:val="00DF4DEA"/>
    <w:rsid w:val="00DF6380"/>
    <w:rsid w:val="00DF7D11"/>
    <w:rsid w:val="00E005C8"/>
    <w:rsid w:val="00E020B8"/>
    <w:rsid w:val="00E07256"/>
    <w:rsid w:val="00E11FB1"/>
    <w:rsid w:val="00E128AF"/>
    <w:rsid w:val="00E1648E"/>
    <w:rsid w:val="00E16793"/>
    <w:rsid w:val="00E1696D"/>
    <w:rsid w:val="00E223A1"/>
    <w:rsid w:val="00E22502"/>
    <w:rsid w:val="00E226EF"/>
    <w:rsid w:val="00E241B4"/>
    <w:rsid w:val="00E25906"/>
    <w:rsid w:val="00E25CF0"/>
    <w:rsid w:val="00E2669B"/>
    <w:rsid w:val="00E312DA"/>
    <w:rsid w:val="00E325E5"/>
    <w:rsid w:val="00E32760"/>
    <w:rsid w:val="00E32EAF"/>
    <w:rsid w:val="00E368B1"/>
    <w:rsid w:val="00E370D0"/>
    <w:rsid w:val="00E40BF3"/>
    <w:rsid w:val="00E414AC"/>
    <w:rsid w:val="00E41D1A"/>
    <w:rsid w:val="00E45FFE"/>
    <w:rsid w:val="00E46C5C"/>
    <w:rsid w:val="00E5314E"/>
    <w:rsid w:val="00E53454"/>
    <w:rsid w:val="00E57645"/>
    <w:rsid w:val="00E577E0"/>
    <w:rsid w:val="00E61CA6"/>
    <w:rsid w:val="00E6480A"/>
    <w:rsid w:val="00E65F8A"/>
    <w:rsid w:val="00E666B2"/>
    <w:rsid w:val="00E676C4"/>
    <w:rsid w:val="00E67DDF"/>
    <w:rsid w:val="00E70E74"/>
    <w:rsid w:val="00E71403"/>
    <w:rsid w:val="00E724C0"/>
    <w:rsid w:val="00E7251B"/>
    <w:rsid w:val="00E72B0D"/>
    <w:rsid w:val="00E731DC"/>
    <w:rsid w:val="00E7384D"/>
    <w:rsid w:val="00E76E7A"/>
    <w:rsid w:val="00E77496"/>
    <w:rsid w:val="00E8029F"/>
    <w:rsid w:val="00E807D3"/>
    <w:rsid w:val="00E81540"/>
    <w:rsid w:val="00E83150"/>
    <w:rsid w:val="00E839B4"/>
    <w:rsid w:val="00E87662"/>
    <w:rsid w:val="00E9178C"/>
    <w:rsid w:val="00E91B79"/>
    <w:rsid w:val="00E925DB"/>
    <w:rsid w:val="00E92E9C"/>
    <w:rsid w:val="00E92EAC"/>
    <w:rsid w:val="00E93E83"/>
    <w:rsid w:val="00E945ED"/>
    <w:rsid w:val="00E951B8"/>
    <w:rsid w:val="00EA0279"/>
    <w:rsid w:val="00EA1064"/>
    <w:rsid w:val="00EA1147"/>
    <w:rsid w:val="00EA134E"/>
    <w:rsid w:val="00EA5AEF"/>
    <w:rsid w:val="00EA5D87"/>
    <w:rsid w:val="00EB0434"/>
    <w:rsid w:val="00EB106F"/>
    <w:rsid w:val="00EB2258"/>
    <w:rsid w:val="00EB3E2E"/>
    <w:rsid w:val="00EB4348"/>
    <w:rsid w:val="00EB4618"/>
    <w:rsid w:val="00EB5049"/>
    <w:rsid w:val="00EB5A5D"/>
    <w:rsid w:val="00EB5F50"/>
    <w:rsid w:val="00EB61C2"/>
    <w:rsid w:val="00EB6268"/>
    <w:rsid w:val="00EB705B"/>
    <w:rsid w:val="00EB7A7C"/>
    <w:rsid w:val="00EC03D7"/>
    <w:rsid w:val="00EC2852"/>
    <w:rsid w:val="00EC415B"/>
    <w:rsid w:val="00EC72D0"/>
    <w:rsid w:val="00ED0D43"/>
    <w:rsid w:val="00ED3968"/>
    <w:rsid w:val="00ED53C0"/>
    <w:rsid w:val="00EE3672"/>
    <w:rsid w:val="00EE3CE8"/>
    <w:rsid w:val="00EE4D3C"/>
    <w:rsid w:val="00EE580F"/>
    <w:rsid w:val="00EE6780"/>
    <w:rsid w:val="00EF044B"/>
    <w:rsid w:val="00EF2EA4"/>
    <w:rsid w:val="00EF5356"/>
    <w:rsid w:val="00EF61DA"/>
    <w:rsid w:val="00F0080D"/>
    <w:rsid w:val="00F031A0"/>
    <w:rsid w:val="00F04497"/>
    <w:rsid w:val="00F05E9F"/>
    <w:rsid w:val="00F110D5"/>
    <w:rsid w:val="00F13CF6"/>
    <w:rsid w:val="00F15102"/>
    <w:rsid w:val="00F165B0"/>
    <w:rsid w:val="00F1785D"/>
    <w:rsid w:val="00F218EF"/>
    <w:rsid w:val="00F23E01"/>
    <w:rsid w:val="00F241C9"/>
    <w:rsid w:val="00F268E6"/>
    <w:rsid w:val="00F27170"/>
    <w:rsid w:val="00F2735A"/>
    <w:rsid w:val="00F31ACA"/>
    <w:rsid w:val="00F33A1A"/>
    <w:rsid w:val="00F34F64"/>
    <w:rsid w:val="00F365B8"/>
    <w:rsid w:val="00F4059E"/>
    <w:rsid w:val="00F40FC2"/>
    <w:rsid w:val="00F43596"/>
    <w:rsid w:val="00F43B46"/>
    <w:rsid w:val="00F442F1"/>
    <w:rsid w:val="00F443FC"/>
    <w:rsid w:val="00F4456C"/>
    <w:rsid w:val="00F44778"/>
    <w:rsid w:val="00F44A55"/>
    <w:rsid w:val="00F51DE9"/>
    <w:rsid w:val="00F5244A"/>
    <w:rsid w:val="00F52571"/>
    <w:rsid w:val="00F52BCA"/>
    <w:rsid w:val="00F600E0"/>
    <w:rsid w:val="00F62C2A"/>
    <w:rsid w:val="00F6404F"/>
    <w:rsid w:val="00F64F36"/>
    <w:rsid w:val="00F668D9"/>
    <w:rsid w:val="00F67DAB"/>
    <w:rsid w:val="00F71A48"/>
    <w:rsid w:val="00F726B4"/>
    <w:rsid w:val="00F74A15"/>
    <w:rsid w:val="00F77E41"/>
    <w:rsid w:val="00F80275"/>
    <w:rsid w:val="00F81C4C"/>
    <w:rsid w:val="00F82160"/>
    <w:rsid w:val="00F8267C"/>
    <w:rsid w:val="00F83ED7"/>
    <w:rsid w:val="00F87403"/>
    <w:rsid w:val="00F94131"/>
    <w:rsid w:val="00F946CA"/>
    <w:rsid w:val="00FA4B24"/>
    <w:rsid w:val="00FB12B9"/>
    <w:rsid w:val="00FB54AB"/>
    <w:rsid w:val="00FB5967"/>
    <w:rsid w:val="00FB6242"/>
    <w:rsid w:val="00FB74BE"/>
    <w:rsid w:val="00FB7F4D"/>
    <w:rsid w:val="00FC6A9D"/>
    <w:rsid w:val="00FD132E"/>
    <w:rsid w:val="00FD1D62"/>
    <w:rsid w:val="00FD5CA1"/>
    <w:rsid w:val="00FD5DE6"/>
    <w:rsid w:val="00FD7709"/>
    <w:rsid w:val="00FD7EA1"/>
    <w:rsid w:val="00FE170E"/>
    <w:rsid w:val="00FE5AA6"/>
    <w:rsid w:val="00FF39F2"/>
    <w:rsid w:val="00FF5061"/>
    <w:rsid w:val="00FF539C"/>
    <w:rsid w:val="00FF7BE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67ADAB"/>
  <w15:docId w15:val="{E95F50FC-FB8B-4EEB-AA8F-2CBBECE69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CE5"/>
    <w:pPr>
      <w:spacing w:before="100" w:beforeAutospacing="1" w:after="100" w:afterAutospacing="1" w:line="360" w:lineRule="auto"/>
      <w:jc w:val="both"/>
    </w:pPr>
    <w:rPr>
      <w:rFonts w:ascii="Arial" w:hAnsi="Arial"/>
    </w:rPr>
  </w:style>
  <w:style w:type="paragraph" w:styleId="Heading1">
    <w:name w:val="heading 1"/>
    <w:basedOn w:val="Normal"/>
    <w:link w:val="Heading1Char"/>
    <w:uiPriority w:val="9"/>
    <w:qFormat/>
    <w:rsid w:val="00DF4DEA"/>
    <w:pPr>
      <w:spacing w:after="0" w:line="480" w:lineRule="auto"/>
      <w:outlineLvl w:val="0"/>
    </w:pPr>
    <w:rPr>
      <w:rFonts w:cs="Arial"/>
      <w:b/>
      <w:sz w:val="24"/>
      <w:szCs w:val="24"/>
    </w:rPr>
  </w:style>
  <w:style w:type="paragraph" w:styleId="Heading2">
    <w:name w:val="heading 2"/>
    <w:basedOn w:val="Normal"/>
    <w:next w:val="Normal"/>
    <w:link w:val="Heading2Char"/>
    <w:uiPriority w:val="9"/>
    <w:unhideWhenUsed/>
    <w:qFormat/>
    <w:rsid w:val="005B271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9E48D8"/>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9B1A0E"/>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kcde">
    <w:name w:val="cskcde"/>
    <w:basedOn w:val="DefaultParagraphFont"/>
    <w:rsid w:val="00C97415"/>
  </w:style>
  <w:style w:type="character" w:customStyle="1" w:styleId="hgkelc">
    <w:name w:val="hgkelc"/>
    <w:basedOn w:val="DefaultParagraphFont"/>
    <w:rsid w:val="00C97415"/>
  </w:style>
  <w:style w:type="paragraph" w:styleId="NormalWeb">
    <w:name w:val="Normal (Web)"/>
    <w:basedOn w:val="Normal"/>
    <w:uiPriority w:val="99"/>
    <w:unhideWhenUsed/>
    <w:rsid w:val="004112AF"/>
    <w:pPr>
      <w:spacing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4112AF"/>
    <w:rPr>
      <w:b/>
      <w:bCs/>
    </w:rPr>
  </w:style>
  <w:style w:type="character" w:styleId="Hyperlink">
    <w:name w:val="Hyperlink"/>
    <w:basedOn w:val="DefaultParagraphFont"/>
    <w:uiPriority w:val="99"/>
    <w:unhideWhenUsed/>
    <w:rsid w:val="004112AF"/>
    <w:rPr>
      <w:color w:val="0000FF"/>
      <w:u w:val="single"/>
    </w:rPr>
  </w:style>
  <w:style w:type="character" w:customStyle="1" w:styleId="fontstyle01">
    <w:name w:val="fontstyle01"/>
    <w:basedOn w:val="DefaultParagraphFont"/>
    <w:rsid w:val="00CD74D7"/>
    <w:rPr>
      <w:rFonts w:ascii="ArialMT" w:hAnsi="ArialMT" w:hint="default"/>
      <w:b w:val="0"/>
      <w:bCs w:val="0"/>
      <w:i w:val="0"/>
      <w:iCs w:val="0"/>
      <w:color w:val="000000"/>
      <w:sz w:val="22"/>
      <w:szCs w:val="22"/>
    </w:rPr>
  </w:style>
  <w:style w:type="character" w:styleId="Emphasis">
    <w:name w:val="Emphasis"/>
    <w:basedOn w:val="DefaultParagraphFont"/>
    <w:uiPriority w:val="20"/>
    <w:qFormat/>
    <w:rsid w:val="002F5A21"/>
    <w:rPr>
      <w:i/>
      <w:iCs/>
    </w:rPr>
  </w:style>
  <w:style w:type="paragraph" w:customStyle="1" w:styleId="mt-5">
    <w:name w:val="mt-5"/>
    <w:basedOn w:val="Normal"/>
    <w:rsid w:val="00941E6D"/>
    <w:pPr>
      <w:spacing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B6B26"/>
    <w:pPr>
      <w:ind w:left="720"/>
      <w:contextualSpacing/>
    </w:pPr>
  </w:style>
  <w:style w:type="paragraph" w:customStyle="1" w:styleId="Normal1">
    <w:name w:val="Normal1"/>
    <w:rsid w:val="00DD4D3D"/>
    <w:pPr>
      <w:spacing w:after="0" w:line="276" w:lineRule="auto"/>
    </w:pPr>
    <w:rPr>
      <w:rFonts w:ascii="Arial" w:eastAsia="Arial" w:hAnsi="Arial" w:cs="Arial"/>
    </w:rPr>
  </w:style>
  <w:style w:type="character" w:customStyle="1" w:styleId="fontstyle21">
    <w:name w:val="fontstyle21"/>
    <w:basedOn w:val="DefaultParagraphFont"/>
    <w:rsid w:val="00C53CE9"/>
    <w:rPr>
      <w:rFonts w:ascii="Corbel" w:hAnsi="Corbel" w:hint="default"/>
      <w:b w:val="0"/>
      <w:bCs w:val="0"/>
      <w:i w:val="0"/>
      <w:iCs w:val="0"/>
      <w:color w:val="000000"/>
      <w:sz w:val="18"/>
      <w:szCs w:val="18"/>
    </w:rPr>
  </w:style>
  <w:style w:type="table" w:styleId="TableGrid">
    <w:name w:val="Table Grid"/>
    <w:basedOn w:val="TableNormal"/>
    <w:uiPriority w:val="39"/>
    <w:rsid w:val="00726A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4F0D15"/>
    <w:rPr>
      <w:color w:val="954F72" w:themeColor="followedHyperlink"/>
      <w:u w:val="single"/>
    </w:rPr>
  </w:style>
  <w:style w:type="paragraph" w:styleId="BalloonText">
    <w:name w:val="Balloon Text"/>
    <w:basedOn w:val="Normal"/>
    <w:link w:val="BalloonTextChar"/>
    <w:uiPriority w:val="99"/>
    <w:semiHidden/>
    <w:unhideWhenUsed/>
    <w:rsid w:val="00B33B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BFD"/>
    <w:rPr>
      <w:rFonts w:ascii="Tahoma" w:hAnsi="Tahoma" w:cs="Tahoma"/>
      <w:sz w:val="16"/>
      <w:szCs w:val="16"/>
    </w:rPr>
  </w:style>
  <w:style w:type="character" w:customStyle="1" w:styleId="Heading1Char">
    <w:name w:val="Heading 1 Char"/>
    <w:basedOn w:val="DefaultParagraphFont"/>
    <w:link w:val="Heading1"/>
    <w:uiPriority w:val="9"/>
    <w:rsid w:val="00DF4DEA"/>
    <w:rPr>
      <w:rFonts w:ascii="Arial" w:hAnsi="Arial" w:cs="Arial"/>
      <w:b/>
      <w:sz w:val="24"/>
      <w:szCs w:val="24"/>
    </w:rPr>
  </w:style>
  <w:style w:type="paragraph" w:customStyle="1" w:styleId="markup-p">
    <w:name w:val="markup-p"/>
    <w:basedOn w:val="Normal"/>
    <w:rsid w:val="007E6C7B"/>
    <w:pPr>
      <w:spacing w:line="240"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semiHidden/>
    <w:rsid w:val="009B1A0E"/>
    <w:rPr>
      <w:rFonts w:asciiTheme="majorHAnsi" w:eastAsiaTheme="majorEastAsia" w:hAnsiTheme="majorHAnsi" w:cstheme="majorBidi"/>
      <w:b/>
      <w:bCs/>
      <w:i/>
      <w:iCs/>
      <w:color w:val="4472C4" w:themeColor="accent1"/>
    </w:rPr>
  </w:style>
  <w:style w:type="character" w:customStyle="1" w:styleId="govuk-caption-xl">
    <w:name w:val="govuk-caption-xl"/>
    <w:basedOn w:val="DefaultParagraphFont"/>
    <w:rsid w:val="0042264F"/>
  </w:style>
  <w:style w:type="paragraph" w:customStyle="1" w:styleId="product-title">
    <w:name w:val="product-title"/>
    <w:basedOn w:val="Normal"/>
    <w:rsid w:val="0031624B"/>
    <w:pPr>
      <w:spacing w:line="240" w:lineRule="auto"/>
    </w:pPr>
    <w:rPr>
      <w:rFonts w:ascii="Times New Roman" w:eastAsia="Times New Roman" w:hAnsi="Times New Roman" w:cs="Times New Roman"/>
      <w:sz w:val="24"/>
      <w:szCs w:val="24"/>
      <w:lang w:val="en-US"/>
    </w:rPr>
  </w:style>
  <w:style w:type="character" w:customStyle="1" w:styleId="prod-title">
    <w:name w:val="prod-title"/>
    <w:basedOn w:val="DefaultParagraphFont"/>
    <w:rsid w:val="0031624B"/>
  </w:style>
  <w:style w:type="character" w:customStyle="1" w:styleId="Heading2Char">
    <w:name w:val="Heading 2 Char"/>
    <w:basedOn w:val="DefaultParagraphFont"/>
    <w:link w:val="Heading2"/>
    <w:uiPriority w:val="9"/>
    <w:rsid w:val="005B271C"/>
    <w:rPr>
      <w:rFonts w:asciiTheme="majorHAnsi" w:eastAsiaTheme="majorEastAsia" w:hAnsiTheme="majorHAnsi" w:cstheme="majorBidi"/>
      <w:b/>
      <w:bCs/>
      <w:color w:val="4472C4" w:themeColor="accent1"/>
      <w:sz w:val="26"/>
      <w:szCs w:val="26"/>
    </w:rPr>
  </w:style>
  <w:style w:type="character" w:customStyle="1" w:styleId="bkciteavail">
    <w:name w:val="bk_cite_avail"/>
    <w:basedOn w:val="DefaultParagraphFont"/>
    <w:rsid w:val="00786275"/>
  </w:style>
  <w:style w:type="character" w:customStyle="1" w:styleId="display-block">
    <w:name w:val="display-block"/>
    <w:basedOn w:val="DefaultParagraphFont"/>
    <w:rsid w:val="007B4C42"/>
  </w:style>
  <w:style w:type="character" w:customStyle="1" w:styleId="Heading3Char">
    <w:name w:val="Heading 3 Char"/>
    <w:basedOn w:val="DefaultParagraphFont"/>
    <w:link w:val="Heading3"/>
    <w:uiPriority w:val="9"/>
    <w:semiHidden/>
    <w:rsid w:val="009E48D8"/>
    <w:rPr>
      <w:rFonts w:asciiTheme="majorHAnsi" w:eastAsiaTheme="majorEastAsia" w:hAnsiTheme="majorHAnsi" w:cstheme="majorBidi"/>
      <w:b/>
      <w:bCs/>
      <w:color w:val="4472C4" w:themeColor="accent1"/>
    </w:rPr>
  </w:style>
  <w:style w:type="paragraph" w:styleId="z-TopofForm">
    <w:name w:val="HTML Top of Form"/>
    <w:basedOn w:val="Normal"/>
    <w:next w:val="Normal"/>
    <w:link w:val="z-TopofFormChar"/>
    <w:hidden/>
    <w:uiPriority w:val="99"/>
    <w:semiHidden/>
    <w:unhideWhenUsed/>
    <w:rsid w:val="009E48D8"/>
    <w:pPr>
      <w:pBdr>
        <w:bottom w:val="single" w:sz="6" w:space="1" w:color="auto"/>
      </w:pBdr>
      <w:spacing w:after="0" w:line="240" w:lineRule="auto"/>
      <w:jc w:val="center"/>
    </w:pPr>
    <w:rPr>
      <w:rFonts w:eastAsia="Times New Roman" w:cs="Arial"/>
      <w:vanish/>
      <w:sz w:val="16"/>
      <w:szCs w:val="16"/>
      <w:lang w:val="en-US"/>
    </w:rPr>
  </w:style>
  <w:style w:type="character" w:customStyle="1" w:styleId="z-TopofFormChar">
    <w:name w:val="z-Top of Form Char"/>
    <w:basedOn w:val="DefaultParagraphFont"/>
    <w:link w:val="z-TopofForm"/>
    <w:uiPriority w:val="99"/>
    <w:semiHidden/>
    <w:rsid w:val="009E48D8"/>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9E48D8"/>
    <w:pPr>
      <w:pBdr>
        <w:top w:val="single" w:sz="6" w:space="1" w:color="auto"/>
      </w:pBdr>
      <w:spacing w:after="0" w:line="240" w:lineRule="auto"/>
      <w:jc w:val="center"/>
    </w:pPr>
    <w:rPr>
      <w:rFonts w:eastAsia="Times New Roman" w:cs="Arial"/>
      <w:vanish/>
      <w:sz w:val="16"/>
      <w:szCs w:val="16"/>
      <w:lang w:val="en-US"/>
    </w:rPr>
  </w:style>
  <w:style w:type="character" w:customStyle="1" w:styleId="z-BottomofFormChar">
    <w:name w:val="z-Bottom of Form Char"/>
    <w:basedOn w:val="DefaultParagraphFont"/>
    <w:link w:val="z-BottomofForm"/>
    <w:uiPriority w:val="99"/>
    <w:semiHidden/>
    <w:rsid w:val="009E48D8"/>
    <w:rPr>
      <w:rFonts w:ascii="Arial" w:eastAsia="Times New Roman" w:hAnsi="Arial" w:cs="Arial"/>
      <w:vanish/>
      <w:sz w:val="16"/>
      <w:szCs w:val="16"/>
      <w:lang w:val="en-US"/>
    </w:rPr>
  </w:style>
  <w:style w:type="character" w:customStyle="1" w:styleId="Date1">
    <w:name w:val="Date1"/>
    <w:basedOn w:val="DefaultParagraphFont"/>
    <w:rsid w:val="009E48D8"/>
  </w:style>
  <w:style w:type="paragraph" w:customStyle="1" w:styleId="wp-caption-text">
    <w:name w:val="wp-caption-text"/>
    <w:basedOn w:val="Normal"/>
    <w:rsid w:val="009E48D8"/>
    <w:pPr>
      <w:spacing w:line="240" w:lineRule="auto"/>
    </w:pPr>
    <w:rPr>
      <w:rFonts w:ascii="Times New Roman" w:eastAsia="Times New Roman" w:hAnsi="Times New Roman" w:cs="Times New Roman"/>
      <w:sz w:val="24"/>
      <w:szCs w:val="24"/>
      <w:lang w:val="en-US"/>
    </w:rPr>
  </w:style>
  <w:style w:type="character" w:customStyle="1" w:styleId="fs-11">
    <w:name w:val="fs-11"/>
    <w:basedOn w:val="DefaultParagraphFont"/>
    <w:rsid w:val="009E48D8"/>
  </w:style>
  <w:style w:type="character" w:customStyle="1" w:styleId="utitle">
    <w:name w:val="utitle"/>
    <w:basedOn w:val="DefaultParagraphFont"/>
    <w:rsid w:val="009E48D8"/>
  </w:style>
  <w:style w:type="paragraph" w:customStyle="1" w:styleId="color-white">
    <w:name w:val="color-white"/>
    <w:basedOn w:val="Normal"/>
    <w:rsid w:val="009E48D8"/>
    <w:pPr>
      <w:spacing w:line="240" w:lineRule="auto"/>
    </w:pPr>
    <w:rPr>
      <w:rFonts w:ascii="Times New Roman" w:eastAsia="Times New Roman" w:hAnsi="Times New Roman" w:cs="Times New Roman"/>
      <w:sz w:val="24"/>
      <w:szCs w:val="24"/>
      <w:lang w:val="en-US"/>
    </w:rPr>
  </w:style>
  <w:style w:type="character" w:customStyle="1" w:styleId="rich-text-component">
    <w:name w:val="rich-text-component"/>
    <w:basedOn w:val="DefaultParagraphFont"/>
    <w:rsid w:val="00E57645"/>
  </w:style>
  <w:style w:type="character" w:customStyle="1" w:styleId="nom-auteur">
    <w:name w:val="nom-auteur"/>
    <w:basedOn w:val="DefaultParagraphFont"/>
    <w:rsid w:val="00D867A8"/>
  </w:style>
  <w:style w:type="character" w:customStyle="1" w:styleId="categories">
    <w:name w:val="categories"/>
    <w:basedOn w:val="DefaultParagraphFont"/>
    <w:rsid w:val="00D867A8"/>
  </w:style>
  <w:style w:type="character" w:customStyle="1" w:styleId="fn">
    <w:name w:val="fn"/>
    <w:basedOn w:val="DefaultParagraphFont"/>
    <w:rsid w:val="00D867A8"/>
  </w:style>
  <w:style w:type="character" w:customStyle="1" w:styleId="font-normal">
    <w:name w:val="font-normal"/>
    <w:basedOn w:val="DefaultParagraphFont"/>
    <w:rsid w:val="00D272EA"/>
  </w:style>
  <w:style w:type="character" w:customStyle="1" w:styleId="font-semibold">
    <w:name w:val="font-semibold"/>
    <w:basedOn w:val="DefaultParagraphFont"/>
    <w:rsid w:val="00D272EA"/>
  </w:style>
  <w:style w:type="character" w:customStyle="1" w:styleId="header-index">
    <w:name w:val="header-index"/>
    <w:basedOn w:val="DefaultParagraphFont"/>
    <w:rsid w:val="00D272EA"/>
  </w:style>
  <w:style w:type="paragraph" w:customStyle="1" w:styleId="contributiontext">
    <w:name w:val="contribution__text"/>
    <w:basedOn w:val="Normal"/>
    <w:rsid w:val="00D272EA"/>
    <w:pPr>
      <w:spacing w:line="240" w:lineRule="auto"/>
    </w:pPr>
    <w:rPr>
      <w:rFonts w:ascii="Times New Roman" w:eastAsia="Times New Roman" w:hAnsi="Times New Roman" w:cs="Times New Roman"/>
      <w:sz w:val="24"/>
      <w:szCs w:val="24"/>
      <w:lang w:val="en-US"/>
    </w:rPr>
  </w:style>
  <w:style w:type="character" w:customStyle="1" w:styleId="ml-1">
    <w:name w:val="ml-1"/>
    <w:basedOn w:val="DefaultParagraphFont"/>
    <w:rsid w:val="00D272EA"/>
  </w:style>
  <w:style w:type="character" w:customStyle="1" w:styleId="os-caption">
    <w:name w:val="os-caption"/>
    <w:basedOn w:val="DefaultParagraphFont"/>
    <w:rsid w:val="0077050E"/>
  </w:style>
  <w:style w:type="paragraph" w:styleId="Header">
    <w:name w:val="header"/>
    <w:basedOn w:val="Normal"/>
    <w:link w:val="HeaderChar"/>
    <w:uiPriority w:val="99"/>
    <w:unhideWhenUsed/>
    <w:rsid w:val="008043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3B4"/>
  </w:style>
  <w:style w:type="paragraph" w:styleId="Footer">
    <w:name w:val="footer"/>
    <w:basedOn w:val="Normal"/>
    <w:link w:val="FooterChar"/>
    <w:uiPriority w:val="99"/>
    <w:unhideWhenUsed/>
    <w:rsid w:val="008043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3B4"/>
  </w:style>
  <w:style w:type="character" w:customStyle="1" w:styleId="normaltextrun">
    <w:name w:val="normaltextrun"/>
    <w:basedOn w:val="DefaultParagraphFont"/>
    <w:rsid w:val="00B17369"/>
  </w:style>
  <w:style w:type="paragraph" w:customStyle="1" w:styleId="indicatoritemarea">
    <w:name w:val="indicator__item__area"/>
    <w:basedOn w:val="Normal"/>
    <w:rsid w:val="00254FC3"/>
    <w:pPr>
      <w:spacing w:line="240" w:lineRule="auto"/>
    </w:pPr>
    <w:rPr>
      <w:rFonts w:ascii="Times New Roman" w:eastAsia="Times New Roman" w:hAnsi="Times New Roman" w:cs="Times New Roman"/>
      <w:sz w:val="24"/>
      <w:szCs w:val="24"/>
      <w:lang w:val="en-US"/>
    </w:rPr>
  </w:style>
  <w:style w:type="character" w:customStyle="1" w:styleId="indicatoritemvalue">
    <w:name w:val="indicator__item__value"/>
    <w:basedOn w:val="DefaultParagraphFont"/>
    <w:rsid w:val="00254FC3"/>
  </w:style>
  <w:style w:type="paragraph" w:customStyle="1" w:styleId="indicatoritemcomparator">
    <w:name w:val="indicator__item__comparator"/>
    <w:basedOn w:val="Normal"/>
    <w:rsid w:val="00254FC3"/>
    <w:pPr>
      <w:spacing w:line="240" w:lineRule="auto"/>
    </w:pPr>
    <w:rPr>
      <w:rFonts w:ascii="Times New Roman" w:eastAsia="Times New Roman" w:hAnsi="Times New Roman" w:cs="Times New Roman"/>
      <w:sz w:val="24"/>
      <w:szCs w:val="24"/>
      <w:lang w:val="en-US"/>
    </w:rPr>
  </w:style>
  <w:style w:type="character" w:customStyle="1" w:styleId="kx21rb">
    <w:name w:val="kx21rb"/>
    <w:basedOn w:val="DefaultParagraphFont"/>
    <w:rsid w:val="006E2C76"/>
  </w:style>
  <w:style w:type="paragraph" w:styleId="Title">
    <w:name w:val="Title"/>
    <w:basedOn w:val="Normal"/>
    <w:next w:val="Normal"/>
    <w:link w:val="TitleChar"/>
    <w:uiPriority w:val="10"/>
    <w:qFormat/>
    <w:rsid w:val="00003813"/>
    <w:pPr>
      <w:spacing w:after="0" w:line="480" w:lineRule="auto"/>
    </w:pPr>
    <w:rPr>
      <w:rFonts w:cs="Arial"/>
      <w:b/>
      <w:sz w:val="32"/>
      <w:szCs w:val="32"/>
    </w:rPr>
  </w:style>
  <w:style w:type="character" w:customStyle="1" w:styleId="TitleChar">
    <w:name w:val="Title Char"/>
    <w:basedOn w:val="DefaultParagraphFont"/>
    <w:link w:val="Title"/>
    <w:uiPriority w:val="10"/>
    <w:rsid w:val="00003813"/>
    <w:rPr>
      <w:rFonts w:ascii="Arial" w:hAnsi="Arial" w:cs="Arial"/>
      <w:b/>
      <w:sz w:val="32"/>
      <w:szCs w:val="32"/>
    </w:rPr>
  </w:style>
  <w:style w:type="paragraph" w:styleId="Subtitle">
    <w:name w:val="Subtitle"/>
    <w:basedOn w:val="Normal"/>
    <w:next w:val="Normal"/>
    <w:link w:val="SubtitleChar"/>
    <w:uiPriority w:val="11"/>
    <w:qFormat/>
    <w:rsid w:val="0052100B"/>
    <w:pPr>
      <w:spacing w:after="0" w:line="480" w:lineRule="auto"/>
    </w:pPr>
    <w:rPr>
      <w:rFonts w:cs="Arial"/>
      <w:sz w:val="32"/>
      <w:szCs w:val="24"/>
    </w:rPr>
  </w:style>
  <w:style w:type="character" w:customStyle="1" w:styleId="SubtitleChar">
    <w:name w:val="Subtitle Char"/>
    <w:basedOn w:val="DefaultParagraphFont"/>
    <w:link w:val="Subtitle"/>
    <w:uiPriority w:val="11"/>
    <w:rsid w:val="0052100B"/>
    <w:rPr>
      <w:rFonts w:ascii="Arial" w:hAnsi="Arial" w:cs="Arial"/>
      <w:sz w:val="32"/>
      <w:szCs w:val="24"/>
    </w:rPr>
  </w:style>
  <w:style w:type="paragraph" w:styleId="NoSpacing">
    <w:name w:val="No Spacing"/>
    <w:uiPriority w:val="1"/>
    <w:qFormat/>
    <w:rsid w:val="00A277CB"/>
    <w:pPr>
      <w:spacing w:beforeAutospacing="1" w:after="0" w:afterAutospacing="1" w:line="240" w:lineRule="auto"/>
    </w:pPr>
    <w:rPr>
      <w:rFonts w:ascii="Arial" w:hAnsi="Arial"/>
    </w:rPr>
  </w:style>
  <w:style w:type="paragraph" w:styleId="TOCHeading">
    <w:name w:val="TOC Heading"/>
    <w:basedOn w:val="Heading1"/>
    <w:next w:val="Normal"/>
    <w:uiPriority w:val="39"/>
    <w:unhideWhenUsed/>
    <w:qFormat/>
    <w:rsid w:val="0042620A"/>
    <w:pPr>
      <w:keepNext/>
      <w:keepLines/>
      <w:spacing w:before="240" w:beforeAutospacing="0" w:afterAutospacing="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426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2301">
      <w:bodyDiv w:val="1"/>
      <w:marLeft w:val="0"/>
      <w:marRight w:val="0"/>
      <w:marTop w:val="0"/>
      <w:marBottom w:val="0"/>
      <w:divBdr>
        <w:top w:val="none" w:sz="0" w:space="0" w:color="auto"/>
        <w:left w:val="none" w:sz="0" w:space="0" w:color="auto"/>
        <w:bottom w:val="none" w:sz="0" w:space="0" w:color="auto"/>
        <w:right w:val="none" w:sz="0" w:space="0" w:color="auto"/>
      </w:divBdr>
    </w:div>
    <w:div w:id="5714110">
      <w:bodyDiv w:val="1"/>
      <w:marLeft w:val="0"/>
      <w:marRight w:val="0"/>
      <w:marTop w:val="0"/>
      <w:marBottom w:val="0"/>
      <w:divBdr>
        <w:top w:val="none" w:sz="0" w:space="0" w:color="auto"/>
        <w:left w:val="none" w:sz="0" w:space="0" w:color="auto"/>
        <w:bottom w:val="none" w:sz="0" w:space="0" w:color="auto"/>
        <w:right w:val="none" w:sz="0" w:space="0" w:color="auto"/>
      </w:divBdr>
      <w:divsChild>
        <w:div w:id="102654277">
          <w:marLeft w:val="0"/>
          <w:marRight w:val="0"/>
          <w:marTop w:val="0"/>
          <w:marBottom w:val="0"/>
          <w:divBdr>
            <w:top w:val="none" w:sz="0" w:space="0" w:color="auto"/>
            <w:left w:val="none" w:sz="0" w:space="0" w:color="auto"/>
            <w:bottom w:val="none" w:sz="0" w:space="0" w:color="auto"/>
            <w:right w:val="none" w:sz="0" w:space="0" w:color="auto"/>
          </w:divBdr>
          <w:divsChild>
            <w:div w:id="1695420847">
              <w:marLeft w:val="0"/>
              <w:marRight w:val="0"/>
              <w:marTop w:val="0"/>
              <w:marBottom w:val="0"/>
              <w:divBdr>
                <w:top w:val="none" w:sz="0" w:space="0" w:color="auto"/>
                <w:left w:val="none" w:sz="0" w:space="0" w:color="auto"/>
                <w:bottom w:val="none" w:sz="0" w:space="0" w:color="auto"/>
                <w:right w:val="none" w:sz="0" w:space="0" w:color="auto"/>
              </w:divBdr>
              <w:divsChild>
                <w:div w:id="192692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350950">
          <w:marLeft w:val="0"/>
          <w:marRight w:val="0"/>
          <w:marTop w:val="0"/>
          <w:marBottom w:val="0"/>
          <w:divBdr>
            <w:top w:val="none" w:sz="0" w:space="0" w:color="auto"/>
            <w:left w:val="none" w:sz="0" w:space="0" w:color="auto"/>
            <w:bottom w:val="none" w:sz="0" w:space="0" w:color="auto"/>
            <w:right w:val="none" w:sz="0" w:space="0" w:color="auto"/>
          </w:divBdr>
          <w:divsChild>
            <w:div w:id="1943218099">
              <w:marLeft w:val="0"/>
              <w:marRight w:val="0"/>
              <w:marTop w:val="0"/>
              <w:marBottom w:val="0"/>
              <w:divBdr>
                <w:top w:val="none" w:sz="0" w:space="0" w:color="auto"/>
                <w:left w:val="none" w:sz="0" w:space="0" w:color="auto"/>
                <w:bottom w:val="none" w:sz="0" w:space="0" w:color="auto"/>
                <w:right w:val="none" w:sz="0" w:space="0" w:color="auto"/>
              </w:divBdr>
              <w:divsChild>
                <w:div w:id="1833906856">
                  <w:marLeft w:val="0"/>
                  <w:marRight w:val="0"/>
                  <w:marTop w:val="0"/>
                  <w:marBottom w:val="0"/>
                  <w:divBdr>
                    <w:top w:val="none" w:sz="0" w:space="0" w:color="auto"/>
                    <w:left w:val="none" w:sz="0" w:space="0" w:color="auto"/>
                    <w:bottom w:val="none" w:sz="0" w:space="0" w:color="auto"/>
                    <w:right w:val="none" w:sz="0" w:space="0" w:color="auto"/>
                  </w:divBdr>
                  <w:divsChild>
                    <w:div w:id="464274556">
                      <w:marLeft w:val="0"/>
                      <w:marRight w:val="0"/>
                      <w:marTop w:val="0"/>
                      <w:marBottom w:val="0"/>
                      <w:divBdr>
                        <w:top w:val="none" w:sz="0" w:space="0" w:color="auto"/>
                        <w:left w:val="none" w:sz="0" w:space="0" w:color="auto"/>
                        <w:bottom w:val="none" w:sz="0" w:space="0" w:color="auto"/>
                        <w:right w:val="none" w:sz="0" w:space="0" w:color="auto"/>
                      </w:divBdr>
                      <w:divsChild>
                        <w:div w:id="660428290">
                          <w:marLeft w:val="0"/>
                          <w:marRight w:val="0"/>
                          <w:marTop w:val="0"/>
                          <w:marBottom w:val="0"/>
                          <w:divBdr>
                            <w:top w:val="none" w:sz="0" w:space="0" w:color="auto"/>
                            <w:left w:val="none" w:sz="0" w:space="0" w:color="auto"/>
                            <w:bottom w:val="none" w:sz="0" w:space="0" w:color="auto"/>
                            <w:right w:val="none" w:sz="0" w:space="0" w:color="auto"/>
                          </w:divBdr>
                          <w:divsChild>
                            <w:div w:id="124356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2395">
      <w:bodyDiv w:val="1"/>
      <w:marLeft w:val="0"/>
      <w:marRight w:val="0"/>
      <w:marTop w:val="0"/>
      <w:marBottom w:val="0"/>
      <w:divBdr>
        <w:top w:val="none" w:sz="0" w:space="0" w:color="auto"/>
        <w:left w:val="none" w:sz="0" w:space="0" w:color="auto"/>
        <w:bottom w:val="none" w:sz="0" w:space="0" w:color="auto"/>
        <w:right w:val="none" w:sz="0" w:space="0" w:color="auto"/>
      </w:divBdr>
    </w:div>
    <w:div w:id="37242745">
      <w:bodyDiv w:val="1"/>
      <w:marLeft w:val="0"/>
      <w:marRight w:val="0"/>
      <w:marTop w:val="0"/>
      <w:marBottom w:val="0"/>
      <w:divBdr>
        <w:top w:val="none" w:sz="0" w:space="0" w:color="auto"/>
        <w:left w:val="none" w:sz="0" w:space="0" w:color="auto"/>
        <w:bottom w:val="none" w:sz="0" w:space="0" w:color="auto"/>
        <w:right w:val="none" w:sz="0" w:space="0" w:color="auto"/>
      </w:divBdr>
      <w:divsChild>
        <w:div w:id="1831749187">
          <w:marLeft w:val="0"/>
          <w:marRight w:val="0"/>
          <w:marTop w:val="0"/>
          <w:marBottom w:val="0"/>
          <w:divBdr>
            <w:top w:val="none" w:sz="0" w:space="0" w:color="auto"/>
            <w:left w:val="none" w:sz="0" w:space="0" w:color="auto"/>
            <w:bottom w:val="none" w:sz="0" w:space="0" w:color="auto"/>
            <w:right w:val="none" w:sz="0" w:space="0" w:color="auto"/>
          </w:divBdr>
        </w:div>
      </w:divsChild>
    </w:div>
    <w:div w:id="49502136">
      <w:bodyDiv w:val="1"/>
      <w:marLeft w:val="0"/>
      <w:marRight w:val="0"/>
      <w:marTop w:val="0"/>
      <w:marBottom w:val="0"/>
      <w:divBdr>
        <w:top w:val="none" w:sz="0" w:space="0" w:color="auto"/>
        <w:left w:val="none" w:sz="0" w:space="0" w:color="auto"/>
        <w:bottom w:val="none" w:sz="0" w:space="0" w:color="auto"/>
        <w:right w:val="none" w:sz="0" w:space="0" w:color="auto"/>
      </w:divBdr>
    </w:div>
    <w:div w:id="62989497">
      <w:bodyDiv w:val="1"/>
      <w:marLeft w:val="0"/>
      <w:marRight w:val="0"/>
      <w:marTop w:val="0"/>
      <w:marBottom w:val="0"/>
      <w:divBdr>
        <w:top w:val="none" w:sz="0" w:space="0" w:color="auto"/>
        <w:left w:val="none" w:sz="0" w:space="0" w:color="auto"/>
        <w:bottom w:val="none" w:sz="0" w:space="0" w:color="auto"/>
        <w:right w:val="none" w:sz="0" w:space="0" w:color="auto"/>
      </w:divBdr>
    </w:div>
    <w:div w:id="79452386">
      <w:bodyDiv w:val="1"/>
      <w:marLeft w:val="0"/>
      <w:marRight w:val="0"/>
      <w:marTop w:val="0"/>
      <w:marBottom w:val="0"/>
      <w:divBdr>
        <w:top w:val="none" w:sz="0" w:space="0" w:color="auto"/>
        <w:left w:val="none" w:sz="0" w:space="0" w:color="auto"/>
        <w:bottom w:val="none" w:sz="0" w:space="0" w:color="auto"/>
        <w:right w:val="none" w:sz="0" w:space="0" w:color="auto"/>
      </w:divBdr>
      <w:divsChild>
        <w:div w:id="741412351">
          <w:marLeft w:val="0"/>
          <w:marRight w:val="0"/>
          <w:marTop w:val="0"/>
          <w:marBottom w:val="0"/>
          <w:divBdr>
            <w:top w:val="none" w:sz="0" w:space="0" w:color="auto"/>
            <w:left w:val="none" w:sz="0" w:space="0" w:color="auto"/>
            <w:bottom w:val="none" w:sz="0" w:space="0" w:color="auto"/>
            <w:right w:val="none" w:sz="0" w:space="0" w:color="auto"/>
          </w:divBdr>
        </w:div>
      </w:divsChild>
    </w:div>
    <w:div w:id="92167687">
      <w:bodyDiv w:val="1"/>
      <w:marLeft w:val="0"/>
      <w:marRight w:val="0"/>
      <w:marTop w:val="0"/>
      <w:marBottom w:val="0"/>
      <w:divBdr>
        <w:top w:val="none" w:sz="0" w:space="0" w:color="auto"/>
        <w:left w:val="none" w:sz="0" w:space="0" w:color="auto"/>
        <w:bottom w:val="none" w:sz="0" w:space="0" w:color="auto"/>
        <w:right w:val="none" w:sz="0" w:space="0" w:color="auto"/>
      </w:divBdr>
    </w:div>
    <w:div w:id="105125703">
      <w:bodyDiv w:val="1"/>
      <w:marLeft w:val="0"/>
      <w:marRight w:val="0"/>
      <w:marTop w:val="0"/>
      <w:marBottom w:val="0"/>
      <w:divBdr>
        <w:top w:val="none" w:sz="0" w:space="0" w:color="auto"/>
        <w:left w:val="none" w:sz="0" w:space="0" w:color="auto"/>
        <w:bottom w:val="none" w:sz="0" w:space="0" w:color="auto"/>
        <w:right w:val="none" w:sz="0" w:space="0" w:color="auto"/>
      </w:divBdr>
    </w:div>
    <w:div w:id="111021984">
      <w:bodyDiv w:val="1"/>
      <w:marLeft w:val="0"/>
      <w:marRight w:val="0"/>
      <w:marTop w:val="0"/>
      <w:marBottom w:val="0"/>
      <w:divBdr>
        <w:top w:val="none" w:sz="0" w:space="0" w:color="auto"/>
        <w:left w:val="none" w:sz="0" w:space="0" w:color="auto"/>
        <w:bottom w:val="none" w:sz="0" w:space="0" w:color="auto"/>
        <w:right w:val="none" w:sz="0" w:space="0" w:color="auto"/>
      </w:divBdr>
      <w:divsChild>
        <w:div w:id="32075177">
          <w:marLeft w:val="0"/>
          <w:marRight w:val="0"/>
          <w:marTop w:val="0"/>
          <w:marBottom w:val="0"/>
          <w:divBdr>
            <w:top w:val="none" w:sz="0" w:space="0" w:color="auto"/>
            <w:left w:val="none" w:sz="0" w:space="0" w:color="auto"/>
            <w:bottom w:val="none" w:sz="0" w:space="0" w:color="auto"/>
            <w:right w:val="none" w:sz="0" w:space="0" w:color="auto"/>
          </w:divBdr>
        </w:div>
      </w:divsChild>
    </w:div>
    <w:div w:id="115489915">
      <w:bodyDiv w:val="1"/>
      <w:marLeft w:val="0"/>
      <w:marRight w:val="0"/>
      <w:marTop w:val="0"/>
      <w:marBottom w:val="0"/>
      <w:divBdr>
        <w:top w:val="none" w:sz="0" w:space="0" w:color="auto"/>
        <w:left w:val="none" w:sz="0" w:space="0" w:color="auto"/>
        <w:bottom w:val="none" w:sz="0" w:space="0" w:color="auto"/>
        <w:right w:val="none" w:sz="0" w:space="0" w:color="auto"/>
      </w:divBdr>
      <w:divsChild>
        <w:div w:id="987324414">
          <w:marLeft w:val="0"/>
          <w:marRight w:val="0"/>
          <w:marTop w:val="0"/>
          <w:marBottom w:val="0"/>
          <w:divBdr>
            <w:top w:val="none" w:sz="0" w:space="0" w:color="auto"/>
            <w:left w:val="none" w:sz="0" w:space="0" w:color="auto"/>
            <w:bottom w:val="none" w:sz="0" w:space="0" w:color="auto"/>
            <w:right w:val="none" w:sz="0" w:space="0" w:color="auto"/>
          </w:divBdr>
          <w:divsChild>
            <w:div w:id="2096437942">
              <w:marLeft w:val="0"/>
              <w:marRight w:val="0"/>
              <w:marTop w:val="0"/>
              <w:marBottom w:val="0"/>
              <w:divBdr>
                <w:top w:val="none" w:sz="0" w:space="0" w:color="auto"/>
                <w:left w:val="none" w:sz="0" w:space="0" w:color="auto"/>
                <w:bottom w:val="none" w:sz="0" w:space="0" w:color="auto"/>
                <w:right w:val="none" w:sz="0" w:space="0" w:color="auto"/>
              </w:divBdr>
              <w:divsChild>
                <w:div w:id="55424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435268">
          <w:marLeft w:val="0"/>
          <w:marRight w:val="0"/>
          <w:marTop w:val="0"/>
          <w:marBottom w:val="0"/>
          <w:divBdr>
            <w:top w:val="none" w:sz="0" w:space="0" w:color="auto"/>
            <w:left w:val="none" w:sz="0" w:space="0" w:color="auto"/>
            <w:bottom w:val="none" w:sz="0" w:space="0" w:color="auto"/>
            <w:right w:val="none" w:sz="0" w:space="0" w:color="auto"/>
          </w:divBdr>
          <w:divsChild>
            <w:div w:id="2130463933">
              <w:marLeft w:val="0"/>
              <w:marRight w:val="0"/>
              <w:marTop w:val="0"/>
              <w:marBottom w:val="0"/>
              <w:divBdr>
                <w:top w:val="none" w:sz="0" w:space="0" w:color="auto"/>
                <w:left w:val="none" w:sz="0" w:space="0" w:color="auto"/>
                <w:bottom w:val="none" w:sz="0" w:space="0" w:color="auto"/>
                <w:right w:val="none" w:sz="0" w:space="0" w:color="auto"/>
              </w:divBdr>
              <w:divsChild>
                <w:div w:id="787629795">
                  <w:marLeft w:val="0"/>
                  <w:marRight w:val="0"/>
                  <w:marTop w:val="0"/>
                  <w:marBottom w:val="0"/>
                  <w:divBdr>
                    <w:top w:val="none" w:sz="0" w:space="0" w:color="auto"/>
                    <w:left w:val="none" w:sz="0" w:space="0" w:color="auto"/>
                    <w:bottom w:val="none" w:sz="0" w:space="0" w:color="auto"/>
                    <w:right w:val="none" w:sz="0" w:space="0" w:color="auto"/>
                  </w:divBdr>
                  <w:divsChild>
                    <w:div w:id="458886503">
                      <w:marLeft w:val="0"/>
                      <w:marRight w:val="0"/>
                      <w:marTop w:val="0"/>
                      <w:marBottom w:val="0"/>
                      <w:divBdr>
                        <w:top w:val="none" w:sz="0" w:space="0" w:color="auto"/>
                        <w:left w:val="none" w:sz="0" w:space="0" w:color="auto"/>
                        <w:bottom w:val="none" w:sz="0" w:space="0" w:color="auto"/>
                        <w:right w:val="none" w:sz="0" w:space="0" w:color="auto"/>
                      </w:divBdr>
                      <w:divsChild>
                        <w:div w:id="1267007996">
                          <w:marLeft w:val="0"/>
                          <w:marRight w:val="0"/>
                          <w:marTop w:val="0"/>
                          <w:marBottom w:val="0"/>
                          <w:divBdr>
                            <w:top w:val="none" w:sz="0" w:space="0" w:color="auto"/>
                            <w:left w:val="none" w:sz="0" w:space="0" w:color="auto"/>
                            <w:bottom w:val="none" w:sz="0" w:space="0" w:color="auto"/>
                            <w:right w:val="none" w:sz="0" w:space="0" w:color="auto"/>
                          </w:divBdr>
                          <w:divsChild>
                            <w:div w:id="67110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3615">
      <w:bodyDiv w:val="1"/>
      <w:marLeft w:val="0"/>
      <w:marRight w:val="0"/>
      <w:marTop w:val="0"/>
      <w:marBottom w:val="0"/>
      <w:divBdr>
        <w:top w:val="none" w:sz="0" w:space="0" w:color="auto"/>
        <w:left w:val="none" w:sz="0" w:space="0" w:color="auto"/>
        <w:bottom w:val="none" w:sz="0" w:space="0" w:color="auto"/>
        <w:right w:val="none" w:sz="0" w:space="0" w:color="auto"/>
      </w:divBdr>
    </w:div>
    <w:div w:id="126288135">
      <w:bodyDiv w:val="1"/>
      <w:marLeft w:val="0"/>
      <w:marRight w:val="0"/>
      <w:marTop w:val="0"/>
      <w:marBottom w:val="0"/>
      <w:divBdr>
        <w:top w:val="none" w:sz="0" w:space="0" w:color="auto"/>
        <w:left w:val="none" w:sz="0" w:space="0" w:color="auto"/>
        <w:bottom w:val="none" w:sz="0" w:space="0" w:color="auto"/>
        <w:right w:val="none" w:sz="0" w:space="0" w:color="auto"/>
      </w:divBdr>
    </w:div>
    <w:div w:id="172187885">
      <w:bodyDiv w:val="1"/>
      <w:marLeft w:val="0"/>
      <w:marRight w:val="0"/>
      <w:marTop w:val="0"/>
      <w:marBottom w:val="0"/>
      <w:divBdr>
        <w:top w:val="none" w:sz="0" w:space="0" w:color="auto"/>
        <w:left w:val="none" w:sz="0" w:space="0" w:color="auto"/>
        <w:bottom w:val="none" w:sz="0" w:space="0" w:color="auto"/>
        <w:right w:val="none" w:sz="0" w:space="0" w:color="auto"/>
      </w:divBdr>
    </w:div>
    <w:div w:id="173350159">
      <w:bodyDiv w:val="1"/>
      <w:marLeft w:val="0"/>
      <w:marRight w:val="0"/>
      <w:marTop w:val="0"/>
      <w:marBottom w:val="0"/>
      <w:divBdr>
        <w:top w:val="none" w:sz="0" w:space="0" w:color="auto"/>
        <w:left w:val="none" w:sz="0" w:space="0" w:color="auto"/>
        <w:bottom w:val="none" w:sz="0" w:space="0" w:color="auto"/>
        <w:right w:val="none" w:sz="0" w:space="0" w:color="auto"/>
      </w:divBdr>
    </w:div>
    <w:div w:id="199511108">
      <w:bodyDiv w:val="1"/>
      <w:marLeft w:val="0"/>
      <w:marRight w:val="0"/>
      <w:marTop w:val="0"/>
      <w:marBottom w:val="0"/>
      <w:divBdr>
        <w:top w:val="none" w:sz="0" w:space="0" w:color="auto"/>
        <w:left w:val="none" w:sz="0" w:space="0" w:color="auto"/>
        <w:bottom w:val="none" w:sz="0" w:space="0" w:color="auto"/>
        <w:right w:val="none" w:sz="0" w:space="0" w:color="auto"/>
      </w:divBdr>
    </w:div>
    <w:div w:id="220294428">
      <w:bodyDiv w:val="1"/>
      <w:marLeft w:val="0"/>
      <w:marRight w:val="0"/>
      <w:marTop w:val="0"/>
      <w:marBottom w:val="0"/>
      <w:divBdr>
        <w:top w:val="none" w:sz="0" w:space="0" w:color="auto"/>
        <w:left w:val="none" w:sz="0" w:space="0" w:color="auto"/>
        <w:bottom w:val="none" w:sz="0" w:space="0" w:color="auto"/>
        <w:right w:val="none" w:sz="0" w:space="0" w:color="auto"/>
      </w:divBdr>
      <w:divsChild>
        <w:div w:id="611322687">
          <w:marLeft w:val="0"/>
          <w:marRight w:val="0"/>
          <w:marTop w:val="0"/>
          <w:marBottom w:val="0"/>
          <w:divBdr>
            <w:top w:val="none" w:sz="0" w:space="0" w:color="auto"/>
            <w:left w:val="none" w:sz="0" w:space="0" w:color="auto"/>
            <w:bottom w:val="none" w:sz="0" w:space="0" w:color="auto"/>
            <w:right w:val="none" w:sz="0" w:space="0" w:color="auto"/>
          </w:divBdr>
        </w:div>
      </w:divsChild>
    </w:div>
    <w:div w:id="221408288">
      <w:bodyDiv w:val="1"/>
      <w:marLeft w:val="0"/>
      <w:marRight w:val="0"/>
      <w:marTop w:val="0"/>
      <w:marBottom w:val="0"/>
      <w:divBdr>
        <w:top w:val="none" w:sz="0" w:space="0" w:color="auto"/>
        <w:left w:val="none" w:sz="0" w:space="0" w:color="auto"/>
        <w:bottom w:val="none" w:sz="0" w:space="0" w:color="auto"/>
        <w:right w:val="none" w:sz="0" w:space="0" w:color="auto"/>
      </w:divBdr>
      <w:divsChild>
        <w:div w:id="630017643">
          <w:marLeft w:val="0"/>
          <w:marRight w:val="0"/>
          <w:marTop w:val="0"/>
          <w:marBottom w:val="0"/>
          <w:divBdr>
            <w:top w:val="none" w:sz="0" w:space="0" w:color="auto"/>
            <w:left w:val="none" w:sz="0" w:space="0" w:color="auto"/>
            <w:bottom w:val="none" w:sz="0" w:space="0" w:color="auto"/>
            <w:right w:val="none" w:sz="0" w:space="0" w:color="auto"/>
          </w:divBdr>
        </w:div>
      </w:divsChild>
    </w:div>
    <w:div w:id="235362396">
      <w:bodyDiv w:val="1"/>
      <w:marLeft w:val="0"/>
      <w:marRight w:val="0"/>
      <w:marTop w:val="0"/>
      <w:marBottom w:val="0"/>
      <w:divBdr>
        <w:top w:val="none" w:sz="0" w:space="0" w:color="auto"/>
        <w:left w:val="none" w:sz="0" w:space="0" w:color="auto"/>
        <w:bottom w:val="none" w:sz="0" w:space="0" w:color="auto"/>
        <w:right w:val="none" w:sz="0" w:space="0" w:color="auto"/>
      </w:divBdr>
      <w:divsChild>
        <w:div w:id="918946753">
          <w:marLeft w:val="0"/>
          <w:marRight w:val="0"/>
          <w:marTop w:val="0"/>
          <w:marBottom w:val="0"/>
          <w:divBdr>
            <w:top w:val="none" w:sz="0" w:space="0" w:color="auto"/>
            <w:left w:val="none" w:sz="0" w:space="0" w:color="auto"/>
            <w:bottom w:val="none" w:sz="0" w:space="0" w:color="auto"/>
            <w:right w:val="none" w:sz="0" w:space="0" w:color="auto"/>
          </w:divBdr>
        </w:div>
      </w:divsChild>
    </w:div>
    <w:div w:id="239758218">
      <w:bodyDiv w:val="1"/>
      <w:marLeft w:val="0"/>
      <w:marRight w:val="0"/>
      <w:marTop w:val="0"/>
      <w:marBottom w:val="0"/>
      <w:divBdr>
        <w:top w:val="none" w:sz="0" w:space="0" w:color="auto"/>
        <w:left w:val="none" w:sz="0" w:space="0" w:color="auto"/>
        <w:bottom w:val="none" w:sz="0" w:space="0" w:color="auto"/>
        <w:right w:val="none" w:sz="0" w:space="0" w:color="auto"/>
      </w:divBdr>
      <w:divsChild>
        <w:div w:id="1283151415">
          <w:marLeft w:val="0"/>
          <w:marRight w:val="0"/>
          <w:marTop w:val="0"/>
          <w:marBottom w:val="0"/>
          <w:divBdr>
            <w:top w:val="none" w:sz="0" w:space="0" w:color="auto"/>
            <w:left w:val="none" w:sz="0" w:space="0" w:color="auto"/>
            <w:bottom w:val="none" w:sz="0" w:space="0" w:color="auto"/>
            <w:right w:val="none" w:sz="0" w:space="0" w:color="auto"/>
          </w:divBdr>
        </w:div>
      </w:divsChild>
    </w:div>
    <w:div w:id="257762855">
      <w:bodyDiv w:val="1"/>
      <w:marLeft w:val="0"/>
      <w:marRight w:val="0"/>
      <w:marTop w:val="0"/>
      <w:marBottom w:val="0"/>
      <w:divBdr>
        <w:top w:val="none" w:sz="0" w:space="0" w:color="auto"/>
        <w:left w:val="none" w:sz="0" w:space="0" w:color="auto"/>
        <w:bottom w:val="none" w:sz="0" w:space="0" w:color="auto"/>
        <w:right w:val="none" w:sz="0" w:space="0" w:color="auto"/>
      </w:divBdr>
    </w:div>
    <w:div w:id="276956698">
      <w:bodyDiv w:val="1"/>
      <w:marLeft w:val="0"/>
      <w:marRight w:val="0"/>
      <w:marTop w:val="0"/>
      <w:marBottom w:val="0"/>
      <w:divBdr>
        <w:top w:val="none" w:sz="0" w:space="0" w:color="auto"/>
        <w:left w:val="none" w:sz="0" w:space="0" w:color="auto"/>
        <w:bottom w:val="none" w:sz="0" w:space="0" w:color="auto"/>
        <w:right w:val="none" w:sz="0" w:space="0" w:color="auto"/>
      </w:divBdr>
      <w:divsChild>
        <w:div w:id="1462265937">
          <w:marLeft w:val="0"/>
          <w:marRight w:val="0"/>
          <w:marTop w:val="0"/>
          <w:marBottom w:val="0"/>
          <w:divBdr>
            <w:top w:val="none" w:sz="0" w:space="0" w:color="auto"/>
            <w:left w:val="none" w:sz="0" w:space="0" w:color="auto"/>
            <w:bottom w:val="none" w:sz="0" w:space="0" w:color="auto"/>
            <w:right w:val="none" w:sz="0" w:space="0" w:color="auto"/>
          </w:divBdr>
        </w:div>
      </w:divsChild>
    </w:div>
    <w:div w:id="286549473">
      <w:bodyDiv w:val="1"/>
      <w:marLeft w:val="0"/>
      <w:marRight w:val="0"/>
      <w:marTop w:val="0"/>
      <w:marBottom w:val="0"/>
      <w:divBdr>
        <w:top w:val="none" w:sz="0" w:space="0" w:color="auto"/>
        <w:left w:val="none" w:sz="0" w:space="0" w:color="auto"/>
        <w:bottom w:val="none" w:sz="0" w:space="0" w:color="auto"/>
        <w:right w:val="none" w:sz="0" w:space="0" w:color="auto"/>
      </w:divBdr>
      <w:divsChild>
        <w:div w:id="1344240014">
          <w:marLeft w:val="547"/>
          <w:marRight w:val="0"/>
          <w:marTop w:val="115"/>
          <w:marBottom w:val="0"/>
          <w:divBdr>
            <w:top w:val="none" w:sz="0" w:space="0" w:color="auto"/>
            <w:left w:val="none" w:sz="0" w:space="0" w:color="auto"/>
            <w:bottom w:val="none" w:sz="0" w:space="0" w:color="auto"/>
            <w:right w:val="none" w:sz="0" w:space="0" w:color="auto"/>
          </w:divBdr>
        </w:div>
        <w:div w:id="1817451892">
          <w:marLeft w:val="547"/>
          <w:marRight w:val="0"/>
          <w:marTop w:val="115"/>
          <w:marBottom w:val="0"/>
          <w:divBdr>
            <w:top w:val="none" w:sz="0" w:space="0" w:color="auto"/>
            <w:left w:val="none" w:sz="0" w:space="0" w:color="auto"/>
            <w:bottom w:val="none" w:sz="0" w:space="0" w:color="auto"/>
            <w:right w:val="none" w:sz="0" w:space="0" w:color="auto"/>
          </w:divBdr>
        </w:div>
        <w:div w:id="2001273422">
          <w:marLeft w:val="547"/>
          <w:marRight w:val="0"/>
          <w:marTop w:val="115"/>
          <w:marBottom w:val="0"/>
          <w:divBdr>
            <w:top w:val="none" w:sz="0" w:space="0" w:color="auto"/>
            <w:left w:val="none" w:sz="0" w:space="0" w:color="auto"/>
            <w:bottom w:val="none" w:sz="0" w:space="0" w:color="auto"/>
            <w:right w:val="none" w:sz="0" w:space="0" w:color="auto"/>
          </w:divBdr>
        </w:div>
        <w:div w:id="1641576050">
          <w:marLeft w:val="547"/>
          <w:marRight w:val="0"/>
          <w:marTop w:val="115"/>
          <w:marBottom w:val="0"/>
          <w:divBdr>
            <w:top w:val="none" w:sz="0" w:space="0" w:color="auto"/>
            <w:left w:val="none" w:sz="0" w:space="0" w:color="auto"/>
            <w:bottom w:val="none" w:sz="0" w:space="0" w:color="auto"/>
            <w:right w:val="none" w:sz="0" w:space="0" w:color="auto"/>
          </w:divBdr>
        </w:div>
      </w:divsChild>
    </w:div>
    <w:div w:id="287585129">
      <w:bodyDiv w:val="1"/>
      <w:marLeft w:val="0"/>
      <w:marRight w:val="0"/>
      <w:marTop w:val="0"/>
      <w:marBottom w:val="0"/>
      <w:divBdr>
        <w:top w:val="none" w:sz="0" w:space="0" w:color="auto"/>
        <w:left w:val="none" w:sz="0" w:space="0" w:color="auto"/>
        <w:bottom w:val="none" w:sz="0" w:space="0" w:color="auto"/>
        <w:right w:val="none" w:sz="0" w:space="0" w:color="auto"/>
      </w:divBdr>
    </w:div>
    <w:div w:id="293415939">
      <w:bodyDiv w:val="1"/>
      <w:marLeft w:val="0"/>
      <w:marRight w:val="0"/>
      <w:marTop w:val="0"/>
      <w:marBottom w:val="0"/>
      <w:divBdr>
        <w:top w:val="none" w:sz="0" w:space="0" w:color="auto"/>
        <w:left w:val="none" w:sz="0" w:space="0" w:color="auto"/>
        <w:bottom w:val="none" w:sz="0" w:space="0" w:color="auto"/>
        <w:right w:val="none" w:sz="0" w:space="0" w:color="auto"/>
      </w:divBdr>
      <w:divsChild>
        <w:div w:id="1891649084">
          <w:marLeft w:val="0"/>
          <w:marRight w:val="0"/>
          <w:marTop w:val="0"/>
          <w:marBottom w:val="0"/>
          <w:divBdr>
            <w:top w:val="none" w:sz="0" w:space="0" w:color="auto"/>
            <w:left w:val="none" w:sz="0" w:space="0" w:color="auto"/>
            <w:bottom w:val="none" w:sz="0" w:space="0" w:color="auto"/>
            <w:right w:val="none" w:sz="0" w:space="0" w:color="auto"/>
          </w:divBdr>
        </w:div>
      </w:divsChild>
    </w:div>
    <w:div w:id="297534907">
      <w:bodyDiv w:val="1"/>
      <w:marLeft w:val="0"/>
      <w:marRight w:val="0"/>
      <w:marTop w:val="0"/>
      <w:marBottom w:val="0"/>
      <w:divBdr>
        <w:top w:val="none" w:sz="0" w:space="0" w:color="auto"/>
        <w:left w:val="none" w:sz="0" w:space="0" w:color="auto"/>
        <w:bottom w:val="none" w:sz="0" w:space="0" w:color="auto"/>
        <w:right w:val="none" w:sz="0" w:space="0" w:color="auto"/>
      </w:divBdr>
    </w:div>
    <w:div w:id="354893062">
      <w:bodyDiv w:val="1"/>
      <w:marLeft w:val="0"/>
      <w:marRight w:val="0"/>
      <w:marTop w:val="0"/>
      <w:marBottom w:val="0"/>
      <w:divBdr>
        <w:top w:val="none" w:sz="0" w:space="0" w:color="auto"/>
        <w:left w:val="none" w:sz="0" w:space="0" w:color="auto"/>
        <w:bottom w:val="none" w:sz="0" w:space="0" w:color="auto"/>
        <w:right w:val="none" w:sz="0" w:space="0" w:color="auto"/>
      </w:divBdr>
    </w:div>
    <w:div w:id="379786650">
      <w:bodyDiv w:val="1"/>
      <w:marLeft w:val="0"/>
      <w:marRight w:val="0"/>
      <w:marTop w:val="0"/>
      <w:marBottom w:val="0"/>
      <w:divBdr>
        <w:top w:val="none" w:sz="0" w:space="0" w:color="auto"/>
        <w:left w:val="none" w:sz="0" w:space="0" w:color="auto"/>
        <w:bottom w:val="none" w:sz="0" w:space="0" w:color="auto"/>
        <w:right w:val="none" w:sz="0" w:space="0" w:color="auto"/>
      </w:divBdr>
    </w:div>
    <w:div w:id="398481538">
      <w:bodyDiv w:val="1"/>
      <w:marLeft w:val="0"/>
      <w:marRight w:val="0"/>
      <w:marTop w:val="0"/>
      <w:marBottom w:val="0"/>
      <w:divBdr>
        <w:top w:val="none" w:sz="0" w:space="0" w:color="auto"/>
        <w:left w:val="none" w:sz="0" w:space="0" w:color="auto"/>
        <w:bottom w:val="none" w:sz="0" w:space="0" w:color="auto"/>
        <w:right w:val="none" w:sz="0" w:space="0" w:color="auto"/>
      </w:divBdr>
      <w:divsChild>
        <w:div w:id="1573277609">
          <w:marLeft w:val="0"/>
          <w:marRight w:val="0"/>
          <w:marTop w:val="0"/>
          <w:marBottom w:val="0"/>
          <w:divBdr>
            <w:top w:val="none" w:sz="0" w:space="0" w:color="auto"/>
            <w:left w:val="none" w:sz="0" w:space="0" w:color="auto"/>
            <w:bottom w:val="none" w:sz="0" w:space="0" w:color="auto"/>
            <w:right w:val="none" w:sz="0" w:space="0" w:color="auto"/>
          </w:divBdr>
        </w:div>
      </w:divsChild>
    </w:div>
    <w:div w:id="402068185">
      <w:bodyDiv w:val="1"/>
      <w:marLeft w:val="0"/>
      <w:marRight w:val="0"/>
      <w:marTop w:val="0"/>
      <w:marBottom w:val="0"/>
      <w:divBdr>
        <w:top w:val="none" w:sz="0" w:space="0" w:color="auto"/>
        <w:left w:val="none" w:sz="0" w:space="0" w:color="auto"/>
        <w:bottom w:val="none" w:sz="0" w:space="0" w:color="auto"/>
        <w:right w:val="none" w:sz="0" w:space="0" w:color="auto"/>
      </w:divBdr>
    </w:div>
    <w:div w:id="409010590">
      <w:bodyDiv w:val="1"/>
      <w:marLeft w:val="0"/>
      <w:marRight w:val="0"/>
      <w:marTop w:val="0"/>
      <w:marBottom w:val="0"/>
      <w:divBdr>
        <w:top w:val="none" w:sz="0" w:space="0" w:color="auto"/>
        <w:left w:val="none" w:sz="0" w:space="0" w:color="auto"/>
        <w:bottom w:val="none" w:sz="0" w:space="0" w:color="auto"/>
        <w:right w:val="none" w:sz="0" w:space="0" w:color="auto"/>
      </w:divBdr>
      <w:divsChild>
        <w:div w:id="1797403919">
          <w:marLeft w:val="0"/>
          <w:marRight w:val="0"/>
          <w:marTop w:val="0"/>
          <w:marBottom w:val="0"/>
          <w:divBdr>
            <w:top w:val="none" w:sz="0" w:space="0" w:color="auto"/>
            <w:left w:val="none" w:sz="0" w:space="0" w:color="auto"/>
            <w:bottom w:val="none" w:sz="0" w:space="0" w:color="auto"/>
            <w:right w:val="none" w:sz="0" w:space="0" w:color="auto"/>
          </w:divBdr>
        </w:div>
      </w:divsChild>
    </w:div>
    <w:div w:id="416875486">
      <w:bodyDiv w:val="1"/>
      <w:marLeft w:val="0"/>
      <w:marRight w:val="0"/>
      <w:marTop w:val="0"/>
      <w:marBottom w:val="0"/>
      <w:divBdr>
        <w:top w:val="none" w:sz="0" w:space="0" w:color="auto"/>
        <w:left w:val="none" w:sz="0" w:space="0" w:color="auto"/>
        <w:bottom w:val="none" w:sz="0" w:space="0" w:color="auto"/>
        <w:right w:val="none" w:sz="0" w:space="0" w:color="auto"/>
      </w:divBdr>
      <w:divsChild>
        <w:div w:id="1980644817">
          <w:marLeft w:val="547"/>
          <w:marRight w:val="0"/>
          <w:marTop w:val="115"/>
          <w:marBottom w:val="0"/>
          <w:divBdr>
            <w:top w:val="none" w:sz="0" w:space="0" w:color="auto"/>
            <w:left w:val="none" w:sz="0" w:space="0" w:color="auto"/>
            <w:bottom w:val="none" w:sz="0" w:space="0" w:color="auto"/>
            <w:right w:val="none" w:sz="0" w:space="0" w:color="auto"/>
          </w:divBdr>
        </w:div>
        <w:div w:id="360545893">
          <w:marLeft w:val="547"/>
          <w:marRight w:val="0"/>
          <w:marTop w:val="115"/>
          <w:marBottom w:val="0"/>
          <w:divBdr>
            <w:top w:val="none" w:sz="0" w:space="0" w:color="auto"/>
            <w:left w:val="none" w:sz="0" w:space="0" w:color="auto"/>
            <w:bottom w:val="none" w:sz="0" w:space="0" w:color="auto"/>
            <w:right w:val="none" w:sz="0" w:space="0" w:color="auto"/>
          </w:divBdr>
        </w:div>
      </w:divsChild>
    </w:div>
    <w:div w:id="470292423">
      <w:bodyDiv w:val="1"/>
      <w:marLeft w:val="0"/>
      <w:marRight w:val="0"/>
      <w:marTop w:val="0"/>
      <w:marBottom w:val="0"/>
      <w:divBdr>
        <w:top w:val="none" w:sz="0" w:space="0" w:color="auto"/>
        <w:left w:val="none" w:sz="0" w:space="0" w:color="auto"/>
        <w:bottom w:val="none" w:sz="0" w:space="0" w:color="auto"/>
        <w:right w:val="none" w:sz="0" w:space="0" w:color="auto"/>
      </w:divBdr>
    </w:div>
    <w:div w:id="489635156">
      <w:bodyDiv w:val="1"/>
      <w:marLeft w:val="0"/>
      <w:marRight w:val="0"/>
      <w:marTop w:val="0"/>
      <w:marBottom w:val="0"/>
      <w:divBdr>
        <w:top w:val="none" w:sz="0" w:space="0" w:color="auto"/>
        <w:left w:val="none" w:sz="0" w:space="0" w:color="auto"/>
        <w:bottom w:val="none" w:sz="0" w:space="0" w:color="auto"/>
        <w:right w:val="none" w:sz="0" w:space="0" w:color="auto"/>
      </w:divBdr>
    </w:div>
    <w:div w:id="506141203">
      <w:bodyDiv w:val="1"/>
      <w:marLeft w:val="0"/>
      <w:marRight w:val="0"/>
      <w:marTop w:val="0"/>
      <w:marBottom w:val="0"/>
      <w:divBdr>
        <w:top w:val="none" w:sz="0" w:space="0" w:color="auto"/>
        <w:left w:val="none" w:sz="0" w:space="0" w:color="auto"/>
        <w:bottom w:val="none" w:sz="0" w:space="0" w:color="auto"/>
        <w:right w:val="none" w:sz="0" w:space="0" w:color="auto"/>
      </w:divBdr>
    </w:div>
    <w:div w:id="509489665">
      <w:bodyDiv w:val="1"/>
      <w:marLeft w:val="0"/>
      <w:marRight w:val="0"/>
      <w:marTop w:val="0"/>
      <w:marBottom w:val="0"/>
      <w:divBdr>
        <w:top w:val="none" w:sz="0" w:space="0" w:color="auto"/>
        <w:left w:val="none" w:sz="0" w:space="0" w:color="auto"/>
        <w:bottom w:val="none" w:sz="0" w:space="0" w:color="auto"/>
        <w:right w:val="none" w:sz="0" w:space="0" w:color="auto"/>
      </w:divBdr>
      <w:divsChild>
        <w:div w:id="792480193">
          <w:marLeft w:val="0"/>
          <w:marRight w:val="0"/>
          <w:marTop w:val="0"/>
          <w:marBottom w:val="0"/>
          <w:divBdr>
            <w:top w:val="none" w:sz="0" w:space="0" w:color="auto"/>
            <w:left w:val="none" w:sz="0" w:space="0" w:color="auto"/>
            <w:bottom w:val="none" w:sz="0" w:space="0" w:color="auto"/>
            <w:right w:val="none" w:sz="0" w:space="0" w:color="auto"/>
          </w:divBdr>
          <w:divsChild>
            <w:div w:id="189183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153238">
      <w:bodyDiv w:val="1"/>
      <w:marLeft w:val="0"/>
      <w:marRight w:val="0"/>
      <w:marTop w:val="0"/>
      <w:marBottom w:val="0"/>
      <w:divBdr>
        <w:top w:val="none" w:sz="0" w:space="0" w:color="auto"/>
        <w:left w:val="none" w:sz="0" w:space="0" w:color="auto"/>
        <w:bottom w:val="none" w:sz="0" w:space="0" w:color="auto"/>
        <w:right w:val="none" w:sz="0" w:space="0" w:color="auto"/>
      </w:divBdr>
      <w:divsChild>
        <w:div w:id="1337876754">
          <w:marLeft w:val="0"/>
          <w:marRight w:val="0"/>
          <w:marTop w:val="0"/>
          <w:marBottom w:val="0"/>
          <w:divBdr>
            <w:top w:val="none" w:sz="0" w:space="0" w:color="auto"/>
            <w:left w:val="none" w:sz="0" w:space="0" w:color="auto"/>
            <w:bottom w:val="none" w:sz="0" w:space="0" w:color="auto"/>
            <w:right w:val="none" w:sz="0" w:space="0" w:color="auto"/>
          </w:divBdr>
        </w:div>
      </w:divsChild>
    </w:div>
    <w:div w:id="519514310">
      <w:bodyDiv w:val="1"/>
      <w:marLeft w:val="0"/>
      <w:marRight w:val="0"/>
      <w:marTop w:val="0"/>
      <w:marBottom w:val="0"/>
      <w:divBdr>
        <w:top w:val="none" w:sz="0" w:space="0" w:color="auto"/>
        <w:left w:val="none" w:sz="0" w:space="0" w:color="auto"/>
        <w:bottom w:val="none" w:sz="0" w:space="0" w:color="auto"/>
        <w:right w:val="none" w:sz="0" w:space="0" w:color="auto"/>
      </w:divBdr>
    </w:div>
    <w:div w:id="526800513">
      <w:bodyDiv w:val="1"/>
      <w:marLeft w:val="0"/>
      <w:marRight w:val="0"/>
      <w:marTop w:val="0"/>
      <w:marBottom w:val="0"/>
      <w:divBdr>
        <w:top w:val="none" w:sz="0" w:space="0" w:color="auto"/>
        <w:left w:val="none" w:sz="0" w:space="0" w:color="auto"/>
        <w:bottom w:val="none" w:sz="0" w:space="0" w:color="auto"/>
        <w:right w:val="none" w:sz="0" w:space="0" w:color="auto"/>
      </w:divBdr>
      <w:divsChild>
        <w:div w:id="909968587">
          <w:marLeft w:val="547"/>
          <w:marRight w:val="0"/>
          <w:marTop w:val="115"/>
          <w:marBottom w:val="0"/>
          <w:divBdr>
            <w:top w:val="none" w:sz="0" w:space="0" w:color="auto"/>
            <w:left w:val="none" w:sz="0" w:space="0" w:color="auto"/>
            <w:bottom w:val="none" w:sz="0" w:space="0" w:color="auto"/>
            <w:right w:val="none" w:sz="0" w:space="0" w:color="auto"/>
          </w:divBdr>
        </w:div>
        <w:div w:id="1517845189">
          <w:marLeft w:val="547"/>
          <w:marRight w:val="0"/>
          <w:marTop w:val="115"/>
          <w:marBottom w:val="0"/>
          <w:divBdr>
            <w:top w:val="none" w:sz="0" w:space="0" w:color="auto"/>
            <w:left w:val="none" w:sz="0" w:space="0" w:color="auto"/>
            <w:bottom w:val="none" w:sz="0" w:space="0" w:color="auto"/>
            <w:right w:val="none" w:sz="0" w:space="0" w:color="auto"/>
          </w:divBdr>
        </w:div>
        <w:div w:id="1967924941">
          <w:marLeft w:val="547"/>
          <w:marRight w:val="0"/>
          <w:marTop w:val="115"/>
          <w:marBottom w:val="0"/>
          <w:divBdr>
            <w:top w:val="none" w:sz="0" w:space="0" w:color="auto"/>
            <w:left w:val="none" w:sz="0" w:space="0" w:color="auto"/>
            <w:bottom w:val="none" w:sz="0" w:space="0" w:color="auto"/>
            <w:right w:val="none" w:sz="0" w:space="0" w:color="auto"/>
          </w:divBdr>
        </w:div>
      </w:divsChild>
    </w:div>
    <w:div w:id="544298481">
      <w:bodyDiv w:val="1"/>
      <w:marLeft w:val="0"/>
      <w:marRight w:val="0"/>
      <w:marTop w:val="0"/>
      <w:marBottom w:val="0"/>
      <w:divBdr>
        <w:top w:val="none" w:sz="0" w:space="0" w:color="auto"/>
        <w:left w:val="none" w:sz="0" w:space="0" w:color="auto"/>
        <w:bottom w:val="none" w:sz="0" w:space="0" w:color="auto"/>
        <w:right w:val="none" w:sz="0" w:space="0" w:color="auto"/>
      </w:divBdr>
    </w:div>
    <w:div w:id="551888196">
      <w:bodyDiv w:val="1"/>
      <w:marLeft w:val="0"/>
      <w:marRight w:val="0"/>
      <w:marTop w:val="0"/>
      <w:marBottom w:val="0"/>
      <w:divBdr>
        <w:top w:val="none" w:sz="0" w:space="0" w:color="auto"/>
        <w:left w:val="none" w:sz="0" w:space="0" w:color="auto"/>
        <w:bottom w:val="none" w:sz="0" w:space="0" w:color="auto"/>
        <w:right w:val="none" w:sz="0" w:space="0" w:color="auto"/>
      </w:divBdr>
    </w:div>
    <w:div w:id="575557610">
      <w:bodyDiv w:val="1"/>
      <w:marLeft w:val="0"/>
      <w:marRight w:val="0"/>
      <w:marTop w:val="0"/>
      <w:marBottom w:val="0"/>
      <w:divBdr>
        <w:top w:val="none" w:sz="0" w:space="0" w:color="auto"/>
        <w:left w:val="none" w:sz="0" w:space="0" w:color="auto"/>
        <w:bottom w:val="none" w:sz="0" w:space="0" w:color="auto"/>
        <w:right w:val="none" w:sz="0" w:space="0" w:color="auto"/>
      </w:divBdr>
    </w:div>
    <w:div w:id="577713270">
      <w:bodyDiv w:val="1"/>
      <w:marLeft w:val="0"/>
      <w:marRight w:val="0"/>
      <w:marTop w:val="0"/>
      <w:marBottom w:val="0"/>
      <w:divBdr>
        <w:top w:val="none" w:sz="0" w:space="0" w:color="auto"/>
        <w:left w:val="none" w:sz="0" w:space="0" w:color="auto"/>
        <w:bottom w:val="none" w:sz="0" w:space="0" w:color="auto"/>
        <w:right w:val="none" w:sz="0" w:space="0" w:color="auto"/>
      </w:divBdr>
      <w:divsChild>
        <w:div w:id="1414087415">
          <w:marLeft w:val="0"/>
          <w:marRight w:val="0"/>
          <w:marTop w:val="0"/>
          <w:marBottom w:val="0"/>
          <w:divBdr>
            <w:top w:val="none" w:sz="0" w:space="0" w:color="auto"/>
            <w:left w:val="none" w:sz="0" w:space="0" w:color="auto"/>
            <w:bottom w:val="none" w:sz="0" w:space="0" w:color="auto"/>
            <w:right w:val="none" w:sz="0" w:space="0" w:color="auto"/>
          </w:divBdr>
        </w:div>
      </w:divsChild>
    </w:div>
    <w:div w:id="589239393">
      <w:bodyDiv w:val="1"/>
      <w:marLeft w:val="0"/>
      <w:marRight w:val="0"/>
      <w:marTop w:val="0"/>
      <w:marBottom w:val="0"/>
      <w:divBdr>
        <w:top w:val="none" w:sz="0" w:space="0" w:color="auto"/>
        <w:left w:val="none" w:sz="0" w:space="0" w:color="auto"/>
        <w:bottom w:val="none" w:sz="0" w:space="0" w:color="auto"/>
        <w:right w:val="none" w:sz="0" w:space="0" w:color="auto"/>
      </w:divBdr>
      <w:divsChild>
        <w:div w:id="1141652671">
          <w:marLeft w:val="0"/>
          <w:marRight w:val="0"/>
          <w:marTop w:val="0"/>
          <w:marBottom w:val="0"/>
          <w:divBdr>
            <w:top w:val="none" w:sz="0" w:space="0" w:color="auto"/>
            <w:left w:val="none" w:sz="0" w:space="0" w:color="auto"/>
            <w:bottom w:val="none" w:sz="0" w:space="0" w:color="auto"/>
            <w:right w:val="none" w:sz="0" w:space="0" w:color="auto"/>
          </w:divBdr>
          <w:divsChild>
            <w:div w:id="1851405774">
              <w:marLeft w:val="0"/>
              <w:marRight w:val="0"/>
              <w:marTop w:val="0"/>
              <w:marBottom w:val="0"/>
              <w:divBdr>
                <w:top w:val="none" w:sz="0" w:space="0" w:color="auto"/>
                <w:left w:val="none" w:sz="0" w:space="0" w:color="auto"/>
                <w:bottom w:val="none" w:sz="0" w:space="0" w:color="auto"/>
                <w:right w:val="none" w:sz="0" w:space="0" w:color="auto"/>
              </w:divBdr>
              <w:divsChild>
                <w:div w:id="166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92592">
          <w:marLeft w:val="0"/>
          <w:marRight w:val="0"/>
          <w:marTop w:val="0"/>
          <w:marBottom w:val="0"/>
          <w:divBdr>
            <w:top w:val="none" w:sz="0" w:space="0" w:color="auto"/>
            <w:left w:val="none" w:sz="0" w:space="0" w:color="auto"/>
            <w:bottom w:val="none" w:sz="0" w:space="0" w:color="auto"/>
            <w:right w:val="none" w:sz="0" w:space="0" w:color="auto"/>
          </w:divBdr>
          <w:divsChild>
            <w:div w:id="1322735870">
              <w:marLeft w:val="0"/>
              <w:marRight w:val="0"/>
              <w:marTop w:val="0"/>
              <w:marBottom w:val="0"/>
              <w:divBdr>
                <w:top w:val="none" w:sz="0" w:space="0" w:color="auto"/>
                <w:left w:val="none" w:sz="0" w:space="0" w:color="auto"/>
                <w:bottom w:val="none" w:sz="0" w:space="0" w:color="auto"/>
                <w:right w:val="none" w:sz="0" w:space="0" w:color="auto"/>
              </w:divBdr>
              <w:divsChild>
                <w:div w:id="1238436710">
                  <w:marLeft w:val="0"/>
                  <w:marRight w:val="0"/>
                  <w:marTop w:val="0"/>
                  <w:marBottom w:val="0"/>
                  <w:divBdr>
                    <w:top w:val="none" w:sz="0" w:space="0" w:color="auto"/>
                    <w:left w:val="none" w:sz="0" w:space="0" w:color="auto"/>
                    <w:bottom w:val="none" w:sz="0" w:space="0" w:color="auto"/>
                    <w:right w:val="none" w:sz="0" w:space="0" w:color="auto"/>
                  </w:divBdr>
                  <w:divsChild>
                    <w:div w:id="1144812757">
                      <w:marLeft w:val="0"/>
                      <w:marRight w:val="0"/>
                      <w:marTop w:val="0"/>
                      <w:marBottom w:val="0"/>
                      <w:divBdr>
                        <w:top w:val="none" w:sz="0" w:space="0" w:color="auto"/>
                        <w:left w:val="none" w:sz="0" w:space="0" w:color="auto"/>
                        <w:bottom w:val="none" w:sz="0" w:space="0" w:color="auto"/>
                        <w:right w:val="none" w:sz="0" w:space="0" w:color="auto"/>
                      </w:divBdr>
                      <w:divsChild>
                        <w:div w:id="488058324">
                          <w:marLeft w:val="0"/>
                          <w:marRight w:val="0"/>
                          <w:marTop w:val="0"/>
                          <w:marBottom w:val="0"/>
                          <w:divBdr>
                            <w:top w:val="none" w:sz="0" w:space="0" w:color="auto"/>
                            <w:left w:val="none" w:sz="0" w:space="0" w:color="auto"/>
                            <w:bottom w:val="none" w:sz="0" w:space="0" w:color="auto"/>
                            <w:right w:val="none" w:sz="0" w:space="0" w:color="auto"/>
                          </w:divBdr>
                          <w:divsChild>
                            <w:div w:id="4622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826632">
      <w:bodyDiv w:val="1"/>
      <w:marLeft w:val="0"/>
      <w:marRight w:val="0"/>
      <w:marTop w:val="0"/>
      <w:marBottom w:val="0"/>
      <w:divBdr>
        <w:top w:val="none" w:sz="0" w:space="0" w:color="auto"/>
        <w:left w:val="none" w:sz="0" w:space="0" w:color="auto"/>
        <w:bottom w:val="none" w:sz="0" w:space="0" w:color="auto"/>
        <w:right w:val="none" w:sz="0" w:space="0" w:color="auto"/>
      </w:divBdr>
      <w:divsChild>
        <w:div w:id="1218589670">
          <w:marLeft w:val="0"/>
          <w:marRight w:val="0"/>
          <w:marTop w:val="0"/>
          <w:marBottom w:val="0"/>
          <w:divBdr>
            <w:top w:val="none" w:sz="0" w:space="0" w:color="auto"/>
            <w:left w:val="none" w:sz="0" w:space="0" w:color="auto"/>
            <w:bottom w:val="none" w:sz="0" w:space="0" w:color="auto"/>
            <w:right w:val="none" w:sz="0" w:space="0" w:color="auto"/>
          </w:divBdr>
        </w:div>
      </w:divsChild>
    </w:div>
    <w:div w:id="596330560">
      <w:bodyDiv w:val="1"/>
      <w:marLeft w:val="0"/>
      <w:marRight w:val="0"/>
      <w:marTop w:val="0"/>
      <w:marBottom w:val="0"/>
      <w:divBdr>
        <w:top w:val="none" w:sz="0" w:space="0" w:color="auto"/>
        <w:left w:val="none" w:sz="0" w:space="0" w:color="auto"/>
        <w:bottom w:val="none" w:sz="0" w:space="0" w:color="auto"/>
        <w:right w:val="none" w:sz="0" w:space="0" w:color="auto"/>
      </w:divBdr>
    </w:div>
    <w:div w:id="607080323">
      <w:bodyDiv w:val="1"/>
      <w:marLeft w:val="0"/>
      <w:marRight w:val="0"/>
      <w:marTop w:val="0"/>
      <w:marBottom w:val="0"/>
      <w:divBdr>
        <w:top w:val="none" w:sz="0" w:space="0" w:color="auto"/>
        <w:left w:val="none" w:sz="0" w:space="0" w:color="auto"/>
        <w:bottom w:val="none" w:sz="0" w:space="0" w:color="auto"/>
        <w:right w:val="none" w:sz="0" w:space="0" w:color="auto"/>
      </w:divBdr>
    </w:div>
    <w:div w:id="612596167">
      <w:bodyDiv w:val="1"/>
      <w:marLeft w:val="0"/>
      <w:marRight w:val="0"/>
      <w:marTop w:val="0"/>
      <w:marBottom w:val="0"/>
      <w:divBdr>
        <w:top w:val="none" w:sz="0" w:space="0" w:color="auto"/>
        <w:left w:val="none" w:sz="0" w:space="0" w:color="auto"/>
        <w:bottom w:val="none" w:sz="0" w:space="0" w:color="auto"/>
        <w:right w:val="none" w:sz="0" w:space="0" w:color="auto"/>
      </w:divBdr>
    </w:div>
    <w:div w:id="614295070">
      <w:bodyDiv w:val="1"/>
      <w:marLeft w:val="0"/>
      <w:marRight w:val="0"/>
      <w:marTop w:val="0"/>
      <w:marBottom w:val="0"/>
      <w:divBdr>
        <w:top w:val="none" w:sz="0" w:space="0" w:color="auto"/>
        <w:left w:val="none" w:sz="0" w:space="0" w:color="auto"/>
        <w:bottom w:val="none" w:sz="0" w:space="0" w:color="auto"/>
        <w:right w:val="none" w:sz="0" w:space="0" w:color="auto"/>
      </w:divBdr>
      <w:divsChild>
        <w:div w:id="1851135826">
          <w:marLeft w:val="0"/>
          <w:marRight w:val="0"/>
          <w:marTop w:val="0"/>
          <w:marBottom w:val="0"/>
          <w:divBdr>
            <w:top w:val="none" w:sz="0" w:space="0" w:color="auto"/>
            <w:left w:val="none" w:sz="0" w:space="0" w:color="auto"/>
            <w:bottom w:val="none" w:sz="0" w:space="0" w:color="auto"/>
            <w:right w:val="none" w:sz="0" w:space="0" w:color="auto"/>
          </w:divBdr>
          <w:divsChild>
            <w:div w:id="438109164">
              <w:marLeft w:val="0"/>
              <w:marRight w:val="0"/>
              <w:marTop w:val="0"/>
              <w:marBottom w:val="0"/>
              <w:divBdr>
                <w:top w:val="none" w:sz="0" w:space="0" w:color="auto"/>
                <w:left w:val="none" w:sz="0" w:space="0" w:color="auto"/>
                <w:bottom w:val="none" w:sz="0" w:space="0" w:color="auto"/>
                <w:right w:val="none" w:sz="0" w:space="0" w:color="auto"/>
              </w:divBdr>
              <w:divsChild>
                <w:div w:id="98096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773785">
          <w:marLeft w:val="0"/>
          <w:marRight w:val="0"/>
          <w:marTop w:val="0"/>
          <w:marBottom w:val="0"/>
          <w:divBdr>
            <w:top w:val="none" w:sz="0" w:space="0" w:color="auto"/>
            <w:left w:val="none" w:sz="0" w:space="0" w:color="auto"/>
            <w:bottom w:val="none" w:sz="0" w:space="0" w:color="auto"/>
            <w:right w:val="none" w:sz="0" w:space="0" w:color="auto"/>
          </w:divBdr>
          <w:divsChild>
            <w:div w:id="184295068">
              <w:marLeft w:val="0"/>
              <w:marRight w:val="0"/>
              <w:marTop w:val="0"/>
              <w:marBottom w:val="0"/>
              <w:divBdr>
                <w:top w:val="none" w:sz="0" w:space="0" w:color="auto"/>
                <w:left w:val="none" w:sz="0" w:space="0" w:color="auto"/>
                <w:bottom w:val="none" w:sz="0" w:space="0" w:color="auto"/>
                <w:right w:val="none" w:sz="0" w:space="0" w:color="auto"/>
              </w:divBdr>
              <w:divsChild>
                <w:div w:id="688024951">
                  <w:marLeft w:val="0"/>
                  <w:marRight w:val="0"/>
                  <w:marTop w:val="0"/>
                  <w:marBottom w:val="0"/>
                  <w:divBdr>
                    <w:top w:val="none" w:sz="0" w:space="0" w:color="auto"/>
                    <w:left w:val="none" w:sz="0" w:space="0" w:color="auto"/>
                    <w:bottom w:val="none" w:sz="0" w:space="0" w:color="auto"/>
                    <w:right w:val="none" w:sz="0" w:space="0" w:color="auto"/>
                  </w:divBdr>
                  <w:divsChild>
                    <w:div w:id="1650282299">
                      <w:marLeft w:val="0"/>
                      <w:marRight w:val="0"/>
                      <w:marTop w:val="0"/>
                      <w:marBottom w:val="0"/>
                      <w:divBdr>
                        <w:top w:val="none" w:sz="0" w:space="0" w:color="auto"/>
                        <w:left w:val="none" w:sz="0" w:space="0" w:color="auto"/>
                        <w:bottom w:val="none" w:sz="0" w:space="0" w:color="auto"/>
                        <w:right w:val="none" w:sz="0" w:space="0" w:color="auto"/>
                      </w:divBdr>
                      <w:divsChild>
                        <w:div w:id="327756532">
                          <w:marLeft w:val="0"/>
                          <w:marRight w:val="0"/>
                          <w:marTop w:val="0"/>
                          <w:marBottom w:val="0"/>
                          <w:divBdr>
                            <w:top w:val="none" w:sz="0" w:space="0" w:color="auto"/>
                            <w:left w:val="none" w:sz="0" w:space="0" w:color="auto"/>
                            <w:bottom w:val="none" w:sz="0" w:space="0" w:color="auto"/>
                            <w:right w:val="none" w:sz="0" w:space="0" w:color="auto"/>
                          </w:divBdr>
                          <w:divsChild>
                            <w:div w:id="90040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7611521">
      <w:bodyDiv w:val="1"/>
      <w:marLeft w:val="0"/>
      <w:marRight w:val="0"/>
      <w:marTop w:val="0"/>
      <w:marBottom w:val="0"/>
      <w:divBdr>
        <w:top w:val="none" w:sz="0" w:space="0" w:color="auto"/>
        <w:left w:val="none" w:sz="0" w:space="0" w:color="auto"/>
        <w:bottom w:val="none" w:sz="0" w:space="0" w:color="auto"/>
        <w:right w:val="none" w:sz="0" w:space="0" w:color="auto"/>
      </w:divBdr>
    </w:div>
    <w:div w:id="620576119">
      <w:bodyDiv w:val="1"/>
      <w:marLeft w:val="0"/>
      <w:marRight w:val="0"/>
      <w:marTop w:val="0"/>
      <w:marBottom w:val="0"/>
      <w:divBdr>
        <w:top w:val="none" w:sz="0" w:space="0" w:color="auto"/>
        <w:left w:val="none" w:sz="0" w:space="0" w:color="auto"/>
        <w:bottom w:val="none" w:sz="0" w:space="0" w:color="auto"/>
        <w:right w:val="none" w:sz="0" w:space="0" w:color="auto"/>
      </w:divBdr>
    </w:div>
    <w:div w:id="629557416">
      <w:bodyDiv w:val="1"/>
      <w:marLeft w:val="0"/>
      <w:marRight w:val="0"/>
      <w:marTop w:val="0"/>
      <w:marBottom w:val="0"/>
      <w:divBdr>
        <w:top w:val="none" w:sz="0" w:space="0" w:color="auto"/>
        <w:left w:val="none" w:sz="0" w:space="0" w:color="auto"/>
        <w:bottom w:val="none" w:sz="0" w:space="0" w:color="auto"/>
        <w:right w:val="none" w:sz="0" w:space="0" w:color="auto"/>
      </w:divBdr>
    </w:div>
    <w:div w:id="636182023">
      <w:bodyDiv w:val="1"/>
      <w:marLeft w:val="0"/>
      <w:marRight w:val="0"/>
      <w:marTop w:val="0"/>
      <w:marBottom w:val="0"/>
      <w:divBdr>
        <w:top w:val="none" w:sz="0" w:space="0" w:color="auto"/>
        <w:left w:val="none" w:sz="0" w:space="0" w:color="auto"/>
        <w:bottom w:val="none" w:sz="0" w:space="0" w:color="auto"/>
        <w:right w:val="none" w:sz="0" w:space="0" w:color="auto"/>
      </w:divBdr>
    </w:div>
    <w:div w:id="643315594">
      <w:bodyDiv w:val="1"/>
      <w:marLeft w:val="0"/>
      <w:marRight w:val="0"/>
      <w:marTop w:val="0"/>
      <w:marBottom w:val="0"/>
      <w:divBdr>
        <w:top w:val="none" w:sz="0" w:space="0" w:color="auto"/>
        <w:left w:val="none" w:sz="0" w:space="0" w:color="auto"/>
        <w:bottom w:val="none" w:sz="0" w:space="0" w:color="auto"/>
        <w:right w:val="none" w:sz="0" w:space="0" w:color="auto"/>
      </w:divBdr>
    </w:div>
    <w:div w:id="648096468">
      <w:bodyDiv w:val="1"/>
      <w:marLeft w:val="0"/>
      <w:marRight w:val="0"/>
      <w:marTop w:val="0"/>
      <w:marBottom w:val="0"/>
      <w:divBdr>
        <w:top w:val="none" w:sz="0" w:space="0" w:color="auto"/>
        <w:left w:val="none" w:sz="0" w:space="0" w:color="auto"/>
        <w:bottom w:val="none" w:sz="0" w:space="0" w:color="auto"/>
        <w:right w:val="none" w:sz="0" w:space="0" w:color="auto"/>
      </w:divBdr>
      <w:divsChild>
        <w:div w:id="388043088">
          <w:marLeft w:val="0"/>
          <w:marRight w:val="0"/>
          <w:marTop w:val="0"/>
          <w:marBottom w:val="0"/>
          <w:divBdr>
            <w:top w:val="none" w:sz="0" w:space="0" w:color="auto"/>
            <w:left w:val="none" w:sz="0" w:space="0" w:color="auto"/>
            <w:bottom w:val="none" w:sz="0" w:space="0" w:color="auto"/>
            <w:right w:val="none" w:sz="0" w:space="0" w:color="auto"/>
          </w:divBdr>
        </w:div>
      </w:divsChild>
    </w:div>
    <w:div w:id="654259388">
      <w:marLeft w:val="0"/>
      <w:marRight w:val="0"/>
      <w:marTop w:val="0"/>
      <w:marBottom w:val="0"/>
      <w:divBdr>
        <w:top w:val="none" w:sz="0" w:space="0" w:color="auto"/>
        <w:left w:val="none" w:sz="0" w:space="0" w:color="auto"/>
        <w:bottom w:val="none" w:sz="0" w:space="0" w:color="auto"/>
        <w:right w:val="none" w:sz="0" w:space="0" w:color="auto"/>
      </w:divBdr>
      <w:divsChild>
        <w:div w:id="718360172">
          <w:marLeft w:val="0"/>
          <w:marRight w:val="0"/>
          <w:marTop w:val="0"/>
          <w:marBottom w:val="0"/>
          <w:divBdr>
            <w:top w:val="none" w:sz="0" w:space="0" w:color="auto"/>
            <w:left w:val="none" w:sz="0" w:space="0" w:color="auto"/>
            <w:bottom w:val="none" w:sz="0" w:space="0" w:color="auto"/>
            <w:right w:val="none" w:sz="0" w:space="0" w:color="auto"/>
          </w:divBdr>
          <w:divsChild>
            <w:div w:id="59142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52790">
      <w:bodyDiv w:val="1"/>
      <w:marLeft w:val="0"/>
      <w:marRight w:val="0"/>
      <w:marTop w:val="0"/>
      <w:marBottom w:val="0"/>
      <w:divBdr>
        <w:top w:val="none" w:sz="0" w:space="0" w:color="auto"/>
        <w:left w:val="none" w:sz="0" w:space="0" w:color="auto"/>
        <w:bottom w:val="none" w:sz="0" w:space="0" w:color="auto"/>
        <w:right w:val="none" w:sz="0" w:space="0" w:color="auto"/>
      </w:divBdr>
    </w:div>
    <w:div w:id="668674367">
      <w:bodyDiv w:val="1"/>
      <w:marLeft w:val="0"/>
      <w:marRight w:val="0"/>
      <w:marTop w:val="0"/>
      <w:marBottom w:val="0"/>
      <w:divBdr>
        <w:top w:val="none" w:sz="0" w:space="0" w:color="auto"/>
        <w:left w:val="none" w:sz="0" w:space="0" w:color="auto"/>
        <w:bottom w:val="none" w:sz="0" w:space="0" w:color="auto"/>
        <w:right w:val="none" w:sz="0" w:space="0" w:color="auto"/>
      </w:divBdr>
      <w:divsChild>
        <w:div w:id="1554072505">
          <w:marLeft w:val="0"/>
          <w:marRight w:val="0"/>
          <w:marTop w:val="0"/>
          <w:marBottom w:val="0"/>
          <w:divBdr>
            <w:top w:val="none" w:sz="0" w:space="0" w:color="auto"/>
            <w:left w:val="none" w:sz="0" w:space="0" w:color="auto"/>
            <w:bottom w:val="none" w:sz="0" w:space="0" w:color="auto"/>
            <w:right w:val="none" w:sz="0" w:space="0" w:color="auto"/>
          </w:divBdr>
        </w:div>
      </w:divsChild>
    </w:div>
    <w:div w:id="670833701">
      <w:bodyDiv w:val="1"/>
      <w:marLeft w:val="0"/>
      <w:marRight w:val="0"/>
      <w:marTop w:val="0"/>
      <w:marBottom w:val="0"/>
      <w:divBdr>
        <w:top w:val="none" w:sz="0" w:space="0" w:color="auto"/>
        <w:left w:val="none" w:sz="0" w:space="0" w:color="auto"/>
        <w:bottom w:val="none" w:sz="0" w:space="0" w:color="auto"/>
        <w:right w:val="none" w:sz="0" w:space="0" w:color="auto"/>
      </w:divBdr>
      <w:divsChild>
        <w:div w:id="1348409570">
          <w:marLeft w:val="0"/>
          <w:marRight w:val="0"/>
          <w:marTop w:val="0"/>
          <w:marBottom w:val="0"/>
          <w:divBdr>
            <w:top w:val="none" w:sz="0" w:space="0" w:color="auto"/>
            <w:left w:val="none" w:sz="0" w:space="0" w:color="auto"/>
            <w:bottom w:val="none" w:sz="0" w:space="0" w:color="auto"/>
            <w:right w:val="none" w:sz="0" w:space="0" w:color="auto"/>
          </w:divBdr>
        </w:div>
      </w:divsChild>
    </w:div>
    <w:div w:id="677998273">
      <w:bodyDiv w:val="1"/>
      <w:marLeft w:val="0"/>
      <w:marRight w:val="0"/>
      <w:marTop w:val="0"/>
      <w:marBottom w:val="0"/>
      <w:divBdr>
        <w:top w:val="none" w:sz="0" w:space="0" w:color="auto"/>
        <w:left w:val="none" w:sz="0" w:space="0" w:color="auto"/>
        <w:bottom w:val="none" w:sz="0" w:space="0" w:color="auto"/>
        <w:right w:val="none" w:sz="0" w:space="0" w:color="auto"/>
      </w:divBdr>
    </w:div>
    <w:div w:id="678586638">
      <w:bodyDiv w:val="1"/>
      <w:marLeft w:val="0"/>
      <w:marRight w:val="0"/>
      <w:marTop w:val="0"/>
      <w:marBottom w:val="0"/>
      <w:divBdr>
        <w:top w:val="none" w:sz="0" w:space="0" w:color="auto"/>
        <w:left w:val="none" w:sz="0" w:space="0" w:color="auto"/>
        <w:bottom w:val="none" w:sz="0" w:space="0" w:color="auto"/>
        <w:right w:val="none" w:sz="0" w:space="0" w:color="auto"/>
      </w:divBdr>
    </w:div>
    <w:div w:id="681470478">
      <w:bodyDiv w:val="1"/>
      <w:marLeft w:val="0"/>
      <w:marRight w:val="0"/>
      <w:marTop w:val="0"/>
      <w:marBottom w:val="0"/>
      <w:divBdr>
        <w:top w:val="none" w:sz="0" w:space="0" w:color="auto"/>
        <w:left w:val="none" w:sz="0" w:space="0" w:color="auto"/>
        <w:bottom w:val="none" w:sz="0" w:space="0" w:color="auto"/>
        <w:right w:val="none" w:sz="0" w:space="0" w:color="auto"/>
      </w:divBdr>
    </w:div>
    <w:div w:id="686836701">
      <w:bodyDiv w:val="1"/>
      <w:marLeft w:val="0"/>
      <w:marRight w:val="0"/>
      <w:marTop w:val="0"/>
      <w:marBottom w:val="0"/>
      <w:divBdr>
        <w:top w:val="none" w:sz="0" w:space="0" w:color="auto"/>
        <w:left w:val="none" w:sz="0" w:space="0" w:color="auto"/>
        <w:bottom w:val="none" w:sz="0" w:space="0" w:color="auto"/>
        <w:right w:val="none" w:sz="0" w:space="0" w:color="auto"/>
      </w:divBdr>
    </w:div>
    <w:div w:id="705835865">
      <w:bodyDiv w:val="1"/>
      <w:marLeft w:val="0"/>
      <w:marRight w:val="0"/>
      <w:marTop w:val="0"/>
      <w:marBottom w:val="0"/>
      <w:divBdr>
        <w:top w:val="none" w:sz="0" w:space="0" w:color="auto"/>
        <w:left w:val="none" w:sz="0" w:space="0" w:color="auto"/>
        <w:bottom w:val="none" w:sz="0" w:space="0" w:color="auto"/>
        <w:right w:val="none" w:sz="0" w:space="0" w:color="auto"/>
      </w:divBdr>
    </w:div>
    <w:div w:id="710962388">
      <w:bodyDiv w:val="1"/>
      <w:marLeft w:val="0"/>
      <w:marRight w:val="0"/>
      <w:marTop w:val="0"/>
      <w:marBottom w:val="0"/>
      <w:divBdr>
        <w:top w:val="none" w:sz="0" w:space="0" w:color="auto"/>
        <w:left w:val="none" w:sz="0" w:space="0" w:color="auto"/>
        <w:bottom w:val="none" w:sz="0" w:space="0" w:color="auto"/>
        <w:right w:val="none" w:sz="0" w:space="0" w:color="auto"/>
      </w:divBdr>
      <w:divsChild>
        <w:div w:id="1021129636">
          <w:marLeft w:val="547"/>
          <w:marRight w:val="0"/>
          <w:marTop w:val="115"/>
          <w:marBottom w:val="0"/>
          <w:divBdr>
            <w:top w:val="none" w:sz="0" w:space="0" w:color="auto"/>
            <w:left w:val="none" w:sz="0" w:space="0" w:color="auto"/>
            <w:bottom w:val="none" w:sz="0" w:space="0" w:color="auto"/>
            <w:right w:val="none" w:sz="0" w:space="0" w:color="auto"/>
          </w:divBdr>
        </w:div>
      </w:divsChild>
    </w:div>
    <w:div w:id="714932603">
      <w:bodyDiv w:val="1"/>
      <w:marLeft w:val="0"/>
      <w:marRight w:val="0"/>
      <w:marTop w:val="0"/>
      <w:marBottom w:val="0"/>
      <w:divBdr>
        <w:top w:val="none" w:sz="0" w:space="0" w:color="auto"/>
        <w:left w:val="none" w:sz="0" w:space="0" w:color="auto"/>
        <w:bottom w:val="none" w:sz="0" w:space="0" w:color="auto"/>
        <w:right w:val="none" w:sz="0" w:space="0" w:color="auto"/>
      </w:divBdr>
      <w:divsChild>
        <w:div w:id="182405821">
          <w:marLeft w:val="547"/>
          <w:marRight w:val="0"/>
          <w:marTop w:val="115"/>
          <w:marBottom w:val="0"/>
          <w:divBdr>
            <w:top w:val="none" w:sz="0" w:space="0" w:color="auto"/>
            <w:left w:val="none" w:sz="0" w:space="0" w:color="auto"/>
            <w:bottom w:val="none" w:sz="0" w:space="0" w:color="auto"/>
            <w:right w:val="none" w:sz="0" w:space="0" w:color="auto"/>
          </w:divBdr>
        </w:div>
        <w:div w:id="1635141211">
          <w:marLeft w:val="547"/>
          <w:marRight w:val="0"/>
          <w:marTop w:val="115"/>
          <w:marBottom w:val="0"/>
          <w:divBdr>
            <w:top w:val="none" w:sz="0" w:space="0" w:color="auto"/>
            <w:left w:val="none" w:sz="0" w:space="0" w:color="auto"/>
            <w:bottom w:val="none" w:sz="0" w:space="0" w:color="auto"/>
            <w:right w:val="none" w:sz="0" w:space="0" w:color="auto"/>
          </w:divBdr>
        </w:div>
      </w:divsChild>
    </w:div>
    <w:div w:id="723211040">
      <w:bodyDiv w:val="1"/>
      <w:marLeft w:val="0"/>
      <w:marRight w:val="0"/>
      <w:marTop w:val="0"/>
      <w:marBottom w:val="0"/>
      <w:divBdr>
        <w:top w:val="none" w:sz="0" w:space="0" w:color="auto"/>
        <w:left w:val="none" w:sz="0" w:space="0" w:color="auto"/>
        <w:bottom w:val="none" w:sz="0" w:space="0" w:color="auto"/>
        <w:right w:val="none" w:sz="0" w:space="0" w:color="auto"/>
      </w:divBdr>
    </w:div>
    <w:div w:id="723988215">
      <w:bodyDiv w:val="1"/>
      <w:marLeft w:val="0"/>
      <w:marRight w:val="0"/>
      <w:marTop w:val="0"/>
      <w:marBottom w:val="0"/>
      <w:divBdr>
        <w:top w:val="none" w:sz="0" w:space="0" w:color="auto"/>
        <w:left w:val="none" w:sz="0" w:space="0" w:color="auto"/>
        <w:bottom w:val="none" w:sz="0" w:space="0" w:color="auto"/>
        <w:right w:val="none" w:sz="0" w:space="0" w:color="auto"/>
      </w:divBdr>
      <w:divsChild>
        <w:div w:id="1062606694">
          <w:marLeft w:val="547"/>
          <w:marRight w:val="0"/>
          <w:marTop w:val="96"/>
          <w:marBottom w:val="0"/>
          <w:divBdr>
            <w:top w:val="none" w:sz="0" w:space="0" w:color="auto"/>
            <w:left w:val="none" w:sz="0" w:space="0" w:color="auto"/>
            <w:bottom w:val="none" w:sz="0" w:space="0" w:color="auto"/>
            <w:right w:val="none" w:sz="0" w:space="0" w:color="auto"/>
          </w:divBdr>
        </w:div>
      </w:divsChild>
    </w:div>
    <w:div w:id="726031813">
      <w:bodyDiv w:val="1"/>
      <w:marLeft w:val="0"/>
      <w:marRight w:val="0"/>
      <w:marTop w:val="0"/>
      <w:marBottom w:val="0"/>
      <w:divBdr>
        <w:top w:val="none" w:sz="0" w:space="0" w:color="auto"/>
        <w:left w:val="none" w:sz="0" w:space="0" w:color="auto"/>
        <w:bottom w:val="none" w:sz="0" w:space="0" w:color="auto"/>
        <w:right w:val="none" w:sz="0" w:space="0" w:color="auto"/>
      </w:divBdr>
      <w:divsChild>
        <w:div w:id="776101802">
          <w:marLeft w:val="0"/>
          <w:marRight w:val="0"/>
          <w:marTop w:val="0"/>
          <w:marBottom w:val="0"/>
          <w:divBdr>
            <w:top w:val="none" w:sz="0" w:space="0" w:color="auto"/>
            <w:left w:val="none" w:sz="0" w:space="0" w:color="auto"/>
            <w:bottom w:val="none" w:sz="0" w:space="0" w:color="auto"/>
            <w:right w:val="none" w:sz="0" w:space="0" w:color="auto"/>
          </w:divBdr>
        </w:div>
      </w:divsChild>
    </w:div>
    <w:div w:id="747190809">
      <w:bodyDiv w:val="1"/>
      <w:marLeft w:val="0"/>
      <w:marRight w:val="0"/>
      <w:marTop w:val="0"/>
      <w:marBottom w:val="0"/>
      <w:divBdr>
        <w:top w:val="none" w:sz="0" w:space="0" w:color="auto"/>
        <w:left w:val="none" w:sz="0" w:space="0" w:color="auto"/>
        <w:bottom w:val="none" w:sz="0" w:space="0" w:color="auto"/>
        <w:right w:val="none" w:sz="0" w:space="0" w:color="auto"/>
      </w:divBdr>
    </w:div>
    <w:div w:id="748579751">
      <w:bodyDiv w:val="1"/>
      <w:marLeft w:val="0"/>
      <w:marRight w:val="0"/>
      <w:marTop w:val="0"/>
      <w:marBottom w:val="0"/>
      <w:divBdr>
        <w:top w:val="none" w:sz="0" w:space="0" w:color="auto"/>
        <w:left w:val="none" w:sz="0" w:space="0" w:color="auto"/>
        <w:bottom w:val="none" w:sz="0" w:space="0" w:color="auto"/>
        <w:right w:val="none" w:sz="0" w:space="0" w:color="auto"/>
      </w:divBdr>
    </w:div>
    <w:div w:id="753548000">
      <w:bodyDiv w:val="1"/>
      <w:marLeft w:val="0"/>
      <w:marRight w:val="0"/>
      <w:marTop w:val="0"/>
      <w:marBottom w:val="0"/>
      <w:divBdr>
        <w:top w:val="none" w:sz="0" w:space="0" w:color="auto"/>
        <w:left w:val="none" w:sz="0" w:space="0" w:color="auto"/>
        <w:bottom w:val="none" w:sz="0" w:space="0" w:color="auto"/>
        <w:right w:val="none" w:sz="0" w:space="0" w:color="auto"/>
      </w:divBdr>
      <w:divsChild>
        <w:div w:id="1587493907">
          <w:marLeft w:val="0"/>
          <w:marRight w:val="0"/>
          <w:marTop w:val="0"/>
          <w:marBottom w:val="0"/>
          <w:divBdr>
            <w:top w:val="none" w:sz="0" w:space="0" w:color="auto"/>
            <w:left w:val="none" w:sz="0" w:space="0" w:color="auto"/>
            <w:bottom w:val="none" w:sz="0" w:space="0" w:color="auto"/>
            <w:right w:val="none" w:sz="0" w:space="0" w:color="auto"/>
          </w:divBdr>
        </w:div>
      </w:divsChild>
    </w:div>
    <w:div w:id="763651800">
      <w:bodyDiv w:val="1"/>
      <w:marLeft w:val="0"/>
      <w:marRight w:val="0"/>
      <w:marTop w:val="0"/>
      <w:marBottom w:val="0"/>
      <w:divBdr>
        <w:top w:val="none" w:sz="0" w:space="0" w:color="auto"/>
        <w:left w:val="none" w:sz="0" w:space="0" w:color="auto"/>
        <w:bottom w:val="none" w:sz="0" w:space="0" w:color="auto"/>
        <w:right w:val="none" w:sz="0" w:space="0" w:color="auto"/>
      </w:divBdr>
      <w:divsChild>
        <w:div w:id="528180535">
          <w:marLeft w:val="0"/>
          <w:marRight w:val="0"/>
          <w:marTop w:val="0"/>
          <w:marBottom w:val="0"/>
          <w:divBdr>
            <w:top w:val="none" w:sz="0" w:space="0" w:color="auto"/>
            <w:left w:val="none" w:sz="0" w:space="0" w:color="auto"/>
            <w:bottom w:val="none" w:sz="0" w:space="0" w:color="auto"/>
            <w:right w:val="none" w:sz="0" w:space="0" w:color="auto"/>
          </w:divBdr>
          <w:divsChild>
            <w:div w:id="1979139661">
              <w:marLeft w:val="0"/>
              <w:marRight w:val="0"/>
              <w:marTop w:val="0"/>
              <w:marBottom w:val="0"/>
              <w:divBdr>
                <w:top w:val="none" w:sz="0" w:space="0" w:color="auto"/>
                <w:left w:val="none" w:sz="0" w:space="0" w:color="auto"/>
                <w:bottom w:val="none" w:sz="0" w:space="0" w:color="auto"/>
                <w:right w:val="none" w:sz="0" w:space="0" w:color="auto"/>
              </w:divBdr>
              <w:divsChild>
                <w:div w:id="126715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037053">
          <w:marLeft w:val="0"/>
          <w:marRight w:val="0"/>
          <w:marTop w:val="0"/>
          <w:marBottom w:val="0"/>
          <w:divBdr>
            <w:top w:val="none" w:sz="0" w:space="0" w:color="auto"/>
            <w:left w:val="none" w:sz="0" w:space="0" w:color="auto"/>
            <w:bottom w:val="none" w:sz="0" w:space="0" w:color="auto"/>
            <w:right w:val="none" w:sz="0" w:space="0" w:color="auto"/>
          </w:divBdr>
          <w:divsChild>
            <w:div w:id="1137991635">
              <w:marLeft w:val="0"/>
              <w:marRight w:val="0"/>
              <w:marTop w:val="0"/>
              <w:marBottom w:val="0"/>
              <w:divBdr>
                <w:top w:val="none" w:sz="0" w:space="0" w:color="auto"/>
                <w:left w:val="none" w:sz="0" w:space="0" w:color="auto"/>
                <w:bottom w:val="none" w:sz="0" w:space="0" w:color="auto"/>
                <w:right w:val="none" w:sz="0" w:space="0" w:color="auto"/>
              </w:divBdr>
              <w:divsChild>
                <w:div w:id="682899135">
                  <w:marLeft w:val="0"/>
                  <w:marRight w:val="0"/>
                  <w:marTop w:val="0"/>
                  <w:marBottom w:val="0"/>
                  <w:divBdr>
                    <w:top w:val="none" w:sz="0" w:space="0" w:color="auto"/>
                    <w:left w:val="none" w:sz="0" w:space="0" w:color="auto"/>
                    <w:bottom w:val="none" w:sz="0" w:space="0" w:color="auto"/>
                    <w:right w:val="none" w:sz="0" w:space="0" w:color="auto"/>
                  </w:divBdr>
                  <w:divsChild>
                    <w:div w:id="2058242221">
                      <w:marLeft w:val="0"/>
                      <w:marRight w:val="0"/>
                      <w:marTop w:val="0"/>
                      <w:marBottom w:val="0"/>
                      <w:divBdr>
                        <w:top w:val="none" w:sz="0" w:space="0" w:color="auto"/>
                        <w:left w:val="none" w:sz="0" w:space="0" w:color="auto"/>
                        <w:bottom w:val="none" w:sz="0" w:space="0" w:color="auto"/>
                        <w:right w:val="none" w:sz="0" w:space="0" w:color="auto"/>
                      </w:divBdr>
                      <w:divsChild>
                        <w:div w:id="1881504186">
                          <w:marLeft w:val="0"/>
                          <w:marRight w:val="0"/>
                          <w:marTop w:val="0"/>
                          <w:marBottom w:val="0"/>
                          <w:divBdr>
                            <w:top w:val="none" w:sz="0" w:space="0" w:color="auto"/>
                            <w:left w:val="none" w:sz="0" w:space="0" w:color="auto"/>
                            <w:bottom w:val="none" w:sz="0" w:space="0" w:color="auto"/>
                            <w:right w:val="none" w:sz="0" w:space="0" w:color="auto"/>
                          </w:divBdr>
                          <w:divsChild>
                            <w:div w:id="4760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0435267">
      <w:bodyDiv w:val="1"/>
      <w:marLeft w:val="0"/>
      <w:marRight w:val="0"/>
      <w:marTop w:val="0"/>
      <w:marBottom w:val="0"/>
      <w:divBdr>
        <w:top w:val="none" w:sz="0" w:space="0" w:color="auto"/>
        <w:left w:val="none" w:sz="0" w:space="0" w:color="auto"/>
        <w:bottom w:val="none" w:sz="0" w:space="0" w:color="auto"/>
        <w:right w:val="none" w:sz="0" w:space="0" w:color="auto"/>
      </w:divBdr>
    </w:div>
    <w:div w:id="799567177">
      <w:bodyDiv w:val="1"/>
      <w:marLeft w:val="0"/>
      <w:marRight w:val="0"/>
      <w:marTop w:val="0"/>
      <w:marBottom w:val="0"/>
      <w:divBdr>
        <w:top w:val="none" w:sz="0" w:space="0" w:color="auto"/>
        <w:left w:val="none" w:sz="0" w:space="0" w:color="auto"/>
        <w:bottom w:val="none" w:sz="0" w:space="0" w:color="auto"/>
        <w:right w:val="none" w:sz="0" w:space="0" w:color="auto"/>
      </w:divBdr>
      <w:divsChild>
        <w:div w:id="1066606559">
          <w:marLeft w:val="0"/>
          <w:marRight w:val="0"/>
          <w:marTop w:val="0"/>
          <w:marBottom w:val="0"/>
          <w:divBdr>
            <w:top w:val="none" w:sz="0" w:space="0" w:color="auto"/>
            <w:left w:val="none" w:sz="0" w:space="0" w:color="auto"/>
            <w:bottom w:val="none" w:sz="0" w:space="0" w:color="auto"/>
            <w:right w:val="none" w:sz="0" w:space="0" w:color="auto"/>
          </w:divBdr>
        </w:div>
      </w:divsChild>
    </w:div>
    <w:div w:id="800417091">
      <w:bodyDiv w:val="1"/>
      <w:marLeft w:val="0"/>
      <w:marRight w:val="0"/>
      <w:marTop w:val="0"/>
      <w:marBottom w:val="0"/>
      <w:divBdr>
        <w:top w:val="none" w:sz="0" w:space="0" w:color="auto"/>
        <w:left w:val="none" w:sz="0" w:space="0" w:color="auto"/>
        <w:bottom w:val="none" w:sz="0" w:space="0" w:color="auto"/>
        <w:right w:val="none" w:sz="0" w:space="0" w:color="auto"/>
      </w:divBdr>
      <w:divsChild>
        <w:div w:id="1567032658">
          <w:marLeft w:val="0"/>
          <w:marRight w:val="0"/>
          <w:marTop w:val="0"/>
          <w:marBottom w:val="0"/>
          <w:divBdr>
            <w:top w:val="none" w:sz="0" w:space="0" w:color="auto"/>
            <w:left w:val="none" w:sz="0" w:space="0" w:color="auto"/>
            <w:bottom w:val="none" w:sz="0" w:space="0" w:color="auto"/>
            <w:right w:val="none" w:sz="0" w:space="0" w:color="auto"/>
          </w:divBdr>
        </w:div>
      </w:divsChild>
    </w:div>
    <w:div w:id="812915209">
      <w:bodyDiv w:val="1"/>
      <w:marLeft w:val="0"/>
      <w:marRight w:val="0"/>
      <w:marTop w:val="0"/>
      <w:marBottom w:val="0"/>
      <w:divBdr>
        <w:top w:val="none" w:sz="0" w:space="0" w:color="auto"/>
        <w:left w:val="none" w:sz="0" w:space="0" w:color="auto"/>
        <w:bottom w:val="none" w:sz="0" w:space="0" w:color="auto"/>
        <w:right w:val="none" w:sz="0" w:space="0" w:color="auto"/>
      </w:divBdr>
      <w:divsChild>
        <w:div w:id="949239850">
          <w:marLeft w:val="0"/>
          <w:marRight w:val="0"/>
          <w:marTop w:val="0"/>
          <w:marBottom w:val="0"/>
          <w:divBdr>
            <w:top w:val="none" w:sz="0" w:space="0" w:color="auto"/>
            <w:left w:val="none" w:sz="0" w:space="0" w:color="auto"/>
            <w:bottom w:val="none" w:sz="0" w:space="0" w:color="auto"/>
            <w:right w:val="none" w:sz="0" w:space="0" w:color="auto"/>
          </w:divBdr>
        </w:div>
      </w:divsChild>
    </w:div>
    <w:div w:id="828520195">
      <w:bodyDiv w:val="1"/>
      <w:marLeft w:val="0"/>
      <w:marRight w:val="0"/>
      <w:marTop w:val="0"/>
      <w:marBottom w:val="0"/>
      <w:divBdr>
        <w:top w:val="none" w:sz="0" w:space="0" w:color="auto"/>
        <w:left w:val="none" w:sz="0" w:space="0" w:color="auto"/>
        <w:bottom w:val="none" w:sz="0" w:space="0" w:color="auto"/>
        <w:right w:val="none" w:sz="0" w:space="0" w:color="auto"/>
      </w:divBdr>
    </w:div>
    <w:div w:id="839585348">
      <w:bodyDiv w:val="1"/>
      <w:marLeft w:val="0"/>
      <w:marRight w:val="0"/>
      <w:marTop w:val="0"/>
      <w:marBottom w:val="0"/>
      <w:divBdr>
        <w:top w:val="none" w:sz="0" w:space="0" w:color="auto"/>
        <w:left w:val="none" w:sz="0" w:space="0" w:color="auto"/>
        <w:bottom w:val="none" w:sz="0" w:space="0" w:color="auto"/>
        <w:right w:val="none" w:sz="0" w:space="0" w:color="auto"/>
      </w:divBdr>
      <w:divsChild>
        <w:div w:id="1120682904">
          <w:marLeft w:val="0"/>
          <w:marRight w:val="0"/>
          <w:marTop w:val="0"/>
          <w:marBottom w:val="0"/>
          <w:divBdr>
            <w:top w:val="none" w:sz="0" w:space="0" w:color="auto"/>
            <w:left w:val="none" w:sz="0" w:space="0" w:color="auto"/>
            <w:bottom w:val="none" w:sz="0" w:space="0" w:color="auto"/>
            <w:right w:val="none" w:sz="0" w:space="0" w:color="auto"/>
          </w:divBdr>
        </w:div>
      </w:divsChild>
    </w:div>
    <w:div w:id="870924770">
      <w:bodyDiv w:val="1"/>
      <w:marLeft w:val="0"/>
      <w:marRight w:val="0"/>
      <w:marTop w:val="0"/>
      <w:marBottom w:val="0"/>
      <w:divBdr>
        <w:top w:val="none" w:sz="0" w:space="0" w:color="auto"/>
        <w:left w:val="none" w:sz="0" w:space="0" w:color="auto"/>
        <w:bottom w:val="none" w:sz="0" w:space="0" w:color="auto"/>
        <w:right w:val="none" w:sz="0" w:space="0" w:color="auto"/>
      </w:divBdr>
    </w:div>
    <w:div w:id="910310745">
      <w:bodyDiv w:val="1"/>
      <w:marLeft w:val="0"/>
      <w:marRight w:val="0"/>
      <w:marTop w:val="0"/>
      <w:marBottom w:val="0"/>
      <w:divBdr>
        <w:top w:val="none" w:sz="0" w:space="0" w:color="auto"/>
        <w:left w:val="none" w:sz="0" w:space="0" w:color="auto"/>
        <w:bottom w:val="none" w:sz="0" w:space="0" w:color="auto"/>
        <w:right w:val="none" w:sz="0" w:space="0" w:color="auto"/>
      </w:divBdr>
    </w:div>
    <w:div w:id="914583543">
      <w:bodyDiv w:val="1"/>
      <w:marLeft w:val="0"/>
      <w:marRight w:val="0"/>
      <w:marTop w:val="0"/>
      <w:marBottom w:val="0"/>
      <w:divBdr>
        <w:top w:val="none" w:sz="0" w:space="0" w:color="auto"/>
        <w:left w:val="none" w:sz="0" w:space="0" w:color="auto"/>
        <w:bottom w:val="none" w:sz="0" w:space="0" w:color="auto"/>
        <w:right w:val="none" w:sz="0" w:space="0" w:color="auto"/>
      </w:divBdr>
    </w:div>
    <w:div w:id="923345628">
      <w:bodyDiv w:val="1"/>
      <w:marLeft w:val="0"/>
      <w:marRight w:val="0"/>
      <w:marTop w:val="0"/>
      <w:marBottom w:val="0"/>
      <w:divBdr>
        <w:top w:val="none" w:sz="0" w:space="0" w:color="auto"/>
        <w:left w:val="none" w:sz="0" w:space="0" w:color="auto"/>
        <w:bottom w:val="none" w:sz="0" w:space="0" w:color="auto"/>
        <w:right w:val="none" w:sz="0" w:space="0" w:color="auto"/>
      </w:divBdr>
    </w:div>
    <w:div w:id="941381934">
      <w:bodyDiv w:val="1"/>
      <w:marLeft w:val="0"/>
      <w:marRight w:val="0"/>
      <w:marTop w:val="0"/>
      <w:marBottom w:val="0"/>
      <w:divBdr>
        <w:top w:val="none" w:sz="0" w:space="0" w:color="auto"/>
        <w:left w:val="none" w:sz="0" w:space="0" w:color="auto"/>
        <w:bottom w:val="none" w:sz="0" w:space="0" w:color="auto"/>
        <w:right w:val="none" w:sz="0" w:space="0" w:color="auto"/>
      </w:divBdr>
    </w:div>
    <w:div w:id="944845380">
      <w:bodyDiv w:val="1"/>
      <w:marLeft w:val="0"/>
      <w:marRight w:val="0"/>
      <w:marTop w:val="0"/>
      <w:marBottom w:val="0"/>
      <w:divBdr>
        <w:top w:val="none" w:sz="0" w:space="0" w:color="auto"/>
        <w:left w:val="none" w:sz="0" w:space="0" w:color="auto"/>
        <w:bottom w:val="none" w:sz="0" w:space="0" w:color="auto"/>
        <w:right w:val="none" w:sz="0" w:space="0" w:color="auto"/>
      </w:divBdr>
      <w:divsChild>
        <w:div w:id="1219560143">
          <w:marLeft w:val="0"/>
          <w:marRight w:val="0"/>
          <w:marTop w:val="0"/>
          <w:marBottom w:val="0"/>
          <w:divBdr>
            <w:top w:val="none" w:sz="0" w:space="0" w:color="auto"/>
            <w:left w:val="none" w:sz="0" w:space="0" w:color="auto"/>
            <w:bottom w:val="none" w:sz="0" w:space="0" w:color="auto"/>
            <w:right w:val="none" w:sz="0" w:space="0" w:color="auto"/>
          </w:divBdr>
          <w:divsChild>
            <w:div w:id="891691482">
              <w:marLeft w:val="0"/>
              <w:marRight w:val="0"/>
              <w:marTop w:val="0"/>
              <w:marBottom w:val="0"/>
              <w:divBdr>
                <w:top w:val="none" w:sz="0" w:space="0" w:color="auto"/>
                <w:left w:val="none" w:sz="0" w:space="0" w:color="auto"/>
                <w:bottom w:val="none" w:sz="0" w:space="0" w:color="auto"/>
                <w:right w:val="none" w:sz="0" w:space="0" w:color="auto"/>
              </w:divBdr>
              <w:divsChild>
                <w:div w:id="1942451376">
                  <w:marLeft w:val="0"/>
                  <w:marRight w:val="0"/>
                  <w:marTop w:val="0"/>
                  <w:marBottom w:val="0"/>
                  <w:divBdr>
                    <w:top w:val="none" w:sz="0" w:space="0" w:color="auto"/>
                    <w:left w:val="none" w:sz="0" w:space="0" w:color="auto"/>
                    <w:bottom w:val="none" w:sz="0" w:space="0" w:color="auto"/>
                    <w:right w:val="none" w:sz="0" w:space="0" w:color="auto"/>
                  </w:divBdr>
                  <w:divsChild>
                    <w:div w:id="914239624">
                      <w:marLeft w:val="0"/>
                      <w:marRight w:val="0"/>
                      <w:marTop w:val="0"/>
                      <w:marBottom w:val="0"/>
                      <w:divBdr>
                        <w:top w:val="none" w:sz="0" w:space="0" w:color="auto"/>
                        <w:left w:val="none" w:sz="0" w:space="0" w:color="auto"/>
                        <w:bottom w:val="none" w:sz="0" w:space="0" w:color="auto"/>
                        <w:right w:val="none" w:sz="0" w:space="0" w:color="auto"/>
                      </w:divBdr>
                      <w:divsChild>
                        <w:div w:id="57150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9535117">
      <w:marLeft w:val="0"/>
      <w:marRight w:val="0"/>
      <w:marTop w:val="0"/>
      <w:marBottom w:val="0"/>
      <w:divBdr>
        <w:top w:val="none" w:sz="0" w:space="0" w:color="auto"/>
        <w:left w:val="none" w:sz="0" w:space="0" w:color="auto"/>
        <w:bottom w:val="none" w:sz="0" w:space="0" w:color="auto"/>
        <w:right w:val="none" w:sz="0" w:space="0" w:color="auto"/>
      </w:divBdr>
      <w:divsChild>
        <w:div w:id="432210398">
          <w:marLeft w:val="0"/>
          <w:marRight w:val="0"/>
          <w:marTop w:val="0"/>
          <w:marBottom w:val="0"/>
          <w:divBdr>
            <w:top w:val="none" w:sz="0" w:space="0" w:color="auto"/>
            <w:left w:val="none" w:sz="0" w:space="0" w:color="auto"/>
            <w:bottom w:val="none" w:sz="0" w:space="0" w:color="auto"/>
            <w:right w:val="none" w:sz="0" w:space="0" w:color="auto"/>
          </w:divBdr>
        </w:div>
      </w:divsChild>
    </w:div>
    <w:div w:id="962418135">
      <w:bodyDiv w:val="1"/>
      <w:marLeft w:val="0"/>
      <w:marRight w:val="0"/>
      <w:marTop w:val="0"/>
      <w:marBottom w:val="0"/>
      <w:divBdr>
        <w:top w:val="none" w:sz="0" w:space="0" w:color="auto"/>
        <w:left w:val="none" w:sz="0" w:space="0" w:color="auto"/>
        <w:bottom w:val="none" w:sz="0" w:space="0" w:color="auto"/>
        <w:right w:val="none" w:sz="0" w:space="0" w:color="auto"/>
      </w:divBdr>
    </w:div>
    <w:div w:id="967710490">
      <w:bodyDiv w:val="1"/>
      <w:marLeft w:val="0"/>
      <w:marRight w:val="0"/>
      <w:marTop w:val="0"/>
      <w:marBottom w:val="0"/>
      <w:divBdr>
        <w:top w:val="none" w:sz="0" w:space="0" w:color="auto"/>
        <w:left w:val="none" w:sz="0" w:space="0" w:color="auto"/>
        <w:bottom w:val="none" w:sz="0" w:space="0" w:color="auto"/>
        <w:right w:val="none" w:sz="0" w:space="0" w:color="auto"/>
      </w:divBdr>
    </w:div>
    <w:div w:id="973944416">
      <w:bodyDiv w:val="1"/>
      <w:marLeft w:val="0"/>
      <w:marRight w:val="0"/>
      <w:marTop w:val="0"/>
      <w:marBottom w:val="0"/>
      <w:divBdr>
        <w:top w:val="none" w:sz="0" w:space="0" w:color="auto"/>
        <w:left w:val="none" w:sz="0" w:space="0" w:color="auto"/>
        <w:bottom w:val="none" w:sz="0" w:space="0" w:color="auto"/>
        <w:right w:val="none" w:sz="0" w:space="0" w:color="auto"/>
      </w:divBdr>
    </w:div>
    <w:div w:id="976842487">
      <w:bodyDiv w:val="1"/>
      <w:marLeft w:val="0"/>
      <w:marRight w:val="0"/>
      <w:marTop w:val="0"/>
      <w:marBottom w:val="0"/>
      <w:divBdr>
        <w:top w:val="none" w:sz="0" w:space="0" w:color="auto"/>
        <w:left w:val="none" w:sz="0" w:space="0" w:color="auto"/>
        <w:bottom w:val="none" w:sz="0" w:space="0" w:color="auto"/>
        <w:right w:val="none" w:sz="0" w:space="0" w:color="auto"/>
      </w:divBdr>
      <w:divsChild>
        <w:div w:id="2094935602">
          <w:marLeft w:val="0"/>
          <w:marRight w:val="0"/>
          <w:marTop w:val="0"/>
          <w:marBottom w:val="0"/>
          <w:divBdr>
            <w:top w:val="none" w:sz="0" w:space="0" w:color="auto"/>
            <w:left w:val="none" w:sz="0" w:space="0" w:color="auto"/>
            <w:bottom w:val="none" w:sz="0" w:space="0" w:color="auto"/>
            <w:right w:val="none" w:sz="0" w:space="0" w:color="auto"/>
          </w:divBdr>
        </w:div>
      </w:divsChild>
    </w:div>
    <w:div w:id="997687224">
      <w:bodyDiv w:val="1"/>
      <w:marLeft w:val="0"/>
      <w:marRight w:val="0"/>
      <w:marTop w:val="0"/>
      <w:marBottom w:val="0"/>
      <w:divBdr>
        <w:top w:val="none" w:sz="0" w:space="0" w:color="auto"/>
        <w:left w:val="none" w:sz="0" w:space="0" w:color="auto"/>
        <w:bottom w:val="none" w:sz="0" w:space="0" w:color="auto"/>
        <w:right w:val="none" w:sz="0" w:space="0" w:color="auto"/>
      </w:divBdr>
      <w:divsChild>
        <w:div w:id="220482290">
          <w:marLeft w:val="0"/>
          <w:marRight w:val="0"/>
          <w:marTop w:val="0"/>
          <w:marBottom w:val="0"/>
          <w:divBdr>
            <w:top w:val="none" w:sz="0" w:space="0" w:color="auto"/>
            <w:left w:val="none" w:sz="0" w:space="0" w:color="auto"/>
            <w:bottom w:val="none" w:sz="0" w:space="0" w:color="auto"/>
            <w:right w:val="none" w:sz="0" w:space="0" w:color="auto"/>
          </w:divBdr>
        </w:div>
      </w:divsChild>
    </w:div>
    <w:div w:id="1005324381">
      <w:bodyDiv w:val="1"/>
      <w:marLeft w:val="0"/>
      <w:marRight w:val="0"/>
      <w:marTop w:val="0"/>
      <w:marBottom w:val="0"/>
      <w:divBdr>
        <w:top w:val="none" w:sz="0" w:space="0" w:color="auto"/>
        <w:left w:val="none" w:sz="0" w:space="0" w:color="auto"/>
        <w:bottom w:val="none" w:sz="0" w:space="0" w:color="auto"/>
        <w:right w:val="none" w:sz="0" w:space="0" w:color="auto"/>
      </w:divBdr>
      <w:divsChild>
        <w:div w:id="1540316778">
          <w:marLeft w:val="0"/>
          <w:marRight w:val="0"/>
          <w:marTop w:val="0"/>
          <w:marBottom w:val="0"/>
          <w:divBdr>
            <w:top w:val="none" w:sz="0" w:space="0" w:color="auto"/>
            <w:left w:val="none" w:sz="0" w:space="0" w:color="auto"/>
            <w:bottom w:val="none" w:sz="0" w:space="0" w:color="auto"/>
            <w:right w:val="none" w:sz="0" w:space="0" w:color="auto"/>
          </w:divBdr>
        </w:div>
      </w:divsChild>
    </w:div>
    <w:div w:id="1010260390">
      <w:bodyDiv w:val="1"/>
      <w:marLeft w:val="0"/>
      <w:marRight w:val="0"/>
      <w:marTop w:val="0"/>
      <w:marBottom w:val="0"/>
      <w:divBdr>
        <w:top w:val="none" w:sz="0" w:space="0" w:color="auto"/>
        <w:left w:val="none" w:sz="0" w:space="0" w:color="auto"/>
        <w:bottom w:val="none" w:sz="0" w:space="0" w:color="auto"/>
        <w:right w:val="none" w:sz="0" w:space="0" w:color="auto"/>
      </w:divBdr>
      <w:divsChild>
        <w:div w:id="210726441">
          <w:marLeft w:val="0"/>
          <w:marRight w:val="0"/>
          <w:marTop w:val="0"/>
          <w:marBottom w:val="0"/>
          <w:divBdr>
            <w:top w:val="none" w:sz="0" w:space="0" w:color="auto"/>
            <w:left w:val="none" w:sz="0" w:space="0" w:color="auto"/>
            <w:bottom w:val="none" w:sz="0" w:space="0" w:color="auto"/>
            <w:right w:val="none" w:sz="0" w:space="0" w:color="auto"/>
          </w:divBdr>
        </w:div>
      </w:divsChild>
    </w:div>
    <w:div w:id="1015808612">
      <w:bodyDiv w:val="1"/>
      <w:marLeft w:val="0"/>
      <w:marRight w:val="0"/>
      <w:marTop w:val="0"/>
      <w:marBottom w:val="0"/>
      <w:divBdr>
        <w:top w:val="none" w:sz="0" w:space="0" w:color="auto"/>
        <w:left w:val="none" w:sz="0" w:space="0" w:color="auto"/>
        <w:bottom w:val="none" w:sz="0" w:space="0" w:color="auto"/>
        <w:right w:val="none" w:sz="0" w:space="0" w:color="auto"/>
      </w:divBdr>
      <w:divsChild>
        <w:div w:id="1244802379">
          <w:marLeft w:val="0"/>
          <w:marRight w:val="0"/>
          <w:marTop w:val="0"/>
          <w:marBottom w:val="0"/>
          <w:divBdr>
            <w:top w:val="none" w:sz="0" w:space="0" w:color="auto"/>
            <w:left w:val="none" w:sz="0" w:space="0" w:color="auto"/>
            <w:bottom w:val="none" w:sz="0" w:space="0" w:color="auto"/>
            <w:right w:val="none" w:sz="0" w:space="0" w:color="auto"/>
          </w:divBdr>
        </w:div>
      </w:divsChild>
    </w:div>
    <w:div w:id="1024478641">
      <w:bodyDiv w:val="1"/>
      <w:marLeft w:val="0"/>
      <w:marRight w:val="0"/>
      <w:marTop w:val="0"/>
      <w:marBottom w:val="0"/>
      <w:divBdr>
        <w:top w:val="none" w:sz="0" w:space="0" w:color="auto"/>
        <w:left w:val="none" w:sz="0" w:space="0" w:color="auto"/>
        <w:bottom w:val="none" w:sz="0" w:space="0" w:color="auto"/>
        <w:right w:val="none" w:sz="0" w:space="0" w:color="auto"/>
      </w:divBdr>
    </w:div>
    <w:div w:id="1040470639">
      <w:bodyDiv w:val="1"/>
      <w:marLeft w:val="0"/>
      <w:marRight w:val="0"/>
      <w:marTop w:val="0"/>
      <w:marBottom w:val="0"/>
      <w:divBdr>
        <w:top w:val="none" w:sz="0" w:space="0" w:color="auto"/>
        <w:left w:val="none" w:sz="0" w:space="0" w:color="auto"/>
        <w:bottom w:val="none" w:sz="0" w:space="0" w:color="auto"/>
        <w:right w:val="none" w:sz="0" w:space="0" w:color="auto"/>
      </w:divBdr>
      <w:divsChild>
        <w:div w:id="180897935">
          <w:marLeft w:val="0"/>
          <w:marRight w:val="0"/>
          <w:marTop w:val="0"/>
          <w:marBottom w:val="0"/>
          <w:divBdr>
            <w:top w:val="none" w:sz="0" w:space="0" w:color="auto"/>
            <w:left w:val="none" w:sz="0" w:space="0" w:color="auto"/>
            <w:bottom w:val="none" w:sz="0" w:space="0" w:color="auto"/>
            <w:right w:val="none" w:sz="0" w:space="0" w:color="auto"/>
          </w:divBdr>
        </w:div>
      </w:divsChild>
    </w:div>
    <w:div w:id="1040980843">
      <w:bodyDiv w:val="1"/>
      <w:marLeft w:val="0"/>
      <w:marRight w:val="0"/>
      <w:marTop w:val="0"/>
      <w:marBottom w:val="0"/>
      <w:divBdr>
        <w:top w:val="none" w:sz="0" w:space="0" w:color="auto"/>
        <w:left w:val="none" w:sz="0" w:space="0" w:color="auto"/>
        <w:bottom w:val="none" w:sz="0" w:space="0" w:color="auto"/>
        <w:right w:val="none" w:sz="0" w:space="0" w:color="auto"/>
      </w:divBdr>
      <w:divsChild>
        <w:div w:id="1332681408">
          <w:marLeft w:val="0"/>
          <w:marRight w:val="0"/>
          <w:marTop w:val="0"/>
          <w:marBottom w:val="0"/>
          <w:divBdr>
            <w:top w:val="none" w:sz="0" w:space="0" w:color="auto"/>
            <w:left w:val="none" w:sz="0" w:space="0" w:color="auto"/>
            <w:bottom w:val="none" w:sz="0" w:space="0" w:color="auto"/>
            <w:right w:val="none" w:sz="0" w:space="0" w:color="auto"/>
          </w:divBdr>
        </w:div>
      </w:divsChild>
    </w:div>
    <w:div w:id="1048727859">
      <w:bodyDiv w:val="1"/>
      <w:marLeft w:val="0"/>
      <w:marRight w:val="0"/>
      <w:marTop w:val="0"/>
      <w:marBottom w:val="0"/>
      <w:divBdr>
        <w:top w:val="none" w:sz="0" w:space="0" w:color="auto"/>
        <w:left w:val="none" w:sz="0" w:space="0" w:color="auto"/>
        <w:bottom w:val="none" w:sz="0" w:space="0" w:color="auto"/>
        <w:right w:val="none" w:sz="0" w:space="0" w:color="auto"/>
      </w:divBdr>
    </w:div>
    <w:div w:id="1051197762">
      <w:bodyDiv w:val="1"/>
      <w:marLeft w:val="0"/>
      <w:marRight w:val="0"/>
      <w:marTop w:val="0"/>
      <w:marBottom w:val="0"/>
      <w:divBdr>
        <w:top w:val="none" w:sz="0" w:space="0" w:color="auto"/>
        <w:left w:val="none" w:sz="0" w:space="0" w:color="auto"/>
        <w:bottom w:val="none" w:sz="0" w:space="0" w:color="auto"/>
        <w:right w:val="none" w:sz="0" w:space="0" w:color="auto"/>
      </w:divBdr>
    </w:div>
    <w:div w:id="1080054513">
      <w:marLeft w:val="0"/>
      <w:marRight w:val="0"/>
      <w:marTop w:val="0"/>
      <w:marBottom w:val="0"/>
      <w:divBdr>
        <w:top w:val="none" w:sz="0" w:space="0" w:color="auto"/>
        <w:left w:val="none" w:sz="0" w:space="0" w:color="auto"/>
        <w:bottom w:val="none" w:sz="0" w:space="0" w:color="auto"/>
        <w:right w:val="none" w:sz="0" w:space="0" w:color="auto"/>
      </w:divBdr>
      <w:divsChild>
        <w:div w:id="1269771706">
          <w:marLeft w:val="0"/>
          <w:marRight w:val="0"/>
          <w:marTop w:val="0"/>
          <w:marBottom w:val="0"/>
          <w:divBdr>
            <w:top w:val="none" w:sz="0" w:space="0" w:color="auto"/>
            <w:left w:val="none" w:sz="0" w:space="0" w:color="auto"/>
            <w:bottom w:val="none" w:sz="0" w:space="0" w:color="auto"/>
            <w:right w:val="none" w:sz="0" w:space="0" w:color="auto"/>
          </w:divBdr>
        </w:div>
      </w:divsChild>
    </w:div>
    <w:div w:id="1081026499">
      <w:bodyDiv w:val="1"/>
      <w:marLeft w:val="0"/>
      <w:marRight w:val="0"/>
      <w:marTop w:val="0"/>
      <w:marBottom w:val="0"/>
      <w:divBdr>
        <w:top w:val="none" w:sz="0" w:space="0" w:color="auto"/>
        <w:left w:val="none" w:sz="0" w:space="0" w:color="auto"/>
        <w:bottom w:val="none" w:sz="0" w:space="0" w:color="auto"/>
        <w:right w:val="none" w:sz="0" w:space="0" w:color="auto"/>
      </w:divBdr>
    </w:div>
    <w:div w:id="1081490650">
      <w:bodyDiv w:val="1"/>
      <w:marLeft w:val="0"/>
      <w:marRight w:val="0"/>
      <w:marTop w:val="0"/>
      <w:marBottom w:val="0"/>
      <w:divBdr>
        <w:top w:val="none" w:sz="0" w:space="0" w:color="auto"/>
        <w:left w:val="none" w:sz="0" w:space="0" w:color="auto"/>
        <w:bottom w:val="none" w:sz="0" w:space="0" w:color="auto"/>
        <w:right w:val="none" w:sz="0" w:space="0" w:color="auto"/>
      </w:divBdr>
    </w:div>
    <w:div w:id="1084836818">
      <w:bodyDiv w:val="1"/>
      <w:marLeft w:val="0"/>
      <w:marRight w:val="0"/>
      <w:marTop w:val="0"/>
      <w:marBottom w:val="0"/>
      <w:divBdr>
        <w:top w:val="none" w:sz="0" w:space="0" w:color="auto"/>
        <w:left w:val="none" w:sz="0" w:space="0" w:color="auto"/>
        <w:bottom w:val="none" w:sz="0" w:space="0" w:color="auto"/>
        <w:right w:val="none" w:sz="0" w:space="0" w:color="auto"/>
      </w:divBdr>
    </w:div>
    <w:div w:id="1103650411">
      <w:bodyDiv w:val="1"/>
      <w:marLeft w:val="0"/>
      <w:marRight w:val="0"/>
      <w:marTop w:val="0"/>
      <w:marBottom w:val="0"/>
      <w:divBdr>
        <w:top w:val="none" w:sz="0" w:space="0" w:color="auto"/>
        <w:left w:val="none" w:sz="0" w:space="0" w:color="auto"/>
        <w:bottom w:val="none" w:sz="0" w:space="0" w:color="auto"/>
        <w:right w:val="none" w:sz="0" w:space="0" w:color="auto"/>
      </w:divBdr>
    </w:div>
    <w:div w:id="1104685978">
      <w:bodyDiv w:val="1"/>
      <w:marLeft w:val="0"/>
      <w:marRight w:val="0"/>
      <w:marTop w:val="0"/>
      <w:marBottom w:val="0"/>
      <w:divBdr>
        <w:top w:val="none" w:sz="0" w:space="0" w:color="auto"/>
        <w:left w:val="none" w:sz="0" w:space="0" w:color="auto"/>
        <w:bottom w:val="none" w:sz="0" w:space="0" w:color="auto"/>
        <w:right w:val="none" w:sz="0" w:space="0" w:color="auto"/>
      </w:divBdr>
    </w:div>
    <w:div w:id="1111513294">
      <w:bodyDiv w:val="1"/>
      <w:marLeft w:val="0"/>
      <w:marRight w:val="0"/>
      <w:marTop w:val="0"/>
      <w:marBottom w:val="0"/>
      <w:divBdr>
        <w:top w:val="none" w:sz="0" w:space="0" w:color="auto"/>
        <w:left w:val="none" w:sz="0" w:space="0" w:color="auto"/>
        <w:bottom w:val="none" w:sz="0" w:space="0" w:color="auto"/>
        <w:right w:val="none" w:sz="0" w:space="0" w:color="auto"/>
      </w:divBdr>
      <w:divsChild>
        <w:div w:id="863830845">
          <w:marLeft w:val="0"/>
          <w:marRight w:val="0"/>
          <w:marTop w:val="0"/>
          <w:marBottom w:val="0"/>
          <w:divBdr>
            <w:top w:val="none" w:sz="0" w:space="0" w:color="auto"/>
            <w:left w:val="none" w:sz="0" w:space="0" w:color="auto"/>
            <w:bottom w:val="none" w:sz="0" w:space="0" w:color="auto"/>
            <w:right w:val="none" w:sz="0" w:space="0" w:color="auto"/>
          </w:divBdr>
        </w:div>
      </w:divsChild>
    </w:div>
    <w:div w:id="1115095849">
      <w:bodyDiv w:val="1"/>
      <w:marLeft w:val="0"/>
      <w:marRight w:val="0"/>
      <w:marTop w:val="0"/>
      <w:marBottom w:val="0"/>
      <w:divBdr>
        <w:top w:val="none" w:sz="0" w:space="0" w:color="auto"/>
        <w:left w:val="none" w:sz="0" w:space="0" w:color="auto"/>
        <w:bottom w:val="none" w:sz="0" w:space="0" w:color="auto"/>
        <w:right w:val="none" w:sz="0" w:space="0" w:color="auto"/>
      </w:divBdr>
      <w:divsChild>
        <w:div w:id="309748128">
          <w:marLeft w:val="0"/>
          <w:marRight w:val="0"/>
          <w:marTop w:val="0"/>
          <w:marBottom w:val="0"/>
          <w:divBdr>
            <w:top w:val="none" w:sz="0" w:space="0" w:color="auto"/>
            <w:left w:val="none" w:sz="0" w:space="0" w:color="auto"/>
            <w:bottom w:val="none" w:sz="0" w:space="0" w:color="auto"/>
            <w:right w:val="none" w:sz="0" w:space="0" w:color="auto"/>
          </w:divBdr>
          <w:divsChild>
            <w:div w:id="895749308">
              <w:marLeft w:val="0"/>
              <w:marRight w:val="0"/>
              <w:marTop w:val="0"/>
              <w:marBottom w:val="0"/>
              <w:divBdr>
                <w:top w:val="none" w:sz="0" w:space="0" w:color="auto"/>
                <w:left w:val="none" w:sz="0" w:space="0" w:color="auto"/>
                <w:bottom w:val="none" w:sz="0" w:space="0" w:color="auto"/>
                <w:right w:val="none" w:sz="0" w:space="0" w:color="auto"/>
              </w:divBdr>
              <w:divsChild>
                <w:div w:id="211585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724180">
          <w:marLeft w:val="0"/>
          <w:marRight w:val="0"/>
          <w:marTop w:val="0"/>
          <w:marBottom w:val="0"/>
          <w:divBdr>
            <w:top w:val="none" w:sz="0" w:space="0" w:color="auto"/>
            <w:left w:val="none" w:sz="0" w:space="0" w:color="auto"/>
            <w:bottom w:val="none" w:sz="0" w:space="0" w:color="auto"/>
            <w:right w:val="none" w:sz="0" w:space="0" w:color="auto"/>
          </w:divBdr>
          <w:divsChild>
            <w:div w:id="1464157264">
              <w:marLeft w:val="0"/>
              <w:marRight w:val="0"/>
              <w:marTop w:val="0"/>
              <w:marBottom w:val="0"/>
              <w:divBdr>
                <w:top w:val="none" w:sz="0" w:space="0" w:color="auto"/>
                <w:left w:val="none" w:sz="0" w:space="0" w:color="auto"/>
                <w:bottom w:val="none" w:sz="0" w:space="0" w:color="auto"/>
                <w:right w:val="none" w:sz="0" w:space="0" w:color="auto"/>
              </w:divBdr>
              <w:divsChild>
                <w:div w:id="108355886">
                  <w:marLeft w:val="0"/>
                  <w:marRight w:val="0"/>
                  <w:marTop w:val="0"/>
                  <w:marBottom w:val="0"/>
                  <w:divBdr>
                    <w:top w:val="none" w:sz="0" w:space="0" w:color="auto"/>
                    <w:left w:val="none" w:sz="0" w:space="0" w:color="auto"/>
                    <w:bottom w:val="none" w:sz="0" w:space="0" w:color="auto"/>
                    <w:right w:val="none" w:sz="0" w:space="0" w:color="auto"/>
                  </w:divBdr>
                  <w:divsChild>
                    <w:div w:id="1357199854">
                      <w:marLeft w:val="0"/>
                      <w:marRight w:val="0"/>
                      <w:marTop w:val="0"/>
                      <w:marBottom w:val="0"/>
                      <w:divBdr>
                        <w:top w:val="none" w:sz="0" w:space="0" w:color="auto"/>
                        <w:left w:val="none" w:sz="0" w:space="0" w:color="auto"/>
                        <w:bottom w:val="none" w:sz="0" w:space="0" w:color="auto"/>
                        <w:right w:val="none" w:sz="0" w:space="0" w:color="auto"/>
                      </w:divBdr>
                      <w:divsChild>
                        <w:div w:id="1037850325">
                          <w:marLeft w:val="0"/>
                          <w:marRight w:val="0"/>
                          <w:marTop w:val="0"/>
                          <w:marBottom w:val="0"/>
                          <w:divBdr>
                            <w:top w:val="none" w:sz="0" w:space="0" w:color="auto"/>
                            <w:left w:val="none" w:sz="0" w:space="0" w:color="auto"/>
                            <w:bottom w:val="none" w:sz="0" w:space="0" w:color="auto"/>
                            <w:right w:val="none" w:sz="0" w:space="0" w:color="auto"/>
                          </w:divBdr>
                          <w:divsChild>
                            <w:div w:id="176406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104394">
      <w:bodyDiv w:val="1"/>
      <w:marLeft w:val="0"/>
      <w:marRight w:val="0"/>
      <w:marTop w:val="0"/>
      <w:marBottom w:val="0"/>
      <w:divBdr>
        <w:top w:val="none" w:sz="0" w:space="0" w:color="auto"/>
        <w:left w:val="none" w:sz="0" w:space="0" w:color="auto"/>
        <w:bottom w:val="none" w:sz="0" w:space="0" w:color="auto"/>
        <w:right w:val="none" w:sz="0" w:space="0" w:color="auto"/>
      </w:divBdr>
    </w:div>
    <w:div w:id="1115558031">
      <w:bodyDiv w:val="1"/>
      <w:marLeft w:val="0"/>
      <w:marRight w:val="0"/>
      <w:marTop w:val="0"/>
      <w:marBottom w:val="0"/>
      <w:divBdr>
        <w:top w:val="none" w:sz="0" w:space="0" w:color="auto"/>
        <w:left w:val="none" w:sz="0" w:space="0" w:color="auto"/>
        <w:bottom w:val="none" w:sz="0" w:space="0" w:color="auto"/>
        <w:right w:val="none" w:sz="0" w:space="0" w:color="auto"/>
      </w:divBdr>
    </w:div>
    <w:div w:id="1119566403">
      <w:bodyDiv w:val="1"/>
      <w:marLeft w:val="0"/>
      <w:marRight w:val="0"/>
      <w:marTop w:val="0"/>
      <w:marBottom w:val="0"/>
      <w:divBdr>
        <w:top w:val="none" w:sz="0" w:space="0" w:color="auto"/>
        <w:left w:val="none" w:sz="0" w:space="0" w:color="auto"/>
        <w:bottom w:val="none" w:sz="0" w:space="0" w:color="auto"/>
        <w:right w:val="none" w:sz="0" w:space="0" w:color="auto"/>
      </w:divBdr>
      <w:divsChild>
        <w:div w:id="739212382">
          <w:marLeft w:val="547"/>
          <w:marRight w:val="0"/>
          <w:marTop w:val="106"/>
          <w:marBottom w:val="0"/>
          <w:divBdr>
            <w:top w:val="none" w:sz="0" w:space="0" w:color="auto"/>
            <w:left w:val="none" w:sz="0" w:space="0" w:color="auto"/>
            <w:bottom w:val="none" w:sz="0" w:space="0" w:color="auto"/>
            <w:right w:val="none" w:sz="0" w:space="0" w:color="auto"/>
          </w:divBdr>
        </w:div>
      </w:divsChild>
    </w:div>
    <w:div w:id="1147627789">
      <w:bodyDiv w:val="1"/>
      <w:marLeft w:val="0"/>
      <w:marRight w:val="0"/>
      <w:marTop w:val="0"/>
      <w:marBottom w:val="0"/>
      <w:divBdr>
        <w:top w:val="none" w:sz="0" w:space="0" w:color="auto"/>
        <w:left w:val="none" w:sz="0" w:space="0" w:color="auto"/>
        <w:bottom w:val="none" w:sz="0" w:space="0" w:color="auto"/>
        <w:right w:val="none" w:sz="0" w:space="0" w:color="auto"/>
      </w:divBdr>
      <w:divsChild>
        <w:div w:id="1703509973">
          <w:marLeft w:val="0"/>
          <w:marRight w:val="0"/>
          <w:marTop w:val="0"/>
          <w:marBottom w:val="0"/>
          <w:divBdr>
            <w:top w:val="none" w:sz="0" w:space="0" w:color="auto"/>
            <w:left w:val="none" w:sz="0" w:space="0" w:color="auto"/>
            <w:bottom w:val="none" w:sz="0" w:space="0" w:color="auto"/>
            <w:right w:val="none" w:sz="0" w:space="0" w:color="auto"/>
          </w:divBdr>
        </w:div>
      </w:divsChild>
    </w:div>
    <w:div w:id="1147668945">
      <w:bodyDiv w:val="1"/>
      <w:marLeft w:val="0"/>
      <w:marRight w:val="0"/>
      <w:marTop w:val="0"/>
      <w:marBottom w:val="0"/>
      <w:divBdr>
        <w:top w:val="none" w:sz="0" w:space="0" w:color="auto"/>
        <w:left w:val="none" w:sz="0" w:space="0" w:color="auto"/>
        <w:bottom w:val="none" w:sz="0" w:space="0" w:color="auto"/>
        <w:right w:val="none" w:sz="0" w:space="0" w:color="auto"/>
      </w:divBdr>
      <w:divsChild>
        <w:div w:id="539711182">
          <w:marLeft w:val="0"/>
          <w:marRight w:val="0"/>
          <w:marTop w:val="0"/>
          <w:marBottom w:val="0"/>
          <w:divBdr>
            <w:top w:val="none" w:sz="0" w:space="0" w:color="auto"/>
            <w:left w:val="none" w:sz="0" w:space="0" w:color="auto"/>
            <w:bottom w:val="none" w:sz="0" w:space="0" w:color="auto"/>
            <w:right w:val="none" w:sz="0" w:space="0" w:color="auto"/>
          </w:divBdr>
          <w:divsChild>
            <w:div w:id="11864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949674">
      <w:bodyDiv w:val="1"/>
      <w:marLeft w:val="0"/>
      <w:marRight w:val="0"/>
      <w:marTop w:val="0"/>
      <w:marBottom w:val="0"/>
      <w:divBdr>
        <w:top w:val="none" w:sz="0" w:space="0" w:color="auto"/>
        <w:left w:val="none" w:sz="0" w:space="0" w:color="auto"/>
        <w:bottom w:val="none" w:sz="0" w:space="0" w:color="auto"/>
        <w:right w:val="none" w:sz="0" w:space="0" w:color="auto"/>
      </w:divBdr>
    </w:div>
    <w:div w:id="1166239368">
      <w:marLeft w:val="0"/>
      <w:marRight w:val="0"/>
      <w:marTop w:val="0"/>
      <w:marBottom w:val="0"/>
      <w:divBdr>
        <w:top w:val="none" w:sz="0" w:space="0" w:color="auto"/>
        <w:left w:val="none" w:sz="0" w:space="0" w:color="auto"/>
        <w:bottom w:val="none" w:sz="0" w:space="0" w:color="auto"/>
        <w:right w:val="none" w:sz="0" w:space="0" w:color="auto"/>
      </w:divBdr>
      <w:divsChild>
        <w:div w:id="2043896964">
          <w:marLeft w:val="0"/>
          <w:marRight w:val="0"/>
          <w:marTop w:val="0"/>
          <w:marBottom w:val="0"/>
          <w:divBdr>
            <w:top w:val="none" w:sz="0" w:space="0" w:color="auto"/>
            <w:left w:val="none" w:sz="0" w:space="0" w:color="auto"/>
            <w:bottom w:val="none" w:sz="0" w:space="0" w:color="auto"/>
            <w:right w:val="none" w:sz="0" w:space="0" w:color="auto"/>
          </w:divBdr>
        </w:div>
      </w:divsChild>
    </w:div>
    <w:div w:id="1166750962">
      <w:bodyDiv w:val="1"/>
      <w:marLeft w:val="0"/>
      <w:marRight w:val="0"/>
      <w:marTop w:val="0"/>
      <w:marBottom w:val="0"/>
      <w:divBdr>
        <w:top w:val="none" w:sz="0" w:space="0" w:color="auto"/>
        <w:left w:val="none" w:sz="0" w:space="0" w:color="auto"/>
        <w:bottom w:val="none" w:sz="0" w:space="0" w:color="auto"/>
        <w:right w:val="none" w:sz="0" w:space="0" w:color="auto"/>
      </w:divBdr>
      <w:divsChild>
        <w:div w:id="1645036877">
          <w:marLeft w:val="720"/>
          <w:marRight w:val="0"/>
          <w:marTop w:val="106"/>
          <w:marBottom w:val="0"/>
          <w:divBdr>
            <w:top w:val="none" w:sz="0" w:space="0" w:color="auto"/>
            <w:left w:val="none" w:sz="0" w:space="0" w:color="auto"/>
            <w:bottom w:val="none" w:sz="0" w:space="0" w:color="auto"/>
            <w:right w:val="none" w:sz="0" w:space="0" w:color="auto"/>
          </w:divBdr>
        </w:div>
      </w:divsChild>
    </w:div>
    <w:div w:id="1213230706">
      <w:bodyDiv w:val="1"/>
      <w:marLeft w:val="0"/>
      <w:marRight w:val="0"/>
      <w:marTop w:val="0"/>
      <w:marBottom w:val="0"/>
      <w:divBdr>
        <w:top w:val="none" w:sz="0" w:space="0" w:color="auto"/>
        <w:left w:val="none" w:sz="0" w:space="0" w:color="auto"/>
        <w:bottom w:val="none" w:sz="0" w:space="0" w:color="auto"/>
        <w:right w:val="none" w:sz="0" w:space="0" w:color="auto"/>
      </w:divBdr>
      <w:divsChild>
        <w:div w:id="1271935024">
          <w:marLeft w:val="0"/>
          <w:marRight w:val="0"/>
          <w:marTop w:val="0"/>
          <w:marBottom w:val="0"/>
          <w:divBdr>
            <w:top w:val="none" w:sz="0" w:space="0" w:color="auto"/>
            <w:left w:val="none" w:sz="0" w:space="0" w:color="auto"/>
            <w:bottom w:val="none" w:sz="0" w:space="0" w:color="auto"/>
            <w:right w:val="none" w:sz="0" w:space="0" w:color="auto"/>
          </w:divBdr>
        </w:div>
      </w:divsChild>
    </w:div>
    <w:div w:id="1215234233">
      <w:marLeft w:val="0"/>
      <w:marRight w:val="0"/>
      <w:marTop w:val="0"/>
      <w:marBottom w:val="0"/>
      <w:divBdr>
        <w:top w:val="none" w:sz="0" w:space="0" w:color="auto"/>
        <w:left w:val="none" w:sz="0" w:space="0" w:color="auto"/>
        <w:bottom w:val="none" w:sz="0" w:space="0" w:color="auto"/>
        <w:right w:val="none" w:sz="0" w:space="0" w:color="auto"/>
      </w:divBdr>
      <w:divsChild>
        <w:div w:id="476797596">
          <w:marLeft w:val="0"/>
          <w:marRight w:val="0"/>
          <w:marTop w:val="0"/>
          <w:marBottom w:val="0"/>
          <w:divBdr>
            <w:top w:val="none" w:sz="0" w:space="0" w:color="auto"/>
            <w:left w:val="none" w:sz="0" w:space="0" w:color="auto"/>
            <w:bottom w:val="none" w:sz="0" w:space="0" w:color="auto"/>
            <w:right w:val="none" w:sz="0" w:space="0" w:color="auto"/>
          </w:divBdr>
        </w:div>
      </w:divsChild>
    </w:div>
    <w:div w:id="1229076459">
      <w:bodyDiv w:val="1"/>
      <w:marLeft w:val="0"/>
      <w:marRight w:val="0"/>
      <w:marTop w:val="0"/>
      <w:marBottom w:val="0"/>
      <w:divBdr>
        <w:top w:val="none" w:sz="0" w:space="0" w:color="auto"/>
        <w:left w:val="none" w:sz="0" w:space="0" w:color="auto"/>
        <w:bottom w:val="none" w:sz="0" w:space="0" w:color="auto"/>
        <w:right w:val="none" w:sz="0" w:space="0" w:color="auto"/>
      </w:divBdr>
      <w:divsChild>
        <w:div w:id="778449515">
          <w:marLeft w:val="0"/>
          <w:marRight w:val="0"/>
          <w:marTop w:val="0"/>
          <w:marBottom w:val="0"/>
          <w:divBdr>
            <w:top w:val="none" w:sz="0" w:space="0" w:color="auto"/>
            <w:left w:val="none" w:sz="0" w:space="0" w:color="auto"/>
            <w:bottom w:val="none" w:sz="0" w:space="0" w:color="auto"/>
            <w:right w:val="none" w:sz="0" w:space="0" w:color="auto"/>
          </w:divBdr>
          <w:divsChild>
            <w:div w:id="198928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207402">
      <w:bodyDiv w:val="1"/>
      <w:marLeft w:val="0"/>
      <w:marRight w:val="0"/>
      <w:marTop w:val="0"/>
      <w:marBottom w:val="0"/>
      <w:divBdr>
        <w:top w:val="none" w:sz="0" w:space="0" w:color="auto"/>
        <w:left w:val="none" w:sz="0" w:space="0" w:color="auto"/>
        <w:bottom w:val="none" w:sz="0" w:space="0" w:color="auto"/>
        <w:right w:val="none" w:sz="0" w:space="0" w:color="auto"/>
      </w:divBdr>
    </w:div>
    <w:div w:id="1237057726">
      <w:bodyDiv w:val="1"/>
      <w:marLeft w:val="0"/>
      <w:marRight w:val="0"/>
      <w:marTop w:val="0"/>
      <w:marBottom w:val="0"/>
      <w:divBdr>
        <w:top w:val="none" w:sz="0" w:space="0" w:color="auto"/>
        <w:left w:val="none" w:sz="0" w:space="0" w:color="auto"/>
        <w:bottom w:val="none" w:sz="0" w:space="0" w:color="auto"/>
        <w:right w:val="none" w:sz="0" w:space="0" w:color="auto"/>
      </w:divBdr>
      <w:divsChild>
        <w:div w:id="46540199">
          <w:marLeft w:val="0"/>
          <w:marRight w:val="0"/>
          <w:marTop w:val="0"/>
          <w:marBottom w:val="0"/>
          <w:divBdr>
            <w:top w:val="none" w:sz="0" w:space="0" w:color="auto"/>
            <w:left w:val="none" w:sz="0" w:space="0" w:color="auto"/>
            <w:bottom w:val="none" w:sz="0" w:space="0" w:color="auto"/>
            <w:right w:val="none" w:sz="0" w:space="0" w:color="auto"/>
          </w:divBdr>
          <w:divsChild>
            <w:div w:id="1326007844">
              <w:marLeft w:val="0"/>
              <w:marRight w:val="0"/>
              <w:marTop w:val="0"/>
              <w:marBottom w:val="0"/>
              <w:divBdr>
                <w:top w:val="none" w:sz="0" w:space="0" w:color="auto"/>
                <w:left w:val="none" w:sz="0" w:space="0" w:color="auto"/>
                <w:bottom w:val="none" w:sz="0" w:space="0" w:color="auto"/>
                <w:right w:val="none" w:sz="0" w:space="0" w:color="auto"/>
              </w:divBdr>
            </w:div>
          </w:divsChild>
        </w:div>
        <w:div w:id="466750760">
          <w:marLeft w:val="0"/>
          <w:marRight w:val="0"/>
          <w:marTop w:val="0"/>
          <w:marBottom w:val="0"/>
          <w:divBdr>
            <w:top w:val="none" w:sz="0" w:space="0" w:color="auto"/>
            <w:left w:val="none" w:sz="0" w:space="0" w:color="auto"/>
            <w:bottom w:val="none" w:sz="0" w:space="0" w:color="auto"/>
            <w:right w:val="none" w:sz="0" w:space="0" w:color="auto"/>
          </w:divBdr>
          <w:divsChild>
            <w:div w:id="42296044">
              <w:marLeft w:val="0"/>
              <w:marRight w:val="0"/>
              <w:marTop w:val="0"/>
              <w:marBottom w:val="0"/>
              <w:divBdr>
                <w:top w:val="none" w:sz="0" w:space="0" w:color="auto"/>
                <w:left w:val="none" w:sz="0" w:space="0" w:color="auto"/>
                <w:bottom w:val="none" w:sz="0" w:space="0" w:color="auto"/>
                <w:right w:val="none" w:sz="0" w:space="0" w:color="auto"/>
              </w:divBdr>
            </w:div>
          </w:divsChild>
        </w:div>
        <w:div w:id="1087650944">
          <w:marLeft w:val="0"/>
          <w:marRight w:val="0"/>
          <w:marTop w:val="0"/>
          <w:marBottom w:val="0"/>
          <w:divBdr>
            <w:top w:val="none" w:sz="0" w:space="0" w:color="auto"/>
            <w:left w:val="none" w:sz="0" w:space="0" w:color="auto"/>
            <w:bottom w:val="none" w:sz="0" w:space="0" w:color="auto"/>
            <w:right w:val="none" w:sz="0" w:space="0" w:color="auto"/>
          </w:divBdr>
          <w:divsChild>
            <w:div w:id="306135099">
              <w:marLeft w:val="0"/>
              <w:marRight w:val="0"/>
              <w:marTop w:val="0"/>
              <w:marBottom w:val="0"/>
              <w:divBdr>
                <w:top w:val="none" w:sz="0" w:space="0" w:color="auto"/>
                <w:left w:val="none" w:sz="0" w:space="0" w:color="auto"/>
                <w:bottom w:val="none" w:sz="0" w:space="0" w:color="auto"/>
                <w:right w:val="none" w:sz="0" w:space="0" w:color="auto"/>
              </w:divBdr>
            </w:div>
          </w:divsChild>
        </w:div>
        <w:div w:id="380793076">
          <w:marLeft w:val="0"/>
          <w:marRight w:val="0"/>
          <w:marTop w:val="0"/>
          <w:marBottom w:val="0"/>
          <w:divBdr>
            <w:top w:val="none" w:sz="0" w:space="0" w:color="auto"/>
            <w:left w:val="none" w:sz="0" w:space="0" w:color="auto"/>
            <w:bottom w:val="none" w:sz="0" w:space="0" w:color="auto"/>
            <w:right w:val="none" w:sz="0" w:space="0" w:color="auto"/>
          </w:divBdr>
          <w:divsChild>
            <w:div w:id="753624930">
              <w:marLeft w:val="0"/>
              <w:marRight w:val="0"/>
              <w:marTop w:val="0"/>
              <w:marBottom w:val="0"/>
              <w:divBdr>
                <w:top w:val="none" w:sz="0" w:space="0" w:color="auto"/>
                <w:left w:val="none" w:sz="0" w:space="0" w:color="auto"/>
                <w:bottom w:val="none" w:sz="0" w:space="0" w:color="auto"/>
                <w:right w:val="none" w:sz="0" w:space="0" w:color="auto"/>
              </w:divBdr>
              <w:divsChild>
                <w:div w:id="187063444">
                  <w:marLeft w:val="0"/>
                  <w:marRight w:val="0"/>
                  <w:marTop w:val="0"/>
                  <w:marBottom w:val="0"/>
                  <w:divBdr>
                    <w:top w:val="none" w:sz="0" w:space="0" w:color="auto"/>
                    <w:left w:val="none" w:sz="0" w:space="0" w:color="auto"/>
                    <w:bottom w:val="none" w:sz="0" w:space="0" w:color="auto"/>
                    <w:right w:val="none" w:sz="0" w:space="0" w:color="auto"/>
                  </w:divBdr>
                </w:div>
                <w:div w:id="1975329882">
                  <w:marLeft w:val="0"/>
                  <w:marRight w:val="0"/>
                  <w:marTop w:val="0"/>
                  <w:marBottom w:val="0"/>
                  <w:divBdr>
                    <w:top w:val="none" w:sz="0" w:space="0" w:color="auto"/>
                    <w:left w:val="none" w:sz="0" w:space="0" w:color="auto"/>
                    <w:bottom w:val="none" w:sz="0" w:space="0" w:color="auto"/>
                    <w:right w:val="none" w:sz="0" w:space="0" w:color="auto"/>
                  </w:divBdr>
                  <w:divsChild>
                    <w:div w:id="1005787146">
                      <w:marLeft w:val="0"/>
                      <w:marRight w:val="0"/>
                      <w:marTop w:val="0"/>
                      <w:marBottom w:val="0"/>
                      <w:divBdr>
                        <w:top w:val="none" w:sz="0" w:space="0" w:color="auto"/>
                        <w:left w:val="none" w:sz="0" w:space="0" w:color="auto"/>
                        <w:bottom w:val="none" w:sz="0" w:space="0" w:color="auto"/>
                        <w:right w:val="none" w:sz="0" w:space="0" w:color="auto"/>
                      </w:divBdr>
                    </w:div>
                    <w:div w:id="579948472">
                      <w:marLeft w:val="0"/>
                      <w:marRight w:val="0"/>
                      <w:marTop w:val="0"/>
                      <w:marBottom w:val="0"/>
                      <w:divBdr>
                        <w:top w:val="none" w:sz="0" w:space="0" w:color="auto"/>
                        <w:left w:val="none" w:sz="0" w:space="0" w:color="auto"/>
                        <w:bottom w:val="none" w:sz="0" w:space="0" w:color="auto"/>
                        <w:right w:val="none" w:sz="0" w:space="0" w:color="auto"/>
                      </w:divBdr>
                    </w:div>
                  </w:divsChild>
                </w:div>
                <w:div w:id="598752718">
                  <w:marLeft w:val="0"/>
                  <w:marRight w:val="0"/>
                  <w:marTop w:val="0"/>
                  <w:marBottom w:val="0"/>
                  <w:divBdr>
                    <w:top w:val="none" w:sz="0" w:space="0" w:color="auto"/>
                    <w:left w:val="none" w:sz="0" w:space="0" w:color="auto"/>
                    <w:bottom w:val="none" w:sz="0" w:space="0" w:color="auto"/>
                    <w:right w:val="none" w:sz="0" w:space="0" w:color="auto"/>
                  </w:divBdr>
                  <w:divsChild>
                    <w:div w:id="1421487662">
                      <w:marLeft w:val="0"/>
                      <w:marRight w:val="0"/>
                      <w:marTop w:val="0"/>
                      <w:marBottom w:val="0"/>
                      <w:divBdr>
                        <w:top w:val="none" w:sz="0" w:space="0" w:color="auto"/>
                        <w:left w:val="none" w:sz="0" w:space="0" w:color="auto"/>
                        <w:bottom w:val="none" w:sz="0" w:space="0" w:color="auto"/>
                        <w:right w:val="none" w:sz="0" w:space="0" w:color="auto"/>
                      </w:divBdr>
                      <w:divsChild>
                        <w:div w:id="7587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890102">
              <w:marLeft w:val="0"/>
              <w:marRight w:val="0"/>
              <w:marTop w:val="0"/>
              <w:marBottom w:val="0"/>
              <w:divBdr>
                <w:top w:val="none" w:sz="0" w:space="0" w:color="auto"/>
                <w:left w:val="none" w:sz="0" w:space="0" w:color="auto"/>
                <w:bottom w:val="none" w:sz="0" w:space="0" w:color="auto"/>
                <w:right w:val="none" w:sz="0" w:space="0" w:color="auto"/>
              </w:divBdr>
              <w:divsChild>
                <w:div w:id="825364372">
                  <w:blockQuote w:val="1"/>
                  <w:marLeft w:val="720"/>
                  <w:marRight w:val="720"/>
                  <w:marTop w:val="100"/>
                  <w:marBottom w:val="100"/>
                  <w:divBdr>
                    <w:top w:val="none" w:sz="0" w:space="0" w:color="auto"/>
                    <w:left w:val="none" w:sz="0" w:space="0" w:color="auto"/>
                    <w:bottom w:val="none" w:sz="0" w:space="0" w:color="auto"/>
                    <w:right w:val="none" w:sz="0" w:space="0" w:color="auto"/>
                  </w:divBdr>
                </w:div>
                <w:div w:id="754206719">
                  <w:marLeft w:val="0"/>
                  <w:marRight w:val="0"/>
                  <w:marTop w:val="0"/>
                  <w:marBottom w:val="0"/>
                  <w:divBdr>
                    <w:top w:val="none" w:sz="0" w:space="0" w:color="auto"/>
                    <w:left w:val="none" w:sz="0" w:space="0" w:color="auto"/>
                    <w:bottom w:val="none" w:sz="0" w:space="0" w:color="auto"/>
                    <w:right w:val="none" w:sz="0" w:space="0" w:color="auto"/>
                  </w:divBdr>
                </w:div>
                <w:div w:id="366492099">
                  <w:marLeft w:val="0"/>
                  <w:marRight w:val="0"/>
                  <w:marTop w:val="0"/>
                  <w:marBottom w:val="0"/>
                  <w:divBdr>
                    <w:top w:val="none" w:sz="0" w:space="0" w:color="auto"/>
                    <w:left w:val="none" w:sz="0" w:space="0" w:color="auto"/>
                    <w:bottom w:val="none" w:sz="0" w:space="0" w:color="auto"/>
                    <w:right w:val="none" w:sz="0" w:space="0" w:color="auto"/>
                  </w:divBdr>
                </w:div>
                <w:div w:id="246381702">
                  <w:marLeft w:val="0"/>
                  <w:marRight w:val="0"/>
                  <w:marTop w:val="0"/>
                  <w:marBottom w:val="0"/>
                  <w:divBdr>
                    <w:top w:val="none" w:sz="0" w:space="0" w:color="auto"/>
                    <w:left w:val="none" w:sz="0" w:space="0" w:color="auto"/>
                    <w:bottom w:val="none" w:sz="0" w:space="0" w:color="auto"/>
                    <w:right w:val="none" w:sz="0" w:space="0" w:color="auto"/>
                  </w:divBdr>
                </w:div>
                <w:div w:id="1585451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953145">
              <w:marLeft w:val="0"/>
              <w:marRight w:val="0"/>
              <w:marTop w:val="0"/>
              <w:marBottom w:val="0"/>
              <w:divBdr>
                <w:top w:val="none" w:sz="0" w:space="0" w:color="auto"/>
                <w:left w:val="none" w:sz="0" w:space="0" w:color="auto"/>
                <w:bottom w:val="none" w:sz="0" w:space="0" w:color="auto"/>
                <w:right w:val="none" w:sz="0" w:space="0" w:color="auto"/>
              </w:divBdr>
            </w:div>
            <w:div w:id="1301811250">
              <w:marLeft w:val="0"/>
              <w:marRight w:val="0"/>
              <w:marTop w:val="0"/>
              <w:marBottom w:val="0"/>
              <w:divBdr>
                <w:top w:val="none" w:sz="0" w:space="0" w:color="auto"/>
                <w:left w:val="none" w:sz="0" w:space="0" w:color="auto"/>
                <w:bottom w:val="none" w:sz="0" w:space="0" w:color="auto"/>
                <w:right w:val="none" w:sz="0" w:space="0" w:color="auto"/>
              </w:divBdr>
            </w:div>
            <w:div w:id="535313530">
              <w:marLeft w:val="0"/>
              <w:marRight w:val="0"/>
              <w:marTop w:val="0"/>
              <w:marBottom w:val="0"/>
              <w:divBdr>
                <w:top w:val="none" w:sz="0" w:space="0" w:color="auto"/>
                <w:left w:val="none" w:sz="0" w:space="0" w:color="auto"/>
                <w:bottom w:val="none" w:sz="0" w:space="0" w:color="auto"/>
                <w:right w:val="none" w:sz="0" w:space="0" w:color="auto"/>
              </w:divBdr>
              <w:divsChild>
                <w:div w:id="449055152">
                  <w:marLeft w:val="0"/>
                  <w:marRight w:val="0"/>
                  <w:marTop w:val="0"/>
                  <w:marBottom w:val="0"/>
                  <w:divBdr>
                    <w:top w:val="none" w:sz="0" w:space="0" w:color="auto"/>
                    <w:left w:val="none" w:sz="0" w:space="0" w:color="auto"/>
                    <w:bottom w:val="none" w:sz="0" w:space="0" w:color="auto"/>
                    <w:right w:val="none" w:sz="0" w:space="0" w:color="auto"/>
                  </w:divBdr>
                  <w:divsChild>
                    <w:div w:id="1208571062">
                      <w:marLeft w:val="0"/>
                      <w:marRight w:val="0"/>
                      <w:marTop w:val="0"/>
                      <w:marBottom w:val="0"/>
                      <w:divBdr>
                        <w:top w:val="none" w:sz="0" w:space="0" w:color="auto"/>
                        <w:left w:val="none" w:sz="0" w:space="0" w:color="auto"/>
                        <w:bottom w:val="none" w:sz="0" w:space="0" w:color="auto"/>
                        <w:right w:val="none" w:sz="0" w:space="0" w:color="auto"/>
                      </w:divBdr>
                    </w:div>
                    <w:div w:id="149136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131975">
              <w:marLeft w:val="0"/>
              <w:marRight w:val="0"/>
              <w:marTop w:val="0"/>
              <w:marBottom w:val="0"/>
              <w:divBdr>
                <w:top w:val="none" w:sz="0" w:space="0" w:color="auto"/>
                <w:left w:val="none" w:sz="0" w:space="0" w:color="auto"/>
                <w:bottom w:val="none" w:sz="0" w:space="0" w:color="auto"/>
                <w:right w:val="none" w:sz="0" w:space="0" w:color="auto"/>
              </w:divBdr>
              <w:divsChild>
                <w:div w:id="85642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471418">
          <w:marLeft w:val="0"/>
          <w:marRight w:val="0"/>
          <w:marTop w:val="0"/>
          <w:marBottom w:val="0"/>
          <w:divBdr>
            <w:top w:val="none" w:sz="0" w:space="0" w:color="auto"/>
            <w:left w:val="none" w:sz="0" w:space="0" w:color="auto"/>
            <w:bottom w:val="none" w:sz="0" w:space="0" w:color="auto"/>
            <w:right w:val="none" w:sz="0" w:space="0" w:color="auto"/>
          </w:divBdr>
          <w:divsChild>
            <w:div w:id="2025933488">
              <w:marLeft w:val="0"/>
              <w:marRight w:val="0"/>
              <w:marTop w:val="0"/>
              <w:marBottom w:val="0"/>
              <w:divBdr>
                <w:top w:val="none" w:sz="0" w:space="0" w:color="auto"/>
                <w:left w:val="none" w:sz="0" w:space="0" w:color="auto"/>
                <w:bottom w:val="none" w:sz="0" w:space="0" w:color="auto"/>
                <w:right w:val="none" w:sz="0" w:space="0" w:color="auto"/>
              </w:divBdr>
              <w:divsChild>
                <w:div w:id="494340587">
                  <w:marLeft w:val="0"/>
                  <w:marRight w:val="0"/>
                  <w:marTop w:val="0"/>
                  <w:marBottom w:val="0"/>
                  <w:divBdr>
                    <w:top w:val="none" w:sz="0" w:space="0" w:color="auto"/>
                    <w:left w:val="none" w:sz="0" w:space="0" w:color="auto"/>
                    <w:bottom w:val="none" w:sz="0" w:space="0" w:color="auto"/>
                    <w:right w:val="none" w:sz="0" w:space="0" w:color="auto"/>
                  </w:divBdr>
                </w:div>
                <w:div w:id="70934095">
                  <w:marLeft w:val="0"/>
                  <w:marRight w:val="0"/>
                  <w:marTop w:val="0"/>
                  <w:marBottom w:val="0"/>
                  <w:divBdr>
                    <w:top w:val="none" w:sz="0" w:space="0" w:color="auto"/>
                    <w:left w:val="none" w:sz="0" w:space="0" w:color="auto"/>
                    <w:bottom w:val="none" w:sz="0" w:space="0" w:color="auto"/>
                    <w:right w:val="none" w:sz="0" w:space="0" w:color="auto"/>
                  </w:divBdr>
                </w:div>
                <w:div w:id="272135004">
                  <w:marLeft w:val="0"/>
                  <w:marRight w:val="0"/>
                  <w:marTop w:val="0"/>
                  <w:marBottom w:val="0"/>
                  <w:divBdr>
                    <w:top w:val="none" w:sz="0" w:space="0" w:color="auto"/>
                    <w:left w:val="none" w:sz="0" w:space="0" w:color="auto"/>
                    <w:bottom w:val="none" w:sz="0" w:space="0" w:color="auto"/>
                    <w:right w:val="none" w:sz="0" w:space="0" w:color="auto"/>
                  </w:divBdr>
                  <w:divsChild>
                    <w:div w:id="724371961">
                      <w:marLeft w:val="0"/>
                      <w:marRight w:val="0"/>
                      <w:marTop w:val="0"/>
                      <w:marBottom w:val="0"/>
                      <w:divBdr>
                        <w:top w:val="none" w:sz="0" w:space="0" w:color="auto"/>
                        <w:left w:val="none" w:sz="0" w:space="0" w:color="auto"/>
                        <w:bottom w:val="none" w:sz="0" w:space="0" w:color="auto"/>
                        <w:right w:val="none" w:sz="0" w:space="0" w:color="auto"/>
                      </w:divBdr>
                      <w:divsChild>
                        <w:div w:id="1792019615">
                          <w:marLeft w:val="0"/>
                          <w:marRight w:val="0"/>
                          <w:marTop w:val="0"/>
                          <w:marBottom w:val="0"/>
                          <w:divBdr>
                            <w:top w:val="none" w:sz="0" w:space="0" w:color="auto"/>
                            <w:left w:val="none" w:sz="0" w:space="0" w:color="auto"/>
                            <w:bottom w:val="none" w:sz="0" w:space="0" w:color="auto"/>
                            <w:right w:val="none" w:sz="0" w:space="0" w:color="auto"/>
                          </w:divBdr>
                          <w:divsChild>
                            <w:div w:id="356585594">
                              <w:marLeft w:val="0"/>
                              <w:marRight w:val="0"/>
                              <w:marTop w:val="0"/>
                              <w:marBottom w:val="0"/>
                              <w:divBdr>
                                <w:top w:val="none" w:sz="0" w:space="0" w:color="auto"/>
                                <w:left w:val="none" w:sz="0" w:space="0" w:color="auto"/>
                                <w:bottom w:val="none" w:sz="0" w:space="0" w:color="auto"/>
                                <w:right w:val="none" w:sz="0" w:space="0" w:color="auto"/>
                              </w:divBdr>
                            </w:div>
                            <w:div w:id="488595061">
                              <w:marLeft w:val="0"/>
                              <w:marRight w:val="0"/>
                              <w:marTop w:val="0"/>
                              <w:marBottom w:val="0"/>
                              <w:divBdr>
                                <w:top w:val="none" w:sz="0" w:space="0" w:color="auto"/>
                                <w:left w:val="none" w:sz="0" w:space="0" w:color="auto"/>
                                <w:bottom w:val="none" w:sz="0" w:space="0" w:color="auto"/>
                                <w:right w:val="none" w:sz="0" w:space="0" w:color="auto"/>
                              </w:divBdr>
                            </w:div>
                            <w:div w:id="143085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083758">
                  <w:marLeft w:val="0"/>
                  <w:marRight w:val="0"/>
                  <w:marTop w:val="0"/>
                  <w:marBottom w:val="0"/>
                  <w:divBdr>
                    <w:top w:val="none" w:sz="0" w:space="0" w:color="auto"/>
                    <w:left w:val="none" w:sz="0" w:space="0" w:color="auto"/>
                    <w:bottom w:val="none" w:sz="0" w:space="0" w:color="auto"/>
                    <w:right w:val="none" w:sz="0" w:space="0" w:color="auto"/>
                  </w:divBdr>
                </w:div>
              </w:divsChild>
            </w:div>
            <w:div w:id="1445999087">
              <w:marLeft w:val="0"/>
              <w:marRight w:val="0"/>
              <w:marTop w:val="0"/>
              <w:marBottom w:val="0"/>
              <w:divBdr>
                <w:top w:val="none" w:sz="0" w:space="0" w:color="auto"/>
                <w:left w:val="none" w:sz="0" w:space="0" w:color="auto"/>
                <w:bottom w:val="none" w:sz="0" w:space="0" w:color="auto"/>
                <w:right w:val="none" w:sz="0" w:space="0" w:color="auto"/>
              </w:divBdr>
              <w:divsChild>
                <w:div w:id="151696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602320">
      <w:bodyDiv w:val="1"/>
      <w:marLeft w:val="0"/>
      <w:marRight w:val="0"/>
      <w:marTop w:val="0"/>
      <w:marBottom w:val="0"/>
      <w:divBdr>
        <w:top w:val="none" w:sz="0" w:space="0" w:color="auto"/>
        <w:left w:val="none" w:sz="0" w:space="0" w:color="auto"/>
        <w:bottom w:val="none" w:sz="0" w:space="0" w:color="auto"/>
        <w:right w:val="none" w:sz="0" w:space="0" w:color="auto"/>
      </w:divBdr>
    </w:div>
    <w:div w:id="1252861485">
      <w:bodyDiv w:val="1"/>
      <w:marLeft w:val="0"/>
      <w:marRight w:val="0"/>
      <w:marTop w:val="0"/>
      <w:marBottom w:val="0"/>
      <w:divBdr>
        <w:top w:val="none" w:sz="0" w:space="0" w:color="auto"/>
        <w:left w:val="none" w:sz="0" w:space="0" w:color="auto"/>
        <w:bottom w:val="none" w:sz="0" w:space="0" w:color="auto"/>
        <w:right w:val="none" w:sz="0" w:space="0" w:color="auto"/>
      </w:divBdr>
      <w:divsChild>
        <w:div w:id="1077902936">
          <w:marLeft w:val="0"/>
          <w:marRight w:val="0"/>
          <w:marTop w:val="0"/>
          <w:marBottom w:val="0"/>
          <w:divBdr>
            <w:top w:val="none" w:sz="0" w:space="0" w:color="auto"/>
            <w:left w:val="none" w:sz="0" w:space="0" w:color="auto"/>
            <w:bottom w:val="none" w:sz="0" w:space="0" w:color="auto"/>
            <w:right w:val="none" w:sz="0" w:space="0" w:color="auto"/>
          </w:divBdr>
          <w:divsChild>
            <w:div w:id="1049959911">
              <w:marLeft w:val="0"/>
              <w:marRight w:val="0"/>
              <w:marTop w:val="0"/>
              <w:marBottom w:val="0"/>
              <w:divBdr>
                <w:top w:val="none" w:sz="0" w:space="0" w:color="auto"/>
                <w:left w:val="none" w:sz="0" w:space="0" w:color="auto"/>
                <w:bottom w:val="none" w:sz="0" w:space="0" w:color="auto"/>
                <w:right w:val="none" w:sz="0" w:space="0" w:color="auto"/>
              </w:divBdr>
              <w:divsChild>
                <w:div w:id="1664239309">
                  <w:marLeft w:val="0"/>
                  <w:marRight w:val="0"/>
                  <w:marTop w:val="0"/>
                  <w:marBottom w:val="0"/>
                  <w:divBdr>
                    <w:top w:val="none" w:sz="0" w:space="0" w:color="auto"/>
                    <w:left w:val="none" w:sz="0" w:space="0" w:color="auto"/>
                    <w:bottom w:val="none" w:sz="0" w:space="0" w:color="auto"/>
                    <w:right w:val="none" w:sz="0" w:space="0" w:color="auto"/>
                  </w:divBdr>
                  <w:divsChild>
                    <w:div w:id="1549999332">
                      <w:marLeft w:val="0"/>
                      <w:marRight w:val="0"/>
                      <w:marTop w:val="0"/>
                      <w:marBottom w:val="0"/>
                      <w:divBdr>
                        <w:top w:val="none" w:sz="0" w:space="0" w:color="auto"/>
                        <w:left w:val="none" w:sz="0" w:space="0" w:color="auto"/>
                        <w:bottom w:val="none" w:sz="0" w:space="0" w:color="auto"/>
                        <w:right w:val="none" w:sz="0" w:space="0" w:color="auto"/>
                      </w:divBdr>
                      <w:divsChild>
                        <w:div w:id="1472090941">
                          <w:marLeft w:val="0"/>
                          <w:marRight w:val="0"/>
                          <w:marTop w:val="0"/>
                          <w:marBottom w:val="0"/>
                          <w:divBdr>
                            <w:top w:val="none" w:sz="0" w:space="0" w:color="auto"/>
                            <w:left w:val="none" w:sz="0" w:space="0" w:color="auto"/>
                            <w:bottom w:val="none" w:sz="0" w:space="0" w:color="auto"/>
                            <w:right w:val="none" w:sz="0" w:space="0" w:color="auto"/>
                          </w:divBdr>
                          <w:divsChild>
                            <w:div w:id="841890555">
                              <w:marLeft w:val="0"/>
                              <w:marRight w:val="0"/>
                              <w:marTop w:val="0"/>
                              <w:marBottom w:val="0"/>
                              <w:divBdr>
                                <w:top w:val="none" w:sz="0" w:space="0" w:color="auto"/>
                                <w:left w:val="none" w:sz="0" w:space="0" w:color="auto"/>
                                <w:bottom w:val="none" w:sz="0" w:space="0" w:color="auto"/>
                                <w:right w:val="none" w:sz="0" w:space="0" w:color="auto"/>
                              </w:divBdr>
                              <w:divsChild>
                                <w:div w:id="1921986110">
                                  <w:marLeft w:val="0"/>
                                  <w:marRight w:val="0"/>
                                  <w:marTop w:val="0"/>
                                  <w:marBottom w:val="0"/>
                                  <w:divBdr>
                                    <w:top w:val="none" w:sz="0" w:space="0" w:color="auto"/>
                                    <w:left w:val="none" w:sz="0" w:space="0" w:color="auto"/>
                                    <w:bottom w:val="none" w:sz="0" w:space="0" w:color="auto"/>
                                    <w:right w:val="none" w:sz="0" w:space="0" w:color="auto"/>
                                  </w:divBdr>
                                </w:div>
                                <w:div w:id="829755518">
                                  <w:marLeft w:val="0"/>
                                  <w:marRight w:val="0"/>
                                  <w:marTop w:val="0"/>
                                  <w:marBottom w:val="0"/>
                                  <w:divBdr>
                                    <w:top w:val="none" w:sz="0" w:space="0" w:color="auto"/>
                                    <w:left w:val="none" w:sz="0" w:space="0" w:color="auto"/>
                                    <w:bottom w:val="none" w:sz="0" w:space="0" w:color="auto"/>
                                    <w:right w:val="none" w:sz="0" w:space="0" w:color="auto"/>
                                  </w:divBdr>
                                  <w:divsChild>
                                    <w:div w:id="34159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1983799">
          <w:marLeft w:val="0"/>
          <w:marRight w:val="0"/>
          <w:marTop w:val="0"/>
          <w:marBottom w:val="0"/>
          <w:divBdr>
            <w:top w:val="none" w:sz="0" w:space="0" w:color="auto"/>
            <w:left w:val="none" w:sz="0" w:space="0" w:color="auto"/>
            <w:bottom w:val="none" w:sz="0" w:space="0" w:color="auto"/>
            <w:right w:val="none" w:sz="0" w:space="0" w:color="auto"/>
          </w:divBdr>
          <w:divsChild>
            <w:div w:id="773940964">
              <w:marLeft w:val="0"/>
              <w:marRight w:val="0"/>
              <w:marTop w:val="0"/>
              <w:marBottom w:val="0"/>
              <w:divBdr>
                <w:top w:val="none" w:sz="0" w:space="0" w:color="auto"/>
                <w:left w:val="none" w:sz="0" w:space="0" w:color="auto"/>
                <w:bottom w:val="none" w:sz="0" w:space="0" w:color="auto"/>
                <w:right w:val="none" w:sz="0" w:space="0" w:color="auto"/>
              </w:divBdr>
            </w:div>
          </w:divsChild>
        </w:div>
        <w:div w:id="1550530947">
          <w:marLeft w:val="0"/>
          <w:marRight w:val="0"/>
          <w:marTop w:val="0"/>
          <w:marBottom w:val="0"/>
          <w:divBdr>
            <w:top w:val="none" w:sz="0" w:space="0" w:color="auto"/>
            <w:left w:val="none" w:sz="0" w:space="0" w:color="auto"/>
            <w:bottom w:val="none" w:sz="0" w:space="0" w:color="auto"/>
            <w:right w:val="none" w:sz="0" w:space="0" w:color="auto"/>
          </w:divBdr>
          <w:divsChild>
            <w:div w:id="658845538">
              <w:marLeft w:val="0"/>
              <w:marRight w:val="0"/>
              <w:marTop w:val="0"/>
              <w:marBottom w:val="0"/>
              <w:divBdr>
                <w:top w:val="none" w:sz="0" w:space="0" w:color="auto"/>
                <w:left w:val="none" w:sz="0" w:space="0" w:color="auto"/>
                <w:bottom w:val="none" w:sz="0" w:space="0" w:color="auto"/>
                <w:right w:val="none" w:sz="0" w:space="0" w:color="auto"/>
              </w:divBdr>
              <w:divsChild>
                <w:div w:id="701825165">
                  <w:marLeft w:val="0"/>
                  <w:marRight w:val="0"/>
                  <w:marTop w:val="0"/>
                  <w:marBottom w:val="0"/>
                  <w:divBdr>
                    <w:top w:val="none" w:sz="0" w:space="0" w:color="auto"/>
                    <w:left w:val="none" w:sz="0" w:space="0" w:color="auto"/>
                    <w:bottom w:val="none" w:sz="0" w:space="0" w:color="auto"/>
                    <w:right w:val="none" w:sz="0" w:space="0" w:color="auto"/>
                  </w:divBdr>
                  <w:divsChild>
                    <w:div w:id="1959986526">
                      <w:marLeft w:val="0"/>
                      <w:marRight w:val="0"/>
                      <w:marTop w:val="0"/>
                      <w:marBottom w:val="0"/>
                      <w:divBdr>
                        <w:top w:val="none" w:sz="0" w:space="0" w:color="auto"/>
                        <w:left w:val="none" w:sz="0" w:space="0" w:color="auto"/>
                        <w:bottom w:val="none" w:sz="0" w:space="0" w:color="auto"/>
                        <w:right w:val="none" w:sz="0" w:space="0" w:color="auto"/>
                      </w:divBdr>
                      <w:divsChild>
                        <w:div w:id="115298473">
                          <w:marLeft w:val="0"/>
                          <w:marRight w:val="0"/>
                          <w:marTop w:val="0"/>
                          <w:marBottom w:val="0"/>
                          <w:divBdr>
                            <w:top w:val="none" w:sz="0" w:space="0" w:color="auto"/>
                            <w:left w:val="none" w:sz="0" w:space="0" w:color="auto"/>
                            <w:bottom w:val="none" w:sz="0" w:space="0" w:color="auto"/>
                            <w:right w:val="none" w:sz="0" w:space="0" w:color="auto"/>
                          </w:divBdr>
                        </w:div>
                      </w:divsChild>
                    </w:div>
                    <w:div w:id="1216042110">
                      <w:marLeft w:val="0"/>
                      <w:marRight w:val="0"/>
                      <w:marTop w:val="0"/>
                      <w:marBottom w:val="0"/>
                      <w:divBdr>
                        <w:top w:val="none" w:sz="0" w:space="0" w:color="auto"/>
                        <w:left w:val="none" w:sz="0" w:space="0" w:color="auto"/>
                        <w:bottom w:val="none" w:sz="0" w:space="0" w:color="auto"/>
                        <w:right w:val="none" w:sz="0" w:space="0" w:color="auto"/>
                      </w:divBdr>
                      <w:divsChild>
                        <w:div w:id="1913927529">
                          <w:marLeft w:val="0"/>
                          <w:marRight w:val="0"/>
                          <w:marTop w:val="0"/>
                          <w:marBottom w:val="0"/>
                          <w:divBdr>
                            <w:top w:val="none" w:sz="0" w:space="0" w:color="auto"/>
                            <w:left w:val="none" w:sz="0" w:space="0" w:color="auto"/>
                            <w:bottom w:val="none" w:sz="0" w:space="0" w:color="auto"/>
                            <w:right w:val="none" w:sz="0" w:space="0" w:color="auto"/>
                          </w:divBdr>
                        </w:div>
                      </w:divsChild>
                    </w:div>
                    <w:div w:id="388849815">
                      <w:marLeft w:val="0"/>
                      <w:marRight w:val="0"/>
                      <w:marTop w:val="0"/>
                      <w:marBottom w:val="0"/>
                      <w:divBdr>
                        <w:top w:val="none" w:sz="0" w:space="0" w:color="auto"/>
                        <w:left w:val="none" w:sz="0" w:space="0" w:color="auto"/>
                        <w:bottom w:val="none" w:sz="0" w:space="0" w:color="auto"/>
                        <w:right w:val="none" w:sz="0" w:space="0" w:color="auto"/>
                      </w:divBdr>
                      <w:divsChild>
                        <w:div w:id="399594335">
                          <w:marLeft w:val="0"/>
                          <w:marRight w:val="0"/>
                          <w:marTop w:val="0"/>
                          <w:marBottom w:val="0"/>
                          <w:divBdr>
                            <w:top w:val="none" w:sz="0" w:space="0" w:color="auto"/>
                            <w:left w:val="none" w:sz="0" w:space="0" w:color="auto"/>
                            <w:bottom w:val="none" w:sz="0" w:space="0" w:color="auto"/>
                            <w:right w:val="none" w:sz="0" w:space="0" w:color="auto"/>
                          </w:divBdr>
                        </w:div>
                      </w:divsChild>
                    </w:div>
                    <w:div w:id="632756100">
                      <w:marLeft w:val="0"/>
                      <w:marRight w:val="0"/>
                      <w:marTop w:val="0"/>
                      <w:marBottom w:val="0"/>
                      <w:divBdr>
                        <w:top w:val="none" w:sz="0" w:space="0" w:color="auto"/>
                        <w:left w:val="none" w:sz="0" w:space="0" w:color="auto"/>
                        <w:bottom w:val="none" w:sz="0" w:space="0" w:color="auto"/>
                        <w:right w:val="none" w:sz="0" w:space="0" w:color="auto"/>
                      </w:divBdr>
                      <w:divsChild>
                        <w:div w:id="87241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907606">
          <w:marLeft w:val="0"/>
          <w:marRight w:val="0"/>
          <w:marTop w:val="0"/>
          <w:marBottom w:val="0"/>
          <w:divBdr>
            <w:top w:val="none" w:sz="0" w:space="0" w:color="auto"/>
            <w:left w:val="none" w:sz="0" w:space="0" w:color="auto"/>
            <w:bottom w:val="none" w:sz="0" w:space="0" w:color="auto"/>
            <w:right w:val="none" w:sz="0" w:space="0" w:color="auto"/>
          </w:divBdr>
          <w:divsChild>
            <w:div w:id="342367525">
              <w:marLeft w:val="0"/>
              <w:marRight w:val="0"/>
              <w:marTop w:val="0"/>
              <w:marBottom w:val="0"/>
              <w:divBdr>
                <w:top w:val="none" w:sz="0" w:space="0" w:color="auto"/>
                <w:left w:val="none" w:sz="0" w:space="0" w:color="auto"/>
                <w:bottom w:val="none" w:sz="0" w:space="0" w:color="auto"/>
                <w:right w:val="none" w:sz="0" w:space="0" w:color="auto"/>
              </w:divBdr>
              <w:divsChild>
                <w:div w:id="1245871634">
                  <w:marLeft w:val="0"/>
                  <w:marRight w:val="0"/>
                  <w:marTop w:val="0"/>
                  <w:marBottom w:val="0"/>
                  <w:divBdr>
                    <w:top w:val="none" w:sz="0" w:space="0" w:color="auto"/>
                    <w:left w:val="none" w:sz="0" w:space="0" w:color="auto"/>
                    <w:bottom w:val="none" w:sz="0" w:space="0" w:color="auto"/>
                    <w:right w:val="none" w:sz="0" w:space="0" w:color="auto"/>
                  </w:divBdr>
                  <w:divsChild>
                    <w:div w:id="258951248">
                      <w:marLeft w:val="0"/>
                      <w:marRight w:val="0"/>
                      <w:marTop w:val="0"/>
                      <w:marBottom w:val="0"/>
                      <w:divBdr>
                        <w:top w:val="none" w:sz="0" w:space="0" w:color="auto"/>
                        <w:left w:val="none" w:sz="0" w:space="0" w:color="auto"/>
                        <w:bottom w:val="none" w:sz="0" w:space="0" w:color="auto"/>
                        <w:right w:val="none" w:sz="0" w:space="0" w:color="auto"/>
                      </w:divBdr>
                      <w:divsChild>
                        <w:div w:id="1725522480">
                          <w:marLeft w:val="0"/>
                          <w:marRight w:val="0"/>
                          <w:marTop w:val="0"/>
                          <w:marBottom w:val="0"/>
                          <w:divBdr>
                            <w:top w:val="none" w:sz="0" w:space="0" w:color="auto"/>
                            <w:left w:val="none" w:sz="0" w:space="0" w:color="auto"/>
                            <w:bottom w:val="none" w:sz="0" w:space="0" w:color="auto"/>
                            <w:right w:val="none" w:sz="0" w:space="0" w:color="auto"/>
                          </w:divBdr>
                        </w:div>
                        <w:div w:id="2079589307">
                          <w:marLeft w:val="0"/>
                          <w:marRight w:val="0"/>
                          <w:marTop w:val="0"/>
                          <w:marBottom w:val="0"/>
                          <w:divBdr>
                            <w:top w:val="none" w:sz="0" w:space="0" w:color="auto"/>
                            <w:left w:val="none" w:sz="0" w:space="0" w:color="auto"/>
                            <w:bottom w:val="none" w:sz="0" w:space="0" w:color="auto"/>
                            <w:right w:val="none" w:sz="0" w:space="0" w:color="auto"/>
                          </w:divBdr>
                        </w:div>
                        <w:div w:id="1048577415">
                          <w:marLeft w:val="0"/>
                          <w:marRight w:val="0"/>
                          <w:marTop w:val="0"/>
                          <w:marBottom w:val="0"/>
                          <w:divBdr>
                            <w:top w:val="none" w:sz="0" w:space="0" w:color="auto"/>
                            <w:left w:val="none" w:sz="0" w:space="0" w:color="auto"/>
                            <w:bottom w:val="none" w:sz="0" w:space="0" w:color="auto"/>
                            <w:right w:val="none" w:sz="0" w:space="0" w:color="auto"/>
                          </w:divBdr>
                          <w:divsChild>
                            <w:div w:id="856888353">
                              <w:marLeft w:val="0"/>
                              <w:marRight w:val="0"/>
                              <w:marTop w:val="0"/>
                              <w:marBottom w:val="0"/>
                              <w:divBdr>
                                <w:top w:val="none" w:sz="0" w:space="0" w:color="auto"/>
                                <w:left w:val="none" w:sz="0" w:space="0" w:color="auto"/>
                                <w:bottom w:val="none" w:sz="0" w:space="0" w:color="auto"/>
                                <w:right w:val="none" w:sz="0" w:space="0" w:color="auto"/>
                              </w:divBdr>
                              <w:divsChild>
                                <w:div w:id="1074358250">
                                  <w:marLeft w:val="0"/>
                                  <w:marRight w:val="0"/>
                                  <w:marTop w:val="0"/>
                                  <w:marBottom w:val="0"/>
                                  <w:divBdr>
                                    <w:top w:val="none" w:sz="0" w:space="0" w:color="auto"/>
                                    <w:left w:val="none" w:sz="0" w:space="0" w:color="auto"/>
                                    <w:bottom w:val="none" w:sz="0" w:space="0" w:color="auto"/>
                                    <w:right w:val="none" w:sz="0" w:space="0" w:color="auto"/>
                                  </w:divBdr>
                                  <w:divsChild>
                                    <w:div w:id="1489595454">
                                      <w:marLeft w:val="0"/>
                                      <w:marRight w:val="0"/>
                                      <w:marTop w:val="0"/>
                                      <w:marBottom w:val="0"/>
                                      <w:divBdr>
                                        <w:top w:val="none" w:sz="0" w:space="0" w:color="auto"/>
                                        <w:left w:val="none" w:sz="0" w:space="0" w:color="auto"/>
                                        <w:bottom w:val="none" w:sz="0" w:space="0" w:color="auto"/>
                                        <w:right w:val="none" w:sz="0" w:space="0" w:color="auto"/>
                                      </w:divBdr>
                                      <w:divsChild>
                                        <w:div w:id="647897960">
                                          <w:marLeft w:val="0"/>
                                          <w:marRight w:val="0"/>
                                          <w:marTop w:val="0"/>
                                          <w:marBottom w:val="0"/>
                                          <w:divBdr>
                                            <w:top w:val="none" w:sz="0" w:space="0" w:color="auto"/>
                                            <w:left w:val="none" w:sz="0" w:space="0" w:color="auto"/>
                                            <w:bottom w:val="none" w:sz="0" w:space="0" w:color="auto"/>
                                            <w:right w:val="none" w:sz="0" w:space="0" w:color="auto"/>
                                          </w:divBdr>
                                        </w:div>
                                        <w:div w:id="596600261">
                                          <w:marLeft w:val="0"/>
                                          <w:marRight w:val="0"/>
                                          <w:marTop w:val="0"/>
                                          <w:marBottom w:val="0"/>
                                          <w:divBdr>
                                            <w:top w:val="none" w:sz="0" w:space="0" w:color="auto"/>
                                            <w:left w:val="none" w:sz="0" w:space="0" w:color="auto"/>
                                            <w:bottom w:val="none" w:sz="0" w:space="0" w:color="auto"/>
                                            <w:right w:val="none" w:sz="0" w:space="0" w:color="auto"/>
                                          </w:divBdr>
                                          <w:divsChild>
                                            <w:div w:id="145564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5627575">
          <w:marLeft w:val="0"/>
          <w:marRight w:val="0"/>
          <w:marTop w:val="0"/>
          <w:marBottom w:val="0"/>
          <w:divBdr>
            <w:top w:val="none" w:sz="0" w:space="0" w:color="auto"/>
            <w:left w:val="none" w:sz="0" w:space="0" w:color="auto"/>
            <w:bottom w:val="none" w:sz="0" w:space="0" w:color="auto"/>
            <w:right w:val="none" w:sz="0" w:space="0" w:color="auto"/>
          </w:divBdr>
          <w:divsChild>
            <w:div w:id="1323776680">
              <w:marLeft w:val="0"/>
              <w:marRight w:val="0"/>
              <w:marTop w:val="0"/>
              <w:marBottom w:val="0"/>
              <w:divBdr>
                <w:top w:val="none" w:sz="0" w:space="0" w:color="auto"/>
                <w:left w:val="none" w:sz="0" w:space="0" w:color="auto"/>
                <w:bottom w:val="none" w:sz="0" w:space="0" w:color="auto"/>
                <w:right w:val="none" w:sz="0" w:space="0" w:color="auto"/>
              </w:divBdr>
              <w:divsChild>
                <w:div w:id="1144657350">
                  <w:marLeft w:val="0"/>
                  <w:marRight w:val="0"/>
                  <w:marTop w:val="0"/>
                  <w:marBottom w:val="0"/>
                  <w:divBdr>
                    <w:top w:val="none" w:sz="0" w:space="0" w:color="auto"/>
                    <w:left w:val="none" w:sz="0" w:space="0" w:color="auto"/>
                    <w:bottom w:val="none" w:sz="0" w:space="0" w:color="auto"/>
                    <w:right w:val="none" w:sz="0" w:space="0" w:color="auto"/>
                  </w:divBdr>
                </w:div>
              </w:divsChild>
            </w:div>
            <w:div w:id="1357582141">
              <w:marLeft w:val="0"/>
              <w:marRight w:val="0"/>
              <w:marTop w:val="0"/>
              <w:marBottom w:val="0"/>
              <w:divBdr>
                <w:top w:val="none" w:sz="0" w:space="0" w:color="auto"/>
                <w:left w:val="none" w:sz="0" w:space="0" w:color="auto"/>
                <w:bottom w:val="none" w:sz="0" w:space="0" w:color="auto"/>
                <w:right w:val="none" w:sz="0" w:space="0" w:color="auto"/>
              </w:divBdr>
              <w:divsChild>
                <w:div w:id="169614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254066">
          <w:marLeft w:val="0"/>
          <w:marRight w:val="0"/>
          <w:marTop w:val="0"/>
          <w:marBottom w:val="0"/>
          <w:divBdr>
            <w:top w:val="none" w:sz="0" w:space="0" w:color="auto"/>
            <w:left w:val="none" w:sz="0" w:space="0" w:color="auto"/>
            <w:bottom w:val="none" w:sz="0" w:space="0" w:color="auto"/>
            <w:right w:val="none" w:sz="0" w:space="0" w:color="auto"/>
          </w:divBdr>
          <w:divsChild>
            <w:div w:id="80764919">
              <w:marLeft w:val="0"/>
              <w:marRight w:val="0"/>
              <w:marTop w:val="0"/>
              <w:marBottom w:val="0"/>
              <w:divBdr>
                <w:top w:val="none" w:sz="0" w:space="0" w:color="auto"/>
                <w:left w:val="none" w:sz="0" w:space="0" w:color="auto"/>
                <w:bottom w:val="none" w:sz="0" w:space="0" w:color="auto"/>
                <w:right w:val="none" w:sz="0" w:space="0" w:color="auto"/>
              </w:divBdr>
              <w:divsChild>
                <w:div w:id="539048200">
                  <w:marLeft w:val="0"/>
                  <w:marRight w:val="0"/>
                  <w:marTop w:val="0"/>
                  <w:marBottom w:val="0"/>
                  <w:divBdr>
                    <w:top w:val="none" w:sz="0" w:space="0" w:color="auto"/>
                    <w:left w:val="none" w:sz="0" w:space="0" w:color="auto"/>
                    <w:bottom w:val="none" w:sz="0" w:space="0" w:color="auto"/>
                    <w:right w:val="none" w:sz="0" w:space="0" w:color="auto"/>
                  </w:divBdr>
                </w:div>
              </w:divsChild>
            </w:div>
            <w:div w:id="12003465">
              <w:marLeft w:val="0"/>
              <w:marRight w:val="0"/>
              <w:marTop w:val="0"/>
              <w:marBottom w:val="0"/>
              <w:divBdr>
                <w:top w:val="none" w:sz="0" w:space="0" w:color="auto"/>
                <w:left w:val="none" w:sz="0" w:space="0" w:color="auto"/>
                <w:bottom w:val="none" w:sz="0" w:space="0" w:color="auto"/>
                <w:right w:val="none" w:sz="0" w:space="0" w:color="auto"/>
              </w:divBdr>
              <w:divsChild>
                <w:div w:id="54074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22203">
          <w:marLeft w:val="0"/>
          <w:marRight w:val="0"/>
          <w:marTop w:val="0"/>
          <w:marBottom w:val="0"/>
          <w:divBdr>
            <w:top w:val="none" w:sz="0" w:space="0" w:color="auto"/>
            <w:left w:val="none" w:sz="0" w:space="0" w:color="auto"/>
            <w:bottom w:val="none" w:sz="0" w:space="0" w:color="auto"/>
            <w:right w:val="none" w:sz="0" w:space="0" w:color="auto"/>
          </w:divBdr>
          <w:divsChild>
            <w:div w:id="214968583">
              <w:marLeft w:val="0"/>
              <w:marRight w:val="0"/>
              <w:marTop w:val="0"/>
              <w:marBottom w:val="0"/>
              <w:divBdr>
                <w:top w:val="none" w:sz="0" w:space="0" w:color="auto"/>
                <w:left w:val="none" w:sz="0" w:space="0" w:color="auto"/>
                <w:bottom w:val="none" w:sz="0" w:space="0" w:color="auto"/>
                <w:right w:val="none" w:sz="0" w:space="0" w:color="auto"/>
              </w:divBdr>
              <w:divsChild>
                <w:div w:id="2075926334">
                  <w:marLeft w:val="0"/>
                  <w:marRight w:val="0"/>
                  <w:marTop w:val="0"/>
                  <w:marBottom w:val="0"/>
                  <w:divBdr>
                    <w:top w:val="none" w:sz="0" w:space="0" w:color="auto"/>
                    <w:left w:val="none" w:sz="0" w:space="0" w:color="auto"/>
                    <w:bottom w:val="none" w:sz="0" w:space="0" w:color="auto"/>
                    <w:right w:val="none" w:sz="0" w:space="0" w:color="auto"/>
                  </w:divBdr>
                </w:div>
              </w:divsChild>
            </w:div>
            <w:div w:id="185557855">
              <w:marLeft w:val="0"/>
              <w:marRight w:val="0"/>
              <w:marTop w:val="0"/>
              <w:marBottom w:val="0"/>
              <w:divBdr>
                <w:top w:val="none" w:sz="0" w:space="0" w:color="auto"/>
                <w:left w:val="none" w:sz="0" w:space="0" w:color="auto"/>
                <w:bottom w:val="none" w:sz="0" w:space="0" w:color="auto"/>
                <w:right w:val="none" w:sz="0" w:space="0" w:color="auto"/>
              </w:divBdr>
              <w:divsChild>
                <w:div w:id="3547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980390">
          <w:marLeft w:val="0"/>
          <w:marRight w:val="0"/>
          <w:marTop w:val="0"/>
          <w:marBottom w:val="0"/>
          <w:divBdr>
            <w:top w:val="none" w:sz="0" w:space="0" w:color="auto"/>
            <w:left w:val="none" w:sz="0" w:space="0" w:color="auto"/>
            <w:bottom w:val="none" w:sz="0" w:space="0" w:color="auto"/>
            <w:right w:val="none" w:sz="0" w:space="0" w:color="auto"/>
          </w:divBdr>
          <w:divsChild>
            <w:div w:id="1160733385">
              <w:marLeft w:val="0"/>
              <w:marRight w:val="0"/>
              <w:marTop w:val="0"/>
              <w:marBottom w:val="0"/>
              <w:divBdr>
                <w:top w:val="none" w:sz="0" w:space="0" w:color="auto"/>
                <w:left w:val="none" w:sz="0" w:space="0" w:color="auto"/>
                <w:bottom w:val="none" w:sz="0" w:space="0" w:color="auto"/>
                <w:right w:val="none" w:sz="0" w:space="0" w:color="auto"/>
              </w:divBdr>
              <w:divsChild>
                <w:div w:id="1483547916">
                  <w:marLeft w:val="0"/>
                  <w:marRight w:val="0"/>
                  <w:marTop w:val="0"/>
                  <w:marBottom w:val="0"/>
                  <w:divBdr>
                    <w:top w:val="none" w:sz="0" w:space="0" w:color="auto"/>
                    <w:left w:val="none" w:sz="0" w:space="0" w:color="auto"/>
                    <w:bottom w:val="none" w:sz="0" w:space="0" w:color="auto"/>
                    <w:right w:val="none" w:sz="0" w:space="0" w:color="auto"/>
                  </w:divBdr>
                  <w:divsChild>
                    <w:div w:id="1111584564">
                      <w:marLeft w:val="0"/>
                      <w:marRight w:val="0"/>
                      <w:marTop w:val="0"/>
                      <w:marBottom w:val="0"/>
                      <w:divBdr>
                        <w:top w:val="none" w:sz="0" w:space="0" w:color="auto"/>
                        <w:left w:val="none" w:sz="0" w:space="0" w:color="auto"/>
                        <w:bottom w:val="none" w:sz="0" w:space="0" w:color="auto"/>
                        <w:right w:val="none" w:sz="0" w:space="0" w:color="auto"/>
                      </w:divBdr>
                      <w:divsChild>
                        <w:div w:id="1577745845">
                          <w:marLeft w:val="0"/>
                          <w:marRight w:val="0"/>
                          <w:marTop w:val="0"/>
                          <w:marBottom w:val="0"/>
                          <w:divBdr>
                            <w:top w:val="none" w:sz="0" w:space="0" w:color="auto"/>
                            <w:left w:val="none" w:sz="0" w:space="0" w:color="auto"/>
                            <w:bottom w:val="none" w:sz="0" w:space="0" w:color="auto"/>
                            <w:right w:val="none" w:sz="0" w:space="0" w:color="auto"/>
                          </w:divBdr>
                          <w:divsChild>
                            <w:div w:id="88475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0704927">
          <w:marLeft w:val="0"/>
          <w:marRight w:val="0"/>
          <w:marTop w:val="0"/>
          <w:marBottom w:val="0"/>
          <w:divBdr>
            <w:top w:val="none" w:sz="0" w:space="0" w:color="auto"/>
            <w:left w:val="none" w:sz="0" w:space="0" w:color="auto"/>
            <w:bottom w:val="none" w:sz="0" w:space="0" w:color="auto"/>
            <w:right w:val="none" w:sz="0" w:space="0" w:color="auto"/>
          </w:divBdr>
          <w:divsChild>
            <w:div w:id="606042048">
              <w:marLeft w:val="0"/>
              <w:marRight w:val="0"/>
              <w:marTop w:val="0"/>
              <w:marBottom w:val="0"/>
              <w:divBdr>
                <w:top w:val="none" w:sz="0" w:space="0" w:color="auto"/>
                <w:left w:val="none" w:sz="0" w:space="0" w:color="auto"/>
                <w:bottom w:val="none" w:sz="0" w:space="0" w:color="auto"/>
                <w:right w:val="none" w:sz="0" w:space="0" w:color="auto"/>
              </w:divBdr>
              <w:divsChild>
                <w:div w:id="762412722">
                  <w:marLeft w:val="0"/>
                  <w:marRight w:val="0"/>
                  <w:marTop w:val="0"/>
                  <w:marBottom w:val="0"/>
                  <w:divBdr>
                    <w:top w:val="none" w:sz="0" w:space="0" w:color="auto"/>
                    <w:left w:val="none" w:sz="0" w:space="0" w:color="auto"/>
                    <w:bottom w:val="none" w:sz="0" w:space="0" w:color="auto"/>
                    <w:right w:val="none" w:sz="0" w:space="0" w:color="auto"/>
                  </w:divBdr>
                  <w:divsChild>
                    <w:div w:id="992640944">
                      <w:marLeft w:val="0"/>
                      <w:marRight w:val="0"/>
                      <w:marTop w:val="0"/>
                      <w:marBottom w:val="0"/>
                      <w:divBdr>
                        <w:top w:val="none" w:sz="0" w:space="0" w:color="auto"/>
                        <w:left w:val="none" w:sz="0" w:space="0" w:color="auto"/>
                        <w:bottom w:val="none" w:sz="0" w:space="0" w:color="auto"/>
                        <w:right w:val="none" w:sz="0" w:space="0" w:color="auto"/>
                      </w:divBdr>
                      <w:divsChild>
                        <w:div w:id="20919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916876">
          <w:marLeft w:val="0"/>
          <w:marRight w:val="0"/>
          <w:marTop w:val="0"/>
          <w:marBottom w:val="0"/>
          <w:divBdr>
            <w:top w:val="none" w:sz="0" w:space="0" w:color="auto"/>
            <w:left w:val="none" w:sz="0" w:space="0" w:color="auto"/>
            <w:bottom w:val="none" w:sz="0" w:space="0" w:color="auto"/>
            <w:right w:val="none" w:sz="0" w:space="0" w:color="auto"/>
          </w:divBdr>
          <w:divsChild>
            <w:div w:id="1008750577">
              <w:marLeft w:val="0"/>
              <w:marRight w:val="0"/>
              <w:marTop w:val="0"/>
              <w:marBottom w:val="0"/>
              <w:divBdr>
                <w:top w:val="none" w:sz="0" w:space="0" w:color="auto"/>
                <w:left w:val="none" w:sz="0" w:space="0" w:color="auto"/>
                <w:bottom w:val="none" w:sz="0" w:space="0" w:color="auto"/>
                <w:right w:val="none" w:sz="0" w:space="0" w:color="auto"/>
              </w:divBdr>
              <w:divsChild>
                <w:div w:id="1864127629">
                  <w:marLeft w:val="0"/>
                  <w:marRight w:val="0"/>
                  <w:marTop w:val="0"/>
                  <w:marBottom w:val="0"/>
                  <w:divBdr>
                    <w:top w:val="none" w:sz="0" w:space="0" w:color="auto"/>
                    <w:left w:val="none" w:sz="0" w:space="0" w:color="auto"/>
                    <w:bottom w:val="none" w:sz="0" w:space="0" w:color="auto"/>
                    <w:right w:val="none" w:sz="0" w:space="0" w:color="auto"/>
                  </w:divBdr>
                  <w:divsChild>
                    <w:div w:id="344022265">
                      <w:marLeft w:val="0"/>
                      <w:marRight w:val="0"/>
                      <w:marTop w:val="0"/>
                      <w:marBottom w:val="0"/>
                      <w:divBdr>
                        <w:top w:val="none" w:sz="0" w:space="0" w:color="auto"/>
                        <w:left w:val="none" w:sz="0" w:space="0" w:color="auto"/>
                        <w:bottom w:val="none" w:sz="0" w:space="0" w:color="auto"/>
                        <w:right w:val="none" w:sz="0" w:space="0" w:color="auto"/>
                      </w:divBdr>
                      <w:divsChild>
                        <w:div w:id="464736949">
                          <w:marLeft w:val="0"/>
                          <w:marRight w:val="0"/>
                          <w:marTop w:val="0"/>
                          <w:marBottom w:val="0"/>
                          <w:divBdr>
                            <w:top w:val="none" w:sz="0" w:space="0" w:color="auto"/>
                            <w:left w:val="none" w:sz="0" w:space="0" w:color="auto"/>
                            <w:bottom w:val="none" w:sz="0" w:space="0" w:color="auto"/>
                            <w:right w:val="none" w:sz="0" w:space="0" w:color="auto"/>
                          </w:divBdr>
                          <w:divsChild>
                            <w:div w:id="299382555">
                              <w:marLeft w:val="0"/>
                              <w:marRight w:val="0"/>
                              <w:marTop w:val="0"/>
                              <w:marBottom w:val="0"/>
                              <w:divBdr>
                                <w:top w:val="none" w:sz="0" w:space="0" w:color="auto"/>
                                <w:left w:val="none" w:sz="0" w:space="0" w:color="auto"/>
                                <w:bottom w:val="none" w:sz="0" w:space="0" w:color="auto"/>
                                <w:right w:val="none" w:sz="0" w:space="0" w:color="auto"/>
                              </w:divBdr>
                              <w:divsChild>
                                <w:div w:id="585387382">
                                  <w:marLeft w:val="0"/>
                                  <w:marRight w:val="0"/>
                                  <w:marTop w:val="0"/>
                                  <w:marBottom w:val="0"/>
                                  <w:divBdr>
                                    <w:top w:val="none" w:sz="0" w:space="0" w:color="auto"/>
                                    <w:left w:val="none" w:sz="0" w:space="0" w:color="auto"/>
                                    <w:bottom w:val="none" w:sz="0" w:space="0" w:color="auto"/>
                                    <w:right w:val="none" w:sz="0" w:space="0" w:color="auto"/>
                                  </w:divBdr>
                                </w:div>
                                <w:div w:id="147968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029056">
                  <w:marLeft w:val="0"/>
                  <w:marRight w:val="0"/>
                  <w:marTop w:val="0"/>
                  <w:marBottom w:val="0"/>
                  <w:divBdr>
                    <w:top w:val="none" w:sz="0" w:space="0" w:color="auto"/>
                    <w:left w:val="none" w:sz="0" w:space="0" w:color="auto"/>
                    <w:bottom w:val="none" w:sz="0" w:space="0" w:color="auto"/>
                    <w:right w:val="none" w:sz="0" w:space="0" w:color="auto"/>
                  </w:divBdr>
                  <w:divsChild>
                    <w:div w:id="131753179">
                      <w:marLeft w:val="0"/>
                      <w:marRight w:val="0"/>
                      <w:marTop w:val="0"/>
                      <w:marBottom w:val="0"/>
                      <w:divBdr>
                        <w:top w:val="none" w:sz="0" w:space="0" w:color="auto"/>
                        <w:left w:val="none" w:sz="0" w:space="0" w:color="auto"/>
                        <w:bottom w:val="none" w:sz="0" w:space="0" w:color="auto"/>
                        <w:right w:val="none" w:sz="0" w:space="0" w:color="auto"/>
                      </w:divBdr>
                      <w:divsChild>
                        <w:div w:id="377168305">
                          <w:marLeft w:val="0"/>
                          <w:marRight w:val="0"/>
                          <w:marTop w:val="0"/>
                          <w:marBottom w:val="0"/>
                          <w:divBdr>
                            <w:top w:val="none" w:sz="0" w:space="0" w:color="auto"/>
                            <w:left w:val="none" w:sz="0" w:space="0" w:color="auto"/>
                            <w:bottom w:val="none" w:sz="0" w:space="0" w:color="auto"/>
                            <w:right w:val="none" w:sz="0" w:space="0" w:color="auto"/>
                          </w:divBdr>
                          <w:divsChild>
                            <w:div w:id="982272950">
                              <w:marLeft w:val="0"/>
                              <w:marRight w:val="0"/>
                              <w:marTop w:val="0"/>
                              <w:marBottom w:val="0"/>
                              <w:divBdr>
                                <w:top w:val="none" w:sz="0" w:space="0" w:color="auto"/>
                                <w:left w:val="none" w:sz="0" w:space="0" w:color="auto"/>
                                <w:bottom w:val="none" w:sz="0" w:space="0" w:color="auto"/>
                                <w:right w:val="none" w:sz="0" w:space="0" w:color="auto"/>
                              </w:divBdr>
                              <w:divsChild>
                                <w:div w:id="118760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22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273414">
          <w:marLeft w:val="0"/>
          <w:marRight w:val="0"/>
          <w:marTop w:val="0"/>
          <w:marBottom w:val="0"/>
          <w:divBdr>
            <w:top w:val="none" w:sz="0" w:space="0" w:color="auto"/>
            <w:left w:val="none" w:sz="0" w:space="0" w:color="auto"/>
            <w:bottom w:val="none" w:sz="0" w:space="0" w:color="auto"/>
            <w:right w:val="none" w:sz="0" w:space="0" w:color="auto"/>
          </w:divBdr>
          <w:divsChild>
            <w:div w:id="2103642607">
              <w:marLeft w:val="0"/>
              <w:marRight w:val="0"/>
              <w:marTop w:val="0"/>
              <w:marBottom w:val="0"/>
              <w:divBdr>
                <w:top w:val="none" w:sz="0" w:space="0" w:color="auto"/>
                <w:left w:val="none" w:sz="0" w:space="0" w:color="auto"/>
                <w:bottom w:val="none" w:sz="0" w:space="0" w:color="auto"/>
                <w:right w:val="none" w:sz="0" w:space="0" w:color="auto"/>
              </w:divBdr>
            </w:div>
          </w:divsChild>
        </w:div>
        <w:div w:id="929660550">
          <w:marLeft w:val="0"/>
          <w:marRight w:val="0"/>
          <w:marTop w:val="0"/>
          <w:marBottom w:val="0"/>
          <w:divBdr>
            <w:top w:val="none" w:sz="0" w:space="0" w:color="auto"/>
            <w:left w:val="none" w:sz="0" w:space="0" w:color="auto"/>
            <w:bottom w:val="none" w:sz="0" w:space="0" w:color="auto"/>
            <w:right w:val="none" w:sz="0" w:space="0" w:color="auto"/>
          </w:divBdr>
          <w:divsChild>
            <w:div w:id="1990984515">
              <w:marLeft w:val="0"/>
              <w:marRight w:val="0"/>
              <w:marTop w:val="0"/>
              <w:marBottom w:val="0"/>
              <w:divBdr>
                <w:top w:val="none" w:sz="0" w:space="0" w:color="auto"/>
                <w:left w:val="none" w:sz="0" w:space="0" w:color="auto"/>
                <w:bottom w:val="none" w:sz="0" w:space="0" w:color="auto"/>
                <w:right w:val="none" w:sz="0" w:space="0" w:color="auto"/>
              </w:divBdr>
            </w:div>
          </w:divsChild>
        </w:div>
        <w:div w:id="2125154694">
          <w:marLeft w:val="0"/>
          <w:marRight w:val="0"/>
          <w:marTop w:val="0"/>
          <w:marBottom w:val="0"/>
          <w:divBdr>
            <w:top w:val="none" w:sz="0" w:space="0" w:color="auto"/>
            <w:left w:val="none" w:sz="0" w:space="0" w:color="auto"/>
            <w:bottom w:val="none" w:sz="0" w:space="0" w:color="auto"/>
            <w:right w:val="none" w:sz="0" w:space="0" w:color="auto"/>
          </w:divBdr>
          <w:divsChild>
            <w:div w:id="1925843421">
              <w:marLeft w:val="0"/>
              <w:marRight w:val="0"/>
              <w:marTop w:val="0"/>
              <w:marBottom w:val="0"/>
              <w:divBdr>
                <w:top w:val="none" w:sz="0" w:space="0" w:color="auto"/>
                <w:left w:val="none" w:sz="0" w:space="0" w:color="auto"/>
                <w:bottom w:val="none" w:sz="0" w:space="0" w:color="auto"/>
                <w:right w:val="none" w:sz="0" w:space="0" w:color="auto"/>
              </w:divBdr>
            </w:div>
          </w:divsChild>
        </w:div>
        <w:div w:id="13579487">
          <w:marLeft w:val="0"/>
          <w:marRight w:val="0"/>
          <w:marTop w:val="0"/>
          <w:marBottom w:val="0"/>
          <w:divBdr>
            <w:top w:val="none" w:sz="0" w:space="0" w:color="auto"/>
            <w:left w:val="none" w:sz="0" w:space="0" w:color="auto"/>
            <w:bottom w:val="none" w:sz="0" w:space="0" w:color="auto"/>
            <w:right w:val="none" w:sz="0" w:space="0" w:color="auto"/>
          </w:divBdr>
          <w:divsChild>
            <w:div w:id="1219249480">
              <w:marLeft w:val="0"/>
              <w:marRight w:val="0"/>
              <w:marTop w:val="0"/>
              <w:marBottom w:val="0"/>
              <w:divBdr>
                <w:top w:val="none" w:sz="0" w:space="0" w:color="auto"/>
                <w:left w:val="none" w:sz="0" w:space="0" w:color="auto"/>
                <w:bottom w:val="none" w:sz="0" w:space="0" w:color="auto"/>
                <w:right w:val="none" w:sz="0" w:space="0" w:color="auto"/>
              </w:divBdr>
            </w:div>
          </w:divsChild>
        </w:div>
        <w:div w:id="161705964">
          <w:marLeft w:val="0"/>
          <w:marRight w:val="0"/>
          <w:marTop w:val="0"/>
          <w:marBottom w:val="0"/>
          <w:divBdr>
            <w:top w:val="none" w:sz="0" w:space="0" w:color="auto"/>
            <w:left w:val="none" w:sz="0" w:space="0" w:color="auto"/>
            <w:bottom w:val="none" w:sz="0" w:space="0" w:color="auto"/>
            <w:right w:val="none" w:sz="0" w:space="0" w:color="auto"/>
          </w:divBdr>
          <w:divsChild>
            <w:div w:id="123697221">
              <w:marLeft w:val="0"/>
              <w:marRight w:val="0"/>
              <w:marTop w:val="0"/>
              <w:marBottom w:val="0"/>
              <w:divBdr>
                <w:top w:val="none" w:sz="0" w:space="0" w:color="auto"/>
                <w:left w:val="none" w:sz="0" w:space="0" w:color="auto"/>
                <w:bottom w:val="none" w:sz="0" w:space="0" w:color="auto"/>
                <w:right w:val="none" w:sz="0" w:space="0" w:color="auto"/>
              </w:divBdr>
            </w:div>
          </w:divsChild>
        </w:div>
        <w:div w:id="79497076">
          <w:marLeft w:val="0"/>
          <w:marRight w:val="0"/>
          <w:marTop w:val="0"/>
          <w:marBottom w:val="0"/>
          <w:divBdr>
            <w:top w:val="none" w:sz="0" w:space="0" w:color="auto"/>
            <w:left w:val="none" w:sz="0" w:space="0" w:color="auto"/>
            <w:bottom w:val="none" w:sz="0" w:space="0" w:color="auto"/>
            <w:right w:val="none" w:sz="0" w:space="0" w:color="auto"/>
          </w:divBdr>
          <w:divsChild>
            <w:div w:id="993333589">
              <w:marLeft w:val="0"/>
              <w:marRight w:val="0"/>
              <w:marTop w:val="0"/>
              <w:marBottom w:val="0"/>
              <w:divBdr>
                <w:top w:val="none" w:sz="0" w:space="0" w:color="auto"/>
                <w:left w:val="none" w:sz="0" w:space="0" w:color="auto"/>
                <w:bottom w:val="none" w:sz="0" w:space="0" w:color="auto"/>
                <w:right w:val="none" w:sz="0" w:space="0" w:color="auto"/>
              </w:divBdr>
              <w:divsChild>
                <w:div w:id="420104502">
                  <w:marLeft w:val="0"/>
                  <w:marRight w:val="0"/>
                  <w:marTop w:val="0"/>
                  <w:marBottom w:val="0"/>
                  <w:divBdr>
                    <w:top w:val="none" w:sz="0" w:space="0" w:color="auto"/>
                    <w:left w:val="none" w:sz="0" w:space="0" w:color="auto"/>
                    <w:bottom w:val="none" w:sz="0" w:space="0" w:color="auto"/>
                    <w:right w:val="none" w:sz="0" w:space="0" w:color="auto"/>
                  </w:divBdr>
                  <w:divsChild>
                    <w:div w:id="49117213">
                      <w:marLeft w:val="0"/>
                      <w:marRight w:val="0"/>
                      <w:marTop w:val="0"/>
                      <w:marBottom w:val="0"/>
                      <w:divBdr>
                        <w:top w:val="none" w:sz="0" w:space="0" w:color="auto"/>
                        <w:left w:val="none" w:sz="0" w:space="0" w:color="auto"/>
                        <w:bottom w:val="none" w:sz="0" w:space="0" w:color="auto"/>
                        <w:right w:val="none" w:sz="0" w:space="0" w:color="auto"/>
                      </w:divBdr>
                      <w:divsChild>
                        <w:div w:id="1505583648">
                          <w:marLeft w:val="0"/>
                          <w:marRight w:val="0"/>
                          <w:marTop w:val="0"/>
                          <w:marBottom w:val="0"/>
                          <w:divBdr>
                            <w:top w:val="none" w:sz="0" w:space="0" w:color="auto"/>
                            <w:left w:val="none" w:sz="0" w:space="0" w:color="auto"/>
                            <w:bottom w:val="none" w:sz="0" w:space="0" w:color="auto"/>
                            <w:right w:val="none" w:sz="0" w:space="0" w:color="auto"/>
                          </w:divBdr>
                          <w:divsChild>
                            <w:div w:id="698241409">
                              <w:marLeft w:val="0"/>
                              <w:marRight w:val="0"/>
                              <w:marTop w:val="0"/>
                              <w:marBottom w:val="0"/>
                              <w:divBdr>
                                <w:top w:val="none" w:sz="0" w:space="0" w:color="auto"/>
                                <w:left w:val="none" w:sz="0" w:space="0" w:color="auto"/>
                                <w:bottom w:val="none" w:sz="0" w:space="0" w:color="auto"/>
                                <w:right w:val="none" w:sz="0" w:space="0" w:color="auto"/>
                              </w:divBdr>
                              <w:divsChild>
                                <w:div w:id="1632787277">
                                  <w:marLeft w:val="0"/>
                                  <w:marRight w:val="0"/>
                                  <w:marTop w:val="0"/>
                                  <w:marBottom w:val="0"/>
                                  <w:divBdr>
                                    <w:top w:val="none" w:sz="0" w:space="0" w:color="auto"/>
                                    <w:left w:val="none" w:sz="0" w:space="0" w:color="auto"/>
                                    <w:bottom w:val="none" w:sz="0" w:space="0" w:color="auto"/>
                                    <w:right w:val="none" w:sz="0" w:space="0" w:color="auto"/>
                                  </w:divBdr>
                                  <w:divsChild>
                                    <w:div w:id="169006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58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235818">
          <w:marLeft w:val="0"/>
          <w:marRight w:val="0"/>
          <w:marTop w:val="0"/>
          <w:marBottom w:val="0"/>
          <w:divBdr>
            <w:top w:val="none" w:sz="0" w:space="0" w:color="auto"/>
            <w:left w:val="none" w:sz="0" w:space="0" w:color="auto"/>
            <w:bottom w:val="none" w:sz="0" w:space="0" w:color="auto"/>
            <w:right w:val="none" w:sz="0" w:space="0" w:color="auto"/>
          </w:divBdr>
          <w:divsChild>
            <w:div w:id="186139806">
              <w:marLeft w:val="0"/>
              <w:marRight w:val="0"/>
              <w:marTop w:val="0"/>
              <w:marBottom w:val="0"/>
              <w:divBdr>
                <w:top w:val="none" w:sz="0" w:space="0" w:color="auto"/>
                <w:left w:val="none" w:sz="0" w:space="0" w:color="auto"/>
                <w:bottom w:val="none" w:sz="0" w:space="0" w:color="auto"/>
                <w:right w:val="none" w:sz="0" w:space="0" w:color="auto"/>
              </w:divBdr>
              <w:divsChild>
                <w:div w:id="1241716903">
                  <w:marLeft w:val="0"/>
                  <w:marRight w:val="0"/>
                  <w:marTop w:val="0"/>
                  <w:marBottom w:val="0"/>
                  <w:divBdr>
                    <w:top w:val="none" w:sz="0" w:space="0" w:color="auto"/>
                    <w:left w:val="none" w:sz="0" w:space="0" w:color="auto"/>
                    <w:bottom w:val="none" w:sz="0" w:space="0" w:color="auto"/>
                    <w:right w:val="none" w:sz="0" w:space="0" w:color="auto"/>
                  </w:divBdr>
                  <w:divsChild>
                    <w:div w:id="271136974">
                      <w:marLeft w:val="0"/>
                      <w:marRight w:val="0"/>
                      <w:marTop w:val="0"/>
                      <w:marBottom w:val="0"/>
                      <w:divBdr>
                        <w:top w:val="none" w:sz="0" w:space="0" w:color="auto"/>
                        <w:left w:val="none" w:sz="0" w:space="0" w:color="auto"/>
                        <w:bottom w:val="none" w:sz="0" w:space="0" w:color="auto"/>
                        <w:right w:val="none" w:sz="0" w:space="0" w:color="auto"/>
                      </w:divBdr>
                      <w:divsChild>
                        <w:div w:id="190993901">
                          <w:marLeft w:val="0"/>
                          <w:marRight w:val="0"/>
                          <w:marTop w:val="0"/>
                          <w:marBottom w:val="0"/>
                          <w:divBdr>
                            <w:top w:val="none" w:sz="0" w:space="0" w:color="auto"/>
                            <w:left w:val="none" w:sz="0" w:space="0" w:color="auto"/>
                            <w:bottom w:val="none" w:sz="0" w:space="0" w:color="auto"/>
                            <w:right w:val="none" w:sz="0" w:space="0" w:color="auto"/>
                          </w:divBdr>
                          <w:divsChild>
                            <w:div w:id="1102534816">
                              <w:marLeft w:val="0"/>
                              <w:marRight w:val="0"/>
                              <w:marTop w:val="0"/>
                              <w:marBottom w:val="0"/>
                              <w:divBdr>
                                <w:top w:val="none" w:sz="0" w:space="0" w:color="auto"/>
                                <w:left w:val="none" w:sz="0" w:space="0" w:color="auto"/>
                                <w:bottom w:val="none" w:sz="0" w:space="0" w:color="auto"/>
                                <w:right w:val="none" w:sz="0" w:space="0" w:color="auto"/>
                              </w:divBdr>
                              <w:divsChild>
                                <w:div w:id="1875340350">
                                  <w:marLeft w:val="0"/>
                                  <w:marRight w:val="0"/>
                                  <w:marTop w:val="0"/>
                                  <w:marBottom w:val="0"/>
                                  <w:divBdr>
                                    <w:top w:val="none" w:sz="0" w:space="0" w:color="auto"/>
                                    <w:left w:val="none" w:sz="0" w:space="0" w:color="auto"/>
                                    <w:bottom w:val="none" w:sz="0" w:space="0" w:color="auto"/>
                                    <w:right w:val="none" w:sz="0" w:space="0" w:color="auto"/>
                                  </w:divBdr>
                                </w:div>
                                <w:div w:id="103527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103523">
                  <w:marLeft w:val="0"/>
                  <w:marRight w:val="0"/>
                  <w:marTop w:val="0"/>
                  <w:marBottom w:val="0"/>
                  <w:divBdr>
                    <w:top w:val="none" w:sz="0" w:space="0" w:color="auto"/>
                    <w:left w:val="none" w:sz="0" w:space="0" w:color="auto"/>
                    <w:bottom w:val="none" w:sz="0" w:space="0" w:color="auto"/>
                    <w:right w:val="none" w:sz="0" w:space="0" w:color="auto"/>
                  </w:divBdr>
                  <w:divsChild>
                    <w:div w:id="1636254449">
                      <w:marLeft w:val="0"/>
                      <w:marRight w:val="0"/>
                      <w:marTop w:val="0"/>
                      <w:marBottom w:val="0"/>
                      <w:divBdr>
                        <w:top w:val="none" w:sz="0" w:space="0" w:color="auto"/>
                        <w:left w:val="none" w:sz="0" w:space="0" w:color="auto"/>
                        <w:bottom w:val="none" w:sz="0" w:space="0" w:color="auto"/>
                        <w:right w:val="none" w:sz="0" w:space="0" w:color="auto"/>
                      </w:divBdr>
                      <w:divsChild>
                        <w:div w:id="491917866">
                          <w:marLeft w:val="0"/>
                          <w:marRight w:val="0"/>
                          <w:marTop w:val="0"/>
                          <w:marBottom w:val="0"/>
                          <w:divBdr>
                            <w:top w:val="none" w:sz="0" w:space="0" w:color="auto"/>
                            <w:left w:val="none" w:sz="0" w:space="0" w:color="auto"/>
                            <w:bottom w:val="none" w:sz="0" w:space="0" w:color="auto"/>
                            <w:right w:val="none" w:sz="0" w:space="0" w:color="auto"/>
                          </w:divBdr>
                          <w:divsChild>
                            <w:div w:id="1267808267">
                              <w:marLeft w:val="0"/>
                              <w:marRight w:val="0"/>
                              <w:marTop w:val="0"/>
                              <w:marBottom w:val="0"/>
                              <w:divBdr>
                                <w:top w:val="none" w:sz="0" w:space="0" w:color="auto"/>
                                <w:left w:val="none" w:sz="0" w:space="0" w:color="auto"/>
                                <w:bottom w:val="none" w:sz="0" w:space="0" w:color="auto"/>
                                <w:right w:val="none" w:sz="0" w:space="0" w:color="auto"/>
                              </w:divBdr>
                              <w:divsChild>
                                <w:div w:id="151919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36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57857">
          <w:marLeft w:val="0"/>
          <w:marRight w:val="0"/>
          <w:marTop w:val="0"/>
          <w:marBottom w:val="0"/>
          <w:divBdr>
            <w:top w:val="none" w:sz="0" w:space="0" w:color="auto"/>
            <w:left w:val="none" w:sz="0" w:space="0" w:color="auto"/>
            <w:bottom w:val="none" w:sz="0" w:space="0" w:color="auto"/>
            <w:right w:val="none" w:sz="0" w:space="0" w:color="auto"/>
          </w:divBdr>
          <w:divsChild>
            <w:div w:id="519470152">
              <w:marLeft w:val="0"/>
              <w:marRight w:val="0"/>
              <w:marTop w:val="0"/>
              <w:marBottom w:val="0"/>
              <w:divBdr>
                <w:top w:val="none" w:sz="0" w:space="0" w:color="auto"/>
                <w:left w:val="none" w:sz="0" w:space="0" w:color="auto"/>
                <w:bottom w:val="none" w:sz="0" w:space="0" w:color="auto"/>
                <w:right w:val="none" w:sz="0" w:space="0" w:color="auto"/>
              </w:divBdr>
            </w:div>
          </w:divsChild>
        </w:div>
        <w:div w:id="1929533674">
          <w:marLeft w:val="0"/>
          <w:marRight w:val="0"/>
          <w:marTop w:val="0"/>
          <w:marBottom w:val="0"/>
          <w:divBdr>
            <w:top w:val="none" w:sz="0" w:space="0" w:color="auto"/>
            <w:left w:val="none" w:sz="0" w:space="0" w:color="auto"/>
            <w:bottom w:val="none" w:sz="0" w:space="0" w:color="auto"/>
            <w:right w:val="none" w:sz="0" w:space="0" w:color="auto"/>
          </w:divBdr>
          <w:divsChild>
            <w:div w:id="1724520689">
              <w:marLeft w:val="0"/>
              <w:marRight w:val="0"/>
              <w:marTop w:val="0"/>
              <w:marBottom w:val="0"/>
              <w:divBdr>
                <w:top w:val="none" w:sz="0" w:space="0" w:color="auto"/>
                <w:left w:val="none" w:sz="0" w:space="0" w:color="auto"/>
                <w:bottom w:val="none" w:sz="0" w:space="0" w:color="auto"/>
                <w:right w:val="none" w:sz="0" w:space="0" w:color="auto"/>
              </w:divBdr>
            </w:div>
          </w:divsChild>
        </w:div>
        <w:div w:id="1784571331">
          <w:marLeft w:val="0"/>
          <w:marRight w:val="0"/>
          <w:marTop w:val="0"/>
          <w:marBottom w:val="0"/>
          <w:divBdr>
            <w:top w:val="none" w:sz="0" w:space="0" w:color="auto"/>
            <w:left w:val="none" w:sz="0" w:space="0" w:color="auto"/>
            <w:bottom w:val="none" w:sz="0" w:space="0" w:color="auto"/>
            <w:right w:val="none" w:sz="0" w:space="0" w:color="auto"/>
          </w:divBdr>
          <w:divsChild>
            <w:div w:id="2013338158">
              <w:marLeft w:val="0"/>
              <w:marRight w:val="0"/>
              <w:marTop w:val="0"/>
              <w:marBottom w:val="0"/>
              <w:divBdr>
                <w:top w:val="none" w:sz="0" w:space="0" w:color="auto"/>
                <w:left w:val="none" w:sz="0" w:space="0" w:color="auto"/>
                <w:bottom w:val="none" w:sz="0" w:space="0" w:color="auto"/>
                <w:right w:val="none" w:sz="0" w:space="0" w:color="auto"/>
              </w:divBdr>
              <w:divsChild>
                <w:div w:id="190918379">
                  <w:marLeft w:val="0"/>
                  <w:marRight w:val="0"/>
                  <w:marTop w:val="0"/>
                  <w:marBottom w:val="0"/>
                  <w:divBdr>
                    <w:top w:val="none" w:sz="0" w:space="0" w:color="auto"/>
                    <w:left w:val="none" w:sz="0" w:space="0" w:color="auto"/>
                    <w:bottom w:val="none" w:sz="0" w:space="0" w:color="auto"/>
                    <w:right w:val="none" w:sz="0" w:space="0" w:color="auto"/>
                  </w:divBdr>
                  <w:divsChild>
                    <w:div w:id="1356812721">
                      <w:marLeft w:val="0"/>
                      <w:marRight w:val="0"/>
                      <w:marTop w:val="0"/>
                      <w:marBottom w:val="0"/>
                      <w:divBdr>
                        <w:top w:val="none" w:sz="0" w:space="0" w:color="auto"/>
                        <w:left w:val="none" w:sz="0" w:space="0" w:color="auto"/>
                        <w:bottom w:val="none" w:sz="0" w:space="0" w:color="auto"/>
                        <w:right w:val="none" w:sz="0" w:space="0" w:color="auto"/>
                      </w:divBdr>
                      <w:divsChild>
                        <w:div w:id="1926307300">
                          <w:marLeft w:val="0"/>
                          <w:marRight w:val="0"/>
                          <w:marTop w:val="0"/>
                          <w:marBottom w:val="0"/>
                          <w:divBdr>
                            <w:top w:val="none" w:sz="0" w:space="0" w:color="auto"/>
                            <w:left w:val="none" w:sz="0" w:space="0" w:color="auto"/>
                            <w:bottom w:val="none" w:sz="0" w:space="0" w:color="auto"/>
                            <w:right w:val="none" w:sz="0" w:space="0" w:color="auto"/>
                          </w:divBdr>
                          <w:divsChild>
                            <w:div w:id="152138783">
                              <w:marLeft w:val="0"/>
                              <w:marRight w:val="0"/>
                              <w:marTop w:val="0"/>
                              <w:marBottom w:val="0"/>
                              <w:divBdr>
                                <w:top w:val="none" w:sz="0" w:space="0" w:color="auto"/>
                                <w:left w:val="none" w:sz="0" w:space="0" w:color="auto"/>
                                <w:bottom w:val="none" w:sz="0" w:space="0" w:color="auto"/>
                                <w:right w:val="none" w:sz="0" w:space="0" w:color="auto"/>
                              </w:divBdr>
                              <w:divsChild>
                                <w:div w:id="1708140750">
                                  <w:marLeft w:val="0"/>
                                  <w:marRight w:val="0"/>
                                  <w:marTop w:val="0"/>
                                  <w:marBottom w:val="0"/>
                                  <w:divBdr>
                                    <w:top w:val="none" w:sz="0" w:space="0" w:color="auto"/>
                                    <w:left w:val="none" w:sz="0" w:space="0" w:color="auto"/>
                                    <w:bottom w:val="none" w:sz="0" w:space="0" w:color="auto"/>
                                    <w:right w:val="none" w:sz="0" w:space="0" w:color="auto"/>
                                  </w:divBdr>
                                  <w:divsChild>
                                    <w:div w:id="104059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773277">
          <w:marLeft w:val="0"/>
          <w:marRight w:val="0"/>
          <w:marTop w:val="0"/>
          <w:marBottom w:val="0"/>
          <w:divBdr>
            <w:top w:val="none" w:sz="0" w:space="0" w:color="auto"/>
            <w:left w:val="none" w:sz="0" w:space="0" w:color="auto"/>
            <w:bottom w:val="none" w:sz="0" w:space="0" w:color="auto"/>
            <w:right w:val="none" w:sz="0" w:space="0" w:color="auto"/>
          </w:divBdr>
          <w:divsChild>
            <w:div w:id="445084036">
              <w:marLeft w:val="0"/>
              <w:marRight w:val="0"/>
              <w:marTop w:val="0"/>
              <w:marBottom w:val="0"/>
              <w:divBdr>
                <w:top w:val="none" w:sz="0" w:space="0" w:color="auto"/>
                <w:left w:val="none" w:sz="0" w:space="0" w:color="auto"/>
                <w:bottom w:val="none" w:sz="0" w:space="0" w:color="auto"/>
                <w:right w:val="none" w:sz="0" w:space="0" w:color="auto"/>
              </w:divBdr>
              <w:divsChild>
                <w:div w:id="1244755394">
                  <w:marLeft w:val="0"/>
                  <w:marRight w:val="0"/>
                  <w:marTop w:val="0"/>
                  <w:marBottom w:val="0"/>
                  <w:divBdr>
                    <w:top w:val="none" w:sz="0" w:space="0" w:color="auto"/>
                    <w:left w:val="none" w:sz="0" w:space="0" w:color="auto"/>
                    <w:bottom w:val="none" w:sz="0" w:space="0" w:color="auto"/>
                    <w:right w:val="none" w:sz="0" w:space="0" w:color="auto"/>
                  </w:divBdr>
                  <w:divsChild>
                    <w:div w:id="2088109305">
                      <w:marLeft w:val="0"/>
                      <w:marRight w:val="0"/>
                      <w:marTop w:val="0"/>
                      <w:marBottom w:val="0"/>
                      <w:divBdr>
                        <w:top w:val="none" w:sz="0" w:space="0" w:color="auto"/>
                        <w:left w:val="none" w:sz="0" w:space="0" w:color="auto"/>
                        <w:bottom w:val="none" w:sz="0" w:space="0" w:color="auto"/>
                        <w:right w:val="none" w:sz="0" w:space="0" w:color="auto"/>
                      </w:divBdr>
                      <w:divsChild>
                        <w:div w:id="2083722708">
                          <w:marLeft w:val="0"/>
                          <w:marRight w:val="0"/>
                          <w:marTop w:val="0"/>
                          <w:marBottom w:val="0"/>
                          <w:divBdr>
                            <w:top w:val="none" w:sz="0" w:space="0" w:color="auto"/>
                            <w:left w:val="none" w:sz="0" w:space="0" w:color="auto"/>
                            <w:bottom w:val="none" w:sz="0" w:space="0" w:color="auto"/>
                            <w:right w:val="none" w:sz="0" w:space="0" w:color="auto"/>
                          </w:divBdr>
                          <w:divsChild>
                            <w:div w:id="1028720063">
                              <w:marLeft w:val="0"/>
                              <w:marRight w:val="0"/>
                              <w:marTop w:val="0"/>
                              <w:marBottom w:val="0"/>
                              <w:divBdr>
                                <w:top w:val="none" w:sz="0" w:space="0" w:color="auto"/>
                                <w:left w:val="none" w:sz="0" w:space="0" w:color="auto"/>
                                <w:bottom w:val="none" w:sz="0" w:space="0" w:color="auto"/>
                                <w:right w:val="none" w:sz="0" w:space="0" w:color="auto"/>
                              </w:divBdr>
                              <w:divsChild>
                                <w:div w:id="176770179">
                                  <w:marLeft w:val="0"/>
                                  <w:marRight w:val="0"/>
                                  <w:marTop w:val="0"/>
                                  <w:marBottom w:val="0"/>
                                  <w:divBdr>
                                    <w:top w:val="none" w:sz="0" w:space="0" w:color="auto"/>
                                    <w:left w:val="none" w:sz="0" w:space="0" w:color="auto"/>
                                    <w:bottom w:val="none" w:sz="0" w:space="0" w:color="auto"/>
                                    <w:right w:val="none" w:sz="0" w:space="0" w:color="auto"/>
                                  </w:divBdr>
                                </w:div>
                                <w:div w:id="177898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679578">
                  <w:marLeft w:val="0"/>
                  <w:marRight w:val="0"/>
                  <w:marTop w:val="0"/>
                  <w:marBottom w:val="0"/>
                  <w:divBdr>
                    <w:top w:val="none" w:sz="0" w:space="0" w:color="auto"/>
                    <w:left w:val="none" w:sz="0" w:space="0" w:color="auto"/>
                    <w:bottom w:val="none" w:sz="0" w:space="0" w:color="auto"/>
                    <w:right w:val="none" w:sz="0" w:space="0" w:color="auto"/>
                  </w:divBdr>
                  <w:divsChild>
                    <w:div w:id="421295809">
                      <w:marLeft w:val="0"/>
                      <w:marRight w:val="0"/>
                      <w:marTop w:val="0"/>
                      <w:marBottom w:val="0"/>
                      <w:divBdr>
                        <w:top w:val="none" w:sz="0" w:space="0" w:color="auto"/>
                        <w:left w:val="none" w:sz="0" w:space="0" w:color="auto"/>
                        <w:bottom w:val="none" w:sz="0" w:space="0" w:color="auto"/>
                        <w:right w:val="none" w:sz="0" w:space="0" w:color="auto"/>
                      </w:divBdr>
                      <w:divsChild>
                        <w:div w:id="1146630642">
                          <w:marLeft w:val="0"/>
                          <w:marRight w:val="0"/>
                          <w:marTop w:val="0"/>
                          <w:marBottom w:val="0"/>
                          <w:divBdr>
                            <w:top w:val="none" w:sz="0" w:space="0" w:color="auto"/>
                            <w:left w:val="none" w:sz="0" w:space="0" w:color="auto"/>
                            <w:bottom w:val="none" w:sz="0" w:space="0" w:color="auto"/>
                            <w:right w:val="none" w:sz="0" w:space="0" w:color="auto"/>
                          </w:divBdr>
                          <w:divsChild>
                            <w:div w:id="44961404">
                              <w:marLeft w:val="0"/>
                              <w:marRight w:val="0"/>
                              <w:marTop w:val="0"/>
                              <w:marBottom w:val="0"/>
                              <w:divBdr>
                                <w:top w:val="none" w:sz="0" w:space="0" w:color="auto"/>
                                <w:left w:val="none" w:sz="0" w:space="0" w:color="auto"/>
                                <w:bottom w:val="none" w:sz="0" w:space="0" w:color="auto"/>
                                <w:right w:val="none" w:sz="0" w:space="0" w:color="auto"/>
                              </w:divBdr>
                              <w:divsChild>
                                <w:div w:id="103076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14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917150">
          <w:marLeft w:val="0"/>
          <w:marRight w:val="0"/>
          <w:marTop w:val="0"/>
          <w:marBottom w:val="0"/>
          <w:divBdr>
            <w:top w:val="none" w:sz="0" w:space="0" w:color="auto"/>
            <w:left w:val="none" w:sz="0" w:space="0" w:color="auto"/>
            <w:bottom w:val="none" w:sz="0" w:space="0" w:color="auto"/>
            <w:right w:val="none" w:sz="0" w:space="0" w:color="auto"/>
          </w:divBdr>
          <w:divsChild>
            <w:div w:id="1089077933">
              <w:marLeft w:val="0"/>
              <w:marRight w:val="0"/>
              <w:marTop w:val="0"/>
              <w:marBottom w:val="0"/>
              <w:divBdr>
                <w:top w:val="none" w:sz="0" w:space="0" w:color="auto"/>
                <w:left w:val="none" w:sz="0" w:space="0" w:color="auto"/>
                <w:bottom w:val="none" w:sz="0" w:space="0" w:color="auto"/>
                <w:right w:val="none" w:sz="0" w:space="0" w:color="auto"/>
              </w:divBdr>
            </w:div>
          </w:divsChild>
        </w:div>
        <w:div w:id="728185213">
          <w:marLeft w:val="0"/>
          <w:marRight w:val="0"/>
          <w:marTop w:val="0"/>
          <w:marBottom w:val="0"/>
          <w:divBdr>
            <w:top w:val="none" w:sz="0" w:space="0" w:color="auto"/>
            <w:left w:val="none" w:sz="0" w:space="0" w:color="auto"/>
            <w:bottom w:val="none" w:sz="0" w:space="0" w:color="auto"/>
            <w:right w:val="none" w:sz="0" w:space="0" w:color="auto"/>
          </w:divBdr>
          <w:divsChild>
            <w:div w:id="69696542">
              <w:marLeft w:val="0"/>
              <w:marRight w:val="0"/>
              <w:marTop w:val="0"/>
              <w:marBottom w:val="0"/>
              <w:divBdr>
                <w:top w:val="none" w:sz="0" w:space="0" w:color="auto"/>
                <w:left w:val="none" w:sz="0" w:space="0" w:color="auto"/>
                <w:bottom w:val="none" w:sz="0" w:space="0" w:color="auto"/>
                <w:right w:val="none" w:sz="0" w:space="0" w:color="auto"/>
              </w:divBdr>
            </w:div>
          </w:divsChild>
        </w:div>
        <w:div w:id="793407889">
          <w:marLeft w:val="0"/>
          <w:marRight w:val="0"/>
          <w:marTop w:val="0"/>
          <w:marBottom w:val="0"/>
          <w:divBdr>
            <w:top w:val="none" w:sz="0" w:space="0" w:color="auto"/>
            <w:left w:val="none" w:sz="0" w:space="0" w:color="auto"/>
            <w:bottom w:val="none" w:sz="0" w:space="0" w:color="auto"/>
            <w:right w:val="none" w:sz="0" w:space="0" w:color="auto"/>
          </w:divBdr>
          <w:divsChild>
            <w:div w:id="1836917827">
              <w:marLeft w:val="0"/>
              <w:marRight w:val="0"/>
              <w:marTop w:val="0"/>
              <w:marBottom w:val="0"/>
              <w:divBdr>
                <w:top w:val="none" w:sz="0" w:space="0" w:color="auto"/>
                <w:left w:val="none" w:sz="0" w:space="0" w:color="auto"/>
                <w:bottom w:val="none" w:sz="0" w:space="0" w:color="auto"/>
                <w:right w:val="none" w:sz="0" w:space="0" w:color="auto"/>
              </w:divBdr>
              <w:divsChild>
                <w:div w:id="1378817845">
                  <w:marLeft w:val="0"/>
                  <w:marRight w:val="0"/>
                  <w:marTop w:val="0"/>
                  <w:marBottom w:val="0"/>
                  <w:divBdr>
                    <w:top w:val="none" w:sz="0" w:space="0" w:color="auto"/>
                    <w:left w:val="none" w:sz="0" w:space="0" w:color="auto"/>
                    <w:bottom w:val="none" w:sz="0" w:space="0" w:color="auto"/>
                    <w:right w:val="none" w:sz="0" w:space="0" w:color="auto"/>
                  </w:divBdr>
                  <w:divsChild>
                    <w:div w:id="2120827731">
                      <w:marLeft w:val="0"/>
                      <w:marRight w:val="0"/>
                      <w:marTop w:val="0"/>
                      <w:marBottom w:val="0"/>
                      <w:divBdr>
                        <w:top w:val="none" w:sz="0" w:space="0" w:color="auto"/>
                        <w:left w:val="none" w:sz="0" w:space="0" w:color="auto"/>
                        <w:bottom w:val="none" w:sz="0" w:space="0" w:color="auto"/>
                        <w:right w:val="none" w:sz="0" w:space="0" w:color="auto"/>
                      </w:divBdr>
                      <w:divsChild>
                        <w:div w:id="66108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142735">
          <w:marLeft w:val="0"/>
          <w:marRight w:val="0"/>
          <w:marTop w:val="0"/>
          <w:marBottom w:val="0"/>
          <w:divBdr>
            <w:top w:val="none" w:sz="0" w:space="0" w:color="auto"/>
            <w:left w:val="none" w:sz="0" w:space="0" w:color="auto"/>
            <w:bottom w:val="none" w:sz="0" w:space="0" w:color="auto"/>
            <w:right w:val="none" w:sz="0" w:space="0" w:color="auto"/>
          </w:divBdr>
          <w:divsChild>
            <w:div w:id="1507131625">
              <w:marLeft w:val="0"/>
              <w:marRight w:val="0"/>
              <w:marTop w:val="0"/>
              <w:marBottom w:val="0"/>
              <w:divBdr>
                <w:top w:val="none" w:sz="0" w:space="0" w:color="auto"/>
                <w:left w:val="none" w:sz="0" w:space="0" w:color="auto"/>
                <w:bottom w:val="none" w:sz="0" w:space="0" w:color="auto"/>
                <w:right w:val="none" w:sz="0" w:space="0" w:color="auto"/>
              </w:divBdr>
              <w:divsChild>
                <w:div w:id="10692112">
                  <w:marLeft w:val="0"/>
                  <w:marRight w:val="0"/>
                  <w:marTop w:val="0"/>
                  <w:marBottom w:val="0"/>
                  <w:divBdr>
                    <w:top w:val="none" w:sz="0" w:space="0" w:color="auto"/>
                    <w:left w:val="none" w:sz="0" w:space="0" w:color="auto"/>
                    <w:bottom w:val="none" w:sz="0" w:space="0" w:color="auto"/>
                    <w:right w:val="none" w:sz="0" w:space="0" w:color="auto"/>
                  </w:divBdr>
                  <w:divsChild>
                    <w:div w:id="437264416">
                      <w:marLeft w:val="0"/>
                      <w:marRight w:val="0"/>
                      <w:marTop w:val="0"/>
                      <w:marBottom w:val="0"/>
                      <w:divBdr>
                        <w:top w:val="none" w:sz="0" w:space="0" w:color="auto"/>
                        <w:left w:val="none" w:sz="0" w:space="0" w:color="auto"/>
                        <w:bottom w:val="none" w:sz="0" w:space="0" w:color="auto"/>
                        <w:right w:val="none" w:sz="0" w:space="0" w:color="auto"/>
                      </w:divBdr>
                      <w:divsChild>
                        <w:div w:id="1947040117">
                          <w:marLeft w:val="0"/>
                          <w:marRight w:val="0"/>
                          <w:marTop w:val="0"/>
                          <w:marBottom w:val="0"/>
                          <w:divBdr>
                            <w:top w:val="none" w:sz="0" w:space="0" w:color="auto"/>
                            <w:left w:val="none" w:sz="0" w:space="0" w:color="auto"/>
                            <w:bottom w:val="none" w:sz="0" w:space="0" w:color="auto"/>
                            <w:right w:val="none" w:sz="0" w:space="0" w:color="auto"/>
                          </w:divBdr>
                          <w:divsChild>
                            <w:div w:id="733622905">
                              <w:marLeft w:val="0"/>
                              <w:marRight w:val="0"/>
                              <w:marTop w:val="0"/>
                              <w:marBottom w:val="0"/>
                              <w:divBdr>
                                <w:top w:val="none" w:sz="0" w:space="0" w:color="auto"/>
                                <w:left w:val="none" w:sz="0" w:space="0" w:color="auto"/>
                                <w:bottom w:val="none" w:sz="0" w:space="0" w:color="auto"/>
                                <w:right w:val="none" w:sz="0" w:space="0" w:color="auto"/>
                              </w:divBdr>
                              <w:divsChild>
                                <w:div w:id="1996493709">
                                  <w:marLeft w:val="0"/>
                                  <w:marRight w:val="0"/>
                                  <w:marTop w:val="0"/>
                                  <w:marBottom w:val="0"/>
                                  <w:divBdr>
                                    <w:top w:val="none" w:sz="0" w:space="0" w:color="auto"/>
                                    <w:left w:val="none" w:sz="0" w:space="0" w:color="auto"/>
                                    <w:bottom w:val="none" w:sz="0" w:space="0" w:color="auto"/>
                                    <w:right w:val="none" w:sz="0" w:space="0" w:color="auto"/>
                                  </w:divBdr>
                                </w:div>
                                <w:div w:id="6442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0139331">
      <w:bodyDiv w:val="1"/>
      <w:marLeft w:val="0"/>
      <w:marRight w:val="0"/>
      <w:marTop w:val="0"/>
      <w:marBottom w:val="0"/>
      <w:divBdr>
        <w:top w:val="none" w:sz="0" w:space="0" w:color="auto"/>
        <w:left w:val="none" w:sz="0" w:space="0" w:color="auto"/>
        <w:bottom w:val="none" w:sz="0" w:space="0" w:color="auto"/>
        <w:right w:val="none" w:sz="0" w:space="0" w:color="auto"/>
      </w:divBdr>
      <w:divsChild>
        <w:div w:id="1286161912">
          <w:marLeft w:val="0"/>
          <w:marRight w:val="0"/>
          <w:marTop w:val="0"/>
          <w:marBottom w:val="0"/>
          <w:divBdr>
            <w:top w:val="none" w:sz="0" w:space="0" w:color="auto"/>
            <w:left w:val="none" w:sz="0" w:space="0" w:color="auto"/>
            <w:bottom w:val="none" w:sz="0" w:space="0" w:color="auto"/>
            <w:right w:val="none" w:sz="0" w:space="0" w:color="auto"/>
          </w:divBdr>
        </w:div>
      </w:divsChild>
    </w:div>
    <w:div w:id="1266382762">
      <w:bodyDiv w:val="1"/>
      <w:marLeft w:val="0"/>
      <w:marRight w:val="0"/>
      <w:marTop w:val="0"/>
      <w:marBottom w:val="0"/>
      <w:divBdr>
        <w:top w:val="none" w:sz="0" w:space="0" w:color="auto"/>
        <w:left w:val="none" w:sz="0" w:space="0" w:color="auto"/>
        <w:bottom w:val="none" w:sz="0" w:space="0" w:color="auto"/>
        <w:right w:val="none" w:sz="0" w:space="0" w:color="auto"/>
      </w:divBdr>
      <w:divsChild>
        <w:div w:id="1844927540">
          <w:marLeft w:val="0"/>
          <w:marRight w:val="0"/>
          <w:marTop w:val="0"/>
          <w:marBottom w:val="0"/>
          <w:divBdr>
            <w:top w:val="none" w:sz="0" w:space="0" w:color="auto"/>
            <w:left w:val="none" w:sz="0" w:space="0" w:color="auto"/>
            <w:bottom w:val="none" w:sz="0" w:space="0" w:color="auto"/>
            <w:right w:val="none" w:sz="0" w:space="0" w:color="auto"/>
          </w:divBdr>
        </w:div>
      </w:divsChild>
    </w:div>
    <w:div w:id="1285039196">
      <w:bodyDiv w:val="1"/>
      <w:marLeft w:val="0"/>
      <w:marRight w:val="0"/>
      <w:marTop w:val="0"/>
      <w:marBottom w:val="0"/>
      <w:divBdr>
        <w:top w:val="none" w:sz="0" w:space="0" w:color="auto"/>
        <w:left w:val="none" w:sz="0" w:space="0" w:color="auto"/>
        <w:bottom w:val="none" w:sz="0" w:space="0" w:color="auto"/>
        <w:right w:val="none" w:sz="0" w:space="0" w:color="auto"/>
      </w:divBdr>
      <w:divsChild>
        <w:div w:id="1213467961">
          <w:marLeft w:val="0"/>
          <w:marRight w:val="0"/>
          <w:marTop w:val="0"/>
          <w:marBottom w:val="0"/>
          <w:divBdr>
            <w:top w:val="none" w:sz="0" w:space="0" w:color="auto"/>
            <w:left w:val="none" w:sz="0" w:space="0" w:color="auto"/>
            <w:bottom w:val="none" w:sz="0" w:space="0" w:color="auto"/>
            <w:right w:val="none" w:sz="0" w:space="0" w:color="auto"/>
          </w:divBdr>
        </w:div>
      </w:divsChild>
    </w:div>
    <w:div w:id="1286742146">
      <w:bodyDiv w:val="1"/>
      <w:marLeft w:val="0"/>
      <w:marRight w:val="0"/>
      <w:marTop w:val="0"/>
      <w:marBottom w:val="0"/>
      <w:divBdr>
        <w:top w:val="none" w:sz="0" w:space="0" w:color="auto"/>
        <w:left w:val="none" w:sz="0" w:space="0" w:color="auto"/>
        <w:bottom w:val="none" w:sz="0" w:space="0" w:color="auto"/>
        <w:right w:val="none" w:sz="0" w:space="0" w:color="auto"/>
      </w:divBdr>
    </w:div>
    <w:div w:id="1293554868">
      <w:bodyDiv w:val="1"/>
      <w:marLeft w:val="0"/>
      <w:marRight w:val="0"/>
      <w:marTop w:val="0"/>
      <w:marBottom w:val="0"/>
      <w:divBdr>
        <w:top w:val="none" w:sz="0" w:space="0" w:color="auto"/>
        <w:left w:val="none" w:sz="0" w:space="0" w:color="auto"/>
        <w:bottom w:val="none" w:sz="0" w:space="0" w:color="auto"/>
        <w:right w:val="none" w:sz="0" w:space="0" w:color="auto"/>
      </w:divBdr>
      <w:divsChild>
        <w:div w:id="1165047378">
          <w:marLeft w:val="0"/>
          <w:marRight w:val="0"/>
          <w:marTop w:val="0"/>
          <w:marBottom w:val="0"/>
          <w:divBdr>
            <w:top w:val="none" w:sz="0" w:space="0" w:color="auto"/>
            <w:left w:val="none" w:sz="0" w:space="0" w:color="auto"/>
            <w:bottom w:val="none" w:sz="0" w:space="0" w:color="auto"/>
            <w:right w:val="none" w:sz="0" w:space="0" w:color="auto"/>
          </w:divBdr>
          <w:divsChild>
            <w:div w:id="1538858331">
              <w:marLeft w:val="0"/>
              <w:marRight w:val="0"/>
              <w:marTop w:val="0"/>
              <w:marBottom w:val="0"/>
              <w:divBdr>
                <w:top w:val="none" w:sz="0" w:space="0" w:color="auto"/>
                <w:left w:val="none" w:sz="0" w:space="0" w:color="auto"/>
                <w:bottom w:val="none" w:sz="0" w:space="0" w:color="auto"/>
                <w:right w:val="none" w:sz="0" w:space="0" w:color="auto"/>
              </w:divBdr>
              <w:divsChild>
                <w:div w:id="564952886">
                  <w:marLeft w:val="0"/>
                  <w:marRight w:val="0"/>
                  <w:marTop w:val="0"/>
                  <w:marBottom w:val="0"/>
                  <w:divBdr>
                    <w:top w:val="none" w:sz="0" w:space="0" w:color="auto"/>
                    <w:left w:val="none" w:sz="0" w:space="0" w:color="auto"/>
                    <w:bottom w:val="none" w:sz="0" w:space="0" w:color="auto"/>
                    <w:right w:val="none" w:sz="0" w:space="0" w:color="auto"/>
                  </w:divBdr>
                  <w:divsChild>
                    <w:div w:id="92166259">
                      <w:marLeft w:val="0"/>
                      <w:marRight w:val="0"/>
                      <w:marTop w:val="0"/>
                      <w:marBottom w:val="0"/>
                      <w:divBdr>
                        <w:top w:val="none" w:sz="0" w:space="0" w:color="auto"/>
                        <w:left w:val="none" w:sz="0" w:space="0" w:color="auto"/>
                        <w:bottom w:val="none" w:sz="0" w:space="0" w:color="auto"/>
                        <w:right w:val="none" w:sz="0" w:space="0" w:color="auto"/>
                      </w:divBdr>
                    </w:div>
                    <w:div w:id="1618877085">
                      <w:marLeft w:val="0"/>
                      <w:marRight w:val="0"/>
                      <w:marTop w:val="0"/>
                      <w:marBottom w:val="0"/>
                      <w:divBdr>
                        <w:top w:val="none" w:sz="0" w:space="0" w:color="auto"/>
                        <w:left w:val="none" w:sz="0" w:space="0" w:color="auto"/>
                        <w:bottom w:val="none" w:sz="0" w:space="0" w:color="auto"/>
                        <w:right w:val="none" w:sz="0" w:space="0" w:color="auto"/>
                      </w:divBdr>
                    </w:div>
                    <w:div w:id="341519014">
                      <w:marLeft w:val="0"/>
                      <w:marRight w:val="0"/>
                      <w:marTop w:val="0"/>
                      <w:marBottom w:val="0"/>
                      <w:divBdr>
                        <w:top w:val="none" w:sz="0" w:space="0" w:color="auto"/>
                        <w:left w:val="none" w:sz="0" w:space="0" w:color="auto"/>
                        <w:bottom w:val="none" w:sz="0" w:space="0" w:color="auto"/>
                        <w:right w:val="none" w:sz="0" w:space="0" w:color="auto"/>
                      </w:divBdr>
                    </w:div>
                    <w:div w:id="2036689651">
                      <w:marLeft w:val="0"/>
                      <w:marRight w:val="0"/>
                      <w:marTop w:val="0"/>
                      <w:marBottom w:val="0"/>
                      <w:divBdr>
                        <w:top w:val="none" w:sz="0" w:space="0" w:color="auto"/>
                        <w:left w:val="none" w:sz="0" w:space="0" w:color="auto"/>
                        <w:bottom w:val="none" w:sz="0" w:space="0" w:color="auto"/>
                        <w:right w:val="none" w:sz="0" w:space="0" w:color="auto"/>
                      </w:divBdr>
                    </w:div>
                    <w:div w:id="239340544">
                      <w:marLeft w:val="0"/>
                      <w:marRight w:val="0"/>
                      <w:marTop w:val="0"/>
                      <w:marBottom w:val="0"/>
                      <w:divBdr>
                        <w:top w:val="none" w:sz="0" w:space="0" w:color="auto"/>
                        <w:left w:val="none" w:sz="0" w:space="0" w:color="auto"/>
                        <w:bottom w:val="none" w:sz="0" w:space="0" w:color="auto"/>
                        <w:right w:val="none" w:sz="0" w:space="0" w:color="auto"/>
                      </w:divBdr>
                    </w:div>
                    <w:div w:id="19769078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012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7879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907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3175533">
                      <w:blockQuote w:val="1"/>
                      <w:marLeft w:val="720"/>
                      <w:marRight w:val="720"/>
                      <w:marTop w:val="100"/>
                      <w:marBottom w:val="100"/>
                      <w:divBdr>
                        <w:top w:val="none" w:sz="0" w:space="0" w:color="auto"/>
                        <w:left w:val="none" w:sz="0" w:space="0" w:color="auto"/>
                        <w:bottom w:val="none" w:sz="0" w:space="0" w:color="auto"/>
                        <w:right w:val="none" w:sz="0" w:space="0" w:color="auto"/>
                      </w:divBdr>
                    </w:div>
                    <w:div w:id="1884630927">
                      <w:blockQuote w:val="1"/>
                      <w:marLeft w:val="720"/>
                      <w:marRight w:val="720"/>
                      <w:marTop w:val="100"/>
                      <w:marBottom w:val="100"/>
                      <w:divBdr>
                        <w:top w:val="none" w:sz="0" w:space="0" w:color="auto"/>
                        <w:left w:val="none" w:sz="0" w:space="0" w:color="auto"/>
                        <w:bottom w:val="none" w:sz="0" w:space="0" w:color="auto"/>
                        <w:right w:val="none" w:sz="0" w:space="0" w:color="auto"/>
                      </w:divBdr>
                    </w:div>
                    <w:div w:id="396126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042708142">
          <w:marLeft w:val="0"/>
          <w:marRight w:val="0"/>
          <w:marTop w:val="0"/>
          <w:marBottom w:val="0"/>
          <w:divBdr>
            <w:top w:val="none" w:sz="0" w:space="0" w:color="auto"/>
            <w:left w:val="none" w:sz="0" w:space="0" w:color="auto"/>
            <w:bottom w:val="none" w:sz="0" w:space="0" w:color="auto"/>
            <w:right w:val="none" w:sz="0" w:space="0" w:color="auto"/>
          </w:divBdr>
        </w:div>
        <w:div w:id="2056002507">
          <w:marLeft w:val="0"/>
          <w:marRight w:val="0"/>
          <w:marTop w:val="0"/>
          <w:marBottom w:val="0"/>
          <w:divBdr>
            <w:top w:val="none" w:sz="0" w:space="0" w:color="auto"/>
            <w:left w:val="none" w:sz="0" w:space="0" w:color="auto"/>
            <w:bottom w:val="none" w:sz="0" w:space="0" w:color="auto"/>
            <w:right w:val="none" w:sz="0" w:space="0" w:color="auto"/>
          </w:divBdr>
        </w:div>
      </w:divsChild>
    </w:div>
    <w:div w:id="1304119502">
      <w:bodyDiv w:val="1"/>
      <w:marLeft w:val="0"/>
      <w:marRight w:val="0"/>
      <w:marTop w:val="0"/>
      <w:marBottom w:val="0"/>
      <w:divBdr>
        <w:top w:val="none" w:sz="0" w:space="0" w:color="auto"/>
        <w:left w:val="none" w:sz="0" w:space="0" w:color="auto"/>
        <w:bottom w:val="none" w:sz="0" w:space="0" w:color="auto"/>
        <w:right w:val="none" w:sz="0" w:space="0" w:color="auto"/>
      </w:divBdr>
    </w:div>
    <w:div w:id="1307130458">
      <w:bodyDiv w:val="1"/>
      <w:marLeft w:val="0"/>
      <w:marRight w:val="0"/>
      <w:marTop w:val="0"/>
      <w:marBottom w:val="0"/>
      <w:divBdr>
        <w:top w:val="none" w:sz="0" w:space="0" w:color="auto"/>
        <w:left w:val="none" w:sz="0" w:space="0" w:color="auto"/>
        <w:bottom w:val="none" w:sz="0" w:space="0" w:color="auto"/>
        <w:right w:val="none" w:sz="0" w:space="0" w:color="auto"/>
      </w:divBdr>
      <w:divsChild>
        <w:div w:id="111677540">
          <w:marLeft w:val="0"/>
          <w:marRight w:val="0"/>
          <w:marTop w:val="0"/>
          <w:marBottom w:val="0"/>
          <w:divBdr>
            <w:top w:val="none" w:sz="0" w:space="0" w:color="auto"/>
            <w:left w:val="none" w:sz="0" w:space="0" w:color="auto"/>
            <w:bottom w:val="none" w:sz="0" w:space="0" w:color="auto"/>
            <w:right w:val="none" w:sz="0" w:space="0" w:color="auto"/>
          </w:divBdr>
        </w:div>
      </w:divsChild>
    </w:div>
    <w:div w:id="1340500888">
      <w:bodyDiv w:val="1"/>
      <w:marLeft w:val="0"/>
      <w:marRight w:val="0"/>
      <w:marTop w:val="0"/>
      <w:marBottom w:val="0"/>
      <w:divBdr>
        <w:top w:val="none" w:sz="0" w:space="0" w:color="auto"/>
        <w:left w:val="none" w:sz="0" w:space="0" w:color="auto"/>
        <w:bottom w:val="none" w:sz="0" w:space="0" w:color="auto"/>
        <w:right w:val="none" w:sz="0" w:space="0" w:color="auto"/>
      </w:divBdr>
      <w:divsChild>
        <w:div w:id="741411803">
          <w:marLeft w:val="547"/>
          <w:marRight w:val="0"/>
          <w:marTop w:val="106"/>
          <w:marBottom w:val="0"/>
          <w:divBdr>
            <w:top w:val="none" w:sz="0" w:space="0" w:color="auto"/>
            <w:left w:val="none" w:sz="0" w:space="0" w:color="auto"/>
            <w:bottom w:val="none" w:sz="0" w:space="0" w:color="auto"/>
            <w:right w:val="none" w:sz="0" w:space="0" w:color="auto"/>
          </w:divBdr>
        </w:div>
        <w:div w:id="1770660008">
          <w:marLeft w:val="547"/>
          <w:marRight w:val="0"/>
          <w:marTop w:val="106"/>
          <w:marBottom w:val="0"/>
          <w:divBdr>
            <w:top w:val="none" w:sz="0" w:space="0" w:color="auto"/>
            <w:left w:val="none" w:sz="0" w:space="0" w:color="auto"/>
            <w:bottom w:val="none" w:sz="0" w:space="0" w:color="auto"/>
            <w:right w:val="none" w:sz="0" w:space="0" w:color="auto"/>
          </w:divBdr>
        </w:div>
      </w:divsChild>
    </w:div>
    <w:div w:id="1360080645">
      <w:bodyDiv w:val="1"/>
      <w:marLeft w:val="0"/>
      <w:marRight w:val="0"/>
      <w:marTop w:val="0"/>
      <w:marBottom w:val="0"/>
      <w:divBdr>
        <w:top w:val="none" w:sz="0" w:space="0" w:color="auto"/>
        <w:left w:val="none" w:sz="0" w:space="0" w:color="auto"/>
        <w:bottom w:val="none" w:sz="0" w:space="0" w:color="auto"/>
        <w:right w:val="none" w:sz="0" w:space="0" w:color="auto"/>
      </w:divBdr>
      <w:divsChild>
        <w:div w:id="1649701499">
          <w:marLeft w:val="0"/>
          <w:marRight w:val="0"/>
          <w:marTop w:val="0"/>
          <w:marBottom w:val="0"/>
          <w:divBdr>
            <w:top w:val="none" w:sz="0" w:space="0" w:color="auto"/>
            <w:left w:val="none" w:sz="0" w:space="0" w:color="auto"/>
            <w:bottom w:val="none" w:sz="0" w:space="0" w:color="auto"/>
            <w:right w:val="none" w:sz="0" w:space="0" w:color="auto"/>
          </w:divBdr>
        </w:div>
        <w:div w:id="1113523492">
          <w:marLeft w:val="0"/>
          <w:marRight w:val="0"/>
          <w:marTop w:val="0"/>
          <w:marBottom w:val="0"/>
          <w:divBdr>
            <w:top w:val="none" w:sz="0" w:space="0" w:color="auto"/>
            <w:left w:val="none" w:sz="0" w:space="0" w:color="auto"/>
            <w:bottom w:val="none" w:sz="0" w:space="0" w:color="auto"/>
            <w:right w:val="none" w:sz="0" w:space="0" w:color="auto"/>
          </w:divBdr>
          <w:divsChild>
            <w:div w:id="204146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84962">
      <w:bodyDiv w:val="1"/>
      <w:marLeft w:val="0"/>
      <w:marRight w:val="0"/>
      <w:marTop w:val="0"/>
      <w:marBottom w:val="0"/>
      <w:divBdr>
        <w:top w:val="none" w:sz="0" w:space="0" w:color="auto"/>
        <w:left w:val="none" w:sz="0" w:space="0" w:color="auto"/>
        <w:bottom w:val="none" w:sz="0" w:space="0" w:color="auto"/>
        <w:right w:val="none" w:sz="0" w:space="0" w:color="auto"/>
      </w:divBdr>
      <w:divsChild>
        <w:div w:id="2057586431">
          <w:marLeft w:val="0"/>
          <w:marRight w:val="0"/>
          <w:marTop w:val="0"/>
          <w:marBottom w:val="0"/>
          <w:divBdr>
            <w:top w:val="none" w:sz="0" w:space="0" w:color="auto"/>
            <w:left w:val="none" w:sz="0" w:space="0" w:color="auto"/>
            <w:bottom w:val="none" w:sz="0" w:space="0" w:color="auto"/>
            <w:right w:val="none" w:sz="0" w:space="0" w:color="auto"/>
          </w:divBdr>
        </w:div>
      </w:divsChild>
    </w:div>
    <w:div w:id="1368606211">
      <w:bodyDiv w:val="1"/>
      <w:marLeft w:val="0"/>
      <w:marRight w:val="0"/>
      <w:marTop w:val="0"/>
      <w:marBottom w:val="0"/>
      <w:divBdr>
        <w:top w:val="none" w:sz="0" w:space="0" w:color="auto"/>
        <w:left w:val="none" w:sz="0" w:space="0" w:color="auto"/>
        <w:bottom w:val="none" w:sz="0" w:space="0" w:color="auto"/>
        <w:right w:val="none" w:sz="0" w:space="0" w:color="auto"/>
      </w:divBdr>
      <w:divsChild>
        <w:div w:id="1194656851">
          <w:marLeft w:val="0"/>
          <w:marRight w:val="0"/>
          <w:marTop w:val="0"/>
          <w:marBottom w:val="0"/>
          <w:divBdr>
            <w:top w:val="none" w:sz="0" w:space="0" w:color="auto"/>
            <w:left w:val="none" w:sz="0" w:space="0" w:color="auto"/>
            <w:bottom w:val="none" w:sz="0" w:space="0" w:color="auto"/>
            <w:right w:val="none" w:sz="0" w:space="0" w:color="auto"/>
          </w:divBdr>
          <w:divsChild>
            <w:div w:id="1515461199">
              <w:marLeft w:val="0"/>
              <w:marRight w:val="0"/>
              <w:marTop w:val="0"/>
              <w:marBottom w:val="0"/>
              <w:divBdr>
                <w:top w:val="none" w:sz="0" w:space="0" w:color="auto"/>
                <w:left w:val="none" w:sz="0" w:space="0" w:color="auto"/>
                <w:bottom w:val="none" w:sz="0" w:space="0" w:color="auto"/>
                <w:right w:val="none" w:sz="0" w:space="0" w:color="auto"/>
              </w:divBdr>
              <w:divsChild>
                <w:div w:id="64338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0920">
          <w:marLeft w:val="0"/>
          <w:marRight w:val="0"/>
          <w:marTop w:val="0"/>
          <w:marBottom w:val="0"/>
          <w:divBdr>
            <w:top w:val="none" w:sz="0" w:space="0" w:color="auto"/>
            <w:left w:val="none" w:sz="0" w:space="0" w:color="auto"/>
            <w:bottom w:val="none" w:sz="0" w:space="0" w:color="auto"/>
            <w:right w:val="none" w:sz="0" w:space="0" w:color="auto"/>
          </w:divBdr>
          <w:divsChild>
            <w:div w:id="1536772050">
              <w:marLeft w:val="0"/>
              <w:marRight w:val="0"/>
              <w:marTop w:val="0"/>
              <w:marBottom w:val="0"/>
              <w:divBdr>
                <w:top w:val="none" w:sz="0" w:space="0" w:color="auto"/>
                <w:left w:val="none" w:sz="0" w:space="0" w:color="auto"/>
                <w:bottom w:val="none" w:sz="0" w:space="0" w:color="auto"/>
                <w:right w:val="none" w:sz="0" w:space="0" w:color="auto"/>
              </w:divBdr>
              <w:divsChild>
                <w:div w:id="723337797">
                  <w:marLeft w:val="0"/>
                  <w:marRight w:val="0"/>
                  <w:marTop w:val="0"/>
                  <w:marBottom w:val="0"/>
                  <w:divBdr>
                    <w:top w:val="none" w:sz="0" w:space="0" w:color="auto"/>
                    <w:left w:val="none" w:sz="0" w:space="0" w:color="auto"/>
                    <w:bottom w:val="none" w:sz="0" w:space="0" w:color="auto"/>
                    <w:right w:val="none" w:sz="0" w:space="0" w:color="auto"/>
                  </w:divBdr>
                  <w:divsChild>
                    <w:div w:id="1617518720">
                      <w:marLeft w:val="0"/>
                      <w:marRight w:val="0"/>
                      <w:marTop w:val="0"/>
                      <w:marBottom w:val="0"/>
                      <w:divBdr>
                        <w:top w:val="none" w:sz="0" w:space="0" w:color="auto"/>
                        <w:left w:val="none" w:sz="0" w:space="0" w:color="auto"/>
                        <w:bottom w:val="none" w:sz="0" w:space="0" w:color="auto"/>
                        <w:right w:val="none" w:sz="0" w:space="0" w:color="auto"/>
                      </w:divBdr>
                      <w:divsChild>
                        <w:div w:id="558172019">
                          <w:marLeft w:val="0"/>
                          <w:marRight w:val="0"/>
                          <w:marTop w:val="0"/>
                          <w:marBottom w:val="0"/>
                          <w:divBdr>
                            <w:top w:val="none" w:sz="0" w:space="0" w:color="auto"/>
                            <w:left w:val="none" w:sz="0" w:space="0" w:color="auto"/>
                            <w:bottom w:val="none" w:sz="0" w:space="0" w:color="auto"/>
                            <w:right w:val="none" w:sz="0" w:space="0" w:color="auto"/>
                          </w:divBdr>
                          <w:divsChild>
                            <w:div w:id="209231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657195">
      <w:bodyDiv w:val="1"/>
      <w:marLeft w:val="0"/>
      <w:marRight w:val="0"/>
      <w:marTop w:val="0"/>
      <w:marBottom w:val="0"/>
      <w:divBdr>
        <w:top w:val="none" w:sz="0" w:space="0" w:color="auto"/>
        <w:left w:val="none" w:sz="0" w:space="0" w:color="auto"/>
        <w:bottom w:val="none" w:sz="0" w:space="0" w:color="auto"/>
        <w:right w:val="none" w:sz="0" w:space="0" w:color="auto"/>
      </w:divBdr>
    </w:div>
    <w:div w:id="1385718311">
      <w:bodyDiv w:val="1"/>
      <w:marLeft w:val="0"/>
      <w:marRight w:val="0"/>
      <w:marTop w:val="0"/>
      <w:marBottom w:val="0"/>
      <w:divBdr>
        <w:top w:val="none" w:sz="0" w:space="0" w:color="auto"/>
        <w:left w:val="none" w:sz="0" w:space="0" w:color="auto"/>
        <w:bottom w:val="none" w:sz="0" w:space="0" w:color="auto"/>
        <w:right w:val="none" w:sz="0" w:space="0" w:color="auto"/>
      </w:divBdr>
      <w:divsChild>
        <w:div w:id="561210884">
          <w:marLeft w:val="0"/>
          <w:marRight w:val="0"/>
          <w:marTop w:val="0"/>
          <w:marBottom w:val="0"/>
          <w:divBdr>
            <w:top w:val="none" w:sz="0" w:space="0" w:color="auto"/>
            <w:left w:val="none" w:sz="0" w:space="0" w:color="auto"/>
            <w:bottom w:val="none" w:sz="0" w:space="0" w:color="auto"/>
            <w:right w:val="none" w:sz="0" w:space="0" w:color="auto"/>
          </w:divBdr>
        </w:div>
      </w:divsChild>
    </w:div>
    <w:div w:id="1388337172">
      <w:bodyDiv w:val="1"/>
      <w:marLeft w:val="0"/>
      <w:marRight w:val="0"/>
      <w:marTop w:val="0"/>
      <w:marBottom w:val="0"/>
      <w:divBdr>
        <w:top w:val="none" w:sz="0" w:space="0" w:color="auto"/>
        <w:left w:val="none" w:sz="0" w:space="0" w:color="auto"/>
        <w:bottom w:val="none" w:sz="0" w:space="0" w:color="auto"/>
        <w:right w:val="none" w:sz="0" w:space="0" w:color="auto"/>
      </w:divBdr>
      <w:divsChild>
        <w:div w:id="2021811376">
          <w:marLeft w:val="0"/>
          <w:marRight w:val="0"/>
          <w:marTop w:val="0"/>
          <w:marBottom w:val="0"/>
          <w:divBdr>
            <w:top w:val="none" w:sz="0" w:space="0" w:color="auto"/>
            <w:left w:val="none" w:sz="0" w:space="0" w:color="auto"/>
            <w:bottom w:val="none" w:sz="0" w:space="0" w:color="auto"/>
            <w:right w:val="none" w:sz="0" w:space="0" w:color="auto"/>
          </w:divBdr>
        </w:div>
      </w:divsChild>
    </w:div>
    <w:div w:id="1389455965">
      <w:bodyDiv w:val="1"/>
      <w:marLeft w:val="0"/>
      <w:marRight w:val="0"/>
      <w:marTop w:val="0"/>
      <w:marBottom w:val="0"/>
      <w:divBdr>
        <w:top w:val="none" w:sz="0" w:space="0" w:color="auto"/>
        <w:left w:val="none" w:sz="0" w:space="0" w:color="auto"/>
        <w:bottom w:val="none" w:sz="0" w:space="0" w:color="auto"/>
        <w:right w:val="none" w:sz="0" w:space="0" w:color="auto"/>
      </w:divBdr>
      <w:divsChild>
        <w:div w:id="1382291623">
          <w:marLeft w:val="0"/>
          <w:marRight w:val="0"/>
          <w:marTop w:val="0"/>
          <w:marBottom w:val="0"/>
          <w:divBdr>
            <w:top w:val="none" w:sz="0" w:space="0" w:color="auto"/>
            <w:left w:val="none" w:sz="0" w:space="0" w:color="auto"/>
            <w:bottom w:val="none" w:sz="0" w:space="0" w:color="auto"/>
            <w:right w:val="none" w:sz="0" w:space="0" w:color="auto"/>
          </w:divBdr>
        </w:div>
      </w:divsChild>
    </w:div>
    <w:div w:id="1401171752">
      <w:bodyDiv w:val="1"/>
      <w:marLeft w:val="0"/>
      <w:marRight w:val="0"/>
      <w:marTop w:val="0"/>
      <w:marBottom w:val="0"/>
      <w:divBdr>
        <w:top w:val="none" w:sz="0" w:space="0" w:color="auto"/>
        <w:left w:val="none" w:sz="0" w:space="0" w:color="auto"/>
        <w:bottom w:val="none" w:sz="0" w:space="0" w:color="auto"/>
        <w:right w:val="none" w:sz="0" w:space="0" w:color="auto"/>
      </w:divBdr>
      <w:divsChild>
        <w:div w:id="1756777960">
          <w:marLeft w:val="0"/>
          <w:marRight w:val="0"/>
          <w:marTop w:val="0"/>
          <w:marBottom w:val="0"/>
          <w:divBdr>
            <w:top w:val="none" w:sz="0" w:space="0" w:color="auto"/>
            <w:left w:val="none" w:sz="0" w:space="0" w:color="auto"/>
            <w:bottom w:val="none" w:sz="0" w:space="0" w:color="auto"/>
            <w:right w:val="none" w:sz="0" w:space="0" w:color="auto"/>
          </w:divBdr>
        </w:div>
      </w:divsChild>
    </w:div>
    <w:div w:id="1417552664">
      <w:bodyDiv w:val="1"/>
      <w:marLeft w:val="0"/>
      <w:marRight w:val="0"/>
      <w:marTop w:val="0"/>
      <w:marBottom w:val="0"/>
      <w:divBdr>
        <w:top w:val="none" w:sz="0" w:space="0" w:color="auto"/>
        <w:left w:val="none" w:sz="0" w:space="0" w:color="auto"/>
        <w:bottom w:val="none" w:sz="0" w:space="0" w:color="auto"/>
        <w:right w:val="none" w:sz="0" w:space="0" w:color="auto"/>
      </w:divBdr>
      <w:divsChild>
        <w:div w:id="670378735">
          <w:marLeft w:val="0"/>
          <w:marRight w:val="0"/>
          <w:marTop w:val="0"/>
          <w:marBottom w:val="0"/>
          <w:divBdr>
            <w:top w:val="none" w:sz="0" w:space="0" w:color="auto"/>
            <w:left w:val="none" w:sz="0" w:space="0" w:color="auto"/>
            <w:bottom w:val="none" w:sz="0" w:space="0" w:color="auto"/>
            <w:right w:val="none" w:sz="0" w:space="0" w:color="auto"/>
          </w:divBdr>
          <w:divsChild>
            <w:div w:id="1740862396">
              <w:marLeft w:val="0"/>
              <w:marRight w:val="0"/>
              <w:marTop w:val="0"/>
              <w:marBottom w:val="0"/>
              <w:divBdr>
                <w:top w:val="none" w:sz="0" w:space="0" w:color="auto"/>
                <w:left w:val="none" w:sz="0" w:space="0" w:color="auto"/>
                <w:bottom w:val="none" w:sz="0" w:space="0" w:color="auto"/>
                <w:right w:val="none" w:sz="0" w:space="0" w:color="auto"/>
              </w:divBdr>
              <w:divsChild>
                <w:div w:id="174983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797401">
          <w:marLeft w:val="0"/>
          <w:marRight w:val="0"/>
          <w:marTop w:val="0"/>
          <w:marBottom w:val="0"/>
          <w:divBdr>
            <w:top w:val="none" w:sz="0" w:space="0" w:color="auto"/>
            <w:left w:val="none" w:sz="0" w:space="0" w:color="auto"/>
            <w:bottom w:val="none" w:sz="0" w:space="0" w:color="auto"/>
            <w:right w:val="none" w:sz="0" w:space="0" w:color="auto"/>
          </w:divBdr>
          <w:divsChild>
            <w:div w:id="1692103172">
              <w:marLeft w:val="0"/>
              <w:marRight w:val="0"/>
              <w:marTop w:val="0"/>
              <w:marBottom w:val="0"/>
              <w:divBdr>
                <w:top w:val="none" w:sz="0" w:space="0" w:color="auto"/>
                <w:left w:val="none" w:sz="0" w:space="0" w:color="auto"/>
                <w:bottom w:val="none" w:sz="0" w:space="0" w:color="auto"/>
                <w:right w:val="none" w:sz="0" w:space="0" w:color="auto"/>
              </w:divBdr>
              <w:divsChild>
                <w:div w:id="461656559">
                  <w:marLeft w:val="0"/>
                  <w:marRight w:val="0"/>
                  <w:marTop w:val="0"/>
                  <w:marBottom w:val="0"/>
                  <w:divBdr>
                    <w:top w:val="none" w:sz="0" w:space="0" w:color="auto"/>
                    <w:left w:val="none" w:sz="0" w:space="0" w:color="auto"/>
                    <w:bottom w:val="none" w:sz="0" w:space="0" w:color="auto"/>
                    <w:right w:val="none" w:sz="0" w:space="0" w:color="auto"/>
                  </w:divBdr>
                  <w:divsChild>
                    <w:div w:id="1241330439">
                      <w:marLeft w:val="0"/>
                      <w:marRight w:val="0"/>
                      <w:marTop w:val="0"/>
                      <w:marBottom w:val="0"/>
                      <w:divBdr>
                        <w:top w:val="none" w:sz="0" w:space="0" w:color="auto"/>
                        <w:left w:val="none" w:sz="0" w:space="0" w:color="auto"/>
                        <w:bottom w:val="none" w:sz="0" w:space="0" w:color="auto"/>
                        <w:right w:val="none" w:sz="0" w:space="0" w:color="auto"/>
                      </w:divBdr>
                      <w:divsChild>
                        <w:div w:id="241305375">
                          <w:marLeft w:val="0"/>
                          <w:marRight w:val="0"/>
                          <w:marTop w:val="0"/>
                          <w:marBottom w:val="0"/>
                          <w:divBdr>
                            <w:top w:val="none" w:sz="0" w:space="0" w:color="auto"/>
                            <w:left w:val="none" w:sz="0" w:space="0" w:color="auto"/>
                            <w:bottom w:val="none" w:sz="0" w:space="0" w:color="auto"/>
                            <w:right w:val="none" w:sz="0" w:space="0" w:color="auto"/>
                          </w:divBdr>
                          <w:divsChild>
                            <w:div w:id="47942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587255">
      <w:bodyDiv w:val="1"/>
      <w:marLeft w:val="0"/>
      <w:marRight w:val="0"/>
      <w:marTop w:val="0"/>
      <w:marBottom w:val="0"/>
      <w:divBdr>
        <w:top w:val="none" w:sz="0" w:space="0" w:color="auto"/>
        <w:left w:val="none" w:sz="0" w:space="0" w:color="auto"/>
        <w:bottom w:val="none" w:sz="0" w:space="0" w:color="auto"/>
        <w:right w:val="none" w:sz="0" w:space="0" w:color="auto"/>
      </w:divBdr>
    </w:div>
    <w:div w:id="1433434947">
      <w:bodyDiv w:val="1"/>
      <w:marLeft w:val="0"/>
      <w:marRight w:val="0"/>
      <w:marTop w:val="0"/>
      <w:marBottom w:val="0"/>
      <w:divBdr>
        <w:top w:val="none" w:sz="0" w:space="0" w:color="auto"/>
        <w:left w:val="none" w:sz="0" w:space="0" w:color="auto"/>
        <w:bottom w:val="none" w:sz="0" w:space="0" w:color="auto"/>
        <w:right w:val="none" w:sz="0" w:space="0" w:color="auto"/>
      </w:divBdr>
      <w:divsChild>
        <w:div w:id="1159804760">
          <w:marLeft w:val="0"/>
          <w:marRight w:val="0"/>
          <w:marTop w:val="0"/>
          <w:marBottom w:val="0"/>
          <w:divBdr>
            <w:top w:val="none" w:sz="0" w:space="0" w:color="auto"/>
            <w:left w:val="none" w:sz="0" w:space="0" w:color="auto"/>
            <w:bottom w:val="none" w:sz="0" w:space="0" w:color="auto"/>
            <w:right w:val="none" w:sz="0" w:space="0" w:color="auto"/>
          </w:divBdr>
        </w:div>
      </w:divsChild>
    </w:div>
    <w:div w:id="1445425414">
      <w:bodyDiv w:val="1"/>
      <w:marLeft w:val="0"/>
      <w:marRight w:val="0"/>
      <w:marTop w:val="0"/>
      <w:marBottom w:val="0"/>
      <w:divBdr>
        <w:top w:val="none" w:sz="0" w:space="0" w:color="auto"/>
        <w:left w:val="none" w:sz="0" w:space="0" w:color="auto"/>
        <w:bottom w:val="none" w:sz="0" w:space="0" w:color="auto"/>
        <w:right w:val="none" w:sz="0" w:space="0" w:color="auto"/>
      </w:divBdr>
      <w:divsChild>
        <w:div w:id="671957289">
          <w:marLeft w:val="0"/>
          <w:marRight w:val="0"/>
          <w:marTop w:val="0"/>
          <w:marBottom w:val="0"/>
          <w:divBdr>
            <w:top w:val="none" w:sz="0" w:space="0" w:color="auto"/>
            <w:left w:val="none" w:sz="0" w:space="0" w:color="auto"/>
            <w:bottom w:val="none" w:sz="0" w:space="0" w:color="auto"/>
            <w:right w:val="none" w:sz="0" w:space="0" w:color="auto"/>
          </w:divBdr>
        </w:div>
      </w:divsChild>
    </w:div>
    <w:div w:id="1456630979">
      <w:bodyDiv w:val="1"/>
      <w:marLeft w:val="0"/>
      <w:marRight w:val="0"/>
      <w:marTop w:val="0"/>
      <w:marBottom w:val="0"/>
      <w:divBdr>
        <w:top w:val="none" w:sz="0" w:space="0" w:color="auto"/>
        <w:left w:val="none" w:sz="0" w:space="0" w:color="auto"/>
        <w:bottom w:val="none" w:sz="0" w:space="0" w:color="auto"/>
        <w:right w:val="none" w:sz="0" w:space="0" w:color="auto"/>
      </w:divBdr>
    </w:div>
    <w:div w:id="1484812866">
      <w:bodyDiv w:val="1"/>
      <w:marLeft w:val="0"/>
      <w:marRight w:val="0"/>
      <w:marTop w:val="0"/>
      <w:marBottom w:val="0"/>
      <w:divBdr>
        <w:top w:val="none" w:sz="0" w:space="0" w:color="auto"/>
        <w:left w:val="none" w:sz="0" w:space="0" w:color="auto"/>
        <w:bottom w:val="none" w:sz="0" w:space="0" w:color="auto"/>
        <w:right w:val="none" w:sz="0" w:space="0" w:color="auto"/>
      </w:divBdr>
      <w:divsChild>
        <w:div w:id="2053335737">
          <w:marLeft w:val="0"/>
          <w:marRight w:val="0"/>
          <w:marTop w:val="0"/>
          <w:marBottom w:val="0"/>
          <w:divBdr>
            <w:top w:val="none" w:sz="0" w:space="0" w:color="auto"/>
            <w:left w:val="none" w:sz="0" w:space="0" w:color="auto"/>
            <w:bottom w:val="none" w:sz="0" w:space="0" w:color="auto"/>
            <w:right w:val="none" w:sz="0" w:space="0" w:color="auto"/>
          </w:divBdr>
        </w:div>
      </w:divsChild>
    </w:div>
    <w:div w:id="1518690735">
      <w:bodyDiv w:val="1"/>
      <w:marLeft w:val="0"/>
      <w:marRight w:val="0"/>
      <w:marTop w:val="0"/>
      <w:marBottom w:val="0"/>
      <w:divBdr>
        <w:top w:val="none" w:sz="0" w:space="0" w:color="auto"/>
        <w:left w:val="none" w:sz="0" w:space="0" w:color="auto"/>
        <w:bottom w:val="none" w:sz="0" w:space="0" w:color="auto"/>
        <w:right w:val="none" w:sz="0" w:space="0" w:color="auto"/>
      </w:divBdr>
      <w:divsChild>
        <w:div w:id="1126696759">
          <w:marLeft w:val="0"/>
          <w:marRight w:val="0"/>
          <w:marTop w:val="0"/>
          <w:marBottom w:val="0"/>
          <w:divBdr>
            <w:top w:val="none" w:sz="0" w:space="0" w:color="auto"/>
            <w:left w:val="none" w:sz="0" w:space="0" w:color="auto"/>
            <w:bottom w:val="none" w:sz="0" w:space="0" w:color="auto"/>
            <w:right w:val="none" w:sz="0" w:space="0" w:color="auto"/>
          </w:divBdr>
        </w:div>
      </w:divsChild>
    </w:div>
    <w:div w:id="1522822104">
      <w:bodyDiv w:val="1"/>
      <w:marLeft w:val="0"/>
      <w:marRight w:val="0"/>
      <w:marTop w:val="0"/>
      <w:marBottom w:val="0"/>
      <w:divBdr>
        <w:top w:val="none" w:sz="0" w:space="0" w:color="auto"/>
        <w:left w:val="none" w:sz="0" w:space="0" w:color="auto"/>
        <w:bottom w:val="none" w:sz="0" w:space="0" w:color="auto"/>
        <w:right w:val="none" w:sz="0" w:space="0" w:color="auto"/>
      </w:divBdr>
      <w:divsChild>
        <w:div w:id="1781073075">
          <w:marLeft w:val="0"/>
          <w:marRight w:val="0"/>
          <w:marTop w:val="0"/>
          <w:marBottom w:val="0"/>
          <w:divBdr>
            <w:top w:val="none" w:sz="0" w:space="0" w:color="auto"/>
            <w:left w:val="none" w:sz="0" w:space="0" w:color="auto"/>
            <w:bottom w:val="none" w:sz="0" w:space="0" w:color="auto"/>
            <w:right w:val="none" w:sz="0" w:space="0" w:color="auto"/>
          </w:divBdr>
        </w:div>
      </w:divsChild>
    </w:div>
    <w:div w:id="1537084885">
      <w:bodyDiv w:val="1"/>
      <w:marLeft w:val="0"/>
      <w:marRight w:val="0"/>
      <w:marTop w:val="0"/>
      <w:marBottom w:val="0"/>
      <w:divBdr>
        <w:top w:val="none" w:sz="0" w:space="0" w:color="auto"/>
        <w:left w:val="none" w:sz="0" w:space="0" w:color="auto"/>
        <w:bottom w:val="none" w:sz="0" w:space="0" w:color="auto"/>
        <w:right w:val="none" w:sz="0" w:space="0" w:color="auto"/>
      </w:divBdr>
      <w:divsChild>
        <w:div w:id="1054278151">
          <w:marLeft w:val="0"/>
          <w:marRight w:val="0"/>
          <w:marTop w:val="0"/>
          <w:marBottom w:val="0"/>
          <w:divBdr>
            <w:top w:val="none" w:sz="0" w:space="0" w:color="auto"/>
            <w:left w:val="none" w:sz="0" w:space="0" w:color="auto"/>
            <w:bottom w:val="none" w:sz="0" w:space="0" w:color="auto"/>
            <w:right w:val="none" w:sz="0" w:space="0" w:color="auto"/>
          </w:divBdr>
        </w:div>
      </w:divsChild>
    </w:div>
    <w:div w:id="1539078103">
      <w:bodyDiv w:val="1"/>
      <w:marLeft w:val="0"/>
      <w:marRight w:val="0"/>
      <w:marTop w:val="0"/>
      <w:marBottom w:val="0"/>
      <w:divBdr>
        <w:top w:val="none" w:sz="0" w:space="0" w:color="auto"/>
        <w:left w:val="none" w:sz="0" w:space="0" w:color="auto"/>
        <w:bottom w:val="none" w:sz="0" w:space="0" w:color="auto"/>
        <w:right w:val="none" w:sz="0" w:space="0" w:color="auto"/>
      </w:divBdr>
      <w:divsChild>
        <w:div w:id="822891762">
          <w:marLeft w:val="0"/>
          <w:marRight w:val="0"/>
          <w:marTop w:val="0"/>
          <w:marBottom w:val="0"/>
          <w:divBdr>
            <w:top w:val="none" w:sz="0" w:space="0" w:color="auto"/>
            <w:left w:val="none" w:sz="0" w:space="0" w:color="auto"/>
            <w:bottom w:val="none" w:sz="0" w:space="0" w:color="auto"/>
            <w:right w:val="none" w:sz="0" w:space="0" w:color="auto"/>
          </w:divBdr>
          <w:divsChild>
            <w:div w:id="108738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199719">
      <w:bodyDiv w:val="1"/>
      <w:marLeft w:val="0"/>
      <w:marRight w:val="0"/>
      <w:marTop w:val="0"/>
      <w:marBottom w:val="0"/>
      <w:divBdr>
        <w:top w:val="none" w:sz="0" w:space="0" w:color="auto"/>
        <w:left w:val="none" w:sz="0" w:space="0" w:color="auto"/>
        <w:bottom w:val="none" w:sz="0" w:space="0" w:color="auto"/>
        <w:right w:val="none" w:sz="0" w:space="0" w:color="auto"/>
      </w:divBdr>
      <w:divsChild>
        <w:div w:id="474612678">
          <w:marLeft w:val="0"/>
          <w:marRight w:val="0"/>
          <w:marTop w:val="0"/>
          <w:marBottom w:val="0"/>
          <w:divBdr>
            <w:top w:val="none" w:sz="0" w:space="0" w:color="auto"/>
            <w:left w:val="none" w:sz="0" w:space="0" w:color="auto"/>
            <w:bottom w:val="none" w:sz="0" w:space="0" w:color="auto"/>
            <w:right w:val="none" w:sz="0" w:space="0" w:color="auto"/>
          </w:divBdr>
        </w:div>
      </w:divsChild>
    </w:div>
    <w:div w:id="1540435539">
      <w:bodyDiv w:val="1"/>
      <w:marLeft w:val="0"/>
      <w:marRight w:val="0"/>
      <w:marTop w:val="0"/>
      <w:marBottom w:val="0"/>
      <w:divBdr>
        <w:top w:val="none" w:sz="0" w:space="0" w:color="auto"/>
        <w:left w:val="none" w:sz="0" w:space="0" w:color="auto"/>
        <w:bottom w:val="none" w:sz="0" w:space="0" w:color="auto"/>
        <w:right w:val="none" w:sz="0" w:space="0" w:color="auto"/>
      </w:divBdr>
      <w:divsChild>
        <w:div w:id="1925676340">
          <w:marLeft w:val="0"/>
          <w:marRight w:val="0"/>
          <w:marTop w:val="0"/>
          <w:marBottom w:val="0"/>
          <w:divBdr>
            <w:top w:val="none" w:sz="0" w:space="0" w:color="auto"/>
            <w:left w:val="none" w:sz="0" w:space="0" w:color="auto"/>
            <w:bottom w:val="none" w:sz="0" w:space="0" w:color="auto"/>
            <w:right w:val="none" w:sz="0" w:space="0" w:color="auto"/>
          </w:divBdr>
        </w:div>
      </w:divsChild>
    </w:div>
    <w:div w:id="1563371996">
      <w:bodyDiv w:val="1"/>
      <w:marLeft w:val="0"/>
      <w:marRight w:val="0"/>
      <w:marTop w:val="0"/>
      <w:marBottom w:val="0"/>
      <w:divBdr>
        <w:top w:val="none" w:sz="0" w:space="0" w:color="auto"/>
        <w:left w:val="none" w:sz="0" w:space="0" w:color="auto"/>
        <w:bottom w:val="none" w:sz="0" w:space="0" w:color="auto"/>
        <w:right w:val="none" w:sz="0" w:space="0" w:color="auto"/>
      </w:divBdr>
    </w:div>
    <w:div w:id="1566716153">
      <w:bodyDiv w:val="1"/>
      <w:marLeft w:val="0"/>
      <w:marRight w:val="0"/>
      <w:marTop w:val="0"/>
      <w:marBottom w:val="0"/>
      <w:divBdr>
        <w:top w:val="none" w:sz="0" w:space="0" w:color="auto"/>
        <w:left w:val="none" w:sz="0" w:space="0" w:color="auto"/>
        <w:bottom w:val="none" w:sz="0" w:space="0" w:color="auto"/>
        <w:right w:val="none" w:sz="0" w:space="0" w:color="auto"/>
      </w:divBdr>
    </w:div>
    <w:div w:id="1590045086">
      <w:bodyDiv w:val="1"/>
      <w:marLeft w:val="0"/>
      <w:marRight w:val="0"/>
      <w:marTop w:val="0"/>
      <w:marBottom w:val="0"/>
      <w:divBdr>
        <w:top w:val="none" w:sz="0" w:space="0" w:color="auto"/>
        <w:left w:val="none" w:sz="0" w:space="0" w:color="auto"/>
        <w:bottom w:val="none" w:sz="0" w:space="0" w:color="auto"/>
        <w:right w:val="none" w:sz="0" w:space="0" w:color="auto"/>
      </w:divBdr>
    </w:div>
    <w:div w:id="1593926649">
      <w:bodyDiv w:val="1"/>
      <w:marLeft w:val="0"/>
      <w:marRight w:val="0"/>
      <w:marTop w:val="0"/>
      <w:marBottom w:val="0"/>
      <w:divBdr>
        <w:top w:val="none" w:sz="0" w:space="0" w:color="auto"/>
        <w:left w:val="none" w:sz="0" w:space="0" w:color="auto"/>
        <w:bottom w:val="none" w:sz="0" w:space="0" w:color="auto"/>
        <w:right w:val="none" w:sz="0" w:space="0" w:color="auto"/>
      </w:divBdr>
      <w:divsChild>
        <w:div w:id="730857714">
          <w:marLeft w:val="0"/>
          <w:marRight w:val="0"/>
          <w:marTop w:val="0"/>
          <w:marBottom w:val="0"/>
          <w:divBdr>
            <w:top w:val="none" w:sz="0" w:space="0" w:color="auto"/>
            <w:left w:val="none" w:sz="0" w:space="0" w:color="auto"/>
            <w:bottom w:val="none" w:sz="0" w:space="0" w:color="auto"/>
            <w:right w:val="none" w:sz="0" w:space="0" w:color="auto"/>
          </w:divBdr>
        </w:div>
      </w:divsChild>
    </w:div>
    <w:div w:id="1596400476">
      <w:bodyDiv w:val="1"/>
      <w:marLeft w:val="0"/>
      <w:marRight w:val="0"/>
      <w:marTop w:val="0"/>
      <w:marBottom w:val="0"/>
      <w:divBdr>
        <w:top w:val="none" w:sz="0" w:space="0" w:color="auto"/>
        <w:left w:val="none" w:sz="0" w:space="0" w:color="auto"/>
        <w:bottom w:val="none" w:sz="0" w:space="0" w:color="auto"/>
        <w:right w:val="none" w:sz="0" w:space="0" w:color="auto"/>
      </w:divBdr>
    </w:div>
    <w:div w:id="1603296168">
      <w:bodyDiv w:val="1"/>
      <w:marLeft w:val="0"/>
      <w:marRight w:val="0"/>
      <w:marTop w:val="0"/>
      <w:marBottom w:val="0"/>
      <w:divBdr>
        <w:top w:val="none" w:sz="0" w:space="0" w:color="auto"/>
        <w:left w:val="none" w:sz="0" w:space="0" w:color="auto"/>
        <w:bottom w:val="none" w:sz="0" w:space="0" w:color="auto"/>
        <w:right w:val="none" w:sz="0" w:space="0" w:color="auto"/>
      </w:divBdr>
      <w:divsChild>
        <w:div w:id="1273129707">
          <w:marLeft w:val="0"/>
          <w:marRight w:val="0"/>
          <w:marTop w:val="0"/>
          <w:marBottom w:val="0"/>
          <w:divBdr>
            <w:top w:val="none" w:sz="0" w:space="0" w:color="auto"/>
            <w:left w:val="none" w:sz="0" w:space="0" w:color="auto"/>
            <w:bottom w:val="none" w:sz="0" w:space="0" w:color="auto"/>
            <w:right w:val="none" w:sz="0" w:space="0" w:color="auto"/>
          </w:divBdr>
        </w:div>
      </w:divsChild>
    </w:div>
    <w:div w:id="1620841035">
      <w:bodyDiv w:val="1"/>
      <w:marLeft w:val="0"/>
      <w:marRight w:val="0"/>
      <w:marTop w:val="0"/>
      <w:marBottom w:val="0"/>
      <w:divBdr>
        <w:top w:val="none" w:sz="0" w:space="0" w:color="auto"/>
        <w:left w:val="none" w:sz="0" w:space="0" w:color="auto"/>
        <w:bottom w:val="none" w:sz="0" w:space="0" w:color="auto"/>
        <w:right w:val="none" w:sz="0" w:space="0" w:color="auto"/>
      </w:divBdr>
      <w:divsChild>
        <w:div w:id="1915120770">
          <w:marLeft w:val="547"/>
          <w:marRight w:val="0"/>
          <w:marTop w:val="106"/>
          <w:marBottom w:val="0"/>
          <w:divBdr>
            <w:top w:val="none" w:sz="0" w:space="0" w:color="auto"/>
            <w:left w:val="none" w:sz="0" w:space="0" w:color="auto"/>
            <w:bottom w:val="none" w:sz="0" w:space="0" w:color="auto"/>
            <w:right w:val="none" w:sz="0" w:space="0" w:color="auto"/>
          </w:divBdr>
        </w:div>
      </w:divsChild>
    </w:div>
    <w:div w:id="1638602718">
      <w:bodyDiv w:val="1"/>
      <w:marLeft w:val="0"/>
      <w:marRight w:val="0"/>
      <w:marTop w:val="0"/>
      <w:marBottom w:val="0"/>
      <w:divBdr>
        <w:top w:val="none" w:sz="0" w:space="0" w:color="auto"/>
        <w:left w:val="none" w:sz="0" w:space="0" w:color="auto"/>
        <w:bottom w:val="none" w:sz="0" w:space="0" w:color="auto"/>
        <w:right w:val="none" w:sz="0" w:space="0" w:color="auto"/>
      </w:divBdr>
      <w:divsChild>
        <w:div w:id="1304895888">
          <w:marLeft w:val="547"/>
          <w:marRight w:val="0"/>
          <w:marTop w:val="115"/>
          <w:marBottom w:val="0"/>
          <w:divBdr>
            <w:top w:val="none" w:sz="0" w:space="0" w:color="auto"/>
            <w:left w:val="none" w:sz="0" w:space="0" w:color="auto"/>
            <w:bottom w:val="none" w:sz="0" w:space="0" w:color="auto"/>
            <w:right w:val="none" w:sz="0" w:space="0" w:color="auto"/>
          </w:divBdr>
        </w:div>
        <w:div w:id="857160105">
          <w:marLeft w:val="547"/>
          <w:marRight w:val="0"/>
          <w:marTop w:val="115"/>
          <w:marBottom w:val="0"/>
          <w:divBdr>
            <w:top w:val="none" w:sz="0" w:space="0" w:color="auto"/>
            <w:left w:val="none" w:sz="0" w:space="0" w:color="auto"/>
            <w:bottom w:val="none" w:sz="0" w:space="0" w:color="auto"/>
            <w:right w:val="none" w:sz="0" w:space="0" w:color="auto"/>
          </w:divBdr>
        </w:div>
        <w:div w:id="689766528">
          <w:marLeft w:val="547"/>
          <w:marRight w:val="0"/>
          <w:marTop w:val="115"/>
          <w:marBottom w:val="0"/>
          <w:divBdr>
            <w:top w:val="none" w:sz="0" w:space="0" w:color="auto"/>
            <w:left w:val="none" w:sz="0" w:space="0" w:color="auto"/>
            <w:bottom w:val="none" w:sz="0" w:space="0" w:color="auto"/>
            <w:right w:val="none" w:sz="0" w:space="0" w:color="auto"/>
          </w:divBdr>
        </w:div>
        <w:div w:id="926957358">
          <w:marLeft w:val="547"/>
          <w:marRight w:val="0"/>
          <w:marTop w:val="115"/>
          <w:marBottom w:val="0"/>
          <w:divBdr>
            <w:top w:val="none" w:sz="0" w:space="0" w:color="auto"/>
            <w:left w:val="none" w:sz="0" w:space="0" w:color="auto"/>
            <w:bottom w:val="none" w:sz="0" w:space="0" w:color="auto"/>
            <w:right w:val="none" w:sz="0" w:space="0" w:color="auto"/>
          </w:divBdr>
        </w:div>
      </w:divsChild>
    </w:div>
    <w:div w:id="1649675165">
      <w:marLeft w:val="0"/>
      <w:marRight w:val="0"/>
      <w:marTop w:val="0"/>
      <w:marBottom w:val="0"/>
      <w:divBdr>
        <w:top w:val="none" w:sz="0" w:space="0" w:color="auto"/>
        <w:left w:val="none" w:sz="0" w:space="0" w:color="auto"/>
        <w:bottom w:val="none" w:sz="0" w:space="0" w:color="auto"/>
        <w:right w:val="none" w:sz="0" w:space="0" w:color="auto"/>
      </w:divBdr>
      <w:divsChild>
        <w:div w:id="427047162">
          <w:marLeft w:val="0"/>
          <w:marRight w:val="0"/>
          <w:marTop w:val="0"/>
          <w:marBottom w:val="0"/>
          <w:divBdr>
            <w:top w:val="none" w:sz="0" w:space="0" w:color="auto"/>
            <w:left w:val="none" w:sz="0" w:space="0" w:color="auto"/>
            <w:bottom w:val="none" w:sz="0" w:space="0" w:color="auto"/>
            <w:right w:val="none" w:sz="0" w:space="0" w:color="auto"/>
          </w:divBdr>
        </w:div>
      </w:divsChild>
    </w:div>
    <w:div w:id="1649899144">
      <w:bodyDiv w:val="1"/>
      <w:marLeft w:val="0"/>
      <w:marRight w:val="0"/>
      <w:marTop w:val="0"/>
      <w:marBottom w:val="0"/>
      <w:divBdr>
        <w:top w:val="none" w:sz="0" w:space="0" w:color="auto"/>
        <w:left w:val="none" w:sz="0" w:space="0" w:color="auto"/>
        <w:bottom w:val="none" w:sz="0" w:space="0" w:color="auto"/>
        <w:right w:val="none" w:sz="0" w:space="0" w:color="auto"/>
      </w:divBdr>
      <w:divsChild>
        <w:div w:id="114761986">
          <w:marLeft w:val="0"/>
          <w:marRight w:val="0"/>
          <w:marTop w:val="0"/>
          <w:marBottom w:val="0"/>
          <w:divBdr>
            <w:top w:val="none" w:sz="0" w:space="0" w:color="auto"/>
            <w:left w:val="none" w:sz="0" w:space="0" w:color="auto"/>
            <w:bottom w:val="none" w:sz="0" w:space="0" w:color="auto"/>
            <w:right w:val="none" w:sz="0" w:space="0" w:color="auto"/>
          </w:divBdr>
        </w:div>
      </w:divsChild>
    </w:div>
    <w:div w:id="1651255271">
      <w:bodyDiv w:val="1"/>
      <w:marLeft w:val="0"/>
      <w:marRight w:val="0"/>
      <w:marTop w:val="0"/>
      <w:marBottom w:val="0"/>
      <w:divBdr>
        <w:top w:val="none" w:sz="0" w:space="0" w:color="auto"/>
        <w:left w:val="none" w:sz="0" w:space="0" w:color="auto"/>
        <w:bottom w:val="none" w:sz="0" w:space="0" w:color="auto"/>
        <w:right w:val="none" w:sz="0" w:space="0" w:color="auto"/>
      </w:divBdr>
    </w:div>
    <w:div w:id="1667126804">
      <w:bodyDiv w:val="1"/>
      <w:marLeft w:val="0"/>
      <w:marRight w:val="0"/>
      <w:marTop w:val="0"/>
      <w:marBottom w:val="0"/>
      <w:divBdr>
        <w:top w:val="none" w:sz="0" w:space="0" w:color="auto"/>
        <w:left w:val="none" w:sz="0" w:space="0" w:color="auto"/>
        <w:bottom w:val="none" w:sz="0" w:space="0" w:color="auto"/>
        <w:right w:val="none" w:sz="0" w:space="0" w:color="auto"/>
      </w:divBdr>
    </w:div>
    <w:div w:id="1677881055">
      <w:bodyDiv w:val="1"/>
      <w:marLeft w:val="0"/>
      <w:marRight w:val="0"/>
      <w:marTop w:val="0"/>
      <w:marBottom w:val="0"/>
      <w:divBdr>
        <w:top w:val="none" w:sz="0" w:space="0" w:color="auto"/>
        <w:left w:val="none" w:sz="0" w:space="0" w:color="auto"/>
        <w:bottom w:val="none" w:sz="0" w:space="0" w:color="auto"/>
        <w:right w:val="none" w:sz="0" w:space="0" w:color="auto"/>
      </w:divBdr>
    </w:div>
    <w:div w:id="1683357816">
      <w:bodyDiv w:val="1"/>
      <w:marLeft w:val="0"/>
      <w:marRight w:val="0"/>
      <w:marTop w:val="0"/>
      <w:marBottom w:val="0"/>
      <w:divBdr>
        <w:top w:val="none" w:sz="0" w:space="0" w:color="auto"/>
        <w:left w:val="none" w:sz="0" w:space="0" w:color="auto"/>
        <w:bottom w:val="none" w:sz="0" w:space="0" w:color="auto"/>
        <w:right w:val="none" w:sz="0" w:space="0" w:color="auto"/>
      </w:divBdr>
    </w:div>
    <w:div w:id="1688828438">
      <w:bodyDiv w:val="1"/>
      <w:marLeft w:val="0"/>
      <w:marRight w:val="0"/>
      <w:marTop w:val="0"/>
      <w:marBottom w:val="0"/>
      <w:divBdr>
        <w:top w:val="none" w:sz="0" w:space="0" w:color="auto"/>
        <w:left w:val="none" w:sz="0" w:space="0" w:color="auto"/>
        <w:bottom w:val="none" w:sz="0" w:space="0" w:color="auto"/>
        <w:right w:val="none" w:sz="0" w:space="0" w:color="auto"/>
      </w:divBdr>
    </w:div>
    <w:div w:id="1691029372">
      <w:bodyDiv w:val="1"/>
      <w:marLeft w:val="0"/>
      <w:marRight w:val="0"/>
      <w:marTop w:val="0"/>
      <w:marBottom w:val="0"/>
      <w:divBdr>
        <w:top w:val="none" w:sz="0" w:space="0" w:color="auto"/>
        <w:left w:val="none" w:sz="0" w:space="0" w:color="auto"/>
        <w:bottom w:val="none" w:sz="0" w:space="0" w:color="auto"/>
        <w:right w:val="none" w:sz="0" w:space="0" w:color="auto"/>
      </w:divBdr>
    </w:div>
    <w:div w:id="1701317553">
      <w:bodyDiv w:val="1"/>
      <w:marLeft w:val="0"/>
      <w:marRight w:val="0"/>
      <w:marTop w:val="0"/>
      <w:marBottom w:val="0"/>
      <w:divBdr>
        <w:top w:val="none" w:sz="0" w:space="0" w:color="auto"/>
        <w:left w:val="none" w:sz="0" w:space="0" w:color="auto"/>
        <w:bottom w:val="none" w:sz="0" w:space="0" w:color="auto"/>
        <w:right w:val="none" w:sz="0" w:space="0" w:color="auto"/>
      </w:divBdr>
      <w:divsChild>
        <w:div w:id="1681930447">
          <w:marLeft w:val="0"/>
          <w:marRight w:val="0"/>
          <w:marTop w:val="0"/>
          <w:marBottom w:val="0"/>
          <w:divBdr>
            <w:top w:val="none" w:sz="0" w:space="0" w:color="auto"/>
            <w:left w:val="none" w:sz="0" w:space="0" w:color="auto"/>
            <w:bottom w:val="none" w:sz="0" w:space="0" w:color="auto"/>
            <w:right w:val="none" w:sz="0" w:space="0" w:color="auto"/>
          </w:divBdr>
        </w:div>
      </w:divsChild>
    </w:div>
    <w:div w:id="1702050759">
      <w:bodyDiv w:val="1"/>
      <w:marLeft w:val="0"/>
      <w:marRight w:val="0"/>
      <w:marTop w:val="0"/>
      <w:marBottom w:val="0"/>
      <w:divBdr>
        <w:top w:val="none" w:sz="0" w:space="0" w:color="auto"/>
        <w:left w:val="none" w:sz="0" w:space="0" w:color="auto"/>
        <w:bottom w:val="none" w:sz="0" w:space="0" w:color="auto"/>
        <w:right w:val="none" w:sz="0" w:space="0" w:color="auto"/>
      </w:divBdr>
    </w:div>
    <w:div w:id="1712880498">
      <w:bodyDiv w:val="1"/>
      <w:marLeft w:val="0"/>
      <w:marRight w:val="0"/>
      <w:marTop w:val="0"/>
      <w:marBottom w:val="0"/>
      <w:divBdr>
        <w:top w:val="none" w:sz="0" w:space="0" w:color="auto"/>
        <w:left w:val="none" w:sz="0" w:space="0" w:color="auto"/>
        <w:bottom w:val="none" w:sz="0" w:space="0" w:color="auto"/>
        <w:right w:val="none" w:sz="0" w:space="0" w:color="auto"/>
      </w:divBdr>
    </w:div>
    <w:div w:id="1713722971">
      <w:bodyDiv w:val="1"/>
      <w:marLeft w:val="0"/>
      <w:marRight w:val="0"/>
      <w:marTop w:val="0"/>
      <w:marBottom w:val="0"/>
      <w:divBdr>
        <w:top w:val="none" w:sz="0" w:space="0" w:color="auto"/>
        <w:left w:val="none" w:sz="0" w:space="0" w:color="auto"/>
        <w:bottom w:val="none" w:sz="0" w:space="0" w:color="auto"/>
        <w:right w:val="none" w:sz="0" w:space="0" w:color="auto"/>
      </w:divBdr>
      <w:divsChild>
        <w:div w:id="2090148059">
          <w:marLeft w:val="547"/>
          <w:marRight w:val="0"/>
          <w:marTop w:val="115"/>
          <w:marBottom w:val="0"/>
          <w:divBdr>
            <w:top w:val="none" w:sz="0" w:space="0" w:color="auto"/>
            <w:left w:val="none" w:sz="0" w:space="0" w:color="auto"/>
            <w:bottom w:val="none" w:sz="0" w:space="0" w:color="auto"/>
            <w:right w:val="none" w:sz="0" w:space="0" w:color="auto"/>
          </w:divBdr>
        </w:div>
        <w:div w:id="1964313346">
          <w:marLeft w:val="547"/>
          <w:marRight w:val="0"/>
          <w:marTop w:val="115"/>
          <w:marBottom w:val="0"/>
          <w:divBdr>
            <w:top w:val="none" w:sz="0" w:space="0" w:color="auto"/>
            <w:left w:val="none" w:sz="0" w:space="0" w:color="auto"/>
            <w:bottom w:val="none" w:sz="0" w:space="0" w:color="auto"/>
            <w:right w:val="none" w:sz="0" w:space="0" w:color="auto"/>
          </w:divBdr>
        </w:div>
      </w:divsChild>
    </w:div>
    <w:div w:id="1734935258">
      <w:bodyDiv w:val="1"/>
      <w:marLeft w:val="0"/>
      <w:marRight w:val="0"/>
      <w:marTop w:val="0"/>
      <w:marBottom w:val="0"/>
      <w:divBdr>
        <w:top w:val="none" w:sz="0" w:space="0" w:color="auto"/>
        <w:left w:val="none" w:sz="0" w:space="0" w:color="auto"/>
        <w:bottom w:val="none" w:sz="0" w:space="0" w:color="auto"/>
        <w:right w:val="none" w:sz="0" w:space="0" w:color="auto"/>
      </w:divBdr>
    </w:div>
    <w:div w:id="1748964508">
      <w:bodyDiv w:val="1"/>
      <w:marLeft w:val="0"/>
      <w:marRight w:val="0"/>
      <w:marTop w:val="0"/>
      <w:marBottom w:val="0"/>
      <w:divBdr>
        <w:top w:val="none" w:sz="0" w:space="0" w:color="auto"/>
        <w:left w:val="none" w:sz="0" w:space="0" w:color="auto"/>
        <w:bottom w:val="none" w:sz="0" w:space="0" w:color="auto"/>
        <w:right w:val="none" w:sz="0" w:space="0" w:color="auto"/>
      </w:divBdr>
      <w:divsChild>
        <w:div w:id="1509439017">
          <w:marLeft w:val="0"/>
          <w:marRight w:val="0"/>
          <w:marTop w:val="0"/>
          <w:marBottom w:val="0"/>
          <w:divBdr>
            <w:top w:val="none" w:sz="0" w:space="0" w:color="auto"/>
            <w:left w:val="none" w:sz="0" w:space="0" w:color="auto"/>
            <w:bottom w:val="none" w:sz="0" w:space="0" w:color="auto"/>
            <w:right w:val="none" w:sz="0" w:space="0" w:color="auto"/>
          </w:divBdr>
        </w:div>
      </w:divsChild>
    </w:div>
    <w:div w:id="1750227598">
      <w:bodyDiv w:val="1"/>
      <w:marLeft w:val="0"/>
      <w:marRight w:val="0"/>
      <w:marTop w:val="0"/>
      <w:marBottom w:val="0"/>
      <w:divBdr>
        <w:top w:val="none" w:sz="0" w:space="0" w:color="auto"/>
        <w:left w:val="none" w:sz="0" w:space="0" w:color="auto"/>
        <w:bottom w:val="none" w:sz="0" w:space="0" w:color="auto"/>
        <w:right w:val="none" w:sz="0" w:space="0" w:color="auto"/>
      </w:divBdr>
    </w:div>
    <w:div w:id="1757168201">
      <w:bodyDiv w:val="1"/>
      <w:marLeft w:val="0"/>
      <w:marRight w:val="0"/>
      <w:marTop w:val="0"/>
      <w:marBottom w:val="0"/>
      <w:divBdr>
        <w:top w:val="none" w:sz="0" w:space="0" w:color="auto"/>
        <w:left w:val="none" w:sz="0" w:space="0" w:color="auto"/>
        <w:bottom w:val="none" w:sz="0" w:space="0" w:color="auto"/>
        <w:right w:val="none" w:sz="0" w:space="0" w:color="auto"/>
      </w:divBdr>
      <w:divsChild>
        <w:div w:id="9986769">
          <w:marLeft w:val="0"/>
          <w:marRight w:val="0"/>
          <w:marTop w:val="0"/>
          <w:marBottom w:val="0"/>
          <w:divBdr>
            <w:top w:val="none" w:sz="0" w:space="0" w:color="auto"/>
            <w:left w:val="none" w:sz="0" w:space="0" w:color="auto"/>
            <w:bottom w:val="none" w:sz="0" w:space="0" w:color="auto"/>
            <w:right w:val="none" w:sz="0" w:space="0" w:color="auto"/>
          </w:divBdr>
          <w:divsChild>
            <w:div w:id="842359805">
              <w:marLeft w:val="0"/>
              <w:marRight w:val="0"/>
              <w:marTop w:val="0"/>
              <w:marBottom w:val="0"/>
              <w:divBdr>
                <w:top w:val="none" w:sz="0" w:space="0" w:color="auto"/>
                <w:left w:val="none" w:sz="0" w:space="0" w:color="auto"/>
                <w:bottom w:val="none" w:sz="0" w:space="0" w:color="auto"/>
                <w:right w:val="none" w:sz="0" w:space="0" w:color="auto"/>
              </w:divBdr>
              <w:divsChild>
                <w:div w:id="81140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982136">
          <w:marLeft w:val="0"/>
          <w:marRight w:val="0"/>
          <w:marTop w:val="0"/>
          <w:marBottom w:val="0"/>
          <w:divBdr>
            <w:top w:val="none" w:sz="0" w:space="0" w:color="auto"/>
            <w:left w:val="none" w:sz="0" w:space="0" w:color="auto"/>
            <w:bottom w:val="none" w:sz="0" w:space="0" w:color="auto"/>
            <w:right w:val="none" w:sz="0" w:space="0" w:color="auto"/>
          </w:divBdr>
          <w:divsChild>
            <w:div w:id="1205097017">
              <w:marLeft w:val="0"/>
              <w:marRight w:val="0"/>
              <w:marTop w:val="0"/>
              <w:marBottom w:val="0"/>
              <w:divBdr>
                <w:top w:val="none" w:sz="0" w:space="0" w:color="auto"/>
                <w:left w:val="none" w:sz="0" w:space="0" w:color="auto"/>
                <w:bottom w:val="none" w:sz="0" w:space="0" w:color="auto"/>
                <w:right w:val="none" w:sz="0" w:space="0" w:color="auto"/>
              </w:divBdr>
              <w:divsChild>
                <w:div w:id="490758112">
                  <w:marLeft w:val="0"/>
                  <w:marRight w:val="0"/>
                  <w:marTop w:val="0"/>
                  <w:marBottom w:val="0"/>
                  <w:divBdr>
                    <w:top w:val="none" w:sz="0" w:space="0" w:color="auto"/>
                    <w:left w:val="none" w:sz="0" w:space="0" w:color="auto"/>
                    <w:bottom w:val="none" w:sz="0" w:space="0" w:color="auto"/>
                    <w:right w:val="none" w:sz="0" w:space="0" w:color="auto"/>
                  </w:divBdr>
                  <w:divsChild>
                    <w:div w:id="1626153103">
                      <w:marLeft w:val="0"/>
                      <w:marRight w:val="0"/>
                      <w:marTop w:val="0"/>
                      <w:marBottom w:val="0"/>
                      <w:divBdr>
                        <w:top w:val="none" w:sz="0" w:space="0" w:color="auto"/>
                        <w:left w:val="none" w:sz="0" w:space="0" w:color="auto"/>
                        <w:bottom w:val="none" w:sz="0" w:space="0" w:color="auto"/>
                        <w:right w:val="none" w:sz="0" w:space="0" w:color="auto"/>
                      </w:divBdr>
                      <w:divsChild>
                        <w:div w:id="547297971">
                          <w:marLeft w:val="0"/>
                          <w:marRight w:val="0"/>
                          <w:marTop w:val="0"/>
                          <w:marBottom w:val="0"/>
                          <w:divBdr>
                            <w:top w:val="none" w:sz="0" w:space="0" w:color="auto"/>
                            <w:left w:val="none" w:sz="0" w:space="0" w:color="auto"/>
                            <w:bottom w:val="none" w:sz="0" w:space="0" w:color="auto"/>
                            <w:right w:val="none" w:sz="0" w:space="0" w:color="auto"/>
                          </w:divBdr>
                          <w:divsChild>
                            <w:div w:id="214083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5223190">
      <w:bodyDiv w:val="1"/>
      <w:marLeft w:val="0"/>
      <w:marRight w:val="0"/>
      <w:marTop w:val="0"/>
      <w:marBottom w:val="0"/>
      <w:divBdr>
        <w:top w:val="none" w:sz="0" w:space="0" w:color="auto"/>
        <w:left w:val="none" w:sz="0" w:space="0" w:color="auto"/>
        <w:bottom w:val="none" w:sz="0" w:space="0" w:color="auto"/>
        <w:right w:val="none" w:sz="0" w:space="0" w:color="auto"/>
      </w:divBdr>
      <w:divsChild>
        <w:div w:id="931547454">
          <w:marLeft w:val="0"/>
          <w:marRight w:val="0"/>
          <w:marTop w:val="0"/>
          <w:marBottom w:val="0"/>
          <w:divBdr>
            <w:top w:val="none" w:sz="0" w:space="0" w:color="auto"/>
            <w:left w:val="none" w:sz="0" w:space="0" w:color="auto"/>
            <w:bottom w:val="none" w:sz="0" w:space="0" w:color="auto"/>
            <w:right w:val="none" w:sz="0" w:space="0" w:color="auto"/>
          </w:divBdr>
          <w:divsChild>
            <w:div w:id="15480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155784">
      <w:bodyDiv w:val="1"/>
      <w:marLeft w:val="0"/>
      <w:marRight w:val="0"/>
      <w:marTop w:val="0"/>
      <w:marBottom w:val="0"/>
      <w:divBdr>
        <w:top w:val="none" w:sz="0" w:space="0" w:color="auto"/>
        <w:left w:val="none" w:sz="0" w:space="0" w:color="auto"/>
        <w:bottom w:val="none" w:sz="0" w:space="0" w:color="auto"/>
        <w:right w:val="none" w:sz="0" w:space="0" w:color="auto"/>
      </w:divBdr>
    </w:div>
    <w:div w:id="1773550396">
      <w:bodyDiv w:val="1"/>
      <w:marLeft w:val="0"/>
      <w:marRight w:val="0"/>
      <w:marTop w:val="0"/>
      <w:marBottom w:val="0"/>
      <w:divBdr>
        <w:top w:val="none" w:sz="0" w:space="0" w:color="auto"/>
        <w:left w:val="none" w:sz="0" w:space="0" w:color="auto"/>
        <w:bottom w:val="none" w:sz="0" w:space="0" w:color="auto"/>
        <w:right w:val="none" w:sz="0" w:space="0" w:color="auto"/>
      </w:divBdr>
    </w:div>
    <w:div w:id="1774787238">
      <w:bodyDiv w:val="1"/>
      <w:marLeft w:val="0"/>
      <w:marRight w:val="0"/>
      <w:marTop w:val="0"/>
      <w:marBottom w:val="0"/>
      <w:divBdr>
        <w:top w:val="none" w:sz="0" w:space="0" w:color="auto"/>
        <w:left w:val="none" w:sz="0" w:space="0" w:color="auto"/>
        <w:bottom w:val="none" w:sz="0" w:space="0" w:color="auto"/>
        <w:right w:val="none" w:sz="0" w:space="0" w:color="auto"/>
      </w:divBdr>
      <w:divsChild>
        <w:div w:id="1585725103">
          <w:marLeft w:val="0"/>
          <w:marRight w:val="0"/>
          <w:marTop w:val="0"/>
          <w:marBottom w:val="0"/>
          <w:divBdr>
            <w:top w:val="none" w:sz="0" w:space="0" w:color="auto"/>
            <w:left w:val="none" w:sz="0" w:space="0" w:color="auto"/>
            <w:bottom w:val="none" w:sz="0" w:space="0" w:color="auto"/>
            <w:right w:val="none" w:sz="0" w:space="0" w:color="auto"/>
          </w:divBdr>
        </w:div>
      </w:divsChild>
    </w:div>
    <w:div w:id="1776249742">
      <w:bodyDiv w:val="1"/>
      <w:marLeft w:val="0"/>
      <w:marRight w:val="0"/>
      <w:marTop w:val="0"/>
      <w:marBottom w:val="0"/>
      <w:divBdr>
        <w:top w:val="none" w:sz="0" w:space="0" w:color="auto"/>
        <w:left w:val="none" w:sz="0" w:space="0" w:color="auto"/>
        <w:bottom w:val="none" w:sz="0" w:space="0" w:color="auto"/>
        <w:right w:val="none" w:sz="0" w:space="0" w:color="auto"/>
      </w:divBdr>
      <w:divsChild>
        <w:div w:id="19087554">
          <w:marLeft w:val="0"/>
          <w:marRight w:val="0"/>
          <w:marTop w:val="0"/>
          <w:marBottom w:val="0"/>
          <w:divBdr>
            <w:top w:val="none" w:sz="0" w:space="0" w:color="auto"/>
            <w:left w:val="none" w:sz="0" w:space="0" w:color="auto"/>
            <w:bottom w:val="none" w:sz="0" w:space="0" w:color="auto"/>
            <w:right w:val="none" w:sz="0" w:space="0" w:color="auto"/>
          </w:divBdr>
        </w:div>
      </w:divsChild>
    </w:div>
    <w:div w:id="1777215317">
      <w:bodyDiv w:val="1"/>
      <w:marLeft w:val="0"/>
      <w:marRight w:val="0"/>
      <w:marTop w:val="0"/>
      <w:marBottom w:val="0"/>
      <w:divBdr>
        <w:top w:val="none" w:sz="0" w:space="0" w:color="auto"/>
        <w:left w:val="none" w:sz="0" w:space="0" w:color="auto"/>
        <w:bottom w:val="none" w:sz="0" w:space="0" w:color="auto"/>
        <w:right w:val="none" w:sz="0" w:space="0" w:color="auto"/>
      </w:divBdr>
      <w:divsChild>
        <w:div w:id="196746432">
          <w:marLeft w:val="0"/>
          <w:marRight w:val="0"/>
          <w:marTop w:val="0"/>
          <w:marBottom w:val="0"/>
          <w:divBdr>
            <w:top w:val="none" w:sz="0" w:space="0" w:color="auto"/>
            <w:left w:val="none" w:sz="0" w:space="0" w:color="auto"/>
            <w:bottom w:val="none" w:sz="0" w:space="0" w:color="auto"/>
            <w:right w:val="none" w:sz="0" w:space="0" w:color="auto"/>
          </w:divBdr>
          <w:divsChild>
            <w:div w:id="372047925">
              <w:marLeft w:val="0"/>
              <w:marRight w:val="0"/>
              <w:marTop w:val="0"/>
              <w:marBottom w:val="0"/>
              <w:divBdr>
                <w:top w:val="none" w:sz="0" w:space="0" w:color="auto"/>
                <w:left w:val="none" w:sz="0" w:space="0" w:color="auto"/>
                <w:bottom w:val="none" w:sz="0" w:space="0" w:color="auto"/>
                <w:right w:val="none" w:sz="0" w:space="0" w:color="auto"/>
              </w:divBdr>
              <w:divsChild>
                <w:div w:id="12867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333503">
          <w:marLeft w:val="0"/>
          <w:marRight w:val="0"/>
          <w:marTop w:val="0"/>
          <w:marBottom w:val="0"/>
          <w:divBdr>
            <w:top w:val="none" w:sz="0" w:space="0" w:color="auto"/>
            <w:left w:val="none" w:sz="0" w:space="0" w:color="auto"/>
            <w:bottom w:val="none" w:sz="0" w:space="0" w:color="auto"/>
            <w:right w:val="none" w:sz="0" w:space="0" w:color="auto"/>
          </w:divBdr>
          <w:divsChild>
            <w:div w:id="356197789">
              <w:marLeft w:val="0"/>
              <w:marRight w:val="0"/>
              <w:marTop w:val="0"/>
              <w:marBottom w:val="0"/>
              <w:divBdr>
                <w:top w:val="none" w:sz="0" w:space="0" w:color="auto"/>
                <w:left w:val="none" w:sz="0" w:space="0" w:color="auto"/>
                <w:bottom w:val="none" w:sz="0" w:space="0" w:color="auto"/>
                <w:right w:val="none" w:sz="0" w:space="0" w:color="auto"/>
              </w:divBdr>
              <w:divsChild>
                <w:div w:id="676926663">
                  <w:marLeft w:val="0"/>
                  <w:marRight w:val="0"/>
                  <w:marTop w:val="0"/>
                  <w:marBottom w:val="0"/>
                  <w:divBdr>
                    <w:top w:val="none" w:sz="0" w:space="0" w:color="auto"/>
                    <w:left w:val="none" w:sz="0" w:space="0" w:color="auto"/>
                    <w:bottom w:val="none" w:sz="0" w:space="0" w:color="auto"/>
                    <w:right w:val="none" w:sz="0" w:space="0" w:color="auto"/>
                  </w:divBdr>
                  <w:divsChild>
                    <w:div w:id="606892578">
                      <w:marLeft w:val="0"/>
                      <w:marRight w:val="0"/>
                      <w:marTop w:val="0"/>
                      <w:marBottom w:val="0"/>
                      <w:divBdr>
                        <w:top w:val="none" w:sz="0" w:space="0" w:color="auto"/>
                        <w:left w:val="none" w:sz="0" w:space="0" w:color="auto"/>
                        <w:bottom w:val="none" w:sz="0" w:space="0" w:color="auto"/>
                        <w:right w:val="none" w:sz="0" w:space="0" w:color="auto"/>
                      </w:divBdr>
                      <w:divsChild>
                        <w:div w:id="1313414000">
                          <w:marLeft w:val="0"/>
                          <w:marRight w:val="0"/>
                          <w:marTop w:val="0"/>
                          <w:marBottom w:val="0"/>
                          <w:divBdr>
                            <w:top w:val="none" w:sz="0" w:space="0" w:color="auto"/>
                            <w:left w:val="none" w:sz="0" w:space="0" w:color="auto"/>
                            <w:bottom w:val="none" w:sz="0" w:space="0" w:color="auto"/>
                            <w:right w:val="none" w:sz="0" w:space="0" w:color="auto"/>
                          </w:divBdr>
                          <w:divsChild>
                            <w:div w:id="12126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7483925">
      <w:bodyDiv w:val="1"/>
      <w:marLeft w:val="0"/>
      <w:marRight w:val="0"/>
      <w:marTop w:val="0"/>
      <w:marBottom w:val="0"/>
      <w:divBdr>
        <w:top w:val="none" w:sz="0" w:space="0" w:color="auto"/>
        <w:left w:val="none" w:sz="0" w:space="0" w:color="auto"/>
        <w:bottom w:val="none" w:sz="0" w:space="0" w:color="auto"/>
        <w:right w:val="none" w:sz="0" w:space="0" w:color="auto"/>
      </w:divBdr>
    </w:div>
    <w:div w:id="1780102534">
      <w:bodyDiv w:val="1"/>
      <w:marLeft w:val="0"/>
      <w:marRight w:val="0"/>
      <w:marTop w:val="0"/>
      <w:marBottom w:val="0"/>
      <w:divBdr>
        <w:top w:val="none" w:sz="0" w:space="0" w:color="auto"/>
        <w:left w:val="none" w:sz="0" w:space="0" w:color="auto"/>
        <w:bottom w:val="none" w:sz="0" w:space="0" w:color="auto"/>
        <w:right w:val="none" w:sz="0" w:space="0" w:color="auto"/>
      </w:divBdr>
      <w:divsChild>
        <w:div w:id="630214910">
          <w:marLeft w:val="547"/>
          <w:marRight w:val="0"/>
          <w:marTop w:val="115"/>
          <w:marBottom w:val="0"/>
          <w:divBdr>
            <w:top w:val="none" w:sz="0" w:space="0" w:color="auto"/>
            <w:left w:val="none" w:sz="0" w:space="0" w:color="auto"/>
            <w:bottom w:val="none" w:sz="0" w:space="0" w:color="auto"/>
            <w:right w:val="none" w:sz="0" w:space="0" w:color="auto"/>
          </w:divBdr>
        </w:div>
        <w:div w:id="1312447123">
          <w:marLeft w:val="547"/>
          <w:marRight w:val="0"/>
          <w:marTop w:val="115"/>
          <w:marBottom w:val="0"/>
          <w:divBdr>
            <w:top w:val="none" w:sz="0" w:space="0" w:color="auto"/>
            <w:left w:val="none" w:sz="0" w:space="0" w:color="auto"/>
            <w:bottom w:val="none" w:sz="0" w:space="0" w:color="auto"/>
            <w:right w:val="none" w:sz="0" w:space="0" w:color="auto"/>
          </w:divBdr>
        </w:div>
        <w:div w:id="1244147715">
          <w:marLeft w:val="547"/>
          <w:marRight w:val="0"/>
          <w:marTop w:val="115"/>
          <w:marBottom w:val="0"/>
          <w:divBdr>
            <w:top w:val="none" w:sz="0" w:space="0" w:color="auto"/>
            <w:left w:val="none" w:sz="0" w:space="0" w:color="auto"/>
            <w:bottom w:val="none" w:sz="0" w:space="0" w:color="auto"/>
            <w:right w:val="none" w:sz="0" w:space="0" w:color="auto"/>
          </w:divBdr>
        </w:div>
      </w:divsChild>
    </w:div>
    <w:div w:id="1781757027">
      <w:bodyDiv w:val="1"/>
      <w:marLeft w:val="0"/>
      <w:marRight w:val="0"/>
      <w:marTop w:val="0"/>
      <w:marBottom w:val="0"/>
      <w:divBdr>
        <w:top w:val="none" w:sz="0" w:space="0" w:color="auto"/>
        <w:left w:val="none" w:sz="0" w:space="0" w:color="auto"/>
        <w:bottom w:val="none" w:sz="0" w:space="0" w:color="auto"/>
        <w:right w:val="none" w:sz="0" w:space="0" w:color="auto"/>
      </w:divBdr>
    </w:div>
    <w:div w:id="1791244446">
      <w:bodyDiv w:val="1"/>
      <w:marLeft w:val="0"/>
      <w:marRight w:val="0"/>
      <w:marTop w:val="0"/>
      <w:marBottom w:val="0"/>
      <w:divBdr>
        <w:top w:val="none" w:sz="0" w:space="0" w:color="auto"/>
        <w:left w:val="none" w:sz="0" w:space="0" w:color="auto"/>
        <w:bottom w:val="none" w:sz="0" w:space="0" w:color="auto"/>
        <w:right w:val="none" w:sz="0" w:space="0" w:color="auto"/>
      </w:divBdr>
      <w:divsChild>
        <w:div w:id="826550181">
          <w:marLeft w:val="0"/>
          <w:marRight w:val="0"/>
          <w:marTop w:val="0"/>
          <w:marBottom w:val="0"/>
          <w:divBdr>
            <w:top w:val="none" w:sz="0" w:space="0" w:color="auto"/>
            <w:left w:val="none" w:sz="0" w:space="0" w:color="auto"/>
            <w:bottom w:val="none" w:sz="0" w:space="0" w:color="auto"/>
            <w:right w:val="none" w:sz="0" w:space="0" w:color="auto"/>
          </w:divBdr>
        </w:div>
      </w:divsChild>
    </w:div>
    <w:div w:id="1794791639">
      <w:bodyDiv w:val="1"/>
      <w:marLeft w:val="0"/>
      <w:marRight w:val="0"/>
      <w:marTop w:val="0"/>
      <w:marBottom w:val="0"/>
      <w:divBdr>
        <w:top w:val="none" w:sz="0" w:space="0" w:color="auto"/>
        <w:left w:val="none" w:sz="0" w:space="0" w:color="auto"/>
        <w:bottom w:val="none" w:sz="0" w:space="0" w:color="auto"/>
        <w:right w:val="none" w:sz="0" w:space="0" w:color="auto"/>
      </w:divBdr>
    </w:div>
    <w:div w:id="1795178015">
      <w:bodyDiv w:val="1"/>
      <w:marLeft w:val="0"/>
      <w:marRight w:val="0"/>
      <w:marTop w:val="0"/>
      <w:marBottom w:val="0"/>
      <w:divBdr>
        <w:top w:val="none" w:sz="0" w:space="0" w:color="auto"/>
        <w:left w:val="none" w:sz="0" w:space="0" w:color="auto"/>
        <w:bottom w:val="none" w:sz="0" w:space="0" w:color="auto"/>
        <w:right w:val="none" w:sz="0" w:space="0" w:color="auto"/>
      </w:divBdr>
    </w:div>
    <w:div w:id="1795321336">
      <w:bodyDiv w:val="1"/>
      <w:marLeft w:val="0"/>
      <w:marRight w:val="0"/>
      <w:marTop w:val="0"/>
      <w:marBottom w:val="0"/>
      <w:divBdr>
        <w:top w:val="none" w:sz="0" w:space="0" w:color="auto"/>
        <w:left w:val="none" w:sz="0" w:space="0" w:color="auto"/>
        <w:bottom w:val="none" w:sz="0" w:space="0" w:color="auto"/>
        <w:right w:val="none" w:sz="0" w:space="0" w:color="auto"/>
      </w:divBdr>
      <w:divsChild>
        <w:div w:id="1114441461">
          <w:marLeft w:val="0"/>
          <w:marRight w:val="0"/>
          <w:marTop w:val="0"/>
          <w:marBottom w:val="0"/>
          <w:divBdr>
            <w:top w:val="none" w:sz="0" w:space="0" w:color="auto"/>
            <w:left w:val="none" w:sz="0" w:space="0" w:color="auto"/>
            <w:bottom w:val="none" w:sz="0" w:space="0" w:color="auto"/>
            <w:right w:val="none" w:sz="0" w:space="0" w:color="auto"/>
          </w:divBdr>
        </w:div>
      </w:divsChild>
    </w:div>
    <w:div w:id="1806435636">
      <w:bodyDiv w:val="1"/>
      <w:marLeft w:val="0"/>
      <w:marRight w:val="0"/>
      <w:marTop w:val="0"/>
      <w:marBottom w:val="0"/>
      <w:divBdr>
        <w:top w:val="none" w:sz="0" w:space="0" w:color="auto"/>
        <w:left w:val="none" w:sz="0" w:space="0" w:color="auto"/>
        <w:bottom w:val="none" w:sz="0" w:space="0" w:color="auto"/>
        <w:right w:val="none" w:sz="0" w:space="0" w:color="auto"/>
      </w:divBdr>
    </w:div>
    <w:div w:id="1809398889">
      <w:bodyDiv w:val="1"/>
      <w:marLeft w:val="0"/>
      <w:marRight w:val="0"/>
      <w:marTop w:val="0"/>
      <w:marBottom w:val="0"/>
      <w:divBdr>
        <w:top w:val="none" w:sz="0" w:space="0" w:color="auto"/>
        <w:left w:val="none" w:sz="0" w:space="0" w:color="auto"/>
        <w:bottom w:val="none" w:sz="0" w:space="0" w:color="auto"/>
        <w:right w:val="none" w:sz="0" w:space="0" w:color="auto"/>
      </w:divBdr>
    </w:div>
    <w:div w:id="1810249699">
      <w:bodyDiv w:val="1"/>
      <w:marLeft w:val="0"/>
      <w:marRight w:val="0"/>
      <w:marTop w:val="0"/>
      <w:marBottom w:val="0"/>
      <w:divBdr>
        <w:top w:val="none" w:sz="0" w:space="0" w:color="auto"/>
        <w:left w:val="none" w:sz="0" w:space="0" w:color="auto"/>
        <w:bottom w:val="none" w:sz="0" w:space="0" w:color="auto"/>
        <w:right w:val="none" w:sz="0" w:space="0" w:color="auto"/>
      </w:divBdr>
      <w:divsChild>
        <w:div w:id="1679845436">
          <w:marLeft w:val="0"/>
          <w:marRight w:val="0"/>
          <w:marTop w:val="0"/>
          <w:marBottom w:val="0"/>
          <w:divBdr>
            <w:top w:val="none" w:sz="0" w:space="0" w:color="auto"/>
            <w:left w:val="none" w:sz="0" w:space="0" w:color="auto"/>
            <w:bottom w:val="none" w:sz="0" w:space="0" w:color="auto"/>
            <w:right w:val="none" w:sz="0" w:space="0" w:color="auto"/>
          </w:divBdr>
        </w:div>
      </w:divsChild>
    </w:div>
    <w:div w:id="1814331163">
      <w:bodyDiv w:val="1"/>
      <w:marLeft w:val="0"/>
      <w:marRight w:val="0"/>
      <w:marTop w:val="0"/>
      <w:marBottom w:val="0"/>
      <w:divBdr>
        <w:top w:val="none" w:sz="0" w:space="0" w:color="auto"/>
        <w:left w:val="none" w:sz="0" w:space="0" w:color="auto"/>
        <w:bottom w:val="none" w:sz="0" w:space="0" w:color="auto"/>
        <w:right w:val="none" w:sz="0" w:space="0" w:color="auto"/>
      </w:divBdr>
      <w:divsChild>
        <w:div w:id="69543167">
          <w:marLeft w:val="0"/>
          <w:marRight w:val="0"/>
          <w:marTop w:val="0"/>
          <w:marBottom w:val="0"/>
          <w:divBdr>
            <w:top w:val="none" w:sz="0" w:space="0" w:color="auto"/>
            <w:left w:val="none" w:sz="0" w:space="0" w:color="auto"/>
            <w:bottom w:val="none" w:sz="0" w:space="0" w:color="auto"/>
            <w:right w:val="none" w:sz="0" w:space="0" w:color="auto"/>
          </w:divBdr>
        </w:div>
      </w:divsChild>
    </w:div>
    <w:div w:id="1823501262">
      <w:bodyDiv w:val="1"/>
      <w:marLeft w:val="0"/>
      <w:marRight w:val="0"/>
      <w:marTop w:val="0"/>
      <w:marBottom w:val="0"/>
      <w:divBdr>
        <w:top w:val="none" w:sz="0" w:space="0" w:color="auto"/>
        <w:left w:val="none" w:sz="0" w:space="0" w:color="auto"/>
        <w:bottom w:val="none" w:sz="0" w:space="0" w:color="auto"/>
        <w:right w:val="none" w:sz="0" w:space="0" w:color="auto"/>
      </w:divBdr>
      <w:divsChild>
        <w:div w:id="176772438">
          <w:marLeft w:val="0"/>
          <w:marRight w:val="0"/>
          <w:marTop w:val="0"/>
          <w:marBottom w:val="0"/>
          <w:divBdr>
            <w:top w:val="none" w:sz="0" w:space="0" w:color="auto"/>
            <w:left w:val="none" w:sz="0" w:space="0" w:color="auto"/>
            <w:bottom w:val="none" w:sz="0" w:space="0" w:color="auto"/>
            <w:right w:val="none" w:sz="0" w:space="0" w:color="auto"/>
          </w:divBdr>
        </w:div>
      </w:divsChild>
    </w:div>
    <w:div w:id="1841770148">
      <w:bodyDiv w:val="1"/>
      <w:marLeft w:val="0"/>
      <w:marRight w:val="0"/>
      <w:marTop w:val="0"/>
      <w:marBottom w:val="0"/>
      <w:divBdr>
        <w:top w:val="none" w:sz="0" w:space="0" w:color="auto"/>
        <w:left w:val="none" w:sz="0" w:space="0" w:color="auto"/>
        <w:bottom w:val="none" w:sz="0" w:space="0" w:color="auto"/>
        <w:right w:val="none" w:sz="0" w:space="0" w:color="auto"/>
      </w:divBdr>
    </w:div>
    <w:div w:id="1843740057">
      <w:bodyDiv w:val="1"/>
      <w:marLeft w:val="0"/>
      <w:marRight w:val="0"/>
      <w:marTop w:val="0"/>
      <w:marBottom w:val="0"/>
      <w:divBdr>
        <w:top w:val="none" w:sz="0" w:space="0" w:color="auto"/>
        <w:left w:val="none" w:sz="0" w:space="0" w:color="auto"/>
        <w:bottom w:val="none" w:sz="0" w:space="0" w:color="auto"/>
        <w:right w:val="none" w:sz="0" w:space="0" w:color="auto"/>
      </w:divBdr>
      <w:divsChild>
        <w:div w:id="418141516">
          <w:marLeft w:val="0"/>
          <w:marRight w:val="0"/>
          <w:marTop w:val="0"/>
          <w:marBottom w:val="0"/>
          <w:divBdr>
            <w:top w:val="none" w:sz="0" w:space="0" w:color="auto"/>
            <w:left w:val="none" w:sz="0" w:space="0" w:color="auto"/>
            <w:bottom w:val="none" w:sz="0" w:space="0" w:color="auto"/>
            <w:right w:val="none" w:sz="0" w:space="0" w:color="auto"/>
          </w:divBdr>
        </w:div>
      </w:divsChild>
    </w:div>
    <w:div w:id="1848866010">
      <w:bodyDiv w:val="1"/>
      <w:marLeft w:val="0"/>
      <w:marRight w:val="0"/>
      <w:marTop w:val="0"/>
      <w:marBottom w:val="0"/>
      <w:divBdr>
        <w:top w:val="none" w:sz="0" w:space="0" w:color="auto"/>
        <w:left w:val="none" w:sz="0" w:space="0" w:color="auto"/>
        <w:bottom w:val="none" w:sz="0" w:space="0" w:color="auto"/>
        <w:right w:val="none" w:sz="0" w:space="0" w:color="auto"/>
      </w:divBdr>
      <w:divsChild>
        <w:div w:id="1078596846">
          <w:marLeft w:val="0"/>
          <w:marRight w:val="0"/>
          <w:marTop w:val="0"/>
          <w:marBottom w:val="0"/>
          <w:divBdr>
            <w:top w:val="none" w:sz="0" w:space="0" w:color="auto"/>
            <w:left w:val="none" w:sz="0" w:space="0" w:color="auto"/>
            <w:bottom w:val="none" w:sz="0" w:space="0" w:color="auto"/>
            <w:right w:val="none" w:sz="0" w:space="0" w:color="auto"/>
          </w:divBdr>
        </w:div>
      </w:divsChild>
    </w:div>
    <w:div w:id="1859462275">
      <w:bodyDiv w:val="1"/>
      <w:marLeft w:val="0"/>
      <w:marRight w:val="0"/>
      <w:marTop w:val="0"/>
      <w:marBottom w:val="0"/>
      <w:divBdr>
        <w:top w:val="none" w:sz="0" w:space="0" w:color="auto"/>
        <w:left w:val="none" w:sz="0" w:space="0" w:color="auto"/>
        <w:bottom w:val="none" w:sz="0" w:space="0" w:color="auto"/>
        <w:right w:val="none" w:sz="0" w:space="0" w:color="auto"/>
      </w:divBdr>
    </w:div>
    <w:div w:id="1870558461">
      <w:bodyDiv w:val="1"/>
      <w:marLeft w:val="0"/>
      <w:marRight w:val="0"/>
      <w:marTop w:val="0"/>
      <w:marBottom w:val="0"/>
      <w:divBdr>
        <w:top w:val="none" w:sz="0" w:space="0" w:color="auto"/>
        <w:left w:val="none" w:sz="0" w:space="0" w:color="auto"/>
        <w:bottom w:val="none" w:sz="0" w:space="0" w:color="auto"/>
        <w:right w:val="none" w:sz="0" w:space="0" w:color="auto"/>
      </w:divBdr>
      <w:divsChild>
        <w:div w:id="550265942">
          <w:marLeft w:val="0"/>
          <w:marRight w:val="0"/>
          <w:marTop w:val="0"/>
          <w:marBottom w:val="0"/>
          <w:divBdr>
            <w:top w:val="none" w:sz="0" w:space="0" w:color="auto"/>
            <w:left w:val="none" w:sz="0" w:space="0" w:color="auto"/>
            <w:bottom w:val="none" w:sz="0" w:space="0" w:color="auto"/>
            <w:right w:val="none" w:sz="0" w:space="0" w:color="auto"/>
          </w:divBdr>
        </w:div>
      </w:divsChild>
    </w:div>
    <w:div w:id="1883202756">
      <w:bodyDiv w:val="1"/>
      <w:marLeft w:val="0"/>
      <w:marRight w:val="0"/>
      <w:marTop w:val="0"/>
      <w:marBottom w:val="0"/>
      <w:divBdr>
        <w:top w:val="none" w:sz="0" w:space="0" w:color="auto"/>
        <w:left w:val="none" w:sz="0" w:space="0" w:color="auto"/>
        <w:bottom w:val="none" w:sz="0" w:space="0" w:color="auto"/>
        <w:right w:val="none" w:sz="0" w:space="0" w:color="auto"/>
      </w:divBdr>
    </w:div>
    <w:div w:id="1906794708">
      <w:bodyDiv w:val="1"/>
      <w:marLeft w:val="0"/>
      <w:marRight w:val="0"/>
      <w:marTop w:val="0"/>
      <w:marBottom w:val="0"/>
      <w:divBdr>
        <w:top w:val="none" w:sz="0" w:space="0" w:color="auto"/>
        <w:left w:val="none" w:sz="0" w:space="0" w:color="auto"/>
        <w:bottom w:val="none" w:sz="0" w:space="0" w:color="auto"/>
        <w:right w:val="none" w:sz="0" w:space="0" w:color="auto"/>
      </w:divBdr>
    </w:div>
    <w:div w:id="1912931813">
      <w:bodyDiv w:val="1"/>
      <w:marLeft w:val="0"/>
      <w:marRight w:val="0"/>
      <w:marTop w:val="0"/>
      <w:marBottom w:val="0"/>
      <w:divBdr>
        <w:top w:val="none" w:sz="0" w:space="0" w:color="auto"/>
        <w:left w:val="none" w:sz="0" w:space="0" w:color="auto"/>
        <w:bottom w:val="none" w:sz="0" w:space="0" w:color="auto"/>
        <w:right w:val="none" w:sz="0" w:space="0" w:color="auto"/>
      </w:divBdr>
    </w:div>
    <w:div w:id="1919290246">
      <w:bodyDiv w:val="1"/>
      <w:marLeft w:val="0"/>
      <w:marRight w:val="0"/>
      <w:marTop w:val="0"/>
      <w:marBottom w:val="0"/>
      <w:divBdr>
        <w:top w:val="none" w:sz="0" w:space="0" w:color="auto"/>
        <w:left w:val="none" w:sz="0" w:space="0" w:color="auto"/>
        <w:bottom w:val="none" w:sz="0" w:space="0" w:color="auto"/>
        <w:right w:val="none" w:sz="0" w:space="0" w:color="auto"/>
      </w:divBdr>
    </w:div>
    <w:div w:id="1923443341">
      <w:bodyDiv w:val="1"/>
      <w:marLeft w:val="0"/>
      <w:marRight w:val="0"/>
      <w:marTop w:val="0"/>
      <w:marBottom w:val="0"/>
      <w:divBdr>
        <w:top w:val="none" w:sz="0" w:space="0" w:color="auto"/>
        <w:left w:val="none" w:sz="0" w:space="0" w:color="auto"/>
        <w:bottom w:val="none" w:sz="0" w:space="0" w:color="auto"/>
        <w:right w:val="none" w:sz="0" w:space="0" w:color="auto"/>
      </w:divBdr>
    </w:div>
    <w:div w:id="1936747435">
      <w:bodyDiv w:val="1"/>
      <w:marLeft w:val="0"/>
      <w:marRight w:val="0"/>
      <w:marTop w:val="0"/>
      <w:marBottom w:val="0"/>
      <w:divBdr>
        <w:top w:val="none" w:sz="0" w:space="0" w:color="auto"/>
        <w:left w:val="none" w:sz="0" w:space="0" w:color="auto"/>
        <w:bottom w:val="none" w:sz="0" w:space="0" w:color="auto"/>
        <w:right w:val="none" w:sz="0" w:space="0" w:color="auto"/>
      </w:divBdr>
    </w:div>
    <w:div w:id="1939754276">
      <w:bodyDiv w:val="1"/>
      <w:marLeft w:val="0"/>
      <w:marRight w:val="0"/>
      <w:marTop w:val="0"/>
      <w:marBottom w:val="0"/>
      <w:divBdr>
        <w:top w:val="none" w:sz="0" w:space="0" w:color="auto"/>
        <w:left w:val="none" w:sz="0" w:space="0" w:color="auto"/>
        <w:bottom w:val="none" w:sz="0" w:space="0" w:color="auto"/>
        <w:right w:val="none" w:sz="0" w:space="0" w:color="auto"/>
      </w:divBdr>
      <w:divsChild>
        <w:div w:id="1980646601">
          <w:marLeft w:val="0"/>
          <w:marRight w:val="0"/>
          <w:marTop w:val="0"/>
          <w:marBottom w:val="0"/>
          <w:divBdr>
            <w:top w:val="none" w:sz="0" w:space="0" w:color="auto"/>
            <w:left w:val="none" w:sz="0" w:space="0" w:color="auto"/>
            <w:bottom w:val="none" w:sz="0" w:space="0" w:color="auto"/>
            <w:right w:val="none" w:sz="0" w:space="0" w:color="auto"/>
          </w:divBdr>
        </w:div>
      </w:divsChild>
    </w:div>
    <w:div w:id="1942225224">
      <w:bodyDiv w:val="1"/>
      <w:marLeft w:val="0"/>
      <w:marRight w:val="0"/>
      <w:marTop w:val="0"/>
      <w:marBottom w:val="0"/>
      <w:divBdr>
        <w:top w:val="none" w:sz="0" w:space="0" w:color="auto"/>
        <w:left w:val="none" w:sz="0" w:space="0" w:color="auto"/>
        <w:bottom w:val="none" w:sz="0" w:space="0" w:color="auto"/>
        <w:right w:val="none" w:sz="0" w:space="0" w:color="auto"/>
      </w:divBdr>
    </w:div>
    <w:div w:id="1947882087">
      <w:bodyDiv w:val="1"/>
      <w:marLeft w:val="0"/>
      <w:marRight w:val="0"/>
      <w:marTop w:val="0"/>
      <w:marBottom w:val="0"/>
      <w:divBdr>
        <w:top w:val="none" w:sz="0" w:space="0" w:color="auto"/>
        <w:left w:val="none" w:sz="0" w:space="0" w:color="auto"/>
        <w:bottom w:val="none" w:sz="0" w:space="0" w:color="auto"/>
        <w:right w:val="none" w:sz="0" w:space="0" w:color="auto"/>
      </w:divBdr>
    </w:div>
    <w:div w:id="1960329824">
      <w:bodyDiv w:val="1"/>
      <w:marLeft w:val="0"/>
      <w:marRight w:val="0"/>
      <w:marTop w:val="0"/>
      <w:marBottom w:val="0"/>
      <w:divBdr>
        <w:top w:val="none" w:sz="0" w:space="0" w:color="auto"/>
        <w:left w:val="none" w:sz="0" w:space="0" w:color="auto"/>
        <w:bottom w:val="none" w:sz="0" w:space="0" w:color="auto"/>
        <w:right w:val="none" w:sz="0" w:space="0" w:color="auto"/>
      </w:divBdr>
    </w:div>
    <w:div w:id="1995837183">
      <w:bodyDiv w:val="1"/>
      <w:marLeft w:val="0"/>
      <w:marRight w:val="0"/>
      <w:marTop w:val="0"/>
      <w:marBottom w:val="0"/>
      <w:divBdr>
        <w:top w:val="none" w:sz="0" w:space="0" w:color="auto"/>
        <w:left w:val="none" w:sz="0" w:space="0" w:color="auto"/>
        <w:bottom w:val="none" w:sz="0" w:space="0" w:color="auto"/>
        <w:right w:val="none" w:sz="0" w:space="0" w:color="auto"/>
      </w:divBdr>
    </w:div>
    <w:div w:id="2019454398">
      <w:bodyDiv w:val="1"/>
      <w:marLeft w:val="0"/>
      <w:marRight w:val="0"/>
      <w:marTop w:val="0"/>
      <w:marBottom w:val="0"/>
      <w:divBdr>
        <w:top w:val="none" w:sz="0" w:space="0" w:color="auto"/>
        <w:left w:val="none" w:sz="0" w:space="0" w:color="auto"/>
        <w:bottom w:val="none" w:sz="0" w:space="0" w:color="auto"/>
        <w:right w:val="none" w:sz="0" w:space="0" w:color="auto"/>
      </w:divBdr>
      <w:divsChild>
        <w:div w:id="1006590091">
          <w:marLeft w:val="0"/>
          <w:marRight w:val="0"/>
          <w:marTop w:val="0"/>
          <w:marBottom w:val="0"/>
          <w:divBdr>
            <w:top w:val="none" w:sz="0" w:space="0" w:color="auto"/>
            <w:left w:val="none" w:sz="0" w:space="0" w:color="auto"/>
            <w:bottom w:val="none" w:sz="0" w:space="0" w:color="auto"/>
            <w:right w:val="none" w:sz="0" w:space="0" w:color="auto"/>
          </w:divBdr>
        </w:div>
      </w:divsChild>
    </w:div>
    <w:div w:id="2041085840">
      <w:bodyDiv w:val="1"/>
      <w:marLeft w:val="0"/>
      <w:marRight w:val="0"/>
      <w:marTop w:val="0"/>
      <w:marBottom w:val="0"/>
      <w:divBdr>
        <w:top w:val="none" w:sz="0" w:space="0" w:color="auto"/>
        <w:left w:val="none" w:sz="0" w:space="0" w:color="auto"/>
        <w:bottom w:val="none" w:sz="0" w:space="0" w:color="auto"/>
        <w:right w:val="none" w:sz="0" w:space="0" w:color="auto"/>
      </w:divBdr>
    </w:div>
    <w:div w:id="2052918152">
      <w:bodyDiv w:val="1"/>
      <w:marLeft w:val="0"/>
      <w:marRight w:val="0"/>
      <w:marTop w:val="0"/>
      <w:marBottom w:val="0"/>
      <w:divBdr>
        <w:top w:val="none" w:sz="0" w:space="0" w:color="auto"/>
        <w:left w:val="none" w:sz="0" w:space="0" w:color="auto"/>
        <w:bottom w:val="none" w:sz="0" w:space="0" w:color="auto"/>
        <w:right w:val="none" w:sz="0" w:space="0" w:color="auto"/>
      </w:divBdr>
    </w:div>
    <w:div w:id="2056808209">
      <w:bodyDiv w:val="1"/>
      <w:marLeft w:val="0"/>
      <w:marRight w:val="0"/>
      <w:marTop w:val="0"/>
      <w:marBottom w:val="0"/>
      <w:divBdr>
        <w:top w:val="none" w:sz="0" w:space="0" w:color="auto"/>
        <w:left w:val="none" w:sz="0" w:space="0" w:color="auto"/>
        <w:bottom w:val="none" w:sz="0" w:space="0" w:color="auto"/>
        <w:right w:val="none" w:sz="0" w:space="0" w:color="auto"/>
      </w:divBdr>
      <w:divsChild>
        <w:div w:id="143741821">
          <w:marLeft w:val="547"/>
          <w:marRight w:val="0"/>
          <w:marTop w:val="115"/>
          <w:marBottom w:val="0"/>
          <w:divBdr>
            <w:top w:val="none" w:sz="0" w:space="0" w:color="auto"/>
            <w:left w:val="none" w:sz="0" w:space="0" w:color="auto"/>
            <w:bottom w:val="none" w:sz="0" w:space="0" w:color="auto"/>
            <w:right w:val="none" w:sz="0" w:space="0" w:color="auto"/>
          </w:divBdr>
        </w:div>
        <w:div w:id="797383226">
          <w:marLeft w:val="547"/>
          <w:marRight w:val="0"/>
          <w:marTop w:val="115"/>
          <w:marBottom w:val="0"/>
          <w:divBdr>
            <w:top w:val="none" w:sz="0" w:space="0" w:color="auto"/>
            <w:left w:val="none" w:sz="0" w:space="0" w:color="auto"/>
            <w:bottom w:val="none" w:sz="0" w:space="0" w:color="auto"/>
            <w:right w:val="none" w:sz="0" w:space="0" w:color="auto"/>
          </w:divBdr>
        </w:div>
        <w:div w:id="613904195">
          <w:marLeft w:val="547"/>
          <w:marRight w:val="0"/>
          <w:marTop w:val="115"/>
          <w:marBottom w:val="0"/>
          <w:divBdr>
            <w:top w:val="none" w:sz="0" w:space="0" w:color="auto"/>
            <w:left w:val="none" w:sz="0" w:space="0" w:color="auto"/>
            <w:bottom w:val="none" w:sz="0" w:space="0" w:color="auto"/>
            <w:right w:val="none" w:sz="0" w:space="0" w:color="auto"/>
          </w:divBdr>
        </w:div>
      </w:divsChild>
    </w:div>
    <w:div w:id="2060396323">
      <w:bodyDiv w:val="1"/>
      <w:marLeft w:val="0"/>
      <w:marRight w:val="0"/>
      <w:marTop w:val="0"/>
      <w:marBottom w:val="0"/>
      <w:divBdr>
        <w:top w:val="none" w:sz="0" w:space="0" w:color="auto"/>
        <w:left w:val="none" w:sz="0" w:space="0" w:color="auto"/>
        <w:bottom w:val="none" w:sz="0" w:space="0" w:color="auto"/>
        <w:right w:val="none" w:sz="0" w:space="0" w:color="auto"/>
      </w:divBdr>
      <w:divsChild>
        <w:div w:id="136192253">
          <w:marLeft w:val="0"/>
          <w:marRight w:val="0"/>
          <w:marTop w:val="0"/>
          <w:marBottom w:val="0"/>
          <w:divBdr>
            <w:top w:val="none" w:sz="0" w:space="0" w:color="auto"/>
            <w:left w:val="none" w:sz="0" w:space="0" w:color="auto"/>
            <w:bottom w:val="none" w:sz="0" w:space="0" w:color="auto"/>
            <w:right w:val="none" w:sz="0" w:space="0" w:color="auto"/>
          </w:divBdr>
          <w:divsChild>
            <w:div w:id="456029603">
              <w:marLeft w:val="0"/>
              <w:marRight w:val="0"/>
              <w:marTop w:val="0"/>
              <w:marBottom w:val="0"/>
              <w:divBdr>
                <w:top w:val="none" w:sz="0" w:space="0" w:color="auto"/>
                <w:left w:val="none" w:sz="0" w:space="0" w:color="auto"/>
                <w:bottom w:val="none" w:sz="0" w:space="0" w:color="auto"/>
                <w:right w:val="none" w:sz="0" w:space="0" w:color="auto"/>
              </w:divBdr>
              <w:divsChild>
                <w:div w:id="1366173075">
                  <w:marLeft w:val="0"/>
                  <w:marRight w:val="0"/>
                  <w:marTop w:val="0"/>
                  <w:marBottom w:val="0"/>
                  <w:divBdr>
                    <w:top w:val="none" w:sz="0" w:space="0" w:color="auto"/>
                    <w:left w:val="none" w:sz="0" w:space="0" w:color="auto"/>
                    <w:bottom w:val="none" w:sz="0" w:space="0" w:color="auto"/>
                    <w:right w:val="none" w:sz="0" w:space="0" w:color="auto"/>
                  </w:divBdr>
                  <w:divsChild>
                    <w:div w:id="1426462620">
                      <w:marLeft w:val="0"/>
                      <w:marRight w:val="0"/>
                      <w:marTop w:val="0"/>
                      <w:marBottom w:val="0"/>
                      <w:divBdr>
                        <w:top w:val="none" w:sz="0" w:space="0" w:color="auto"/>
                        <w:left w:val="none" w:sz="0" w:space="0" w:color="auto"/>
                        <w:bottom w:val="none" w:sz="0" w:space="0" w:color="auto"/>
                        <w:right w:val="none" w:sz="0" w:space="0" w:color="auto"/>
                      </w:divBdr>
                      <w:divsChild>
                        <w:div w:id="4014871">
                          <w:marLeft w:val="0"/>
                          <w:marRight w:val="0"/>
                          <w:marTop w:val="0"/>
                          <w:marBottom w:val="0"/>
                          <w:divBdr>
                            <w:top w:val="none" w:sz="0" w:space="0" w:color="auto"/>
                            <w:left w:val="none" w:sz="0" w:space="0" w:color="auto"/>
                            <w:bottom w:val="none" w:sz="0" w:space="0" w:color="auto"/>
                            <w:right w:val="none" w:sz="0" w:space="0" w:color="auto"/>
                          </w:divBdr>
                          <w:divsChild>
                            <w:div w:id="106320198">
                              <w:marLeft w:val="0"/>
                              <w:marRight w:val="0"/>
                              <w:marTop w:val="0"/>
                              <w:marBottom w:val="0"/>
                              <w:divBdr>
                                <w:top w:val="none" w:sz="0" w:space="0" w:color="auto"/>
                                <w:left w:val="none" w:sz="0" w:space="0" w:color="auto"/>
                                <w:bottom w:val="none" w:sz="0" w:space="0" w:color="auto"/>
                                <w:right w:val="none" w:sz="0" w:space="0" w:color="auto"/>
                              </w:divBdr>
                              <w:divsChild>
                                <w:div w:id="739600721">
                                  <w:marLeft w:val="0"/>
                                  <w:marRight w:val="0"/>
                                  <w:marTop w:val="0"/>
                                  <w:marBottom w:val="0"/>
                                  <w:divBdr>
                                    <w:top w:val="none" w:sz="0" w:space="0" w:color="auto"/>
                                    <w:left w:val="none" w:sz="0" w:space="0" w:color="auto"/>
                                    <w:bottom w:val="none" w:sz="0" w:space="0" w:color="auto"/>
                                    <w:right w:val="none" w:sz="0" w:space="0" w:color="auto"/>
                                  </w:divBdr>
                                </w:div>
                                <w:div w:id="1676029972">
                                  <w:marLeft w:val="0"/>
                                  <w:marRight w:val="0"/>
                                  <w:marTop w:val="0"/>
                                  <w:marBottom w:val="0"/>
                                  <w:divBdr>
                                    <w:top w:val="none" w:sz="0" w:space="0" w:color="auto"/>
                                    <w:left w:val="none" w:sz="0" w:space="0" w:color="auto"/>
                                    <w:bottom w:val="none" w:sz="0" w:space="0" w:color="auto"/>
                                    <w:right w:val="none" w:sz="0" w:space="0" w:color="auto"/>
                                  </w:divBdr>
                                  <w:divsChild>
                                    <w:div w:id="189650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4020538">
          <w:marLeft w:val="0"/>
          <w:marRight w:val="0"/>
          <w:marTop w:val="0"/>
          <w:marBottom w:val="0"/>
          <w:divBdr>
            <w:top w:val="none" w:sz="0" w:space="0" w:color="auto"/>
            <w:left w:val="none" w:sz="0" w:space="0" w:color="auto"/>
            <w:bottom w:val="none" w:sz="0" w:space="0" w:color="auto"/>
            <w:right w:val="none" w:sz="0" w:space="0" w:color="auto"/>
          </w:divBdr>
          <w:divsChild>
            <w:div w:id="320235339">
              <w:marLeft w:val="0"/>
              <w:marRight w:val="0"/>
              <w:marTop w:val="0"/>
              <w:marBottom w:val="0"/>
              <w:divBdr>
                <w:top w:val="none" w:sz="0" w:space="0" w:color="auto"/>
                <w:left w:val="none" w:sz="0" w:space="0" w:color="auto"/>
                <w:bottom w:val="none" w:sz="0" w:space="0" w:color="auto"/>
                <w:right w:val="none" w:sz="0" w:space="0" w:color="auto"/>
              </w:divBdr>
            </w:div>
          </w:divsChild>
        </w:div>
        <w:div w:id="1725131767">
          <w:marLeft w:val="0"/>
          <w:marRight w:val="0"/>
          <w:marTop w:val="0"/>
          <w:marBottom w:val="0"/>
          <w:divBdr>
            <w:top w:val="none" w:sz="0" w:space="0" w:color="auto"/>
            <w:left w:val="none" w:sz="0" w:space="0" w:color="auto"/>
            <w:bottom w:val="none" w:sz="0" w:space="0" w:color="auto"/>
            <w:right w:val="none" w:sz="0" w:space="0" w:color="auto"/>
          </w:divBdr>
          <w:divsChild>
            <w:div w:id="88281082">
              <w:marLeft w:val="0"/>
              <w:marRight w:val="0"/>
              <w:marTop w:val="0"/>
              <w:marBottom w:val="0"/>
              <w:divBdr>
                <w:top w:val="none" w:sz="0" w:space="0" w:color="auto"/>
                <w:left w:val="none" w:sz="0" w:space="0" w:color="auto"/>
                <w:bottom w:val="none" w:sz="0" w:space="0" w:color="auto"/>
                <w:right w:val="none" w:sz="0" w:space="0" w:color="auto"/>
              </w:divBdr>
            </w:div>
          </w:divsChild>
        </w:div>
        <w:div w:id="778993183">
          <w:marLeft w:val="0"/>
          <w:marRight w:val="0"/>
          <w:marTop w:val="0"/>
          <w:marBottom w:val="0"/>
          <w:divBdr>
            <w:top w:val="none" w:sz="0" w:space="0" w:color="auto"/>
            <w:left w:val="none" w:sz="0" w:space="0" w:color="auto"/>
            <w:bottom w:val="none" w:sz="0" w:space="0" w:color="auto"/>
            <w:right w:val="none" w:sz="0" w:space="0" w:color="auto"/>
          </w:divBdr>
          <w:divsChild>
            <w:div w:id="99422223">
              <w:marLeft w:val="0"/>
              <w:marRight w:val="0"/>
              <w:marTop w:val="0"/>
              <w:marBottom w:val="0"/>
              <w:divBdr>
                <w:top w:val="none" w:sz="0" w:space="0" w:color="auto"/>
                <w:left w:val="none" w:sz="0" w:space="0" w:color="auto"/>
                <w:bottom w:val="none" w:sz="0" w:space="0" w:color="auto"/>
                <w:right w:val="none" w:sz="0" w:space="0" w:color="auto"/>
              </w:divBdr>
            </w:div>
          </w:divsChild>
        </w:div>
        <w:div w:id="40061412">
          <w:marLeft w:val="0"/>
          <w:marRight w:val="0"/>
          <w:marTop w:val="0"/>
          <w:marBottom w:val="0"/>
          <w:divBdr>
            <w:top w:val="none" w:sz="0" w:space="0" w:color="auto"/>
            <w:left w:val="none" w:sz="0" w:space="0" w:color="auto"/>
            <w:bottom w:val="none" w:sz="0" w:space="0" w:color="auto"/>
            <w:right w:val="none" w:sz="0" w:space="0" w:color="auto"/>
          </w:divBdr>
          <w:divsChild>
            <w:div w:id="219901199">
              <w:marLeft w:val="0"/>
              <w:marRight w:val="0"/>
              <w:marTop w:val="0"/>
              <w:marBottom w:val="0"/>
              <w:divBdr>
                <w:top w:val="none" w:sz="0" w:space="0" w:color="auto"/>
                <w:left w:val="none" w:sz="0" w:space="0" w:color="auto"/>
                <w:bottom w:val="none" w:sz="0" w:space="0" w:color="auto"/>
                <w:right w:val="none" w:sz="0" w:space="0" w:color="auto"/>
              </w:divBdr>
            </w:div>
          </w:divsChild>
        </w:div>
        <w:div w:id="1187400990">
          <w:marLeft w:val="0"/>
          <w:marRight w:val="0"/>
          <w:marTop w:val="0"/>
          <w:marBottom w:val="0"/>
          <w:divBdr>
            <w:top w:val="none" w:sz="0" w:space="0" w:color="auto"/>
            <w:left w:val="none" w:sz="0" w:space="0" w:color="auto"/>
            <w:bottom w:val="none" w:sz="0" w:space="0" w:color="auto"/>
            <w:right w:val="none" w:sz="0" w:space="0" w:color="auto"/>
          </w:divBdr>
          <w:divsChild>
            <w:div w:id="1308508006">
              <w:marLeft w:val="0"/>
              <w:marRight w:val="0"/>
              <w:marTop w:val="0"/>
              <w:marBottom w:val="0"/>
              <w:divBdr>
                <w:top w:val="none" w:sz="0" w:space="0" w:color="auto"/>
                <w:left w:val="none" w:sz="0" w:space="0" w:color="auto"/>
                <w:bottom w:val="none" w:sz="0" w:space="0" w:color="auto"/>
                <w:right w:val="none" w:sz="0" w:space="0" w:color="auto"/>
              </w:divBdr>
            </w:div>
          </w:divsChild>
        </w:div>
        <w:div w:id="1654869854">
          <w:marLeft w:val="0"/>
          <w:marRight w:val="0"/>
          <w:marTop w:val="0"/>
          <w:marBottom w:val="0"/>
          <w:divBdr>
            <w:top w:val="none" w:sz="0" w:space="0" w:color="auto"/>
            <w:left w:val="none" w:sz="0" w:space="0" w:color="auto"/>
            <w:bottom w:val="none" w:sz="0" w:space="0" w:color="auto"/>
            <w:right w:val="none" w:sz="0" w:space="0" w:color="auto"/>
          </w:divBdr>
          <w:divsChild>
            <w:div w:id="47010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143022">
      <w:bodyDiv w:val="1"/>
      <w:marLeft w:val="0"/>
      <w:marRight w:val="0"/>
      <w:marTop w:val="0"/>
      <w:marBottom w:val="0"/>
      <w:divBdr>
        <w:top w:val="none" w:sz="0" w:space="0" w:color="auto"/>
        <w:left w:val="none" w:sz="0" w:space="0" w:color="auto"/>
        <w:bottom w:val="none" w:sz="0" w:space="0" w:color="auto"/>
        <w:right w:val="none" w:sz="0" w:space="0" w:color="auto"/>
      </w:divBdr>
    </w:div>
    <w:div w:id="2082748882">
      <w:bodyDiv w:val="1"/>
      <w:marLeft w:val="0"/>
      <w:marRight w:val="0"/>
      <w:marTop w:val="0"/>
      <w:marBottom w:val="0"/>
      <w:divBdr>
        <w:top w:val="none" w:sz="0" w:space="0" w:color="auto"/>
        <w:left w:val="none" w:sz="0" w:space="0" w:color="auto"/>
        <w:bottom w:val="none" w:sz="0" w:space="0" w:color="auto"/>
        <w:right w:val="none" w:sz="0" w:space="0" w:color="auto"/>
      </w:divBdr>
    </w:div>
    <w:div w:id="2083748980">
      <w:bodyDiv w:val="1"/>
      <w:marLeft w:val="0"/>
      <w:marRight w:val="0"/>
      <w:marTop w:val="0"/>
      <w:marBottom w:val="0"/>
      <w:divBdr>
        <w:top w:val="none" w:sz="0" w:space="0" w:color="auto"/>
        <w:left w:val="none" w:sz="0" w:space="0" w:color="auto"/>
        <w:bottom w:val="none" w:sz="0" w:space="0" w:color="auto"/>
        <w:right w:val="none" w:sz="0" w:space="0" w:color="auto"/>
      </w:divBdr>
      <w:divsChild>
        <w:div w:id="39063997">
          <w:marLeft w:val="0"/>
          <w:marRight w:val="0"/>
          <w:marTop w:val="0"/>
          <w:marBottom w:val="0"/>
          <w:divBdr>
            <w:top w:val="none" w:sz="0" w:space="0" w:color="auto"/>
            <w:left w:val="none" w:sz="0" w:space="0" w:color="auto"/>
            <w:bottom w:val="none" w:sz="0" w:space="0" w:color="auto"/>
            <w:right w:val="none" w:sz="0" w:space="0" w:color="auto"/>
          </w:divBdr>
        </w:div>
      </w:divsChild>
    </w:div>
    <w:div w:id="2119635645">
      <w:bodyDiv w:val="1"/>
      <w:marLeft w:val="0"/>
      <w:marRight w:val="0"/>
      <w:marTop w:val="0"/>
      <w:marBottom w:val="0"/>
      <w:divBdr>
        <w:top w:val="none" w:sz="0" w:space="0" w:color="auto"/>
        <w:left w:val="none" w:sz="0" w:space="0" w:color="auto"/>
        <w:bottom w:val="none" w:sz="0" w:space="0" w:color="auto"/>
        <w:right w:val="none" w:sz="0" w:space="0" w:color="auto"/>
      </w:divBdr>
    </w:div>
    <w:div w:id="2121218423">
      <w:bodyDiv w:val="1"/>
      <w:marLeft w:val="0"/>
      <w:marRight w:val="0"/>
      <w:marTop w:val="0"/>
      <w:marBottom w:val="0"/>
      <w:divBdr>
        <w:top w:val="none" w:sz="0" w:space="0" w:color="auto"/>
        <w:left w:val="none" w:sz="0" w:space="0" w:color="auto"/>
        <w:bottom w:val="none" w:sz="0" w:space="0" w:color="auto"/>
        <w:right w:val="none" w:sz="0" w:space="0" w:color="auto"/>
      </w:divBdr>
    </w:div>
    <w:div w:id="2122606518">
      <w:bodyDiv w:val="1"/>
      <w:marLeft w:val="0"/>
      <w:marRight w:val="0"/>
      <w:marTop w:val="0"/>
      <w:marBottom w:val="0"/>
      <w:divBdr>
        <w:top w:val="none" w:sz="0" w:space="0" w:color="auto"/>
        <w:left w:val="none" w:sz="0" w:space="0" w:color="auto"/>
        <w:bottom w:val="none" w:sz="0" w:space="0" w:color="auto"/>
        <w:right w:val="none" w:sz="0" w:space="0" w:color="auto"/>
      </w:divBdr>
      <w:divsChild>
        <w:div w:id="72943016">
          <w:marLeft w:val="0"/>
          <w:marRight w:val="0"/>
          <w:marTop w:val="0"/>
          <w:marBottom w:val="0"/>
          <w:divBdr>
            <w:top w:val="none" w:sz="0" w:space="0" w:color="auto"/>
            <w:left w:val="none" w:sz="0" w:space="0" w:color="auto"/>
            <w:bottom w:val="none" w:sz="0" w:space="0" w:color="auto"/>
            <w:right w:val="none" w:sz="0" w:space="0" w:color="auto"/>
          </w:divBdr>
        </w:div>
      </w:divsChild>
    </w:div>
    <w:div w:id="2131893571">
      <w:bodyDiv w:val="1"/>
      <w:marLeft w:val="0"/>
      <w:marRight w:val="0"/>
      <w:marTop w:val="0"/>
      <w:marBottom w:val="0"/>
      <w:divBdr>
        <w:top w:val="none" w:sz="0" w:space="0" w:color="auto"/>
        <w:left w:val="none" w:sz="0" w:space="0" w:color="auto"/>
        <w:bottom w:val="none" w:sz="0" w:space="0" w:color="auto"/>
        <w:right w:val="none" w:sz="0" w:space="0" w:color="auto"/>
      </w:divBdr>
      <w:divsChild>
        <w:div w:id="780759675">
          <w:marLeft w:val="0"/>
          <w:marRight w:val="0"/>
          <w:marTop w:val="0"/>
          <w:marBottom w:val="0"/>
          <w:divBdr>
            <w:top w:val="none" w:sz="0" w:space="0" w:color="auto"/>
            <w:left w:val="none" w:sz="0" w:space="0" w:color="auto"/>
            <w:bottom w:val="none" w:sz="0" w:space="0" w:color="auto"/>
            <w:right w:val="none" w:sz="0" w:space="0" w:color="auto"/>
          </w:divBdr>
        </w:div>
      </w:divsChild>
    </w:div>
    <w:div w:id="2137794202">
      <w:bodyDiv w:val="1"/>
      <w:marLeft w:val="0"/>
      <w:marRight w:val="0"/>
      <w:marTop w:val="0"/>
      <w:marBottom w:val="0"/>
      <w:divBdr>
        <w:top w:val="none" w:sz="0" w:space="0" w:color="auto"/>
        <w:left w:val="none" w:sz="0" w:space="0" w:color="auto"/>
        <w:bottom w:val="none" w:sz="0" w:space="0" w:color="auto"/>
        <w:right w:val="none" w:sz="0" w:space="0" w:color="auto"/>
      </w:divBdr>
      <w:divsChild>
        <w:div w:id="1513489782">
          <w:marLeft w:val="0"/>
          <w:marRight w:val="0"/>
          <w:marTop w:val="0"/>
          <w:marBottom w:val="0"/>
          <w:divBdr>
            <w:top w:val="none" w:sz="0" w:space="0" w:color="auto"/>
            <w:left w:val="none" w:sz="0" w:space="0" w:color="auto"/>
            <w:bottom w:val="none" w:sz="0" w:space="0" w:color="auto"/>
            <w:right w:val="none" w:sz="0" w:space="0" w:color="auto"/>
          </w:divBdr>
        </w:div>
      </w:divsChild>
    </w:div>
    <w:div w:id="2138454049">
      <w:bodyDiv w:val="1"/>
      <w:marLeft w:val="0"/>
      <w:marRight w:val="0"/>
      <w:marTop w:val="0"/>
      <w:marBottom w:val="0"/>
      <w:divBdr>
        <w:top w:val="none" w:sz="0" w:space="0" w:color="auto"/>
        <w:left w:val="none" w:sz="0" w:space="0" w:color="auto"/>
        <w:bottom w:val="none" w:sz="0" w:space="0" w:color="auto"/>
        <w:right w:val="none" w:sz="0" w:space="0" w:color="auto"/>
      </w:divBdr>
      <w:divsChild>
        <w:div w:id="361713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equality-act-2010-guidance" TargetMode="External"/><Relationship Id="rId18" Type="http://schemas.openxmlformats.org/officeDocument/2006/relationships/hyperlink" Target="https://www.lambethtogether.net/lambeths-health-and-wellbeing-bus/" TargetMode="External"/><Relationship Id="rId26" Type="http://schemas.openxmlformats.org/officeDocument/2006/relationships/hyperlink" Target="https://letstalkhealthandcareselondon.org/hub-page/lambeth-together-hub" TargetMode="External"/><Relationship Id="rId39" Type="http://schemas.openxmlformats.org/officeDocument/2006/relationships/hyperlink" Target="https://www.gov.uk/government/publications/tackling-tb-in-inclusion-health-groups-toolkit-for-a-multi-agency-approach/tackling-tb-in-inclusion-health-groups-a-toolkit-for-a-multi-agency-approach%20%20Accessed" TargetMode="External"/><Relationship Id="rId21" Type="http://schemas.openxmlformats.org/officeDocument/2006/relationships/hyperlink" Target="https://www.lambeth.gov.uk/about-council/equalities-diversity-lambet" TargetMode="External"/><Relationship Id="rId34" Type="http://schemas.openxmlformats.org/officeDocument/2006/relationships/hyperlink" Target="https://sdgdata.gov.uk/"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nsidehousing.co.uk/news/shocking-picture-of-racism-within-lambeth-is-revealed-5610" TargetMode="External"/><Relationship Id="rId20" Type="http://schemas.openxmlformats.org/officeDocument/2006/relationships/hyperlink" Target="https://www.lambethtogether.net/grassroots-funding-to-tackle-health-inequalities-in-lambeth/" TargetMode="External"/><Relationship Id="rId29" Type="http://schemas.openxmlformats.org/officeDocument/2006/relationships/hyperlink" Target="https://fingertips.phe.org.uk/profile/health-profiles/data"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fid-education-policy-2018-get-children-learning/dfid-education-policy" TargetMode="External"/><Relationship Id="rId24" Type="http://schemas.openxmlformats.org/officeDocument/2006/relationships/hyperlink" Target="https://digital.nhs.uk/about-nhs-digital/corporate-information-and-documents/records-and-document-management-policy/policy" TargetMode="External"/><Relationship Id="rId32" Type="http://schemas.openxmlformats.org/officeDocument/2006/relationships/hyperlink" Target="https://www.lambeth.gov.uk/schools-education/lambeth-adult-learning%20Accessed%20July%2023%202024" TargetMode="External"/><Relationship Id="rId37" Type="http://schemas.openxmlformats.org/officeDocument/2006/relationships/hyperlink" Target="https://www.legislation.gov.uk/ukpga/2014/6/contents"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egislation.gov.uk/id/ukpga/2022/31" TargetMode="External"/><Relationship Id="rId23" Type="http://schemas.openxmlformats.org/officeDocument/2006/relationships/hyperlink" Target="https://www.theguardian.com/society/2018/oct/01/staff-accuse-lambeth-council-of-institutional-racism" TargetMode="External"/><Relationship Id="rId28" Type="http://schemas.openxmlformats.org/officeDocument/2006/relationships/hyperlink" Target="https://commonslibrary.parliament.uk/research-briefings/cbp-9049/" TargetMode="External"/><Relationship Id="rId36" Type="http://schemas.openxmlformats.org/officeDocument/2006/relationships/hyperlink" Target="https://teachlambeth.com/why-lambeth/" TargetMode="External"/><Relationship Id="rId10" Type="http://schemas.openxmlformats.org/officeDocument/2006/relationships/hyperlink" Target="https://crimerate.co.uk/london/lambeth" TargetMode="External"/><Relationship Id="rId19" Type="http://schemas.openxmlformats.org/officeDocument/2006/relationships/hyperlink" Target="https://www.lambeth.gov.uk/better-fairer-lambeth/projects/lambeth-2030-our-future-our-lambeth" TargetMode="External"/><Relationship Id="rId31" Type="http://schemas.openxmlformats.org/officeDocument/2006/relationships/hyperlink" Target="https://www.gov.uk/government/organisations/public-health-england" TargetMode="External"/><Relationship Id="rId4" Type="http://schemas.openxmlformats.org/officeDocument/2006/relationships/settings" Target="settings.xml"/><Relationship Id="rId9" Type="http://schemas.openxmlformats.org/officeDocument/2006/relationships/hyperlink" Target="https://urbanhealth.org.uk/insights/reports/health-inequity-in-lambeth" TargetMode="External"/><Relationship Id="rId14" Type="http://schemas.openxmlformats.org/officeDocument/2006/relationships/hyperlink" Target="https://lordslibrary.parliament.uk/poverty-in-the-uk-government-policy/" TargetMode="External"/><Relationship Id="rId22" Type="http://schemas.openxmlformats.org/officeDocument/2006/relationships/hyperlink" Target="https://www.lambeth.gov.uk/sites/default/files/homelessness-and-rough-sleeping-strategy-december-2019.pdf" TargetMode="External"/><Relationship Id="rId27" Type="http://schemas.openxmlformats.org/officeDocument/2006/relationships/hyperlink" Target="https://www.england.nhs.uk/supporting-our-nhs-people/health-and-wellbeing-programmes/nhs-health-and-wellbeing-framework/elements-of-health-and-wellbeing/improving-personal-health-and-wellbeing/" TargetMode="External"/><Relationship Id="rId30" Type="http://schemas.openxmlformats.org/officeDocument/2006/relationships/hyperlink" Target="https://www.gov.uk/government/publications/phe-strategy-2020-to-2025" TargetMode="External"/><Relationship Id="rId35" Type="http://schemas.openxmlformats.org/officeDocument/2006/relationships/hyperlink" Target="https://www.statista.com/statistics/381365/london-homelessness-rough-sleepers-by-london-borough/"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legislation.gov.uk/ukpga/2011/21/contents" TargetMode="External"/><Relationship Id="rId17" Type="http://schemas.openxmlformats.org/officeDocument/2006/relationships/hyperlink" Target="https://www.kcl.ac.uk/about/assets/pdf/kings-sdg-report-final.pdf" TargetMode="External"/><Relationship Id="rId25" Type="http://schemas.openxmlformats.org/officeDocument/2006/relationships/hyperlink" Target="https://www.longtermplan.nhs.uk/" TargetMode="External"/><Relationship Id="rId33" Type="http://schemas.openxmlformats.org/officeDocument/2006/relationships/hyperlink" Target="https://schoolrun.co.uk/london/lambeth.%20Accessed%20July%2025%202024" TargetMode="External"/><Relationship Id="rId38" Type="http://schemas.openxmlformats.org/officeDocument/2006/relationships/hyperlink" Target="https://trustforlondon.org.uk/data/boroughs/lambeth-poverty-and-inequality-indica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A9917F-7924-4577-A40B-6CB0994F0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18</Pages>
  <Words>4957</Words>
  <Characters>29732</Characters>
  <Application>Microsoft Office Word</Application>
  <DocSecurity>0</DocSecurity>
  <Lines>454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Chioma Nwofe</dc:creator>
  <cp:lastModifiedBy>Esther Gomugor (2022275)</cp:lastModifiedBy>
  <cp:revision>65</cp:revision>
  <dcterms:created xsi:type="dcterms:W3CDTF">2024-09-03T10:11:00Z</dcterms:created>
  <dcterms:modified xsi:type="dcterms:W3CDTF">2024-09-03T11:33:00Z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4d387da887cd7e00fccbfe310d112c0cfcd03d233c58980fb75814dba5366322</vt:lpwstr>
  </property>
</Properties>
</file>