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6E8273" w14:textId="6AC71F1B" w:rsidR="00771440" w:rsidRDefault="00966577" w:rsidP="00966577">
      <w:pPr>
        <w:pStyle w:val="Title"/>
        <w:jc w:val="center"/>
      </w:pPr>
      <w:r w:rsidRPr="00966577">
        <w:t xml:space="preserve">Menu Engineering </w:t>
      </w:r>
    </w:p>
    <w:p w14:paraId="55409045" w14:textId="77777777" w:rsidR="00966577" w:rsidRDefault="00966577"/>
    <w:p w14:paraId="642CE244" w14:textId="77777777" w:rsidR="0048475C" w:rsidRDefault="0048475C"/>
    <w:p w14:paraId="47A06852" w14:textId="77777777" w:rsidR="0048475C" w:rsidRDefault="0048475C"/>
    <w:p w14:paraId="047B2A41" w14:textId="77777777" w:rsidR="0048475C" w:rsidRPr="00CE5E34" w:rsidRDefault="0048475C" w:rsidP="0048475C">
      <w:pPr>
        <w:rPr>
          <w:rFonts w:ascii="Arial" w:hAnsi="Arial" w:cs="Arial"/>
          <w:szCs w:val="24"/>
        </w:rPr>
      </w:pPr>
      <w:r w:rsidRPr="00CE5E34">
        <w:rPr>
          <w:rFonts w:ascii="Arial" w:hAnsi="Arial" w:cs="Arial"/>
          <w:szCs w:val="24"/>
        </w:rPr>
        <w:t>Name: Aurelia Bogatu</w:t>
      </w:r>
    </w:p>
    <w:p w14:paraId="0410AE99" w14:textId="77777777" w:rsidR="0048475C" w:rsidRPr="00CE5E34" w:rsidRDefault="0048475C" w:rsidP="0048475C">
      <w:pPr>
        <w:rPr>
          <w:rFonts w:ascii="Arial" w:hAnsi="Arial" w:cs="Arial"/>
          <w:szCs w:val="24"/>
        </w:rPr>
      </w:pPr>
      <w:r w:rsidRPr="00CE5E34">
        <w:rPr>
          <w:rFonts w:ascii="Arial" w:hAnsi="Arial" w:cs="Arial"/>
          <w:szCs w:val="24"/>
        </w:rPr>
        <w:t>Student ID number: 2231922</w:t>
      </w:r>
    </w:p>
    <w:p w14:paraId="0F06D2CA" w14:textId="77777777" w:rsidR="0048475C" w:rsidRPr="00CE5E34" w:rsidRDefault="0048475C" w:rsidP="0048475C">
      <w:pPr>
        <w:rPr>
          <w:rFonts w:ascii="Arial" w:hAnsi="Arial" w:cs="Arial"/>
          <w:szCs w:val="24"/>
        </w:rPr>
      </w:pPr>
      <w:r w:rsidRPr="00CE5E34">
        <w:rPr>
          <w:rFonts w:ascii="Arial" w:hAnsi="Arial" w:cs="Arial"/>
          <w:szCs w:val="24"/>
        </w:rPr>
        <w:t>Module title:  BMIH 4002 Food &amp; Beverage Operations</w:t>
      </w:r>
    </w:p>
    <w:p w14:paraId="7123C64B" w14:textId="13D1537F" w:rsidR="0048475C" w:rsidRDefault="0048475C" w:rsidP="0048475C">
      <w:r w:rsidRPr="00CE5E34">
        <w:rPr>
          <w:rFonts w:ascii="Arial" w:hAnsi="Arial" w:cs="Arial"/>
          <w:szCs w:val="24"/>
        </w:rPr>
        <w:t xml:space="preserve">Lecturer’s name:  Mohammed </w:t>
      </w:r>
      <w:proofErr w:type="spellStart"/>
      <w:r w:rsidRPr="00CE5E34">
        <w:rPr>
          <w:rFonts w:ascii="Arial" w:hAnsi="Arial" w:cs="Arial"/>
          <w:szCs w:val="24"/>
        </w:rPr>
        <w:t>Cassamo</w:t>
      </w:r>
      <w:proofErr w:type="spellEnd"/>
    </w:p>
    <w:p w14:paraId="6753464E" w14:textId="00BD1C5F" w:rsidR="00BE6447" w:rsidRDefault="00BE6447">
      <w:pPr>
        <w:spacing w:before="0" w:line="259" w:lineRule="auto"/>
        <w:jc w:val="left"/>
      </w:pPr>
      <w:r>
        <w:br w:type="page"/>
      </w:r>
    </w:p>
    <w:p w14:paraId="71F6098D" w14:textId="015DB000" w:rsidR="00BE6447" w:rsidRDefault="00BE6447" w:rsidP="00BE6447">
      <w:pPr>
        <w:pStyle w:val="Heading1"/>
      </w:pPr>
      <w:r w:rsidRPr="00BE6447">
        <w:lastRenderedPageBreak/>
        <w:t>PART 1: Restaurant Concept</w:t>
      </w:r>
    </w:p>
    <w:p w14:paraId="39CA7A6D" w14:textId="05350149" w:rsidR="00BE6447" w:rsidRDefault="005E3468" w:rsidP="005E3468">
      <w:pPr>
        <w:pStyle w:val="Heading2"/>
      </w:pPr>
      <w:r>
        <w:t>Introduction</w:t>
      </w:r>
    </w:p>
    <w:p w14:paraId="19AFE431" w14:textId="59B8FFDF" w:rsidR="008F57A6" w:rsidRDefault="008F57A6" w:rsidP="008F57A6">
      <w:r>
        <w:t>Setting up a restaurant requires involvement of proper service as per demand by the customers and clients in the restaurant</w:t>
      </w:r>
      <w:r w:rsidR="00837CC1">
        <w:t xml:space="preserve"> </w:t>
      </w:r>
      <w:r w:rsidR="00837CC1" w:rsidRPr="00837CC1">
        <w:t>(</w:t>
      </w:r>
      <w:proofErr w:type="spellStart"/>
      <w:r w:rsidR="00837CC1" w:rsidRPr="00837CC1">
        <w:t>DeLallo</w:t>
      </w:r>
      <w:proofErr w:type="spellEnd"/>
      <w:r w:rsidR="00837CC1" w:rsidRPr="00837CC1">
        <w:t>, 2016)</w:t>
      </w:r>
      <w:r>
        <w:t xml:space="preserve">. </w:t>
      </w:r>
      <w:r w:rsidR="00BB549A">
        <w:t xml:space="preserve">In this report, the concept of restaurant has been demonstrated with the use of the restaurant Hotel Trinity. </w:t>
      </w:r>
      <w:r w:rsidR="000463CE" w:rsidRPr="000463CE">
        <w:t>It is a posh boutique hotel that takes pleasure in providing its visitors with an exceptional and unforgettable dining experience. The hotel's restaurant, which combines superb cuisine, first-rate service, and a welcoming atmosphere, is a crucial component of this experience. The restaurant's design is based on the blending of classic and modern elements, creating a chic and avant-garde dining experience.</w:t>
      </w:r>
    </w:p>
    <w:p w14:paraId="0D07FD20" w14:textId="4E9D3AEC" w:rsidR="008F57A6" w:rsidRDefault="008F57A6" w:rsidP="006C2336">
      <w:pPr>
        <w:pStyle w:val="Heading2"/>
      </w:pPr>
      <w:r>
        <w:t>Target Audienc</w:t>
      </w:r>
      <w:r w:rsidR="006C2336">
        <w:t>e</w:t>
      </w:r>
    </w:p>
    <w:p w14:paraId="7D42DF60" w14:textId="630788B6" w:rsidR="008F57A6" w:rsidRDefault="000463CE" w:rsidP="008F57A6">
      <w:r w:rsidRPr="000463CE">
        <w:t>Connoisseurs who like good dining and are looking for a culinary journey are the restaurant's ideal customers. It serves both local customers seeking a fine dining experience and hotel guests</w:t>
      </w:r>
      <w:r w:rsidR="00A31B99">
        <w:t xml:space="preserve"> </w:t>
      </w:r>
      <w:r w:rsidR="00A31B99" w:rsidRPr="00A31B99">
        <w:t>(</w:t>
      </w:r>
      <w:proofErr w:type="spellStart"/>
      <w:r w:rsidR="00A31B99" w:rsidRPr="00A31B99">
        <w:t>Fullen</w:t>
      </w:r>
      <w:proofErr w:type="spellEnd"/>
      <w:r w:rsidR="00A31B99" w:rsidRPr="00A31B99">
        <w:t>, 2005)</w:t>
      </w:r>
      <w:r w:rsidRPr="000463CE">
        <w:t>. The restaurant wants to draw in a wide range of customers, including business travellers, vacationers, and residents who are celebrating special events or looking for a spectacular dining experience. A sophisticated and international clientele that appreciates excellence, innovation, and great service will find the atmosphere and food options to their liking</w:t>
      </w:r>
      <w:r w:rsidR="00837CC1">
        <w:t xml:space="preserve"> </w:t>
      </w:r>
      <w:r w:rsidR="00837CC1" w:rsidRPr="00837CC1">
        <w:t>(Donnelly, 2014)</w:t>
      </w:r>
      <w:r w:rsidRPr="000463CE">
        <w:t>.</w:t>
      </w:r>
    </w:p>
    <w:p w14:paraId="0980652F" w14:textId="23C2E312" w:rsidR="008F57A6" w:rsidRDefault="008F57A6" w:rsidP="00845B09">
      <w:pPr>
        <w:pStyle w:val="Heading2"/>
      </w:pPr>
      <w:r>
        <w:t>Reasoning behind Menu Choices</w:t>
      </w:r>
    </w:p>
    <w:p w14:paraId="3220350A" w14:textId="5726D3C5" w:rsidR="000463CE" w:rsidRDefault="000463CE" w:rsidP="000463CE">
      <w:r>
        <w:t>The restaurant of Hotel Trinity provides a carefully crafted cuisine that highlights a mellow fusion of international tastes, regional ingredients, and cutting-edge cooking methods</w:t>
      </w:r>
      <w:r w:rsidR="00A31B99">
        <w:t xml:space="preserve"> </w:t>
      </w:r>
      <w:r w:rsidR="00A31B99" w:rsidRPr="00A31B99">
        <w:t xml:space="preserve">(Garvey, </w:t>
      </w:r>
      <w:proofErr w:type="spellStart"/>
      <w:r w:rsidR="00A31B99" w:rsidRPr="00A31B99">
        <w:t>Dismore</w:t>
      </w:r>
      <w:proofErr w:type="spellEnd"/>
      <w:r w:rsidR="00A31B99" w:rsidRPr="00A31B99">
        <w:t xml:space="preserve"> and </w:t>
      </w:r>
      <w:proofErr w:type="spellStart"/>
      <w:r w:rsidR="00A31B99" w:rsidRPr="00A31B99">
        <w:t>Dismore</w:t>
      </w:r>
      <w:proofErr w:type="spellEnd"/>
      <w:r w:rsidR="00A31B99" w:rsidRPr="00A31B99">
        <w:t>, 2011)</w:t>
      </w:r>
      <w:r>
        <w:t>. The menu options are dependent on a number of important factors, including:</w:t>
      </w:r>
    </w:p>
    <w:p w14:paraId="189F82CC" w14:textId="610242C2" w:rsidR="000463CE" w:rsidRDefault="000463CE" w:rsidP="000463CE">
      <w:pPr>
        <w:pStyle w:val="ListParagraph"/>
        <w:numPr>
          <w:ilvl w:val="0"/>
          <w:numId w:val="1"/>
        </w:numPr>
      </w:pPr>
      <w:r w:rsidRPr="00D8158F">
        <w:rPr>
          <w:b/>
          <w:bCs/>
        </w:rPr>
        <w:t>Creativity and Innovation:</w:t>
      </w:r>
      <w:r>
        <w:t xml:space="preserve"> The restaurant strives to surprise and excite patrons by serving meals that push the boundaries of </w:t>
      </w:r>
      <w:r w:rsidR="00837CC1">
        <w:t>flavour</w:t>
      </w:r>
      <w:r>
        <w:t xml:space="preserve"> and texture in addition to being aesthetically attractive</w:t>
      </w:r>
      <w:r w:rsidR="00837CC1">
        <w:t xml:space="preserve"> </w:t>
      </w:r>
      <w:r w:rsidR="00837CC1" w:rsidRPr="00837CC1">
        <w:t>(Durand, 2013)</w:t>
      </w:r>
      <w:r>
        <w:t xml:space="preserve">. </w:t>
      </w:r>
    </w:p>
    <w:p w14:paraId="3A698E7F" w14:textId="1442AC4C" w:rsidR="000463CE" w:rsidRDefault="000463CE" w:rsidP="000463CE">
      <w:pPr>
        <w:pStyle w:val="ListParagraph"/>
        <w:numPr>
          <w:ilvl w:val="0"/>
          <w:numId w:val="1"/>
        </w:numPr>
      </w:pPr>
      <w:r w:rsidRPr="00066213">
        <w:rPr>
          <w:b/>
          <w:bCs/>
        </w:rPr>
        <w:t>Seasonality and Locality:</w:t>
      </w:r>
      <w:r>
        <w:t xml:space="preserve"> By highlighting regional ingredients, the menu demonstrates the hotel's dedication to sustainability, helps out </w:t>
      </w:r>
      <w:r w:rsidR="00837CC1">
        <w:t>neighbourhood</w:t>
      </w:r>
      <w:r>
        <w:t xml:space="preserve"> farmers, and makes sure that visitors can enjoy the best tastes of the area</w:t>
      </w:r>
      <w:r w:rsidR="00A31B99">
        <w:t xml:space="preserve"> </w:t>
      </w:r>
      <w:r w:rsidR="00A31B99" w:rsidRPr="00A31B99">
        <w:t>(Heizer and Render, 2014)</w:t>
      </w:r>
      <w:r>
        <w:t>.</w:t>
      </w:r>
    </w:p>
    <w:p w14:paraId="0DA9F2C1" w14:textId="1C969293" w:rsidR="000463CE" w:rsidRDefault="000463CE" w:rsidP="000463CE">
      <w:pPr>
        <w:pStyle w:val="ListParagraph"/>
        <w:numPr>
          <w:ilvl w:val="0"/>
          <w:numId w:val="1"/>
        </w:numPr>
      </w:pPr>
      <w:r w:rsidRPr="002E1CA8">
        <w:rPr>
          <w:b/>
          <w:bCs/>
        </w:rPr>
        <w:lastRenderedPageBreak/>
        <w:t>Dietary Diversity:</w:t>
      </w:r>
      <w:r>
        <w:t xml:space="preserve"> By providing a range of options, the restaurant makes sure that every customer may have a special eating experience catered to their particular requirements</w:t>
      </w:r>
      <w:r w:rsidR="00837CC1">
        <w:t xml:space="preserve"> </w:t>
      </w:r>
      <w:r w:rsidR="00837CC1" w:rsidRPr="00837CC1">
        <w:t>(</w:t>
      </w:r>
      <w:proofErr w:type="spellStart"/>
      <w:r w:rsidR="00837CC1" w:rsidRPr="00837CC1">
        <w:t>FlorenceItaly</w:t>
      </w:r>
      <w:proofErr w:type="spellEnd"/>
      <w:r w:rsidR="00837CC1" w:rsidRPr="00837CC1">
        <w:t>, 2014)</w:t>
      </w:r>
      <w:r>
        <w:t>.</w:t>
      </w:r>
    </w:p>
    <w:p w14:paraId="4BD27ECD" w14:textId="5784855E" w:rsidR="000463CE" w:rsidRDefault="000463CE" w:rsidP="000463CE">
      <w:pPr>
        <w:pStyle w:val="ListParagraph"/>
        <w:numPr>
          <w:ilvl w:val="0"/>
          <w:numId w:val="1"/>
        </w:numPr>
      </w:pPr>
      <w:r w:rsidRPr="00163F83">
        <w:rPr>
          <w:b/>
          <w:bCs/>
        </w:rPr>
        <w:t>Culinary Heritage:</w:t>
      </w:r>
      <w:r>
        <w:t xml:space="preserve"> This strategy connects visitors to the local culture and cuisine by letting them taste well-known dishes in a fresh way</w:t>
      </w:r>
      <w:r w:rsidR="00A31B99">
        <w:t xml:space="preserve"> </w:t>
      </w:r>
      <w:r w:rsidR="00A31B99" w:rsidRPr="00A31B99">
        <w:t>(Kimes and Robson, 2004)</w:t>
      </w:r>
      <w:r>
        <w:t>.</w:t>
      </w:r>
    </w:p>
    <w:p w14:paraId="6C005565" w14:textId="40E0472E" w:rsidR="002417B2" w:rsidRDefault="000463CE" w:rsidP="000463CE">
      <w:pPr>
        <w:pStyle w:val="ListParagraph"/>
        <w:numPr>
          <w:ilvl w:val="0"/>
          <w:numId w:val="1"/>
        </w:numPr>
      </w:pPr>
      <w:r w:rsidRPr="00341822">
        <w:rPr>
          <w:b/>
          <w:bCs/>
        </w:rPr>
        <w:t>Beverage Pairings:</w:t>
      </w:r>
      <w:r>
        <w:t xml:space="preserve"> The restaurant provides a wide range of wines, handcrafted cocktails, and non-alcoholic drinks that have been specially chosen to go with the cuisine</w:t>
      </w:r>
      <w:r w:rsidR="00837CC1">
        <w:t xml:space="preserve"> </w:t>
      </w:r>
      <w:r w:rsidR="00837CC1" w:rsidRPr="00837CC1">
        <w:t>(Paola, 2012)</w:t>
      </w:r>
      <w:r w:rsidR="00837CC1">
        <w:t>.</w:t>
      </w:r>
    </w:p>
    <w:p w14:paraId="33E7A808" w14:textId="77777777" w:rsidR="002417B2" w:rsidRDefault="002417B2" w:rsidP="002417B2">
      <w:pPr>
        <w:pStyle w:val="Heading2"/>
      </w:pPr>
      <w:r>
        <w:t>Conclusion</w:t>
      </w:r>
    </w:p>
    <w:p w14:paraId="6C6FE724" w14:textId="457F7398" w:rsidR="005E3468" w:rsidRDefault="008E3C68" w:rsidP="002417B2">
      <w:r w:rsidRPr="008E3C68">
        <w:t>The target market, menu options, and restaurant concept at Hotel Trinity all demonstrate a dedication to providing a top-notch eating experience. The restaurant offers a remarkable trip for patrons by fusing innovation, seasonality, nutritional variety, culinary history, and beverage pairings. This leaves patrons with a lasting impression and a desire to return.</w:t>
      </w:r>
    </w:p>
    <w:p w14:paraId="35E4C460" w14:textId="3C0FABCD" w:rsidR="00D837EB" w:rsidRDefault="00D837EB">
      <w:pPr>
        <w:spacing w:before="0" w:line="259" w:lineRule="auto"/>
        <w:jc w:val="left"/>
      </w:pPr>
      <w:r>
        <w:br w:type="page"/>
      </w:r>
    </w:p>
    <w:p w14:paraId="403EB19D" w14:textId="170CC26B" w:rsidR="008E3C68" w:rsidRDefault="00D837EB" w:rsidP="0072649C">
      <w:pPr>
        <w:pStyle w:val="Heading1"/>
      </w:pPr>
      <w:r w:rsidRPr="00D837EB">
        <w:lastRenderedPageBreak/>
        <w:t xml:space="preserve">PART 2: Menu Design  </w:t>
      </w:r>
    </w:p>
    <w:p w14:paraId="54001EF8" w14:textId="73F19013" w:rsidR="00D837EB" w:rsidRDefault="007839AB" w:rsidP="002417B2">
      <w:r>
        <w:rPr>
          <w:noProof/>
        </w:rPr>
        <w:drawing>
          <wp:inline distT="0" distB="0" distL="0" distR="0" wp14:anchorId="15311B8C" wp14:editId="6AA5B5D6">
            <wp:extent cx="5731510" cy="3982720"/>
            <wp:effectExtent l="0" t="0" r="0" b="0"/>
            <wp:docPr id="9431469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14699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2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91521F" w14:textId="3AB22290" w:rsidR="00F41C73" w:rsidRDefault="007839AB" w:rsidP="005971DC">
      <w:r>
        <w:rPr>
          <w:noProof/>
        </w:rPr>
        <w:drawing>
          <wp:inline distT="0" distB="0" distL="0" distR="0" wp14:anchorId="77153059" wp14:editId="418D3E29">
            <wp:extent cx="5731510" cy="3982720"/>
            <wp:effectExtent l="0" t="0" r="0" b="0"/>
            <wp:docPr id="10242794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27947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2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41C73">
        <w:br w:type="page"/>
      </w:r>
    </w:p>
    <w:p w14:paraId="6BB21C0B" w14:textId="689E5E96" w:rsidR="00F41C73" w:rsidRDefault="00F41C73" w:rsidP="00F41C73">
      <w:pPr>
        <w:pStyle w:val="Heading1"/>
      </w:pPr>
      <w:r>
        <w:lastRenderedPageBreak/>
        <w:t>References</w:t>
      </w:r>
    </w:p>
    <w:p w14:paraId="7E7EE6BD" w14:textId="77777777" w:rsidR="000A3805" w:rsidRPr="00907078" w:rsidRDefault="000A3805" w:rsidP="00907078">
      <w:proofErr w:type="spellStart"/>
      <w:r w:rsidRPr="00907078">
        <w:rPr>
          <w:lang w:val="en-US"/>
        </w:rPr>
        <w:t>Baraban</w:t>
      </w:r>
      <w:proofErr w:type="spellEnd"/>
      <w:r w:rsidRPr="00907078">
        <w:rPr>
          <w:lang w:val="en-US"/>
        </w:rPr>
        <w:t>, R. and Durocher, J., 2010. </w:t>
      </w:r>
      <w:r w:rsidRPr="00907078">
        <w:rPr>
          <w:i/>
          <w:iCs/>
          <w:lang w:val="en-US"/>
        </w:rPr>
        <w:t>Successful restaurant design</w:t>
      </w:r>
      <w:r w:rsidRPr="00907078">
        <w:rPr>
          <w:lang w:val="en-US"/>
        </w:rPr>
        <w:t>. Hoboken, N.J.: John Wiley &amp; Sons.</w:t>
      </w:r>
    </w:p>
    <w:p w14:paraId="6566E85A" w14:textId="77777777" w:rsidR="000A3805" w:rsidRPr="00907078" w:rsidRDefault="000A3805" w:rsidP="00907078">
      <w:r w:rsidRPr="00907078">
        <w:rPr>
          <w:lang w:val="en-US"/>
        </w:rPr>
        <w:t>Chow, A., Alonso, A., Douglas, A. and O’Neill, M., 2010. Exploring open kitchens’ impact on restaurateurs’ cleanliness perceptions. </w:t>
      </w:r>
      <w:r w:rsidRPr="00907078">
        <w:rPr>
          <w:i/>
          <w:iCs/>
          <w:lang w:val="en-US"/>
        </w:rPr>
        <w:t>Journal of Retail &amp; Leisure Property</w:t>
      </w:r>
      <w:r w:rsidRPr="00907078">
        <w:rPr>
          <w:lang w:val="en-US"/>
        </w:rPr>
        <w:t>, 9(2), pp.93-104.</w:t>
      </w:r>
    </w:p>
    <w:p w14:paraId="37ECC31A" w14:textId="77777777" w:rsidR="000A3805" w:rsidRDefault="000A3805" w:rsidP="00F41C73">
      <w:proofErr w:type="spellStart"/>
      <w:r>
        <w:t>DeLallo</w:t>
      </w:r>
      <w:proofErr w:type="spellEnd"/>
      <w:r>
        <w:t xml:space="preserve">, 2016. Tiramisu: Italy’s Most Popular Dessert. </w:t>
      </w:r>
      <w:proofErr w:type="spellStart"/>
      <w:r>
        <w:t>DeLallo</w:t>
      </w:r>
      <w:proofErr w:type="spellEnd"/>
      <w:r>
        <w:t xml:space="preserve">. </w:t>
      </w:r>
    </w:p>
    <w:p w14:paraId="11058055" w14:textId="77777777" w:rsidR="000A3805" w:rsidRDefault="000A3805" w:rsidP="00F41C73">
      <w:r>
        <w:t xml:space="preserve">Donnelly, K., 2014. How to Pair Wine with Mushroom Risotto. Food &amp; Wine. </w:t>
      </w:r>
    </w:p>
    <w:p w14:paraId="1B190616" w14:textId="77777777" w:rsidR="000A3805" w:rsidRDefault="000A3805" w:rsidP="00F41C73">
      <w:r>
        <w:t xml:space="preserve">Durand, F., 2013. Why Panna Cotta Is the Perfect Dessert. The </w:t>
      </w:r>
      <w:proofErr w:type="spellStart"/>
      <w:r>
        <w:t>Kitchn</w:t>
      </w:r>
      <w:proofErr w:type="spellEnd"/>
      <w:r>
        <w:t xml:space="preserve">. </w:t>
      </w:r>
    </w:p>
    <w:p w14:paraId="2A0B3F3A" w14:textId="77777777" w:rsidR="000A3805" w:rsidRDefault="000A3805" w:rsidP="00F41C73">
      <w:proofErr w:type="spellStart"/>
      <w:r>
        <w:t>FlorenceItaly</w:t>
      </w:r>
      <w:proofErr w:type="spellEnd"/>
      <w:r>
        <w:t xml:space="preserve">, 2014. Italian recipes: Carpaccio di </w:t>
      </w:r>
      <w:proofErr w:type="spellStart"/>
      <w:r>
        <w:t>manzo</w:t>
      </w:r>
      <w:proofErr w:type="spellEnd"/>
      <w:r>
        <w:t xml:space="preserve">. Florenceitaly.org. </w:t>
      </w:r>
    </w:p>
    <w:p w14:paraId="0C85679E" w14:textId="77777777" w:rsidR="000A3805" w:rsidRDefault="000A3805" w:rsidP="00A31B99">
      <w:proofErr w:type="spellStart"/>
      <w:r>
        <w:t>Fullen</w:t>
      </w:r>
      <w:proofErr w:type="spellEnd"/>
      <w:r>
        <w:t>, S., 2005. Opening a restaurant or other food business starter kit. Ocala, Fla.: Atlantic Pub. Group.</w:t>
      </w:r>
    </w:p>
    <w:p w14:paraId="74E4E02D" w14:textId="77777777" w:rsidR="000A3805" w:rsidRDefault="000A3805" w:rsidP="00A31B99">
      <w:r>
        <w:t xml:space="preserve">Garvey, M., </w:t>
      </w:r>
      <w:proofErr w:type="spellStart"/>
      <w:r>
        <w:t>Dismore</w:t>
      </w:r>
      <w:proofErr w:type="spellEnd"/>
      <w:r>
        <w:t xml:space="preserve">, H. and </w:t>
      </w:r>
      <w:proofErr w:type="spellStart"/>
      <w:r>
        <w:t>Dismore</w:t>
      </w:r>
      <w:proofErr w:type="spellEnd"/>
      <w:r>
        <w:t xml:space="preserve">, A., 2011. Starting and Running a Restaurant </w:t>
      </w:r>
      <w:proofErr w:type="gramStart"/>
      <w:r>
        <w:t>For</w:t>
      </w:r>
      <w:proofErr w:type="gramEnd"/>
      <w:r>
        <w:t xml:space="preserve"> Dummies, UK Edition. Wiley.</w:t>
      </w:r>
    </w:p>
    <w:p w14:paraId="0B791F01" w14:textId="77777777" w:rsidR="000A3805" w:rsidRDefault="000A3805" w:rsidP="00A31B99">
      <w:r>
        <w:t>Heizer, J. and Render, B., 2014. Principles of operations management. Boston: Prentice Hall.</w:t>
      </w:r>
    </w:p>
    <w:p w14:paraId="40A71832" w14:textId="77777777" w:rsidR="000A3805" w:rsidRDefault="000A3805" w:rsidP="00A31B99">
      <w:r>
        <w:t xml:space="preserve">Kimes, S. and Robson, S., 2004. The Impact of Restaurant Table Characteristics on Meal Duration and Spending. 1st ed. U.S.A: Cornell University. </w:t>
      </w:r>
    </w:p>
    <w:p w14:paraId="6557FDCB" w14:textId="77777777" w:rsidR="000A3805" w:rsidRDefault="000A3805" w:rsidP="00F41C73">
      <w:r>
        <w:t xml:space="preserve">Paola, 2012. </w:t>
      </w:r>
      <w:proofErr w:type="spellStart"/>
      <w:r>
        <w:t>Brasato</w:t>
      </w:r>
      <w:proofErr w:type="spellEnd"/>
      <w:r>
        <w:t xml:space="preserve"> al Barolo con Polenta (Braised Beef in Barolo Wine with Polenta) - Passion and cooking. Passion and cooking. </w:t>
      </w:r>
    </w:p>
    <w:p w14:paraId="08E8D214" w14:textId="77777777" w:rsidR="00907078" w:rsidRDefault="00907078" w:rsidP="00A31B99"/>
    <w:sectPr w:rsidR="0090707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8373C4" w14:textId="77777777" w:rsidR="00654EB2" w:rsidRDefault="00654EB2" w:rsidP="003550CC">
      <w:pPr>
        <w:spacing w:before="0" w:after="0" w:line="240" w:lineRule="auto"/>
      </w:pPr>
      <w:r>
        <w:separator/>
      </w:r>
    </w:p>
  </w:endnote>
  <w:endnote w:type="continuationSeparator" w:id="0">
    <w:p w14:paraId="4D400279" w14:textId="77777777" w:rsidR="00654EB2" w:rsidRDefault="00654EB2" w:rsidP="003550CC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127662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488A14" w14:textId="04ABD213" w:rsidR="003550CC" w:rsidRDefault="003550C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618B54" w14:textId="77777777" w:rsidR="003550CC" w:rsidRDefault="003550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A9871A" w14:textId="77777777" w:rsidR="00654EB2" w:rsidRDefault="00654EB2" w:rsidP="003550CC">
      <w:pPr>
        <w:spacing w:before="0" w:after="0" w:line="240" w:lineRule="auto"/>
      </w:pPr>
      <w:r>
        <w:separator/>
      </w:r>
    </w:p>
  </w:footnote>
  <w:footnote w:type="continuationSeparator" w:id="0">
    <w:p w14:paraId="373C107A" w14:textId="77777777" w:rsidR="00654EB2" w:rsidRDefault="00654EB2" w:rsidP="003550CC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1415E0"/>
    <w:multiLevelType w:val="hybridMultilevel"/>
    <w:tmpl w:val="EFA2A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907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E06CF"/>
    <w:rsid w:val="000463CE"/>
    <w:rsid w:val="00066213"/>
    <w:rsid w:val="000A18E7"/>
    <w:rsid w:val="000A3805"/>
    <w:rsid w:val="00163F83"/>
    <w:rsid w:val="001E5A15"/>
    <w:rsid w:val="002417B2"/>
    <w:rsid w:val="002E1CA8"/>
    <w:rsid w:val="00341822"/>
    <w:rsid w:val="00344D49"/>
    <w:rsid w:val="003550CC"/>
    <w:rsid w:val="003C5DEB"/>
    <w:rsid w:val="00403BD0"/>
    <w:rsid w:val="0048475C"/>
    <w:rsid w:val="0056770C"/>
    <w:rsid w:val="005971DC"/>
    <w:rsid w:val="005E3468"/>
    <w:rsid w:val="005F00F7"/>
    <w:rsid w:val="00654EB2"/>
    <w:rsid w:val="006C2336"/>
    <w:rsid w:val="0072649C"/>
    <w:rsid w:val="00771440"/>
    <w:rsid w:val="007839AB"/>
    <w:rsid w:val="00837CC1"/>
    <w:rsid w:val="00845B09"/>
    <w:rsid w:val="008C7C38"/>
    <w:rsid w:val="008E06CF"/>
    <w:rsid w:val="008E3C68"/>
    <w:rsid w:val="008F57A6"/>
    <w:rsid w:val="00907078"/>
    <w:rsid w:val="0096313C"/>
    <w:rsid w:val="00966577"/>
    <w:rsid w:val="009B46AC"/>
    <w:rsid w:val="00A22F39"/>
    <w:rsid w:val="00A31B99"/>
    <w:rsid w:val="00A36802"/>
    <w:rsid w:val="00AA373F"/>
    <w:rsid w:val="00BB549A"/>
    <w:rsid w:val="00BE6447"/>
    <w:rsid w:val="00D00155"/>
    <w:rsid w:val="00D75838"/>
    <w:rsid w:val="00D8158F"/>
    <w:rsid w:val="00D837EB"/>
    <w:rsid w:val="00E10EA5"/>
    <w:rsid w:val="00E53DE3"/>
    <w:rsid w:val="00EF12EC"/>
    <w:rsid w:val="00F41C73"/>
    <w:rsid w:val="00F91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C653"/>
  <w15:chartTrackingRefBased/>
  <w15:docId w15:val="{9D7AAE95-32CA-472D-B266-F583AC3B1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12EC"/>
    <w:pPr>
      <w:spacing w:before="12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64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346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66577"/>
    <w:pPr>
      <w:spacing w:before="0"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65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E644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346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45B0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550C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50C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550C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50CC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852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83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802168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35857661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14152945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3811474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8068548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104393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E336AD-9645-4A2E-A97E-C5BDF03541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5</Pages>
  <Words>653</Words>
  <Characters>3728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SmSanowar</dc:creator>
  <cp:keywords/>
  <dc:description/>
  <cp:lastModifiedBy>Aurelia Bogatu (2231922)</cp:lastModifiedBy>
  <cp:revision>43</cp:revision>
  <dcterms:created xsi:type="dcterms:W3CDTF">2023-06-01T09:35:00Z</dcterms:created>
  <dcterms:modified xsi:type="dcterms:W3CDTF">2023-06-09T18:23:00Z</dcterms:modified>
</cp:coreProperties>
</file>