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C8D825" w14:textId="77777777" w:rsidR="009E2965" w:rsidRPr="00E53B85" w:rsidRDefault="009E2965" w:rsidP="00E53B85">
      <w:pPr>
        <w:spacing w:line="480" w:lineRule="auto"/>
        <w:jc w:val="center"/>
        <w:rPr>
          <w:rFonts w:ascii="Times New Roman" w:hAnsi="Times New Roman" w:cs="Times New Roman"/>
          <w:b/>
          <w:sz w:val="24"/>
          <w:szCs w:val="24"/>
        </w:rPr>
      </w:pPr>
    </w:p>
    <w:p w14:paraId="4718C9CD" w14:textId="77777777" w:rsidR="009E2965" w:rsidRPr="00E53B85" w:rsidRDefault="009E2965" w:rsidP="00E53B85">
      <w:pPr>
        <w:spacing w:line="480" w:lineRule="auto"/>
        <w:jc w:val="center"/>
        <w:rPr>
          <w:rFonts w:ascii="Times New Roman" w:hAnsi="Times New Roman" w:cs="Times New Roman"/>
          <w:b/>
          <w:sz w:val="24"/>
          <w:szCs w:val="24"/>
        </w:rPr>
      </w:pPr>
    </w:p>
    <w:p w14:paraId="1D028675" w14:textId="77777777" w:rsidR="009E2965" w:rsidRPr="00E53B85" w:rsidRDefault="009E2965" w:rsidP="00E53B85">
      <w:pPr>
        <w:spacing w:line="480" w:lineRule="auto"/>
        <w:jc w:val="center"/>
        <w:rPr>
          <w:rFonts w:ascii="Times New Roman" w:hAnsi="Times New Roman" w:cs="Times New Roman"/>
          <w:b/>
          <w:sz w:val="24"/>
          <w:szCs w:val="24"/>
        </w:rPr>
      </w:pPr>
    </w:p>
    <w:p w14:paraId="04ECE6D6" w14:textId="7128EF67" w:rsidR="009E2965" w:rsidRPr="00557E86" w:rsidRDefault="00557E86" w:rsidP="00E53B85">
      <w:pPr>
        <w:spacing w:line="480" w:lineRule="auto"/>
        <w:jc w:val="center"/>
        <w:rPr>
          <w:rFonts w:ascii="Times New Roman" w:hAnsi="Times New Roman" w:cs="Times New Roman"/>
          <w:bCs/>
          <w:sz w:val="24"/>
          <w:szCs w:val="24"/>
        </w:rPr>
      </w:pPr>
      <w:r w:rsidRPr="00557E86">
        <w:rPr>
          <w:rFonts w:ascii="Times New Roman" w:hAnsi="Times New Roman" w:cs="Times New Roman"/>
          <w:bCs/>
          <w:sz w:val="24"/>
          <w:szCs w:val="24"/>
        </w:rPr>
        <w:t>ENVIRONMENTAL ANALYSIS OF ASTON MARTIN LAGONDA</w:t>
      </w:r>
    </w:p>
    <w:p w14:paraId="0F60594A" w14:textId="77777777" w:rsidR="009E2965" w:rsidRPr="00E53B85" w:rsidRDefault="009E2965" w:rsidP="00E53B85">
      <w:pPr>
        <w:spacing w:line="480" w:lineRule="auto"/>
        <w:jc w:val="center"/>
        <w:rPr>
          <w:rFonts w:ascii="Times New Roman" w:hAnsi="Times New Roman" w:cs="Times New Roman"/>
          <w:b/>
          <w:sz w:val="24"/>
          <w:szCs w:val="24"/>
        </w:rPr>
      </w:pPr>
    </w:p>
    <w:p w14:paraId="7E4E3289" w14:textId="77777777" w:rsidR="009E2965" w:rsidRPr="00E53B85" w:rsidRDefault="009E2965" w:rsidP="00E53B85">
      <w:pPr>
        <w:spacing w:line="480" w:lineRule="auto"/>
        <w:jc w:val="center"/>
        <w:rPr>
          <w:rFonts w:ascii="Times New Roman" w:hAnsi="Times New Roman" w:cs="Times New Roman"/>
          <w:b/>
          <w:sz w:val="24"/>
          <w:szCs w:val="24"/>
        </w:rPr>
      </w:pPr>
    </w:p>
    <w:p w14:paraId="265FFC45" w14:textId="40AAB018" w:rsidR="009E2965" w:rsidRPr="006A098D" w:rsidRDefault="006A098D" w:rsidP="00E53B85">
      <w:pPr>
        <w:spacing w:line="480" w:lineRule="auto"/>
        <w:jc w:val="center"/>
        <w:rPr>
          <w:rFonts w:ascii="Times New Roman" w:hAnsi="Times New Roman" w:cs="Times New Roman"/>
          <w:bCs/>
          <w:sz w:val="24"/>
          <w:szCs w:val="24"/>
        </w:rPr>
      </w:pPr>
      <w:r w:rsidRPr="006A098D">
        <w:rPr>
          <w:rFonts w:ascii="Times New Roman" w:hAnsi="Times New Roman" w:cs="Times New Roman"/>
          <w:bCs/>
          <w:sz w:val="24"/>
          <w:szCs w:val="24"/>
        </w:rPr>
        <w:t>Con</w:t>
      </w:r>
      <w:r>
        <w:rPr>
          <w:rFonts w:ascii="Times New Roman" w:hAnsi="Times New Roman" w:cs="Times New Roman"/>
          <w:bCs/>
          <w:sz w:val="24"/>
          <w:szCs w:val="24"/>
        </w:rPr>
        <w:t>stantin Marian Grigoras</w:t>
      </w:r>
    </w:p>
    <w:p w14:paraId="4B5DAC0C" w14:textId="4F045ED0" w:rsidR="009E2965" w:rsidRDefault="006A098D" w:rsidP="00E53B85">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University of Wales Trinity Saint David </w:t>
      </w:r>
    </w:p>
    <w:p w14:paraId="75B6427A" w14:textId="551314A6" w:rsidR="006A098D" w:rsidRPr="00E53B85" w:rsidRDefault="006A098D" w:rsidP="00E53B85">
      <w:pPr>
        <w:spacing w:line="480" w:lineRule="auto"/>
        <w:jc w:val="center"/>
        <w:rPr>
          <w:rFonts w:ascii="Times New Roman" w:hAnsi="Times New Roman" w:cs="Times New Roman"/>
          <w:sz w:val="24"/>
          <w:szCs w:val="24"/>
        </w:rPr>
      </w:pPr>
      <w:r>
        <w:rPr>
          <w:rFonts w:ascii="Times New Roman" w:hAnsi="Times New Roman" w:cs="Times New Roman"/>
          <w:sz w:val="24"/>
          <w:szCs w:val="24"/>
        </w:rPr>
        <w:t>BA</w:t>
      </w:r>
      <w:r w:rsidR="00A1291B">
        <w:rPr>
          <w:rFonts w:ascii="Times New Roman" w:hAnsi="Times New Roman" w:cs="Times New Roman"/>
          <w:sz w:val="24"/>
          <w:szCs w:val="24"/>
        </w:rPr>
        <w:t xml:space="preserve"> (Hons)</w:t>
      </w:r>
      <w:r>
        <w:rPr>
          <w:rFonts w:ascii="Times New Roman" w:hAnsi="Times New Roman" w:cs="Times New Roman"/>
          <w:sz w:val="24"/>
          <w:szCs w:val="24"/>
        </w:rPr>
        <w:t xml:space="preserve"> Business Management</w:t>
      </w:r>
    </w:p>
    <w:p w14:paraId="639E1F0D" w14:textId="15E24221" w:rsidR="009E2965" w:rsidRPr="00E53B85" w:rsidRDefault="006A098D" w:rsidP="00E53B85">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LCBB4005 The Global Business Environment </w:t>
      </w:r>
    </w:p>
    <w:p w14:paraId="441A15A2" w14:textId="6D183ED2" w:rsidR="009E2965" w:rsidRPr="00E53B85" w:rsidRDefault="006A098D" w:rsidP="00E53B85">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Lecturer: Nadeem </w:t>
      </w:r>
      <w:r w:rsidR="006137B4">
        <w:rPr>
          <w:rFonts w:ascii="Times New Roman" w:hAnsi="Times New Roman" w:cs="Times New Roman"/>
          <w:sz w:val="24"/>
          <w:szCs w:val="24"/>
        </w:rPr>
        <w:t>Mirza</w:t>
      </w:r>
    </w:p>
    <w:p w14:paraId="37BCAE83" w14:textId="1528CCE1" w:rsidR="009E2965" w:rsidRPr="00E53B85" w:rsidRDefault="003D407F" w:rsidP="00E53B85">
      <w:pPr>
        <w:spacing w:line="480" w:lineRule="auto"/>
        <w:jc w:val="center"/>
        <w:rPr>
          <w:rFonts w:ascii="Times New Roman" w:hAnsi="Times New Roman" w:cs="Times New Roman"/>
          <w:sz w:val="24"/>
          <w:szCs w:val="24"/>
        </w:rPr>
      </w:pPr>
      <w:r w:rsidRPr="00E53B85">
        <w:rPr>
          <w:rFonts w:ascii="Times New Roman" w:hAnsi="Times New Roman" w:cs="Times New Roman"/>
          <w:sz w:val="24"/>
          <w:szCs w:val="24"/>
        </w:rPr>
        <w:t>Date of Submission</w:t>
      </w:r>
      <w:r w:rsidR="006137B4">
        <w:rPr>
          <w:rFonts w:ascii="Times New Roman" w:hAnsi="Times New Roman" w:cs="Times New Roman"/>
          <w:sz w:val="24"/>
          <w:szCs w:val="24"/>
        </w:rPr>
        <w:t>: 21/04/2022</w:t>
      </w:r>
    </w:p>
    <w:p w14:paraId="5C7F9614" w14:textId="77777777" w:rsidR="007F5910" w:rsidRPr="00E53B85" w:rsidRDefault="007F5910" w:rsidP="00E53B85">
      <w:pPr>
        <w:spacing w:line="480" w:lineRule="auto"/>
        <w:jc w:val="center"/>
        <w:rPr>
          <w:rFonts w:ascii="Times New Roman" w:hAnsi="Times New Roman" w:cs="Times New Roman"/>
          <w:sz w:val="24"/>
          <w:szCs w:val="24"/>
        </w:rPr>
      </w:pPr>
    </w:p>
    <w:p w14:paraId="25AD69D7" w14:textId="77777777" w:rsidR="007F5910" w:rsidRPr="00E53B85" w:rsidRDefault="007F5910" w:rsidP="00E53B85">
      <w:pPr>
        <w:spacing w:line="480" w:lineRule="auto"/>
        <w:jc w:val="center"/>
        <w:rPr>
          <w:rFonts w:ascii="Times New Roman" w:hAnsi="Times New Roman" w:cs="Times New Roman"/>
          <w:sz w:val="24"/>
          <w:szCs w:val="24"/>
        </w:rPr>
      </w:pPr>
    </w:p>
    <w:p w14:paraId="08C21827" w14:textId="77777777" w:rsidR="007F5910" w:rsidRPr="00E53B85" w:rsidRDefault="007F5910" w:rsidP="00E53B85">
      <w:pPr>
        <w:spacing w:line="480" w:lineRule="auto"/>
        <w:jc w:val="center"/>
        <w:rPr>
          <w:rFonts w:ascii="Times New Roman" w:hAnsi="Times New Roman" w:cs="Times New Roman"/>
          <w:sz w:val="24"/>
          <w:szCs w:val="24"/>
        </w:rPr>
      </w:pPr>
    </w:p>
    <w:p w14:paraId="192548BE" w14:textId="77777777" w:rsidR="007F5910" w:rsidRPr="00E53B85" w:rsidRDefault="007F5910" w:rsidP="00E53B85">
      <w:pPr>
        <w:spacing w:line="480" w:lineRule="auto"/>
        <w:jc w:val="center"/>
        <w:rPr>
          <w:rFonts w:ascii="Times New Roman" w:hAnsi="Times New Roman" w:cs="Times New Roman"/>
          <w:sz w:val="24"/>
          <w:szCs w:val="24"/>
        </w:rPr>
      </w:pPr>
    </w:p>
    <w:p w14:paraId="466459D2" w14:textId="77777777" w:rsidR="007F5910" w:rsidRPr="00E53B85" w:rsidRDefault="007F5910" w:rsidP="00E53B85">
      <w:pPr>
        <w:spacing w:line="480" w:lineRule="auto"/>
        <w:jc w:val="center"/>
        <w:rPr>
          <w:rFonts w:ascii="Times New Roman" w:hAnsi="Times New Roman" w:cs="Times New Roman"/>
          <w:sz w:val="24"/>
          <w:szCs w:val="24"/>
        </w:rPr>
      </w:pPr>
    </w:p>
    <w:p w14:paraId="12D69AFE" w14:textId="77777777" w:rsidR="007F5910" w:rsidRPr="00E53B85" w:rsidRDefault="007F5910" w:rsidP="00E53B85">
      <w:pPr>
        <w:spacing w:line="480" w:lineRule="auto"/>
        <w:jc w:val="center"/>
        <w:rPr>
          <w:rFonts w:ascii="Times New Roman" w:hAnsi="Times New Roman" w:cs="Times New Roman"/>
          <w:sz w:val="24"/>
          <w:szCs w:val="24"/>
        </w:rPr>
      </w:pPr>
    </w:p>
    <w:p w14:paraId="4A752459" w14:textId="77777777" w:rsidR="00557E86" w:rsidRPr="00557E86" w:rsidRDefault="00557E86" w:rsidP="00557E86">
      <w:pPr>
        <w:spacing w:line="480" w:lineRule="auto"/>
        <w:jc w:val="center"/>
        <w:rPr>
          <w:rFonts w:ascii="Times New Roman" w:hAnsi="Times New Roman" w:cs="Times New Roman"/>
          <w:bCs/>
          <w:sz w:val="24"/>
          <w:szCs w:val="24"/>
        </w:rPr>
      </w:pPr>
      <w:r w:rsidRPr="00557E86">
        <w:rPr>
          <w:rFonts w:ascii="Times New Roman" w:hAnsi="Times New Roman" w:cs="Times New Roman"/>
          <w:bCs/>
          <w:sz w:val="24"/>
          <w:szCs w:val="24"/>
        </w:rPr>
        <w:lastRenderedPageBreak/>
        <w:t>Environmental Analysis of Aston Martin Lagonda</w:t>
      </w:r>
    </w:p>
    <w:p w14:paraId="4E04C39C" w14:textId="77777777" w:rsidR="007F5910" w:rsidRPr="00557E86" w:rsidRDefault="003D407F" w:rsidP="00557E86">
      <w:pPr>
        <w:spacing w:line="480" w:lineRule="auto"/>
        <w:rPr>
          <w:rFonts w:ascii="Times New Roman" w:hAnsi="Times New Roman" w:cs="Times New Roman"/>
          <w:bCs/>
          <w:sz w:val="24"/>
          <w:szCs w:val="24"/>
        </w:rPr>
      </w:pPr>
      <w:r w:rsidRPr="00557E86">
        <w:rPr>
          <w:rFonts w:ascii="Times New Roman" w:hAnsi="Times New Roman" w:cs="Times New Roman"/>
          <w:bCs/>
          <w:sz w:val="24"/>
          <w:szCs w:val="24"/>
        </w:rPr>
        <w:t>Introduction</w:t>
      </w:r>
    </w:p>
    <w:p w14:paraId="27D12080" w14:textId="77777777" w:rsidR="00896F54" w:rsidRPr="00E53B85" w:rsidRDefault="003D407F" w:rsidP="00E53B85">
      <w:pPr>
        <w:spacing w:line="480" w:lineRule="auto"/>
        <w:ind w:firstLine="720"/>
        <w:jc w:val="both"/>
        <w:rPr>
          <w:rFonts w:ascii="Times New Roman" w:hAnsi="Times New Roman" w:cs="Times New Roman"/>
          <w:sz w:val="24"/>
          <w:szCs w:val="24"/>
        </w:rPr>
      </w:pPr>
      <w:r w:rsidRPr="00E53B85">
        <w:rPr>
          <w:rFonts w:ascii="Times New Roman" w:hAnsi="Times New Roman" w:cs="Times New Roman"/>
          <w:sz w:val="24"/>
          <w:szCs w:val="24"/>
        </w:rPr>
        <w:t>Business environment analysis examines micro and macro environments impacting a company to determine its influence. An environmental assessment helps firms identify internal and external variables that may impact their operations</w:t>
      </w:r>
      <w:r w:rsidR="00C2105B" w:rsidRPr="00E53B85">
        <w:rPr>
          <w:rFonts w:ascii="Times New Roman" w:hAnsi="Times New Roman" w:cs="Times New Roman"/>
          <w:sz w:val="24"/>
          <w:szCs w:val="24"/>
        </w:rPr>
        <w:t xml:space="preserve"> (Hans, 2018)</w:t>
      </w:r>
      <w:r w:rsidRPr="00E53B85">
        <w:rPr>
          <w:rFonts w:ascii="Times New Roman" w:hAnsi="Times New Roman" w:cs="Times New Roman"/>
          <w:sz w:val="24"/>
          <w:szCs w:val="24"/>
        </w:rPr>
        <w:t xml:space="preserve">. This research analyzes the business environment of Aston Martin Company, a contemporary luxury sports </w:t>
      </w:r>
      <w:r w:rsidR="00C31DF8" w:rsidRPr="00E53B85">
        <w:rPr>
          <w:rFonts w:ascii="Times New Roman" w:hAnsi="Times New Roman" w:cs="Times New Roman"/>
          <w:sz w:val="24"/>
          <w:szCs w:val="24"/>
        </w:rPr>
        <w:t xml:space="preserve">automobile </w:t>
      </w:r>
      <w:r w:rsidRPr="00E53B85">
        <w:rPr>
          <w:rFonts w:ascii="Times New Roman" w:hAnsi="Times New Roman" w:cs="Times New Roman"/>
          <w:sz w:val="24"/>
          <w:szCs w:val="24"/>
        </w:rPr>
        <w:t>company with an instantly recognizable legacy. Lionel Martin and Robert Bamford founded the firm in 1913, and it now has its headquarters in Gaydon, United Kingdom. Aston Martin is a globally recognized brand that embodies elegance, opulence, performance, and uniqueness</w:t>
      </w:r>
      <w:r w:rsidR="001B181A" w:rsidRPr="00E53B85">
        <w:rPr>
          <w:rFonts w:ascii="Times New Roman" w:hAnsi="Times New Roman" w:cs="Times New Roman"/>
          <w:sz w:val="24"/>
          <w:szCs w:val="24"/>
        </w:rPr>
        <w:t xml:space="preserve"> (Aston Martin Lagonda, 2021)</w:t>
      </w:r>
      <w:r w:rsidRPr="00E53B85">
        <w:rPr>
          <w:rFonts w:ascii="Times New Roman" w:hAnsi="Times New Roman" w:cs="Times New Roman"/>
          <w:sz w:val="24"/>
          <w:szCs w:val="24"/>
        </w:rPr>
        <w:t>. Aston Martin's environmental analysis is undertaken using SWOT, Porter's Five Forces, and PESTEL analysis to ascertain the influence of both internal and external variables on the organization.</w:t>
      </w:r>
    </w:p>
    <w:p w14:paraId="1CD88666" w14:textId="77777777" w:rsidR="008D323F" w:rsidRPr="00E53B85" w:rsidRDefault="003D407F" w:rsidP="00E53B85">
      <w:pPr>
        <w:spacing w:line="480" w:lineRule="auto"/>
        <w:jc w:val="center"/>
        <w:rPr>
          <w:rFonts w:ascii="Times New Roman" w:hAnsi="Times New Roman" w:cs="Times New Roman"/>
          <w:b/>
          <w:sz w:val="24"/>
          <w:szCs w:val="24"/>
        </w:rPr>
      </w:pPr>
      <w:r w:rsidRPr="00E53B85">
        <w:rPr>
          <w:rFonts w:ascii="Times New Roman" w:hAnsi="Times New Roman" w:cs="Times New Roman"/>
          <w:b/>
          <w:sz w:val="24"/>
          <w:szCs w:val="24"/>
        </w:rPr>
        <w:t>Internal Environment Analysis</w:t>
      </w:r>
    </w:p>
    <w:p w14:paraId="39A8BDDD" w14:textId="77777777" w:rsidR="001E6318" w:rsidRPr="00E53B85" w:rsidRDefault="003D407F" w:rsidP="00E53B85">
      <w:pPr>
        <w:spacing w:line="480" w:lineRule="auto"/>
        <w:ind w:firstLine="720"/>
        <w:jc w:val="both"/>
        <w:rPr>
          <w:rFonts w:ascii="Times New Roman" w:hAnsi="Times New Roman" w:cs="Times New Roman"/>
          <w:sz w:val="24"/>
          <w:szCs w:val="24"/>
        </w:rPr>
      </w:pPr>
      <w:r w:rsidRPr="00E53B85">
        <w:rPr>
          <w:rFonts w:ascii="Times New Roman" w:hAnsi="Times New Roman" w:cs="Times New Roman"/>
          <w:sz w:val="24"/>
          <w:szCs w:val="24"/>
        </w:rPr>
        <w:t>The internal analysis evaluates an organization's competencies, cost structure, and market viability</w:t>
      </w:r>
      <w:r w:rsidR="00644433" w:rsidRPr="00E53B85">
        <w:rPr>
          <w:rFonts w:ascii="Times New Roman" w:hAnsi="Times New Roman" w:cs="Times New Roman"/>
          <w:sz w:val="24"/>
          <w:szCs w:val="24"/>
        </w:rPr>
        <w:t xml:space="preserve"> </w:t>
      </w:r>
      <w:r w:rsidR="00C2105B" w:rsidRPr="00E53B85">
        <w:rPr>
          <w:rFonts w:ascii="Times New Roman" w:hAnsi="Times New Roman" w:cs="Times New Roman"/>
          <w:sz w:val="24"/>
          <w:szCs w:val="24"/>
        </w:rPr>
        <w:t>(Hans, 2018)</w:t>
      </w:r>
      <w:r w:rsidRPr="00E53B85">
        <w:rPr>
          <w:rFonts w:ascii="Times New Roman" w:hAnsi="Times New Roman" w:cs="Times New Roman"/>
          <w:sz w:val="24"/>
          <w:szCs w:val="24"/>
        </w:rPr>
        <w:t>. Internal analysis is a subset of SWOT analysis, which incorporates an organization's strengths and weaknesses</w:t>
      </w:r>
      <w:r w:rsidR="00644433" w:rsidRPr="00E53B85">
        <w:rPr>
          <w:rFonts w:ascii="Times New Roman" w:hAnsi="Times New Roman" w:cs="Times New Roman"/>
          <w:color w:val="222222"/>
          <w:sz w:val="24"/>
          <w:szCs w:val="24"/>
          <w:shd w:val="clear" w:color="auto" w:fill="FFFFFF"/>
        </w:rPr>
        <w:t xml:space="preserve"> </w:t>
      </w:r>
      <w:r w:rsidR="00644433" w:rsidRPr="00E53B85">
        <w:rPr>
          <w:rFonts w:ascii="Times New Roman" w:hAnsi="Times New Roman" w:cs="Times New Roman"/>
          <w:sz w:val="24"/>
          <w:szCs w:val="24"/>
        </w:rPr>
        <w:t>(Khan et al., 2018)</w:t>
      </w:r>
      <w:r w:rsidRPr="00E53B85">
        <w:rPr>
          <w:rFonts w:ascii="Times New Roman" w:hAnsi="Times New Roman" w:cs="Times New Roman"/>
          <w:sz w:val="24"/>
          <w:szCs w:val="24"/>
        </w:rPr>
        <w:t>. All aspects of an organization's internal environment must be thoroughly examined for the management to determine the elements' strengths and weaknesses and take appropriate action.</w:t>
      </w:r>
    </w:p>
    <w:p w14:paraId="198893B7" w14:textId="77777777" w:rsidR="005F1F59" w:rsidRPr="00E53B85" w:rsidRDefault="003D407F" w:rsidP="00E53B85">
      <w:pPr>
        <w:spacing w:line="480" w:lineRule="auto"/>
        <w:jc w:val="center"/>
        <w:rPr>
          <w:rFonts w:ascii="Times New Roman" w:hAnsi="Times New Roman" w:cs="Times New Roman"/>
          <w:b/>
          <w:sz w:val="24"/>
          <w:szCs w:val="24"/>
        </w:rPr>
      </w:pPr>
      <w:r w:rsidRPr="00E53B85">
        <w:rPr>
          <w:rFonts w:ascii="Times New Roman" w:hAnsi="Times New Roman" w:cs="Times New Roman"/>
          <w:b/>
          <w:sz w:val="24"/>
          <w:szCs w:val="24"/>
        </w:rPr>
        <w:t>SWOT Analysis</w:t>
      </w:r>
    </w:p>
    <w:p w14:paraId="27979173" w14:textId="77777777" w:rsidR="008A6F35" w:rsidRPr="00E53B85" w:rsidRDefault="003D407F" w:rsidP="00E53B85">
      <w:pPr>
        <w:spacing w:line="480" w:lineRule="auto"/>
        <w:ind w:firstLine="720"/>
        <w:jc w:val="both"/>
        <w:rPr>
          <w:rFonts w:ascii="Times New Roman" w:hAnsi="Times New Roman" w:cs="Times New Roman"/>
          <w:sz w:val="24"/>
          <w:szCs w:val="24"/>
        </w:rPr>
      </w:pPr>
      <w:r w:rsidRPr="00E53B85">
        <w:rPr>
          <w:rFonts w:ascii="Times New Roman" w:hAnsi="Times New Roman" w:cs="Times New Roman"/>
          <w:sz w:val="24"/>
          <w:szCs w:val="24"/>
        </w:rPr>
        <w:t xml:space="preserve">Aston Martin maintains its position as one of the world's greatest and most prestigious automakers by using innovative methods that draw on the company's strengths to overcome its inherent shortcomings. Aston Martin's SWOT analysis examines the opportunities and dangers </w:t>
      </w:r>
      <w:r w:rsidRPr="00E53B85">
        <w:rPr>
          <w:rFonts w:ascii="Times New Roman" w:hAnsi="Times New Roman" w:cs="Times New Roman"/>
          <w:sz w:val="24"/>
          <w:szCs w:val="24"/>
        </w:rPr>
        <w:lastRenderedPageBreak/>
        <w:t>associated with the market's and industry's competitiveness, mostly dependent on the degree and intensity of rivalry</w:t>
      </w:r>
      <w:r w:rsidR="008A6297" w:rsidRPr="00E53B85">
        <w:rPr>
          <w:rFonts w:ascii="Times New Roman" w:hAnsi="Times New Roman" w:cs="Times New Roman"/>
          <w:sz w:val="24"/>
          <w:szCs w:val="24"/>
        </w:rPr>
        <w:t xml:space="preserve"> (Gurel, 2017)</w:t>
      </w:r>
      <w:r w:rsidRPr="00E53B85">
        <w:rPr>
          <w:rFonts w:ascii="Times New Roman" w:hAnsi="Times New Roman" w:cs="Times New Roman"/>
          <w:sz w:val="24"/>
          <w:szCs w:val="24"/>
        </w:rPr>
        <w:t>.</w:t>
      </w:r>
    </w:p>
    <w:p w14:paraId="7CB3A491" w14:textId="77777777" w:rsidR="006A0534" w:rsidRPr="00E53B85" w:rsidRDefault="003D407F" w:rsidP="00E53B85">
      <w:pPr>
        <w:spacing w:line="480" w:lineRule="auto"/>
        <w:ind w:firstLine="360"/>
        <w:jc w:val="both"/>
        <w:rPr>
          <w:rFonts w:ascii="Times New Roman" w:hAnsi="Times New Roman" w:cs="Times New Roman"/>
          <w:b/>
          <w:sz w:val="24"/>
          <w:szCs w:val="24"/>
        </w:rPr>
      </w:pPr>
      <w:r w:rsidRPr="00E53B85">
        <w:rPr>
          <w:rFonts w:ascii="Times New Roman" w:hAnsi="Times New Roman" w:cs="Times New Roman"/>
          <w:b/>
          <w:sz w:val="24"/>
          <w:szCs w:val="24"/>
        </w:rPr>
        <w:t>Strengths</w:t>
      </w:r>
    </w:p>
    <w:p w14:paraId="12BD4CEF" w14:textId="77777777" w:rsidR="00C31DF8" w:rsidRPr="00E53B85" w:rsidRDefault="003D407F" w:rsidP="00E53B85">
      <w:pPr>
        <w:pStyle w:val="Paragrafoelenco"/>
        <w:numPr>
          <w:ilvl w:val="0"/>
          <w:numId w:val="32"/>
        </w:numPr>
        <w:spacing w:line="480" w:lineRule="auto"/>
        <w:jc w:val="both"/>
        <w:rPr>
          <w:rFonts w:ascii="Times New Roman" w:hAnsi="Times New Roman" w:cs="Times New Roman"/>
          <w:sz w:val="24"/>
          <w:szCs w:val="24"/>
        </w:rPr>
      </w:pPr>
      <w:r w:rsidRPr="00E53B85">
        <w:rPr>
          <w:rFonts w:ascii="Times New Roman" w:hAnsi="Times New Roman" w:cs="Times New Roman"/>
          <w:b/>
          <w:sz w:val="24"/>
          <w:szCs w:val="24"/>
        </w:rPr>
        <w:t>Significant financing for research and development, with a focus on new product development</w:t>
      </w:r>
      <w:r w:rsidRPr="00E53B85">
        <w:rPr>
          <w:rFonts w:ascii="Times New Roman" w:hAnsi="Times New Roman" w:cs="Times New Roman"/>
          <w:sz w:val="24"/>
          <w:szCs w:val="24"/>
        </w:rPr>
        <w:t>. The organization's focus on innovation sets it apart and keeps it competitive</w:t>
      </w:r>
      <w:r w:rsidR="00513966" w:rsidRPr="00E53B85">
        <w:rPr>
          <w:rFonts w:ascii="Times New Roman" w:hAnsi="Times New Roman" w:cs="Times New Roman"/>
          <w:sz w:val="24"/>
          <w:szCs w:val="24"/>
        </w:rPr>
        <w:t xml:space="preserve"> (Aston Martin Lagonda, 2021)</w:t>
      </w:r>
      <w:r w:rsidRPr="00E53B85">
        <w:rPr>
          <w:rFonts w:ascii="Times New Roman" w:hAnsi="Times New Roman" w:cs="Times New Roman"/>
          <w:sz w:val="24"/>
          <w:szCs w:val="24"/>
        </w:rPr>
        <w:t>.</w:t>
      </w:r>
    </w:p>
    <w:p w14:paraId="033D22DA" w14:textId="77777777" w:rsidR="00C31DF8" w:rsidRPr="00E53B85" w:rsidRDefault="003D407F" w:rsidP="00E53B85">
      <w:pPr>
        <w:pStyle w:val="Paragrafoelenco"/>
        <w:numPr>
          <w:ilvl w:val="0"/>
          <w:numId w:val="32"/>
        </w:numPr>
        <w:spacing w:line="480" w:lineRule="auto"/>
        <w:jc w:val="both"/>
        <w:rPr>
          <w:rFonts w:ascii="Times New Roman" w:hAnsi="Times New Roman" w:cs="Times New Roman"/>
          <w:sz w:val="24"/>
          <w:szCs w:val="24"/>
        </w:rPr>
      </w:pPr>
      <w:r w:rsidRPr="00E53B85">
        <w:rPr>
          <w:rFonts w:ascii="Times New Roman" w:hAnsi="Times New Roman" w:cs="Times New Roman"/>
          <w:b/>
          <w:sz w:val="24"/>
          <w:szCs w:val="24"/>
        </w:rPr>
        <w:t>A well-known and recognizable brand</w:t>
      </w:r>
      <w:r w:rsidR="00BC2087" w:rsidRPr="00E53B85">
        <w:rPr>
          <w:rFonts w:ascii="Times New Roman" w:hAnsi="Times New Roman" w:cs="Times New Roman"/>
          <w:sz w:val="24"/>
          <w:szCs w:val="24"/>
        </w:rPr>
        <w:t xml:space="preserve">. </w:t>
      </w:r>
      <w:r w:rsidRPr="00E53B85">
        <w:rPr>
          <w:rFonts w:ascii="Times New Roman" w:hAnsi="Times New Roman" w:cs="Times New Roman"/>
          <w:sz w:val="24"/>
          <w:szCs w:val="24"/>
        </w:rPr>
        <w:t>The corporation is one of the world's most esteemed, well-known, and recognizable brands. An increasing number of long-term customers contributes to the organization’s stability.</w:t>
      </w:r>
    </w:p>
    <w:p w14:paraId="5B6EB73F" w14:textId="77777777" w:rsidR="00B950F0" w:rsidRPr="00E53B85" w:rsidRDefault="003D407F" w:rsidP="00E53B85">
      <w:pPr>
        <w:pStyle w:val="Paragrafoelenco"/>
        <w:numPr>
          <w:ilvl w:val="0"/>
          <w:numId w:val="32"/>
        </w:numPr>
        <w:spacing w:line="480" w:lineRule="auto"/>
        <w:jc w:val="both"/>
        <w:rPr>
          <w:rFonts w:ascii="Times New Roman" w:hAnsi="Times New Roman" w:cs="Times New Roman"/>
          <w:sz w:val="24"/>
          <w:szCs w:val="24"/>
        </w:rPr>
      </w:pPr>
      <w:r w:rsidRPr="00E53B85">
        <w:rPr>
          <w:rFonts w:ascii="Times New Roman" w:hAnsi="Times New Roman" w:cs="Times New Roman"/>
          <w:b/>
          <w:sz w:val="24"/>
          <w:szCs w:val="24"/>
        </w:rPr>
        <w:t>Global distribution network</w:t>
      </w:r>
      <w:r w:rsidR="00C81C51" w:rsidRPr="00E53B85">
        <w:rPr>
          <w:rFonts w:ascii="Times New Roman" w:hAnsi="Times New Roman" w:cs="Times New Roman"/>
          <w:sz w:val="24"/>
          <w:szCs w:val="24"/>
        </w:rPr>
        <w:t xml:space="preserve">. </w:t>
      </w:r>
      <w:r w:rsidR="008C277D" w:rsidRPr="00E53B85">
        <w:rPr>
          <w:rFonts w:ascii="Times New Roman" w:hAnsi="Times New Roman" w:cs="Times New Roman"/>
          <w:sz w:val="24"/>
          <w:szCs w:val="24"/>
        </w:rPr>
        <w:t>The organization has a worldwide network of carefully chosen suppliers based on aspects, including raw material quality</w:t>
      </w:r>
      <w:r w:rsidR="00C81C51" w:rsidRPr="00E53B85">
        <w:rPr>
          <w:rFonts w:ascii="Times New Roman" w:hAnsi="Times New Roman" w:cs="Times New Roman"/>
          <w:sz w:val="24"/>
          <w:szCs w:val="24"/>
        </w:rPr>
        <w:t>.</w:t>
      </w:r>
    </w:p>
    <w:p w14:paraId="4178D29E" w14:textId="77777777" w:rsidR="009A5CAB" w:rsidRPr="00E53B85" w:rsidRDefault="003D407F" w:rsidP="00E53B85">
      <w:pPr>
        <w:pStyle w:val="Paragrafoelenco"/>
        <w:numPr>
          <w:ilvl w:val="0"/>
          <w:numId w:val="32"/>
        </w:numPr>
        <w:spacing w:line="480" w:lineRule="auto"/>
        <w:jc w:val="both"/>
        <w:rPr>
          <w:rFonts w:ascii="Times New Roman" w:hAnsi="Times New Roman" w:cs="Times New Roman"/>
          <w:sz w:val="24"/>
          <w:szCs w:val="24"/>
        </w:rPr>
      </w:pPr>
      <w:r w:rsidRPr="00E53B85">
        <w:rPr>
          <w:rFonts w:ascii="Times New Roman" w:hAnsi="Times New Roman" w:cs="Times New Roman"/>
          <w:b/>
          <w:sz w:val="24"/>
          <w:szCs w:val="24"/>
        </w:rPr>
        <w:t xml:space="preserve">Prioritization of </w:t>
      </w:r>
      <w:r w:rsidR="00B950F0" w:rsidRPr="00E53B85">
        <w:rPr>
          <w:rFonts w:ascii="Times New Roman" w:hAnsi="Times New Roman" w:cs="Times New Roman"/>
          <w:b/>
          <w:sz w:val="24"/>
          <w:szCs w:val="24"/>
        </w:rPr>
        <w:t>market research</w:t>
      </w:r>
      <w:r w:rsidR="00B950F0" w:rsidRPr="00E53B85">
        <w:rPr>
          <w:rFonts w:ascii="Times New Roman" w:hAnsi="Times New Roman" w:cs="Times New Roman"/>
          <w:sz w:val="24"/>
          <w:szCs w:val="24"/>
        </w:rPr>
        <w:t xml:space="preserve">. </w:t>
      </w:r>
      <w:r w:rsidRPr="00E53B85">
        <w:rPr>
          <w:rFonts w:ascii="Times New Roman" w:hAnsi="Times New Roman" w:cs="Times New Roman"/>
          <w:sz w:val="24"/>
          <w:szCs w:val="24"/>
        </w:rPr>
        <w:t>The firm is constantly introducing new goods to its portfolio using market research and customer data.</w:t>
      </w:r>
    </w:p>
    <w:p w14:paraId="5334C300" w14:textId="77777777" w:rsidR="006A0534" w:rsidRPr="00E53B85" w:rsidRDefault="003D407F" w:rsidP="00E53B85">
      <w:pPr>
        <w:spacing w:line="480" w:lineRule="auto"/>
        <w:ind w:firstLine="360"/>
        <w:rPr>
          <w:rFonts w:ascii="Times New Roman" w:hAnsi="Times New Roman" w:cs="Times New Roman"/>
          <w:b/>
          <w:sz w:val="24"/>
          <w:szCs w:val="24"/>
        </w:rPr>
      </w:pPr>
      <w:r w:rsidRPr="00E53B85">
        <w:rPr>
          <w:rFonts w:ascii="Times New Roman" w:hAnsi="Times New Roman" w:cs="Times New Roman"/>
          <w:b/>
          <w:sz w:val="24"/>
          <w:szCs w:val="24"/>
        </w:rPr>
        <w:t>Weaknesses</w:t>
      </w:r>
    </w:p>
    <w:p w14:paraId="2A29BB68" w14:textId="77777777" w:rsidR="00304FCA" w:rsidRPr="00E53B85" w:rsidRDefault="003D407F" w:rsidP="00E53B85">
      <w:pPr>
        <w:pStyle w:val="Paragrafoelenco"/>
        <w:numPr>
          <w:ilvl w:val="0"/>
          <w:numId w:val="33"/>
        </w:numPr>
        <w:spacing w:line="480" w:lineRule="auto"/>
        <w:jc w:val="both"/>
        <w:rPr>
          <w:rFonts w:ascii="Times New Roman" w:hAnsi="Times New Roman" w:cs="Times New Roman"/>
          <w:sz w:val="24"/>
          <w:szCs w:val="24"/>
        </w:rPr>
      </w:pPr>
      <w:r w:rsidRPr="00E53B85">
        <w:rPr>
          <w:rFonts w:ascii="Times New Roman" w:hAnsi="Times New Roman" w:cs="Times New Roman"/>
          <w:b/>
          <w:sz w:val="24"/>
          <w:szCs w:val="24"/>
        </w:rPr>
        <w:t>Premium pricing for the majority of the portfolio's items</w:t>
      </w:r>
      <w:r w:rsidR="00F85ECF" w:rsidRPr="00E53B85">
        <w:rPr>
          <w:rFonts w:ascii="Times New Roman" w:hAnsi="Times New Roman" w:cs="Times New Roman"/>
          <w:sz w:val="24"/>
          <w:szCs w:val="24"/>
        </w:rPr>
        <w:t xml:space="preserve">. </w:t>
      </w:r>
      <w:r w:rsidR="007D500A" w:rsidRPr="00E53B85">
        <w:rPr>
          <w:rFonts w:ascii="Times New Roman" w:hAnsi="Times New Roman" w:cs="Times New Roman"/>
          <w:sz w:val="24"/>
          <w:szCs w:val="24"/>
        </w:rPr>
        <w:t>In markets where customers have less disposable spending, the organization's market share is curtailed</w:t>
      </w:r>
      <w:r w:rsidRPr="00E53B85">
        <w:rPr>
          <w:rFonts w:ascii="Times New Roman" w:hAnsi="Times New Roman" w:cs="Times New Roman"/>
          <w:sz w:val="24"/>
          <w:szCs w:val="24"/>
        </w:rPr>
        <w:t>.</w:t>
      </w:r>
    </w:p>
    <w:p w14:paraId="1E07478B" w14:textId="77777777" w:rsidR="00304FCA" w:rsidRPr="00E53B85" w:rsidRDefault="003D407F" w:rsidP="00E53B85">
      <w:pPr>
        <w:pStyle w:val="Paragrafoelenco"/>
        <w:numPr>
          <w:ilvl w:val="0"/>
          <w:numId w:val="33"/>
        </w:numPr>
        <w:spacing w:line="480" w:lineRule="auto"/>
        <w:jc w:val="both"/>
        <w:rPr>
          <w:rFonts w:ascii="Times New Roman" w:hAnsi="Times New Roman" w:cs="Times New Roman"/>
          <w:sz w:val="24"/>
          <w:szCs w:val="24"/>
        </w:rPr>
      </w:pPr>
      <w:r w:rsidRPr="00E53B85">
        <w:rPr>
          <w:rFonts w:ascii="Times New Roman" w:hAnsi="Times New Roman" w:cs="Times New Roman"/>
          <w:b/>
          <w:sz w:val="24"/>
          <w:szCs w:val="24"/>
        </w:rPr>
        <w:t>Generalization</w:t>
      </w:r>
      <w:r w:rsidRPr="00E53B85">
        <w:rPr>
          <w:rFonts w:ascii="Times New Roman" w:hAnsi="Times New Roman" w:cs="Times New Roman"/>
          <w:sz w:val="24"/>
          <w:szCs w:val="24"/>
        </w:rPr>
        <w:t>. The lack of flexibility in the goods and commodities in a company's portfolio is hindered by universal standards.</w:t>
      </w:r>
    </w:p>
    <w:p w14:paraId="18507345" w14:textId="77777777" w:rsidR="0024238E" w:rsidRDefault="003D407F" w:rsidP="00E53B85">
      <w:pPr>
        <w:pStyle w:val="Paragrafoelenco"/>
        <w:numPr>
          <w:ilvl w:val="0"/>
          <w:numId w:val="33"/>
        </w:numPr>
        <w:spacing w:line="480" w:lineRule="auto"/>
        <w:jc w:val="both"/>
        <w:rPr>
          <w:rFonts w:ascii="Times New Roman" w:hAnsi="Times New Roman" w:cs="Times New Roman"/>
          <w:sz w:val="24"/>
          <w:szCs w:val="24"/>
        </w:rPr>
      </w:pPr>
      <w:r w:rsidRPr="00E53B85">
        <w:rPr>
          <w:rFonts w:ascii="Times New Roman" w:hAnsi="Times New Roman" w:cs="Times New Roman"/>
          <w:b/>
          <w:sz w:val="24"/>
          <w:szCs w:val="24"/>
        </w:rPr>
        <w:t>Imitability</w:t>
      </w:r>
      <w:r w:rsidRPr="00E53B85">
        <w:rPr>
          <w:rFonts w:ascii="Times New Roman" w:hAnsi="Times New Roman" w:cs="Times New Roman"/>
          <w:sz w:val="24"/>
          <w:szCs w:val="24"/>
        </w:rPr>
        <w:t xml:space="preserve">. </w:t>
      </w:r>
      <w:r w:rsidR="00304FCA" w:rsidRPr="00E53B85">
        <w:rPr>
          <w:rFonts w:ascii="Times New Roman" w:hAnsi="Times New Roman" w:cs="Times New Roman"/>
          <w:sz w:val="24"/>
          <w:szCs w:val="24"/>
        </w:rPr>
        <w:t>Numerous products in the portfolio have been copied by rivals who offer them at various pricing points</w:t>
      </w:r>
      <w:r w:rsidR="00513966" w:rsidRPr="00E53B85">
        <w:rPr>
          <w:rFonts w:ascii="Times New Roman" w:hAnsi="Times New Roman" w:cs="Times New Roman"/>
          <w:sz w:val="24"/>
          <w:szCs w:val="24"/>
        </w:rPr>
        <w:t xml:space="preserve"> (Aston Martin Lagonda, 2021)</w:t>
      </w:r>
      <w:r w:rsidR="00304FCA" w:rsidRPr="00E53B85">
        <w:rPr>
          <w:rFonts w:ascii="Times New Roman" w:hAnsi="Times New Roman" w:cs="Times New Roman"/>
          <w:sz w:val="24"/>
          <w:szCs w:val="24"/>
        </w:rPr>
        <w:t>.</w:t>
      </w:r>
    </w:p>
    <w:p w14:paraId="6162D463" w14:textId="77777777" w:rsidR="003F7240" w:rsidRDefault="003F7240" w:rsidP="003F7240">
      <w:pPr>
        <w:pStyle w:val="Paragrafoelenco"/>
        <w:spacing w:line="480" w:lineRule="auto"/>
        <w:jc w:val="both"/>
        <w:rPr>
          <w:rFonts w:ascii="Times New Roman" w:hAnsi="Times New Roman" w:cs="Times New Roman"/>
          <w:b/>
          <w:sz w:val="24"/>
          <w:szCs w:val="24"/>
        </w:rPr>
      </w:pPr>
    </w:p>
    <w:p w14:paraId="277ACE41" w14:textId="77777777" w:rsidR="003F7240" w:rsidRPr="00E53B85" w:rsidRDefault="003F7240" w:rsidP="003F7240">
      <w:pPr>
        <w:pStyle w:val="Paragrafoelenco"/>
        <w:spacing w:line="480" w:lineRule="auto"/>
        <w:jc w:val="both"/>
        <w:rPr>
          <w:rFonts w:ascii="Times New Roman" w:hAnsi="Times New Roman" w:cs="Times New Roman"/>
          <w:sz w:val="24"/>
          <w:szCs w:val="24"/>
        </w:rPr>
      </w:pPr>
    </w:p>
    <w:p w14:paraId="2D4769DB" w14:textId="77777777" w:rsidR="00DB6319" w:rsidRPr="00E53B85" w:rsidRDefault="003D407F" w:rsidP="00E53B85">
      <w:pPr>
        <w:spacing w:line="480" w:lineRule="auto"/>
        <w:ind w:firstLine="360"/>
        <w:rPr>
          <w:rFonts w:ascii="Times New Roman" w:hAnsi="Times New Roman" w:cs="Times New Roman"/>
          <w:b/>
          <w:sz w:val="24"/>
          <w:szCs w:val="24"/>
        </w:rPr>
      </w:pPr>
      <w:r w:rsidRPr="00E53B85">
        <w:rPr>
          <w:rFonts w:ascii="Times New Roman" w:hAnsi="Times New Roman" w:cs="Times New Roman"/>
          <w:b/>
          <w:sz w:val="24"/>
          <w:szCs w:val="24"/>
        </w:rPr>
        <w:lastRenderedPageBreak/>
        <w:t>Opportunities</w:t>
      </w:r>
    </w:p>
    <w:p w14:paraId="27B4D306" w14:textId="77777777" w:rsidR="009779CF" w:rsidRPr="00E53B85" w:rsidRDefault="003D407F" w:rsidP="00E53B85">
      <w:pPr>
        <w:pStyle w:val="Paragrafoelenco"/>
        <w:numPr>
          <w:ilvl w:val="0"/>
          <w:numId w:val="34"/>
        </w:numPr>
        <w:spacing w:line="480" w:lineRule="auto"/>
        <w:rPr>
          <w:rFonts w:ascii="Times New Roman" w:hAnsi="Times New Roman" w:cs="Times New Roman"/>
          <w:sz w:val="24"/>
          <w:szCs w:val="24"/>
        </w:rPr>
      </w:pPr>
      <w:r w:rsidRPr="00E53B85">
        <w:rPr>
          <w:rFonts w:ascii="Times New Roman" w:hAnsi="Times New Roman" w:cs="Times New Roman"/>
          <w:b/>
          <w:sz w:val="24"/>
          <w:szCs w:val="24"/>
        </w:rPr>
        <w:t>Using eco-friendly business products</w:t>
      </w:r>
      <w:r w:rsidRPr="00E53B85">
        <w:rPr>
          <w:rFonts w:ascii="Times New Roman" w:hAnsi="Times New Roman" w:cs="Times New Roman"/>
          <w:sz w:val="24"/>
          <w:szCs w:val="24"/>
        </w:rPr>
        <w:t>. Aston Martin has to take advantage of the growing interest in health and wellness lifestyles among customers by providing environmentally friendly goods and services.</w:t>
      </w:r>
    </w:p>
    <w:p w14:paraId="5F104633" w14:textId="77777777" w:rsidR="005310C5" w:rsidRPr="00E53B85" w:rsidRDefault="003D407F" w:rsidP="00E53B85">
      <w:pPr>
        <w:pStyle w:val="Paragrafoelenco"/>
        <w:numPr>
          <w:ilvl w:val="0"/>
          <w:numId w:val="34"/>
        </w:numPr>
        <w:spacing w:line="480" w:lineRule="auto"/>
        <w:rPr>
          <w:rFonts w:ascii="Times New Roman" w:hAnsi="Times New Roman" w:cs="Times New Roman"/>
          <w:sz w:val="24"/>
          <w:szCs w:val="24"/>
        </w:rPr>
      </w:pPr>
      <w:r w:rsidRPr="00E53B85">
        <w:rPr>
          <w:rFonts w:ascii="Times New Roman" w:hAnsi="Times New Roman" w:cs="Times New Roman"/>
          <w:b/>
          <w:sz w:val="24"/>
          <w:szCs w:val="24"/>
        </w:rPr>
        <w:t>The growth of new markets</w:t>
      </w:r>
      <w:r w:rsidR="00AD3589" w:rsidRPr="00E53B85">
        <w:rPr>
          <w:rFonts w:ascii="Times New Roman" w:hAnsi="Times New Roman" w:cs="Times New Roman"/>
          <w:sz w:val="24"/>
          <w:szCs w:val="24"/>
        </w:rPr>
        <w:t xml:space="preserve">. </w:t>
      </w:r>
      <w:r w:rsidRPr="00E53B85">
        <w:rPr>
          <w:rFonts w:ascii="Times New Roman" w:hAnsi="Times New Roman" w:cs="Times New Roman"/>
          <w:sz w:val="24"/>
          <w:szCs w:val="24"/>
        </w:rPr>
        <w:t>Expanding and establishing a presence in new markets may help the organization generate more revenue</w:t>
      </w:r>
      <w:r w:rsidR="00AD3589" w:rsidRPr="00E53B85">
        <w:rPr>
          <w:rFonts w:ascii="Times New Roman" w:hAnsi="Times New Roman" w:cs="Times New Roman"/>
          <w:sz w:val="24"/>
          <w:szCs w:val="24"/>
        </w:rPr>
        <w:t>.</w:t>
      </w:r>
    </w:p>
    <w:p w14:paraId="0E61F523" w14:textId="77777777" w:rsidR="00E92353" w:rsidRPr="00E53B85" w:rsidRDefault="003D407F" w:rsidP="00E53B85">
      <w:pPr>
        <w:pStyle w:val="Paragrafoelenco"/>
        <w:numPr>
          <w:ilvl w:val="0"/>
          <w:numId w:val="34"/>
        </w:numPr>
        <w:spacing w:line="480" w:lineRule="auto"/>
        <w:rPr>
          <w:rFonts w:ascii="Times New Roman" w:hAnsi="Times New Roman" w:cs="Times New Roman"/>
          <w:sz w:val="24"/>
          <w:szCs w:val="24"/>
        </w:rPr>
      </w:pPr>
      <w:r w:rsidRPr="00E53B85">
        <w:rPr>
          <w:rFonts w:ascii="Times New Roman" w:hAnsi="Times New Roman" w:cs="Times New Roman"/>
          <w:b/>
          <w:sz w:val="24"/>
          <w:szCs w:val="24"/>
        </w:rPr>
        <w:t>Clientele growth for corporations</w:t>
      </w:r>
      <w:r w:rsidR="005310C5" w:rsidRPr="00E53B85">
        <w:rPr>
          <w:rFonts w:ascii="Times New Roman" w:hAnsi="Times New Roman" w:cs="Times New Roman"/>
          <w:sz w:val="24"/>
          <w:szCs w:val="24"/>
        </w:rPr>
        <w:t xml:space="preserve">. </w:t>
      </w:r>
      <w:r w:rsidRPr="00E53B85">
        <w:rPr>
          <w:rFonts w:ascii="Times New Roman" w:hAnsi="Times New Roman" w:cs="Times New Roman"/>
          <w:sz w:val="24"/>
          <w:szCs w:val="24"/>
        </w:rPr>
        <w:t>The firm can establish new commercial relationships and contracts with other businesses and corporate bodies to strengthen its position in the industry</w:t>
      </w:r>
      <w:r w:rsidR="00D257FF" w:rsidRPr="00E53B85">
        <w:rPr>
          <w:rFonts w:ascii="Times New Roman" w:hAnsi="Times New Roman" w:cs="Times New Roman"/>
          <w:color w:val="222222"/>
          <w:sz w:val="24"/>
          <w:szCs w:val="24"/>
          <w:shd w:val="clear" w:color="auto" w:fill="FFFFFF"/>
        </w:rPr>
        <w:t xml:space="preserve"> </w:t>
      </w:r>
      <w:r w:rsidR="00D257FF" w:rsidRPr="00E53B85">
        <w:rPr>
          <w:rFonts w:ascii="Times New Roman" w:hAnsi="Times New Roman" w:cs="Times New Roman"/>
          <w:sz w:val="24"/>
          <w:szCs w:val="24"/>
        </w:rPr>
        <w:t>(Makovere and Ngirande, 2016)</w:t>
      </w:r>
      <w:r w:rsidRPr="00E53B85">
        <w:rPr>
          <w:rFonts w:ascii="Times New Roman" w:hAnsi="Times New Roman" w:cs="Times New Roman"/>
          <w:sz w:val="24"/>
          <w:szCs w:val="24"/>
        </w:rPr>
        <w:t>.</w:t>
      </w:r>
    </w:p>
    <w:p w14:paraId="5F05F4B0" w14:textId="77777777" w:rsidR="006A0534" w:rsidRPr="00E53B85" w:rsidRDefault="003D407F" w:rsidP="00E53B85">
      <w:pPr>
        <w:spacing w:line="480" w:lineRule="auto"/>
        <w:ind w:firstLine="360"/>
        <w:jc w:val="both"/>
        <w:rPr>
          <w:rFonts w:ascii="Times New Roman" w:hAnsi="Times New Roman" w:cs="Times New Roman"/>
          <w:b/>
          <w:sz w:val="24"/>
          <w:szCs w:val="24"/>
        </w:rPr>
      </w:pPr>
      <w:r w:rsidRPr="00E53B85">
        <w:rPr>
          <w:rFonts w:ascii="Times New Roman" w:hAnsi="Times New Roman" w:cs="Times New Roman"/>
          <w:b/>
          <w:sz w:val="24"/>
          <w:szCs w:val="24"/>
        </w:rPr>
        <w:t>Threats</w:t>
      </w:r>
    </w:p>
    <w:p w14:paraId="0288EDE4" w14:textId="77777777" w:rsidR="004B7BAB" w:rsidRPr="00E53B85" w:rsidRDefault="003D407F" w:rsidP="00E53B85">
      <w:pPr>
        <w:pStyle w:val="Paragrafoelenco"/>
        <w:numPr>
          <w:ilvl w:val="0"/>
          <w:numId w:val="35"/>
        </w:numPr>
        <w:spacing w:line="480" w:lineRule="auto"/>
        <w:jc w:val="both"/>
        <w:rPr>
          <w:rFonts w:ascii="Times New Roman" w:hAnsi="Times New Roman" w:cs="Times New Roman"/>
          <w:sz w:val="24"/>
          <w:szCs w:val="24"/>
        </w:rPr>
      </w:pPr>
      <w:r w:rsidRPr="00E53B85">
        <w:rPr>
          <w:rFonts w:ascii="Times New Roman" w:hAnsi="Times New Roman" w:cs="Times New Roman"/>
          <w:b/>
          <w:sz w:val="24"/>
          <w:szCs w:val="24"/>
        </w:rPr>
        <w:t>Increasing levels of rivalry</w:t>
      </w:r>
      <w:r w:rsidRPr="00E53B85">
        <w:rPr>
          <w:rFonts w:ascii="Times New Roman" w:hAnsi="Times New Roman" w:cs="Times New Roman"/>
          <w:sz w:val="24"/>
          <w:szCs w:val="24"/>
        </w:rPr>
        <w:t>. Competitive pressure may raise the cost of doing business for a company if new procedures and systems are implemented to reduce expenses</w:t>
      </w:r>
      <w:r w:rsidR="00A774CA" w:rsidRPr="00E53B85">
        <w:rPr>
          <w:rFonts w:ascii="Times New Roman" w:hAnsi="Times New Roman" w:cs="Times New Roman"/>
          <w:sz w:val="24"/>
          <w:szCs w:val="24"/>
        </w:rPr>
        <w:t xml:space="preserve"> (Reinhard et al., 2020)</w:t>
      </w:r>
      <w:r w:rsidRPr="00E53B85">
        <w:rPr>
          <w:rFonts w:ascii="Times New Roman" w:hAnsi="Times New Roman" w:cs="Times New Roman"/>
          <w:sz w:val="24"/>
          <w:szCs w:val="24"/>
        </w:rPr>
        <w:t>. Market and industry saturation can also reduce the organization's sales and reduce its overall pie share.</w:t>
      </w:r>
    </w:p>
    <w:p w14:paraId="5A1AF129" w14:textId="77777777" w:rsidR="00262E58" w:rsidRPr="00E53B85" w:rsidRDefault="003D407F" w:rsidP="00E53B85">
      <w:pPr>
        <w:pStyle w:val="Paragrafoelenco"/>
        <w:numPr>
          <w:ilvl w:val="0"/>
          <w:numId w:val="35"/>
        </w:numPr>
        <w:spacing w:line="480" w:lineRule="auto"/>
        <w:jc w:val="both"/>
        <w:rPr>
          <w:rFonts w:ascii="Times New Roman" w:hAnsi="Times New Roman" w:cs="Times New Roman"/>
          <w:sz w:val="24"/>
          <w:szCs w:val="24"/>
        </w:rPr>
      </w:pPr>
      <w:r w:rsidRPr="00E53B85">
        <w:rPr>
          <w:rFonts w:ascii="Times New Roman" w:hAnsi="Times New Roman" w:cs="Times New Roman"/>
          <w:b/>
          <w:sz w:val="24"/>
          <w:szCs w:val="24"/>
        </w:rPr>
        <w:t>Competitive price wars</w:t>
      </w:r>
      <w:r w:rsidR="004B7BAB" w:rsidRPr="00E53B85">
        <w:rPr>
          <w:rFonts w:ascii="Times New Roman" w:hAnsi="Times New Roman" w:cs="Times New Roman"/>
          <w:sz w:val="24"/>
          <w:szCs w:val="24"/>
        </w:rPr>
        <w:t xml:space="preserve">. </w:t>
      </w:r>
      <w:r w:rsidRPr="00E53B85">
        <w:rPr>
          <w:rFonts w:ascii="Times New Roman" w:hAnsi="Times New Roman" w:cs="Times New Roman"/>
          <w:sz w:val="24"/>
          <w:szCs w:val="24"/>
        </w:rPr>
        <w:t>Competes with large premium corporations and smaller, less expensive rivals that provide low-cost goods and services</w:t>
      </w:r>
      <w:r w:rsidR="004B7BAB" w:rsidRPr="00E53B85">
        <w:rPr>
          <w:rFonts w:ascii="Times New Roman" w:hAnsi="Times New Roman" w:cs="Times New Roman"/>
          <w:sz w:val="24"/>
          <w:szCs w:val="24"/>
        </w:rPr>
        <w:t>.</w:t>
      </w:r>
    </w:p>
    <w:p w14:paraId="56A2879D" w14:textId="77777777" w:rsidR="008D323F" w:rsidRPr="00E53B85" w:rsidRDefault="003D407F" w:rsidP="00E53B85">
      <w:pPr>
        <w:spacing w:line="480" w:lineRule="auto"/>
        <w:jc w:val="center"/>
        <w:rPr>
          <w:rFonts w:ascii="Times New Roman" w:hAnsi="Times New Roman" w:cs="Times New Roman"/>
          <w:b/>
          <w:sz w:val="24"/>
          <w:szCs w:val="24"/>
        </w:rPr>
      </w:pPr>
      <w:r w:rsidRPr="00E53B85">
        <w:rPr>
          <w:rFonts w:ascii="Times New Roman" w:hAnsi="Times New Roman" w:cs="Times New Roman"/>
          <w:b/>
          <w:sz w:val="24"/>
          <w:szCs w:val="24"/>
        </w:rPr>
        <w:t>External Environment Analysis</w:t>
      </w:r>
    </w:p>
    <w:p w14:paraId="34397B16" w14:textId="77777777" w:rsidR="00AC63AB" w:rsidRPr="00E53B85" w:rsidRDefault="003D407F" w:rsidP="00E53B85">
      <w:pPr>
        <w:spacing w:line="480" w:lineRule="auto"/>
        <w:ind w:firstLine="720"/>
        <w:jc w:val="both"/>
        <w:rPr>
          <w:rFonts w:ascii="Times New Roman" w:hAnsi="Times New Roman" w:cs="Times New Roman"/>
          <w:sz w:val="24"/>
          <w:szCs w:val="24"/>
        </w:rPr>
      </w:pPr>
      <w:r w:rsidRPr="00E53B85">
        <w:rPr>
          <w:rFonts w:ascii="Times New Roman" w:hAnsi="Times New Roman" w:cs="Times New Roman"/>
          <w:sz w:val="24"/>
          <w:szCs w:val="24"/>
        </w:rPr>
        <w:t>Aston Martin has to analyze the external environment to react effectively and proactively to the macro-environment</w:t>
      </w:r>
      <w:r w:rsidR="00A26DAB" w:rsidRPr="00E53B85">
        <w:rPr>
          <w:rFonts w:ascii="Times New Roman" w:hAnsi="Times New Roman" w:cs="Times New Roman"/>
          <w:sz w:val="24"/>
          <w:szCs w:val="24"/>
        </w:rPr>
        <w:t xml:space="preserve"> (</w:t>
      </w:r>
      <w:r w:rsidR="00A26DAB" w:rsidRPr="00E53B85">
        <w:rPr>
          <w:rFonts w:ascii="Times New Roman" w:hAnsi="Times New Roman" w:cs="Times New Roman"/>
          <w:color w:val="222222"/>
          <w:sz w:val="24"/>
          <w:szCs w:val="24"/>
          <w:shd w:val="clear" w:color="auto" w:fill="FFFFFF"/>
        </w:rPr>
        <w:t>Akpoviroro and Owotutu, 2018)</w:t>
      </w:r>
      <w:r w:rsidR="009F0482" w:rsidRPr="00E53B85">
        <w:rPr>
          <w:rFonts w:ascii="Times New Roman" w:hAnsi="Times New Roman" w:cs="Times New Roman"/>
          <w:sz w:val="24"/>
          <w:szCs w:val="24"/>
        </w:rPr>
        <w:t xml:space="preserve">. </w:t>
      </w:r>
      <w:r w:rsidR="007D500A" w:rsidRPr="00E53B85">
        <w:rPr>
          <w:rFonts w:ascii="Times New Roman" w:hAnsi="Times New Roman" w:cs="Times New Roman"/>
          <w:sz w:val="24"/>
          <w:szCs w:val="24"/>
        </w:rPr>
        <w:t>Aston Martin must continually monitor and assess the external environment to respond to external forces and integrate them into strategic decision-making</w:t>
      </w:r>
      <w:r w:rsidR="00C97797" w:rsidRPr="00E53B85">
        <w:rPr>
          <w:rFonts w:ascii="Times New Roman" w:hAnsi="Times New Roman" w:cs="Times New Roman"/>
          <w:sz w:val="24"/>
          <w:szCs w:val="24"/>
        </w:rPr>
        <w:t>.</w:t>
      </w:r>
    </w:p>
    <w:p w14:paraId="1C33C7CC" w14:textId="77777777" w:rsidR="003F7240" w:rsidRDefault="003F7240" w:rsidP="00E53B85">
      <w:pPr>
        <w:spacing w:line="480" w:lineRule="auto"/>
        <w:jc w:val="center"/>
        <w:rPr>
          <w:rFonts w:ascii="Times New Roman" w:hAnsi="Times New Roman" w:cs="Times New Roman"/>
          <w:b/>
          <w:sz w:val="24"/>
          <w:szCs w:val="24"/>
        </w:rPr>
      </w:pPr>
    </w:p>
    <w:p w14:paraId="0984978F" w14:textId="77777777" w:rsidR="009F0482" w:rsidRPr="00E53B85" w:rsidRDefault="003D407F" w:rsidP="00E53B85">
      <w:pPr>
        <w:spacing w:line="480" w:lineRule="auto"/>
        <w:jc w:val="center"/>
        <w:rPr>
          <w:rFonts w:ascii="Times New Roman" w:hAnsi="Times New Roman" w:cs="Times New Roman"/>
          <w:b/>
          <w:sz w:val="24"/>
          <w:szCs w:val="24"/>
        </w:rPr>
      </w:pPr>
      <w:r w:rsidRPr="00E53B85">
        <w:rPr>
          <w:rFonts w:ascii="Times New Roman" w:hAnsi="Times New Roman" w:cs="Times New Roman"/>
          <w:b/>
          <w:sz w:val="24"/>
          <w:szCs w:val="24"/>
        </w:rPr>
        <w:lastRenderedPageBreak/>
        <w:t>PESTLE Analysis</w:t>
      </w:r>
    </w:p>
    <w:p w14:paraId="3EB6F023" w14:textId="77777777" w:rsidR="00C27167" w:rsidRPr="00E53B85" w:rsidRDefault="003D407F" w:rsidP="00E53B85">
      <w:pPr>
        <w:spacing w:line="480" w:lineRule="auto"/>
        <w:ind w:firstLine="720"/>
        <w:jc w:val="both"/>
        <w:rPr>
          <w:rFonts w:ascii="Times New Roman" w:hAnsi="Times New Roman" w:cs="Times New Roman"/>
          <w:b/>
          <w:sz w:val="24"/>
          <w:szCs w:val="24"/>
        </w:rPr>
      </w:pPr>
      <w:r w:rsidRPr="00E53B85">
        <w:rPr>
          <w:rFonts w:ascii="Times New Roman" w:hAnsi="Times New Roman" w:cs="Times New Roman"/>
          <w:b/>
          <w:sz w:val="24"/>
          <w:szCs w:val="24"/>
        </w:rPr>
        <w:t>Political Factors</w:t>
      </w:r>
    </w:p>
    <w:p w14:paraId="0B27487C" w14:textId="77777777" w:rsidR="0004219B" w:rsidRPr="00E53B85" w:rsidRDefault="003D407F" w:rsidP="00E53B85">
      <w:pPr>
        <w:spacing w:line="480" w:lineRule="auto"/>
        <w:jc w:val="both"/>
        <w:rPr>
          <w:rFonts w:ascii="Times New Roman" w:hAnsi="Times New Roman" w:cs="Times New Roman"/>
          <w:sz w:val="24"/>
          <w:szCs w:val="24"/>
        </w:rPr>
      </w:pPr>
      <w:r w:rsidRPr="00E53B85">
        <w:rPr>
          <w:rFonts w:ascii="Times New Roman" w:hAnsi="Times New Roman" w:cs="Times New Roman"/>
          <w:sz w:val="24"/>
          <w:szCs w:val="24"/>
        </w:rPr>
        <w:t>Political issues impact Aston Martin's long-term viability and profitability.</w:t>
      </w:r>
    </w:p>
    <w:p w14:paraId="7D146162" w14:textId="77777777" w:rsidR="00AC63AB" w:rsidRPr="00E53B85" w:rsidRDefault="003D407F" w:rsidP="00E53B85">
      <w:pPr>
        <w:pStyle w:val="Paragrafoelenco"/>
        <w:numPr>
          <w:ilvl w:val="0"/>
          <w:numId w:val="36"/>
        </w:numPr>
        <w:spacing w:line="480" w:lineRule="auto"/>
        <w:jc w:val="both"/>
        <w:rPr>
          <w:rFonts w:ascii="Times New Roman" w:hAnsi="Times New Roman" w:cs="Times New Roman"/>
          <w:sz w:val="24"/>
          <w:szCs w:val="24"/>
        </w:rPr>
      </w:pPr>
      <w:r w:rsidRPr="00E53B85">
        <w:rPr>
          <w:rFonts w:ascii="Times New Roman" w:hAnsi="Times New Roman" w:cs="Times New Roman"/>
          <w:b/>
          <w:sz w:val="24"/>
          <w:szCs w:val="24"/>
        </w:rPr>
        <w:t>Taxation</w:t>
      </w:r>
      <w:r w:rsidRPr="00E53B85">
        <w:rPr>
          <w:rFonts w:ascii="Times New Roman" w:hAnsi="Times New Roman" w:cs="Times New Roman"/>
          <w:sz w:val="24"/>
          <w:szCs w:val="24"/>
        </w:rPr>
        <w:t>: Aston Martin's cost of doing business will be affected by tax policies. Expansion of costs is comparable to a rise in taxing (on company earnings).</w:t>
      </w:r>
    </w:p>
    <w:p w14:paraId="11E8F07A" w14:textId="77777777" w:rsidR="000B6F01" w:rsidRPr="00E53B85" w:rsidRDefault="003D407F" w:rsidP="00E53B85">
      <w:pPr>
        <w:pStyle w:val="Paragrafoelenco"/>
        <w:numPr>
          <w:ilvl w:val="0"/>
          <w:numId w:val="36"/>
        </w:numPr>
        <w:spacing w:line="480" w:lineRule="auto"/>
        <w:jc w:val="both"/>
        <w:rPr>
          <w:rFonts w:ascii="Times New Roman" w:hAnsi="Times New Roman" w:cs="Times New Roman"/>
          <w:sz w:val="24"/>
          <w:szCs w:val="24"/>
        </w:rPr>
      </w:pPr>
      <w:r w:rsidRPr="00E53B85">
        <w:rPr>
          <w:rFonts w:ascii="Times New Roman" w:hAnsi="Times New Roman" w:cs="Times New Roman"/>
          <w:b/>
          <w:sz w:val="24"/>
          <w:szCs w:val="24"/>
        </w:rPr>
        <w:t>Political Stability</w:t>
      </w:r>
      <w:r w:rsidRPr="00E53B85">
        <w:rPr>
          <w:rFonts w:ascii="Times New Roman" w:hAnsi="Times New Roman" w:cs="Times New Roman"/>
          <w:sz w:val="24"/>
          <w:szCs w:val="24"/>
        </w:rPr>
        <w:t xml:space="preserve">: </w:t>
      </w:r>
      <w:r w:rsidR="00AC63AB" w:rsidRPr="00E53B85">
        <w:rPr>
          <w:rFonts w:ascii="Times New Roman" w:hAnsi="Times New Roman" w:cs="Times New Roman"/>
          <w:sz w:val="24"/>
          <w:szCs w:val="24"/>
        </w:rPr>
        <w:t xml:space="preserve">Organizations like Aston Martin that operate on a global scale rely heavily on political stability. </w:t>
      </w:r>
      <w:r w:rsidR="00480FD6" w:rsidRPr="00E53B85">
        <w:rPr>
          <w:rFonts w:ascii="Times New Roman" w:hAnsi="Times New Roman" w:cs="Times New Roman"/>
          <w:sz w:val="24"/>
          <w:szCs w:val="24"/>
        </w:rPr>
        <w:t>Political stability provides a reliable commercial climate</w:t>
      </w:r>
      <w:r w:rsidR="00370FAC" w:rsidRPr="00E53B85">
        <w:rPr>
          <w:rFonts w:ascii="Times New Roman" w:hAnsi="Times New Roman" w:cs="Times New Roman"/>
          <w:sz w:val="24"/>
          <w:szCs w:val="24"/>
        </w:rPr>
        <w:t xml:space="preserve"> (Bailey, 2018)</w:t>
      </w:r>
      <w:r w:rsidR="00480FD6" w:rsidRPr="00E53B85">
        <w:rPr>
          <w:rFonts w:ascii="Times New Roman" w:hAnsi="Times New Roman" w:cs="Times New Roman"/>
          <w:sz w:val="24"/>
          <w:szCs w:val="24"/>
        </w:rPr>
        <w:t xml:space="preserve">. </w:t>
      </w:r>
      <w:r w:rsidR="00906F4C" w:rsidRPr="00E53B85">
        <w:rPr>
          <w:rFonts w:ascii="Times New Roman" w:hAnsi="Times New Roman" w:cs="Times New Roman"/>
          <w:sz w:val="24"/>
          <w:szCs w:val="24"/>
        </w:rPr>
        <w:t>Nevertheless, political turbulence deters investment and undermines stakeholder trust in economic success, affecting organizational effectiveness</w:t>
      </w:r>
      <w:r w:rsidRPr="00E53B85">
        <w:rPr>
          <w:rFonts w:ascii="Times New Roman" w:hAnsi="Times New Roman" w:cs="Times New Roman"/>
          <w:sz w:val="24"/>
          <w:szCs w:val="24"/>
        </w:rPr>
        <w:t>.</w:t>
      </w:r>
    </w:p>
    <w:p w14:paraId="305E462C" w14:textId="77777777" w:rsidR="00D62F4B" w:rsidRPr="00E53B85" w:rsidRDefault="003D407F" w:rsidP="00E53B85">
      <w:pPr>
        <w:pStyle w:val="Paragrafoelenco"/>
        <w:numPr>
          <w:ilvl w:val="0"/>
          <w:numId w:val="36"/>
        </w:numPr>
        <w:spacing w:line="480" w:lineRule="auto"/>
        <w:jc w:val="both"/>
        <w:rPr>
          <w:rFonts w:ascii="Times New Roman" w:hAnsi="Times New Roman" w:cs="Times New Roman"/>
          <w:sz w:val="24"/>
          <w:szCs w:val="24"/>
        </w:rPr>
      </w:pPr>
      <w:r w:rsidRPr="00E53B85">
        <w:rPr>
          <w:rFonts w:ascii="Times New Roman" w:hAnsi="Times New Roman" w:cs="Times New Roman"/>
          <w:b/>
          <w:sz w:val="24"/>
          <w:szCs w:val="24"/>
        </w:rPr>
        <w:t>Bureaucracy and Corruption</w:t>
      </w:r>
      <w:r w:rsidRPr="00E53B85">
        <w:rPr>
          <w:rFonts w:ascii="Times New Roman" w:hAnsi="Times New Roman" w:cs="Times New Roman"/>
          <w:sz w:val="24"/>
          <w:szCs w:val="24"/>
        </w:rPr>
        <w:t>: Bureaucracy and corruption negatively affect the business environment</w:t>
      </w:r>
      <w:r w:rsidR="00370FAC" w:rsidRPr="00E53B85">
        <w:rPr>
          <w:rFonts w:ascii="Times New Roman" w:hAnsi="Times New Roman" w:cs="Times New Roman"/>
          <w:sz w:val="24"/>
          <w:szCs w:val="24"/>
        </w:rPr>
        <w:t xml:space="preserve"> (Pirtea et al., 2019)</w:t>
      </w:r>
      <w:r w:rsidRPr="00E53B85">
        <w:rPr>
          <w:rFonts w:ascii="Times New Roman" w:hAnsi="Times New Roman" w:cs="Times New Roman"/>
          <w:sz w:val="24"/>
          <w:szCs w:val="24"/>
        </w:rPr>
        <w:t>. As a result of the public's distrust in firms and the political and economic system, Aston Martin's business environment is unstable.</w:t>
      </w:r>
    </w:p>
    <w:p w14:paraId="2BB6D543" w14:textId="77777777" w:rsidR="000B6F01" w:rsidRPr="00E53B85" w:rsidRDefault="003D407F" w:rsidP="00E53B85">
      <w:pPr>
        <w:spacing w:line="480" w:lineRule="auto"/>
        <w:jc w:val="both"/>
        <w:rPr>
          <w:rFonts w:ascii="Times New Roman" w:hAnsi="Times New Roman" w:cs="Times New Roman"/>
          <w:b/>
          <w:sz w:val="24"/>
          <w:szCs w:val="24"/>
        </w:rPr>
      </w:pPr>
      <w:r w:rsidRPr="00E53B85">
        <w:rPr>
          <w:rFonts w:ascii="Times New Roman" w:hAnsi="Times New Roman" w:cs="Times New Roman"/>
          <w:b/>
          <w:sz w:val="24"/>
          <w:szCs w:val="24"/>
        </w:rPr>
        <w:t>Economic Factors</w:t>
      </w:r>
    </w:p>
    <w:p w14:paraId="20202590" w14:textId="77777777" w:rsidR="00C34FE8" w:rsidRPr="00E53B85" w:rsidRDefault="003D407F" w:rsidP="00E53B85">
      <w:pPr>
        <w:spacing w:line="480" w:lineRule="auto"/>
        <w:jc w:val="both"/>
        <w:rPr>
          <w:rFonts w:ascii="Times New Roman" w:hAnsi="Times New Roman" w:cs="Times New Roman"/>
          <w:sz w:val="24"/>
          <w:szCs w:val="24"/>
        </w:rPr>
      </w:pPr>
      <w:r w:rsidRPr="00E53B85">
        <w:rPr>
          <w:rFonts w:ascii="Times New Roman" w:hAnsi="Times New Roman" w:cs="Times New Roman"/>
          <w:sz w:val="24"/>
          <w:szCs w:val="24"/>
        </w:rPr>
        <w:t>Economic development directly affects organizational effectiveness. Aston Martin has access to a broad range of growth prospects as a result of rising economies.</w:t>
      </w:r>
    </w:p>
    <w:p w14:paraId="0C4DBDF6" w14:textId="77777777" w:rsidR="00217EC0" w:rsidRPr="00E53B85" w:rsidRDefault="003D407F" w:rsidP="00E53B85">
      <w:pPr>
        <w:pStyle w:val="Paragrafoelenco"/>
        <w:numPr>
          <w:ilvl w:val="0"/>
          <w:numId w:val="37"/>
        </w:numPr>
        <w:spacing w:line="480" w:lineRule="auto"/>
        <w:jc w:val="both"/>
        <w:rPr>
          <w:rFonts w:ascii="Times New Roman" w:hAnsi="Times New Roman" w:cs="Times New Roman"/>
          <w:sz w:val="24"/>
          <w:szCs w:val="24"/>
        </w:rPr>
      </w:pPr>
      <w:r w:rsidRPr="00E53B85">
        <w:rPr>
          <w:rFonts w:ascii="Times New Roman" w:hAnsi="Times New Roman" w:cs="Times New Roman"/>
          <w:b/>
          <w:sz w:val="24"/>
          <w:szCs w:val="24"/>
        </w:rPr>
        <w:t>Inflation</w:t>
      </w:r>
      <w:r w:rsidRPr="00E53B85">
        <w:rPr>
          <w:rFonts w:ascii="Times New Roman" w:hAnsi="Times New Roman" w:cs="Times New Roman"/>
          <w:sz w:val="24"/>
          <w:szCs w:val="24"/>
        </w:rPr>
        <w:t xml:space="preserve">:  </w:t>
      </w:r>
      <w:r w:rsidR="00AC63AB" w:rsidRPr="00E53B85">
        <w:rPr>
          <w:rFonts w:ascii="Times New Roman" w:hAnsi="Times New Roman" w:cs="Times New Roman"/>
          <w:sz w:val="24"/>
          <w:szCs w:val="24"/>
        </w:rPr>
        <w:t>Consumers' and shoppers' buying power will be eroded if inflation rises more. If inflation increases, raw materials and other inputs that Aston Martin depends on will go up in price</w:t>
      </w:r>
      <w:r w:rsidRPr="00E53B85">
        <w:rPr>
          <w:rFonts w:ascii="Times New Roman" w:hAnsi="Times New Roman" w:cs="Times New Roman"/>
          <w:sz w:val="24"/>
          <w:szCs w:val="24"/>
        </w:rPr>
        <w:t xml:space="preserve">. </w:t>
      </w:r>
    </w:p>
    <w:p w14:paraId="1D7D4622" w14:textId="77777777" w:rsidR="00217EC0" w:rsidRPr="00E53B85" w:rsidRDefault="003D407F" w:rsidP="00E53B85">
      <w:pPr>
        <w:pStyle w:val="Paragrafoelenco"/>
        <w:numPr>
          <w:ilvl w:val="0"/>
          <w:numId w:val="37"/>
        </w:numPr>
        <w:spacing w:line="480" w:lineRule="auto"/>
        <w:jc w:val="both"/>
        <w:rPr>
          <w:rFonts w:ascii="Times New Roman" w:hAnsi="Times New Roman" w:cs="Times New Roman"/>
          <w:sz w:val="24"/>
          <w:szCs w:val="24"/>
        </w:rPr>
      </w:pPr>
      <w:r w:rsidRPr="00E53B85">
        <w:rPr>
          <w:rFonts w:ascii="Times New Roman" w:hAnsi="Times New Roman" w:cs="Times New Roman"/>
          <w:b/>
          <w:sz w:val="24"/>
          <w:szCs w:val="24"/>
        </w:rPr>
        <w:t>Interest rates</w:t>
      </w:r>
      <w:r w:rsidRPr="00E53B85">
        <w:rPr>
          <w:rFonts w:ascii="Times New Roman" w:hAnsi="Times New Roman" w:cs="Times New Roman"/>
          <w:sz w:val="24"/>
          <w:szCs w:val="24"/>
        </w:rPr>
        <w:t xml:space="preserve">: </w:t>
      </w:r>
      <w:r w:rsidR="00AC63AB" w:rsidRPr="00E53B85">
        <w:rPr>
          <w:rFonts w:ascii="Times New Roman" w:hAnsi="Times New Roman" w:cs="Times New Roman"/>
          <w:sz w:val="24"/>
          <w:szCs w:val="24"/>
        </w:rPr>
        <w:t>Aston Martin's products and services may be more expensive or less expensive, depending on changes in interest rates. Consumers' discretionary income is reduced as interest rates rise</w:t>
      </w:r>
      <w:r w:rsidR="00370FAC" w:rsidRPr="00E53B85">
        <w:rPr>
          <w:rFonts w:ascii="Times New Roman" w:hAnsi="Times New Roman" w:cs="Times New Roman"/>
          <w:sz w:val="24"/>
          <w:szCs w:val="24"/>
        </w:rPr>
        <w:t xml:space="preserve"> (Laab and Pataky, 2019).</w:t>
      </w:r>
    </w:p>
    <w:p w14:paraId="69F84FEE" w14:textId="77777777" w:rsidR="00541366" w:rsidRPr="00E53B85" w:rsidRDefault="003D407F" w:rsidP="00E53B85">
      <w:pPr>
        <w:pStyle w:val="Paragrafoelenco"/>
        <w:numPr>
          <w:ilvl w:val="0"/>
          <w:numId w:val="37"/>
        </w:numPr>
        <w:spacing w:line="480" w:lineRule="auto"/>
        <w:jc w:val="both"/>
        <w:rPr>
          <w:rFonts w:ascii="Times New Roman" w:hAnsi="Times New Roman" w:cs="Times New Roman"/>
          <w:sz w:val="24"/>
          <w:szCs w:val="24"/>
        </w:rPr>
      </w:pPr>
      <w:r w:rsidRPr="00E53B85">
        <w:rPr>
          <w:rFonts w:ascii="Times New Roman" w:hAnsi="Times New Roman" w:cs="Times New Roman"/>
          <w:b/>
          <w:sz w:val="24"/>
          <w:szCs w:val="24"/>
        </w:rPr>
        <w:lastRenderedPageBreak/>
        <w:t>Labor market conditions</w:t>
      </w:r>
      <w:r w:rsidRPr="00E53B85">
        <w:rPr>
          <w:rFonts w:ascii="Times New Roman" w:hAnsi="Times New Roman" w:cs="Times New Roman"/>
          <w:sz w:val="24"/>
          <w:szCs w:val="24"/>
        </w:rPr>
        <w:t xml:space="preserve">. </w:t>
      </w:r>
      <w:r w:rsidR="00B30AD2" w:rsidRPr="00E53B85">
        <w:rPr>
          <w:rFonts w:ascii="Times New Roman" w:hAnsi="Times New Roman" w:cs="Times New Roman"/>
          <w:sz w:val="24"/>
          <w:szCs w:val="24"/>
        </w:rPr>
        <w:t>Labor supply and demand impact wage rates and the availability of highly skilled people. Aston Martin must study and anticipate the labor market to attract and retain outstanding people who will help the firm succeed</w:t>
      </w:r>
      <w:r w:rsidRPr="00E53B85">
        <w:rPr>
          <w:rFonts w:ascii="Times New Roman" w:hAnsi="Times New Roman" w:cs="Times New Roman"/>
          <w:sz w:val="24"/>
          <w:szCs w:val="24"/>
        </w:rPr>
        <w:t>.</w:t>
      </w:r>
    </w:p>
    <w:p w14:paraId="761F4589" w14:textId="77777777" w:rsidR="00217EC0" w:rsidRPr="00E53B85" w:rsidRDefault="003D407F" w:rsidP="00E53B85">
      <w:pPr>
        <w:spacing w:line="480" w:lineRule="auto"/>
        <w:ind w:firstLine="360"/>
        <w:jc w:val="both"/>
        <w:rPr>
          <w:rFonts w:ascii="Times New Roman" w:hAnsi="Times New Roman" w:cs="Times New Roman"/>
          <w:b/>
          <w:sz w:val="24"/>
          <w:szCs w:val="24"/>
        </w:rPr>
      </w:pPr>
      <w:r w:rsidRPr="00E53B85">
        <w:rPr>
          <w:rFonts w:ascii="Times New Roman" w:hAnsi="Times New Roman" w:cs="Times New Roman"/>
          <w:b/>
          <w:sz w:val="24"/>
          <w:szCs w:val="24"/>
        </w:rPr>
        <w:t>Social Factors</w:t>
      </w:r>
    </w:p>
    <w:p w14:paraId="28BB7E13" w14:textId="77777777" w:rsidR="00C24722" w:rsidRPr="00E53B85" w:rsidRDefault="003D407F" w:rsidP="00E53B85">
      <w:pPr>
        <w:spacing w:line="480" w:lineRule="auto"/>
        <w:ind w:firstLine="360"/>
        <w:jc w:val="both"/>
        <w:rPr>
          <w:rFonts w:ascii="Times New Roman" w:hAnsi="Times New Roman" w:cs="Times New Roman"/>
          <w:sz w:val="24"/>
          <w:szCs w:val="24"/>
        </w:rPr>
      </w:pPr>
      <w:r w:rsidRPr="00E53B85">
        <w:rPr>
          <w:rFonts w:ascii="Times New Roman" w:hAnsi="Times New Roman" w:cs="Times New Roman"/>
          <w:sz w:val="24"/>
          <w:szCs w:val="24"/>
        </w:rPr>
        <w:t>Social factors greatly influence how individuals see their workplace. Demographic factors, power hierarchies, customer buying habits, and shared values may help Aston Martin develop effective marketing messages and meet organizational objectives</w:t>
      </w:r>
      <w:r w:rsidR="00C34FE8" w:rsidRPr="00E53B85">
        <w:rPr>
          <w:rFonts w:ascii="Times New Roman" w:hAnsi="Times New Roman" w:cs="Times New Roman"/>
          <w:sz w:val="24"/>
          <w:szCs w:val="24"/>
        </w:rPr>
        <w:t>.</w:t>
      </w:r>
    </w:p>
    <w:p w14:paraId="3BE0688F" w14:textId="77777777" w:rsidR="00F7761B" w:rsidRPr="00E53B85" w:rsidRDefault="003D407F" w:rsidP="00E53B85">
      <w:pPr>
        <w:pStyle w:val="Paragrafoelenco"/>
        <w:numPr>
          <w:ilvl w:val="0"/>
          <w:numId w:val="38"/>
        </w:numPr>
        <w:spacing w:line="480" w:lineRule="auto"/>
        <w:jc w:val="both"/>
        <w:rPr>
          <w:rFonts w:ascii="Times New Roman" w:hAnsi="Times New Roman" w:cs="Times New Roman"/>
          <w:sz w:val="24"/>
          <w:szCs w:val="24"/>
        </w:rPr>
      </w:pPr>
      <w:r w:rsidRPr="00E53B85">
        <w:rPr>
          <w:rFonts w:ascii="Times New Roman" w:hAnsi="Times New Roman" w:cs="Times New Roman"/>
          <w:b/>
          <w:sz w:val="24"/>
          <w:szCs w:val="24"/>
        </w:rPr>
        <w:t>Class structure and social norms</w:t>
      </w:r>
      <w:r w:rsidR="00464C9C" w:rsidRPr="00E53B85">
        <w:rPr>
          <w:rFonts w:ascii="Times New Roman" w:hAnsi="Times New Roman" w:cs="Times New Roman"/>
          <w:sz w:val="24"/>
          <w:szCs w:val="24"/>
        </w:rPr>
        <w:t xml:space="preserve">: </w:t>
      </w:r>
      <w:r w:rsidRPr="00E53B85">
        <w:rPr>
          <w:rFonts w:ascii="Times New Roman" w:hAnsi="Times New Roman" w:cs="Times New Roman"/>
          <w:sz w:val="24"/>
          <w:szCs w:val="24"/>
        </w:rPr>
        <w:t>  Consumer behavior is heavily impacted by social conventions and beliefs</w:t>
      </w:r>
      <w:r w:rsidR="0073690B" w:rsidRPr="00E53B85">
        <w:rPr>
          <w:rFonts w:ascii="Times New Roman" w:hAnsi="Times New Roman" w:cs="Times New Roman"/>
          <w:sz w:val="24"/>
          <w:szCs w:val="24"/>
        </w:rPr>
        <w:t xml:space="preserve"> (White et al., 2019)</w:t>
      </w:r>
      <w:r w:rsidRPr="00E53B85">
        <w:rPr>
          <w:rFonts w:ascii="Times New Roman" w:hAnsi="Times New Roman" w:cs="Times New Roman"/>
          <w:sz w:val="24"/>
          <w:szCs w:val="24"/>
        </w:rPr>
        <w:t>. Aston Martin may learn about societal ideas and traditions through local teams and partnerships to tailor marketing strategies to the unique cultural setting</w:t>
      </w:r>
      <w:r w:rsidR="00464C9C" w:rsidRPr="00E53B85">
        <w:rPr>
          <w:rFonts w:ascii="Times New Roman" w:hAnsi="Times New Roman" w:cs="Times New Roman"/>
          <w:sz w:val="24"/>
          <w:szCs w:val="24"/>
        </w:rPr>
        <w:t>.</w:t>
      </w:r>
    </w:p>
    <w:p w14:paraId="2B17FEA2" w14:textId="77777777" w:rsidR="00464C9C" w:rsidRPr="00E53B85" w:rsidRDefault="003D407F" w:rsidP="00E53B85">
      <w:pPr>
        <w:pStyle w:val="Paragrafoelenco"/>
        <w:numPr>
          <w:ilvl w:val="0"/>
          <w:numId w:val="38"/>
        </w:numPr>
        <w:spacing w:line="480" w:lineRule="auto"/>
        <w:jc w:val="both"/>
        <w:rPr>
          <w:rFonts w:ascii="Times New Roman" w:hAnsi="Times New Roman" w:cs="Times New Roman"/>
          <w:sz w:val="24"/>
          <w:szCs w:val="24"/>
        </w:rPr>
      </w:pPr>
      <w:r w:rsidRPr="00E53B85">
        <w:rPr>
          <w:rFonts w:ascii="Times New Roman" w:hAnsi="Times New Roman" w:cs="Times New Roman"/>
          <w:b/>
          <w:sz w:val="24"/>
          <w:szCs w:val="24"/>
        </w:rPr>
        <w:t>Demographic trends</w:t>
      </w:r>
      <w:r w:rsidRPr="00E53B85">
        <w:rPr>
          <w:rFonts w:ascii="Times New Roman" w:hAnsi="Times New Roman" w:cs="Times New Roman"/>
          <w:sz w:val="24"/>
          <w:szCs w:val="24"/>
        </w:rPr>
        <w:t xml:space="preserve">: </w:t>
      </w:r>
      <w:r w:rsidR="005B6B70" w:rsidRPr="00E53B85">
        <w:rPr>
          <w:rFonts w:ascii="Times New Roman" w:hAnsi="Times New Roman" w:cs="Times New Roman"/>
          <w:sz w:val="24"/>
          <w:szCs w:val="24"/>
        </w:rPr>
        <w:t>Socio-economic factors and demographic shifts are critical considerations for multinational corporations such as Aston Martin's worldwide operations. An analysis of demographic data may assist Aston Martin in determining which market segment/segments have the best chance of achieving long-term success</w:t>
      </w:r>
      <w:r w:rsidRPr="00E53B85">
        <w:rPr>
          <w:rFonts w:ascii="Times New Roman" w:hAnsi="Times New Roman" w:cs="Times New Roman"/>
          <w:sz w:val="24"/>
          <w:szCs w:val="24"/>
        </w:rPr>
        <w:t>.</w:t>
      </w:r>
    </w:p>
    <w:p w14:paraId="529047AB" w14:textId="77777777" w:rsidR="00464C9C" w:rsidRPr="00E53B85" w:rsidRDefault="003D407F" w:rsidP="00E53B85">
      <w:pPr>
        <w:pStyle w:val="Paragrafoelenco"/>
        <w:numPr>
          <w:ilvl w:val="0"/>
          <w:numId w:val="38"/>
        </w:numPr>
        <w:spacing w:line="480" w:lineRule="auto"/>
        <w:jc w:val="both"/>
        <w:rPr>
          <w:rFonts w:ascii="Times New Roman" w:hAnsi="Times New Roman" w:cs="Times New Roman"/>
          <w:sz w:val="24"/>
          <w:szCs w:val="24"/>
        </w:rPr>
      </w:pPr>
      <w:r w:rsidRPr="00E53B85">
        <w:rPr>
          <w:rFonts w:ascii="Times New Roman" w:hAnsi="Times New Roman" w:cs="Times New Roman"/>
          <w:b/>
          <w:sz w:val="24"/>
          <w:szCs w:val="24"/>
        </w:rPr>
        <w:t>Behavior and spending habits</w:t>
      </w:r>
      <w:r w:rsidRPr="00E53B85">
        <w:rPr>
          <w:rFonts w:ascii="Times New Roman" w:hAnsi="Times New Roman" w:cs="Times New Roman"/>
          <w:sz w:val="24"/>
          <w:szCs w:val="24"/>
        </w:rPr>
        <w:t>: Consumers' buying habits are impacted by their ability to buy things with their cash. Aston Martin should make an effort to learn about consumer motives and the societal trends that influence their purchasing habits.</w:t>
      </w:r>
    </w:p>
    <w:p w14:paraId="041A5B84" w14:textId="77777777" w:rsidR="002061A1" w:rsidRPr="00E53B85" w:rsidRDefault="003D407F" w:rsidP="00E53B85">
      <w:pPr>
        <w:spacing w:line="480" w:lineRule="auto"/>
        <w:ind w:firstLine="360"/>
        <w:jc w:val="both"/>
        <w:rPr>
          <w:rFonts w:ascii="Times New Roman" w:hAnsi="Times New Roman" w:cs="Times New Roman"/>
          <w:b/>
          <w:sz w:val="24"/>
          <w:szCs w:val="24"/>
        </w:rPr>
      </w:pPr>
      <w:r w:rsidRPr="00E53B85">
        <w:rPr>
          <w:rFonts w:ascii="Times New Roman" w:hAnsi="Times New Roman" w:cs="Times New Roman"/>
          <w:b/>
          <w:sz w:val="24"/>
          <w:szCs w:val="24"/>
        </w:rPr>
        <w:t>Technological Factors</w:t>
      </w:r>
    </w:p>
    <w:p w14:paraId="02359C1E" w14:textId="77777777" w:rsidR="00C639CD" w:rsidRPr="00E53B85" w:rsidRDefault="003D407F" w:rsidP="00E53B85">
      <w:pPr>
        <w:spacing w:line="480" w:lineRule="auto"/>
        <w:ind w:firstLine="360"/>
        <w:jc w:val="both"/>
        <w:rPr>
          <w:rFonts w:ascii="Times New Roman" w:hAnsi="Times New Roman" w:cs="Times New Roman"/>
          <w:sz w:val="24"/>
          <w:szCs w:val="24"/>
        </w:rPr>
      </w:pPr>
      <w:r w:rsidRPr="00E53B85">
        <w:rPr>
          <w:rFonts w:ascii="Times New Roman" w:hAnsi="Times New Roman" w:cs="Times New Roman"/>
          <w:sz w:val="24"/>
          <w:szCs w:val="24"/>
        </w:rPr>
        <w:t>Analyzing the technical environment may help Aston Martin gain benefits by increasing revenue, optimizing the innovation process, and improving operational efficiency through technological trends.</w:t>
      </w:r>
    </w:p>
    <w:p w14:paraId="5DB2D11C" w14:textId="77777777" w:rsidR="001866C7" w:rsidRPr="00E53B85" w:rsidRDefault="003D407F" w:rsidP="00E53B85">
      <w:pPr>
        <w:pStyle w:val="Paragrafoelenco"/>
        <w:numPr>
          <w:ilvl w:val="0"/>
          <w:numId w:val="39"/>
        </w:numPr>
        <w:spacing w:line="480" w:lineRule="auto"/>
        <w:jc w:val="both"/>
        <w:rPr>
          <w:rFonts w:ascii="Times New Roman" w:hAnsi="Times New Roman" w:cs="Times New Roman"/>
          <w:sz w:val="24"/>
          <w:szCs w:val="24"/>
        </w:rPr>
      </w:pPr>
      <w:r w:rsidRPr="00E53B85">
        <w:rPr>
          <w:rFonts w:ascii="Times New Roman" w:hAnsi="Times New Roman" w:cs="Times New Roman"/>
          <w:b/>
          <w:sz w:val="24"/>
          <w:szCs w:val="24"/>
        </w:rPr>
        <w:lastRenderedPageBreak/>
        <w:t>Enhanced value chain network</w:t>
      </w:r>
      <w:r w:rsidRPr="00E53B85">
        <w:rPr>
          <w:rFonts w:ascii="Times New Roman" w:hAnsi="Times New Roman" w:cs="Times New Roman"/>
          <w:sz w:val="24"/>
          <w:szCs w:val="24"/>
        </w:rPr>
        <w:t xml:space="preserve">: Technology may be used by Aston Martin in a variety of ways to improve its competitive edge. </w:t>
      </w:r>
      <w:r w:rsidR="00D3351B" w:rsidRPr="00E53B85">
        <w:rPr>
          <w:rFonts w:ascii="Times New Roman" w:hAnsi="Times New Roman" w:cs="Times New Roman"/>
          <w:sz w:val="24"/>
          <w:szCs w:val="24"/>
        </w:rPr>
        <w:t>The company can provide cheaper production costs, greater customer access, good marketing, and higher product quality than rivals</w:t>
      </w:r>
      <w:r w:rsidRPr="00E53B85">
        <w:rPr>
          <w:rFonts w:ascii="Times New Roman" w:hAnsi="Times New Roman" w:cs="Times New Roman"/>
          <w:sz w:val="24"/>
          <w:szCs w:val="24"/>
        </w:rPr>
        <w:t>.</w:t>
      </w:r>
    </w:p>
    <w:p w14:paraId="300D1171" w14:textId="77777777" w:rsidR="0048608C" w:rsidRPr="00E53B85" w:rsidRDefault="003D407F" w:rsidP="00E53B85">
      <w:pPr>
        <w:pStyle w:val="Paragrafoelenco"/>
        <w:numPr>
          <w:ilvl w:val="0"/>
          <w:numId w:val="39"/>
        </w:numPr>
        <w:spacing w:line="480" w:lineRule="auto"/>
        <w:jc w:val="both"/>
        <w:rPr>
          <w:rFonts w:ascii="Times New Roman" w:hAnsi="Times New Roman" w:cs="Times New Roman"/>
          <w:sz w:val="24"/>
          <w:szCs w:val="24"/>
        </w:rPr>
      </w:pPr>
      <w:r w:rsidRPr="00E53B85">
        <w:rPr>
          <w:rFonts w:ascii="Times New Roman" w:hAnsi="Times New Roman" w:cs="Times New Roman"/>
          <w:b/>
          <w:sz w:val="24"/>
          <w:szCs w:val="24"/>
        </w:rPr>
        <w:t xml:space="preserve">Reduced </w:t>
      </w:r>
      <w:r w:rsidR="008951C2" w:rsidRPr="00E53B85">
        <w:rPr>
          <w:rFonts w:ascii="Times New Roman" w:hAnsi="Times New Roman" w:cs="Times New Roman"/>
          <w:b/>
          <w:sz w:val="24"/>
          <w:szCs w:val="24"/>
        </w:rPr>
        <w:t>product life cycles</w:t>
      </w:r>
      <w:r w:rsidR="008951C2" w:rsidRPr="00E53B85">
        <w:rPr>
          <w:rFonts w:ascii="Times New Roman" w:hAnsi="Times New Roman" w:cs="Times New Roman"/>
          <w:sz w:val="24"/>
          <w:szCs w:val="24"/>
        </w:rPr>
        <w:t xml:space="preserve">: </w:t>
      </w:r>
      <w:r w:rsidR="00384494" w:rsidRPr="00E53B85">
        <w:rPr>
          <w:rFonts w:ascii="Times New Roman" w:hAnsi="Times New Roman" w:cs="Times New Roman"/>
          <w:sz w:val="24"/>
          <w:szCs w:val="24"/>
        </w:rPr>
        <w:t>Modern technologies have accelerated product development</w:t>
      </w:r>
      <w:r w:rsidR="0073690B" w:rsidRPr="00E53B85">
        <w:rPr>
          <w:rFonts w:ascii="Times New Roman" w:hAnsi="Times New Roman" w:cs="Times New Roman"/>
          <w:sz w:val="24"/>
          <w:szCs w:val="24"/>
        </w:rPr>
        <w:t xml:space="preserve"> (Cooper, 2019)</w:t>
      </w:r>
      <w:r w:rsidR="00384494" w:rsidRPr="00E53B85">
        <w:rPr>
          <w:rFonts w:ascii="Times New Roman" w:hAnsi="Times New Roman" w:cs="Times New Roman"/>
          <w:sz w:val="24"/>
          <w:szCs w:val="24"/>
        </w:rPr>
        <w:t xml:space="preserve">. Due to the fast development of new commodities, supply chain partners have grown </w:t>
      </w:r>
      <w:r w:rsidR="008B1523" w:rsidRPr="00E53B85">
        <w:rPr>
          <w:rFonts w:ascii="Times New Roman" w:hAnsi="Times New Roman" w:cs="Times New Roman"/>
          <w:sz w:val="24"/>
          <w:szCs w:val="24"/>
        </w:rPr>
        <w:t>stronger</w:t>
      </w:r>
      <w:r w:rsidRPr="00E53B85">
        <w:rPr>
          <w:rFonts w:ascii="Times New Roman" w:hAnsi="Times New Roman" w:cs="Times New Roman"/>
          <w:sz w:val="24"/>
          <w:szCs w:val="24"/>
        </w:rPr>
        <w:t xml:space="preserve">. </w:t>
      </w:r>
      <w:r w:rsidR="00384494" w:rsidRPr="00E53B85">
        <w:rPr>
          <w:rFonts w:ascii="Times New Roman" w:hAnsi="Times New Roman" w:cs="Times New Roman"/>
          <w:sz w:val="24"/>
          <w:szCs w:val="24"/>
        </w:rPr>
        <w:t xml:space="preserve">In order to meet this demand, </w:t>
      </w:r>
      <w:r w:rsidRPr="00E53B85">
        <w:rPr>
          <w:rFonts w:ascii="Times New Roman" w:hAnsi="Times New Roman" w:cs="Times New Roman"/>
          <w:sz w:val="24"/>
          <w:szCs w:val="24"/>
        </w:rPr>
        <w:t>Aston Martin must rapidly create new products, diversify product offerings, enhance value chain versatility, and build strong commercial ties with value chain partners.</w:t>
      </w:r>
    </w:p>
    <w:p w14:paraId="0062E69C" w14:textId="77777777" w:rsidR="00CA78F9" w:rsidRPr="00E53B85" w:rsidRDefault="003D407F" w:rsidP="00E53B85">
      <w:pPr>
        <w:pStyle w:val="Paragrafoelenco"/>
        <w:numPr>
          <w:ilvl w:val="0"/>
          <w:numId w:val="39"/>
        </w:numPr>
        <w:spacing w:line="480" w:lineRule="auto"/>
        <w:jc w:val="both"/>
        <w:rPr>
          <w:rFonts w:ascii="Times New Roman" w:hAnsi="Times New Roman" w:cs="Times New Roman"/>
          <w:sz w:val="24"/>
          <w:szCs w:val="24"/>
        </w:rPr>
      </w:pPr>
      <w:r w:rsidRPr="00E53B85">
        <w:rPr>
          <w:rFonts w:ascii="Times New Roman" w:hAnsi="Times New Roman" w:cs="Times New Roman"/>
          <w:b/>
          <w:sz w:val="24"/>
          <w:szCs w:val="24"/>
        </w:rPr>
        <w:t>Social media marketing</w:t>
      </w:r>
      <w:r w:rsidRPr="00E53B85">
        <w:rPr>
          <w:rFonts w:ascii="Times New Roman" w:hAnsi="Times New Roman" w:cs="Times New Roman"/>
          <w:sz w:val="24"/>
          <w:szCs w:val="24"/>
        </w:rPr>
        <w:t>: The proliferation of technology has fueled marketing creativity.</w:t>
      </w:r>
      <w:r w:rsidR="00C40325" w:rsidRPr="00E53B85">
        <w:rPr>
          <w:rFonts w:ascii="Times New Roman" w:hAnsi="Times New Roman" w:cs="Times New Roman"/>
          <w:sz w:val="24"/>
          <w:szCs w:val="24"/>
        </w:rPr>
        <w:t xml:space="preserve"> </w:t>
      </w:r>
      <w:r w:rsidRPr="00E53B85">
        <w:rPr>
          <w:rFonts w:ascii="Times New Roman" w:hAnsi="Times New Roman" w:cs="Times New Roman"/>
          <w:sz w:val="24"/>
          <w:szCs w:val="24"/>
        </w:rPr>
        <w:t>Social media use in the workplace is becoming standard. With the use of social media marketing, Aston Martin may increase their commercial success.</w:t>
      </w:r>
    </w:p>
    <w:p w14:paraId="6D3597E1" w14:textId="77777777" w:rsidR="003A1861" w:rsidRPr="00E53B85" w:rsidRDefault="003D407F" w:rsidP="00E53B85">
      <w:pPr>
        <w:spacing w:line="480" w:lineRule="auto"/>
        <w:ind w:firstLine="360"/>
        <w:jc w:val="both"/>
        <w:rPr>
          <w:rFonts w:ascii="Times New Roman" w:hAnsi="Times New Roman" w:cs="Times New Roman"/>
          <w:b/>
          <w:sz w:val="24"/>
          <w:szCs w:val="24"/>
        </w:rPr>
      </w:pPr>
      <w:r w:rsidRPr="00E53B85">
        <w:rPr>
          <w:rFonts w:ascii="Times New Roman" w:hAnsi="Times New Roman" w:cs="Times New Roman"/>
          <w:b/>
          <w:sz w:val="24"/>
          <w:szCs w:val="24"/>
        </w:rPr>
        <w:t>Environmental Factors</w:t>
      </w:r>
    </w:p>
    <w:p w14:paraId="3C108F32" w14:textId="77777777" w:rsidR="00C40325" w:rsidRPr="00E53B85" w:rsidRDefault="003D407F" w:rsidP="00E53B85">
      <w:pPr>
        <w:spacing w:line="480" w:lineRule="auto"/>
        <w:ind w:firstLine="360"/>
        <w:jc w:val="both"/>
        <w:rPr>
          <w:rFonts w:ascii="Times New Roman" w:hAnsi="Times New Roman" w:cs="Times New Roman"/>
          <w:sz w:val="24"/>
          <w:szCs w:val="24"/>
        </w:rPr>
      </w:pPr>
      <w:r w:rsidRPr="00E53B85">
        <w:rPr>
          <w:rFonts w:ascii="Times New Roman" w:hAnsi="Times New Roman" w:cs="Times New Roman"/>
          <w:sz w:val="24"/>
          <w:szCs w:val="24"/>
        </w:rPr>
        <w:t>Every market has its own set of laws and regulations. Due to Aston Martin's global reach, these differences must be carefully considered. Environmental assessments are required before entering new markets or introducing new products.</w:t>
      </w:r>
    </w:p>
    <w:p w14:paraId="62524E26" w14:textId="77777777" w:rsidR="006E1B00" w:rsidRPr="00E53B85" w:rsidRDefault="003D407F" w:rsidP="00E53B85">
      <w:pPr>
        <w:pStyle w:val="Paragrafoelenco"/>
        <w:numPr>
          <w:ilvl w:val="0"/>
          <w:numId w:val="40"/>
        </w:numPr>
        <w:spacing w:line="480" w:lineRule="auto"/>
        <w:jc w:val="both"/>
        <w:rPr>
          <w:rFonts w:ascii="Times New Roman" w:hAnsi="Times New Roman" w:cs="Times New Roman"/>
          <w:sz w:val="24"/>
          <w:szCs w:val="24"/>
        </w:rPr>
      </w:pPr>
      <w:r w:rsidRPr="00E53B85">
        <w:rPr>
          <w:rFonts w:ascii="Times New Roman" w:hAnsi="Times New Roman" w:cs="Times New Roman"/>
          <w:b/>
          <w:sz w:val="24"/>
          <w:szCs w:val="24"/>
        </w:rPr>
        <w:t>Renewable Technologies</w:t>
      </w:r>
      <w:r w:rsidRPr="00E53B85">
        <w:rPr>
          <w:rFonts w:ascii="Times New Roman" w:hAnsi="Times New Roman" w:cs="Times New Roman"/>
          <w:sz w:val="24"/>
          <w:szCs w:val="24"/>
        </w:rPr>
        <w:t>: Governments sometimes offer financial incentives to promote renewable energy consumption. For long-term sustainability, Aston Martin may invest in renewable energy sources. This expenditure will make stakeholders happy and expand the company's customer base.</w:t>
      </w:r>
    </w:p>
    <w:p w14:paraId="0A8CF19B" w14:textId="77777777" w:rsidR="002762E9" w:rsidRPr="00E53B85" w:rsidRDefault="003D407F" w:rsidP="00E53B85">
      <w:pPr>
        <w:pStyle w:val="Paragrafoelenco"/>
        <w:numPr>
          <w:ilvl w:val="0"/>
          <w:numId w:val="40"/>
        </w:numPr>
        <w:spacing w:line="480" w:lineRule="auto"/>
        <w:jc w:val="both"/>
        <w:rPr>
          <w:rFonts w:ascii="Times New Roman" w:hAnsi="Times New Roman" w:cs="Times New Roman"/>
          <w:sz w:val="24"/>
          <w:szCs w:val="24"/>
        </w:rPr>
      </w:pPr>
      <w:r w:rsidRPr="00E53B85">
        <w:rPr>
          <w:rFonts w:ascii="Times New Roman" w:hAnsi="Times New Roman" w:cs="Times New Roman"/>
          <w:b/>
          <w:sz w:val="24"/>
          <w:szCs w:val="24"/>
        </w:rPr>
        <w:t>Management and recycling of waste</w:t>
      </w:r>
      <w:r w:rsidR="003A1861" w:rsidRPr="00E53B85">
        <w:rPr>
          <w:rFonts w:ascii="Times New Roman" w:hAnsi="Times New Roman" w:cs="Times New Roman"/>
          <w:sz w:val="24"/>
          <w:szCs w:val="24"/>
        </w:rPr>
        <w:t xml:space="preserve">: </w:t>
      </w:r>
      <w:r w:rsidRPr="00E53B85">
        <w:rPr>
          <w:rFonts w:ascii="Times New Roman" w:hAnsi="Times New Roman" w:cs="Times New Roman"/>
          <w:sz w:val="24"/>
          <w:szCs w:val="24"/>
        </w:rPr>
        <w:t xml:space="preserve">Growing environmental concerns and advancing technology have prompted firms to adopt innovative recycling and waste management </w:t>
      </w:r>
      <w:r w:rsidRPr="00E53B85">
        <w:rPr>
          <w:rFonts w:ascii="Times New Roman" w:hAnsi="Times New Roman" w:cs="Times New Roman"/>
          <w:sz w:val="24"/>
          <w:szCs w:val="24"/>
        </w:rPr>
        <w:lastRenderedPageBreak/>
        <w:t>practices</w:t>
      </w:r>
      <w:r w:rsidR="0033636C" w:rsidRPr="00E53B85">
        <w:rPr>
          <w:rFonts w:ascii="Times New Roman" w:hAnsi="Times New Roman" w:cs="Times New Roman"/>
          <w:sz w:val="24"/>
          <w:szCs w:val="24"/>
        </w:rPr>
        <w:t xml:space="preserve"> (Sumrin et al., 2021)</w:t>
      </w:r>
      <w:r w:rsidRPr="00E53B85">
        <w:rPr>
          <w:rFonts w:ascii="Times New Roman" w:hAnsi="Times New Roman" w:cs="Times New Roman"/>
          <w:sz w:val="24"/>
          <w:szCs w:val="24"/>
        </w:rPr>
        <w:t xml:space="preserve">. </w:t>
      </w:r>
      <w:r w:rsidR="008B1523" w:rsidRPr="00E53B85">
        <w:rPr>
          <w:rFonts w:ascii="Times New Roman" w:hAnsi="Times New Roman" w:cs="Times New Roman"/>
          <w:sz w:val="24"/>
          <w:szCs w:val="24"/>
        </w:rPr>
        <w:t>An efficient waste management system in or near urban areas is crucial for Aston Martin</w:t>
      </w:r>
      <w:r w:rsidR="00740283" w:rsidRPr="00E53B85">
        <w:rPr>
          <w:rFonts w:ascii="Times New Roman" w:hAnsi="Times New Roman" w:cs="Times New Roman"/>
          <w:sz w:val="24"/>
          <w:szCs w:val="24"/>
        </w:rPr>
        <w:t>.</w:t>
      </w:r>
    </w:p>
    <w:p w14:paraId="5C1D8D11" w14:textId="77777777" w:rsidR="0065035B" w:rsidRPr="00E53B85" w:rsidRDefault="003D407F" w:rsidP="00E53B85">
      <w:pPr>
        <w:pStyle w:val="Paragrafoelenco"/>
        <w:numPr>
          <w:ilvl w:val="0"/>
          <w:numId w:val="40"/>
        </w:numPr>
        <w:spacing w:line="480" w:lineRule="auto"/>
        <w:jc w:val="both"/>
        <w:rPr>
          <w:rFonts w:ascii="Times New Roman" w:hAnsi="Times New Roman" w:cs="Times New Roman"/>
          <w:sz w:val="24"/>
          <w:szCs w:val="24"/>
        </w:rPr>
      </w:pPr>
      <w:r w:rsidRPr="00E53B85">
        <w:rPr>
          <w:rFonts w:ascii="Times New Roman" w:hAnsi="Times New Roman" w:cs="Times New Roman"/>
          <w:b/>
          <w:sz w:val="24"/>
          <w:szCs w:val="24"/>
        </w:rPr>
        <w:t>Green Product Attitudes</w:t>
      </w:r>
      <w:r w:rsidRPr="00E53B85">
        <w:rPr>
          <w:rFonts w:ascii="Times New Roman" w:hAnsi="Times New Roman" w:cs="Times New Roman"/>
          <w:sz w:val="24"/>
          <w:szCs w:val="24"/>
        </w:rPr>
        <w:t>:</w:t>
      </w:r>
      <w:r w:rsidR="00740283" w:rsidRPr="00E53B85">
        <w:rPr>
          <w:rFonts w:ascii="Times New Roman" w:hAnsi="Times New Roman" w:cs="Times New Roman"/>
          <w:sz w:val="24"/>
          <w:szCs w:val="24"/>
        </w:rPr>
        <w:t xml:space="preserve"> The usage of green/eco-friendly items is becoming more popular. Stakeholders will be more inclined to trust Aston Martin if the company adopts green business practices. Prioritizing and concentrating marketing efforts on the environmentally friendly features of the company's goods should take precedence over more traditional value propositions.</w:t>
      </w:r>
    </w:p>
    <w:p w14:paraId="74B9A322" w14:textId="77777777" w:rsidR="00C40325" w:rsidRPr="00E53B85" w:rsidRDefault="003D407F" w:rsidP="00E53B85">
      <w:pPr>
        <w:spacing w:line="480" w:lineRule="auto"/>
        <w:ind w:firstLine="360"/>
        <w:jc w:val="both"/>
        <w:rPr>
          <w:rFonts w:ascii="Times New Roman" w:hAnsi="Times New Roman" w:cs="Times New Roman"/>
          <w:b/>
          <w:sz w:val="24"/>
          <w:szCs w:val="24"/>
        </w:rPr>
      </w:pPr>
      <w:r w:rsidRPr="00E53B85">
        <w:rPr>
          <w:rFonts w:ascii="Times New Roman" w:hAnsi="Times New Roman" w:cs="Times New Roman"/>
          <w:b/>
          <w:sz w:val="24"/>
          <w:szCs w:val="24"/>
        </w:rPr>
        <w:t>Legal Factors</w:t>
      </w:r>
    </w:p>
    <w:p w14:paraId="10B44704" w14:textId="77777777" w:rsidR="002A12FA" w:rsidRPr="00E53B85" w:rsidRDefault="003D407F" w:rsidP="00E53B85">
      <w:pPr>
        <w:spacing w:line="480" w:lineRule="auto"/>
        <w:ind w:firstLine="360"/>
        <w:jc w:val="both"/>
        <w:rPr>
          <w:rFonts w:ascii="Times New Roman" w:hAnsi="Times New Roman" w:cs="Times New Roman"/>
          <w:b/>
          <w:sz w:val="24"/>
          <w:szCs w:val="24"/>
        </w:rPr>
      </w:pPr>
      <w:r w:rsidRPr="00E53B85">
        <w:rPr>
          <w:rFonts w:ascii="Times New Roman" w:hAnsi="Times New Roman" w:cs="Times New Roman"/>
          <w:sz w:val="24"/>
          <w:szCs w:val="24"/>
        </w:rPr>
        <w:t>In order to stay out of legal problems, it is necessary to do a thorough analysis of all relevant legal factors. When it comes to intellectual property rights and consumer, employee, and environmental protection requirements, Aston Martin's ignorance might have unintended consequences, such as undermining its competitive edge or harming its brand.</w:t>
      </w:r>
    </w:p>
    <w:p w14:paraId="6F151B13" w14:textId="77777777" w:rsidR="00830AC4" w:rsidRPr="00E53B85" w:rsidRDefault="003D407F" w:rsidP="00E53B85">
      <w:pPr>
        <w:pStyle w:val="Paragrafoelenco"/>
        <w:numPr>
          <w:ilvl w:val="0"/>
          <w:numId w:val="41"/>
        </w:numPr>
        <w:spacing w:line="480" w:lineRule="auto"/>
        <w:jc w:val="both"/>
        <w:rPr>
          <w:rFonts w:ascii="Times New Roman" w:hAnsi="Times New Roman" w:cs="Times New Roman"/>
          <w:sz w:val="24"/>
          <w:szCs w:val="24"/>
        </w:rPr>
      </w:pPr>
      <w:r w:rsidRPr="00E53B85">
        <w:rPr>
          <w:rFonts w:ascii="Times New Roman" w:hAnsi="Times New Roman" w:cs="Times New Roman"/>
          <w:b/>
          <w:sz w:val="24"/>
          <w:szCs w:val="24"/>
        </w:rPr>
        <w:t>Employee protection laws</w:t>
      </w:r>
      <w:r w:rsidRPr="00E53B85">
        <w:rPr>
          <w:rFonts w:ascii="Times New Roman" w:hAnsi="Times New Roman" w:cs="Times New Roman"/>
          <w:sz w:val="24"/>
          <w:szCs w:val="24"/>
        </w:rPr>
        <w:t xml:space="preserve">: </w:t>
      </w:r>
      <w:r w:rsidR="00033FDA" w:rsidRPr="00E53B85">
        <w:rPr>
          <w:rFonts w:ascii="Times New Roman" w:hAnsi="Times New Roman" w:cs="Times New Roman"/>
          <w:sz w:val="24"/>
          <w:szCs w:val="24"/>
        </w:rPr>
        <w:t xml:space="preserve">Employee safety and health standards in certain countries are quite stringent, and Aston Martin must abide by them. </w:t>
      </w:r>
      <w:r w:rsidR="0001283F" w:rsidRPr="00E53B85">
        <w:rPr>
          <w:rFonts w:ascii="Times New Roman" w:hAnsi="Times New Roman" w:cs="Times New Roman"/>
          <w:sz w:val="24"/>
          <w:szCs w:val="24"/>
        </w:rPr>
        <w:t>Aston Martin is committed to providing a safe environment for its workers</w:t>
      </w:r>
      <w:r w:rsidRPr="00E53B85">
        <w:rPr>
          <w:rFonts w:ascii="Times New Roman" w:hAnsi="Times New Roman" w:cs="Times New Roman"/>
          <w:sz w:val="24"/>
          <w:szCs w:val="24"/>
        </w:rPr>
        <w:t>.</w:t>
      </w:r>
    </w:p>
    <w:p w14:paraId="17BC91B4" w14:textId="77777777" w:rsidR="0065035B" w:rsidRPr="00E53B85" w:rsidRDefault="003D407F" w:rsidP="00E53B85">
      <w:pPr>
        <w:pStyle w:val="Paragrafoelenco"/>
        <w:numPr>
          <w:ilvl w:val="0"/>
          <w:numId w:val="41"/>
        </w:numPr>
        <w:spacing w:line="480" w:lineRule="auto"/>
        <w:jc w:val="both"/>
        <w:rPr>
          <w:rFonts w:ascii="Times New Roman" w:hAnsi="Times New Roman" w:cs="Times New Roman"/>
          <w:sz w:val="24"/>
          <w:szCs w:val="24"/>
        </w:rPr>
      </w:pPr>
      <w:r w:rsidRPr="00E53B85">
        <w:rPr>
          <w:rFonts w:ascii="Times New Roman" w:hAnsi="Times New Roman" w:cs="Times New Roman"/>
          <w:b/>
          <w:sz w:val="24"/>
          <w:szCs w:val="24"/>
        </w:rPr>
        <w:t>Consumer protection laws</w:t>
      </w:r>
      <w:r w:rsidRPr="00E53B85">
        <w:rPr>
          <w:rFonts w:ascii="Times New Roman" w:hAnsi="Times New Roman" w:cs="Times New Roman"/>
          <w:sz w:val="24"/>
          <w:szCs w:val="24"/>
        </w:rPr>
        <w:t>:</w:t>
      </w:r>
      <w:r w:rsidR="005F59F7" w:rsidRPr="00E53B85">
        <w:rPr>
          <w:rFonts w:ascii="Times New Roman" w:hAnsi="Times New Roman" w:cs="Times New Roman"/>
          <w:sz w:val="24"/>
          <w:szCs w:val="24"/>
        </w:rPr>
        <w:t xml:space="preserve"> </w:t>
      </w:r>
      <w:r w:rsidR="00033FDA" w:rsidRPr="00E53B85">
        <w:rPr>
          <w:rFonts w:ascii="Times New Roman" w:hAnsi="Times New Roman" w:cs="Times New Roman"/>
          <w:sz w:val="24"/>
          <w:szCs w:val="24"/>
        </w:rPr>
        <w:t>An investigation of data protection laws is needed by Aston Martin. Additional rules prevent customers from being duped by misleading advertising, such as imposing price caps and requiring manufacturers to meet quality standards</w:t>
      </w:r>
      <w:r w:rsidRPr="00E53B85">
        <w:rPr>
          <w:rFonts w:ascii="Times New Roman" w:hAnsi="Times New Roman" w:cs="Times New Roman"/>
          <w:sz w:val="24"/>
          <w:szCs w:val="24"/>
        </w:rPr>
        <w:t>.</w:t>
      </w:r>
    </w:p>
    <w:p w14:paraId="382E6C26" w14:textId="77777777" w:rsidR="00986A94" w:rsidRDefault="003D407F" w:rsidP="003F7240">
      <w:pPr>
        <w:pStyle w:val="Paragrafoelenco"/>
        <w:numPr>
          <w:ilvl w:val="0"/>
          <w:numId w:val="41"/>
        </w:numPr>
        <w:spacing w:line="480" w:lineRule="auto"/>
        <w:jc w:val="both"/>
        <w:rPr>
          <w:rFonts w:ascii="Times New Roman" w:hAnsi="Times New Roman" w:cs="Times New Roman"/>
          <w:sz w:val="24"/>
          <w:szCs w:val="24"/>
        </w:rPr>
      </w:pPr>
      <w:r w:rsidRPr="00E53B85">
        <w:rPr>
          <w:rFonts w:ascii="Times New Roman" w:hAnsi="Times New Roman" w:cs="Times New Roman"/>
          <w:b/>
          <w:sz w:val="24"/>
          <w:szCs w:val="24"/>
        </w:rPr>
        <w:t>Intellectual property laws</w:t>
      </w:r>
      <w:r w:rsidRPr="00E53B85">
        <w:rPr>
          <w:rFonts w:ascii="Times New Roman" w:hAnsi="Times New Roman" w:cs="Times New Roman"/>
          <w:sz w:val="24"/>
          <w:szCs w:val="24"/>
        </w:rPr>
        <w:t xml:space="preserve">: </w:t>
      </w:r>
      <w:r w:rsidR="006040B4" w:rsidRPr="00E53B85">
        <w:rPr>
          <w:rFonts w:ascii="Times New Roman" w:hAnsi="Times New Roman" w:cs="Times New Roman"/>
          <w:sz w:val="24"/>
          <w:szCs w:val="24"/>
        </w:rPr>
        <w:t>Intellectual property rules safeguard valuable ideas and patents. Aston Martin's competitive advantage may be lost if intellectual property rights are not protected</w:t>
      </w:r>
      <w:r w:rsidRPr="00E53B85">
        <w:rPr>
          <w:rFonts w:ascii="Times New Roman" w:hAnsi="Times New Roman" w:cs="Times New Roman"/>
          <w:sz w:val="24"/>
          <w:szCs w:val="24"/>
        </w:rPr>
        <w:t>.</w:t>
      </w:r>
    </w:p>
    <w:p w14:paraId="67F7CBC3" w14:textId="77777777" w:rsidR="003F7240" w:rsidRPr="003F7240" w:rsidRDefault="003F7240" w:rsidP="003F7240">
      <w:pPr>
        <w:pStyle w:val="Paragrafoelenco"/>
        <w:spacing w:line="480" w:lineRule="auto"/>
        <w:jc w:val="both"/>
        <w:rPr>
          <w:rFonts w:ascii="Times New Roman" w:hAnsi="Times New Roman" w:cs="Times New Roman"/>
          <w:sz w:val="24"/>
          <w:szCs w:val="24"/>
        </w:rPr>
      </w:pPr>
    </w:p>
    <w:p w14:paraId="2850EF81" w14:textId="77777777" w:rsidR="002E1468" w:rsidRPr="00E53B85" w:rsidRDefault="003D407F" w:rsidP="00E53B85">
      <w:pPr>
        <w:spacing w:line="480" w:lineRule="auto"/>
        <w:jc w:val="center"/>
        <w:rPr>
          <w:rFonts w:ascii="Times New Roman" w:hAnsi="Times New Roman" w:cs="Times New Roman"/>
          <w:b/>
          <w:sz w:val="24"/>
          <w:szCs w:val="24"/>
        </w:rPr>
      </w:pPr>
      <w:r w:rsidRPr="00E53B85">
        <w:rPr>
          <w:rFonts w:ascii="Times New Roman" w:hAnsi="Times New Roman" w:cs="Times New Roman"/>
          <w:b/>
          <w:sz w:val="24"/>
          <w:szCs w:val="24"/>
        </w:rPr>
        <w:lastRenderedPageBreak/>
        <w:t>Porter’s Five Forces</w:t>
      </w:r>
    </w:p>
    <w:p w14:paraId="4400DE69" w14:textId="77777777" w:rsidR="003A1861" w:rsidRPr="00E53B85" w:rsidRDefault="003D407F" w:rsidP="00E53B85">
      <w:pPr>
        <w:spacing w:line="480" w:lineRule="auto"/>
        <w:ind w:firstLine="720"/>
        <w:jc w:val="both"/>
        <w:rPr>
          <w:rFonts w:ascii="Times New Roman" w:hAnsi="Times New Roman" w:cs="Times New Roman"/>
          <w:b/>
          <w:sz w:val="24"/>
          <w:szCs w:val="24"/>
        </w:rPr>
      </w:pPr>
      <w:r w:rsidRPr="00E53B85">
        <w:rPr>
          <w:rFonts w:ascii="Times New Roman" w:hAnsi="Times New Roman" w:cs="Times New Roman"/>
          <w:b/>
          <w:sz w:val="24"/>
          <w:szCs w:val="24"/>
        </w:rPr>
        <w:t>The threat of New Entrants</w:t>
      </w:r>
    </w:p>
    <w:p w14:paraId="706144F9" w14:textId="77777777" w:rsidR="00A368D2" w:rsidRPr="00E53B85" w:rsidRDefault="003D407F" w:rsidP="00E53B85">
      <w:pPr>
        <w:spacing w:line="480" w:lineRule="auto"/>
        <w:ind w:firstLine="720"/>
        <w:jc w:val="both"/>
        <w:rPr>
          <w:rFonts w:ascii="Times New Roman" w:hAnsi="Times New Roman" w:cs="Times New Roman"/>
          <w:sz w:val="24"/>
          <w:szCs w:val="24"/>
        </w:rPr>
      </w:pPr>
      <w:r w:rsidRPr="00E53B85">
        <w:rPr>
          <w:rFonts w:ascii="Times New Roman" w:hAnsi="Times New Roman" w:cs="Times New Roman"/>
          <w:sz w:val="24"/>
          <w:szCs w:val="24"/>
        </w:rPr>
        <w:t xml:space="preserve">The force </w:t>
      </w:r>
      <w:r w:rsidR="0060024F" w:rsidRPr="00E53B85">
        <w:rPr>
          <w:rFonts w:ascii="Times New Roman" w:hAnsi="Times New Roman" w:cs="Times New Roman"/>
          <w:sz w:val="24"/>
          <w:szCs w:val="24"/>
        </w:rPr>
        <w:t>depicts new market participants' concerns to existing market participants</w:t>
      </w:r>
      <w:r w:rsidR="0033636C" w:rsidRPr="00E53B85">
        <w:rPr>
          <w:rFonts w:ascii="Times New Roman" w:hAnsi="Times New Roman" w:cs="Times New Roman"/>
          <w:sz w:val="24"/>
          <w:szCs w:val="24"/>
        </w:rPr>
        <w:t xml:space="preserve"> (</w:t>
      </w:r>
      <w:r w:rsidR="0033636C" w:rsidRPr="00E53B85">
        <w:rPr>
          <w:rFonts w:ascii="Times New Roman" w:hAnsi="Times New Roman" w:cs="Times New Roman"/>
          <w:color w:val="222222"/>
          <w:sz w:val="24"/>
          <w:szCs w:val="24"/>
          <w:shd w:val="clear" w:color="auto" w:fill="FFFFFF"/>
        </w:rPr>
        <w:t>Mhlanga, 2018)</w:t>
      </w:r>
      <w:r w:rsidR="0060024F" w:rsidRPr="00E53B85">
        <w:rPr>
          <w:rFonts w:ascii="Times New Roman" w:hAnsi="Times New Roman" w:cs="Times New Roman"/>
          <w:sz w:val="24"/>
          <w:szCs w:val="24"/>
        </w:rPr>
        <w:t xml:space="preserve">. </w:t>
      </w:r>
      <w:r w:rsidR="00DA3005" w:rsidRPr="00E53B85">
        <w:rPr>
          <w:rFonts w:ascii="Times New Roman" w:hAnsi="Times New Roman" w:cs="Times New Roman"/>
          <w:sz w:val="24"/>
          <w:szCs w:val="24"/>
        </w:rPr>
        <w:t xml:space="preserve">As more players join the market, the danger of newcomers will rise, making it more likely that the business will become more competitive. </w:t>
      </w:r>
      <w:r w:rsidR="0060024F" w:rsidRPr="00E53B85">
        <w:rPr>
          <w:rFonts w:ascii="Times New Roman" w:hAnsi="Times New Roman" w:cs="Times New Roman"/>
          <w:sz w:val="24"/>
          <w:szCs w:val="24"/>
        </w:rPr>
        <w:t>If new firms entering the market are required to fulfill onerous, time-consuming regulatory standards, they may not enter the market, putting Aston Martin in a competitive position.</w:t>
      </w:r>
      <w:r w:rsidR="00DA3005" w:rsidRPr="00E53B85">
        <w:rPr>
          <w:rFonts w:ascii="Times New Roman" w:hAnsi="Times New Roman" w:cs="Times New Roman"/>
          <w:sz w:val="24"/>
          <w:szCs w:val="24"/>
        </w:rPr>
        <w:t xml:space="preserve"> There is a substantial risk of Aston Martin being overtaken by newcomers if present restrictions allow newcomers and customers have little or no brand loyalty</w:t>
      </w:r>
      <w:r w:rsidRPr="00E53B85">
        <w:rPr>
          <w:rFonts w:ascii="Times New Roman" w:hAnsi="Times New Roman" w:cs="Times New Roman"/>
          <w:sz w:val="24"/>
          <w:szCs w:val="24"/>
        </w:rPr>
        <w:t>.</w:t>
      </w:r>
    </w:p>
    <w:p w14:paraId="5E9FF4B3" w14:textId="77777777" w:rsidR="003C10A9" w:rsidRPr="00E53B85" w:rsidRDefault="003D407F" w:rsidP="00E53B85">
      <w:pPr>
        <w:spacing w:line="480" w:lineRule="auto"/>
        <w:ind w:firstLine="720"/>
        <w:jc w:val="both"/>
        <w:rPr>
          <w:rFonts w:ascii="Times New Roman" w:hAnsi="Times New Roman" w:cs="Times New Roman"/>
          <w:b/>
          <w:sz w:val="24"/>
          <w:szCs w:val="24"/>
        </w:rPr>
      </w:pPr>
      <w:r w:rsidRPr="00E53B85">
        <w:rPr>
          <w:rFonts w:ascii="Times New Roman" w:hAnsi="Times New Roman" w:cs="Times New Roman"/>
          <w:b/>
          <w:sz w:val="24"/>
          <w:szCs w:val="24"/>
        </w:rPr>
        <w:t>The threat of substitute products or services</w:t>
      </w:r>
    </w:p>
    <w:p w14:paraId="397B54C3" w14:textId="77777777" w:rsidR="00A368D2" w:rsidRPr="00E53B85" w:rsidRDefault="003D407F" w:rsidP="00E53B85">
      <w:pPr>
        <w:spacing w:line="480" w:lineRule="auto"/>
        <w:ind w:firstLine="720"/>
        <w:jc w:val="both"/>
        <w:rPr>
          <w:rFonts w:ascii="Times New Roman" w:hAnsi="Times New Roman" w:cs="Times New Roman"/>
          <w:sz w:val="24"/>
          <w:szCs w:val="24"/>
        </w:rPr>
      </w:pPr>
      <w:r w:rsidRPr="00E53B85">
        <w:rPr>
          <w:rFonts w:ascii="Times New Roman" w:hAnsi="Times New Roman" w:cs="Times New Roman"/>
          <w:sz w:val="24"/>
          <w:szCs w:val="24"/>
        </w:rPr>
        <w:t>Aston Martin faces stiff competition from substitute products and services. If substitutability is strong, customers will be able to substitute products and services from other industries</w:t>
      </w:r>
      <w:r w:rsidR="000820B3" w:rsidRPr="00E53B85">
        <w:rPr>
          <w:rFonts w:ascii="Times New Roman" w:hAnsi="Times New Roman" w:cs="Times New Roman"/>
          <w:sz w:val="24"/>
          <w:szCs w:val="24"/>
        </w:rPr>
        <w:t xml:space="preserve"> (Omsa et al., 2017)</w:t>
      </w:r>
      <w:r w:rsidRPr="00E53B85">
        <w:rPr>
          <w:rFonts w:ascii="Times New Roman" w:hAnsi="Times New Roman" w:cs="Times New Roman"/>
          <w:sz w:val="24"/>
          <w:szCs w:val="24"/>
        </w:rPr>
        <w:t>.</w:t>
      </w:r>
      <w:r w:rsidR="006C1BB3" w:rsidRPr="00E53B85">
        <w:rPr>
          <w:rFonts w:ascii="Times New Roman" w:hAnsi="Times New Roman" w:cs="Times New Roman"/>
          <w:sz w:val="24"/>
          <w:szCs w:val="24"/>
        </w:rPr>
        <w:t xml:space="preserve"> In the event when a competing product or service delivers comparable or even better quality and performance than Aston Martin, then the threat of a replacement product or service is increased. For Aston Martin, this danger is significantly reduced if buyers cannot get the same value out of a replacement product as they get out of Aston Martin's product</w:t>
      </w:r>
      <w:r w:rsidRPr="00E53B85">
        <w:rPr>
          <w:rFonts w:ascii="Times New Roman" w:hAnsi="Times New Roman" w:cs="Times New Roman"/>
          <w:sz w:val="24"/>
          <w:szCs w:val="24"/>
        </w:rPr>
        <w:t>.</w:t>
      </w:r>
    </w:p>
    <w:p w14:paraId="4B6F9F98" w14:textId="77777777" w:rsidR="003C10A9" w:rsidRPr="00E53B85" w:rsidRDefault="003D407F" w:rsidP="00E53B85">
      <w:pPr>
        <w:spacing w:line="480" w:lineRule="auto"/>
        <w:ind w:firstLine="720"/>
        <w:jc w:val="both"/>
        <w:rPr>
          <w:rFonts w:ascii="Times New Roman" w:hAnsi="Times New Roman" w:cs="Times New Roman"/>
          <w:b/>
          <w:sz w:val="24"/>
          <w:szCs w:val="24"/>
        </w:rPr>
      </w:pPr>
      <w:r w:rsidRPr="00E53B85">
        <w:rPr>
          <w:rFonts w:ascii="Times New Roman" w:hAnsi="Times New Roman" w:cs="Times New Roman"/>
          <w:b/>
          <w:sz w:val="24"/>
          <w:szCs w:val="24"/>
        </w:rPr>
        <w:t>Buyers bargaining power</w:t>
      </w:r>
    </w:p>
    <w:p w14:paraId="144A737F" w14:textId="77777777" w:rsidR="009D785A" w:rsidRPr="00E53B85" w:rsidRDefault="003D407F" w:rsidP="00E53B85">
      <w:pPr>
        <w:spacing w:line="480" w:lineRule="auto"/>
        <w:ind w:firstLine="720"/>
        <w:jc w:val="both"/>
        <w:rPr>
          <w:rFonts w:ascii="Times New Roman" w:hAnsi="Times New Roman" w:cs="Times New Roman"/>
          <w:sz w:val="24"/>
          <w:szCs w:val="24"/>
        </w:rPr>
      </w:pPr>
      <w:r w:rsidRPr="00E53B85">
        <w:rPr>
          <w:rFonts w:ascii="Times New Roman" w:hAnsi="Times New Roman" w:cs="Times New Roman"/>
          <w:sz w:val="24"/>
          <w:szCs w:val="24"/>
        </w:rPr>
        <w:t>It illustrates the pressure customers place on businesses to purchase high-quality goods at low costs with exceptional customer service</w:t>
      </w:r>
      <w:r w:rsidR="00233719" w:rsidRPr="00E53B85">
        <w:rPr>
          <w:rFonts w:ascii="Times New Roman" w:hAnsi="Times New Roman" w:cs="Times New Roman"/>
          <w:sz w:val="24"/>
          <w:szCs w:val="24"/>
        </w:rPr>
        <w:t xml:space="preserve"> (Xin, 2020)</w:t>
      </w:r>
      <w:r w:rsidRPr="00E53B85">
        <w:rPr>
          <w:rFonts w:ascii="Times New Roman" w:hAnsi="Times New Roman" w:cs="Times New Roman"/>
          <w:sz w:val="24"/>
          <w:szCs w:val="24"/>
        </w:rPr>
        <w:t xml:space="preserve">. </w:t>
      </w:r>
      <w:r w:rsidR="0060024F" w:rsidRPr="00E53B85">
        <w:rPr>
          <w:rFonts w:ascii="Times New Roman" w:hAnsi="Times New Roman" w:cs="Times New Roman"/>
          <w:sz w:val="24"/>
          <w:szCs w:val="24"/>
        </w:rPr>
        <w:t xml:space="preserve">Consequently, Aston Martin's ability to reach commercial targets is immediately impacted. Strong bargaining strength leads to a more </w:t>
      </w:r>
      <w:r w:rsidR="0060024F" w:rsidRPr="00E53B85">
        <w:rPr>
          <w:rFonts w:ascii="Times New Roman" w:hAnsi="Times New Roman" w:cs="Times New Roman"/>
          <w:sz w:val="24"/>
          <w:szCs w:val="24"/>
        </w:rPr>
        <w:lastRenderedPageBreak/>
        <w:t xml:space="preserve">competitive market and lower profit margins. </w:t>
      </w:r>
      <w:r w:rsidR="006C1BB3" w:rsidRPr="00E53B85">
        <w:rPr>
          <w:rFonts w:ascii="Times New Roman" w:hAnsi="Times New Roman" w:cs="Times New Roman"/>
          <w:sz w:val="24"/>
          <w:szCs w:val="24"/>
        </w:rPr>
        <w:t>Whereas limited buyer power makes the sector less competitive and increases Aston Martin's profitability and expansion chances</w:t>
      </w:r>
      <w:r w:rsidRPr="00E53B85">
        <w:rPr>
          <w:rFonts w:ascii="Times New Roman" w:hAnsi="Times New Roman" w:cs="Times New Roman"/>
          <w:sz w:val="24"/>
          <w:szCs w:val="24"/>
        </w:rPr>
        <w:t xml:space="preserve">. </w:t>
      </w:r>
    </w:p>
    <w:p w14:paraId="073D8A7C" w14:textId="77777777" w:rsidR="003C10A9" w:rsidRPr="00E53B85" w:rsidRDefault="003D407F" w:rsidP="00E53B85">
      <w:pPr>
        <w:spacing w:line="480" w:lineRule="auto"/>
        <w:ind w:firstLine="720"/>
        <w:jc w:val="both"/>
        <w:rPr>
          <w:rFonts w:ascii="Times New Roman" w:hAnsi="Times New Roman" w:cs="Times New Roman"/>
          <w:b/>
          <w:sz w:val="24"/>
          <w:szCs w:val="24"/>
        </w:rPr>
      </w:pPr>
      <w:r w:rsidRPr="00E53B85">
        <w:rPr>
          <w:rFonts w:ascii="Times New Roman" w:hAnsi="Times New Roman" w:cs="Times New Roman"/>
          <w:b/>
          <w:sz w:val="24"/>
          <w:szCs w:val="24"/>
        </w:rPr>
        <w:t>Suppliers bargaining power</w:t>
      </w:r>
    </w:p>
    <w:p w14:paraId="5EF66520" w14:textId="77777777" w:rsidR="00BB621F" w:rsidRPr="00E53B85" w:rsidRDefault="003D407F" w:rsidP="00E53B85">
      <w:pPr>
        <w:spacing w:line="480" w:lineRule="auto"/>
        <w:ind w:firstLine="720"/>
        <w:jc w:val="both"/>
        <w:rPr>
          <w:rFonts w:ascii="Times New Roman" w:hAnsi="Times New Roman" w:cs="Times New Roman"/>
          <w:sz w:val="24"/>
          <w:szCs w:val="24"/>
        </w:rPr>
      </w:pPr>
      <w:r w:rsidRPr="00E53B85">
        <w:rPr>
          <w:rFonts w:ascii="Times New Roman" w:hAnsi="Times New Roman" w:cs="Times New Roman"/>
          <w:sz w:val="24"/>
          <w:szCs w:val="24"/>
        </w:rPr>
        <w:t>Suppliers' bargaining power is shown in the strategies suppliers use to impose pressure on business organizations, such as restricting product availability, lowering quality, or raising pricing</w:t>
      </w:r>
      <w:r w:rsidR="00233719" w:rsidRPr="00E53B85">
        <w:rPr>
          <w:rFonts w:ascii="Times New Roman" w:hAnsi="Times New Roman" w:cs="Times New Roman"/>
          <w:sz w:val="24"/>
          <w:szCs w:val="24"/>
        </w:rPr>
        <w:t xml:space="preserve"> (</w:t>
      </w:r>
      <w:r w:rsidR="00233719" w:rsidRPr="00E53B85">
        <w:rPr>
          <w:rFonts w:ascii="Times New Roman" w:hAnsi="Times New Roman" w:cs="Times New Roman"/>
          <w:color w:val="222222"/>
          <w:sz w:val="24"/>
          <w:szCs w:val="24"/>
          <w:shd w:val="clear" w:color="auto" w:fill="FFFFFF"/>
        </w:rPr>
        <w:t>Nurlansa, and Jati, 2016)</w:t>
      </w:r>
      <w:r w:rsidRPr="00E53B85">
        <w:rPr>
          <w:rFonts w:ascii="Times New Roman" w:hAnsi="Times New Roman" w:cs="Times New Roman"/>
          <w:sz w:val="24"/>
          <w:szCs w:val="24"/>
        </w:rPr>
        <w:t>. Suppliers' leverage over Aston Martin will be greater if there are fewer of them and more demand for the products they do sell. If suppliers do not consolidate and do not face forward integration, Aston Martin will have little negotiating strength.</w:t>
      </w:r>
    </w:p>
    <w:p w14:paraId="2D9271AA" w14:textId="77777777" w:rsidR="003C10A9" w:rsidRPr="00E53B85" w:rsidRDefault="003D407F" w:rsidP="00E53B85">
      <w:pPr>
        <w:spacing w:line="480" w:lineRule="auto"/>
        <w:ind w:firstLine="720"/>
        <w:jc w:val="both"/>
        <w:rPr>
          <w:rFonts w:ascii="Times New Roman" w:hAnsi="Times New Roman" w:cs="Times New Roman"/>
          <w:b/>
          <w:sz w:val="24"/>
          <w:szCs w:val="24"/>
        </w:rPr>
      </w:pPr>
      <w:r w:rsidRPr="00E53B85">
        <w:rPr>
          <w:rFonts w:ascii="Times New Roman" w:hAnsi="Times New Roman" w:cs="Times New Roman"/>
          <w:b/>
          <w:sz w:val="24"/>
          <w:szCs w:val="24"/>
        </w:rPr>
        <w:t>The competitive rivalry among existing firms</w:t>
      </w:r>
    </w:p>
    <w:p w14:paraId="661F55F4" w14:textId="77777777" w:rsidR="00C94F36" w:rsidRPr="00E53B85" w:rsidRDefault="003D407F" w:rsidP="00E53B85">
      <w:pPr>
        <w:spacing w:line="480" w:lineRule="auto"/>
        <w:ind w:firstLine="720"/>
        <w:jc w:val="both"/>
        <w:rPr>
          <w:rFonts w:ascii="Times New Roman" w:hAnsi="Times New Roman" w:cs="Times New Roman"/>
          <w:sz w:val="24"/>
          <w:szCs w:val="24"/>
        </w:rPr>
      </w:pPr>
      <w:r w:rsidRPr="00E53B85">
        <w:rPr>
          <w:rFonts w:ascii="Times New Roman" w:hAnsi="Times New Roman" w:cs="Times New Roman"/>
          <w:sz w:val="24"/>
          <w:szCs w:val="24"/>
        </w:rPr>
        <w:t xml:space="preserve">Rivalry among existing companies reveals how many rivals Aston Martin faces. As a result of a high level of competition, Aston Martin and its rivals may be unable to develop as quickly as they would want. </w:t>
      </w:r>
      <w:r w:rsidR="0060024F" w:rsidRPr="00E53B85">
        <w:rPr>
          <w:rFonts w:ascii="Times New Roman" w:hAnsi="Times New Roman" w:cs="Times New Roman"/>
          <w:sz w:val="24"/>
          <w:szCs w:val="24"/>
        </w:rPr>
        <w:t>These businesses struggle to generate a profit because they compete hard on price and target.</w:t>
      </w:r>
      <w:r w:rsidRPr="00E53B85">
        <w:rPr>
          <w:rFonts w:ascii="Times New Roman" w:hAnsi="Times New Roman" w:cs="Times New Roman"/>
          <w:sz w:val="24"/>
          <w:szCs w:val="24"/>
        </w:rPr>
        <w:t xml:space="preserve"> The competition for Aston Martin's market share will be minimal if its goods are highly differentiated and each competitor in the market has a distinct focus. Aston Martin will face significant competition from current corporations if they all aim for the same market and have different strategies. </w:t>
      </w:r>
      <w:r w:rsidR="0060024F" w:rsidRPr="00E53B85">
        <w:rPr>
          <w:rFonts w:ascii="Times New Roman" w:hAnsi="Times New Roman" w:cs="Times New Roman"/>
          <w:sz w:val="24"/>
          <w:szCs w:val="24"/>
        </w:rPr>
        <w:t>Consumers who are not committed to their present brands will find it easier to transfer brands since switching expenses are low</w:t>
      </w:r>
      <w:r w:rsidR="0058596E" w:rsidRPr="00E53B85">
        <w:rPr>
          <w:rFonts w:ascii="Times New Roman" w:hAnsi="Times New Roman" w:cs="Times New Roman"/>
          <w:sz w:val="24"/>
          <w:szCs w:val="24"/>
        </w:rPr>
        <w:t>.</w:t>
      </w:r>
    </w:p>
    <w:p w14:paraId="5B31719E" w14:textId="77777777" w:rsidR="00C94F36" w:rsidRPr="00E53B85" w:rsidRDefault="003D407F" w:rsidP="00E53B85">
      <w:pPr>
        <w:spacing w:line="480" w:lineRule="auto"/>
        <w:jc w:val="center"/>
        <w:rPr>
          <w:rFonts w:ascii="Times New Roman" w:hAnsi="Times New Roman" w:cs="Times New Roman"/>
          <w:b/>
          <w:sz w:val="24"/>
          <w:szCs w:val="24"/>
        </w:rPr>
      </w:pPr>
      <w:r w:rsidRPr="00E53B85">
        <w:rPr>
          <w:rFonts w:ascii="Times New Roman" w:hAnsi="Times New Roman" w:cs="Times New Roman"/>
          <w:b/>
          <w:sz w:val="24"/>
          <w:szCs w:val="24"/>
        </w:rPr>
        <w:t>Recommendation</w:t>
      </w:r>
      <w:r w:rsidR="00C24722" w:rsidRPr="00E53B85">
        <w:rPr>
          <w:rFonts w:ascii="Times New Roman" w:hAnsi="Times New Roman" w:cs="Times New Roman"/>
          <w:b/>
          <w:sz w:val="24"/>
          <w:szCs w:val="24"/>
        </w:rPr>
        <w:t xml:space="preserve"> and Conclusion</w:t>
      </w:r>
    </w:p>
    <w:p w14:paraId="12E09D88" w14:textId="77777777" w:rsidR="0097396A" w:rsidRPr="00E53B85" w:rsidRDefault="003D407F" w:rsidP="00E53B85">
      <w:pPr>
        <w:spacing w:line="480" w:lineRule="auto"/>
        <w:jc w:val="both"/>
        <w:rPr>
          <w:rFonts w:ascii="Times New Roman" w:hAnsi="Times New Roman" w:cs="Times New Roman"/>
          <w:sz w:val="24"/>
          <w:szCs w:val="24"/>
        </w:rPr>
      </w:pPr>
      <w:r w:rsidRPr="00E53B85">
        <w:rPr>
          <w:rFonts w:ascii="Times New Roman" w:hAnsi="Times New Roman" w:cs="Times New Roman"/>
          <w:sz w:val="24"/>
          <w:szCs w:val="24"/>
        </w:rPr>
        <w:t xml:space="preserve">From the environmental analysis of Aston Martin by using SWOT, PESTEL, and Porter's Five forces, there are a variety of factors that affect the organization's performance. The use of PESTEL depicted various elements that affect the strategic decision-making process of companies like Aston Martin, including political and environmental issues. SWOT analysis will help the </w:t>
      </w:r>
      <w:r w:rsidRPr="00E53B85">
        <w:rPr>
          <w:rFonts w:ascii="Times New Roman" w:hAnsi="Times New Roman" w:cs="Times New Roman"/>
          <w:sz w:val="24"/>
          <w:szCs w:val="24"/>
        </w:rPr>
        <w:lastRenderedPageBreak/>
        <w:t>organization spot vulnerabilities, minimize threats, and take advantage of opportunities. From the analysis following are recommended:</w:t>
      </w:r>
    </w:p>
    <w:p w14:paraId="4E0829CC" w14:textId="77777777" w:rsidR="00C97967" w:rsidRPr="00E53B85" w:rsidRDefault="003D407F" w:rsidP="00E53B85">
      <w:pPr>
        <w:pStyle w:val="Paragrafoelenco"/>
        <w:numPr>
          <w:ilvl w:val="0"/>
          <w:numId w:val="42"/>
        </w:numPr>
        <w:spacing w:line="480" w:lineRule="auto"/>
        <w:jc w:val="both"/>
        <w:rPr>
          <w:rFonts w:ascii="Times New Roman" w:hAnsi="Times New Roman" w:cs="Times New Roman"/>
          <w:sz w:val="24"/>
          <w:szCs w:val="24"/>
        </w:rPr>
      </w:pPr>
      <w:r w:rsidRPr="00E53B85">
        <w:rPr>
          <w:rFonts w:ascii="Times New Roman" w:hAnsi="Times New Roman" w:cs="Times New Roman"/>
          <w:sz w:val="24"/>
          <w:szCs w:val="24"/>
        </w:rPr>
        <w:t>Aston Martin can lessen the danger of financial instability by increasing economies of scale, creating a workforce that can be sustainably managed, and keeping company expenses stable while still regulating the end product's pricing.</w:t>
      </w:r>
    </w:p>
    <w:p w14:paraId="2A384436" w14:textId="77777777" w:rsidR="00C97967" w:rsidRPr="00E53B85" w:rsidRDefault="003D407F" w:rsidP="00E53B85">
      <w:pPr>
        <w:pStyle w:val="Paragrafoelenco"/>
        <w:numPr>
          <w:ilvl w:val="0"/>
          <w:numId w:val="42"/>
        </w:numPr>
        <w:spacing w:line="480" w:lineRule="auto"/>
        <w:jc w:val="both"/>
        <w:rPr>
          <w:rFonts w:ascii="Times New Roman" w:hAnsi="Times New Roman" w:cs="Times New Roman"/>
          <w:sz w:val="24"/>
          <w:szCs w:val="24"/>
        </w:rPr>
      </w:pPr>
      <w:r w:rsidRPr="00E53B85">
        <w:rPr>
          <w:rFonts w:ascii="Times New Roman" w:hAnsi="Times New Roman" w:cs="Times New Roman"/>
          <w:sz w:val="24"/>
          <w:szCs w:val="24"/>
        </w:rPr>
        <w:t xml:space="preserve">Aston Martin has to construct and spend on marketing to clearly define a point of uniqueness in consumer perception and increase customer loyalty to meet the danger of new entrants to the market. In order to maintain a competitive edge over the competition, the company must also make significant investments in research and development. </w:t>
      </w:r>
    </w:p>
    <w:p w14:paraId="4B9DA1EF" w14:textId="77777777" w:rsidR="0040688E" w:rsidRPr="00E53B85" w:rsidRDefault="003D407F" w:rsidP="00E53B85">
      <w:pPr>
        <w:pStyle w:val="Paragrafoelenco"/>
        <w:numPr>
          <w:ilvl w:val="0"/>
          <w:numId w:val="42"/>
        </w:numPr>
        <w:spacing w:line="480" w:lineRule="auto"/>
        <w:jc w:val="both"/>
        <w:rPr>
          <w:rFonts w:ascii="Times New Roman" w:hAnsi="Times New Roman" w:cs="Times New Roman"/>
          <w:sz w:val="24"/>
          <w:szCs w:val="24"/>
        </w:rPr>
      </w:pPr>
      <w:r w:rsidRPr="00E53B85">
        <w:rPr>
          <w:rFonts w:ascii="Times New Roman" w:hAnsi="Times New Roman" w:cs="Times New Roman"/>
          <w:sz w:val="24"/>
          <w:szCs w:val="24"/>
        </w:rPr>
        <w:t>Aston Martin must integrate strategic marketing to combat the danger of replacement goods or services and build customer loyalty. Additionally, the corporation may invest only in pop-up shops, which it may then brand to better appeal to potential customers.</w:t>
      </w:r>
    </w:p>
    <w:p w14:paraId="795A3140" w14:textId="77777777" w:rsidR="0040688E" w:rsidRPr="00E53B85" w:rsidRDefault="003D407F" w:rsidP="00E53B85">
      <w:pPr>
        <w:pStyle w:val="Paragrafoelenco"/>
        <w:numPr>
          <w:ilvl w:val="0"/>
          <w:numId w:val="42"/>
        </w:numPr>
        <w:spacing w:line="480" w:lineRule="auto"/>
        <w:jc w:val="both"/>
        <w:rPr>
          <w:rFonts w:ascii="Times New Roman" w:hAnsi="Times New Roman" w:cs="Times New Roman"/>
          <w:sz w:val="24"/>
          <w:szCs w:val="24"/>
        </w:rPr>
      </w:pPr>
      <w:r w:rsidRPr="00E53B85">
        <w:rPr>
          <w:rFonts w:ascii="Times New Roman" w:hAnsi="Times New Roman" w:cs="Times New Roman"/>
          <w:sz w:val="24"/>
          <w:szCs w:val="24"/>
        </w:rPr>
        <w:t>Contracts with several suppliers allow Aston Martin to counter the negotiating strength of suppliers by obtaining resources and raw materials from them. The corporation might invest in a manufacturer-controlled manufacturing plant to ensure consistent quality.</w:t>
      </w:r>
    </w:p>
    <w:p w14:paraId="142065E1" w14:textId="77777777" w:rsidR="00C22D6B" w:rsidRPr="00E53B85" w:rsidRDefault="003D407F" w:rsidP="00E53B85">
      <w:pPr>
        <w:pStyle w:val="Paragrafoelenco"/>
        <w:numPr>
          <w:ilvl w:val="0"/>
          <w:numId w:val="42"/>
        </w:numPr>
        <w:shd w:val="clear" w:color="auto" w:fill="FFFFFF"/>
        <w:spacing w:before="100" w:beforeAutospacing="1" w:after="100" w:afterAutospacing="1" w:line="480" w:lineRule="auto"/>
        <w:jc w:val="both"/>
        <w:rPr>
          <w:rFonts w:ascii="Times New Roman" w:hAnsi="Times New Roman" w:cs="Times New Roman"/>
          <w:color w:val="123C78"/>
          <w:sz w:val="24"/>
          <w:szCs w:val="24"/>
        </w:rPr>
      </w:pPr>
      <w:r w:rsidRPr="00E53B85">
        <w:rPr>
          <w:rFonts w:ascii="Times New Roman" w:hAnsi="Times New Roman" w:cs="Times New Roman"/>
          <w:sz w:val="24"/>
          <w:szCs w:val="24"/>
        </w:rPr>
        <w:t>Competition from other companies may be met by concentrating on research and development to find market niches and enhance the unique selling propositions of the items. As a result, it will be more resistant to the activities and effects of competing forces. In addition, the organization should concentrate on quality and marketing methods to establish a large and loyal customer base.</w:t>
      </w:r>
    </w:p>
    <w:p w14:paraId="39F12581" w14:textId="77777777" w:rsidR="00C94F36" w:rsidRDefault="00C94F36" w:rsidP="00E53B85">
      <w:pPr>
        <w:shd w:val="clear" w:color="auto" w:fill="FFFFFF"/>
        <w:spacing w:before="100" w:beforeAutospacing="1" w:after="100" w:afterAutospacing="1" w:line="480" w:lineRule="auto"/>
        <w:jc w:val="both"/>
        <w:rPr>
          <w:rFonts w:ascii="Times New Roman" w:hAnsi="Times New Roman" w:cs="Times New Roman"/>
          <w:color w:val="123C78"/>
          <w:sz w:val="24"/>
          <w:szCs w:val="24"/>
        </w:rPr>
      </w:pPr>
    </w:p>
    <w:p w14:paraId="7338AB9D" w14:textId="77777777" w:rsidR="00A228A7" w:rsidRDefault="00A228A7" w:rsidP="003F7240">
      <w:pPr>
        <w:pStyle w:val="NormaleWeb"/>
        <w:shd w:val="clear" w:color="auto" w:fill="FFFFFF"/>
        <w:spacing w:before="0" w:beforeAutospacing="0" w:line="480" w:lineRule="auto"/>
        <w:ind w:left="720" w:hanging="720"/>
        <w:jc w:val="both"/>
        <w:rPr>
          <w:shd w:val="clear" w:color="auto" w:fill="FFFFFF"/>
        </w:rPr>
      </w:pPr>
    </w:p>
    <w:p w14:paraId="601C997F" w14:textId="77777777" w:rsidR="00A228A7" w:rsidRDefault="00A228A7" w:rsidP="00A228A7">
      <w:pPr>
        <w:pStyle w:val="NormaleWeb"/>
        <w:shd w:val="clear" w:color="auto" w:fill="FFFFFF"/>
        <w:spacing w:before="0" w:beforeAutospacing="0" w:line="480" w:lineRule="auto"/>
        <w:ind w:left="720" w:hanging="720"/>
        <w:jc w:val="center"/>
        <w:rPr>
          <w:shd w:val="clear" w:color="auto" w:fill="FFFFFF"/>
        </w:rPr>
      </w:pPr>
      <w:r>
        <w:rPr>
          <w:shd w:val="clear" w:color="auto" w:fill="FFFFFF"/>
        </w:rPr>
        <w:lastRenderedPageBreak/>
        <w:t>References</w:t>
      </w:r>
    </w:p>
    <w:p w14:paraId="443999E4" w14:textId="77777777" w:rsidR="003F7240" w:rsidRDefault="003D407F" w:rsidP="00557E86">
      <w:pPr>
        <w:pStyle w:val="NormaleWeb"/>
        <w:shd w:val="clear" w:color="auto" w:fill="FFFFFF"/>
        <w:spacing w:before="0" w:beforeAutospacing="0" w:line="480" w:lineRule="auto"/>
        <w:ind w:left="720" w:hanging="720"/>
        <w:rPr>
          <w:shd w:val="clear" w:color="auto" w:fill="FFFFFF"/>
        </w:rPr>
      </w:pPr>
      <w:r w:rsidRPr="00E53B85">
        <w:rPr>
          <w:shd w:val="clear" w:color="auto" w:fill="FFFFFF"/>
        </w:rPr>
        <w:t>Akpoviroro, K.S., and Owotutu, S.O., 2018. Impact of external business environment on organizational performance. </w:t>
      </w:r>
      <w:r w:rsidRPr="00E53B85">
        <w:rPr>
          <w:i/>
          <w:iCs/>
          <w:shd w:val="clear" w:color="auto" w:fill="FFFFFF"/>
        </w:rPr>
        <w:t>International Journal of Advance Research and Innovative Ideas in Education</w:t>
      </w:r>
      <w:r w:rsidRPr="00E53B85">
        <w:rPr>
          <w:shd w:val="clear" w:color="auto" w:fill="FFFFFF"/>
        </w:rPr>
        <w:t>, </w:t>
      </w:r>
      <w:r w:rsidRPr="00E53B85">
        <w:rPr>
          <w:i/>
          <w:iCs/>
          <w:shd w:val="clear" w:color="auto" w:fill="FFFFFF"/>
        </w:rPr>
        <w:t>4</w:t>
      </w:r>
      <w:r w:rsidRPr="00E53B85">
        <w:rPr>
          <w:shd w:val="clear" w:color="auto" w:fill="FFFFFF"/>
        </w:rPr>
        <w:t>(3), pp.498-505.</w:t>
      </w:r>
    </w:p>
    <w:p w14:paraId="70D1AA39" w14:textId="77777777" w:rsidR="003F7240" w:rsidRPr="006A098D" w:rsidRDefault="00A228A7" w:rsidP="00557E86">
      <w:pPr>
        <w:pStyle w:val="NormaleWeb"/>
        <w:shd w:val="clear" w:color="auto" w:fill="FFFFFF"/>
        <w:spacing w:before="0" w:beforeAutospacing="0" w:line="480" w:lineRule="auto"/>
        <w:ind w:left="720" w:hanging="720"/>
        <w:rPr>
          <w:shd w:val="clear" w:color="auto" w:fill="FFFFFF"/>
          <w:lang w:val="it-IT"/>
        </w:rPr>
      </w:pPr>
      <w:r w:rsidRPr="006A098D">
        <w:rPr>
          <w:lang w:val="it-IT"/>
        </w:rPr>
        <w:t>Aston Martin Lagonda., 2021</w:t>
      </w:r>
      <w:r w:rsidR="003D407F" w:rsidRPr="006A098D">
        <w:rPr>
          <w:lang w:val="it-IT"/>
        </w:rPr>
        <w:t>. </w:t>
      </w:r>
      <w:r w:rsidR="003D407F" w:rsidRPr="006A098D">
        <w:rPr>
          <w:rStyle w:val="Enfasicorsivo"/>
          <w:lang w:val="it-IT"/>
        </w:rPr>
        <w:t>Aston Martin Lagonda 2020 Annual Report</w:t>
      </w:r>
      <w:r w:rsidR="003D407F" w:rsidRPr="006A098D">
        <w:rPr>
          <w:lang w:val="it-IT"/>
        </w:rPr>
        <w:t>. AnnualReports.com. </w:t>
      </w:r>
      <w:hyperlink r:id="rId7" w:history="1">
        <w:r w:rsidR="003D407F" w:rsidRPr="006A098D">
          <w:rPr>
            <w:rStyle w:val="Collegamentoipertestuale"/>
            <w:color w:val="auto"/>
            <w:lang w:val="it-IT"/>
          </w:rPr>
          <w:t>https://www.annualreports.com/HostedData/AnnualReports/PDF/LSE_AML_2020.pdf</w:t>
        </w:r>
      </w:hyperlink>
    </w:p>
    <w:p w14:paraId="367C4A36" w14:textId="77777777" w:rsidR="003F7240" w:rsidRDefault="003D407F" w:rsidP="00557E86">
      <w:pPr>
        <w:pStyle w:val="NormaleWeb"/>
        <w:shd w:val="clear" w:color="auto" w:fill="FFFFFF"/>
        <w:spacing w:before="0" w:beforeAutospacing="0" w:line="480" w:lineRule="auto"/>
        <w:ind w:left="720" w:hanging="720"/>
        <w:rPr>
          <w:shd w:val="clear" w:color="auto" w:fill="FFFFFF"/>
        </w:rPr>
      </w:pPr>
      <w:r w:rsidRPr="00E53B85">
        <w:rPr>
          <w:shd w:val="clear" w:color="auto" w:fill="FFFFFF"/>
        </w:rPr>
        <w:t>Bailey, N., 2018. Exploring the relationship between institutional factors and FDI attractiveness: A meta-analytic review. </w:t>
      </w:r>
      <w:r w:rsidRPr="00E53B85">
        <w:rPr>
          <w:i/>
          <w:iCs/>
          <w:shd w:val="clear" w:color="auto" w:fill="FFFFFF"/>
        </w:rPr>
        <w:t>International Business Review</w:t>
      </w:r>
      <w:r w:rsidRPr="00E53B85">
        <w:rPr>
          <w:shd w:val="clear" w:color="auto" w:fill="FFFFFF"/>
        </w:rPr>
        <w:t>, </w:t>
      </w:r>
      <w:r w:rsidRPr="00E53B85">
        <w:rPr>
          <w:i/>
          <w:iCs/>
          <w:shd w:val="clear" w:color="auto" w:fill="FFFFFF"/>
        </w:rPr>
        <w:t>27</w:t>
      </w:r>
      <w:r w:rsidRPr="00E53B85">
        <w:rPr>
          <w:shd w:val="clear" w:color="auto" w:fill="FFFFFF"/>
        </w:rPr>
        <w:t>(1), pp.139-148.</w:t>
      </w:r>
    </w:p>
    <w:p w14:paraId="5937DD0C" w14:textId="77777777" w:rsidR="003F7240" w:rsidRDefault="003D407F" w:rsidP="00557E86">
      <w:pPr>
        <w:pStyle w:val="NormaleWeb"/>
        <w:shd w:val="clear" w:color="auto" w:fill="FFFFFF"/>
        <w:spacing w:before="0" w:beforeAutospacing="0" w:line="480" w:lineRule="auto"/>
        <w:ind w:left="720" w:hanging="720"/>
        <w:rPr>
          <w:shd w:val="clear" w:color="auto" w:fill="FFFFFF"/>
        </w:rPr>
      </w:pPr>
      <w:r w:rsidRPr="00E53B85">
        <w:rPr>
          <w:shd w:val="clear" w:color="auto" w:fill="FFFFFF"/>
        </w:rPr>
        <w:t>Cooper, R.G., 2019. The drivers of success in new-product development. </w:t>
      </w:r>
      <w:r w:rsidRPr="00E53B85">
        <w:rPr>
          <w:i/>
          <w:iCs/>
          <w:shd w:val="clear" w:color="auto" w:fill="FFFFFF"/>
        </w:rPr>
        <w:t>Industrial Marketing Management</w:t>
      </w:r>
      <w:r w:rsidRPr="00E53B85">
        <w:rPr>
          <w:shd w:val="clear" w:color="auto" w:fill="FFFFFF"/>
        </w:rPr>
        <w:t>, </w:t>
      </w:r>
      <w:r w:rsidRPr="00E53B85">
        <w:rPr>
          <w:i/>
          <w:iCs/>
          <w:shd w:val="clear" w:color="auto" w:fill="FFFFFF"/>
        </w:rPr>
        <w:t>76</w:t>
      </w:r>
      <w:r w:rsidRPr="00E53B85">
        <w:rPr>
          <w:shd w:val="clear" w:color="auto" w:fill="FFFFFF"/>
        </w:rPr>
        <w:t>, pp.36-47.</w:t>
      </w:r>
    </w:p>
    <w:p w14:paraId="4F27F09F" w14:textId="77777777" w:rsidR="003F7240" w:rsidRDefault="00A228A7" w:rsidP="00557E86">
      <w:pPr>
        <w:pStyle w:val="NormaleWeb"/>
        <w:shd w:val="clear" w:color="auto" w:fill="FFFFFF"/>
        <w:spacing w:before="0" w:beforeAutospacing="0" w:line="480" w:lineRule="auto"/>
        <w:ind w:left="720" w:hanging="720"/>
        <w:rPr>
          <w:shd w:val="clear" w:color="auto" w:fill="FFFFFF"/>
        </w:rPr>
      </w:pPr>
      <w:r>
        <w:t>Gurel, E., 2017</w:t>
      </w:r>
      <w:r w:rsidR="003D407F" w:rsidRPr="00E53B85">
        <w:t>. Swot analysis: A theoretical review. </w:t>
      </w:r>
      <w:r w:rsidR="003D407F" w:rsidRPr="00E53B85">
        <w:rPr>
          <w:rStyle w:val="Enfasicorsivo"/>
        </w:rPr>
        <w:t>Journal of International Social Research</w:t>
      </w:r>
      <w:r w:rsidR="003D407F" w:rsidRPr="00E53B85">
        <w:t>, </w:t>
      </w:r>
      <w:r w:rsidR="003D407F" w:rsidRPr="00E53B85">
        <w:rPr>
          <w:rStyle w:val="Enfasicorsivo"/>
        </w:rPr>
        <w:t>10</w:t>
      </w:r>
      <w:r w:rsidR="003D407F" w:rsidRPr="00E53B85">
        <w:t>(51), 994-1006. </w:t>
      </w:r>
      <w:hyperlink r:id="rId8" w:history="1">
        <w:r w:rsidR="003D407F" w:rsidRPr="00E53B85">
          <w:rPr>
            <w:rStyle w:val="Collegamentoipertestuale"/>
            <w:color w:val="auto"/>
          </w:rPr>
          <w:t>https://doi.org/10.17719/jisr.2017.1832</w:t>
        </w:r>
      </w:hyperlink>
    </w:p>
    <w:p w14:paraId="4A46E6BE" w14:textId="77777777" w:rsidR="003F7240" w:rsidRDefault="003D407F" w:rsidP="00557E86">
      <w:pPr>
        <w:pStyle w:val="NormaleWeb"/>
        <w:shd w:val="clear" w:color="auto" w:fill="FFFFFF"/>
        <w:spacing w:before="0" w:beforeAutospacing="0" w:line="480" w:lineRule="auto"/>
        <w:ind w:left="720" w:hanging="720"/>
        <w:rPr>
          <w:shd w:val="clear" w:color="auto" w:fill="FFFFFF"/>
        </w:rPr>
      </w:pPr>
      <w:r w:rsidRPr="00E53B85">
        <w:rPr>
          <w:shd w:val="clear" w:color="auto" w:fill="FFFFFF"/>
        </w:rPr>
        <w:t>Hans, V.B., 2018. Business environment–conceptual framework and polices. </w:t>
      </w:r>
      <w:r w:rsidRPr="00E53B85">
        <w:rPr>
          <w:i/>
          <w:iCs/>
          <w:shd w:val="clear" w:color="auto" w:fill="FFFFFF"/>
        </w:rPr>
        <w:t>International Educational Scientific Research Journal</w:t>
      </w:r>
      <w:r w:rsidRPr="00E53B85">
        <w:rPr>
          <w:shd w:val="clear" w:color="auto" w:fill="FFFFFF"/>
        </w:rPr>
        <w:t>, </w:t>
      </w:r>
      <w:r w:rsidRPr="00E53B85">
        <w:rPr>
          <w:i/>
          <w:iCs/>
          <w:shd w:val="clear" w:color="auto" w:fill="FFFFFF"/>
        </w:rPr>
        <w:t>4</w:t>
      </w:r>
      <w:r w:rsidRPr="00E53B85">
        <w:rPr>
          <w:shd w:val="clear" w:color="auto" w:fill="FFFFFF"/>
        </w:rPr>
        <w:t>(3), pp.67-74.</w:t>
      </w:r>
    </w:p>
    <w:p w14:paraId="1D0EDED8" w14:textId="77777777" w:rsidR="003F7240" w:rsidRDefault="003D407F" w:rsidP="00557E86">
      <w:pPr>
        <w:pStyle w:val="NormaleWeb"/>
        <w:shd w:val="clear" w:color="auto" w:fill="FFFFFF"/>
        <w:spacing w:before="0" w:beforeAutospacing="0" w:line="480" w:lineRule="auto"/>
        <w:ind w:left="720" w:hanging="720"/>
        <w:rPr>
          <w:shd w:val="clear" w:color="auto" w:fill="FFFFFF"/>
        </w:rPr>
      </w:pPr>
      <w:r w:rsidRPr="00E53B85">
        <w:rPr>
          <w:shd w:val="clear" w:color="auto" w:fill="FFFFFF"/>
        </w:rPr>
        <w:t>Khan, M.R., Hossain, S.K. and Rabbi, M.M.I., 2018. The Strategic Environment Analysis of Islami Bank Bangladesh Limited (IBBL). </w:t>
      </w:r>
      <w:r w:rsidRPr="00E53B85">
        <w:rPr>
          <w:i/>
          <w:iCs/>
          <w:shd w:val="clear" w:color="auto" w:fill="FFFFFF"/>
        </w:rPr>
        <w:t>IIUM Journal of Case Studies in Management</w:t>
      </w:r>
      <w:r w:rsidRPr="00E53B85">
        <w:rPr>
          <w:shd w:val="clear" w:color="auto" w:fill="FFFFFF"/>
        </w:rPr>
        <w:t>, </w:t>
      </w:r>
      <w:r w:rsidRPr="00E53B85">
        <w:rPr>
          <w:i/>
          <w:iCs/>
          <w:shd w:val="clear" w:color="auto" w:fill="FFFFFF"/>
        </w:rPr>
        <w:t>9</w:t>
      </w:r>
      <w:r w:rsidRPr="00E53B85">
        <w:rPr>
          <w:shd w:val="clear" w:color="auto" w:fill="FFFFFF"/>
        </w:rPr>
        <w:t>(1), pp.28-41</w:t>
      </w:r>
    </w:p>
    <w:p w14:paraId="5E87B372" w14:textId="77777777" w:rsidR="003F7240" w:rsidRDefault="003D407F" w:rsidP="00557E86">
      <w:pPr>
        <w:pStyle w:val="NormaleWeb"/>
        <w:shd w:val="clear" w:color="auto" w:fill="FFFFFF"/>
        <w:spacing w:before="0" w:beforeAutospacing="0" w:line="480" w:lineRule="auto"/>
        <w:ind w:left="720" w:hanging="720"/>
        <w:rPr>
          <w:shd w:val="clear" w:color="auto" w:fill="FFFFFF"/>
        </w:rPr>
      </w:pPr>
      <w:r w:rsidRPr="00E53B85">
        <w:rPr>
          <w:shd w:val="clear" w:color="auto" w:fill="FFFFFF"/>
        </w:rPr>
        <w:t>Laab, W. and Pataky, A., 2019. Impact of Interest Rate Increase on Stockholm’s Households.</w:t>
      </w:r>
    </w:p>
    <w:p w14:paraId="16FC1859" w14:textId="77777777" w:rsidR="003F7240" w:rsidRDefault="003D407F" w:rsidP="00557E86">
      <w:pPr>
        <w:pStyle w:val="NormaleWeb"/>
        <w:shd w:val="clear" w:color="auto" w:fill="FFFFFF"/>
        <w:spacing w:before="0" w:beforeAutospacing="0" w:line="480" w:lineRule="auto"/>
        <w:ind w:left="720" w:hanging="720"/>
        <w:rPr>
          <w:shd w:val="clear" w:color="auto" w:fill="FFFFFF"/>
        </w:rPr>
      </w:pPr>
      <w:r w:rsidRPr="00E53B85">
        <w:rPr>
          <w:shd w:val="clear" w:color="auto" w:fill="FFFFFF"/>
        </w:rPr>
        <w:lastRenderedPageBreak/>
        <w:t>Makovere, P. and Ngirande, H., 2016. The Influence of Corporate Social Responsibility on Corporate Competitive Advantage: A Case of Zimbabwean Stock Exchange Listed Companies. </w:t>
      </w:r>
      <w:r w:rsidRPr="00E53B85">
        <w:rPr>
          <w:i/>
          <w:iCs/>
          <w:shd w:val="clear" w:color="auto" w:fill="FFFFFF"/>
        </w:rPr>
        <w:t>Corporate Ownership and Control</w:t>
      </w:r>
      <w:r w:rsidRPr="00E53B85">
        <w:rPr>
          <w:shd w:val="clear" w:color="auto" w:fill="FFFFFF"/>
        </w:rPr>
        <w:t>, </w:t>
      </w:r>
      <w:r w:rsidRPr="00E53B85">
        <w:rPr>
          <w:i/>
          <w:iCs/>
          <w:shd w:val="clear" w:color="auto" w:fill="FFFFFF"/>
        </w:rPr>
        <w:t>13</w:t>
      </w:r>
      <w:r w:rsidRPr="00E53B85">
        <w:rPr>
          <w:shd w:val="clear" w:color="auto" w:fill="FFFFFF"/>
        </w:rPr>
        <w:t>(2), pp.411-493.</w:t>
      </w:r>
    </w:p>
    <w:p w14:paraId="603ED271" w14:textId="77777777" w:rsidR="003F7240" w:rsidRDefault="003D407F" w:rsidP="00557E86">
      <w:pPr>
        <w:pStyle w:val="NormaleWeb"/>
        <w:shd w:val="clear" w:color="auto" w:fill="FFFFFF"/>
        <w:spacing w:before="0" w:beforeAutospacing="0" w:line="480" w:lineRule="auto"/>
        <w:ind w:left="720" w:hanging="720"/>
        <w:rPr>
          <w:shd w:val="clear" w:color="auto" w:fill="FFFFFF"/>
        </w:rPr>
      </w:pPr>
      <w:r w:rsidRPr="00E53B85">
        <w:rPr>
          <w:shd w:val="clear" w:color="auto" w:fill="FFFFFF"/>
        </w:rPr>
        <w:t xml:space="preserve">Mhlanga, O., 2018. The fast-food industry in South Africa: the micro-environment and its influence. </w:t>
      </w:r>
      <w:r w:rsidRPr="00E53B85">
        <w:rPr>
          <w:i/>
          <w:iCs/>
          <w:shd w:val="clear" w:color="auto" w:fill="FFFFFF"/>
        </w:rPr>
        <w:t>African Journal of Hospitality, Tourism, and Leisure</w:t>
      </w:r>
      <w:r w:rsidRPr="00E53B85">
        <w:rPr>
          <w:shd w:val="clear" w:color="auto" w:fill="FFFFFF"/>
        </w:rPr>
        <w:t>.</w:t>
      </w:r>
    </w:p>
    <w:p w14:paraId="651C1729" w14:textId="77777777" w:rsidR="003F7240" w:rsidRDefault="003D407F" w:rsidP="00557E86">
      <w:pPr>
        <w:pStyle w:val="NormaleWeb"/>
        <w:shd w:val="clear" w:color="auto" w:fill="FFFFFF"/>
        <w:spacing w:before="0" w:beforeAutospacing="0" w:line="480" w:lineRule="auto"/>
        <w:ind w:left="720" w:hanging="720"/>
        <w:rPr>
          <w:shd w:val="clear" w:color="auto" w:fill="FFFFFF"/>
        </w:rPr>
      </w:pPr>
      <w:r w:rsidRPr="00E53B85">
        <w:rPr>
          <w:shd w:val="clear" w:color="auto" w:fill="FFFFFF"/>
        </w:rPr>
        <w:t>Nurlansa, O. and Jati, H., 2016. Analysis porter’s five forces model on Airbnb. </w:t>
      </w:r>
      <w:r w:rsidRPr="00E53B85">
        <w:rPr>
          <w:i/>
          <w:iCs/>
          <w:shd w:val="clear" w:color="auto" w:fill="FFFFFF"/>
        </w:rPr>
        <w:t>Elinvo (Electronics, Informatics, and Vocational Education)</w:t>
      </w:r>
      <w:r w:rsidRPr="00E53B85">
        <w:rPr>
          <w:shd w:val="clear" w:color="auto" w:fill="FFFFFF"/>
        </w:rPr>
        <w:t>, </w:t>
      </w:r>
      <w:r w:rsidRPr="00E53B85">
        <w:rPr>
          <w:i/>
          <w:iCs/>
          <w:shd w:val="clear" w:color="auto" w:fill="FFFFFF"/>
        </w:rPr>
        <w:t>1</w:t>
      </w:r>
      <w:r w:rsidRPr="00E53B85">
        <w:rPr>
          <w:shd w:val="clear" w:color="auto" w:fill="FFFFFF"/>
        </w:rPr>
        <w:t>(2), pp.84-96.</w:t>
      </w:r>
    </w:p>
    <w:p w14:paraId="01B15F22" w14:textId="77777777" w:rsidR="003F7240" w:rsidRDefault="003D407F" w:rsidP="00557E86">
      <w:pPr>
        <w:pStyle w:val="NormaleWeb"/>
        <w:shd w:val="clear" w:color="auto" w:fill="FFFFFF"/>
        <w:spacing w:before="0" w:beforeAutospacing="0" w:line="480" w:lineRule="auto"/>
        <w:ind w:left="720" w:hanging="720"/>
        <w:rPr>
          <w:shd w:val="clear" w:color="auto" w:fill="FFFFFF"/>
        </w:rPr>
      </w:pPr>
      <w:r w:rsidRPr="00E53B85">
        <w:rPr>
          <w:shd w:val="clear" w:color="auto" w:fill="FFFFFF"/>
        </w:rPr>
        <w:t>Omsa, S., Abdullah, I.H. and Jamali, H., 2017. Five competitive forces model and the implementation of Porter’s generic strategies to gain firm performances.</w:t>
      </w:r>
    </w:p>
    <w:p w14:paraId="0C9B49A9" w14:textId="77777777" w:rsidR="003F7240" w:rsidRDefault="003D407F" w:rsidP="00557E86">
      <w:pPr>
        <w:pStyle w:val="NormaleWeb"/>
        <w:shd w:val="clear" w:color="auto" w:fill="FFFFFF"/>
        <w:spacing w:before="0" w:beforeAutospacing="0" w:line="480" w:lineRule="auto"/>
        <w:ind w:left="720" w:hanging="720"/>
        <w:rPr>
          <w:shd w:val="clear" w:color="auto" w:fill="FFFFFF"/>
        </w:rPr>
      </w:pPr>
      <w:r w:rsidRPr="00E53B85">
        <w:rPr>
          <w:shd w:val="clear" w:color="auto" w:fill="FFFFFF"/>
        </w:rPr>
        <w:t>Pirtea, M.G., Sipos, G.L. and Ionescu, A., 2019. Does corruption affects business innovation? Insights from emerging countries. </w:t>
      </w:r>
      <w:r w:rsidRPr="00E53B85">
        <w:rPr>
          <w:i/>
          <w:iCs/>
          <w:shd w:val="clear" w:color="auto" w:fill="FFFFFF"/>
        </w:rPr>
        <w:t>Journal of Business Economics and Management</w:t>
      </w:r>
      <w:r w:rsidRPr="00E53B85">
        <w:rPr>
          <w:shd w:val="clear" w:color="auto" w:fill="FFFFFF"/>
        </w:rPr>
        <w:t>, </w:t>
      </w:r>
      <w:r w:rsidRPr="00E53B85">
        <w:rPr>
          <w:i/>
          <w:iCs/>
          <w:shd w:val="clear" w:color="auto" w:fill="FFFFFF"/>
        </w:rPr>
        <w:t>20</w:t>
      </w:r>
      <w:r w:rsidRPr="00E53B85">
        <w:rPr>
          <w:shd w:val="clear" w:color="auto" w:fill="FFFFFF"/>
        </w:rPr>
        <w:t>(4), pp.715-733.</w:t>
      </w:r>
    </w:p>
    <w:p w14:paraId="3C65959D" w14:textId="77777777" w:rsidR="003F7240" w:rsidRDefault="003D407F" w:rsidP="00557E86">
      <w:pPr>
        <w:pStyle w:val="NormaleWeb"/>
        <w:shd w:val="clear" w:color="auto" w:fill="FFFFFF"/>
        <w:spacing w:before="0" w:beforeAutospacing="0" w:line="480" w:lineRule="auto"/>
        <w:ind w:left="720" w:hanging="720"/>
        <w:rPr>
          <w:shd w:val="clear" w:color="auto" w:fill="FFFFFF"/>
        </w:rPr>
      </w:pPr>
      <w:r w:rsidRPr="00E53B85">
        <w:rPr>
          <w:shd w:val="clear" w:color="auto" w:fill="FFFFFF"/>
        </w:rPr>
        <w:t>Reinhardt, F.L., Stavins, R.N. and Vietor, R.H., 2020. Corporate social responsibility through an economic lens.</w:t>
      </w:r>
    </w:p>
    <w:p w14:paraId="202981DE" w14:textId="77777777" w:rsidR="003F7240" w:rsidRDefault="003D407F" w:rsidP="00557E86">
      <w:pPr>
        <w:pStyle w:val="NormaleWeb"/>
        <w:shd w:val="clear" w:color="auto" w:fill="FFFFFF"/>
        <w:spacing w:before="0" w:beforeAutospacing="0" w:line="480" w:lineRule="auto"/>
        <w:ind w:left="720" w:hanging="720"/>
        <w:rPr>
          <w:shd w:val="clear" w:color="auto" w:fill="FFFFFF"/>
        </w:rPr>
      </w:pPr>
      <w:r w:rsidRPr="00E53B85">
        <w:rPr>
          <w:shd w:val="clear" w:color="auto" w:fill="FFFFFF"/>
        </w:rPr>
        <w:t>Sumrin, S., Gupta, S., Asaad, Y., Wang, Y., Bhattacharya, S., and Foroudi, P., 2021. Eco-innovation for environment and waste prevention. </w:t>
      </w:r>
      <w:r w:rsidRPr="00E53B85">
        <w:rPr>
          <w:i/>
          <w:iCs/>
          <w:shd w:val="clear" w:color="auto" w:fill="FFFFFF"/>
        </w:rPr>
        <w:t>Journal of business research</w:t>
      </w:r>
      <w:r w:rsidRPr="00E53B85">
        <w:rPr>
          <w:shd w:val="clear" w:color="auto" w:fill="FFFFFF"/>
        </w:rPr>
        <w:t>, </w:t>
      </w:r>
      <w:r w:rsidRPr="00E53B85">
        <w:rPr>
          <w:i/>
          <w:iCs/>
          <w:shd w:val="clear" w:color="auto" w:fill="FFFFFF"/>
        </w:rPr>
        <w:t>122</w:t>
      </w:r>
      <w:r w:rsidRPr="00E53B85">
        <w:rPr>
          <w:shd w:val="clear" w:color="auto" w:fill="FFFFFF"/>
        </w:rPr>
        <w:t>, pp.627-639.</w:t>
      </w:r>
    </w:p>
    <w:p w14:paraId="7367E408" w14:textId="77777777" w:rsidR="003F7240" w:rsidRDefault="003D407F" w:rsidP="00557E86">
      <w:pPr>
        <w:pStyle w:val="NormaleWeb"/>
        <w:shd w:val="clear" w:color="auto" w:fill="FFFFFF"/>
        <w:spacing w:before="0" w:beforeAutospacing="0" w:line="480" w:lineRule="auto"/>
        <w:ind w:left="720" w:hanging="720"/>
        <w:rPr>
          <w:shd w:val="clear" w:color="auto" w:fill="FFFFFF"/>
        </w:rPr>
      </w:pPr>
      <w:r w:rsidRPr="00E53B85">
        <w:rPr>
          <w:shd w:val="clear" w:color="auto" w:fill="FFFFFF"/>
        </w:rPr>
        <w:t>White, K., Habib, R. and Hardisty, D.J., 2019. How to SHIFT consumer behaviors to be more sustainable: A literature review and guiding framework. </w:t>
      </w:r>
      <w:r w:rsidRPr="00E53B85">
        <w:rPr>
          <w:i/>
          <w:iCs/>
          <w:shd w:val="clear" w:color="auto" w:fill="FFFFFF"/>
        </w:rPr>
        <w:t>Journal of Marketing</w:t>
      </w:r>
      <w:r w:rsidRPr="00E53B85">
        <w:rPr>
          <w:shd w:val="clear" w:color="auto" w:fill="FFFFFF"/>
        </w:rPr>
        <w:t>, </w:t>
      </w:r>
      <w:r w:rsidRPr="00E53B85">
        <w:rPr>
          <w:i/>
          <w:iCs/>
          <w:shd w:val="clear" w:color="auto" w:fill="FFFFFF"/>
        </w:rPr>
        <w:t>83</w:t>
      </w:r>
      <w:r w:rsidRPr="00E53B85">
        <w:rPr>
          <w:shd w:val="clear" w:color="auto" w:fill="FFFFFF"/>
        </w:rPr>
        <w:t>(3), pp.22-49.</w:t>
      </w:r>
    </w:p>
    <w:p w14:paraId="73A4048F" w14:textId="77777777" w:rsidR="00E53B85" w:rsidRPr="00E53B85" w:rsidRDefault="003D407F" w:rsidP="00557E86">
      <w:pPr>
        <w:pStyle w:val="NormaleWeb"/>
        <w:shd w:val="clear" w:color="auto" w:fill="FFFFFF"/>
        <w:spacing w:before="0" w:beforeAutospacing="0" w:line="480" w:lineRule="auto"/>
        <w:ind w:left="720" w:hanging="720"/>
        <w:rPr>
          <w:shd w:val="clear" w:color="auto" w:fill="FFFFFF"/>
        </w:rPr>
      </w:pPr>
      <w:r w:rsidRPr="00E53B85">
        <w:rPr>
          <w:shd w:val="clear" w:color="auto" w:fill="FFFFFF"/>
        </w:rPr>
        <w:lastRenderedPageBreak/>
        <w:t>Xin, B. ed., 2020. Do buyers have bargaining power? Evidence from informal groundwater contracts. </w:t>
      </w:r>
      <w:r w:rsidRPr="00E53B85">
        <w:rPr>
          <w:i/>
          <w:iCs/>
          <w:shd w:val="clear" w:color="auto" w:fill="FFFFFF"/>
        </w:rPr>
        <w:t>PloS one</w:t>
      </w:r>
      <w:r w:rsidRPr="00E53B85">
        <w:rPr>
          <w:shd w:val="clear" w:color="auto" w:fill="FFFFFF"/>
        </w:rPr>
        <w:t>, </w:t>
      </w:r>
      <w:r w:rsidRPr="00E53B85">
        <w:rPr>
          <w:i/>
          <w:iCs/>
          <w:shd w:val="clear" w:color="auto" w:fill="FFFFFF"/>
        </w:rPr>
        <w:t>15</w:t>
      </w:r>
      <w:r w:rsidRPr="00E53B85">
        <w:rPr>
          <w:shd w:val="clear" w:color="auto" w:fill="FFFFFF"/>
        </w:rPr>
        <w:t>(9), p.e0236696.</w:t>
      </w:r>
    </w:p>
    <w:p w14:paraId="764FD350" w14:textId="77777777" w:rsidR="00E53B85" w:rsidRPr="00E53B85" w:rsidRDefault="00E53B85" w:rsidP="00E53B85">
      <w:pPr>
        <w:pStyle w:val="NormaleWeb"/>
        <w:shd w:val="clear" w:color="auto" w:fill="FFFFFF"/>
        <w:spacing w:before="0" w:beforeAutospacing="0" w:line="480" w:lineRule="auto"/>
        <w:jc w:val="both"/>
      </w:pPr>
    </w:p>
    <w:sectPr w:rsidR="00E53B85" w:rsidRPr="00E53B85">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69FC26" w14:textId="77777777" w:rsidR="0028469A" w:rsidRDefault="0028469A" w:rsidP="00B13CB4">
      <w:pPr>
        <w:spacing w:after="0" w:line="240" w:lineRule="auto"/>
      </w:pPr>
      <w:r>
        <w:separator/>
      </w:r>
    </w:p>
  </w:endnote>
  <w:endnote w:type="continuationSeparator" w:id="0">
    <w:p w14:paraId="199179A5" w14:textId="77777777" w:rsidR="0028469A" w:rsidRDefault="0028469A" w:rsidP="00B13C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F9200A" w14:textId="77777777" w:rsidR="0028469A" w:rsidRDefault="0028469A" w:rsidP="00B13CB4">
      <w:pPr>
        <w:spacing w:after="0" w:line="240" w:lineRule="auto"/>
      </w:pPr>
      <w:r>
        <w:separator/>
      </w:r>
    </w:p>
  </w:footnote>
  <w:footnote w:type="continuationSeparator" w:id="0">
    <w:p w14:paraId="3DF00429" w14:textId="77777777" w:rsidR="0028469A" w:rsidRDefault="0028469A" w:rsidP="00B13C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D51677" w14:textId="3F8C925A" w:rsidR="00B13CB4" w:rsidRDefault="006A098D">
    <w:pPr>
      <w:pStyle w:val="Intestazione"/>
      <w:jc w:val="right"/>
    </w:pPr>
    <w:r>
      <w:t xml:space="preserve">2124074      Page </w:t>
    </w:r>
    <w:sdt>
      <w:sdtPr>
        <w:id w:val="-1503966227"/>
        <w:docPartObj>
          <w:docPartGallery w:val="Page Numbers (Top of Page)"/>
          <w:docPartUnique/>
        </w:docPartObj>
      </w:sdtPr>
      <w:sdtEndPr>
        <w:rPr>
          <w:noProof/>
        </w:rPr>
      </w:sdtEndPr>
      <w:sdtContent>
        <w:r w:rsidR="00B13CB4">
          <w:fldChar w:fldCharType="begin"/>
        </w:r>
        <w:r w:rsidR="00B13CB4">
          <w:instrText xml:space="preserve"> PAGE   \* MERGEFORMAT </w:instrText>
        </w:r>
        <w:r w:rsidR="00B13CB4">
          <w:fldChar w:fldCharType="separate"/>
        </w:r>
        <w:r w:rsidR="00B13CB4">
          <w:rPr>
            <w:noProof/>
          </w:rPr>
          <w:t>14</w:t>
        </w:r>
        <w:r w:rsidR="00B13CB4">
          <w:rPr>
            <w:noProof/>
          </w:rPr>
          <w:fldChar w:fldCharType="end"/>
        </w:r>
      </w:sdtContent>
    </w:sdt>
  </w:p>
  <w:p w14:paraId="14CB99D1" w14:textId="77777777" w:rsidR="00B13CB4" w:rsidRDefault="00B13CB4">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21EBE"/>
    <w:multiLevelType w:val="multilevel"/>
    <w:tmpl w:val="3ED25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442B78"/>
    <w:multiLevelType w:val="multilevel"/>
    <w:tmpl w:val="97FE9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C83A81"/>
    <w:multiLevelType w:val="multilevel"/>
    <w:tmpl w:val="602E2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0F6910"/>
    <w:multiLevelType w:val="hybridMultilevel"/>
    <w:tmpl w:val="C33C6304"/>
    <w:lvl w:ilvl="0" w:tplc="340616B4">
      <w:start w:val="1"/>
      <w:numFmt w:val="bullet"/>
      <w:lvlText w:val=""/>
      <w:lvlJc w:val="left"/>
      <w:pPr>
        <w:ind w:left="720" w:hanging="360"/>
      </w:pPr>
      <w:rPr>
        <w:rFonts w:ascii="Symbol" w:hAnsi="Symbol" w:hint="default"/>
      </w:rPr>
    </w:lvl>
    <w:lvl w:ilvl="1" w:tplc="60365356" w:tentative="1">
      <w:start w:val="1"/>
      <w:numFmt w:val="bullet"/>
      <w:lvlText w:val="o"/>
      <w:lvlJc w:val="left"/>
      <w:pPr>
        <w:ind w:left="1440" w:hanging="360"/>
      </w:pPr>
      <w:rPr>
        <w:rFonts w:ascii="Courier New" w:hAnsi="Courier New" w:cs="Courier New" w:hint="default"/>
      </w:rPr>
    </w:lvl>
    <w:lvl w:ilvl="2" w:tplc="5B94A928" w:tentative="1">
      <w:start w:val="1"/>
      <w:numFmt w:val="bullet"/>
      <w:lvlText w:val=""/>
      <w:lvlJc w:val="left"/>
      <w:pPr>
        <w:ind w:left="2160" w:hanging="360"/>
      </w:pPr>
      <w:rPr>
        <w:rFonts w:ascii="Wingdings" w:hAnsi="Wingdings" w:hint="default"/>
      </w:rPr>
    </w:lvl>
    <w:lvl w:ilvl="3" w:tplc="EBDCD5A4" w:tentative="1">
      <w:start w:val="1"/>
      <w:numFmt w:val="bullet"/>
      <w:lvlText w:val=""/>
      <w:lvlJc w:val="left"/>
      <w:pPr>
        <w:ind w:left="2880" w:hanging="360"/>
      </w:pPr>
      <w:rPr>
        <w:rFonts w:ascii="Symbol" w:hAnsi="Symbol" w:hint="default"/>
      </w:rPr>
    </w:lvl>
    <w:lvl w:ilvl="4" w:tplc="814016D2" w:tentative="1">
      <w:start w:val="1"/>
      <w:numFmt w:val="bullet"/>
      <w:lvlText w:val="o"/>
      <w:lvlJc w:val="left"/>
      <w:pPr>
        <w:ind w:left="3600" w:hanging="360"/>
      </w:pPr>
      <w:rPr>
        <w:rFonts w:ascii="Courier New" w:hAnsi="Courier New" w:cs="Courier New" w:hint="default"/>
      </w:rPr>
    </w:lvl>
    <w:lvl w:ilvl="5" w:tplc="CC86E6F6" w:tentative="1">
      <w:start w:val="1"/>
      <w:numFmt w:val="bullet"/>
      <w:lvlText w:val=""/>
      <w:lvlJc w:val="left"/>
      <w:pPr>
        <w:ind w:left="4320" w:hanging="360"/>
      </w:pPr>
      <w:rPr>
        <w:rFonts w:ascii="Wingdings" w:hAnsi="Wingdings" w:hint="default"/>
      </w:rPr>
    </w:lvl>
    <w:lvl w:ilvl="6" w:tplc="2E4A1938" w:tentative="1">
      <w:start w:val="1"/>
      <w:numFmt w:val="bullet"/>
      <w:lvlText w:val=""/>
      <w:lvlJc w:val="left"/>
      <w:pPr>
        <w:ind w:left="5040" w:hanging="360"/>
      </w:pPr>
      <w:rPr>
        <w:rFonts w:ascii="Symbol" w:hAnsi="Symbol" w:hint="default"/>
      </w:rPr>
    </w:lvl>
    <w:lvl w:ilvl="7" w:tplc="F62CB92A" w:tentative="1">
      <w:start w:val="1"/>
      <w:numFmt w:val="bullet"/>
      <w:lvlText w:val="o"/>
      <w:lvlJc w:val="left"/>
      <w:pPr>
        <w:ind w:left="5760" w:hanging="360"/>
      </w:pPr>
      <w:rPr>
        <w:rFonts w:ascii="Courier New" w:hAnsi="Courier New" w:cs="Courier New" w:hint="default"/>
      </w:rPr>
    </w:lvl>
    <w:lvl w:ilvl="8" w:tplc="334C494E" w:tentative="1">
      <w:start w:val="1"/>
      <w:numFmt w:val="bullet"/>
      <w:lvlText w:val=""/>
      <w:lvlJc w:val="left"/>
      <w:pPr>
        <w:ind w:left="6480" w:hanging="360"/>
      </w:pPr>
      <w:rPr>
        <w:rFonts w:ascii="Wingdings" w:hAnsi="Wingdings" w:hint="default"/>
      </w:rPr>
    </w:lvl>
  </w:abstractNum>
  <w:abstractNum w:abstractNumId="4" w15:restartNumberingAfterBreak="0">
    <w:nsid w:val="09E545DE"/>
    <w:multiLevelType w:val="multilevel"/>
    <w:tmpl w:val="220C6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4A374F"/>
    <w:multiLevelType w:val="hybridMultilevel"/>
    <w:tmpl w:val="06ECFCA4"/>
    <w:lvl w:ilvl="0" w:tplc="377035FE">
      <w:start w:val="1"/>
      <w:numFmt w:val="bullet"/>
      <w:lvlText w:val=""/>
      <w:lvlJc w:val="left"/>
      <w:pPr>
        <w:ind w:left="720" w:hanging="360"/>
      </w:pPr>
      <w:rPr>
        <w:rFonts w:ascii="Symbol" w:hAnsi="Symbol" w:hint="default"/>
      </w:rPr>
    </w:lvl>
    <w:lvl w:ilvl="1" w:tplc="C470738E" w:tentative="1">
      <w:start w:val="1"/>
      <w:numFmt w:val="bullet"/>
      <w:lvlText w:val="o"/>
      <w:lvlJc w:val="left"/>
      <w:pPr>
        <w:ind w:left="1440" w:hanging="360"/>
      </w:pPr>
      <w:rPr>
        <w:rFonts w:ascii="Courier New" w:hAnsi="Courier New" w:cs="Courier New" w:hint="default"/>
      </w:rPr>
    </w:lvl>
    <w:lvl w:ilvl="2" w:tplc="936E764A" w:tentative="1">
      <w:start w:val="1"/>
      <w:numFmt w:val="bullet"/>
      <w:lvlText w:val=""/>
      <w:lvlJc w:val="left"/>
      <w:pPr>
        <w:ind w:left="2160" w:hanging="360"/>
      </w:pPr>
      <w:rPr>
        <w:rFonts w:ascii="Wingdings" w:hAnsi="Wingdings" w:hint="default"/>
      </w:rPr>
    </w:lvl>
    <w:lvl w:ilvl="3" w:tplc="87B81520" w:tentative="1">
      <w:start w:val="1"/>
      <w:numFmt w:val="bullet"/>
      <w:lvlText w:val=""/>
      <w:lvlJc w:val="left"/>
      <w:pPr>
        <w:ind w:left="2880" w:hanging="360"/>
      </w:pPr>
      <w:rPr>
        <w:rFonts w:ascii="Symbol" w:hAnsi="Symbol" w:hint="default"/>
      </w:rPr>
    </w:lvl>
    <w:lvl w:ilvl="4" w:tplc="BC34BB22" w:tentative="1">
      <w:start w:val="1"/>
      <w:numFmt w:val="bullet"/>
      <w:lvlText w:val="o"/>
      <w:lvlJc w:val="left"/>
      <w:pPr>
        <w:ind w:left="3600" w:hanging="360"/>
      </w:pPr>
      <w:rPr>
        <w:rFonts w:ascii="Courier New" w:hAnsi="Courier New" w:cs="Courier New" w:hint="default"/>
      </w:rPr>
    </w:lvl>
    <w:lvl w:ilvl="5" w:tplc="96C8DE56" w:tentative="1">
      <w:start w:val="1"/>
      <w:numFmt w:val="bullet"/>
      <w:lvlText w:val=""/>
      <w:lvlJc w:val="left"/>
      <w:pPr>
        <w:ind w:left="4320" w:hanging="360"/>
      </w:pPr>
      <w:rPr>
        <w:rFonts w:ascii="Wingdings" w:hAnsi="Wingdings" w:hint="default"/>
      </w:rPr>
    </w:lvl>
    <w:lvl w:ilvl="6" w:tplc="43125B20" w:tentative="1">
      <w:start w:val="1"/>
      <w:numFmt w:val="bullet"/>
      <w:lvlText w:val=""/>
      <w:lvlJc w:val="left"/>
      <w:pPr>
        <w:ind w:left="5040" w:hanging="360"/>
      </w:pPr>
      <w:rPr>
        <w:rFonts w:ascii="Symbol" w:hAnsi="Symbol" w:hint="default"/>
      </w:rPr>
    </w:lvl>
    <w:lvl w:ilvl="7" w:tplc="5C8038AE" w:tentative="1">
      <w:start w:val="1"/>
      <w:numFmt w:val="bullet"/>
      <w:lvlText w:val="o"/>
      <w:lvlJc w:val="left"/>
      <w:pPr>
        <w:ind w:left="5760" w:hanging="360"/>
      </w:pPr>
      <w:rPr>
        <w:rFonts w:ascii="Courier New" w:hAnsi="Courier New" w:cs="Courier New" w:hint="default"/>
      </w:rPr>
    </w:lvl>
    <w:lvl w:ilvl="8" w:tplc="EB909B2C" w:tentative="1">
      <w:start w:val="1"/>
      <w:numFmt w:val="bullet"/>
      <w:lvlText w:val=""/>
      <w:lvlJc w:val="left"/>
      <w:pPr>
        <w:ind w:left="6480" w:hanging="360"/>
      </w:pPr>
      <w:rPr>
        <w:rFonts w:ascii="Wingdings" w:hAnsi="Wingdings" w:hint="default"/>
      </w:rPr>
    </w:lvl>
  </w:abstractNum>
  <w:abstractNum w:abstractNumId="6" w15:restartNumberingAfterBreak="0">
    <w:nsid w:val="0D4F3D60"/>
    <w:multiLevelType w:val="hybridMultilevel"/>
    <w:tmpl w:val="B0DC7B38"/>
    <w:lvl w:ilvl="0" w:tplc="EE968804">
      <w:start w:val="1"/>
      <w:numFmt w:val="bullet"/>
      <w:lvlText w:val=""/>
      <w:lvlJc w:val="left"/>
      <w:pPr>
        <w:ind w:left="720" w:hanging="360"/>
      </w:pPr>
      <w:rPr>
        <w:rFonts w:ascii="Symbol" w:hAnsi="Symbol" w:hint="default"/>
      </w:rPr>
    </w:lvl>
    <w:lvl w:ilvl="1" w:tplc="896802CC" w:tentative="1">
      <w:start w:val="1"/>
      <w:numFmt w:val="bullet"/>
      <w:lvlText w:val="o"/>
      <w:lvlJc w:val="left"/>
      <w:pPr>
        <w:ind w:left="1440" w:hanging="360"/>
      </w:pPr>
      <w:rPr>
        <w:rFonts w:ascii="Courier New" w:hAnsi="Courier New" w:cs="Courier New" w:hint="default"/>
      </w:rPr>
    </w:lvl>
    <w:lvl w:ilvl="2" w:tplc="BF605238" w:tentative="1">
      <w:start w:val="1"/>
      <w:numFmt w:val="bullet"/>
      <w:lvlText w:val=""/>
      <w:lvlJc w:val="left"/>
      <w:pPr>
        <w:ind w:left="2160" w:hanging="360"/>
      </w:pPr>
      <w:rPr>
        <w:rFonts w:ascii="Wingdings" w:hAnsi="Wingdings" w:hint="default"/>
      </w:rPr>
    </w:lvl>
    <w:lvl w:ilvl="3" w:tplc="92E4A296" w:tentative="1">
      <w:start w:val="1"/>
      <w:numFmt w:val="bullet"/>
      <w:lvlText w:val=""/>
      <w:lvlJc w:val="left"/>
      <w:pPr>
        <w:ind w:left="2880" w:hanging="360"/>
      </w:pPr>
      <w:rPr>
        <w:rFonts w:ascii="Symbol" w:hAnsi="Symbol" w:hint="default"/>
      </w:rPr>
    </w:lvl>
    <w:lvl w:ilvl="4" w:tplc="BFCEBEE8" w:tentative="1">
      <w:start w:val="1"/>
      <w:numFmt w:val="bullet"/>
      <w:lvlText w:val="o"/>
      <w:lvlJc w:val="left"/>
      <w:pPr>
        <w:ind w:left="3600" w:hanging="360"/>
      </w:pPr>
      <w:rPr>
        <w:rFonts w:ascii="Courier New" w:hAnsi="Courier New" w:cs="Courier New" w:hint="default"/>
      </w:rPr>
    </w:lvl>
    <w:lvl w:ilvl="5" w:tplc="6ACEBF64" w:tentative="1">
      <w:start w:val="1"/>
      <w:numFmt w:val="bullet"/>
      <w:lvlText w:val=""/>
      <w:lvlJc w:val="left"/>
      <w:pPr>
        <w:ind w:left="4320" w:hanging="360"/>
      </w:pPr>
      <w:rPr>
        <w:rFonts w:ascii="Wingdings" w:hAnsi="Wingdings" w:hint="default"/>
      </w:rPr>
    </w:lvl>
    <w:lvl w:ilvl="6" w:tplc="E77AE15A" w:tentative="1">
      <w:start w:val="1"/>
      <w:numFmt w:val="bullet"/>
      <w:lvlText w:val=""/>
      <w:lvlJc w:val="left"/>
      <w:pPr>
        <w:ind w:left="5040" w:hanging="360"/>
      </w:pPr>
      <w:rPr>
        <w:rFonts w:ascii="Symbol" w:hAnsi="Symbol" w:hint="default"/>
      </w:rPr>
    </w:lvl>
    <w:lvl w:ilvl="7" w:tplc="C706E59C" w:tentative="1">
      <w:start w:val="1"/>
      <w:numFmt w:val="bullet"/>
      <w:lvlText w:val="o"/>
      <w:lvlJc w:val="left"/>
      <w:pPr>
        <w:ind w:left="5760" w:hanging="360"/>
      </w:pPr>
      <w:rPr>
        <w:rFonts w:ascii="Courier New" w:hAnsi="Courier New" w:cs="Courier New" w:hint="default"/>
      </w:rPr>
    </w:lvl>
    <w:lvl w:ilvl="8" w:tplc="2A3E0044" w:tentative="1">
      <w:start w:val="1"/>
      <w:numFmt w:val="bullet"/>
      <w:lvlText w:val=""/>
      <w:lvlJc w:val="left"/>
      <w:pPr>
        <w:ind w:left="6480" w:hanging="360"/>
      </w:pPr>
      <w:rPr>
        <w:rFonts w:ascii="Wingdings" w:hAnsi="Wingdings" w:hint="default"/>
      </w:rPr>
    </w:lvl>
  </w:abstractNum>
  <w:abstractNum w:abstractNumId="7" w15:restartNumberingAfterBreak="0">
    <w:nsid w:val="12B84938"/>
    <w:multiLevelType w:val="hybridMultilevel"/>
    <w:tmpl w:val="43D84B16"/>
    <w:lvl w:ilvl="0" w:tplc="88EC4B0E">
      <w:start w:val="1"/>
      <w:numFmt w:val="bullet"/>
      <w:lvlText w:val=""/>
      <w:lvlJc w:val="left"/>
      <w:pPr>
        <w:ind w:left="720" w:hanging="360"/>
      </w:pPr>
      <w:rPr>
        <w:rFonts w:ascii="Symbol" w:hAnsi="Symbol" w:hint="default"/>
      </w:rPr>
    </w:lvl>
    <w:lvl w:ilvl="1" w:tplc="E814C9F0" w:tentative="1">
      <w:start w:val="1"/>
      <w:numFmt w:val="bullet"/>
      <w:lvlText w:val="o"/>
      <w:lvlJc w:val="left"/>
      <w:pPr>
        <w:ind w:left="1440" w:hanging="360"/>
      </w:pPr>
      <w:rPr>
        <w:rFonts w:ascii="Courier New" w:hAnsi="Courier New" w:cs="Courier New" w:hint="default"/>
      </w:rPr>
    </w:lvl>
    <w:lvl w:ilvl="2" w:tplc="8F5C2F14" w:tentative="1">
      <w:start w:val="1"/>
      <w:numFmt w:val="bullet"/>
      <w:lvlText w:val=""/>
      <w:lvlJc w:val="left"/>
      <w:pPr>
        <w:ind w:left="2160" w:hanging="360"/>
      </w:pPr>
      <w:rPr>
        <w:rFonts w:ascii="Wingdings" w:hAnsi="Wingdings" w:hint="default"/>
      </w:rPr>
    </w:lvl>
    <w:lvl w:ilvl="3" w:tplc="7F7AF29C" w:tentative="1">
      <w:start w:val="1"/>
      <w:numFmt w:val="bullet"/>
      <w:lvlText w:val=""/>
      <w:lvlJc w:val="left"/>
      <w:pPr>
        <w:ind w:left="2880" w:hanging="360"/>
      </w:pPr>
      <w:rPr>
        <w:rFonts w:ascii="Symbol" w:hAnsi="Symbol" w:hint="default"/>
      </w:rPr>
    </w:lvl>
    <w:lvl w:ilvl="4" w:tplc="FCB2010C" w:tentative="1">
      <w:start w:val="1"/>
      <w:numFmt w:val="bullet"/>
      <w:lvlText w:val="o"/>
      <w:lvlJc w:val="left"/>
      <w:pPr>
        <w:ind w:left="3600" w:hanging="360"/>
      </w:pPr>
      <w:rPr>
        <w:rFonts w:ascii="Courier New" w:hAnsi="Courier New" w:cs="Courier New" w:hint="default"/>
      </w:rPr>
    </w:lvl>
    <w:lvl w:ilvl="5" w:tplc="7924C9A4" w:tentative="1">
      <w:start w:val="1"/>
      <w:numFmt w:val="bullet"/>
      <w:lvlText w:val=""/>
      <w:lvlJc w:val="left"/>
      <w:pPr>
        <w:ind w:left="4320" w:hanging="360"/>
      </w:pPr>
      <w:rPr>
        <w:rFonts w:ascii="Wingdings" w:hAnsi="Wingdings" w:hint="default"/>
      </w:rPr>
    </w:lvl>
    <w:lvl w:ilvl="6" w:tplc="52E8E032" w:tentative="1">
      <w:start w:val="1"/>
      <w:numFmt w:val="bullet"/>
      <w:lvlText w:val=""/>
      <w:lvlJc w:val="left"/>
      <w:pPr>
        <w:ind w:left="5040" w:hanging="360"/>
      </w:pPr>
      <w:rPr>
        <w:rFonts w:ascii="Symbol" w:hAnsi="Symbol" w:hint="default"/>
      </w:rPr>
    </w:lvl>
    <w:lvl w:ilvl="7" w:tplc="58A65D82" w:tentative="1">
      <w:start w:val="1"/>
      <w:numFmt w:val="bullet"/>
      <w:lvlText w:val="o"/>
      <w:lvlJc w:val="left"/>
      <w:pPr>
        <w:ind w:left="5760" w:hanging="360"/>
      </w:pPr>
      <w:rPr>
        <w:rFonts w:ascii="Courier New" w:hAnsi="Courier New" w:cs="Courier New" w:hint="default"/>
      </w:rPr>
    </w:lvl>
    <w:lvl w:ilvl="8" w:tplc="DFBCE25E" w:tentative="1">
      <w:start w:val="1"/>
      <w:numFmt w:val="bullet"/>
      <w:lvlText w:val=""/>
      <w:lvlJc w:val="left"/>
      <w:pPr>
        <w:ind w:left="6480" w:hanging="360"/>
      </w:pPr>
      <w:rPr>
        <w:rFonts w:ascii="Wingdings" w:hAnsi="Wingdings" w:hint="default"/>
      </w:rPr>
    </w:lvl>
  </w:abstractNum>
  <w:abstractNum w:abstractNumId="8" w15:restartNumberingAfterBreak="0">
    <w:nsid w:val="12D947AD"/>
    <w:multiLevelType w:val="hybridMultilevel"/>
    <w:tmpl w:val="FBA229D0"/>
    <w:lvl w:ilvl="0" w:tplc="92D2FE66">
      <w:start w:val="1"/>
      <w:numFmt w:val="bullet"/>
      <w:lvlText w:val=""/>
      <w:lvlJc w:val="left"/>
      <w:pPr>
        <w:ind w:left="720" w:hanging="360"/>
      </w:pPr>
      <w:rPr>
        <w:rFonts w:ascii="Symbol" w:hAnsi="Symbol" w:hint="default"/>
      </w:rPr>
    </w:lvl>
    <w:lvl w:ilvl="1" w:tplc="31E815D2" w:tentative="1">
      <w:start w:val="1"/>
      <w:numFmt w:val="bullet"/>
      <w:lvlText w:val="o"/>
      <w:lvlJc w:val="left"/>
      <w:pPr>
        <w:ind w:left="1440" w:hanging="360"/>
      </w:pPr>
      <w:rPr>
        <w:rFonts w:ascii="Courier New" w:hAnsi="Courier New" w:cs="Courier New" w:hint="default"/>
      </w:rPr>
    </w:lvl>
    <w:lvl w:ilvl="2" w:tplc="5888AF48" w:tentative="1">
      <w:start w:val="1"/>
      <w:numFmt w:val="bullet"/>
      <w:lvlText w:val=""/>
      <w:lvlJc w:val="left"/>
      <w:pPr>
        <w:ind w:left="2160" w:hanging="360"/>
      </w:pPr>
      <w:rPr>
        <w:rFonts w:ascii="Wingdings" w:hAnsi="Wingdings" w:hint="default"/>
      </w:rPr>
    </w:lvl>
    <w:lvl w:ilvl="3" w:tplc="E84A2124" w:tentative="1">
      <w:start w:val="1"/>
      <w:numFmt w:val="bullet"/>
      <w:lvlText w:val=""/>
      <w:lvlJc w:val="left"/>
      <w:pPr>
        <w:ind w:left="2880" w:hanging="360"/>
      </w:pPr>
      <w:rPr>
        <w:rFonts w:ascii="Symbol" w:hAnsi="Symbol" w:hint="default"/>
      </w:rPr>
    </w:lvl>
    <w:lvl w:ilvl="4" w:tplc="ECB479DA" w:tentative="1">
      <w:start w:val="1"/>
      <w:numFmt w:val="bullet"/>
      <w:lvlText w:val="o"/>
      <w:lvlJc w:val="left"/>
      <w:pPr>
        <w:ind w:left="3600" w:hanging="360"/>
      </w:pPr>
      <w:rPr>
        <w:rFonts w:ascii="Courier New" w:hAnsi="Courier New" w:cs="Courier New" w:hint="default"/>
      </w:rPr>
    </w:lvl>
    <w:lvl w:ilvl="5" w:tplc="18D04BF2" w:tentative="1">
      <w:start w:val="1"/>
      <w:numFmt w:val="bullet"/>
      <w:lvlText w:val=""/>
      <w:lvlJc w:val="left"/>
      <w:pPr>
        <w:ind w:left="4320" w:hanging="360"/>
      </w:pPr>
      <w:rPr>
        <w:rFonts w:ascii="Wingdings" w:hAnsi="Wingdings" w:hint="default"/>
      </w:rPr>
    </w:lvl>
    <w:lvl w:ilvl="6" w:tplc="FACC20A0" w:tentative="1">
      <w:start w:val="1"/>
      <w:numFmt w:val="bullet"/>
      <w:lvlText w:val=""/>
      <w:lvlJc w:val="left"/>
      <w:pPr>
        <w:ind w:left="5040" w:hanging="360"/>
      </w:pPr>
      <w:rPr>
        <w:rFonts w:ascii="Symbol" w:hAnsi="Symbol" w:hint="default"/>
      </w:rPr>
    </w:lvl>
    <w:lvl w:ilvl="7" w:tplc="19C2B0C0" w:tentative="1">
      <w:start w:val="1"/>
      <w:numFmt w:val="bullet"/>
      <w:lvlText w:val="o"/>
      <w:lvlJc w:val="left"/>
      <w:pPr>
        <w:ind w:left="5760" w:hanging="360"/>
      </w:pPr>
      <w:rPr>
        <w:rFonts w:ascii="Courier New" w:hAnsi="Courier New" w:cs="Courier New" w:hint="default"/>
      </w:rPr>
    </w:lvl>
    <w:lvl w:ilvl="8" w:tplc="6C42C1B6" w:tentative="1">
      <w:start w:val="1"/>
      <w:numFmt w:val="bullet"/>
      <w:lvlText w:val=""/>
      <w:lvlJc w:val="left"/>
      <w:pPr>
        <w:ind w:left="6480" w:hanging="360"/>
      </w:pPr>
      <w:rPr>
        <w:rFonts w:ascii="Wingdings" w:hAnsi="Wingdings" w:hint="default"/>
      </w:rPr>
    </w:lvl>
  </w:abstractNum>
  <w:abstractNum w:abstractNumId="9" w15:restartNumberingAfterBreak="0">
    <w:nsid w:val="186C0ED5"/>
    <w:multiLevelType w:val="multilevel"/>
    <w:tmpl w:val="43880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9D121F6"/>
    <w:multiLevelType w:val="hybridMultilevel"/>
    <w:tmpl w:val="2544FC24"/>
    <w:lvl w:ilvl="0" w:tplc="0F06D046">
      <w:start w:val="1"/>
      <w:numFmt w:val="bullet"/>
      <w:lvlText w:val=""/>
      <w:lvlJc w:val="left"/>
      <w:pPr>
        <w:ind w:left="720" w:hanging="360"/>
      </w:pPr>
      <w:rPr>
        <w:rFonts w:ascii="Symbol" w:hAnsi="Symbol" w:hint="default"/>
      </w:rPr>
    </w:lvl>
    <w:lvl w:ilvl="1" w:tplc="9050CC76" w:tentative="1">
      <w:start w:val="1"/>
      <w:numFmt w:val="bullet"/>
      <w:lvlText w:val="o"/>
      <w:lvlJc w:val="left"/>
      <w:pPr>
        <w:ind w:left="1440" w:hanging="360"/>
      </w:pPr>
      <w:rPr>
        <w:rFonts w:ascii="Courier New" w:hAnsi="Courier New" w:cs="Courier New" w:hint="default"/>
      </w:rPr>
    </w:lvl>
    <w:lvl w:ilvl="2" w:tplc="7E2A8B20" w:tentative="1">
      <w:start w:val="1"/>
      <w:numFmt w:val="bullet"/>
      <w:lvlText w:val=""/>
      <w:lvlJc w:val="left"/>
      <w:pPr>
        <w:ind w:left="2160" w:hanging="360"/>
      </w:pPr>
      <w:rPr>
        <w:rFonts w:ascii="Wingdings" w:hAnsi="Wingdings" w:hint="default"/>
      </w:rPr>
    </w:lvl>
    <w:lvl w:ilvl="3" w:tplc="F4D2DFC2" w:tentative="1">
      <w:start w:val="1"/>
      <w:numFmt w:val="bullet"/>
      <w:lvlText w:val=""/>
      <w:lvlJc w:val="left"/>
      <w:pPr>
        <w:ind w:left="2880" w:hanging="360"/>
      </w:pPr>
      <w:rPr>
        <w:rFonts w:ascii="Symbol" w:hAnsi="Symbol" w:hint="default"/>
      </w:rPr>
    </w:lvl>
    <w:lvl w:ilvl="4" w:tplc="B6625FC2" w:tentative="1">
      <w:start w:val="1"/>
      <w:numFmt w:val="bullet"/>
      <w:lvlText w:val="o"/>
      <w:lvlJc w:val="left"/>
      <w:pPr>
        <w:ind w:left="3600" w:hanging="360"/>
      </w:pPr>
      <w:rPr>
        <w:rFonts w:ascii="Courier New" w:hAnsi="Courier New" w:cs="Courier New" w:hint="default"/>
      </w:rPr>
    </w:lvl>
    <w:lvl w:ilvl="5" w:tplc="EEE21D2C" w:tentative="1">
      <w:start w:val="1"/>
      <w:numFmt w:val="bullet"/>
      <w:lvlText w:val=""/>
      <w:lvlJc w:val="left"/>
      <w:pPr>
        <w:ind w:left="4320" w:hanging="360"/>
      </w:pPr>
      <w:rPr>
        <w:rFonts w:ascii="Wingdings" w:hAnsi="Wingdings" w:hint="default"/>
      </w:rPr>
    </w:lvl>
    <w:lvl w:ilvl="6" w:tplc="89A05922" w:tentative="1">
      <w:start w:val="1"/>
      <w:numFmt w:val="bullet"/>
      <w:lvlText w:val=""/>
      <w:lvlJc w:val="left"/>
      <w:pPr>
        <w:ind w:left="5040" w:hanging="360"/>
      </w:pPr>
      <w:rPr>
        <w:rFonts w:ascii="Symbol" w:hAnsi="Symbol" w:hint="default"/>
      </w:rPr>
    </w:lvl>
    <w:lvl w:ilvl="7" w:tplc="D572EC94" w:tentative="1">
      <w:start w:val="1"/>
      <w:numFmt w:val="bullet"/>
      <w:lvlText w:val="o"/>
      <w:lvlJc w:val="left"/>
      <w:pPr>
        <w:ind w:left="5760" w:hanging="360"/>
      </w:pPr>
      <w:rPr>
        <w:rFonts w:ascii="Courier New" w:hAnsi="Courier New" w:cs="Courier New" w:hint="default"/>
      </w:rPr>
    </w:lvl>
    <w:lvl w:ilvl="8" w:tplc="6EB46314" w:tentative="1">
      <w:start w:val="1"/>
      <w:numFmt w:val="bullet"/>
      <w:lvlText w:val=""/>
      <w:lvlJc w:val="left"/>
      <w:pPr>
        <w:ind w:left="6480" w:hanging="360"/>
      </w:pPr>
      <w:rPr>
        <w:rFonts w:ascii="Wingdings" w:hAnsi="Wingdings" w:hint="default"/>
      </w:rPr>
    </w:lvl>
  </w:abstractNum>
  <w:abstractNum w:abstractNumId="11" w15:restartNumberingAfterBreak="0">
    <w:nsid w:val="1A2E7C77"/>
    <w:multiLevelType w:val="multilevel"/>
    <w:tmpl w:val="57802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FC20495"/>
    <w:multiLevelType w:val="multilevel"/>
    <w:tmpl w:val="D53AA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1712B8E"/>
    <w:multiLevelType w:val="hybridMultilevel"/>
    <w:tmpl w:val="4DC883B2"/>
    <w:lvl w:ilvl="0" w:tplc="DE12D45E">
      <w:start w:val="1"/>
      <w:numFmt w:val="bullet"/>
      <w:lvlText w:val=""/>
      <w:lvlJc w:val="left"/>
      <w:pPr>
        <w:ind w:left="720" w:hanging="360"/>
      </w:pPr>
      <w:rPr>
        <w:rFonts w:ascii="Symbol" w:hAnsi="Symbol" w:hint="default"/>
      </w:rPr>
    </w:lvl>
    <w:lvl w:ilvl="1" w:tplc="D1BEE460" w:tentative="1">
      <w:start w:val="1"/>
      <w:numFmt w:val="bullet"/>
      <w:lvlText w:val="o"/>
      <w:lvlJc w:val="left"/>
      <w:pPr>
        <w:ind w:left="1440" w:hanging="360"/>
      </w:pPr>
      <w:rPr>
        <w:rFonts w:ascii="Courier New" w:hAnsi="Courier New" w:cs="Courier New" w:hint="default"/>
      </w:rPr>
    </w:lvl>
    <w:lvl w:ilvl="2" w:tplc="FC0E3C32" w:tentative="1">
      <w:start w:val="1"/>
      <w:numFmt w:val="bullet"/>
      <w:lvlText w:val=""/>
      <w:lvlJc w:val="left"/>
      <w:pPr>
        <w:ind w:left="2160" w:hanging="360"/>
      </w:pPr>
      <w:rPr>
        <w:rFonts w:ascii="Wingdings" w:hAnsi="Wingdings" w:hint="default"/>
      </w:rPr>
    </w:lvl>
    <w:lvl w:ilvl="3" w:tplc="AAA89656" w:tentative="1">
      <w:start w:val="1"/>
      <w:numFmt w:val="bullet"/>
      <w:lvlText w:val=""/>
      <w:lvlJc w:val="left"/>
      <w:pPr>
        <w:ind w:left="2880" w:hanging="360"/>
      </w:pPr>
      <w:rPr>
        <w:rFonts w:ascii="Symbol" w:hAnsi="Symbol" w:hint="default"/>
      </w:rPr>
    </w:lvl>
    <w:lvl w:ilvl="4" w:tplc="D5EA00F4" w:tentative="1">
      <w:start w:val="1"/>
      <w:numFmt w:val="bullet"/>
      <w:lvlText w:val="o"/>
      <w:lvlJc w:val="left"/>
      <w:pPr>
        <w:ind w:left="3600" w:hanging="360"/>
      </w:pPr>
      <w:rPr>
        <w:rFonts w:ascii="Courier New" w:hAnsi="Courier New" w:cs="Courier New" w:hint="default"/>
      </w:rPr>
    </w:lvl>
    <w:lvl w:ilvl="5" w:tplc="09509C56" w:tentative="1">
      <w:start w:val="1"/>
      <w:numFmt w:val="bullet"/>
      <w:lvlText w:val=""/>
      <w:lvlJc w:val="left"/>
      <w:pPr>
        <w:ind w:left="4320" w:hanging="360"/>
      </w:pPr>
      <w:rPr>
        <w:rFonts w:ascii="Wingdings" w:hAnsi="Wingdings" w:hint="default"/>
      </w:rPr>
    </w:lvl>
    <w:lvl w:ilvl="6" w:tplc="1932F28C" w:tentative="1">
      <w:start w:val="1"/>
      <w:numFmt w:val="bullet"/>
      <w:lvlText w:val=""/>
      <w:lvlJc w:val="left"/>
      <w:pPr>
        <w:ind w:left="5040" w:hanging="360"/>
      </w:pPr>
      <w:rPr>
        <w:rFonts w:ascii="Symbol" w:hAnsi="Symbol" w:hint="default"/>
      </w:rPr>
    </w:lvl>
    <w:lvl w:ilvl="7" w:tplc="648E1880" w:tentative="1">
      <w:start w:val="1"/>
      <w:numFmt w:val="bullet"/>
      <w:lvlText w:val="o"/>
      <w:lvlJc w:val="left"/>
      <w:pPr>
        <w:ind w:left="5760" w:hanging="360"/>
      </w:pPr>
      <w:rPr>
        <w:rFonts w:ascii="Courier New" w:hAnsi="Courier New" w:cs="Courier New" w:hint="default"/>
      </w:rPr>
    </w:lvl>
    <w:lvl w:ilvl="8" w:tplc="3ADA074E" w:tentative="1">
      <w:start w:val="1"/>
      <w:numFmt w:val="bullet"/>
      <w:lvlText w:val=""/>
      <w:lvlJc w:val="left"/>
      <w:pPr>
        <w:ind w:left="6480" w:hanging="360"/>
      </w:pPr>
      <w:rPr>
        <w:rFonts w:ascii="Wingdings" w:hAnsi="Wingdings" w:hint="default"/>
      </w:rPr>
    </w:lvl>
  </w:abstractNum>
  <w:abstractNum w:abstractNumId="14" w15:restartNumberingAfterBreak="0">
    <w:nsid w:val="22183310"/>
    <w:multiLevelType w:val="hybridMultilevel"/>
    <w:tmpl w:val="4D481802"/>
    <w:lvl w:ilvl="0" w:tplc="4846F5DE">
      <w:start w:val="1"/>
      <w:numFmt w:val="bullet"/>
      <w:lvlText w:val=""/>
      <w:lvlJc w:val="left"/>
      <w:pPr>
        <w:ind w:left="720" w:hanging="360"/>
      </w:pPr>
      <w:rPr>
        <w:rFonts w:ascii="Symbol" w:hAnsi="Symbol" w:hint="default"/>
      </w:rPr>
    </w:lvl>
    <w:lvl w:ilvl="1" w:tplc="D2C2F83E" w:tentative="1">
      <w:start w:val="1"/>
      <w:numFmt w:val="bullet"/>
      <w:lvlText w:val="o"/>
      <w:lvlJc w:val="left"/>
      <w:pPr>
        <w:ind w:left="1440" w:hanging="360"/>
      </w:pPr>
      <w:rPr>
        <w:rFonts w:ascii="Courier New" w:hAnsi="Courier New" w:cs="Courier New" w:hint="default"/>
      </w:rPr>
    </w:lvl>
    <w:lvl w:ilvl="2" w:tplc="0EE47CB6" w:tentative="1">
      <w:start w:val="1"/>
      <w:numFmt w:val="bullet"/>
      <w:lvlText w:val=""/>
      <w:lvlJc w:val="left"/>
      <w:pPr>
        <w:ind w:left="2160" w:hanging="360"/>
      </w:pPr>
      <w:rPr>
        <w:rFonts w:ascii="Wingdings" w:hAnsi="Wingdings" w:hint="default"/>
      </w:rPr>
    </w:lvl>
    <w:lvl w:ilvl="3" w:tplc="ADE6FBEC" w:tentative="1">
      <w:start w:val="1"/>
      <w:numFmt w:val="bullet"/>
      <w:lvlText w:val=""/>
      <w:lvlJc w:val="left"/>
      <w:pPr>
        <w:ind w:left="2880" w:hanging="360"/>
      </w:pPr>
      <w:rPr>
        <w:rFonts w:ascii="Symbol" w:hAnsi="Symbol" w:hint="default"/>
      </w:rPr>
    </w:lvl>
    <w:lvl w:ilvl="4" w:tplc="191A4262" w:tentative="1">
      <w:start w:val="1"/>
      <w:numFmt w:val="bullet"/>
      <w:lvlText w:val="o"/>
      <w:lvlJc w:val="left"/>
      <w:pPr>
        <w:ind w:left="3600" w:hanging="360"/>
      </w:pPr>
      <w:rPr>
        <w:rFonts w:ascii="Courier New" w:hAnsi="Courier New" w:cs="Courier New" w:hint="default"/>
      </w:rPr>
    </w:lvl>
    <w:lvl w:ilvl="5" w:tplc="37A4F966" w:tentative="1">
      <w:start w:val="1"/>
      <w:numFmt w:val="bullet"/>
      <w:lvlText w:val=""/>
      <w:lvlJc w:val="left"/>
      <w:pPr>
        <w:ind w:left="4320" w:hanging="360"/>
      </w:pPr>
      <w:rPr>
        <w:rFonts w:ascii="Wingdings" w:hAnsi="Wingdings" w:hint="default"/>
      </w:rPr>
    </w:lvl>
    <w:lvl w:ilvl="6" w:tplc="7A4C2B4C" w:tentative="1">
      <w:start w:val="1"/>
      <w:numFmt w:val="bullet"/>
      <w:lvlText w:val=""/>
      <w:lvlJc w:val="left"/>
      <w:pPr>
        <w:ind w:left="5040" w:hanging="360"/>
      </w:pPr>
      <w:rPr>
        <w:rFonts w:ascii="Symbol" w:hAnsi="Symbol" w:hint="default"/>
      </w:rPr>
    </w:lvl>
    <w:lvl w:ilvl="7" w:tplc="6FC8A7F8" w:tentative="1">
      <w:start w:val="1"/>
      <w:numFmt w:val="bullet"/>
      <w:lvlText w:val="o"/>
      <w:lvlJc w:val="left"/>
      <w:pPr>
        <w:ind w:left="5760" w:hanging="360"/>
      </w:pPr>
      <w:rPr>
        <w:rFonts w:ascii="Courier New" w:hAnsi="Courier New" w:cs="Courier New" w:hint="default"/>
      </w:rPr>
    </w:lvl>
    <w:lvl w:ilvl="8" w:tplc="4B6CF6CA" w:tentative="1">
      <w:start w:val="1"/>
      <w:numFmt w:val="bullet"/>
      <w:lvlText w:val=""/>
      <w:lvlJc w:val="left"/>
      <w:pPr>
        <w:ind w:left="6480" w:hanging="360"/>
      </w:pPr>
      <w:rPr>
        <w:rFonts w:ascii="Wingdings" w:hAnsi="Wingdings" w:hint="default"/>
      </w:rPr>
    </w:lvl>
  </w:abstractNum>
  <w:abstractNum w:abstractNumId="15" w15:restartNumberingAfterBreak="0">
    <w:nsid w:val="29EF6955"/>
    <w:multiLevelType w:val="hybridMultilevel"/>
    <w:tmpl w:val="7990051A"/>
    <w:lvl w:ilvl="0" w:tplc="72B63CC4">
      <w:start w:val="1"/>
      <w:numFmt w:val="bullet"/>
      <w:lvlText w:val=""/>
      <w:lvlJc w:val="left"/>
      <w:pPr>
        <w:ind w:left="720" w:hanging="360"/>
      </w:pPr>
      <w:rPr>
        <w:rFonts w:ascii="Symbol" w:hAnsi="Symbol" w:hint="default"/>
      </w:rPr>
    </w:lvl>
    <w:lvl w:ilvl="1" w:tplc="93B068B0" w:tentative="1">
      <w:start w:val="1"/>
      <w:numFmt w:val="bullet"/>
      <w:lvlText w:val="o"/>
      <w:lvlJc w:val="left"/>
      <w:pPr>
        <w:ind w:left="1440" w:hanging="360"/>
      </w:pPr>
      <w:rPr>
        <w:rFonts w:ascii="Courier New" w:hAnsi="Courier New" w:cs="Courier New" w:hint="default"/>
      </w:rPr>
    </w:lvl>
    <w:lvl w:ilvl="2" w:tplc="C75217FE" w:tentative="1">
      <w:start w:val="1"/>
      <w:numFmt w:val="bullet"/>
      <w:lvlText w:val=""/>
      <w:lvlJc w:val="left"/>
      <w:pPr>
        <w:ind w:left="2160" w:hanging="360"/>
      </w:pPr>
      <w:rPr>
        <w:rFonts w:ascii="Wingdings" w:hAnsi="Wingdings" w:hint="default"/>
      </w:rPr>
    </w:lvl>
    <w:lvl w:ilvl="3" w:tplc="B3D21CF6" w:tentative="1">
      <w:start w:val="1"/>
      <w:numFmt w:val="bullet"/>
      <w:lvlText w:val=""/>
      <w:lvlJc w:val="left"/>
      <w:pPr>
        <w:ind w:left="2880" w:hanging="360"/>
      </w:pPr>
      <w:rPr>
        <w:rFonts w:ascii="Symbol" w:hAnsi="Symbol" w:hint="default"/>
      </w:rPr>
    </w:lvl>
    <w:lvl w:ilvl="4" w:tplc="7F5EDB10" w:tentative="1">
      <w:start w:val="1"/>
      <w:numFmt w:val="bullet"/>
      <w:lvlText w:val="o"/>
      <w:lvlJc w:val="left"/>
      <w:pPr>
        <w:ind w:left="3600" w:hanging="360"/>
      </w:pPr>
      <w:rPr>
        <w:rFonts w:ascii="Courier New" w:hAnsi="Courier New" w:cs="Courier New" w:hint="default"/>
      </w:rPr>
    </w:lvl>
    <w:lvl w:ilvl="5" w:tplc="A93E5B6E" w:tentative="1">
      <w:start w:val="1"/>
      <w:numFmt w:val="bullet"/>
      <w:lvlText w:val=""/>
      <w:lvlJc w:val="left"/>
      <w:pPr>
        <w:ind w:left="4320" w:hanging="360"/>
      </w:pPr>
      <w:rPr>
        <w:rFonts w:ascii="Wingdings" w:hAnsi="Wingdings" w:hint="default"/>
      </w:rPr>
    </w:lvl>
    <w:lvl w:ilvl="6" w:tplc="FA24BD60" w:tentative="1">
      <w:start w:val="1"/>
      <w:numFmt w:val="bullet"/>
      <w:lvlText w:val=""/>
      <w:lvlJc w:val="left"/>
      <w:pPr>
        <w:ind w:left="5040" w:hanging="360"/>
      </w:pPr>
      <w:rPr>
        <w:rFonts w:ascii="Symbol" w:hAnsi="Symbol" w:hint="default"/>
      </w:rPr>
    </w:lvl>
    <w:lvl w:ilvl="7" w:tplc="A6A0B84C" w:tentative="1">
      <w:start w:val="1"/>
      <w:numFmt w:val="bullet"/>
      <w:lvlText w:val="o"/>
      <w:lvlJc w:val="left"/>
      <w:pPr>
        <w:ind w:left="5760" w:hanging="360"/>
      </w:pPr>
      <w:rPr>
        <w:rFonts w:ascii="Courier New" w:hAnsi="Courier New" w:cs="Courier New" w:hint="default"/>
      </w:rPr>
    </w:lvl>
    <w:lvl w:ilvl="8" w:tplc="E94A631C" w:tentative="1">
      <w:start w:val="1"/>
      <w:numFmt w:val="bullet"/>
      <w:lvlText w:val=""/>
      <w:lvlJc w:val="left"/>
      <w:pPr>
        <w:ind w:left="6480" w:hanging="360"/>
      </w:pPr>
      <w:rPr>
        <w:rFonts w:ascii="Wingdings" w:hAnsi="Wingdings" w:hint="default"/>
      </w:rPr>
    </w:lvl>
  </w:abstractNum>
  <w:abstractNum w:abstractNumId="16" w15:restartNumberingAfterBreak="0">
    <w:nsid w:val="2A1B14E0"/>
    <w:multiLevelType w:val="multilevel"/>
    <w:tmpl w:val="103A0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CAB59D6"/>
    <w:multiLevelType w:val="hybridMultilevel"/>
    <w:tmpl w:val="7CEABE96"/>
    <w:lvl w:ilvl="0" w:tplc="9C501C42">
      <w:start w:val="1"/>
      <w:numFmt w:val="bullet"/>
      <w:lvlText w:val=""/>
      <w:lvlJc w:val="left"/>
      <w:pPr>
        <w:ind w:left="720" w:hanging="360"/>
      </w:pPr>
      <w:rPr>
        <w:rFonts w:ascii="Symbol" w:hAnsi="Symbol" w:hint="default"/>
      </w:rPr>
    </w:lvl>
    <w:lvl w:ilvl="1" w:tplc="524464FE" w:tentative="1">
      <w:start w:val="1"/>
      <w:numFmt w:val="bullet"/>
      <w:lvlText w:val="o"/>
      <w:lvlJc w:val="left"/>
      <w:pPr>
        <w:ind w:left="1440" w:hanging="360"/>
      </w:pPr>
      <w:rPr>
        <w:rFonts w:ascii="Courier New" w:hAnsi="Courier New" w:cs="Courier New" w:hint="default"/>
      </w:rPr>
    </w:lvl>
    <w:lvl w:ilvl="2" w:tplc="CB2CEC50" w:tentative="1">
      <w:start w:val="1"/>
      <w:numFmt w:val="bullet"/>
      <w:lvlText w:val=""/>
      <w:lvlJc w:val="left"/>
      <w:pPr>
        <w:ind w:left="2160" w:hanging="360"/>
      </w:pPr>
      <w:rPr>
        <w:rFonts w:ascii="Wingdings" w:hAnsi="Wingdings" w:hint="default"/>
      </w:rPr>
    </w:lvl>
    <w:lvl w:ilvl="3" w:tplc="5ADC38E0" w:tentative="1">
      <w:start w:val="1"/>
      <w:numFmt w:val="bullet"/>
      <w:lvlText w:val=""/>
      <w:lvlJc w:val="left"/>
      <w:pPr>
        <w:ind w:left="2880" w:hanging="360"/>
      </w:pPr>
      <w:rPr>
        <w:rFonts w:ascii="Symbol" w:hAnsi="Symbol" w:hint="default"/>
      </w:rPr>
    </w:lvl>
    <w:lvl w:ilvl="4" w:tplc="6DA4A4A2" w:tentative="1">
      <w:start w:val="1"/>
      <w:numFmt w:val="bullet"/>
      <w:lvlText w:val="o"/>
      <w:lvlJc w:val="left"/>
      <w:pPr>
        <w:ind w:left="3600" w:hanging="360"/>
      </w:pPr>
      <w:rPr>
        <w:rFonts w:ascii="Courier New" w:hAnsi="Courier New" w:cs="Courier New" w:hint="default"/>
      </w:rPr>
    </w:lvl>
    <w:lvl w:ilvl="5" w:tplc="579C653E" w:tentative="1">
      <w:start w:val="1"/>
      <w:numFmt w:val="bullet"/>
      <w:lvlText w:val=""/>
      <w:lvlJc w:val="left"/>
      <w:pPr>
        <w:ind w:left="4320" w:hanging="360"/>
      </w:pPr>
      <w:rPr>
        <w:rFonts w:ascii="Wingdings" w:hAnsi="Wingdings" w:hint="default"/>
      </w:rPr>
    </w:lvl>
    <w:lvl w:ilvl="6" w:tplc="65AAA0EA" w:tentative="1">
      <w:start w:val="1"/>
      <w:numFmt w:val="bullet"/>
      <w:lvlText w:val=""/>
      <w:lvlJc w:val="left"/>
      <w:pPr>
        <w:ind w:left="5040" w:hanging="360"/>
      </w:pPr>
      <w:rPr>
        <w:rFonts w:ascii="Symbol" w:hAnsi="Symbol" w:hint="default"/>
      </w:rPr>
    </w:lvl>
    <w:lvl w:ilvl="7" w:tplc="C28E4D9E" w:tentative="1">
      <w:start w:val="1"/>
      <w:numFmt w:val="bullet"/>
      <w:lvlText w:val="o"/>
      <w:lvlJc w:val="left"/>
      <w:pPr>
        <w:ind w:left="5760" w:hanging="360"/>
      </w:pPr>
      <w:rPr>
        <w:rFonts w:ascii="Courier New" w:hAnsi="Courier New" w:cs="Courier New" w:hint="default"/>
      </w:rPr>
    </w:lvl>
    <w:lvl w:ilvl="8" w:tplc="052230D0" w:tentative="1">
      <w:start w:val="1"/>
      <w:numFmt w:val="bullet"/>
      <w:lvlText w:val=""/>
      <w:lvlJc w:val="left"/>
      <w:pPr>
        <w:ind w:left="6480" w:hanging="360"/>
      </w:pPr>
      <w:rPr>
        <w:rFonts w:ascii="Wingdings" w:hAnsi="Wingdings" w:hint="default"/>
      </w:rPr>
    </w:lvl>
  </w:abstractNum>
  <w:abstractNum w:abstractNumId="18" w15:restartNumberingAfterBreak="0">
    <w:nsid w:val="2CBF688F"/>
    <w:multiLevelType w:val="multilevel"/>
    <w:tmpl w:val="FD44D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1C878A9"/>
    <w:multiLevelType w:val="hybridMultilevel"/>
    <w:tmpl w:val="75DAC7D0"/>
    <w:lvl w:ilvl="0" w:tplc="AF68AE36">
      <w:start w:val="1"/>
      <w:numFmt w:val="bullet"/>
      <w:lvlText w:val=""/>
      <w:lvlJc w:val="left"/>
      <w:pPr>
        <w:ind w:left="720" w:hanging="360"/>
      </w:pPr>
      <w:rPr>
        <w:rFonts w:ascii="Symbol" w:hAnsi="Symbol" w:hint="default"/>
      </w:rPr>
    </w:lvl>
    <w:lvl w:ilvl="1" w:tplc="F208CFA6" w:tentative="1">
      <w:start w:val="1"/>
      <w:numFmt w:val="bullet"/>
      <w:lvlText w:val="o"/>
      <w:lvlJc w:val="left"/>
      <w:pPr>
        <w:ind w:left="1440" w:hanging="360"/>
      </w:pPr>
      <w:rPr>
        <w:rFonts w:ascii="Courier New" w:hAnsi="Courier New" w:cs="Courier New" w:hint="default"/>
      </w:rPr>
    </w:lvl>
    <w:lvl w:ilvl="2" w:tplc="C674E7BA" w:tentative="1">
      <w:start w:val="1"/>
      <w:numFmt w:val="bullet"/>
      <w:lvlText w:val=""/>
      <w:lvlJc w:val="left"/>
      <w:pPr>
        <w:ind w:left="2160" w:hanging="360"/>
      </w:pPr>
      <w:rPr>
        <w:rFonts w:ascii="Wingdings" w:hAnsi="Wingdings" w:hint="default"/>
      </w:rPr>
    </w:lvl>
    <w:lvl w:ilvl="3" w:tplc="7E64408E" w:tentative="1">
      <w:start w:val="1"/>
      <w:numFmt w:val="bullet"/>
      <w:lvlText w:val=""/>
      <w:lvlJc w:val="left"/>
      <w:pPr>
        <w:ind w:left="2880" w:hanging="360"/>
      </w:pPr>
      <w:rPr>
        <w:rFonts w:ascii="Symbol" w:hAnsi="Symbol" w:hint="default"/>
      </w:rPr>
    </w:lvl>
    <w:lvl w:ilvl="4" w:tplc="E5E29746" w:tentative="1">
      <w:start w:val="1"/>
      <w:numFmt w:val="bullet"/>
      <w:lvlText w:val="o"/>
      <w:lvlJc w:val="left"/>
      <w:pPr>
        <w:ind w:left="3600" w:hanging="360"/>
      </w:pPr>
      <w:rPr>
        <w:rFonts w:ascii="Courier New" w:hAnsi="Courier New" w:cs="Courier New" w:hint="default"/>
      </w:rPr>
    </w:lvl>
    <w:lvl w:ilvl="5" w:tplc="D33E7350" w:tentative="1">
      <w:start w:val="1"/>
      <w:numFmt w:val="bullet"/>
      <w:lvlText w:val=""/>
      <w:lvlJc w:val="left"/>
      <w:pPr>
        <w:ind w:left="4320" w:hanging="360"/>
      </w:pPr>
      <w:rPr>
        <w:rFonts w:ascii="Wingdings" w:hAnsi="Wingdings" w:hint="default"/>
      </w:rPr>
    </w:lvl>
    <w:lvl w:ilvl="6" w:tplc="361C288A" w:tentative="1">
      <w:start w:val="1"/>
      <w:numFmt w:val="bullet"/>
      <w:lvlText w:val=""/>
      <w:lvlJc w:val="left"/>
      <w:pPr>
        <w:ind w:left="5040" w:hanging="360"/>
      </w:pPr>
      <w:rPr>
        <w:rFonts w:ascii="Symbol" w:hAnsi="Symbol" w:hint="default"/>
      </w:rPr>
    </w:lvl>
    <w:lvl w:ilvl="7" w:tplc="BB3EBBF4" w:tentative="1">
      <w:start w:val="1"/>
      <w:numFmt w:val="bullet"/>
      <w:lvlText w:val="o"/>
      <w:lvlJc w:val="left"/>
      <w:pPr>
        <w:ind w:left="5760" w:hanging="360"/>
      </w:pPr>
      <w:rPr>
        <w:rFonts w:ascii="Courier New" w:hAnsi="Courier New" w:cs="Courier New" w:hint="default"/>
      </w:rPr>
    </w:lvl>
    <w:lvl w:ilvl="8" w:tplc="218AFB36" w:tentative="1">
      <w:start w:val="1"/>
      <w:numFmt w:val="bullet"/>
      <w:lvlText w:val=""/>
      <w:lvlJc w:val="left"/>
      <w:pPr>
        <w:ind w:left="6480" w:hanging="360"/>
      </w:pPr>
      <w:rPr>
        <w:rFonts w:ascii="Wingdings" w:hAnsi="Wingdings" w:hint="default"/>
      </w:rPr>
    </w:lvl>
  </w:abstractNum>
  <w:abstractNum w:abstractNumId="20" w15:restartNumberingAfterBreak="0">
    <w:nsid w:val="35717848"/>
    <w:multiLevelType w:val="multilevel"/>
    <w:tmpl w:val="710C6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9704029"/>
    <w:multiLevelType w:val="multilevel"/>
    <w:tmpl w:val="4912A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A093BCE"/>
    <w:multiLevelType w:val="hybridMultilevel"/>
    <w:tmpl w:val="235A7920"/>
    <w:lvl w:ilvl="0" w:tplc="7F183F8C">
      <w:start w:val="1"/>
      <w:numFmt w:val="bullet"/>
      <w:lvlText w:val=""/>
      <w:lvlJc w:val="left"/>
      <w:pPr>
        <w:ind w:left="720" w:hanging="360"/>
      </w:pPr>
      <w:rPr>
        <w:rFonts w:ascii="Symbol" w:hAnsi="Symbol" w:hint="default"/>
      </w:rPr>
    </w:lvl>
    <w:lvl w:ilvl="1" w:tplc="49E43084" w:tentative="1">
      <w:start w:val="1"/>
      <w:numFmt w:val="bullet"/>
      <w:lvlText w:val="o"/>
      <w:lvlJc w:val="left"/>
      <w:pPr>
        <w:ind w:left="1440" w:hanging="360"/>
      </w:pPr>
      <w:rPr>
        <w:rFonts w:ascii="Courier New" w:hAnsi="Courier New" w:cs="Courier New" w:hint="default"/>
      </w:rPr>
    </w:lvl>
    <w:lvl w:ilvl="2" w:tplc="95821738" w:tentative="1">
      <w:start w:val="1"/>
      <w:numFmt w:val="bullet"/>
      <w:lvlText w:val=""/>
      <w:lvlJc w:val="left"/>
      <w:pPr>
        <w:ind w:left="2160" w:hanging="360"/>
      </w:pPr>
      <w:rPr>
        <w:rFonts w:ascii="Wingdings" w:hAnsi="Wingdings" w:hint="default"/>
      </w:rPr>
    </w:lvl>
    <w:lvl w:ilvl="3" w:tplc="28360722" w:tentative="1">
      <w:start w:val="1"/>
      <w:numFmt w:val="bullet"/>
      <w:lvlText w:val=""/>
      <w:lvlJc w:val="left"/>
      <w:pPr>
        <w:ind w:left="2880" w:hanging="360"/>
      </w:pPr>
      <w:rPr>
        <w:rFonts w:ascii="Symbol" w:hAnsi="Symbol" w:hint="default"/>
      </w:rPr>
    </w:lvl>
    <w:lvl w:ilvl="4" w:tplc="0826EDFA" w:tentative="1">
      <w:start w:val="1"/>
      <w:numFmt w:val="bullet"/>
      <w:lvlText w:val="o"/>
      <w:lvlJc w:val="left"/>
      <w:pPr>
        <w:ind w:left="3600" w:hanging="360"/>
      </w:pPr>
      <w:rPr>
        <w:rFonts w:ascii="Courier New" w:hAnsi="Courier New" w:cs="Courier New" w:hint="default"/>
      </w:rPr>
    </w:lvl>
    <w:lvl w:ilvl="5" w:tplc="15804FC2" w:tentative="1">
      <w:start w:val="1"/>
      <w:numFmt w:val="bullet"/>
      <w:lvlText w:val=""/>
      <w:lvlJc w:val="left"/>
      <w:pPr>
        <w:ind w:left="4320" w:hanging="360"/>
      </w:pPr>
      <w:rPr>
        <w:rFonts w:ascii="Wingdings" w:hAnsi="Wingdings" w:hint="default"/>
      </w:rPr>
    </w:lvl>
    <w:lvl w:ilvl="6" w:tplc="4E94E7C0" w:tentative="1">
      <w:start w:val="1"/>
      <w:numFmt w:val="bullet"/>
      <w:lvlText w:val=""/>
      <w:lvlJc w:val="left"/>
      <w:pPr>
        <w:ind w:left="5040" w:hanging="360"/>
      </w:pPr>
      <w:rPr>
        <w:rFonts w:ascii="Symbol" w:hAnsi="Symbol" w:hint="default"/>
      </w:rPr>
    </w:lvl>
    <w:lvl w:ilvl="7" w:tplc="4552B4BA" w:tentative="1">
      <w:start w:val="1"/>
      <w:numFmt w:val="bullet"/>
      <w:lvlText w:val="o"/>
      <w:lvlJc w:val="left"/>
      <w:pPr>
        <w:ind w:left="5760" w:hanging="360"/>
      </w:pPr>
      <w:rPr>
        <w:rFonts w:ascii="Courier New" w:hAnsi="Courier New" w:cs="Courier New" w:hint="default"/>
      </w:rPr>
    </w:lvl>
    <w:lvl w:ilvl="8" w:tplc="E89E9CC4" w:tentative="1">
      <w:start w:val="1"/>
      <w:numFmt w:val="bullet"/>
      <w:lvlText w:val=""/>
      <w:lvlJc w:val="left"/>
      <w:pPr>
        <w:ind w:left="6480" w:hanging="360"/>
      </w:pPr>
      <w:rPr>
        <w:rFonts w:ascii="Wingdings" w:hAnsi="Wingdings" w:hint="default"/>
      </w:rPr>
    </w:lvl>
  </w:abstractNum>
  <w:abstractNum w:abstractNumId="23" w15:restartNumberingAfterBreak="0">
    <w:nsid w:val="3D60413A"/>
    <w:multiLevelType w:val="hybridMultilevel"/>
    <w:tmpl w:val="FEC0C6F4"/>
    <w:lvl w:ilvl="0" w:tplc="07AE16A2">
      <w:start w:val="1"/>
      <w:numFmt w:val="bullet"/>
      <w:lvlText w:val=""/>
      <w:lvlJc w:val="left"/>
      <w:pPr>
        <w:ind w:left="720" w:hanging="360"/>
      </w:pPr>
      <w:rPr>
        <w:rFonts w:ascii="Symbol" w:hAnsi="Symbol" w:hint="default"/>
      </w:rPr>
    </w:lvl>
    <w:lvl w:ilvl="1" w:tplc="8CC869B0" w:tentative="1">
      <w:start w:val="1"/>
      <w:numFmt w:val="bullet"/>
      <w:lvlText w:val="o"/>
      <w:lvlJc w:val="left"/>
      <w:pPr>
        <w:ind w:left="1440" w:hanging="360"/>
      </w:pPr>
      <w:rPr>
        <w:rFonts w:ascii="Courier New" w:hAnsi="Courier New" w:cs="Courier New" w:hint="default"/>
      </w:rPr>
    </w:lvl>
    <w:lvl w:ilvl="2" w:tplc="24FC2D22" w:tentative="1">
      <w:start w:val="1"/>
      <w:numFmt w:val="bullet"/>
      <w:lvlText w:val=""/>
      <w:lvlJc w:val="left"/>
      <w:pPr>
        <w:ind w:left="2160" w:hanging="360"/>
      </w:pPr>
      <w:rPr>
        <w:rFonts w:ascii="Wingdings" w:hAnsi="Wingdings" w:hint="default"/>
      </w:rPr>
    </w:lvl>
    <w:lvl w:ilvl="3" w:tplc="F88A716C" w:tentative="1">
      <w:start w:val="1"/>
      <w:numFmt w:val="bullet"/>
      <w:lvlText w:val=""/>
      <w:lvlJc w:val="left"/>
      <w:pPr>
        <w:ind w:left="2880" w:hanging="360"/>
      </w:pPr>
      <w:rPr>
        <w:rFonts w:ascii="Symbol" w:hAnsi="Symbol" w:hint="default"/>
      </w:rPr>
    </w:lvl>
    <w:lvl w:ilvl="4" w:tplc="BEC2ABB8" w:tentative="1">
      <w:start w:val="1"/>
      <w:numFmt w:val="bullet"/>
      <w:lvlText w:val="o"/>
      <w:lvlJc w:val="left"/>
      <w:pPr>
        <w:ind w:left="3600" w:hanging="360"/>
      </w:pPr>
      <w:rPr>
        <w:rFonts w:ascii="Courier New" w:hAnsi="Courier New" w:cs="Courier New" w:hint="default"/>
      </w:rPr>
    </w:lvl>
    <w:lvl w:ilvl="5" w:tplc="61429F64" w:tentative="1">
      <w:start w:val="1"/>
      <w:numFmt w:val="bullet"/>
      <w:lvlText w:val=""/>
      <w:lvlJc w:val="left"/>
      <w:pPr>
        <w:ind w:left="4320" w:hanging="360"/>
      </w:pPr>
      <w:rPr>
        <w:rFonts w:ascii="Wingdings" w:hAnsi="Wingdings" w:hint="default"/>
      </w:rPr>
    </w:lvl>
    <w:lvl w:ilvl="6" w:tplc="53DA45C0" w:tentative="1">
      <w:start w:val="1"/>
      <w:numFmt w:val="bullet"/>
      <w:lvlText w:val=""/>
      <w:lvlJc w:val="left"/>
      <w:pPr>
        <w:ind w:left="5040" w:hanging="360"/>
      </w:pPr>
      <w:rPr>
        <w:rFonts w:ascii="Symbol" w:hAnsi="Symbol" w:hint="default"/>
      </w:rPr>
    </w:lvl>
    <w:lvl w:ilvl="7" w:tplc="6150B5DE" w:tentative="1">
      <w:start w:val="1"/>
      <w:numFmt w:val="bullet"/>
      <w:lvlText w:val="o"/>
      <w:lvlJc w:val="left"/>
      <w:pPr>
        <w:ind w:left="5760" w:hanging="360"/>
      </w:pPr>
      <w:rPr>
        <w:rFonts w:ascii="Courier New" w:hAnsi="Courier New" w:cs="Courier New" w:hint="default"/>
      </w:rPr>
    </w:lvl>
    <w:lvl w:ilvl="8" w:tplc="A03452B2" w:tentative="1">
      <w:start w:val="1"/>
      <w:numFmt w:val="bullet"/>
      <w:lvlText w:val=""/>
      <w:lvlJc w:val="left"/>
      <w:pPr>
        <w:ind w:left="6480" w:hanging="360"/>
      </w:pPr>
      <w:rPr>
        <w:rFonts w:ascii="Wingdings" w:hAnsi="Wingdings" w:hint="default"/>
      </w:rPr>
    </w:lvl>
  </w:abstractNum>
  <w:abstractNum w:abstractNumId="24" w15:restartNumberingAfterBreak="0">
    <w:nsid w:val="40327033"/>
    <w:multiLevelType w:val="hybridMultilevel"/>
    <w:tmpl w:val="65724FCA"/>
    <w:lvl w:ilvl="0" w:tplc="D88AA5C4">
      <w:start w:val="1"/>
      <w:numFmt w:val="bullet"/>
      <w:lvlText w:val=""/>
      <w:lvlJc w:val="left"/>
      <w:pPr>
        <w:ind w:left="1080" w:hanging="360"/>
      </w:pPr>
      <w:rPr>
        <w:rFonts w:ascii="Symbol" w:hAnsi="Symbol" w:hint="default"/>
      </w:rPr>
    </w:lvl>
    <w:lvl w:ilvl="1" w:tplc="D6FC32C6" w:tentative="1">
      <w:start w:val="1"/>
      <w:numFmt w:val="bullet"/>
      <w:lvlText w:val="o"/>
      <w:lvlJc w:val="left"/>
      <w:pPr>
        <w:ind w:left="1800" w:hanging="360"/>
      </w:pPr>
      <w:rPr>
        <w:rFonts w:ascii="Courier New" w:hAnsi="Courier New" w:cs="Courier New" w:hint="default"/>
      </w:rPr>
    </w:lvl>
    <w:lvl w:ilvl="2" w:tplc="31946726" w:tentative="1">
      <w:start w:val="1"/>
      <w:numFmt w:val="bullet"/>
      <w:lvlText w:val=""/>
      <w:lvlJc w:val="left"/>
      <w:pPr>
        <w:ind w:left="2520" w:hanging="360"/>
      </w:pPr>
      <w:rPr>
        <w:rFonts w:ascii="Wingdings" w:hAnsi="Wingdings" w:hint="default"/>
      </w:rPr>
    </w:lvl>
    <w:lvl w:ilvl="3" w:tplc="8D127EC4" w:tentative="1">
      <w:start w:val="1"/>
      <w:numFmt w:val="bullet"/>
      <w:lvlText w:val=""/>
      <w:lvlJc w:val="left"/>
      <w:pPr>
        <w:ind w:left="3240" w:hanging="360"/>
      </w:pPr>
      <w:rPr>
        <w:rFonts w:ascii="Symbol" w:hAnsi="Symbol" w:hint="default"/>
      </w:rPr>
    </w:lvl>
    <w:lvl w:ilvl="4" w:tplc="9384CD50" w:tentative="1">
      <w:start w:val="1"/>
      <w:numFmt w:val="bullet"/>
      <w:lvlText w:val="o"/>
      <w:lvlJc w:val="left"/>
      <w:pPr>
        <w:ind w:left="3960" w:hanging="360"/>
      </w:pPr>
      <w:rPr>
        <w:rFonts w:ascii="Courier New" w:hAnsi="Courier New" w:cs="Courier New" w:hint="default"/>
      </w:rPr>
    </w:lvl>
    <w:lvl w:ilvl="5" w:tplc="30F810DA" w:tentative="1">
      <w:start w:val="1"/>
      <w:numFmt w:val="bullet"/>
      <w:lvlText w:val=""/>
      <w:lvlJc w:val="left"/>
      <w:pPr>
        <w:ind w:left="4680" w:hanging="360"/>
      </w:pPr>
      <w:rPr>
        <w:rFonts w:ascii="Wingdings" w:hAnsi="Wingdings" w:hint="default"/>
      </w:rPr>
    </w:lvl>
    <w:lvl w:ilvl="6" w:tplc="E81050BE" w:tentative="1">
      <w:start w:val="1"/>
      <w:numFmt w:val="bullet"/>
      <w:lvlText w:val=""/>
      <w:lvlJc w:val="left"/>
      <w:pPr>
        <w:ind w:left="5400" w:hanging="360"/>
      </w:pPr>
      <w:rPr>
        <w:rFonts w:ascii="Symbol" w:hAnsi="Symbol" w:hint="default"/>
      </w:rPr>
    </w:lvl>
    <w:lvl w:ilvl="7" w:tplc="E0AE38AE" w:tentative="1">
      <w:start w:val="1"/>
      <w:numFmt w:val="bullet"/>
      <w:lvlText w:val="o"/>
      <w:lvlJc w:val="left"/>
      <w:pPr>
        <w:ind w:left="6120" w:hanging="360"/>
      </w:pPr>
      <w:rPr>
        <w:rFonts w:ascii="Courier New" w:hAnsi="Courier New" w:cs="Courier New" w:hint="default"/>
      </w:rPr>
    </w:lvl>
    <w:lvl w:ilvl="8" w:tplc="B38ED826" w:tentative="1">
      <w:start w:val="1"/>
      <w:numFmt w:val="bullet"/>
      <w:lvlText w:val=""/>
      <w:lvlJc w:val="left"/>
      <w:pPr>
        <w:ind w:left="6840" w:hanging="360"/>
      </w:pPr>
      <w:rPr>
        <w:rFonts w:ascii="Wingdings" w:hAnsi="Wingdings" w:hint="default"/>
      </w:rPr>
    </w:lvl>
  </w:abstractNum>
  <w:abstractNum w:abstractNumId="25" w15:restartNumberingAfterBreak="0">
    <w:nsid w:val="403B63AE"/>
    <w:multiLevelType w:val="multilevel"/>
    <w:tmpl w:val="9E747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2FD190B"/>
    <w:multiLevelType w:val="multilevel"/>
    <w:tmpl w:val="E73CA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3012D7D"/>
    <w:multiLevelType w:val="hybridMultilevel"/>
    <w:tmpl w:val="914ECBCC"/>
    <w:lvl w:ilvl="0" w:tplc="6FB02E06">
      <w:start w:val="1"/>
      <w:numFmt w:val="decimal"/>
      <w:lvlText w:val="%1."/>
      <w:lvlJc w:val="left"/>
      <w:pPr>
        <w:ind w:left="720" w:hanging="360"/>
      </w:pPr>
    </w:lvl>
    <w:lvl w:ilvl="1" w:tplc="0B948BEE" w:tentative="1">
      <w:start w:val="1"/>
      <w:numFmt w:val="lowerLetter"/>
      <w:lvlText w:val="%2."/>
      <w:lvlJc w:val="left"/>
      <w:pPr>
        <w:ind w:left="1440" w:hanging="360"/>
      </w:pPr>
    </w:lvl>
    <w:lvl w:ilvl="2" w:tplc="8EB2D670" w:tentative="1">
      <w:start w:val="1"/>
      <w:numFmt w:val="lowerRoman"/>
      <w:lvlText w:val="%3."/>
      <w:lvlJc w:val="right"/>
      <w:pPr>
        <w:ind w:left="2160" w:hanging="180"/>
      </w:pPr>
    </w:lvl>
    <w:lvl w:ilvl="3" w:tplc="3F44A938" w:tentative="1">
      <w:start w:val="1"/>
      <w:numFmt w:val="decimal"/>
      <w:lvlText w:val="%4."/>
      <w:lvlJc w:val="left"/>
      <w:pPr>
        <w:ind w:left="2880" w:hanging="360"/>
      </w:pPr>
    </w:lvl>
    <w:lvl w:ilvl="4" w:tplc="7208F5DC" w:tentative="1">
      <w:start w:val="1"/>
      <w:numFmt w:val="lowerLetter"/>
      <w:lvlText w:val="%5."/>
      <w:lvlJc w:val="left"/>
      <w:pPr>
        <w:ind w:left="3600" w:hanging="360"/>
      </w:pPr>
    </w:lvl>
    <w:lvl w:ilvl="5" w:tplc="9140EC80" w:tentative="1">
      <w:start w:val="1"/>
      <w:numFmt w:val="lowerRoman"/>
      <w:lvlText w:val="%6."/>
      <w:lvlJc w:val="right"/>
      <w:pPr>
        <w:ind w:left="4320" w:hanging="180"/>
      </w:pPr>
    </w:lvl>
    <w:lvl w:ilvl="6" w:tplc="92345AC0" w:tentative="1">
      <w:start w:val="1"/>
      <w:numFmt w:val="decimal"/>
      <w:lvlText w:val="%7."/>
      <w:lvlJc w:val="left"/>
      <w:pPr>
        <w:ind w:left="5040" w:hanging="360"/>
      </w:pPr>
    </w:lvl>
    <w:lvl w:ilvl="7" w:tplc="0D76D97C" w:tentative="1">
      <w:start w:val="1"/>
      <w:numFmt w:val="lowerLetter"/>
      <w:lvlText w:val="%8."/>
      <w:lvlJc w:val="left"/>
      <w:pPr>
        <w:ind w:left="5760" w:hanging="360"/>
      </w:pPr>
    </w:lvl>
    <w:lvl w:ilvl="8" w:tplc="F9C48DD4" w:tentative="1">
      <w:start w:val="1"/>
      <w:numFmt w:val="lowerRoman"/>
      <w:lvlText w:val="%9."/>
      <w:lvlJc w:val="right"/>
      <w:pPr>
        <w:ind w:left="6480" w:hanging="180"/>
      </w:pPr>
    </w:lvl>
  </w:abstractNum>
  <w:abstractNum w:abstractNumId="28" w15:restartNumberingAfterBreak="0">
    <w:nsid w:val="4DDC27FB"/>
    <w:multiLevelType w:val="multilevel"/>
    <w:tmpl w:val="F594B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066223A"/>
    <w:multiLevelType w:val="multilevel"/>
    <w:tmpl w:val="6EBCB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0951DE6"/>
    <w:multiLevelType w:val="multilevel"/>
    <w:tmpl w:val="4EB00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09B0862"/>
    <w:multiLevelType w:val="multilevel"/>
    <w:tmpl w:val="927AE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13D5813"/>
    <w:multiLevelType w:val="multilevel"/>
    <w:tmpl w:val="39B65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7966A02"/>
    <w:multiLevelType w:val="multilevel"/>
    <w:tmpl w:val="3320C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9112C85"/>
    <w:multiLevelType w:val="hybridMultilevel"/>
    <w:tmpl w:val="4F7CA186"/>
    <w:lvl w:ilvl="0" w:tplc="6720AF2C">
      <w:start w:val="1"/>
      <w:numFmt w:val="bullet"/>
      <w:lvlText w:val=""/>
      <w:lvlJc w:val="left"/>
      <w:pPr>
        <w:ind w:left="720" w:hanging="360"/>
      </w:pPr>
      <w:rPr>
        <w:rFonts w:ascii="Symbol" w:hAnsi="Symbol" w:hint="default"/>
      </w:rPr>
    </w:lvl>
    <w:lvl w:ilvl="1" w:tplc="B542580E" w:tentative="1">
      <w:start w:val="1"/>
      <w:numFmt w:val="bullet"/>
      <w:lvlText w:val="o"/>
      <w:lvlJc w:val="left"/>
      <w:pPr>
        <w:ind w:left="1440" w:hanging="360"/>
      </w:pPr>
      <w:rPr>
        <w:rFonts w:ascii="Courier New" w:hAnsi="Courier New" w:cs="Courier New" w:hint="default"/>
      </w:rPr>
    </w:lvl>
    <w:lvl w:ilvl="2" w:tplc="97F40562" w:tentative="1">
      <w:start w:val="1"/>
      <w:numFmt w:val="bullet"/>
      <w:lvlText w:val=""/>
      <w:lvlJc w:val="left"/>
      <w:pPr>
        <w:ind w:left="2160" w:hanging="360"/>
      </w:pPr>
      <w:rPr>
        <w:rFonts w:ascii="Wingdings" w:hAnsi="Wingdings" w:hint="default"/>
      </w:rPr>
    </w:lvl>
    <w:lvl w:ilvl="3" w:tplc="FC4228CA" w:tentative="1">
      <w:start w:val="1"/>
      <w:numFmt w:val="bullet"/>
      <w:lvlText w:val=""/>
      <w:lvlJc w:val="left"/>
      <w:pPr>
        <w:ind w:left="2880" w:hanging="360"/>
      </w:pPr>
      <w:rPr>
        <w:rFonts w:ascii="Symbol" w:hAnsi="Symbol" w:hint="default"/>
      </w:rPr>
    </w:lvl>
    <w:lvl w:ilvl="4" w:tplc="3DE017B8" w:tentative="1">
      <w:start w:val="1"/>
      <w:numFmt w:val="bullet"/>
      <w:lvlText w:val="o"/>
      <w:lvlJc w:val="left"/>
      <w:pPr>
        <w:ind w:left="3600" w:hanging="360"/>
      </w:pPr>
      <w:rPr>
        <w:rFonts w:ascii="Courier New" w:hAnsi="Courier New" w:cs="Courier New" w:hint="default"/>
      </w:rPr>
    </w:lvl>
    <w:lvl w:ilvl="5" w:tplc="552005CA" w:tentative="1">
      <w:start w:val="1"/>
      <w:numFmt w:val="bullet"/>
      <w:lvlText w:val=""/>
      <w:lvlJc w:val="left"/>
      <w:pPr>
        <w:ind w:left="4320" w:hanging="360"/>
      </w:pPr>
      <w:rPr>
        <w:rFonts w:ascii="Wingdings" w:hAnsi="Wingdings" w:hint="default"/>
      </w:rPr>
    </w:lvl>
    <w:lvl w:ilvl="6" w:tplc="6DBE92BE" w:tentative="1">
      <w:start w:val="1"/>
      <w:numFmt w:val="bullet"/>
      <w:lvlText w:val=""/>
      <w:lvlJc w:val="left"/>
      <w:pPr>
        <w:ind w:left="5040" w:hanging="360"/>
      </w:pPr>
      <w:rPr>
        <w:rFonts w:ascii="Symbol" w:hAnsi="Symbol" w:hint="default"/>
      </w:rPr>
    </w:lvl>
    <w:lvl w:ilvl="7" w:tplc="FC085BE8" w:tentative="1">
      <w:start w:val="1"/>
      <w:numFmt w:val="bullet"/>
      <w:lvlText w:val="o"/>
      <w:lvlJc w:val="left"/>
      <w:pPr>
        <w:ind w:left="5760" w:hanging="360"/>
      </w:pPr>
      <w:rPr>
        <w:rFonts w:ascii="Courier New" w:hAnsi="Courier New" w:cs="Courier New" w:hint="default"/>
      </w:rPr>
    </w:lvl>
    <w:lvl w:ilvl="8" w:tplc="42DA3A1E" w:tentative="1">
      <w:start w:val="1"/>
      <w:numFmt w:val="bullet"/>
      <w:lvlText w:val=""/>
      <w:lvlJc w:val="left"/>
      <w:pPr>
        <w:ind w:left="6480" w:hanging="360"/>
      </w:pPr>
      <w:rPr>
        <w:rFonts w:ascii="Wingdings" w:hAnsi="Wingdings" w:hint="default"/>
      </w:rPr>
    </w:lvl>
  </w:abstractNum>
  <w:abstractNum w:abstractNumId="35" w15:restartNumberingAfterBreak="0">
    <w:nsid w:val="5B6F769A"/>
    <w:multiLevelType w:val="multilevel"/>
    <w:tmpl w:val="7DFCA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D9D1E5A"/>
    <w:multiLevelType w:val="multilevel"/>
    <w:tmpl w:val="2DEC0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096359B"/>
    <w:multiLevelType w:val="multilevel"/>
    <w:tmpl w:val="97D43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A242F82"/>
    <w:multiLevelType w:val="multilevel"/>
    <w:tmpl w:val="B62C5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9AF0C77"/>
    <w:multiLevelType w:val="multilevel"/>
    <w:tmpl w:val="CD664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AE921E6"/>
    <w:multiLevelType w:val="multilevel"/>
    <w:tmpl w:val="53AC7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B302EA2"/>
    <w:multiLevelType w:val="multilevel"/>
    <w:tmpl w:val="7E505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05290627">
    <w:abstractNumId w:val="11"/>
  </w:num>
  <w:num w:numId="2" w16cid:durableId="1407190419">
    <w:abstractNumId w:val="29"/>
  </w:num>
  <w:num w:numId="3" w16cid:durableId="1937134579">
    <w:abstractNumId w:val="3"/>
  </w:num>
  <w:num w:numId="4" w16cid:durableId="1889411592">
    <w:abstractNumId w:val="2"/>
  </w:num>
  <w:num w:numId="5" w16cid:durableId="515847369">
    <w:abstractNumId w:val="1"/>
  </w:num>
  <w:num w:numId="6" w16cid:durableId="680856772">
    <w:abstractNumId w:val="22"/>
  </w:num>
  <w:num w:numId="7" w16cid:durableId="761146864">
    <w:abstractNumId w:val="21"/>
  </w:num>
  <w:num w:numId="8" w16cid:durableId="1431316434">
    <w:abstractNumId w:val="39"/>
  </w:num>
  <w:num w:numId="9" w16cid:durableId="666248342">
    <w:abstractNumId w:val="24"/>
  </w:num>
  <w:num w:numId="10" w16cid:durableId="1208030461">
    <w:abstractNumId w:val="15"/>
  </w:num>
  <w:num w:numId="11" w16cid:durableId="1826625628">
    <w:abstractNumId w:val="0"/>
  </w:num>
  <w:num w:numId="12" w16cid:durableId="1120489948">
    <w:abstractNumId w:val="28"/>
  </w:num>
  <w:num w:numId="13" w16cid:durableId="298465409">
    <w:abstractNumId w:val="40"/>
  </w:num>
  <w:num w:numId="14" w16cid:durableId="589197848">
    <w:abstractNumId w:val="14"/>
  </w:num>
  <w:num w:numId="15" w16cid:durableId="788667050">
    <w:abstractNumId w:val="12"/>
  </w:num>
  <w:num w:numId="16" w16cid:durableId="44911916">
    <w:abstractNumId w:val="38"/>
  </w:num>
  <w:num w:numId="17" w16cid:durableId="578566258">
    <w:abstractNumId w:val="35"/>
  </w:num>
  <w:num w:numId="18" w16cid:durableId="1194415993">
    <w:abstractNumId w:val="25"/>
  </w:num>
  <w:num w:numId="19" w16cid:durableId="2000303847">
    <w:abstractNumId w:val="20"/>
  </w:num>
  <w:num w:numId="20" w16cid:durableId="452018509">
    <w:abstractNumId w:val="18"/>
  </w:num>
  <w:num w:numId="21" w16cid:durableId="1702318595">
    <w:abstractNumId w:val="9"/>
  </w:num>
  <w:num w:numId="22" w16cid:durableId="41249572">
    <w:abstractNumId w:val="37"/>
  </w:num>
  <w:num w:numId="23" w16cid:durableId="989402914">
    <w:abstractNumId w:val="31"/>
  </w:num>
  <w:num w:numId="24" w16cid:durableId="1978296702">
    <w:abstractNumId w:val="36"/>
  </w:num>
  <w:num w:numId="25" w16cid:durableId="2130541199">
    <w:abstractNumId w:val="32"/>
  </w:num>
  <w:num w:numId="26" w16cid:durableId="1200044658">
    <w:abstractNumId w:val="41"/>
  </w:num>
  <w:num w:numId="27" w16cid:durableId="1203246396">
    <w:abstractNumId w:val="26"/>
  </w:num>
  <w:num w:numId="28" w16cid:durableId="1766997747">
    <w:abstractNumId w:val="33"/>
  </w:num>
  <w:num w:numId="29" w16cid:durableId="212935113">
    <w:abstractNumId w:val="30"/>
  </w:num>
  <w:num w:numId="30" w16cid:durableId="1097751156">
    <w:abstractNumId w:val="4"/>
  </w:num>
  <w:num w:numId="31" w16cid:durableId="862939147">
    <w:abstractNumId w:val="16"/>
  </w:num>
  <w:num w:numId="32" w16cid:durableId="372924155">
    <w:abstractNumId w:val="23"/>
  </w:num>
  <w:num w:numId="33" w16cid:durableId="1993101401">
    <w:abstractNumId w:val="13"/>
  </w:num>
  <w:num w:numId="34" w16cid:durableId="1559440060">
    <w:abstractNumId w:val="17"/>
  </w:num>
  <w:num w:numId="35" w16cid:durableId="828131110">
    <w:abstractNumId w:val="5"/>
  </w:num>
  <w:num w:numId="36" w16cid:durableId="918101854">
    <w:abstractNumId w:val="6"/>
  </w:num>
  <w:num w:numId="37" w16cid:durableId="1210342387">
    <w:abstractNumId w:val="19"/>
  </w:num>
  <w:num w:numId="38" w16cid:durableId="600071686">
    <w:abstractNumId w:val="10"/>
  </w:num>
  <w:num w:numId="39" w16cid:durableId="1068267318">
    <w:abstractNumId w:val="34"/>
  </w:num>
  <w:num w:numId="40" w16cid:durableId="301355260">
    <w:abstractNumId w:val="7"/>
  </w:num>
  <w:num w:numId="41" w16cid:durableId="925385443">
    <w:abstractNumId w:val="8"/>
  </w:num>
  <w:num w:numId="42" w16cid:durableId="130253707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4404"/>
    <w:rsid w:val="0001283F"/>
    <w:rsid w:val="00033FDA"/>
    <w:rsid w:val="00040BC5"/>
    <w:rsid w:val="0004219B"/>
    <w:rsid w:val="00062665"/>
    <w:rsid w:val="000820B3"/>
    <w:rsid w:val="000A1C79"/>
    <w:rsid w:val="000A4404"/>
    <w:rsid w:val="000B28B7"/>
    <w:rsid w:val="000B6F01"/>
    <w:rsid w:val="000C2C24"/>
    <w:rsid w:val="00100EBA"/>
    <w:rsid w:val="001551B2"/>
    <w:rsid w:val="00167A17"/>
    <w:rsid w:val="001866C7"/>
    <w:rsid w:val="001918AD"/>
    <w:rsid w:val="001B181A"/>
    <w:rsid w:val="001C36E3"/>
    <w:rsid w:val="001C5B21"/>
    <w:rsid w:val="001D169A"/>
    <w:rsid w:val="001D5422"/>
    <w:rsid w:val="001E3575"/>
    <w:rsid w:val="001E6318"/>
    <w:rsid w:val="001E7E67"/>
    <w:rsid w:val="002061A1"/>
    <w:rsid w:val="00217EC0"/>
    <w:rsid w:val="00233719"/>
    <w:rsid w:val="0024238E"/>
    <w:rsid w:val="00243F66"/>
    <w:rsid w:val="00257A96"/>
    <w:rsid w:val="00262E58"/>
    <w:rsid w:val="002667F7"/>
    <w:rsid w:val="002762E9"/>
    <w:rsid w:val="00282CC4"/>
    <w:rsid w:val="0028469A"/>
    <w:rsid w:val="002A12FA"/>
    <w:rsid w:val="002A78B3"/>
    <w:rsid w:val="002E1468"/>
    <w:rsid w:val="002E5CF0"/>
    <w:rsid w:val="002F2676"/>
    <w:rsid w:val="00304FCA"/>
    <w:rsid w:val="0033636C"/>
    <w:rsid w:val="00342B81"/>
    <w:rsid w:val="0035017C"/>
    <w:rsid w:val="00355980"/>
    <w:rsid w:val="00360D05"/>
    <w:rsid w:val="0037047D"/>
    <w:rsid w:val="00370FAC"/>
    <w:rsid w:val="00371F28"/>
    <w:rsid w:val="00384494"/>
    <w:rsid w:val="00385523"/>
    <w:rsid w:val="003A1861"/>
    <w:rsid w:val="003C10A9"/>
    <w:rsid w:val="003D407F"/>
    <w:rsid w:val="003F7240"/>
    <w:rsid w:val="0040688E"/>
    <w:rsid w:val="00412201"/>
    <w:rsid w:val="00421349"/>
    <w:rsid w:val="0042350D"/>
    <w:rsid w:val="00424E6C"/>
    <w:rsid w:val="00455FB5"/>
    <w:rsid w:val="004573FB"/>
    <w:rsid w:val="00464C9C"/>
    <w:rsid w:val="00467D23"/>
    <w:rsid w:val="00480FD6"/>
    <w:rsid w:val="0048608C"/>
    <w:rsid w:val="004B7BAB"/>
    <w:rsid w:val="004F4FDD"/>
    <w:rsid w:val="00513966"/>
    <w:rsid w:val="00523105"/>
    <w:rsid w:val="005264D6"/>
    <w:rsid w:val="005310C5"/>
    <w:rsid w:val="00541366"/>
    <w:rsid w:val="00550212"/>
    <w:rsid w:val="00557E86"/>
    <w:rsid w:val="0058596E"/>
    <w:rsid w:val="005917B9"/>
    <w:rsid w:val="005B6B70"/>
    <w:rsid w:val="005F1F59"/>
    <w:rsid w:val="005F59F7"/>
    <w:rsid w:val="0060024F"/>
    <w:rsid w:val="006040B4"/>
    <w:rsid w:val="00606514"/>
    <w:rsid w:val="006137B4"/>
    <w:rsid w:val="00644433"/>
    <w:rsid w:val="0065035B"/>
    <w:rsid w:val="00671084"/>
    <w:rsid w:val="00693673"/>
    <w:rsid w:val="006A0534"/>
    <w:rsid w:val="006A098D"/>
    <w:rsid w:val="006A5DB5"/>
    <w:rsid w:val="006B12E7"/>
    <w:rsid w:val="006C1BB3"/>
    <w:rsid w:val="006E1B00"/>
    <w:rsid w:val="006F752D"/>
    <w:rsid w:val="00716125"/>
    <w:rsid w:val="00721EBD"/>
    <w:rsid w:val="00735550"/>
    <w:rsid w:val="0073690B"/>
    <w:rsid w:val="00740283"/>
    <w:rsid w:val="00747038"/>
    <w:rsid w:val="00787C48"/>
    <w:rsid w:val="007D500A"/>
    <w:rsid w:val="007F5910"/>
    <w:rsid w:val="00805C1A"/>
    <w:rsid w:val="00830AC4"/>
    <w:rsid w:val="00836745"/>
    <w:rsid w:val="008655E8"/>
    <w:rsid w:val="008951C2"/>
    <w:rsid w:val="00896F54"/>
    <w:rsid w:val="008A6297"/>
    <w:rsid w:val="008A6F35"/>
    <w:rsid w:val="008B1523"/>
    <w:rsid w:val="008B63EF"/>
    <w:rsid w:val="008C277D"/>
    <w:rsid w:val="008D323F"/>
    <w:rsid w:val="00906F4C"/>
    <w:rsid w:val="00934420"/>
    <w:rsid w:val="00951E04"/>
    <w:rsid w:val="0097396A"/>
    <w:rsid w:val="009779CF"/>
    <w:rsid w:val="00986A94"/>
    <w:rsid w:val="0099025C"/>
    <w:rsid w:val="009A5CAB"/>
    <w:rsid w:val="009D785A"/>
    <w:rsid w:val="009E2965"/>
    <w:rsid w:val="009F0482"/>
    <w:rsid w:val="009F2685"/>
    <w:rsid w:val="009F3F33"/>
    <w:rsid w:val="00A1291B"/>
    <w:rsid w:val="00A17110"/>
    <w:rsid w:val="00A2281A"/>
    <w:rsid w:val="00A228A7"/>
    <w:rsid w:val="00A26791"/>
    <w:rsid w:val="00A26DAB"/>
    <w:rsid w:val="00A368D2"/>
    <w:rsid w:val="00A52243"/>
    <w:rsid w:val="00A71E62"/>
    <w:rsid w:val="00A75DFE"/>
    <w:rsid w:val="00A774CA"/>
    <w:rsid w:val="00A87744"/>
    <w:rsid w:val="00AA12B6"/>
    <w:rsid w:val="00AB5BE9"/>
    <w:rsid w:val="00AC63AB"/>
    <w:rsid w:val="00AD3589"/>
    <w:rsid w:val="00AE6ADA"/>
    <w:rsid w:val="00AF4400"/>
    <w:rsid w:val="00B04C2D"/>
    <w:rsid w:val="00B13CB4"/>
    <w:rsid w:val="00B30AD2"/>
    <w:rsid w:val="00B31D54"/>
    <w:rsid w:val="00B6243B"/>
    <w:rsid w:val="00B950F0"/>
    <w:rsid w:val="00BA7941"/>
    <w:rsid w:val="00BB621F"/>
    <w:rsid w:val="00BC2087"/>
    <w:rsid w:val="00BF6A70"/>
    <w:rsid w:val="00C2105B"/>
    <w:rsid w:val="00C22D6B"/>
    <w:rsid w:val="00C24722"/>
    <w:rsid w:val="00C27167"/>
    <w:rsid w:val="00C31DF8"/>
    <w:rsid w:val="00C34FE8"/>
    <w:rsid w:val="00C40325"/>
    <w:rsid w:val="00C639CD"/>
    <w:rsid w:val="00C81C51"/>
    <w:rsid w:val="00C94F36"/>
    <w:rsid w:val="00C97797"/>
    <w:rsid w:val="00C97967"/>
    <w:rsid w:val="00CA12C7"/>
    <w:rsid w:val="00CA6510"/>
    <w:rsid w:val="00CA78F9"/>
    <w:rsid w:val="00D15950"/>
    <w:rsid w:val="00D257FF"/>
    <w:rsid w:val="00D3351B"/>
    <w:rsid w:val="00D36505"/>
    <w:rsid w:val="00D47D8D"/>
    <w:rsid w:val="00D62F4B"/>
    <w:rsid w:val="00D76351"/>
    <w:rsid w:val="00DA29B0"/>
    <w:rsid w:val="00DA3005"/>
    <w:rsid w:val="00DB6319"/>
    <w:rsid w:val="00DE32F3"/>
    <w:rsid w:val="00E53B85"/>
    <w:rsid w:val="00E9119B"/>
    <w:rsid w:val="00E92353"/>
    <w:rsid w:val="00EB6961"/>
    <w:rsid w:val="00F629C8"/>
    <w:rsid w:val="00F7761B"/>
    <w:rsid w:val="00F84427"/>
    <w:rsid w:val="00F85ECF"/>
    <w:rsid w:val="00F86B17"/>
    <w:rsid w:val="00FA0A3F"/>
    <w:rsid w:val="00FB4D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06A290"/>
  <w15:chartTrackingRefBased/>
  <w15:docId w15:val="{EFC70681-F74D-47A6-AECE-4DB65F5E62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9E2965"/>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rsid w:val="00385523"/>
    <w:rPr>
      <w:color w:val="0000FF"/>
      <w:u w:val="single"/>
    </w:rPr>
  </w:style>
  <w:style w:type="paragraph" w:styleId="Paragrafoelenco">
    <w:name w:val="List Paragraph"/>
    <w:basedOn w:val="Normale"/>
    <w:uiPriority w:val="34"/>
    <w:qFormat/>
    <w:rsid w:val="00BC2087"/>
    <w:pPr>
      <w:ind w:left="720"/>
      <w:contextualSpacing/>
    </w:pPr>
  </w:style>
  <w:style w:type="paragraph" w:styleId="NormaleWeb">
    <w:name w:val="Normal (Web)"/>
    <w:basedOn w:val="Normale"/>
    <w:uiPriority w:val="99"/>
    <w:unhideWhenUsed/>
    <w:rsid w:val="008951C2"/>
    <w:pPr>
      <w:spacing w:before="100" w:beforeAutospacing="1" w:after="100" w:afterAutospacing="1" w:line="240" w:lineRule="auto"/>
    </w:pPr>
    <w:rPr>
      <w:rFonts w:ascii="Times New Roman" w:eastAsia="Times New Roman" w:hAnsi="Times New Roman" w:cs="Times New Roman"/>
      <w:sz w:val="24"/>
      <w:szCs w:val="24"/>
    </w:rPr>
  </w:style>
  <w:style w:type="character" w:styleId="Enfasicorsivo">
    <w:name w:val="Emphasis"/>
    <w:basedOn w:val="Carpredefinitoparagrafo"/>
    <w:uiPriority w:val="20"/>
    <w:qFormat/>
    <w:rsid w:val="00E53B85"/>
    <w:rPr>
      <w:i/>
      <w:iCs/>
    </w:rPr>
  </w:style>
  <w:style w:type="paragraph" w:styleId="Intestazione">
    <w:name w:val="header"/>
    <w:basedOn w:val="Normale"/>
    <w:link w:val="IntestazioneCarattere"/>
    <w:uiPriority w:val="99"/>
    <w:unhideWhenUsed/>
    <w:rsid w:val="00B13CB4"/>
    <w:pPr>
      <w:tabs>
        <w:tab w:val="center" w:pos="4680"/>
        <w:tab w:val="right" w:pos="9360"/>
      </w:tabs>
      <w:spacing w:after="0" w:line="240" w:lineRule="auto"/>
    </w:pPr>
  </w:style>
  <w:style w:type="character" w:customStyle="1" w:styleId="IntestazioneCarattere">
    <w:name w:val="Intestazione Carattere"/>
    <w:basedOn w:val="Carpredefinitoparagrafo"/>
    <w:link w:val="Intestazione"/>
    <w:uiPriority w:val="99"/>
    <w:rsid w:val="00B13CB4"/>
  </w:style>
  <w:style w:type="paragraph" w:styleId="Pidipagina">
    <w:name w:val="footer"/>
    <w:basedOn w:val="Normale"/>
    <w:link w:val="PidipaginaCarattere"/>
    <w:uiPriority w:val="99"/>
    <w:unhideWhenUsed/>
    <w:rsid w:val="00B13CB4"/>
    <w:pPr>
      <w:tabs>
        <w:tab w:val="center" w:pos="4680"/>
        <w:tab w:val="right" w:pos="9360"/>
      </w:tabs>
      <w:spacing w:after="0" w:line="240" w:lineRule="auto"/>
    </w:pPr>
  </w:style>
  <w:style w:type="character" w:customStyle="1" w:styleId="PidipaginaCarattere">
    <w:name w:val="Piè di pagina Carattere"/>
    <w:basedOn w:val="Carpredefinitoparagrafo"/>
    <w:link w:val="Pidipagina"/>
    <w:uiPriority w:val="99"/>
    <w:rsid w:val="00B13C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7719/jisr.2017.1832" TargetMode="External"/><Relationship Id="rId3" Type="http://schemas.openxmlformats.org/officeDocument/2006/relationships/settings" Target="settings.xml"/><Relationship Id="rId7" Type="http://schemas.openxmlformats.org/officeDocument/2006/relationships/hyperlink" Target="https://www.annualreports.com/HostedData/AnnualReports/PDF/LSE_AML_2020.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14</Pages>
  <Words>2779</Words>
  <Characters>15845</Characters>
  <Application>Microsoft Office Word</Application>
  <DocSecurity>0</DocSecurity>
  <Lines>132</Lines>
  <Paragraphs>37</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CMG GRG</cp:lastModifiedBy>
  <cp:revision>4</cp:revision>
  <dcterms:created xsi:type="dcterms:W3CDTF">2022-04-21T18:21:00Z</dcterms:created>
  <dcterms:modified xsi:type="dcterms:W3CDTF">2022-04-21T19:39:00Z</dcterms:modified>
</cp:coreProperties>
</file>