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151BCF" w14:textId="05944708" w:rsidR="0063164D" w:rsidRDefault="006E59D6">
      <w:r>
        <w:fldChar w:fldCharType="begin"/>
      </w:r>
      <w:r>
        <w:instrText>HYPERLINK "https://web.microsoftstream.com/video/25fe39c3-d6b6-4a76-b4ab-d3eb4b03980e"</w:instrText>
      </w:r>
      <w:r>
        <w:fldChar w:fldCharType="separate"/>
      </w:r>
      <w:r w:rsidR="0022103C" w:rsidRPr="00622F87">
        <w:rPr>
          <w:rStyle w:val="Hyperlink"/>
        </w:rPr>
        <w:t>https://web.microsoftstream.com/video/25fe39c3-d6b6-4a76-b4ab-d3eb4b03980e</w:t>
      </w:r>
      <w:r>
        <w:rPr>
          <w:rStyle w:val="Hyperlink"/>
        </w:rPr>
        <w:fldChar w:fldCharType="end"/>
      </w:r>
    </w:p>
    <w:p w14:paraId="18135A7C" w14:textId="5F6579DC" w:rsidR="0022103C" w:rsidRPr="0022103C" w:rsidRDefault="0022103C">
      <w:pPr>
        <w:rPr>
          <w:rFonts w:ascii="Times New Roman" w:hAnsi="Times New Roman" w:cs="Times New Roman"/>
          <w:sz w:val="36"/>
          <w:szCs w:val="36"/>
        </w:rPr>
      </w:pPr>
    </w:p>
    <w:p w14:paraId="5300E4F5" w14:textId="2BD3523D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36"/>
          <w:szCs w:val="36"/>
        </w:rPr>
      </w:pPr>
      <w:r w:rsidRPr="0022103C">
        <w:rPr>
          <w:rFonts w:ascii="Times New Roman" w:hAnsi="Times New Roman" w:cs="Times New Roman"/>
          <w:sz w:val="36"/>
          <w:szCs w:val="36"/>
        </w:rPr>
        <w:tab/>
        <w:t>HR Skills Development</w:t>
      </w:r>
    </w:p>
    <w:p w14:paraId="2C4B9953" w14:textId="77777777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</w:p>
    <w:p w14:paraId="72A266C7" w14:textId="77777777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</w:p>
    <w:p w14:paraId="55CCB855" w14:textId="77777777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</w:p>
    <w:p w14:paraId="61A2A0AC" w14:textId="089D0268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Student Name: Razvan </w:t>
      </w:r>
      <w:proofErr w:type="spellStart"/>
      <w:r w:rsidRPr="0022103C">
        <w:rPr>
          <w:rFonts w:ascii="Times New Roman" w:hAnsi="Times New Roman" w:cs="Times New Roman"/>
          <w:sz w:val="24"/>
          <w:szCs w:val="24"/>
        </w:rPr>
        <w:t>Chiticaru</w:t>
      </w:r>
      <w:proofErr w:type="spellEnd"/>
    </w:p>
    <w:p w14:paraId="36FAE3B1" w14:textId="561008D3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>Student Number: 1907442</w:t>
      </w:r>
    </w:p>
    <w:p w14:paraId="6506B378" w14:textId="402F6968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Lecturer: Helen Evans </w:t>
      </w:r>
      <w:r w:rsidRPr="0022103C">
        <w:rPr>
          <w:rFonts w:ascii="Times New Roman" w:hAnsi="Times New Roman" w:cs="Times New Roman"/>
          <w:sz w:val="24"/>
          <w:szCs w:val="24"/>
        </w:rPr>
        <w:br/>
        <w:t>module: Human Resource Management</w:t>
      </w:r>
    </w:p>
    <w:p w14:paraId="5000086C" w14:textId="77777777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36"/>
          <w:szCs w:val="36"/>
        </w:rPr>
      </w:pPr>
    </w:p>
    <w:p w14:paraId="331DDD0C" w14:textId="77777777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36"/>
          <w:szCs w:val="36"/>
        </w:rPr>
      </w:pPr>
    </w:p>
    <w:p w14:paraId="2BF71C9A" w14:textId="77777777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36"/>
          <w:szCs w:val="36"/>
        </w:rPr>
      </w:pPr>
    </w:p>
    <w:p w14:paraId="1FECC12F" w14:textId="77777777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36"/>
          <w:szCs w:val="36"/>
        </w:rPr>
      </w:pPr>
    </w:p>
    <w:p w14:paraId="75EBA40D" w14:textId="58BBEAFC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References </w:t>
      </w:r>
    </w:p>
    <w:p w14:paraId="1476BEA3" w14:textId="4FFAAFFC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S.L., Bakker, A.B., </w:t>
      </w:r>
      <w:r w:rsidR="006E59D6" w:rsidRPr="0022103C">
        <w:rPr>
          <w:rFonts w:ascii="Times New Roman" w:hAnsi="Times New Roman" w:cs="Times New Roman"/>
          <w:sz w:val="24"/>
          <w:szCs w:val="24"/>
        </w:rPr>
        <w:t>Grumman</w:t>
      </w:r>
      <w:r w:rsidRPr="0022103C">
        <w:rPr>
          <w:rFonts w:ascii="Times New Roman" w:hAnsi="Times New Roman" w:cs="Times New Roman"/>
          <w:sz w:val="24"/>
          <w:szCs w:val="24"/>
        </w:rPr>
        <w:t xml:space="preserve">, J.A., Macey, W.H., Saks, A.M., 2015. Employee engagement, </w:t>
      </w:r>
      <w:r w:rsidRPr="0022103C">
        <w:rPr>
          <w:rFonts w:ascii="Times New Roman" w:hAnsi="Times New Roman" w:cs="Times New Roman"/>
          <w:sz w:val="24"/>
          <w:szCs w:val="24"/>
        </w:rPr>
        <w:tab/>
      </w:r>
      <w:r w:rsidR="006E59D6">
        <w:rPr>
          <w:rFonts w:ascii="Times New Roman" w:hAnsi="Times New Roman" w:cs="Times New Roman"/>
          <w:sz w:val="24"/>
          <w:szCs w:val="24"/>
        </w:rPr>
        <w:t>HRM</w:t>
      </w:r>
      <w:r w:rsidRPr="0022103C">
        <w:rPr>
          <w:rFonts w:ascii="Times New Roman" w:hAnsi="Times New Roman" w:cs="Times New Roman"/>
          <w:sz w:val="24"/>
          <w:szCs w:val="24"/>
        </w:rPr>
        <w:t xml:space="preserve"> practices and competitive advantage: An integrated approach. Journal of </w:t>
      </w:r>
      <w:r w:rsidRPr="0022103C">
        <w:rPr>
          <w:rFonts w:ascii="Times New Roman" w:hAnsi="Times New Roman" w:cs="Times New Roman"/>
          <w:sz w:val="24"/>
          <w:szCs w:val="24"/>
        </w:rPr>
        <w:tab/>
        <w:t>Organizational Effectiveness: People and Performance.</w:t>
      </w:r>
    </w:p>
    <w:p w14:paraId="2A7C35E7" w14:textId="59B1A8BD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A.S., 2018. What a </w:t>
      </w:r>
      <w:r w:rsidR="00E62A1C">
        <w:rPr>
          <w:rFonts w:ascii="Times New Roman" w:hAnsi="Times New Roman" w:cs="Times New Roman"/>
          <w:sz w:val="24"/>
          <w:szCs w:val="24"/>
        </w:rPr>
        <w:t>HRM</w:t>
      </w:r>
      <w:r w:rsidRPr="0022103C">
        <w:rPr>
          <w:rFonts w:ascii="Times New Roman" w:hAnsi="Times New Roman" w:cs="Times New Roman"/>
          <w:sz w:val="24"/>
          <w:szCs w:val="24"/>
        </w:rPr>
        <w:t xml:space="preserve"> best practice influence employee satisfaction and </w:t>
      </w:r>
      <w:r w:rsidRPr="0022103C">
        <w:rPr>
          <w:rFonts w:ascii="Times New Roman" w:hAnsi="Times New Roman" w:cs="Times New Roman"/>
          <w:sz w:val="24"/>
          <w:szCs w:val="24"/>
        </w:rPr>
        <w:tab/>
        <w:t xml:space="preserve">job retention in the Thai hotel industry. Journal of Human Resources in Hospitality &amp; Tourism 17, </w:t>
      </w:r>
      <w:r w:rsidRPr="0022103C">
        <w:rPr>
          <w:rFonts w:ascii="Times New Roman" w:hAnsi="Times New Roman" w:cs="Times New Roman"/>
          <w:sz w:val="24"/>
          <w:szCs w:val="24"/>
        </w:rPr>
        <w:tab/>
        <w:t xml:space="preserve">175–199. </w:t>
      </w:r>
    </w:p>
    <w:p w14:paraId="7A2CABB7" w14:textId="1AC573C8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M G. and Lyle, G., 2002. Strategic HRM and business performance in the Hilton Group. </w:t>
      </w:r>
      <w:r w:rsidRPr="0022103C">
        <w:rPr>
          <w:rFonts w:ascii="Times New Roman" w:hAnsi="Times New Roman" w:cs="Times New Roman"/>
          <w:sz w:val="24"/>
          <w:szCs w:val="24"/>
        </w:rPr>
        <w:tab/>
        <w:t xml:space="preserve">International journal of contemporary hospitality management. </w:t>
      </w:r>
    </w:p>
    <w:p w14:paraId="3C32A741" w14:textId="0FA34895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Alan </w:t>
      </w:r>
      <w:proofErr w:type="spellStart"/>
      <w:r w:rsidRPr="0022103C">
        <w:rPr>
          <w:rFonts w:ascii="Times New Roman" w:hAnsi="Times New Roman" w:cs="Times New Roman"/>
          <w:sz w:val="24"/>
          <w:szCs w:val="24"/>
        </w:rPr>
        <w:t>Dunzer</w:t>
      </w:r>
      <w:proofErr w:type="spellEnd"/>
      <w:r w:rsidRPr="0022103C">
        <w:rPr>
          <w:rFonts w:ascii="Times New Roman" w:hAnsi="Times New Roman" w:cs="Times New Roman"/>
          <w:sz w:val="24"/>
          <w:szCs w:val="24"/>
        </w:rPr>
        <w:t xml:space="preserve">, R., 2019. The interactive effects of organizational and </w:t>
      </w:r>
      <w:r w:rsidRPr="0022103C">
        <w:rPr>
          <w:rFonts w:ascii="Times New Roman" w:hAnsi="Times New Roman" w:cs="Times New Roman"/>
          <w:sz w:val="24"/>
          <w:szCs w:val="24"/>
        </w:rPr>
        <w:tab/>
        <w:t xml:space="preserve">leadership career management support on job satisfaction and turnover intention. The International </w:t>
      </w:r>
      <w:r w:rsidRPr="0022103C">
        <w:rPr>
          <w:rFonts w:ascii="Times New Roman" w:hAnsi="Times New Roman" w:cs="Times New Roman"/>
          <w:sz w:val="24"/>
          <w:szCs w:val="24"/>
        </w:rPr>
        <w:tab/>
        <w:t>Journal of HRM 30, 1583–1603.</w:t>
      </w:r>
    </w:p>
    <w:p w14:paraId="1A17B69E" w14:textId="06244184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T.H., </w:t>
      </w:r>
      <w:proofErr w:type="spellStart"/>
      <w:r w:rsidRPr="0022103C">
        <w:rPr>
          <w:rFonts w:ascii="Times New Roman" w:hAnsi="Times New Roman" w:cs="Times New Roman"/>
          <w:sz w:val="24"/>
          <w:szCs w:val="24"/>
        </w:rPr>
        <w:t>Elbanna</w:t>
      </w:r>
      <w:proofErr w:type="spellEnd"/>
      <w:r w:rsidRPr="0022103C">
        <w:rPr>
          <w:rFonts w:ascii="Times New Roman" w:hAnsi="Times New Roman" w:cs="Times New Roman"/>
          <w:sz w:val="24"/>
          <w:szCs w:val="24"/>
        </w:rPr>
        <w:t xml:space="preserve">, S., 2021. Change or perish: Examining the role of human capital and dynamic </w:t>
      </w:r>
      <w:r w:rsidRPr="0022103C">
        <w:rPr>
          <w:rFonts w:ascii="Times New Roman" w:hAnsi="Times New Roman" w:cs="Times New Roman"/>
          <w:sz w:val="24"/>
          <w:szCs w:val="24"/>
        </w:rPr>
        <w:tab/>
        <w:t>marketing capabilities in the hospitality sector. Tourism Management 82, 104184.</w:t>
      </w:r>
    </w:p>
    <w:p w14:paraId="1AC58ACB" w14:textId="77777777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Fathy, E.A.F., 2018. Issues faced by hotel human resource managers in Alexandria, Egypt. Research in </w:t>
      </w:r>
      <w:r w:rsidRPr="0022103C">
        <w:rPr>
          <w:rFonts w:ascii="Times New Roman" w:hAnsi="Times New Roman" w:cs="Times New Roman"/>
          <w:sz w:val="24"/>
          <w:szCs w:val="24"/>
        </w:rPr>
        <w:tab/>
        <w:t>Hospitality Management 8, 115–124.</w:t>
      </w:r>
    </w:p>
    <w:p w14:paraId="276A4B7D" w14:textId="6DA45223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lastRenderedPageBreak/>
        <w:t xml:space="preserve">Ivanov, D., 2019. The changing role of human resource management in an era of </w:t>
      </w:r>
      <w:r w:rsidRPr="0022103C">
        <w:rPr>
          <w:rFonts w:ascii="Times New Roman" w:hAnsi="Times New Roman" w:cs="Times New Roman"/>
          <w:sz w:val="24"/>
          <w:szCs w:val="24"/>
        </w:rPr>
        <w:tab/>
        <w:t>digital transformation. Journal of Management Information &amp; Decision Sciences 22.</w:t>
      </w:r>
    </w:p>
    <w:p w14:paraId="33DEC7AA" w14:textId="77777777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Ferrary, M., 2015. Investing in transferable strategic human capital through alliances in the luxury hotel </w:t>
      </w:r>
      <w:r w:rsidRPr="0022103C">
        <w:rPr>
          <w:rFonts w:ascii="Times New Roman" w:hAnsi="Times New Roman" w:cs="Times New Roman"/>
          <w:sz w:val="24"/>
          <w:szCs w:val="24"/>
        </w:rPr>
        <w:tab/>
        <w:t xml:space="preserve">industry. Journal of Knowledge Management. </w:t>
      </w:r>
    </w:p>
    <w:p w14:paraId="04DB926F" w14:textId="77777777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Watson, S., Maxwell, G.A. and Farquharson, L., 2007. Line managers’ views on adopting human resource </w:t>
      </w:r>
      <w:r w:rsidRPr="0022103C">
        <w:rPr>
          <w:rFonts w:ascii="Times New Roman" w:hAnsi="Times New Roman" w:cs="Times New Roman"/>
          <w:sz w:val="24"/>
          <w:szCs w:val="24"/>
        </w:rPr>
        <w:tab/>
        <w:t>roles: the case of Hilton (UK) hotels. Employee Relations, 29(1), pp.30-49.</w:t>
      </w:r>
    </w:p>
    <w:p w14:paraId="5D0C6889" w14:textId="2B025562" w:rsid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Cheng, M.-Y., Choong, C.-K., 2021. The relationship between soft skills training and </w:t>
      </w:r>
      <w:r w:rsidRPr="0022103C">
        <w:rPr>
          <w:rFonts w:ascii="Times New Roman" w:hAnsi="Times New Roman" w:cs="Times New Roman"/>
          <w:sz w:val="24"/>
          <w:szCs w:val="24"/>
        </w:rPr>
        <w:tab/>
        <w:t xml:space="preserve">development, </w:t>
      </w:r>
      <w:r w:rsidR="00946729">
        <w:rPr>
          <w:rFonts w:ascii="Times New Roman" w:hAnsi="Times New Roman" w:cs="Times New Roman"/>
          <w:sz w:val="24"/>
          <w:szCs w:val="24"/>
        </w:rPr>
        <w:t xml:space="preserve">HR </w:t>
      </w:r>
      <w:r w:rsidRPr="0022103C">
        <w:rPr>
          <w:rFonts w:ascii="Times New Roman" w:hAnsi="Times New Roman" w:cs="Times New Roman"/>
          <w:sz w:val="24"/>
          <w:szCs w:val="24"/>
        </w:rPr>
        <w:t xml:space="preserve">outcome and firm performance. International Journal of Business and </w:t>
      </w:r>
      <w:r w:rsidRPr="0022103C">
        <w:rPr>
          <w:rFonts w:ascii="Times New Roman" w:hAnsi="Times New Roman" w:cs="Times New Roman"/>
          <w:sz w:val="24"/>
          <w:szCs w:val="24"/>
        </w:rPr>
        <w:tab/>
        <w:t>Society 22, 382–402.</w:t>
      </w:r>
    </w:p>
    <w:p w14:paraId="52C6988E" w14:textId="794FF52B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M, J.M., Dawson, M., </w:t>
      </w:r>
      <w:proofErr w:type="spellStart"/>
      <w:r w:rsidRPr="0022103C">
        <w:rPr>
          <w:rFonts w:ascii="Times New Roman" w:hAnsi="Times New Roman" w:cs="Times New Roman"/>
          <w:sz w:val="24"/>
          <w:szCs w:val="24"/>
        </w:rPr>
        <w:t>Guchait</w:t>
      </w:r>
      <w:proofErr w:type="spellEnd"/>
      <w:r w:rsidRPr="0022103C">
        <w:rPr>
          <w:rFonts w:ascii="Times New Roman" w:hAnsi="Times New Roman" w:cs="Times New Roman"/>
          <w:sz w:val="24"/>
          <w:szCs w:val="24"/>
        </w:rPr>
        <w:t xml:space="preserve">, P., A.M., 2017. Strategic </w:t>
      </w:r>
      <w:r w:rsidR="00517069">
        <w:rPr>
          <w:rFonts w:ascii="Times New Roman" w:hAnsi="Times New Roman" w:cs="Times New Roman"/>
          <w:sz w:val="24"/>
          <w:szCs w:val="24"/>
        </w:rPr>
        <w:t>H</w:t>
      </w:r>
      <w:r w:rsidR="00174544">
        <w:rPr>
          <w:rFonts w:ascii="Times New Roman" w:hAnsi="Times New Roman" w:cs="Times New Roman"/>
          <w:sz w:val="24"/>
          <w:szCs w:val="24"/>
        </w:rPr>
        <w:t xml:space="preserve">RM </w:t>
      </w:r>
      <w:r w:rsidRPr="0022103C">
        <w:rPr>
          <w:rFonts w:ascii="Times New Roman" w:hAnsi="Times New Roman" w:cs="Times New Roman"/>
          <w:sz w:val="24"/>
          <w:szCs w:val="24"/>
        </w:rPr>
        <w:t xml:space="preserve">research in hospitality and tourism: A review of current literature and suggestions for the future. </w:t>
      </w:r>
      <w:r w:rsidRPr="0022103C">
        <w:rPr>
          <w:rFonts w:ascii="Times New Roman" w:hAnsi="Times New Roman" w:cs="Times New Roman"/>
          <w:sz w:val="24"/>
          <w:szCs w:val="24"/>
        </w:rPr>
        <w:tab/>
        <w:t>International journal of contemporary hospitality management.</w:t>
      </w:r>
    </w:p>
    <w:p w14:paraId="27D74F76" w14:textId="466EA129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Chen, Y.C., Wang, W.C., and Chu, Y.C., 2011. A Case Study on the Business Performance Management of </w:t>
      </w:r>
      <w:r w:rsidRPr="0022103C">
        <w:rPr>
          <w:rFonts w:ascii="Times New Roman" w:hAnsi="Times New Roman" w:cs="Times New Roman"/>
          <w:sz w:val="24"/>
          <w:szCs w:val="24"/>
        </w:rPr>
        <w:tab/>
        <w:t>Hilton Hotels Corp. International Business Research, 4(2), p.213.</w:t>
      </w:r>
    </w:p>
    <w:p w14:paraId="21B3B47E" w14:textId="4BF2DAD1" w:rsidR="0022103C" w:rsidRPr="0022103C" w:rsidRDefault="0022103C" w:rsidP="0022103C">
      <w:pPr>
        <w:tabs>
          <w:tab w:val="left" w:pos="2480"/>
        </w:tabs>
        <w:rPr>
          <w:rFonts w:ascii="Times New Roman" w:hAnsi="Times New Roman" w:cs="Times New Roman"/>
          <w:sz w:val="24"/>
          <w:szCs w:val="24"/>
        </w:rPr>
      </w:pPr>
      <w:r w:rsidRPr="0022103C">
        <w:rPr>
          <w:rFonts w:ascii="Times New Roman" w:hAnsi="Times New Roman" w:cs="Times New Roman"/>
          <w:sz w:val="24"/>
          <w:szCs w:val="24"/>
        </w:rPr>
        <w:t xml:space="preserve">Ganesan, J., Raman, K., Chin, A.L.L., T.S., 2019. The effect of human resource </w:t>
      </w:r>
      <w:r w:rsidRPr="0022103C">
        <w:rPr>
          <w:rFonts w:ascii="Times New Roman" w:hAnsi="Times New Roman" w:cs="Times New Roman"/>
          <w:sz w:val="24"/>
          <w:szCs w:val="24"/>
        </w:rPr>
        <w:tab/>
        <w:t xml:space="preserve">information system application on employee satisfaction and turnover intention. Entrepreneurship and </w:t>
      </w:r>
      <w:r w:rsidRPr="0022103C">
        <w:rPr>
          <w:rFonts w:ascii="Times New Roman" w:hAnsi="Times New Roman" w:cs="Times New Roman"/>
          <w:sz w:val="24"/>
          <w:szCs w:val="24"/>
        </w:rPr>
        <w:tab/>
        <w:t>Sustainability Issues 7, 1462.</w:t>
      </w:r>
    </w:p>
    <w:sectPr w:rsidR="0022103C" w:rsidRPr="002210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2103C"/>
    <w:rsid w:val="0006338A"/>
    <w:rsid w:val="00122C0F"/>
    <w:rsid w:val="00174544"/>
    <w:rsid w:val="00183219"/>
    <w:rsid w:val="0022103C"/>
    <w:rsid w:val="0038034E"/>
    <w:rsid w:val="004D10DE"/>
    <w:rsid w:val="00517069"/>
    <w:rsid w:val="005B1192"/>
    <w:rsid w:val="0063164D"/>
    <w:rsid w:val="00634176"/>
    <w:rsid w:val="006D2410"/>
    <w:rsid w:val="006E59D6"/>
    <w:rsid w:val="00890957"/>
    <w:rsid w:val="00946729"/>
    <w:rsid w:val="00AF3F26"/>
    <w:rsid w:val="00C30C34"/>
    <w:rsid w:val="00D0077A"/>
    <w:rsid w:val="00DE513A"/>
    <w:rsid w:val="00E62A1C"/>
    <w:rsid w:val="00FE6C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51130"/>
  <w15:chartTrackingRefBased/>
  <w15:docId w15:val="{915649F5-EDC0-4F52-9BD7-B8EB763AA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10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103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103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9D7628A-E8F1-416D-BA10-B85417843E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2</Pages>
  <Words>398</Words>
  <Characters>2269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corinachiticaru87.cc@gmail.com</dc:creator>
  <cp:keywords/>
  <dc:description/>
  <cp:lastModifiedBy>corinachiticaru87.cc@gmail.com</cp:lastModifiedBy>
  <cp:revision>19</cp:revision>
  <dcterms:created xsi:type="dcterms:W3CDTF">2022-12-08T21:43:00Z</dcterms:created>
  <dcterms:modified xsi:type="dcterms:W3CDTF">2022-12-08T23:14:00Z</dcterms:modified>
</cp:coreProperties>
</file>