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8799F" w14:textId="66D15968" w:rsidR="00D33831" w:rsidRDefault="00D33831" w:rsidP="00D33831">
      <w:pPr>
        <w:spacing w:line="360" w:lineRule="auto"/>
        <w:jc w:val="center"/>
        <w:rPr>
          <w:rFonts w:ascii="Arial" w:eastAsiaTheme="majorEastAsia" w:hAnsi="Arial" w:cs="Arial"/>
          <w:b/>
          <w:bCs/>
          <w:sz w:val="24"/>
          <w:szCs w:val="24"/>
        </w:rPr>
      </w:pPr>
      <w:r w:rsidRPr="00423988">
        <w:rPr>
          <w:rFonts w:ascii="Arial" w:hAnsi="Arial" w:cs="Arial"/>
          <w:noProof/>
          <w:sz w:val="28"/>
          <w:szCs w:val="28"/>
        </w:rPr>
        <w:drawing>
          <wp:anchor distT="0" distB="0" distL="114300" distR="114300" simplePos="0" relativeHeight="251659264" behindDoc="1" locked="0" layoutInCell="1" allowOverlap="1" wp14:anchorId="06646FA9" wp14:editId="561C69AE">
            <wp:simplePos x="0" y="0"/>
            <wp:positionH relativeFrom="margin">
              <wp:align>center</wp:align>
            </wp:positionH>
            <wp:positionV relativeFrom="margin">
              <wp:posOffset>9525</wp:posOffset>
            </wp:positionV>
            <wp:extent cx="1809750" cy="723900"/>
            <wp:effectExtent l="0" t="0" r="0" b="0"/>
            <wp:wrapNone/>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9C28BC">
        <w:rPr>
          <w:rFonts w:ascii="Arial" w:eastAsiaTheme="majorEastAsia" w:hAnsi="Arial" w:cs="Arial"/>
          <w:b/>
          <w:bCs/>
          <w:sz w:val="24"/>
          <w:szCs w:val="24"/>
        </w:rPr>
        <w:t> </w:t>
      </w:r>
    </w:p>
    <w:p w14:paraId="615E927D" w14:textId="77777777" w:rsidR="00D33831" w:rsidRDefault="00D33831" w:rsidP="00D33831">
      <w:pPr>
        <w:spacing w:line="360" w:lineRule="auto"/>
        <w:jc w:val="center"/>
        <w:rPr>
          <w:rFonts w:ascii="Arial" w:eastAsiaTheme="majorEastAsia" w:hAnsi="Arial" w:cs="Arial"/>
          <w:b/>
          <w:bCs/>
          <w:sz w:val="24"/>
          <w:szCs w:val="24"/>
        </w:rPr>
      </w:pPr>
    </w:p>
    <w:p w14:paraId="0426BB6D" w14:textId="77777777" w:rsidR="00D33831" w:rsidRDefault="00D33831" w:rsidP="00D33831">
      <w:pPr>
        <w:spacing w:line="360" w:lineRule="auto"/>
        <w:jc w:val="center"/>
        <w:rPr>
          <w:rFonts w:ascii="Arial" w:eastAsiaTheme="majorEastAsia" w:hAnsi="Arial" w:cs="Arial"/>
          <w:b/>
          <w:bCs/>
          <w:sz w:val="24"/>
          <w:szCs w:val="24"/>
        </w:rPr>
      </w:pPr>
    </w:p>
    <w:p w14:paraId="5CF0FB4B" w14:textId="77777777" w:rsidR="00D33831" w:rsidRDefault="00D33831" w:rsidP="00D33831">
      <w:pPr>
        <w:spacing w:line="360" w:lineRule="auto"/>
        <w:jc w:val="center"/>
        <w:rPr>
          <w:rFonts w:ascii="Arial" w:eastAsiaTheme="majorEastAsia" w:hAnsi="Arial" w:cs="Arial"/>
          <w:b/>
          <w:bCs/>
          <w:sz w:val="24"/>
          <w:szCs w:val="24"/>
        </w:rPr>
      </w:pPr>
    </w:p>
    <w:p w14:paraId="23E55D04" w14:textId="77777777" w:rsidR="00D33831" w:rsidRDefault="00D33831" w:rsidP="00D33831">
      <w:pPr>
        <w:spacing w:line="360" w:lineRule="auto"/>
        <w:jc w:val="center"/>
        <w:rPr>
          <w:rFonts w:ascii="Arial" w:eastAsiaTheme="majorEastAsia" w:hAnsi="Arial" w:cs="Arial"/>
          <w:b/>
          <w:bCs/>
          <w:sz w:val="24"/>
          <w:szCs w:val="24"/>
        </w:rPr>
      </w:pPr>
    </w:p>
    <w:p w14:paraId="312E2417" w14:textId="77777777" w:rsidR="00D33831" w:rsidRPr="00423988" w:rsidRDefault="00D33831" w:rsidP="00D33831">
      <w:pPr>
        <w:spacing w:line="360" w:lineRule="auto"/>
        <w:jc w:val="center"/>
        <w:rPr>
          <w:rFonts w:ascii="Arial" w:eastAsiaTheme="majorEastAsia" w:hAnsi="Arial" w:cs="Arial"/>
          <w:b/>
          <w:bCs/>
          <w:sz w:val="28"/>
          <w:szCs w:val="28"/>
        </w:rPr>
      </w:pPr>
      <w:r w:rsidRPr="00423988">
        <w:rPr>
          <w:rFonts w:ascii="Arial" w:eastAsiaTheme="majorEastAsia" w:hAnsi="Arial" w:cs="Arial"/>
          <w:b/>
          <w:bCs/>
          <w:sz w:val="28"/>
          <w:szCs w:val="28"/>
        </w:rPr>
        <w:t>Rhys Rosser (1809225)</w:t>
      </w:r>
    </w:p>
    <w:p w14:paraId="522B64B0" w14:textId="2178B36B" w:rsidR="00D33831" w:rsidRPr="00423988" w:rsidRDefault="00513480" w:rsidP="00D33831">
      <w:pPr>
        <w:spacing w:line="360" w:lineRule="auto"/>
        <w:jc w:val="center"/>
        <w:rPr>
          <w:rFonts w:ascii="Arial" w:eastAsiaTheme="majorEastAsia" w:hAnsi="Arial" w:cs="Arial"/>
          <w:b/>
          <w:bCs/>
          <w:sz w:val="28"/>
          <w:szCs w:val="28"/>
        </w:rPr>
      </w:pPr>
      <w:r>
        <w:rPr>
          <w:rFonts w:ascii="Arial" w:eastAsiaTheme="majorEastAsia" w:hAnsi="Arial" w:cs="Arial"/>
          <w:b/>
          <w:bCs/>
          <w:sz w:val="28"/>
          <w:szCs w:val="28"/>
        </w:rPr>
        <w:t xml:space="preserve">BEng Mechanical Engineering  -  </w:t>
      </w:r>
      <w:r w:rsidR="003445D8">
        <w:rPr>
          <w:rFonts w:ascii="Arial" w:eastAsiaTheme="majorEastAsia" w:hAnsi="Arial" w:cs="Arial"/>
          <w:b/>
          <w:bCs/>
          <w:sz w:val="28"/>
          <w:szCs w:val="28"/>
        </w:rPr>
        <w:t>Computational Methods</w:t>
      </w:r>
    </w:p>
    <w:p w14:paraId="65C2A813" w14:textId="503475F4" w:rsidR="00D33831" w:rsidRPr="00601090" w:rsidRDefault="003445D8" w:rsidP="00D33831">
      <w:pPr>
        <w:spacing w:line="360" w:lineRule="auto"/>
        <w:jc w:val="center"/>
        <w:rPr>
          <w:rFonts w:ascii="Arial" w:eastAsiaTheme="majorEastAsia" w:hAnsi="Arial" w:cs="Arial"/>
          <w:b/>
          <w:bCs/>
          <w:sz w:val="40"/>
          <w:szCs w:val="40"/>
        </w:rPr>
      </w:pPr>
      <w:r>
        <w:rPr>
          <w:rFonts w:ascii="Arial" w:eastAsiaTheme="majorEastAsia" w:hAnsi="Arial" w:cs="Arial"/>
          <w:b/>
          <w:bCs/>
          <w:sz w:val="40"/>
          <w:szCs w:val="40"/>
        </w:rPr>
        <w:t>2D Diffusion Equation Model using the EFD Method</w:t>
      </w:r>
    </w:p>
    <w:p w14:paraId="77B6CF91" w14:textId="535F1CD3" w:rsidR="00D33831" w:rsidRPr="00423988" w:rsidRDefault="00D33831" w:rsidP="00D33831">
      <w:pPr>
        <w:spacing w:line="360" w:lineRule="auto"/>
        <w:jc w:val="center"/>
        <w:rPr>
          <w:rFonts w:ascii="Arial" w:eastAsiaTheme="majorEastAsia" w:hAnsi="Arial" w:cs="Arial"/>
          <w:b/>
          <w:bCs/>
          <w:sz w:val="28"/>
          <w:szCs w:val="28"/>
        </w:rPr>
      </w:pPr>
      <w:r w:rsidRPr="00423988">
        <w:rPr>
          <w:rFonts w:ascii="Arial" w:eastAsiaTheme="majorEastAsia" w:hAnsi="Arial" w:cs="Arial"/>
          <w:b/>
          <w:bCs/>
          <w:sz w:val="28"/>
          <w:szCs w:val="28"/>
        </w:rPr>
        <w:t>ACMA601</w:t>
      </w:r>
      <w:r w:rsidR="003445D8">
        <w:rPr>
          <w:rFonts w:ascii="Arial" w:eastAsiaTheme="majorEastAsia" w:hAnsi="Arial" w:cs="Arial"/>
          <w:b/>
          <w:bCs/>
          <w:sz w:val="28"/>
          <w:szCs w:val="28"/>
        </w:rPr>
        <w:t>2</w:t>
      </w:r>
    </w:p>
    <w:p w14:paraId="249BEBC7" w14:textId="4DB14B0D" w:rsidR="00D33831" w:rsidRDefault="00D33831" w:rsidP="00D33831">
      <w:pPr>
        <w:spacing w:line="240" w:lineRule="auto"/>
        <w:jc w:val="center"/>
        <w:rPr>
          <w:rFonts w:ascii="Arial" w:eastAsiaTheme="majorEastAsia" w:hAnsi="Arial" w:cs="Arial"/>
          <w:b/>
          <w:bCs/>
          <w:color w:val="FF0000"/>
          <w:sz w:val="24"/>
          <w:szCs w:val="24"/>
        </w:rPr>
      </w:pPr>
      <w:r>
        <w:rPr>
          <w:rFonts w:ascii="Arial" w:eastAsiaTheme="majorEastAsia" w:hAnsi="Arial" w:cs="Arial"/>
          <w:b/>
          <w:bCs/>
          <w:sz w:val="24"/>
          <w:szCs w:val="24"/>
        </w:rPr>
        <w:t xml:space="preserve">Date of Submission: </w:t>
      </w:r>
      <w:r w:rsidR="003445D8">
        <w:rPr>
          <w:rFonts w:ascii="Arial" w:eastAsiaTheme="majorEastAsia" w:hAnsi="Arial" w:cs="Arial"/>
          <w:b/>
          <w:bCs/>
          <w:color w:val="808080" w:themeColor="background1" w:themeShade="80"/>
          <w:sz w:val="28"/>
          <w:szCs w:val="28"/>
        </w:rPr>
        <w:t>27/01/2025</w:t>
      </w:r>
    </w:p>
    <w:p w14:paraId="3B45F8BE" w14:textId="657BF9EC" w:rsidR="00D33831" w:rsidRPr="00D33831" w:rsidRDefault="00D33831" w:rsidP="00D33831">
      <w:pPr>
        <w:spacing w:line="240" w:lineRule="auto"/>
        <w:jc w:val="center"/>
        <w:rPr>
          <w:rFonts w:ascii="Arial" w:eastAsiaTheme="majorEastAsia" w:hAnsi="Arial" w:cs="Arial"/>
          <w:b/>
          <w:bCs/>
          <w:sz w:val="24"/>
          <w:szCs w:val="24"/>
        </w:rPr>
        <w:sectPr w:rsidR="00D33831" w:rsidRPr="00D33831" w:rsidSect="00D33831">
          <w:footerReference w:type="default" r:id="rId10"/>
          <w:pgSz w:w="11906" w:h="16838"/>
          <w:pgMar w:top="851" w:right="748" w:bottom="1701" w:left="1077" w:header="709" w:footer="709" w:gutter="0"/>
          <w:cols w:space="708"/>
          <w:docGrid w:linePitch="360"/>
        </w:sectPr>
      </w:pPr>
      <w:r w:rsidRPr="00D33831">
        <w:rPr>
          <w:rFonts w:ascii="Arial" w:eastAsiaTheme="majorEastAsia" w:hAnsi="Arial" w:cs="Arial"/>
          <w:b/>
          <w:bCs/>
          <w:sz w:val="24"/>
          <w:szCs w:val="24"/>
        </w:rPr>
        <w:t>Word Count:</w:t>
      </w:r>
      <w:r w:rsidR="00053545">
        <w:rPr>
          <w:rFonts w:ascii="Arial" w:eastAsiaTheme="majorEastAsia" w:hAnsi="Arial" w:cs="Arial"/>
          <w:b/>
          <w:bCs/>
          <w:sz w:val="24"/>
          <w:szCs w:val="24"/>
        </w:rPr>
        <w:t xml:space="preserve"> 3</w:t>
      </w:r>
      <w:r w:rsidR="00582E19">
        <w:rPr>
          <w:rFonts w:ascii="Arial" w:eastAsiaTheme="majorEastAsia" w:hAnsi="Arial" w:cs="Arial"/>
          <w:b/>
          <w:bCs/>
          <w:sz w:val="24"/>
          <w:szCs w:val="24"/>
        </w:rPr>
        <w:t>29</w:t>
      </w:r>
      <w:r w:rsidR="006A5753">
        <w:rPr>
          <w:rFonts w:ascii="Arial" w:eastAsiaTheme="majorEastAsia" w:hAnsi="Arial" w:cs="Arial"/>
          <w:b/>
          <w:bCs/>
          <w:sz w:val="24"/>
          <w:szCs w:val="24"/>
        </w:rPr>
        <w:t>2</w:t>
      </w:r>
    </w:p>
    <w:sdt>
      <w:sdtPr>
        <w:rPr>
          <w:rFonts w:asciiTheme="minorHAnsi" w:eastAsiaTheme="minorEastAsia" w:hAnsiTheme="minorHAnsi" w:cstheme="minorBidi"/>
          <w:color w:val="auto"/>
          <w:kern w:val="2"/>
          <w:sz w:val="22"/>
          <w:szCs w:val="22"/>
          <w:lang w:val="en-GB" w:eastAsia="ja-JP"/>
          <w14:ligatures w14:val="standardContextual"/>
        </w:rPr>
        <w:id w:val="344902107"/>
        <w:docPartObj>
          <w:docPartGallery w:val="Table of Contents"/>
          <w:docPartUnique/>
        </w:docPartObj>
      </w:sdtPr>
      <w:sdtEndPr>
        <w:rPr>
          <w:rFonts w:ascii="Arial" w:hAnsi="Arial" w:cs="Arial"/>
          <w:b/>
          <w:bCs/>
          <w:noProof/>
          <w:sz w:val="16"/>
          <w:szCs w:val="16"/>
        </w:rPr>
      </w:sdtEndPr>
      <w:sdtContent>
        <w:p w14:paraId="69E0481B" w14:textId="77777777" w:rsidR="00FC04B3" w:rsidRPr="00FC04B3" w:rsidRDefault="00B518E7" w:rsidP="00B518E7">
          <w:pPr>
            <w:pStyle w:val="TOCHeading"/>
            <w:spacing w:line="276" w:lineRule="auto"/>
            <w:rPr>
              <w:noProof/>
              <w:sz w:val="16"/>
              <w:szCs w:val="16"/>
            </w:rPr>
          </w:pPr>
          <w:r w:rsidRPr="00B518E7">
            <w:rPr>
              <w:rFonts w:ascii="Arial" w:hAnsi="Arial" w:cs="Arial"/>
              <w:b/>
              <w:bCs/>
              <w:noProof/>
              <w:color w:val="808080" w:themeColor="background1" w:themeShade="80"/>
              <w:sz w:val="18"/>
              <w:szCs w:val="18"/>
              <w14:ligatures w14:val="standardContextual"/>
            </w:rPr>
            <mc:AlternateContent>
              <mc:Choice Requires="wps">
                <w:drawing>
                  <wp:anchor distT="0" distB="0" distL="114300" distR="114300" simplePos="0" relativeHeight="251680768" behindDoc="0" locked="0" layoutInCell="1" allowOverlap="1" wp14:anchorId="280F7930" wp14:editId="5B46D380">
                    <wp:simplePos x="0" y="0"/>
                    <wp:positionH relativeFrom="column">
                      <wp:posOffset>2299970</wp:posOffset>
                    </wp:positionH>
                    <wp:positionV relativeFrom="paragraph">
                      <wp:posOffset>-150571</wp:posOffset>
                    </wp:positionV>
                    <wp:extent cx="1034981" cy="311499"/>
                    <wp:effectExtent l="0" t="0" r="0" b="0"/>
                    <wp:wrapNone/>
                    <wp:docPr id="1465291683" name="Text Box 3"/>
                    <wp:cNvGraphicFramePr/>
                    <a:graphic xmlns:a="http://schemas.openxmlformats.org/drawingml/2006/main">
                      <a:graphicData uri="http://schemas.microsoft.com/office/word/2010/wordprocessingShape">
                        <wps:wsp>
                          <wps:cNvSpPr txBox="1"/>
                          <wps:spPr>
                            <a:xfrm>
                              <a:off x="0" y="0"/>
                              <a:ext cx="1034981" cy="311499"/>
                            </a:xfrm>
                            <a:prstGeom prst="rect">
                              <a:avLst/>
                            </a:prstGeom>
                            <a:noFill/>
                            <a:ln w="6350">
                              <a:noFill/>
                            </a:ln>
                          </wps:spPr>
                          <wps:txbx>
                            <w:txbxContent>
                              <w:p w14:paraId="7B0C28A5" w14:textId="689D0BF4" w:rsidR="00B518E7" w:rsidRPr="00582E19" w:rsidRDefault="00B518E7">
                                <w:pPr>
                                  <w:rPr>
                                    <w:rFonts w:ascii="Arial" w:hAnsi="Arial" w:cs="Arial"/>
                                    <w:b/>
                                    <w:bCs/>
                                    <w:color w:val="A6A6A6" w:themeColor="background1" w:themeShade="A6"/>
                                    <w:sz w:val="28"/>
                                    <w:szCs w:val="28"/>
                                  </w:rPr>
                                </w:pPr>
                                <w:r w:rsidRPr="00582E19">
                                  <w:rPr>
                                    <w:rFonts w:ascii="Arial" w:hAnsi="Arial" w:cs="Arial"/>
                                    <w:b/>
                                    <w:bCs/>
                                    <w:color w:val="A6A6A6" w:themeColor="background1" w:themeShade="A6"/>
                                    <w:sz w:val="28"/>
                                    <w:szCs w:val="28"/>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0F7930" id="_x0000_t202" coordsize="21600,21600" o:spt="202" path="m,l,21600r21600,l21600,xe">
                    <v:stroke joinstyle="miter"/>
                    <v:path gradientshapeok="t" o:connecttype="rect"/>
                  </v:shapetype>
                  <v:shape id="Text Box 3" o:spid="_x0000_s1026" type="#_x0000_t202" style="position:absolute;margin-left:181.1pt;margin-top:-11.85pt;width:81.5pt;height:24.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" filled="f" stroked="f" strokeweight=".5pt">
                    <v:textbox>
                      <w:txbxContent>
                        <w:p w14:paraId="7B0C28A5" w14:textId="689D0BF4" w:rsidR="00B518E7" w:rsidRPr="00582E19" w:rsidRDefault="00B518E7">
                          <w:pPr>
                            <w:rPr>
                              <w:rFonts w:ascii="Arial" w:hAnsi="Arial" w:cs="Arial"/>
                              <w:b/>
                              <w:bCs/>
                              <w:color w:val="A6A6A6" w:themeColor="background1" w:themeShade="A6"/>
                              <w:sz w:val="28"/>
                              <w:szCs w:val="28"/>
                            </w:rPr>
                          </w:pPr>
                          <w:r w:rsidRPr="00582E19">
                            <w:rPr>
                              <w:rFonts w:ascii="Arial" w:hAnsi="Arial" w:cs="Arial"/>
                              <w:b/>
                              <w:bCs/>
                              <w:color w:val="A6A6A6" w:themeColor="background1" w:themeShade="A6"/>
                              <w:sz w:val="28"/>
                              <w:szCs w:val="28"/>
                            </w:rPr>
                            <w:t>Contents</w:t>
                          </w:r>
                        </w:p>
                      </w:txbxContent>
                    </v:textbox>
                  </v:shape>
                </w:pict>
              </mc:Fallback>
            </mc:AlternateContent>
          </w:r>
          <w:r w:rsidR="00D33831" w:rsidRPr="00FC04B3">
            <w:rPr>
              <w:rFonts w:ascii="Arial" w:hAnsi="Arial" w:cs="Arial"/>
              <w:color w:val="000000" w:themeColor="text1"/>
              <w:sz w:val="16"/>
              <w:szCs w:val="16"/>
            </w:rPr>
            <w:fldChar w:fldCharType="begin"/>
          </w:r>
          <w:r w:rsidR="00D33831" w:rsidRPr="00FC04B3">
            <w:rPr>
              <w:rFonts w:ascii="Arial" w:hAnsi="Arial" w:cs="Arial"/>
              <w:color w:val="000000" w:themeColor="text1"/>
              <w:sz w:val="16"/>
              <w:szCs w:val="16"/>
            </w:rPr>
            <w:instrText xml:space="preserve"> TOC \o "1-3" \h \z \u </w:instrText>
          </w:r>
          <w:r w:rsidR="00D33831" w:rsidRPr="00FC04B3">
            <w:rPr>
              <w:rFonts w:ascii="Arial" w:hAnsi="Arial" w:cs="Arial"/>
              <w:color w:val="000000" w:themeColor="text1"/>
              <w:sz w:val="16"/>
              <w:szCs w:val="16"/>
            </w:rPr>
            <w:fldChar w:fldCharType="separate"/>
          </w:r>
        </w:p>
        <w:p w14:paraId="5C3B307D" w14:textId="4BC9C0E8" w:rsidR="00FC04B3" w:rsidRPr="00FC04B3" w:rsidRDefault="007017F1" w:rsidP="00FC04B3">
          <w:pPr>
            <w:pStyle w:val="TOC1"/>
            <w:rPr>
              <w:color w:val="auto"/>
              <w:sz w:val="16"/>
              <w:szCs w:val="16"/>
              <w:lang w:eastAsia="en-GB"/>
            </w:rPr>
          </w:pPr>
          <w:hyperlink w:anchor="_Toc188794447" w:history="1">
            <w:r w:rsidR="00FC04B3" w:rsidRPr="00FC04B3">
              <w:rPr>
                <w:rStyle w:val="Hyperlink"/>
                <w:sz w:val="16"/>
                <w:szCs w:val="16"/>
              </w:rPr>
              <w:t>1. Introduction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_Toc188794447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5</w:t>
            </w:r>
            <w:r w:rsidR="00FC04B3" w:rsidRPr="00FC04B3">
              <w:rPr>
                <w:webHidden/>
                <w:sz w:val="16"/>
                <w:szCs w:val="16"/>
              </w:rPr>
              <w:fldChar w:fldCharType="end"/>
            </w:r>
          </w:hyperlink>
        </w:p>
        <w:p w14:paraId="65C00ED7" w14:textId="661C2B1C" w:rsidR="00FC04B3" w:rsidRPr="00FC04B3" w:rsidRDefault="007017F1">
          <w:pPr>
            <w:pStyle w:val="TOC2"/>
            <w:rPr>
              <w:color w:val="auto"/>
              <w:sz w:val="16"/>
              <w:szCs w:val="16"/>
              <w:lang w:eastAsia="en-GB"/>
            </w:rPr>
          </w:pPr>
          <w:hyperlink w:anchor="_Toc188794448" w:history="1">
            <w:r w:rsidR="00FC04B3" w:rsidRPr="00FC04B3">
              <w:rPr>
                <w:rStyle w:val="Hyperlink"/>
                <w:sz w:val="16"/>
                <w:szCs w:val="16"/>
              </w:rPr>
              <w:t>1.1 Structure and Organisation of the Report</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_Toc188794448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5</w:t>
            </w:r>
            <w:r w:rsidR="00FC04B3" w:rsidRPr="00FC04B3">
              <w:rPr>
                <w:webHidden/>
                <w:sz w:val="16"/>
                <w:szCs w:val="16"/>
              </w:rPr>
              <w:fldChar w:fldCharType="end"/>
            </w:r>
          </w:hyperlink>
        </w:p>
        <w:p w14:paraId="1406295F" w14:textId="006E4CA7" w:rsidR="00FC04B3" w:rsidRPr="00FC04B3" w:rsidRDefault="007017F1">
          <w:pPr>
            <w:pStyle w:val="TOC2"/>
            <w:rPr>
              <w:color w:val="auto"/>
              <w:sz w:val="16"/>
              <w:szCs w:val="16"/>
              <w:lang w:eastAsia="en-GB"/>
            </w:rPr>
          </w:pPr>
          <w:hyperlink w:anchor="_Toc188794449" w:history="1">
            <w:r w:rsidR="00FC04B3" w:rsidRPr="00FC04B3">
              <w:rPr>
                <w:rStyle w:val="Hyperlink"/>
                <w:sz w:val="16"/>
                <w:szCs w:val="16"/>
              </w:rPr>
              <w:t>1.2 Aims and Objectives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_Toc188794449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5</w:t>
            </w:r>
            <w:r w:rsidR="00FC04B3" w:rsidRPr="00FC04B3">
              <w:rPr>
                <w:webHidden/>
                <w:sz w:val="16"/>
                <w:szCs w:val="16"/>
              </w:rPr>
              <w:fldChar w:fldCharType="end"/>
            </w:r>
          </w:hyperlink>
        </w:p>
        <w:p w14:paraId="4B6DDE21" w14:textId="57BA6867" w:rsidR="00FC04B3" w:rsidRPr="00FC04B3" w:rsidRDefault="007017F1" w:rsidP="00FC04B3">
          <w:pPr>
            <w:pStyle w:val="TOC1"/>
            <w:rPr>
              <w:color w:val="auto"/>
              <w:sz w:val="16"/>
              <w:szCs w:val="16"/>
              <w:lang w:eastAsia="en-GB"/>
            </w:rPr>
          </w:pPr>
          <w:hyperlink w:anchor="_Toc188794450" w:history="1">
            <w:r w:rsidR="00FC04B3" w:rsidRPr="00FC04B3">
              <w:rPr>
                <w:rStyle w:val="Hyperlink"/>
                <w:sz w:val="16"/>
                <w:szCs w:val="16"/>
              </w:rPr>
              <w:t>2. Governing Equation of the Problem</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_Toc188794450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6</w:t>
            </w:r>
            <w:r w:rsidR="00FC04B3" w:rsidRPr="00FC04B3">
              <w:rPr>
                <w:webHidden/>
                <w:sz w:val="16"/>
                <w:szCs w:val="16"/>
              </w:rPr>
              <w:fldChar w:fldCharType="end"/>
            </w:r>
          </w:hyperlink>
        </w:p>
        <w:p w14:paraId="50EF6FCE" w14:textId="24A0E020" w:rsidR="00FC04B3" w:rsidRPr="00FC04B3" w:rsidRDefault="007017F1">
          <w:pPr>
            <w:pStyle w:val="TOC2"/>
            <w:rPr>
              <w:color w:val="auto"/>
              <w:sz w:val="16"/>
              <w:szCs w:val="16"/>
              <w:lang w:eastAsia="en-GB"/>
            </w:rPr>
          </w:pPr>
          <w:hyperlink w:anchor="_Toc188794451" w:history="1">
            <w:r w:rsidR="00FC04B3" w:rsidRPr="00FC04B3">
              <w:rPr>
                <w:rStyle w:val="Hyperlink"/>
                <w:sz w:val="16"/>
                <w:szCs w:val="16"/>
              </w:rPr>
              <w:t>2.1 Heat Equation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_Toc188794451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6</w:t>
            </w:r>
            <w:r w:rsidR="00FC04B3" w:rsidRPr="00FC04B3">
              <w:rPr>
                <w:webHidden/>
                <w:sz w:val="16"/>
                <w:szCs w:val="16"/>
              </w:rPr>
              <w:fldChar w:fldCharType="end"/>
            </w:r>
          </w:hyperlink>
        </w:p>
        <w:p w14:paraId="0CA1072F" w14:textId="2DFD5FBA" w:rsidR="00FC04B3" w:rsidRPr="00FC04B3" w:rsidRDefault="007017F1">
          <w:pPr>
            <w:pStyle w:val="TOC2"/>
            <w:rPr>
              <w:color w:val="auto"/>
              <w:sz w:val="16"/>
              <w:szCs w:val="16"/>
              <w:lang w:eastAsia="en-GB"/>
            </w:rPr>
          </w:pPr>
          <w:hyperlink w:anchor="_Toc188794452" w:history="1">
            <w:r w:rsidR="00FC04B3" w:rsidRPr="00FC04B3">
              <w:rPr>
                <w:rStyle w:val="Hyperlink"/>
                <w:sz w:val="16"/>
                <w:szCs w:val="16"/>
              </w:rPr>
              <w:t>2.2 Importance of the Heat Equation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_Toc188794452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6</w:t>
            </w:r>
            <w:r w:rsidR="00FC04B3" w:rsidRPr="00FC04B3">
              <w:rPr>
                <w:webHidden/>
                <w:sz w:val="16"/>
                <w:szCs w:val="16"/>
              </w:rPr>
              <w:fldChar w:fldCharType="end"/>
            </w:r>
          </w:hyperlink>
        </w:p>
        <w:p w14:paraId="189D4548" w14:textId="597A8E5D" w:rsidR="00FC04B3" w:rsidRPr="00FC04B3" w:rsidRDefault="007017F1">
          <w:pPr>
            <w:pStyle w:val="TOC2"/>
            <w:rPr>
              <w:color w:val="auto"/>
              <w:sz w:val="16"/>
              <w:szCs w:val="16"/>
              <w:lang w:eastAsia="en-GB"/>
            </w:rPr>
          </w:pPr>
          <w:hyperlink w:anchor="_Toc188794453" w:history="1">
            <w:r w:rsidR="00FC04B3" w:rsidRPr="00FC04B3">
              <w:rPr>
                <w:rStyle w:val="Hyperlink"/>
                <w:sz w:val="16"/>
                <w:szCs w:val="16"/>
              </w:rPr>
              <w:t>2.3 Heat Equation’s Terms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_Toc188794453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7</w:t>
            </w:r>
            <w:r w:rsidR="00FC04B3" w:rsidRPr="00FC04B3">
              <w:rPr>
                <w:webHidden/>
                <w:sz w:val="16"/>
                <w:szCs w:val="16"/>
              </w:rPr>
              <w:fldChar w:fldCharType="end"/>
            </w:r>
          </w:hyperlink>
        </w:p>
        <w:p w14:paraId="64779F44" w14:textId="63820AC5" w:rsidR="00FC04B3" w:rsidRPr="00FC04B3" w:rsidRDefault="007017F1" w:rsidP="00FC04B3">
          <w:pPr>
            <w:pStyle w:val="TOC1"/>
            <w:rPr>
              <w:color w:val="auto"/>
              <w:sz w:val="16"/>
              <w:szCs w:val="16"/>
              <w:lang w:eastAsia="en-GB"/>
            </w:rPr>
          </w:pPr>
          <w:hyperlink w:anchor="_Toc188794454" w:history="1">
            <w:r w:rsidR="00FC04B3" w:rsidRPr="00FC04B3">
              <w:rPr>
                <w:rStyle w:val="Hyperlink"/>
                <w:sz w:val="16"/>
                <w:szCs w:val="16"/>
              </w:rPr>
              <w:t>3. Numerical Method for Discretisation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_Toc188794454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7</w:t>
            </w:r>
            <w:r w:rsidR="00FC04B3" w:rsidRPr="00FC04B3">
              <w:rPr>
                <w:webHidden/>
                <w:sz w:val="16"/>
                <w:szCs w:val="16"/>
              </w:rPr>
              <w:fldChar w:fldCharType="end"/>
            </w:r>
          </w:hyperlink>
        </w:p>
        <w:p w14:paraId="5C25D1D0" w14:textId="276FF8D1" w:rsidR="00FC04B3" w:rsidRPr="00FC04B3" w:rsidRDefault="007017F1">
          <w:pPr>
            <w:pStyle w:val="TOC2"/>
            <w:rPr>
              <w:color w:val="auto"/>
              <w:sz w:val="16"/>
              <w:szCs w:val="16"/>
              <w:lang w:eastAsia="en-GB"/>
            </w:rPr>
          </w:pPr>
          <w:hyperlink w:anchor="_Toc188794455" w:history="1">
            <w:r w:rsidR="00FC04B3" w:rsidRPr="00FC04B3">
              <w:rPr>
                <w:rStyle w:val="Hyperlink"/>
                <w:sz w:val="16"/>
                <w:szCs w:val="16"/>
              </w:rPr>
              <w:t>3.1 Taylor Series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_Toc188794455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7</w:t>
            </w:r>
            <w:r w:rsidR="00FC04B3" w:rsidRPr="00FC04B3">
              <w:rPr>
                <w:webHidden/>
                <w:sz w:val="16"/>
                <w:szCs w:val="16"/>
              </w:rPr>
              <w:fldChar w:fldCharType="end"/>
            </w:r>
          </w:hyperlink>
        </w:p>
        <w:p w14:paraId="31EEF7CC" w14:textId="2B4F3F1E" w:rsidR="00FC04B3" w:rsidRPr="00FC04B3" w:rsidRDefault="007017F1">
          <w:pPr>
            <w:pStyle w:val="TOC2"/>
            <w:rPr>
              <w:color w:val="auto"/>
              <w:sz w:val="16"/>
              <w:szCs w:val="16"/>
              <w:lang w:eastAsia="en-GB"/>
            </w:rPr>
          </w:pPr>
          <w:hyperlink w:anchor="_Toc188794456" w:history="1">
            <w:r w:rsidR="00FC04B3" w:rsidRPr="00FC04B3">
              <w:rPr>
                <w:rStyle w:val="Hyperlink"/>
                <w:sz w:val="16"/>
                <w:szCs w:val="16"/>
              </w:rPr>
              <w:t>3.2 Difference Approximations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_Toc188794456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8</w:t>
            </w:r>
            <w:r w:rsidR="00FC04B3" w:rsidRPr="00FC04B3">
              <w:rPr>
                <w:webHidden/>
                <w:sz w:val="16"/>
                <w:szCs w:val="16"/>
              </w:rPr>
              <w:fldChar w:fldCharType="end"/>
            </w:r>
          </w:hyperlink>
        </w:p>
        <w:p w14:paraId="37A521C7" w14:textId="15575F05" w:rsidR="00FC04B3" w:rsidRPr="00FC04B3" w:rsidRDefault="007017F1">
          <w:pPr>
            <w:pStyle w:val="TOC3"/>
            <w:tabs>
              <w:tab w:val="right" w:leader="dot" w:pos="9016"/>
            </w:tabs>
            <w:rPr>
              <w:rFonts w:ascii="Arial" w:hAnsi="Arial" w:cs="Arial"/>
              <w:noProof/>
              <w:sz w:val="16"/>
              <w:szCs w:val="16"/>
              <w:lang w:eastAsia="en-GB"/>
            </w:rPr>
          </w:pPr>
          <w:hyperlink w:anchor="_Toc188794457" w:history="1">
            <w:r w:rsidR="00FC04B3" w:rsidRPr="00FC04B3">
              <w:rPr>
                <w:rStyle w:val="Hyperlink"/>
                <w:rFonts w:ascii="Arial" w:hAnsi="Arial" w:cs="Arial"/>
                <w:noProof/>
                <w:sz w:val="16"/>
                <w:szCs w:val="16"/>
              </w:rPr>
              <w:t>3.2.1 Forward Difference</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_Toc188794457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8</w:t>
            </w:r>
            <w:r w:rsidR="00FC04B3" w:rsidRPr="00FC04B3">
              <w:rPr>
                <w:rFonts w:ascii="Arial" w:hAnsi="Arial" w:cs="Arial"/>
                <w:noProof/>
                <w:webHidden/>
                <w:sz w:val="16"/>
                <w:szCs w:val="16"/>
              </w:rPr>
              <w:fldChar w:fldCharType="end"/>
            </w:r>
          </w:hyperlink>
        </w:p>
        <w:p w14:paraId="550DB2DF" w14:textId="4994E079" w:rsidR="00FC04B3" w:rsidRPr="00FC04B3" w:rsidRDefault="007017F1">
          <w:pPr>
            <w:pStyle w:val="TOC3"/>
            <w:tabs>
              <w:tab w:val="right" w:leader="dot" w:pos="9016"/>
            </w:tabs>
            <w:rPr>
              <w:rFonts w:ascii="Arial" w:hAnsi="Arial" w:cs="Arial"/>
              <w:noProof/>
              <w:sz w:val="16"/>
              <w:szCs w:val="16"/>
              <w:lang w:eastAsia="en-GB"/>
            </w:rPr>
          </w:pPr>
          <w:hyperlink w:anchor="_Toc188794458" w:history="1">
            <w:r w:rsidR="00FC04B3" w:rsidRPr="00FC04B3">
              <w:rPr>
                <w:rStyle w:val="Hyperlink"/>
                <w:rFonts w:ascii="Arial" w:hAnsi="Arial" w:cs="Arial"/>
                <w:noProof/>
                <w:sz w:val="16"/>
                <w:szCs w:val="16"/>
              </w:rPr>
              <w:t>3.2.2 Backward Difference</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_Toc188794458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9</w:t>
            </w:r>
            <w:r w:rsidR="00FC04B3" w:rsidRPr="00FC04B3">
              <w:rPr>
                <w:rFonts w:ascii="Arial" w:hAnsi="Arial" w:cs="Arial"/>
                <w:noProof/>
                <w:webHidden/>
                <w:sz w:val="16"/>
                <w:szCs w:val="16"/>
              </w:rPr>
              <w:fldChar w:fldCharType="end"/>
            </w:r>
          </w:hyperlink>
        </w:p>
        <w:p w14:paraId="0993FE37" w14:textId="75D37185" w:rsidR="00FC04B3" w:rsidRPr="00FC04B3" w:rsidRDefault="007017F1">
          <w:pPr>
            <w:pStyle w:val="TOC3"/>
            <w:tabs>
              <w:tab w:val="right" w:leader="dot" w:pos="9016"/>
            </w:tabs>
            <w:rPr>
              <w:rFonts w:ascii="Arial" w:hAnsi="Arial" w:cs="Arial"/>
              <w:noProof/>
              <w:sz w:val="16"/>
              <w:szCs w:val="16"/>
              <w:lang w:eastAsia="en-GB"/>
            </w:rPr>
          </w:pPr>
          <w:hyperlink w:anchor="_Toc188794459" w:history="1">
            <w:r w:rsidR="00FC04B3" w:rsidRPr="00FC04B3">
              <w:rPr>
                <w:rStyle w:val="Hyperlink"/>
                <w:rFonts w:ascii="Arial" w:hAnsi="Arial" w:cs="Arial"/>
                <w:noProof/>
                <w:sz w:val="16"/>
                <w:szCs w:val="16"/>
              </w:rPr>
              <w:t>3.2.3 Central Difference (First Derivative)</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_Toc188794459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9</w:t>
            </w:r>
            <w:r w:rsidR="00FC04B3" w:rsidRPr="00FC04B3">
              <w:rPr>
                <w:rFonts w:ascii="Arial" w:hAnsi="Arial" w:cs="Arial"/>
                <w:noProof/>
                <w:webHidden/>
                <w:sz w:val="16"/>
                <w:szCs w:val="16"/>
              </w:rPr>
              <w:fldChar w:fldCharType="end"/>
            </w:r>
          </w:hyperlink>
        </w:p>
        <w:p w14:paraId="0D8C385C" w14:textId="72709797" w:rsidR="00FC04B3" w:rsidRPr="00FC04B3" w:rsidRDefault="007017F1">
          <w:pPr>
            <w:pStyle w:val="TOC3"/>
            <w:tabs>
              <w:tab w:val="right" w:leader="dot" w:pos="9016"/>
            </w:tabs>
            <w:rPr>
              <w:rFonts w:ascii="Arial" w:hAnsi="Arial" w:cs="Arial"/>
              <w:noProof/>
              <w:sz w:val="16"/>
              <w:szCs w:val="16"/>
              <w:lang w:eastAsia="en-GB"/>
            </w:rPr>
          </w:pPr>
          <w:hyperlink w:anchor="_Toc188794460" w:history="1">
            <w:r w:rsidR="00FC04B3" w:rsidRPr="00FC04B3">
              <w:rPr>
                <w:rStyle w:val="Hyperlink"/>
                <w:rFonts w:ascii="Arial" w:hAnsi="Arial" w:cs="Arial"/>
                <w:noProof/>
                <w:sz w:val="16"/>
                <w:szCs w:val="16"/>
              </w:rPr>
              <w:t>3.2.3 Central Difference (Second Derivative)</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_Toc188794460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9</w:t>
            </w:r>
            <w:r w:rsidR="00FC04B3" w:rsidRPr="00FC04B3">
              <w:rPr>
                <w:rFonts w:ascii="Arial" w:hAnsi="Arial" w:cs="Arial"/>
                <w:noProof/>
                <w:webHidden/>
                <w:sz w:val="16"/>
                <w:szCs w:val="16"/>
              </w:rPr>
              <w:fldChar w:fldCharType="end"/>
            </w:r>
          </w:hyperlink>
        </w:p>
        <w:p w14:paraId="575AD39F" w14:textId="6C5C69F1" w:rsidR="00FC04B3" w:rsidRPr="00FC04B3" w:rsidRDefault="007017F1">
          <w:pPr>
            <w:pStyle w:val="TOC3"/>
            <w:tabs>
              <w:tab w:val="right" w:leader="dot" w:pos="9016"/>
            </w:tabs>
            <w:rPr>
              <w:rFonts w:ascii="Arial" w:hAnsi="Arial" w:cs="Arial"/>
              <w:noProof/>
              <w:sz w:val="16"/>
              <w:szCs w:val="16"/>
              <w:lang w:eastAsia="en-GB"/>
            </w:rPr>
          </w:pPr>
          <w:hyperlink w:anchor="_Toc188794461" w:history="1">
            <w:r w:rsidR="00FC04B3" w:rsidRPr="00FC04B3">
              <w:rPr>
                <w:rStyle w:val="Hyperlink"/>
                <w:rFonts w:ascii="Arial" w:hAnsi="Arial" w:cs="Arial"/>
                <w:noProof/>
                <w:sz w:val="16"/>
                <w:szCs w:val="16"/>
              </w:rPr>
              <w:t>3.2.4 Truncation Error and Accuracy</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_Toc188794461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9</w:t>
            </w:r>
            <w:r w:rsidR="00FC04B3" w:rsidRPr="00FC04B3">
              <w:rPr>
                <w:rFonts w:ascii="Arial" w:hAnsi="Arial" w:cs="Arial"/>
                <w:noProof/>
                <w:webHidden/>
                <w:sz w:val="16"/>
                <w:szCs w:val="16"/>
              </w:rPr>
              <w:fldChar w:fldCharType="end"/>
            </w:r>
          </w:hyperlink>
        </w:p>
        <w:p w14:paraId="52756F6D" w14:textId="5526226E" w:rsidR="00FC04B3" w:rsidRPr="00FC04B3" w:rsidRDefault="007017F1">
          <w:pPr>
            <w:pStyle w:val="TOC2"/>
            <w:rPr>
              <w:color w:val="auto"/>
              <w:sz w:val="16"/>
              <w:szCs w:val="16"/>
              <w:lang w:eastAsia="en-GB"/>
            </w:rPr>
          </w:pPr>
          <w:hyperlink w:anchor="_Toc188794462" w:history="1">
            <w:r w:rsidR="00FC04B3" w:rsidRPr="00FC04B3">
              <w:rPr>
                <w:rStyle w:val="Hyperlink"/>
                <w:sz w:val="16"/>
                <w:szCs w:val="16"/>
              </w:rPr>
              <w:t>3.3 Explicit Finite Difference Method</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_Toc188794462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10</w:t>
            </w:r>
            <w:r w:rsidR="00FC04B3" w:rsidRPr="00FC04B3">
              <w:rPr>
                <w:webHidden/>
                <w:sz w:val="16"/>
                <w:szCs w:val="16"/>
              </w:rPr>
              <w:fldChar w:fldCharType="end"/>
            </w:r>
          </w:hyperlink>
        </w:p>
        <w:p w14:paraId="7E407B51" w14:textId="3B14AC98" w:rsidR="00FC04B3" w:rsidRPr="00FC04B3" w:rsidRDefault="007017F1">
          <w:pPr>
            <w:pStyle w:val="TOC3"/>
            <w:tabs>
              <w:tab w:val="right" w:leader="dot" w:pos="9016"/>
            </w:tabs>
            <w:rPr>
              <w:rFonts w:ascii="Arial" w:hAnsi="Arial" w:cs="Arial"/>
              <w:noProof/>
              <w:sz w:val="16"/>
              <w:szCs w:val="16"/>
              <w:lang w:eastAsia="en-GB"/>
            </w:rPr>
          </w:pPr>
          <w:hyperlink w:anchor="_Toc188794463" w:history="1">
            <w:r w:rsidR="00FC04B3" w:rsidRPr="00FC04B3">
              <w:rPr>
                <w:rStyle w:val="Hyperlink"/>
                <w:rFonts w:ascii="Arial" w:hAnsi="Arial" w:cs="Arial"/>
                <w:noProof/>
                <w:sz w:val="16"/>
                <w:szCs w:val="16"/>
              </w:rPr>
              <w:t>3.3.2 Discretisation of the Temporal Domain</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_Toc188794463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11</w:t>
            </w:r>
            <w:r w:rsidR="00FC04B3" w:rsidRPr="00FC04B3">
              <w:rPr>
                <w:rFonts w:ascii="Arial" w:hAnsi="Arial" w:cs="Arial"/>
                <w:noProof/>
                <w:webHidden/>
                <w:sz w:val="16"/>
                <w:szCs w:val="16"/>
              </w:rPr>
              <w:fldChar w:fldCharType="end"/>
            </w:r>
          </w:hyperlink>
        </w:p>
        <w:p w14:paraId="0AC7C0A6" w14:textId="50A5B559" w:rsidR="00FC04B3" w:rsidRPr="00FC04B3" w:rsidRDefault="007017F1">
          <w:pPr>
            <w:pStyle w:val="TOC3"/>
            <w:tabs>
              <w:tab w:val="right" w:leader="dot" w:pos="9016"/>
            </w:tabs>
            <w:rPr>
              <w:rFonts w:ascii="Arial" w:hAnsi="Arial" w:cs="Arial"/>
              <w:noProof/>
              <w:sz w:val="16"/>
              <w:szCs w:val="16"/>
              <w:lang w:eastAsia="en-GB"/>
            </w:rPr>
          </w:pPr>
          <w:hyperlink w:anchor="_Toc188794464" w:history="1">
            <w:r w:rsidR="00FC04B3" w:rsidRPr="00FC04B3">
              <w:rPr>
                <w:rStyle w:val="Hyperlink"/>
                <w:rFonts w:ascii="Arial" w:hAnsi="Arial" w:cs="Arial"/>
                <w:noProof/>
                <w:sz w:val="16"/>
                <w:szCs w:val="16"/>
              </w:rPr>
              <w:t>3.3.3 Combining Spatial and Temporal Discretisation</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_Toc188794464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12</w:t>
            </w:r>
            <w:r w:rsidR="00FC04B3" w:rsidRPr="00FC04B3">
              <w:rPr>
                <w:rFonts w:ascii="Arial" w:hAnsi="Arial" w:cs="Arial"/>
                <w:noProof/>
                <w:webHidden/>
                <w:sz w:val="16"/>
                <w:szCs w:val="16"/>
              </w:rPr>
              <w:fldChar w:fldCharType="end"/>
            </w:r>
          </w:hyperlink>
        </w:p>
        <w:p w14:paraId="2C365B46" w14:textId="7F472EE3" w:rsidR="00FC04B3" w:rsidRPr="00FC04B3" w:rsidRDefault="007017F1">
          <w:pPr>
            <w:pStyle w:val="TOC2"/>
            <w:rPr>
              <w:color w:val="auto"/>
              <w:sz w:val="16"/>
              <w:szCs w:val="16"/>
              <w:lang w:eastAsia="en-GB"/>
            </w:rPr>
          </w:pPr>
          <w:hyperlink w:anchor="_Toc188794465" w:history="1">
            <w:r w:rsidR="00FC04B3" w:rsidRPr="00FC04B3">
              <w:rPr>
                <w:rStyle w:val="Hyperlink"/>
                <w:sz w:val="16"/>
                <w:szCs w:val="16"/>
              </w:rPr>
              <w:t>3.3.4 Explicit Finite Difference Form with Fourier’s Number</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_Toc188794465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13</w:t>
            </w:r>
            <w:r w:rsidR="00FC04B3" w:rsidRPr="00FC04B3">
              <w:rPr>
                <w:webHidden/>
                <w:sz w:val="16"/>
                <w:szCs w:val="16"/>
              </w:rPr>
              <w:fldChar w:fldCharType="end"/>
            </w:r>
          </w:hyperlink>
        </w:p>
        <w:p w14:paraId="3C586465" w14:textId="42BEBD40" w:rsidR="00FC04B3" w:rsidRPr="00FC04B3" w:rsidRDefault="007017F1">
          <w:pPr>
            <w:pStyle w:val="TOC2"/>
            <w:rPr>
              <w:color w:val="auto"/>
              <w:sz w:val="16"/>
              <w:szCs w:val="16"/>
              <w:lang w:eastAsia="en-GB"/>
            </w:rPr>
          </w:pPr>
          <w:hyperlink w:anchor="_Toc188794466" w:history="1">
            <w:r w:rsidR="00FC04B3" w:rsidRPr="00FC04B3">
              <w:rPr>
                <w:rStyle w:val="Hyperlink"/>
                <w:sz w:val="16"/>
                <w:szCs w:val="16"/>
              </w:rPr>
              <w:t>3.3.5 Stability Criterion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_Toc188794466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14</w:t>
            </w:r>
            <w:r w:rsidR="00FC04B3" w:rsidRPr="00FC04B3">
              <w:rPr>
                <w:webHidden/>
                <w:sz w:val="16"/>
                <w:szCs w:val="16"/>
              </w:rPr>
              <w:fldChar w:fldCharType="end"/>
            </w:r>
          </w:hyperlink>
        </w:p>
        <w:p w14:paraId="261059F9" w14:textId="4713372D" w:rsidR="00FC04B3" w:rsidRPr="00FC04B3" w:rsidRDefault="007017F1" w:rsidP="00FC04B3">
          <w:pPr>
            <w:pStyle w:val="TOC1"/>
            <w:rPr>
              <w:color w:val="auto"/>
              <w:sz w:val="16"/>
              <w:szCs w:val="16"/>
              <w:lang w:eastAsia="en-GB"/>
            </w:rPr>
          </w:pPr>
          <w:hyperlink w:anchor="_Toc188794467" w:history="1">
            <w:r w:rsidR="00FC04B3" w:rsidRPr="00FC04B3">
              <w:rPr>
                <w:rStyle w:val="Hyperlink"/>
                <w:sz w:val="16"/>
                <w:szCs w:val="16"/>
              </w:rPr>
              <w:t>4. Initial, Boundary Conditions, and Analytical Solution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_Toc188794467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15</w:t>
            </w:r>
            <w:r w:rsidR="00FC04B3" w:rsidRPr="00FC04B3">
              <w:rPr>
                <w:webHidden/>
                <w:sz w:val="16"/>
                <w:szCs w:val="16"/>
              </w:rPr>
              <w:fldChar w:fldCharType="end"/>
            </w:r>
          </w:hyperlink>
        </w:p>
        <w:p w14:paraId="5C5872C8" w14:textId="0B6BCCFB" w:rsidR="00FC04B3" w:rsidRPr="00FC04B3" w:rsidRDefault="007017F1">
          <w:pPr>
            <w:pStyle w:val="TOC2"/>
            <w:rPr>
              <w:color w:val="auto"/>
              <w:sz w:val="16"/>
              <w:szCs w:val="16"/>
              <w:lang w:eastAsia="en-GB"/>
            </w:rPr>
          </w:pPr>
          <w:hyperlink w:anchor="_Toc188794468" w:history="1">
            <w:r w:rsidR="00FC04B3" w:rsidRPr="00FC04B3">
              <w:rPr>
                <w:rStyle w:val="Hyperlink"/>
                <w:sz w:val="16"/>
                <w:szCs w:val="16"/>
              </w:rPr>
              <w:t>4.1 Initial and Boundary Conditions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_Toc188794468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15</w:t>
            </w:r>
            <w:r w:rsidR="00FC04B3" w:rsidRPr="00FC04B3">
              <w:rPr>
                <w:webHidden/>
                <w:sz w:val="16"/>
                <w:szCs w:val="16"/>
              </w:rPr>
              <w:fldChar w:fldCharType="end"/>
            </w:r>
          </w:hyperlink>
        </w:p>
        <w:p w14:paraId="48384DE1" w14:textId="6D2F4FED" w:rsidR="00FC04B3" w:rsidRPr="00FC04B3" w:rsidRDefault="007017F1">
          <w:pPr>
            <w:pStyle w:val="TOC3"/>
            <w:tabs>
              <w:tab w:val="right" w:leader="dot" w:pos="9016"/>
            </w:tabs>
            <w:rPr>
              <w:rFonts w:ascii="Arial" w:hAnsi="Arial" w:cs="Arial"/>
              <w:noProof/>
              <w:sz w:val="16"/>
              <w:szCs w:val="16"/>
              <w:lang w:eastAsia="en-GB"/>
            </w:rPr>
          </w:pPr>
          <w:hyperlink w:anchor="_Toc188794469" w:history="1">
            <w:r w:rsidR="00FC04B3" w:rsidRPr="00FC04B3">
              <w:rPr>
                <w:rStyle w:val="Hyperlink"/>
                <w:rFonts w:ascii="Arial" w:hAnsi="Arial" w:cs="Arial"/>
                <w:noProof/>
                <w:sz w:val="16"/>
                <w:szCs w:val="16"/>
              </w:rPr>
              <w:t>4.1.1 Grid Spacing</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_Toc188794469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17</w:t>
            </w:r>
            <w:r w:rsidR="00FC04B3" w:rsidRPr="00FC04B3">
              <w:rPr>
                <w:rFonts w:ascii="Arial" w:hAnsi="Arial" w:cs="Arial"/>
                <w:noProof/>
                <w:webHidden/>
                <w:sz w:val="16"/>
                <w:szCs w:val="16"/>
              </w:rPr>
              <w:fldChar w:fldCharType="end"/>
            </w:r>
          </w:hyperlink>
        </w:p>
        <w:p w14:paraId="331087CE" w14:textId="40E32EF1" w:rsidR="00FC04B3" w:rsidRPr="00FC04B3" w:rsidRDefault="007017F1">
          <w:pPr>
            <w:pStyle w:val="TOC2"/>
            <w:rPr>
              <w:color w:val="auto"/>
              <w:sz w:val="16"/>
              <w:szCs w:val="16"/>
              <w:lang w:eastAsia="en-GB"/>
            </w:rPr>
          </w:pPr>
          <w:hyperlink w:anchor="_Toc188794470" w:history="1">
            <w:r w:rsidR="00FC04B3" w:rsidRPr="00FC04B3">
              <w:rPr>
                <w:rStyle w:val="Hyperlink"/>
                <w:sz w:val="16"/>
                <w:szCs w:val="16"/>
              </w:rPr>
              <w:t>4.2 Analytical Solution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_Toc188794470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17</w:t>
            </w:r>
            <w:r w:rsidR="00FC04B3" w:rsidRPr="00FC04B3">
              <w:rPr>
                <w:webHidden/>
                <w:sz w:val="16"/>
                <w:szCs w:val="16"/>
              </w:rPr>
              <w:fldChar w:fldCharType="end"/>
            </w:r>
          </w:hyperlink>
        </w:p>
        <w:p w14:paraId="1C36C63A" w14:textId="628D741B" w:rsidR="00FC04B3" w:rsidRPr="00FC04B3" w:rsidRDefault="007017F1">
          <w:pPr>
            <w:pStyle w:val="TOC3"/>
            <w:tabs>
              <w:tab w:val="right" w:leader="dot" w:pos="9016"/>
            </w:tabs>
            <w:rPr>
              <w:rFonts w:ascii="Arial" w:hAnsi="Arial" w:cs="Arial"/>
              <w:noProof/>
              <w:sz w:val="16"/>
              <w:szCs w:val="16"/>
              <w:lang w:eastAsia="en-GB"/>
            </w:rPr>
          </w:pPr>
          <w:hyperlink w:anchor="_Toc188794471" w:history="1">
            <w:r w:rsidR="00FC04B3" w:rsidRPr="00FC04B3">
              <w:rPr>
                <w:rStyle w:val="Hyperlink"/>
                <w:rFonts w:ascii="Arial" w:hAnsi="Arial" w:cs="Arial"/>
                <w:noProof/>
                <w:sz w:val="16"/>
                <w:szCs w:val="16"/>
              </w:rPr>
              <w:t>4.2.1 Implementation of Analytical Solution</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_Toc188794471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18</w:t>
            </w:r>
            <w:r w:rsidR="00FC04B3" w:rsidRPr="00FC04B3">
              <w:rPr>
                <w:rFonts w:ascii="Arial" w:hAnsi="Arial" w:cs="Arial"/>
                <w:noProof/>
                <w:webHidden/>
                <w:sz w:val="16"/>
                <w:szCs w:val="16"/>
              </w:rPr>
              <w:fldChar w:fldCharType="end"/>
            </w:r>
          </w:hyperlink>
        </w:p>
        <w:p w14:paraId="7C5F511E" w14:textId="3D5107C4" w:rsidR="00FC04B3" w:rsidRPr="00FC04B3" w:rsidRDefault="007017F1">
          <w:pPr>
            <w:pStyle w:val="TOC3"/>
            <w:tabs>
              <w:tab w:val="right" w:leader="dot" w:pos="9016"/>
            </w:tabs>
            <w:rPr>
              <w:rFonts w:ascii="Arial" w:hAnsi="Arial" w:cs="Arial"/>
              <w:noProof/>
              <w:sz w:val="16"/>
              <w:szCs w:val="16"/>
              <w:lang w:eastAsia="en-GB"/>
            </w:rPr>
          </w:pPr>
          <w:hyperlink w:anchor="_Toc188794472" w:history="1">
            <w:r w:rsidR="00FC04B3" w:rsidRPr="00FC04B3">
              <w:rPr>
                <w:rStyle w:val="Hyperlink"/>
                <w:rFonts w:ascii="Arial" w:hAnsi="Arial" w:cs="Arial"/>
                <w:noProof/>
                <w:sz w:val="16"/>
                <w:szCs w:val="16"/>
              </w:rPr>
              <w:t>4.2.2 Comparison with Numerical Solution</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_Toc188794472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18</w:t>
            </w:r>
            <w:r w:rsidR="00FC04B3" w:rsidRPr="00FC04B3">
              <w:rPr>
                <w:rFonts w:ascii="Arial" w:hAnsi="Arial" w:cs="Arial"/>
                <w:noProof/>
                <w:webHidden/>
                <w:sz w:val="16"/>
                <w:szCs w:val="16"/>
              </w:rPr>
              <w:fldChar w:fldCharType="end"/>
            </w:r>
          </w:hyperlink>
        </w:p>
        <w:p w14:paraId="6FB7F8FC" w14:textId="463DAB30" w:rsidR="00FC04B3" w:rsidRPr="00FC04B3" w:rsidRDefault="007017F1">
          <w:pPr>
            <w:pStyle w:val="TOC3"/>
            <w:tabs>
              <w:tab w:val="right" w:leader="dot" w:pos="9016"/>
            </w:tabs>
            <w:rPr>
              <w:rFonts w:ascii="Arial" w:hAnsi="Arial" w:cs="Arial"/>
              <w:noProof/>
              <w:sz w:val="16"/>
              <w:szCs w:val="16"/>
              <w:lang w:eastAsia="en-GB"/>
            </w:rPr>
          </w:pPr>
          <w:hyperlink w:anchor="_Toc188794473" w:history="1">
            <w:r w:rsidR="00FC04B3" w:rsidRPr="00FC04B3">
              <w:rPr>
                <w:rStyle w:val="Hyperlink"/>
                <w:rFonts w:ascii="Arial" w:hAnsi="Arial" w:cs="Arial"/>
                <w:noProof/>
                <w:sz w:val="16"/>
                <w:szCs w:val="16"/>
              </w:rPr>
              <w:t>4.2.3 Advantages of Analytical Solution</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_Toc188794473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19</w:t>
            </w:r>
            <w:r w:rsidR="00FC04B3" w:rsidRPr="00FC04B3">
              <w:rPr>
                <w:rFonts w:ascii="Arial" w:hAnsi="Arial" w:cs="Arial"/>
                <w:noProof/>
                <w:webHidden/>
                <w:sz w:val="16"/>
                <w:szCs w:val="16"/>
              </w:rPr>
              <w:fldChar w:fldCharType="end"/>
            </w:r>
          </w:hyperlink>
        </w:p>
        <w:p w14:paraId="7FD7DCF2" w14:textId="78392BE7" w:rsidR="00FC04B3" w:rsidRPr="00FC04B3" w:rsidRDefault="007017F1" w:rsidP="00FC04B3">
          <w:pPr>
            <w:pStyle w:val="TOC1"/>
            <w:rPr>
              <w:color w:val="auto"/>
              <w:sz w:val="16"/>
              <w:szCs w:val="16"/>
              <w:lang w:eastAsia="en-GB"/>
            </w:rPr>
          </w:pPr>
          <w:hyperlink w:anchor="_Toc188794474" w:history="1">
            <w:r w:rsidR="00FC04B3" w:rsidRPr="00FC04B3">
              <w:rPr>
                <w:rStyle w:val="Hyperlink"/>
                <w:sz w:val="16"/>
                <w:szCs w:val="16"/>
              </w:rPr>
              <w:t>5. Code Details and Explanation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_Toc188794474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19</w:t>
            </w:r>
            <w:r w:rsidR="00FC04B3" w:rsidRPr="00FC04B3">
              <w:rPr>
                <w:webHidden/>
                <w:sz w:val="16"/>
                <w:szCs w:val="16"/>
              </w:rPr>
              <w:fldChar w:fldCharType="end"/>
            </w:r>
          </w:hyperlink>
        </w:p>
        <w:p w14:paraId="1744246E" w14:textId="77209393" w:rsidR="00FC04B3" w:rsidRPr="00FC04B3" w:rsidRDefault="007017F1" w:rsidP="00FC04B3">
          <w:pPr>
            <w:pStyle w:val="TOC1"/>
            <w:rPr>
              <w:color w:val="auto"/>
              <w:sz w:val="16"/>
              <w:szCs w:val="16"/>
              <w:lang w:eastAsia="en-GB"/>
            </w:rPr>
          </w:pPr>
          <w:hyperlink w:anchor="_Toc188794475" w:history="1">
            <w:r w:rsidR="00FC04B3" w:rsidRPr="00FC04B3">
              <w:rPr>
                <w:rStyle w:val="Hyperlink"/>
                <w:sz w:val="16"/>
                <w:szCs w:val="16"/>
              </w:rPr>
              <w:t>6. Validation of the Code</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_Toc188794475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21</w:t>
            </w:r>
            <w:r w:rsidR="00FC04B3" w:rsidRPr="00FC04B3">
              <w:rPr>
                <w:webHidden/>
                <w:sz w:val="16"/>
                <w:szCs w:val="16"/>
              </w:rPr>
              <w:fldChar w:fldCharType="end"/>
            </w:r>
          </w:hyperlink>
        </w:p>
        <w:p w14:paraId="2C3654D2" w14:textId="51498E32" w:rsidR="00FC04B3" w:rsidRPr="00FC04B3" w:rsidRDefault="007017F1">
          <w:pPr>
            <w:pStyle w:val="TOC2"/>
            <w:rPr>
              <w:color w:val="auto"/>
              <w:sz w:val="16"/>
              <w:szCs w:val="16"/>
              <w:lang w:eastAsia="en-GB"/>
            </w:rPr>
          </w:pPr>
          <w:hyperlink w:anchor="_Toc188794476" w:history="1">
            <w:r w:rsidR="00FC04B3" w:rsidRPr="00FC04B3">
              <w:rPr>
                <w:rStyle w:val="Hyperlink"/>
                <w:sz w:val="16"/>
                <w:szCs w:val="16"/>
              </w:rPr>
              <w:t>6.1 Comparison of Numerical and Analytical Solutions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_Toc188794476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21</w:t>
            </w:r>
            <w:r w:rsidR="00FC04B3" w:rsidRPr="00FC04B3">
              <w:rPr>
                <w:webHidden/>
                <w:sz w:val="16"/>
                <w:szCs w:val="16"/>
              </w:rPr>
              <w:fldChar w:fldCharType="end"/>
            </w:r>
          </w:hyperlink>
        </w:p>
        <w:p w14:paraId="3B60D35B" w14:textId="4F259161" w:rsidR="00FC04B3" w:rsidRPr="00FC04B3" w:rsidRDefault="007017F1" w:rsidP="00FC04B3">
          <w:pPr>
            <w:pStyle w:val="TOC1"/>
            <w:rPr>
              <w:color w:val="auto"/>
              <w:sz w:val="16"/>
              <w:szCs w:val="16"/>
              <w:lang w:eastAsia="en-GB"/>
            </w:rPr>
          </w:pPr>
          <w:hyperlink w:anchor="_Toc188794477" w:history="1">
            <w:r w:rsidR="00FC04B3" w:rsidRPr="00FC04B3">
              <w:rPr>
                <w:rStyle w:val="Hyperlink"/>
                <w:sz w:val="16"/>
                <w:szCs w:val="16"/>
              </w:rPr>
              <w:t>7. Analysis of Results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_Toc188794477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23</w:t>
            </w:r>
            <w:r w:rsidR="00FC04B3" w:rsidRPr="00FC04B3">
              <w:rPr>
                <w:webHidden/>
                <w:sz w:val="16"/>
                <w:szCs w:val="16"/>
              </w:rPr>
              <w:fldChar w:fldCharType="end"/>
            </w:r>
          </w:hyperlink>
        </w:p>
        <w:p w14:paraId="0C992673" w14:textId="670ADF32" w:rsidR="00FC04B3" w:rsidRPr="00FC04B3" w:rsidRDefault="007017F1">
          <w:pPr>
            <w:pStyle w:val="TOC2"/>
            <w:rPr>
              <w:color w:val="auto"/>
              <w:sz w:val="16"/>
              <w:szCs w:val="16"/>
              <w:lang w:eastAsia="en-GB"/>
            </w:rPr>
          </w:pPr>
          <w:hyperlink w:anchor="_Toc188794478" w:history="1">
            <w:r w:rsidR="00FC04B3" w:rsidRPr="00FC04B3">
              <w:rPr>
                <w:rStyle w:val="Hyperlink"/>
                <w:sz w:val="16"/>
                <w:szCs w:val="16"/>
              </w:rPr>
              <w:t>7.1 Sensitivity Analysis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_Toc188794478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23</w:t>
            </w:r>
            <w:r w:rsidR="00FC04B3" w:rsidRPr="00FC04B3">
              <w:rPr>
                <w:webHidden/>
                <w:sz w:val="16"/>
                <w:szCs w:val="16"/>
              </w:rPr>
              <w:fldChar w:fldCharType="end"/>
            </w:r>
          </w:hyperlink>
        </w:p>
        <w:p w14:paraId="6A64BBD4" w14:textId="2CD98931" w:rsidR="00FC04B3" w:rsidRPr="00FC04B3" w:rsidRDefault="007017F1">
          <w:pPr>
            <w:pStyle w:val="TOC3"/>
            <w:tabs>
              <w:tab w:val="right" w:leader="dot" w:pos="9016"/>
            </w:tabs>
            <w:rPr>
              <w:rFonts w:ascii="Arial" w:hAnsi="Arial" w:cs="Arial"/>
              <w:noProof/>
              <w:sz w:val="16"/>
              <w:szCs w:val="16"/>
              <w:lang w:eastAsia="en-GB"/>
            </w:rPr>
          </w:pPr>
          <w:hyperlink w:anchor="_Toc188794479" w:history="1">
            <w:r w:rsidR="00FC04B3" w:rsidRPr="00FC04B3">
              <w:rPr>
                <w:rStyle w:val="Hyperlink"/>
                <w:rFonts w:ascii="Arial" w:hAnsi="Arial" w:cs="Arial"/>
                <w:noProof/>
                <w:sz w:val="16"/>
                <w:szCs w:val="16"/>
              </w:rPr>
              <w:t>7.1.1 Impact of Grid Spacing</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_Toc188794479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23</w:t>
            </w:r>
            <w:r w:rsidR="00FC04B3" w:rsidRPr="00FC04B3">
              <w:rPr>
                <w:rFonts w:ascii="Arial" w:hAnsi="Arial" w:cs="Arial"/>
                <w:noProof/>
                <w:webHidden/>
                <w:sz w:val="16"/>
                <w:szCs w:val="16"/>
              </w:rPr>
              <w:fldChar w:fldCharType="end"/>
            </w:r>
          </w:hyperlink>
        </w:p>
        <w:p w14:paraId="35869ABE" w14:textId="6385042A" w:rsidR="00FC04B3" w:rsidRPr="00FC04B3" w:rsidRDefault="007017F1">
          <w:pPr>
            <w:pStyle w:val="TOC3"/>
            <w:tabs>
              <w:tab w:val="right" w:leader="dot" w:pos="9016"/>
            </w:tabs>
            <w:rPr>
              <w:rFonts w:ascii="Arial" w:hAnsi="Arial" w:cs="Arial"/>
              <w:noProof/>
              <w:sz w:val="16"/>
              <w:szCs w:val="16"/>
              <w:lang w:eastAsia="en-GB"/>
            </w:rPr>
          </w:pPr>
          <w:hyperlink w:anchor="_Toc188794480" w:history="1">
            <w:r w:rsidR="00FC04B3" w:rsidRPr="00FC04B3">
              <w:rPr>
                <w:rStyle w:val="Hyperlink"/>
                <w:rFonts w:ascii="Arial" w:hAnsi="Arial" w:cs="Arial"/>
                <w:noProof/>
                <w:sz w:val="16"/>
                <w:szCs w:val="16"/>
              </w:rPr>
              <w:t>7.1.2 Impact of Time Step</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_Toc188794480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23</w:t>
            </w:r>
            <w:r w:rsidR="00FC04B3" w:rsidRPr="00FC04B3">
              <w:rPr>
                <w:rFonts w:ascii="Arial" w:hAnsi="Arial" w:cs="Arial"/>
                <w:noProof/>
                <w:webHidden/>
                <w:sz w:val="16"/>
                <w:szCs w:val="16"/>
              </w:rPr>
              <w:fldChar w:fldCharType="end"/>
            </w:r>
          </w:hyperlink>
        </w:p>
        <w:p w14:paraId="07EB45FD" w14:textId="51A6C205" w:rsidR="00FC04B3" w:rsidRPr="00FC04B3" w:rsidRDefault="007017F1">
          <w:pPr>
            <w:pStyle w:val="TOC3"/>
            <w:tabs>
              <w:tab w:val="right" w:leader="dot" w:pos="9016"/>
            </w:tabs>
            <w:rPr>
              <w:rFonts w:ascii="Arial" w:hAnsi="Arial" w:cs="Arial"/>
              <w:noProof/>
              <w:sz w:val="16"/>
              <w:szCs w:val="16"/>
              <w:lang w:eastAsia="en-GB"/>
            </w:rPr>
          </w:pPr>
          <w:hyperlink w:anchor="_Toc188794481" w:history="1">
            <w:r w:rsidR="00FC04B3" w:rsidRPr="00FC04B3">
              <w:rPr>
                <w:rStyle w:val="Hyperlink"/>
                <w:rFonts w:ascii="Arial" w:hAnsi="Arial" w:cs="Arial"/>
                <w:noProof/>
                <w:sz w:val="16"/>
                <w:szCs w:val="16"/>
              </w:rPr>
              <w:t>7.1.3 Impact of Thermal Equilibrium Tolerance</w:t>
            </w:r>
            <w:r w:rsidR="00FC04B3" w:rsidRPr="00FC04B3">
              <w:rPr>
                <w:rFonts w:ascii="Arial" w:hAnsi="Arial" w:cs="Arial"/>
                <w:noProof/>
                <w:webHidden/>
                <w:sz w:val="16"/>
                <w:szCs w:val="16"/>
              </w:rPr>
              <w:tab/>
            </w:r>
            <w:r w:rsidR="00FC04B3" w:rsidRPr="00FC04B3">
              <w:rPr>
                <w:rFonts w:ascii="Arial" w:hAnsi="Arial" w:cs="Arial"/>
                <w:noProof/>
                <w:webHidden/>
                <w:sz w:val="16"/>
                <w:szCs w:val="16"/>
              </w:rPr>
              <w:fldChar w:fldCharType="begin"/>
            </w:r>
            <w:r w:rsidR="00FC04B3" w:rsidRPr="00FC04B3">
              <w:rPr>
                <w:rFonts w:ascii="Arial" w:hAnsi="Arial" w:cs="Arial"/>
                <w:noProof/>
                <w:webHidden/>
                <w:sz w:val="16"/>
                <w:szCs w:val="16"/>
              </w:rPr>
              <w:instrText xml:space="preserve"> PAGEREF _Toc188794481 \h </w:instrText>
            </w:r>
            <w:r w:rsidR="00FC04B3" w:rsidRPr="00FC04B3">
              <w:rPr>
                <w:rFonts w:ascii="Arial" w:hAnsi="Arial" w:cs="Arial"/>
                <w:noProof/>
                <w:webHidden/>
                <w:sz w:val="16"/>
                <w:szCs w:val="16"/>
              </w:rPr>
            </w:r>
            <w:r w:rsidR="00FC04B3" w:rsidRPr="00FC04B3">
              <w:rPr>
                <w:rFonts w:ascii="Arial" w:hAnsi="Arial" w:cs="Arial"/>
                <w:noProof/>
                <w:webHidden/>
                <w:sz w:val="16"/>
                <w:szCs w:val="16"/>
              </w:rPr>
              <w:fldChar w:fldCharType="separate"/>
            </w:r>
            <w:r w:rsidR="00FC04B3" w:rsidRPr="00FC04B3">
              <w:rPr>
                <w:rFonts w:ascii="Arial" w:hAnsi="Arial" w:cs="Arial"/>
                <w:noProof/>
                <w:webHidden/>
                <w:sz w:val="16"/>
                <w:szCs w:val="16"/>
              </w:rPr>
              <w:t>23</w:t>
            </w:r>
            <w:r w:rsidR="00FC04B3" w:rsidRPr="00FC04B3">
              <w:rPr>
                <w:rFonts w:ascii="Arial" w:hAnsi="Arial" w:cs="Arial"/>
                <w:noProof/>
                <w:webHidden/>
                <w:sz w:val="16"/>
                <w:szCs w:val="16"/>
              </w:rPr>
              <w:fldChar w:fldCharType="end"/>
            </w:r>
          </w:hyperlink>
        </w:p>
        <w:p w14:paraId="67E8C204" w14:textId="4B866E64" w:rsidR="00FC04B3" w:rsidRPr="00FC04B3" w:rsidRDefault="007017F1" w:rsidP="00FC04B3">
          <w:pPr>
            <w:pStyle w:val="TOC1"/>
            <w:rPr>
              <w:color w:val="auto"/>
              <w:sz w:val="16"/>
              <w:szCs w:val="16"/>
              <w:lang w:eastAsia="en-GB"/>
            </w:rPr>
          </w:pPr>
          <w:hyperlink w:anchor="_Toc188794482" w:history="1">
            <w:r w:rsidR="00FC04B3" w:rsidRPr="00FC04B3">
              <w:rPr>
                <w:rStyle w:val="Hyperlink"/>
                <w:sz w:val="16"/>
                <w:szCs w:val="16"/>
              </w:rPr>
              <w:t>8. Discussion: Limitations of the Model</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_Toc188794482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24</w:t>
            </w:r>
            <w:r w:rsidR="00FC04B3" w:rsidRPr="00FC04B3">
              <w:rPr>
                <w:webHidden/>
                <w:sz w:val="16"/>
                <w:szCs w:val="16"/>
              </w:rPr>
              <w:fldChar w:fldCharType="end"/>
            </w:r>
          </w:hyperlink>
        </w:p>
        <w:p w14:paraId="6767FBC0" w14:textId="62368DED" w:rsidR="00FC04B3" w:rsidRPr="00FC04B3" w:rsidRDefault="007017F1">
          <w:pPr>
            <w:pStyle w:val="TOC2"/>
            <w:rPr>
              <w:color w:val="auto"/>
              <w:sz w:val="16"/>
              <w:szCs w:val="16"/>
              <w:lang w:eastAsia="en-GB"/>
            </w:rPr>
          </w:pPr>
          <w:hyperlink w:anchor="_Toc188794483" w:history="1">
            <w:r w:rsidR="00FC04B3" w:rsidRPr="00FC04B3">
              <w:rPr>
                <w:rStyle w:val="Hyperlink"/>
                <w:sz w:val="16"/>
                <w:szCs w:val="16"/>
              </w:rPr>
              <w:t>8.1 Limitations of the Numerical Method</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_Toc188794483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24</w:t>
            </w:r>
            <w:r w:rsidR="00FC04B3" w:rsidRPr="00FC04B3">
              <w:rPr>
                <w:webHidden/>
                <w:sz w:val="16"/>
                <w:szCs w:val="16"/>
              </w:rPr>
              <w:fldChar w:fldCharType="end"/>
            </w:r>
          </w:hyperlink>
        </w:p>
        <w:p w14:paraId="1B31EEF6" w14:textId="26FB57AF" w:rsidR="00FC04B3" w:rsidRPr="00FC04B3" w:rsidRDefault="007017F1">
          <w:pPr>
            <w:pStyle w:val="TOC2"/>
            <w:rPr>
              <w:color w:val="auto"/>
              <w:sz w:val="16"/>
              <w:szCs w:val="16"/>
              <w:lang w:eastAsia="en-GB"/>
            </w:rPr>
          </w:pPr>
          <w:hyperlink w:anchor="_Toc188794484" w:history="1">
            <w:r w:rsidR="00FC04B3" w:rsidRPr="00FC04B3">
              <w:rPr>
                <w:rStyle w:val="Hyperlink"/>
                <w:sz w:val="16"/>
                <w:szCs w:val="16"/>
              </w:rPr>
              <w:t>8.2 Limitations in the Code</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_Toc188794484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24</w:t>
            </w:r>
            <w:r w:rsidR="00FC04B3" w:rsidRPr="00FC04B3">
              <w:rPr>
                <w:webHidden/>
                <w:sz w:val="16"/>
                <w:szCs w:val="16"/>
              </w:rPr>
              <w:fldChar w:fldCharType="end"/>
            </w:r>
          </w:hyperlink>
        </w:p>
        <w:p w14:paraId="65A910A8" w14:textId="2663C4D7" w:rsidR="00FC04B3" w:rsidRPr="00FC04B3" w:rsidRDefault="007017F1" w:rsidP="00FC04B3">
          <w:pPr>
            <w:pStyle w:val="TOC1"/>
            <w:rPr>
              <w:color w:val="auto"/>
              <w:sz w:val="16"/>
              <w:szCs w:val="16"/>
              <w:lang w:eastAsia="en-GB"/>
            </w:rPr>
          </w:pPr>
          <w:hyperlink w:anchor="_Toc188794485" w:history="1">
            <w:r w:rsidR="00FC04B3" w:rsidRPr="00FC04B3">
              <w:rPr>
                <w:rStyle w:val="Hyperlink"/>
                <w:sz w:val="16"/>
                <w:szCs w:val="16"/>
              </w:rPr>
              <w:t>9. Suggested Improvements and Future Developments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_Toc188794485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25</w:t>
            </w:r>
            <w:r w:rsidR="00FC04B3" w:rsidRPr="00FC04B3">
              <w:rPr>
                <w:webHidden/>
                <w:sz w:val="16"/>
                <w:szCs w:val="16"/>
              </w:rPr>
              <w:fldChar w:fldCharType="end"/>
            </w:r>
          </w:hyperlink>
        </w:p>
        <w:p w14:paraId="21F0ED33" w14:textId="00DA7494" w:rsidR="00FC04B3" w:rsidRPr="00FC04B3" w:rsidRDefault="007017F1">
          <w:pPr>
            <w:pStyle w:val="TOC2"/>
            <w:rPr>
              <w:color w:val="auto"/>
              <w:sz w:val="16"/>
              <w:szCs w:val="16"/>
              <w:lang w:eastAsia="en-GB"/>
            </w:rPr>
          </w:pPr>
          <w:hyperlink w:anchor="_Toc188794486" w:history="1">
            <w:r w:rsidR="00FC04B3" w:rsidRPr="00FC04B3">
              <w:rPr>
                <w:rStyle w:val="Hyperlink"/>
                <w:sz w:val="16"/>
                <w:szCs w:val="16"/>
              </w:rPr>
              <w:t>9.1 Numerical Alternatives to EFDM</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_Toc188794486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25</w:t>
            </w:r>
            <w:r w:rsidR="00FC04B3" w:rsidRPr="00FC04B3">
              <w:rPr>
                <w:webHidden/>
                <w:sz w:val="16"/>
                <w:szCs w:val="16"/>
              </w:rPr>
              <w:fldChar w:fldCharType="end"/>
            </w:r>
          </w:hyperlink>
        </w:p>
        <w:p w14:paraId="32C89425" w14:textId="574D547B" w:rsidR="00FC04B3" w:rsidRPr="00FC04B3" w:rsidRDefault="007017F1">
          <w:pPr>
            <w:pStyle w:val="TOC2"/>
            <w:rPr>
              <w:color w:val="auto"/>
              <w:sz w:val="16"/>
              <w:szCs w:val="16"/>
              <w:lang w:eastAsia="en-GB"/>
            </w:rPr>
          </w:pPr>
          <w:hyperlink w:anchor="_Toc188794487" w:history="1">
            <w:r w:rsidR="00FC04B3" w:rsidRPr="00FC04B3">
              <w:rPr>
                <w:rStyle w:val="Hyperlink"/>
                <w:sz w:val="16"/>
                <w:szCs w:val="16"/>
              </w:rPr>
              <w:t>9.2 Future Developments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_Toc188794487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25</w:t>
            </w:r>
            <w:r w:rsidR="00FC04B3" w:rsidRPr="00FC04B3">
              <w:rPr>
                <w:webHidden/>
                <w:sz w:val="16"/>
                <w:szCs w:val="16"/>
              </w:rPr>
              <w:fldChar w:fldCharType="end"/>
            </w:r>
          </w:hyperlink>
        </w:p>
        <w:p w14:paraId="53E82861" w14:textId="02DB7B19" w:rsidR="00FC04B3" w:rsidRPr="00FC04B3" w:rsidRDefault="007017F1" w:rsidP="00FC04B3">
          <w:pPr>
            <w:pStyle w:val="TOC1"/>
            <w:rPr>
              <w:color w:val="auto"/>
              <w:sz w:val="16"/>
              <w:szCs w:val="16"/>
              <w:lang w:eastAsia="en-GB"/>
            </w:rPr>
          </w:pPr>
          <w:hyperlink w:anchor="_Toc188794488" w:history="1">
            <w:r w:rsidR="00FC04B3" w:rsidRPr="00FC04B3">
              <w:rPr>
                <w:rStyle w:val="Hyperlink"/>
                <w:sz w:val="16"/>
                <w:szCs w:val="16"/>
              </w:rPr>
              <w:t>10. Conclusion</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_Toc188794488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26</w:t>
            </w:r>
            <w:r w:rsidR="00FC04B3" w:rsidRPr="00FC04B3">
              <w:rPr>
                <w:webHidden/>
                <w:sz w:val="16"/>
                <w:szCs w:val="16"/>
              </w:rPr>
              <w:fldChar w:fldCharType="end"/>
            </w:r>
          </w:hyperlink>
        </w:p>
        <w:p w14:paraId="0C620262" w14:textId="7D6E63FC" w:rsidR="00FC04B3" w:rsidRPr="00FC04B3" w:rsidRDefault="007017F1" w:rsidP="00FC04B3">
          <w:pPr>
            <w:pStyle w:val="TOC1"/>
            <w:rPr>
              <w:color w:val="auto"/>
              <w:sz w:val="16"/>
              <w:szCs w:val="16"/>
              <w:lang w:eastAsia="en-GB"/>
            </w:rPr>
          </w:pPr>
          <w:hyperlink w:anchor="_Toc188794489" w:history="1">
            <w:r w:rsidR="00FC04B3" w:rsidRPr="00FC04B3">
              <w:rPr>
                <w:rStyle w:val="Hyperlink"/>
                <w:sz w:val="16"/>
                <w:szCs w:val="16"/>
              </w:rPr>
              <w:t>11. References</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_Toc188794489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27</w:t>
            </w:r>
            <w:r w:rsidR="00FC04B3" w:rsidRPr="00FC04B3">
              <w:rPr>
                <w:webHidden/>
                <w:sz w:val="16"/>
                <w:szCs w:val="16"/>
              </w:rPr>
              <w:fldChar w:fldCharType="end"/>
            </w:r>
          </w:hyperlink>
        </w:p>
        <w:p w14:paraId="270227B8" w14:textId="7BBA1EE7" w:rsidR="00FC04B3" w:rsidRPr="00FC04B3" w:rsidRDefault="007017F1" w:rsidP="00FC04B3">
          <w:pPr>
            <w:pStyle w:val="TOC1"/>
            <w:rPr>
              <w:color w:val="auto"/>
              <w:sz w:val="16"/>
              <w:szCs w:val="16"/>
              <w:lang w:eastAsia="en-GB"/>
            </w:rPr>
          </w:pPr>
          <w:hyperlink w:anchor="_Toc188794490" w:history="1">
            <w:r w:rsidR="00FC04B3" w:rsidRPr="00FC04B3">
              <w:rPr>
                <w:rStyle w:val="Hyperlink"/>
                <w:sz w:val="16"/>
                <w:szCs w:val="16"/>
              </w:rPr>
              <w:t>12. Appendix</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_Toc188794490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28</w:t>
            </w:r>
            <w:r w:rsidR="00FC04B3" w:rsidRPr="00FC04B3">
              <w:rPr>
                <w:webHidden/>
                <w:sz w:val="16"/>
                <w:szCs w:val="16"/>
              </w:rPr>
              <w:fldChar w:fldCharType="end"/>
            </w:r>
          </w:hyperlink>
        </w:p>
        <w:p w14:paraId="18BA8793" w14:textId="195FFE18" w:rsidR="00FC04B3" w:rsidRPr="00FC04B3" w:rsidRDefault="007017F1">
          <w:pPr>
            <w:pStyle w:val="TOC2"/>
            <w:rPr>
              <w:color w:val="auto"/>
              <w:sz w:val="16"/>
              <w:szCs w:val="16"/>
              <w:lang w:eastAsia="en-GB"/>
            </w:rPr>
          </w:pPr>
          <w:hyperlink w:anchor="_Toc188794491" w:history="1">
            <w:r w:rsidR="00FC04B3" w:rsidRPr="00FC04B3">
              <w:rPr>
                <w:rStyle w:val="Hyperlink"/>
                <w:sz w:val="16"/>
                <w:szCs w:val="16"/>
              </w:rPr>
              <w:t>12.1 MATLAB Script</w:t>
            </w:r>
            <w:r w:rsidR="00FC04B3" w:rsidRPr="00FC04B3">
              <w:rPr>
                <w:webHidden/>
                <w:sz w:val="16"/>
                <w:szCs w:val="16"/>
              </w:rPr>
              <w:tab/>
            </w:r>
            <w:r w:rsidR="00FC04B3" w:rsidRPr="00FC04B3">
              <w:rPr>
                <w:webHidden/>
                <w:sz w:val="16"/>
                <w:szCs w:val="16"/>
              </w:rPr>
              <w:fldChar w:fldCharType="begin"/>
            </w:r>
            <w:r w:rsidR="00FC04B3" w:rsidRPr="00FC04B3">
              <w:rPr>
                <w:webHidden/>
                <w:sz w:val="16"/>
                <w:szCs w:val="16"/>
              </w:rPr>
              <w:instrText xml:space="preserve"> PAGEREF _Toc188794491 \h </w:instrText>
            </w:r>
            <w:r w:rsidR="00FC04B3" w:rsidRPr="00FC04B3">
              <w:rPr>
                <w:webHidden/>
                <w:sz w:val="16"/>
                <w:szCs w:val="16"/>
              </w:rPr>
            </w:r>
            <w:r w:rsidR="00FC04B3" w:rsidRPr="00FC04B3">
              <w:rPr>
                <w:webHidden/>
                <w:sz w:val="16"/>
                <w:szCs w:val="16"/>
              </w:rPr>
              <w:fldChar w:fldCharType="separate"/>
            </w:r>
            <w:r w:rsidR="00FC04B3" w:rsidRPr="00FC04B3">
              <w:rPr>
                <w:webHidden/>
                <w:sz w:val="16"/>
                <w:szCs w:val="16"/>
              </w:rPr>
              <w:t>28</w:t>
            </w:r>
            <w:r w:rsidR="00FC04B3" w:rsidRPr="00FC04B3">
              <w:rPr>
                <w:webHidden/>
                <w:sz w:val="16"/>
                <w:szCs w:val="16"/>
              </w:rPr>
              <w:fldChar w:fldCharType="end"/>
            </w:r>
          </w:hyperlink>
        </w:p>
        <w:p w14:paraId="44F05A69" w14:textId="46297081" w:rsidR="00D33831" w:rsidRPr="00F92F91" w:rsidRDefault="00D33831" w:rsidP="00805E82">
          <w:pPr>
            <w:spacing w:line="276" w:lineRule="auto"/>
            <w:rPr>
              <w:rFonts w:ascii="Arial" w:hAnsi="Arial" w:cs="Arial"/>
              <w:sz w:val="28"/>
              <w:szCs w:val="28"/>
            </w:rPr>
          </w:pPr>
          <w:r w:rsidRPr="00FC04B3">
            <w:rPr>
              <w:rFonts w:ascii="Arial" w:hAnsi="Arial" w:cs="Arial"/>
              <w:b/>
              <w:bCs/>
              <w:noProof/>
              <w:color w:val="000000" w:themeColor="text1"/>
              <w:sz w:val="16"/>
              <w:szCs w:val="16"/>
            </w:rPr>
            <w:fldChar w:fldCharType="end"/>
          </w:r>
        </w:p>
      </w:sdtContent>
    </w:sdt>
    <w:p w14:paraId="238DB607" w14:textId="71CD52B8" w:rsidR="00E53448" w:rsidRPr="00805E82" w:rsidRDefault="00E53448" w:rsidP="008C784C">
      <w:pPr>
        <w:spacing w:line="360" w:lineRule="auto"/>
        <w:jc w:val="center"/>
        <w:rPr>
          <w:rFonts w:ascii="Arial" w:hAnsi="Arial" w:cs="Arial"/>
          <w:b/>
          <w:bCs/>
          <w:color w:val="808080" w:themeColor="background1" w:themeShade="80"/>
          <w:sz w:val="28"/>
          <w:szCs w:val="28"/>
        </w:rPr>
      </w:pPr>
      <w:r w:rsidRPr="00805E82">
        <w:rPr>
          <w:rFonts w:ascii="Arial" w:hAnsi="Arial" w:cs="Arial"/>
          <w:sz w:val="28"/>
          <w:szCs w:val="28"/>
        </w:rPr>
        <w:br w:type="page"/>
      </w:r>
      <w:r w:rsidRPr="00805E82">
        <w:rPr>
          <w:rFonts w:ascii="Arial" w:hAnsi="Arial" w:cs="Arial"/>
          <w:b/>
          <w:bCs/>
          <w:color w:val="808080" w:themeColor="background1" w:themeShade="80"/>
          <w:sz w:val="28"/>
          <w:szCs w:val="28"/>
        </w:rPr>
        <w:lastRenderedPageBreak/>
        <w:t>List of Tables and Figures</w:t>
      </w:r>
    </w:p>
    <w:p w14:paraId="0E8CEA03" w14:textId="77777777" w:rsidR="00E53448" w:rsidRPr="00805E82" w:rsidRDefault="00E53448" w:rsidP="00805E82">
      <w:pPr>
        <w:spacing w:line="360" w:lineRule="auto"/>
        <w:rPr>
          <w:rFonts w:ascii="Arial" w:hAnsi="Arial" w:cs="Arial"/>
          <w:b/>
          <w:bCs/>
          <w:sz w:val="28"/>
          <w:szCs w:val="28"/>
        </w:rPr>
      </w:pPr>
    </w:p>
    <w:p w14:paraId="4EFA22CC" w14:textId="3C8552D1" w:rsidR="00E53448" w:rsidRPr="00F24204" w:rsidRDefault="00E53448" w:rsidP="00B518E7">
      <w:pPr>
        <w:pStyle w:val="TOC2"/>
        <w:rPr>
          <w:webHidden/>
        </w:rPr>
      </w:pPr>
      <w:r w:rsidRPr="00F24204">
        <w:rPr>
          <w:color w:val="0070C0"/>
        </w:rPr>
        <w:t xml:space="preserve">Table 1: </w:t>
      </w:r>
      <w:r w:rsidR="00645A32" w:rsidRPr="00F24204">
        <w:t>Heat Equation – The Important Symbols</w:t>
      </w:r>
      <w:r w:rsidRPr="00F24204">
        <w:rPr>
          <w:webHidden/>
        </w:rPr>
        <w:tab/>
      </w:r>
      <w:r w:rsidR="00F24204">
        <w:rPr>
          <w:webHidden/>
        </w:rPr>
        <w:t>5</w:t>
      </w:r>
    </w:p>
    <w:p w14:paraId="76329A23" w14:textId="1E3DDBDF" w:rsidR="00E53448" w:rsidRPr="00F24204" w:rsidRDefault="00E53448" w:rsidP="00B518E7">
      <w:pPr>
        <w:pStyle w:val="TOC2"/>
        <w:rPr>
          <w:webHidden/>
        </w:rPr>
      </w:pPr>
      <w:bookmarkStart w:id="0" w:name="_Hlk188366644"/>
      <w:r w:rsidRPr="00F24204">
        <w:rPr>
          <w:color w:val="0070C0"/>
        </w:rPr>
        <w:t xml:space="preserve">Table 2: </w:t>
      </w:r>
      <w:r w:rsidR="0025623D" w:rsidRPr="00F24204">
        <w:t>Taylor Series 1st and 2nd Derivatives</w:t>
      </w:r>
      <w:r w:rsidRPr="00F24204">
        <w:rPr>
          <w:webHidden/>
        </w:rPr>
        <w:tab/>
      </w:r>
      <w:r w:rsidR="00F24204">
        <w:rPr>
          <w:webHidden/>
        </w:rPr>
        <w:t>7</w:t>
      </w:r>
    </w:p>
    <w:p w14:paraId="550C1EDA" w14:textId="6A36033A" w:rsidR="00FC5915" w:rsidRPr="00F24204" w:rsidRDefault="00FC5915" w:rsidP="00B518E7">
      <w:pPr>
        <w:pStyle w:val="TOC2"/>
        <w:rPr>
          <w:webHidden/>
        </w:rPr>
      </w:pPr>
      <w:bookmarkStart w:id="1" w:name="_Hlk188366632"/>
      <w:bookmarkEnd w:id="0"/>
      <w:r w:rsidRPr="00F24204">
        <w:rPr>
          <w:color w:val="0070C0"/>
        </w:rPr>
        <w:t xml:space="preserve">Table </w:t>
      </w:r>
      <w:r w:rsidR="00386F16" w:rsidRPr="00F24204">
        <w:rPr>
          <w:color w:val="0070C0"/>
        </w:rPr>
        <w:t>3</w:t>
      </w:r>
      <w:r w:rsidRPr="00F24204">
        <w:rPr>
          <w:color w:val="0070C0"/>
        </w:rPr>
        <w:t xml:space="preserve">: </w:t>
      </w:r>
      <w:r w:rsidRPr="00F24204">
        <w:t>Numerical Method Limitations</w:t>
      </w:r>
      <w:r w:rsidRPr="00F24204">
        <w:rPr>
          <w:webHidden/>
        </w:rPr>
        <w:tab/>
      </w:r>
      <w:bookmarkEnd w:id="1"/>
      <w:r w:rsidR="005D1A29">
        <w:rPr>
          <w:webHidden/>
        </w:rPr>
        <w:t>2</w:t>
      </w:r>
      <w:r w:rsidR="00FC04B3">
        <w:rPr>
          <w:webHidden/>
        </w:rPr>
        <w:t>4</w:t>
      </w:r>
    </w:p>
    <w:p w14:paraId="010BE5D3" w14:textId="15658542" w:rsidR="00386F16" w:rsidRPr="00F24204" w:rsidRDefault="00386F16" w:rsidP="00B518E7">
      <w:pPr>
        <w:pStyle w:val="TOC2"/>
        <w:rPr>
          <w:webHidden/>
        </w:rPr>
      </w:pPr>
      <w:r w:rsidRPr="00F24204">
        <w:rPr>
          <w:color w:val="0070C0"/>
        </w:rPr>
        <w:t xml:space="preserve">Table 4: </w:t>
      </w:r>
      <w:r w:rsidRPr="00F24204">
        <w:t>Alternatives of EFDM – Advantages and Disadvantages</w:t>
      </w:r>
      <w:r w:rsidRPr="00F24204">
        <w:rPr>
          <w:webHidden/>
        </w:rPr>
        <w:tab/>
      </w:r>
      <w:r w:rsidR="005D1A29">
        <w:rPr>
          <w:webHidden/>
        </w:rPr>
        <w:t>2</w:t>
      </w:r>
      <w:r w:rsidR="00FC04B3">
        <w:rPr>
          <w:webHidden/>
        </w:rPr>
        <w:t>5</w:t>
      </w:r>
    </w:p>
    <w:p w14:paraId="43FC559E" w14:textId="77777777" w:rsidR="00386F16" w:rsidRPr="00F24204" w:rsidRDefault="00386F16" w:rsidP="00386F16">
      <w:pPr>
        <w:rPr>
          <w:webHidden/>
          <w:sz w:val="36"/>
          <w:szCs w:val="36"/>
        </w:rPr>
      </w:pPr>
    </w:p>
    <w:p w14:paraId="764A8868" w14:textId="77777777" w:rsidR="00386F16" w:rsidRPr="00F24204" w:rsidRDefault="00386F16" w:rsidP="00386F16">
      <w:pPr>
        <w:rPr>
          <w:webHidden/>
          <w:sz w:val="36"/>
          <w:szCs w:val="36"/>
        </w:rPr>
      </w:pPr>
    </w:p>
    <w:p w14:paraId="035DB6CA" w14:textId="77777777" w:rsidR="00FC5915" w:rsidRPr="00F24204" w:rsidRDefault="00FC5915" w:rsidP="00FC5915">
      <w:pPr>
        <w:rPr>
          <w:webHidden/>
          <w:sz w:val="36"/>
          <w:szCs w:val="36"/>
        </w:rPr>
      </w:pPr>
    </w:p>
    <w:p w14:paraId="0E502ED3" w14:textId="77777777" w:rsidR="00E53448" w:rsidRPr="00F24204" w:rsidRDefault="00E53448" w:rsidP="00805E82">
      <w:pPr>
        <w:spacing w:line="276" w:lineRule="auto"/>
        <w:rPr>
          <w:rFonts w:ascii="Arial" w:hAnsi="Arial" w:cs="Arial"/>
          <w:webHidden/>
          <w:sz w:val="40"/>
          <w:szCs w:val="40"/>
        </w:rPr>
      </w:pPr>
    </w:p>
    <w:p w14:paraId="6F7E2361" w14:textId="533FD5A0" w:rsidR="007017F1" w:rsidRPr="007017F1" w:rsidRDefault="007017F1" w:rsidP="007017F1">
      <w:pPr>
        <w:pStyle w:val="TOC2"/>
      </w:pPr>
      <w:r w:rsidRPr="00F24204">
        <w:rPr>
          <w:color w:val="BF8F00" w:themeColor="accent4" w:themeShade="BF"/>
        </w:rPr>
        <w:t>Figure 1</w:t>
      </w:r>
      <w:r w:rsidRPr="00F24204">
        <w:t xml:space="preserve">: </w:t>
      </w:r>
      <w:r>
        <w:t>Grid Spacing</w:t>
      </w:r>
      <w:r w:rsidRPr="00F24204">
        <w:rPr>
          <w:webHidden/>
        </w:rPr>
        <w:tab/>
      </w:r>
      <w:r>
        <w:rPr>
          <w:webHidden/>
        </w:rPr>
        <w:t>1</w:t>
      </w:r>
      <w:r>
        <w:rPr>
          <w:webHidden/>
        </w:rPr>
        <w:t>2</w:t>
      </w:r>
    </w:p>
    <w:p w14:paraId="3520FCBD" w14:textId="027ABD24" w:rsidR="00E53448" w:rsidRPr="00F24204" w:rsidRDefault="00E53448" w:rsidP="00B518E7">
      <w:pPr>
        <w:pStyle w:val="TOC2"/>
        <w:rPr>
          <w:webHidden/>
        </w:rPr>
      </w:pPr>
      <w:r w:rsidRPr="00F24204">
        <w:rPr>
          <w:color w:val="BF8F00" w:themeColor="accent4" w:themeShade="BF"/>
        </w:rPr>
        <w:t xml:space="preserve">Figure </w:t>
      </w:r>
      <w:r w:rsidR="007017F1">
        <w:rPr>
          <w:color w:val="BF8F00" w:themeColor="accent4" w:themeShade="BF"/>
        </w:rPr>
        <w:t>2</w:t>
      </w:r>
      <w:r w:rsidRPr="00F24204">
        <w:t>:</w:t>
      </w:r>
      <w:r w:rsidR="00645A32" w:rsidRPr="00F24204">
        <w:t xml:space="preserve"> 2D Geometry of Plate with Conditions</w:t>
      </w:r>
      <w:r w:rsidRPr="00F24204">
        <w:rPr>
          <w:webHidden/>
        </w:rPr>
        <w:tab/>
      </w:r>
      <w:r w:rsidR="00FC04B3">
        <w:rPr>
          <w:webHidden/>
        </w:rPr>
        <w:t>15</w:t>
      </w:r>
    </w:p>
    <w:p w14:paraId="4D8CBF51" w14:textId="1ACA7F77" w:rsidR="00E53448" w:rsidRPr="00F24204" w:rsidRDefault="00E53448" w:rsidP="00B518E7">
      <w:pPr>
        <w:pStyle w:val="TOC2"/>
        <w:rPr>
          <w:webHidden/>
        </w:rPr>
      </w:pPr>
      <w:r w:rsidRPr="00F24204">
        <w:rPr>
          <w:color w:val="BF8F00" w:themeColor="accent4" w:themeShade="BF"/>
        </w:rPr>
        <w:t xml:space="preserve">Figure 2: </w:t>
      </w:r>
      <w:r w:rsidR="00DC2078" w:rsidRPr="00F24204">
        <w:t>Flow Chart of Code Structure</w:t>
      </w:r>
      <w:r w:rsidRPr="00F24204">
        <w:rPr>
          <w:webHidden/>
        </w:rPr>
        <w:tab/>
      </w:r>
      <w:r w:rsidR="00FC04B3">
        <w:rPr>
          <w:webHidden/>
        </w:rPr>
        <w:t>20</w:t>
      </w:r>
    </w:p>
    <w:p w14:paraId="2B946C68" w14:textId="0316CCB8" w:rsidR="00E53448" w:rsidRPr="00F24204" w:rsidRDefault="00E53448" w:rsidP="00B518E7">
      <w:pPr>
        <w:pStyle w:val="TOC2"/>
        <w:rPr>
          <w:webHidden/>
        </w:rPr>
      </w:pPr>
      <w:r w:rsidRPr="00F24204">
        <w:rPr>
          <w:color w:val="BF8F00" w:themeColor="accent4" w:themeShade="BF"/>
        </w:rPr>
        <w:t xml:space="preserve">Figure 3: </w:t>
      </w:r>
      <w:r w:rsidR="00A126D9" w:rsidRPr="00F24204">
        <w:t>Visual Comparison of 2D Heat Diffusion</w:t>
      </w:r>
      <w:r w:rsidRPr="00F24204">
        <w:rPr>
          <w:webHidden/>
        </w:rPr>
        <w:tab/>
      </w:r>
      <w:r w:rsidR="00FC04B3">
        <w:rPr>
          <w:webHidden/>
        </w:rPr>
        <w:t>21</w:t>
      </w:r>
    </w:p>
    <w:p w14:paraId="65A47594" w14:textId="497526DD" w:rsidR="00F24204" w:rsidRPr="00F24204" w:rsidRDefault="00F24204" w:rsidP="00B518E7">
      <w:pPr>
        <w:pStyle w:val="TOC2"/>
        <w:rPr>
          <w:webHidden/>
        </w:rPr>
      </w:pPr>
      <w:r w:rsidRPr="00F24204">
        <w:rPr>
          <w:color w:val="BF8F00" w:themeColor="accent4" w:themeShade="BF"/>
        </w:rPr>
        <w:t xml:space="preserve">Figure 4: </w:t>
      </w:r>
      <w:r w:rsidRPr="00F24204">
        <w:t>Example Phase Change Diagram</w:t>
      </w:r>
      <w:r w:rsidRPr="00F24204">
        <w:rPr>
          <w:webHidden/>
        </w:rPr>
        <w:tab/>
      </w:r>
      <w:r w:rsidR="005D1A29">
        <w:rPr>
          <w:webHidden/>
        </w:rPr>
        <w:t>2</w:t>
      </w:r>
      <w:r w:rsidR="00FC04B3">
        <w:rPr>
          <w:webHidden/>
        </w:rPr>
        <w:t>5</w:t>
      </w:r>
    </w:p>
    <w:p w14:paraId="69AB2482" w14:textId="77777777" w:rsidR="00F24204" w:rsidRPr="00F24204" w:rsidRDefault="00F24204" w:rsidP="00F24204">
      <w:pPr>
        <w:rPr>
          <w:webHidden/>
        </w:rPr>
      </w:pPr>
    </w:p>
    <w:p w14:paraId="3F656C09" w14:textId="77777777" w:rsidR="00145F08" w:rsidRPr="00145F08" w:rsidRDefault="00145F08" w:rsidP="00145F08">
      <w:pPr>
        <w:rPr>
          <w:webHidden/>
        </w:rPr>
      </w:pPr>
    </w:p>
    <w:p w14:paraId="588F50B1" w14:textId="77777777" w:rsidR="00145F08" w:rsidRPr="00145F08" w:rsidRDefault="00145F08" w:rsidP="00145F08">
      <w:pPr>
        <w:rPr>
          <w:webHidden/>
        </w:rPr>
      </w:pPr>
    </w:p>
    <w:p w14:paraId="16C87719" w14:textId="181730C1" w:rsidR="00E53448" w:rsidRPr="00805E82" w:rsidRDefault="00E53448" w:rsidP="00805E82">
      <w:pPr>
        <w:spacing w:line="360" w:lineRule="auto"/>
        <w:rPr>
          <w:rFonts w:ascii="Arial" w:hAnsi="Arial" w:cs="Arial"/>
          <w:sz w:val="28"/>
          <w:szCs w:val="28"/>
        </w:rPr>
      </w:pPr>
    </w:p>
    <w:p w14:paraId="691D6C3F" w14:textId="3042044B" w:rsidR="00D33831" w:rsidRPr="00805E82" w:rsidRDefault="00E53448" w:rsidP="00474620">
      <w:pPr>
        <w:spacing w:line="360" w:lineRule="auto"/>
        <w:rPr>
          <w:rFonts w:ascii="Arial" w:hAnsi="Arial" w:cs="Arial"/>
          <w:sz w:val="28"/>
          <w:szCs w:val="28"/>
        </w:rPr>
      </w:pPr>
      <w:r w:rsidRPr="00805E82">
        <w:rPr>
          <w:rFonts w:ascii="Arial" w:hAnsi="Arial" w:cs="Arial"/>
          <w:sz w:val="28"/>
          <w:szCs w:val="28"/>
        </w:rPr>
        <w:br w:type="page"/>
      </w:r>
    </w:p>
    <w:p w14:paraId="63D50467" w14:textId="02DFB2E1" w:rsidR="004B4574" w:rsidRDefault="00805E82" w:rsidP="00366FBD">
      <w:pPr>
        <w:pStyle w:val="Heading1"/>
        <w:spacing w:line="360" w:lineRule="auto"/>
        <w:rPr>
          <w:rFonts w:ascii="Arial" w:hAnsi="Arial" w:cs="Arial"/>
          <w:b/>
          <w:bCs/>
          <w:color w:val="auto"/>
          <w:sz w:val="24"/>
          <w:szCs w:val="24"/>
        </w:rPr>
      </w:pPr>
      <w:bookmarkStart w:id="2" w:name="_Toc188794447"/>
      <w:r w:rsidRPr="00366FBD">
        <w:rPr>
          <w:rFonts w:ascii="Arial" w:hAnsi="Arial" w:cs="Arial"/>
          <w:b/>
          <w:bCs/>
          <w:color w:val="auto"/>
          <w:sz w:val="24"/>
          <w:szCs w:val="24"/>
        </w:rPr>
        <w:lastRenderedPageBreak/>
        <w:t xml:space="preserve">1. </w:t>
      </w:r>
      <w:r w:rsidR="00D95B34" w:rsidRPr="00366FBD">
        <w:rPr>
          <w:rFonts w:ascii="Arial" w:hAnsi="Arial" w:cs="Arial"/>
          <w:b/>
          <w:bCs/>
          <w:color w:val="auto"/>
          <w:sz w:val="24"/>
          <w:szCs w:val="24"/>
        </w:rPr>
        <w:t>Introductio</w:t>
      </w:r>
      <w:r w:rsidR="00366FBD">
        <w:rPr>
          <w:rFonts w:ascii="Arial" w:hAnsi="Arial" w:cs="Arial"/>
          <w:b/>
          <w:bCs/>
          <w:color w:val="auto"/>
          <w:sz w:val="24"/>
          <w:szCs w:val="24"/>
        </w:rPr>
        <w:t>n</w:t>
      </w:r>
      <w:bookmarkEnd w:id="2"/>
    </w:p>
    <w:p w14:paraId="16E33982" w14:textId="77777777" w:rsidR="00366FBD" w:rsidRPr="00366FBD" w:rsidRDefault="00366FBD" w:rsidP="00366FBD"/>
    <w:p w14:paraId="3F2F8643" w14:textId="3D6B20C5" w:rsidR="00366FBD" w:rsidRPr="00D76471" w:rsidRDefault="00D95B34" w:rsidP="00D76471">
      <w:pPr>
        <w:pStyle w:val="Heading2"/>
        <w:spacing w:line="360" w:lineRule="auto"/>
        <w:rPr>
          <w:rFonts w:ascii="Arial" w:hAnsi="Arial" w:cs="Arial"/>
          <w:color w:val="auto"/>
          <w:sz w:val="22"/>
          <w:szCs w:val="22"/>
        </w:rPr>
      </w:pPr>
      <w:bookmarkStart w:id="3" w:name="_Toc188794448"/>
      <w:r w:rsidRPr="00366FBD">
        <w:rPr>
          <w:rFonts w:ascii="Arial" w:hAnsi="Arial" w:cs="Arial"/>
          <w:color w:val="auto"/>
          <w:sz w:val="22"/>
          <w:szCs w:val="22"/>
        </w:rPr>
        <w:t>1.1 Structure and Organisation of the Repor</w:t>
      </w:r>
      <w:r w:rsidR="00366FBD">
        <w:rPr>
          <w:rFonts w:ascii="Arial" w:hAnsi="Arial" w:cs="Arial"/>
          <w:color w:val="auto"/>
          <w:sz w:val="22"/>
          <w:szCs w:val="22"/>
        </w:rPr>
        <w:t>t</w:t>
      </w:r>
      <w:bookmarkEnd w:id="3"/>
    </w:p>
    <w:p w14:paraId="25019BE6" w14:textId="38FACD03" w:rsidR="00215E40" w:rsidRPr="00366FBD" w:rsidRDefault="00215E40" w:rsidP="00366FBD">
      <w:pPr>
        <w:spacing w:line="360" w:lineRule="auto"/>
        <w:rPr>
          <w:rFonts w:ascii="Arial" w:hAnsi="Arial" w:cs="Arial"/>
        </w:rPr>
      </w:pPr>
      <w:r w:rsidRPr="00366FBD">
        <w:rPr>
          <w:rFonts w:ascii="Arial" w:hAnsi="Arial" w:cs="Arial"/>
        </w:rPr>
        <w:t>This report focuses on developing and validating a 2D heat diffusion model using the Explicit Finite Difference Method (EFDM). The study begins by introducing the governing equation of heat transfer, outlining its mathematical formulation and significance. It then details the numerical methods employed to discretise the equation, including derivations and stability considerations. The initial and boundary conditions are specified alongside an analytical solution for comparison. Following this, the implementation of the model is explained through a detailed examination of the MATLAB code. Validation of the numerical results against the analytical solution establishes the accuracy of the model, and a sensitivity analysis explores the effects of key parameters, such as grid spacing and time step, on the output.</w:t>
      </w:r>
    </w:p>
    <w:p w14:paraId="17B897FD" w14:textId="77777777" w:rsidR="004B4574" w:rsidRPr="00366FBD" w:rsidRDefault="004B4574" w:rsidP="00366FBD">
      <w:pPr>
        <w:spacing w:line="360" w:lineRule="auto"/>
        <w:rPr>
          <w:rFonts w:ascii="Arial" w:hAnsi="Arial" w:cs="Arial"/>
        </w:rPr>
      </w:pPr>
    </w:p>
    <w:p w14:paraId="4A615756" w14:textId="51D4FA89" w:rsidR="00366FBD" w:rsidRPr="00D76471" w:rsidRDefault="00D95B34" w:rsidP="00D76471">
      <w:pPr>
        <w:pStyle w:val="Heading2"/>
        <w:spacing w:line="360" w:lineRule="auto"/>
        <w:rPr>
          <w:rFonts w:ascii="Arial" w:hAnsi="Arial" w:cs="Arial"/>
          <w:color w:val="auto"/>
          <w:sz w:val="22"/>
          <w:szCs w:val="22"/>
        </w:rPr>
      </w:pPr>
      <w:bookmarkStart w:id="4" w:name="_Toc188794449"/>
      <w:r w:rsidRPr="00366FBD">
        <w:rPr>
          <w:rFonts w:ascii="Arial" w:hAnsi="Arial" w:cs="Arial"/>
          <w:color w:val="auto"/>
          <w:sz w:val="22"/>
          <w:szCs w:val="22"/>
        </w:rPr>
        <w:t>1.2 Aims and Objectives</w:t>
      </w:r>
      <w:bookmarkEnd w:id="4"/>
    </w:p>
    <w:p w14:paraId="50FD2870" w14:textId="38E1D90E" w:rsidR="004B4574" w:rsidRPr="00366FBD" w:rsidRDefault="004B4574" w:rsidP="00366FBD">
      <w:pPr>
        <w:spacing w:line="360" w:lineRule="auto"/>
        <w:rPr>
          <w:rFonts w:ascii="Arial" w:hAnsi="Arial" w:cs="Arial"/>
        </w:rPr>
      </w:pPr>
      <w:r w:rsidRPr="00366FBD">
        <w:rPr>
          <w:rFonts w:ascii="Arial" w:hAnsi="Arial" w:cs="Arial"/>
        </w:rPr>
        <w:t>This report's main goal is to use the Explicit Finite Difference Method (EFDM) to create a thorough 2D heat diffusion model and verify its accuracy against an analytical solution. The following objectives are used to accomplish this goal:</w:t>
      </w:r>
    </w:p>
    <w:p w14:paraId="24AF2C7F" w14:textId="45C9D2CC" w:rsidR="004B4574" w:rsidRPr="00366FBD" w:rsidRDefault="002C31CD" w:rsidP="00366FBD">
      <w:pPr>
        <w:pStyle w:val="ListParagraph"/>
        <w:numPr>
          <w:ilvl w:val="0"/>
          <w:numId w:val="6"/>
        </w:numPr>
        <w:spacing w:line="360" w:lineRule="auto"/>
        <w:rPr>
          <w:rFonts w:ascii="Arial" w:hAnsi="Arial" w:cs="Arial"/>
        </w:rPr>
      </w:pPr>
      <w:r>
        <w:rPr>
          <w:rFonts w:ascii="Arial" w:hAnsi="Arial" w:cs="Arial"/>
        </w:rPr>
        <w:t>D</w:t>
      </w:r>
      <w:r w:rsidR="004B4574" w:rsidRPr="00366FBD">
        <w:rPr>
          <w:rFonts w:ascii="Arial" w:hAnsi="Arial" w:cs="Arial"/>
        </w:rPr>
        <w:t xml:space="preserve">erive </w:t>
      </w:r>
      <w:r>
        <w:rPr>
          <w:rFonts w:ascii="Arial" w:hAnsi="Arial" w:cs="Arial"/>
        </w:rPr>
        <w:t xml:space="preserve">and understand </w:t>
      </w:r>
      <w:r w:rsidR="004B4574" w:rsidRPr="00366FBD">
        <w:rPr>
          <w:rFonts w:ascii="Arial" w:hAnsi="Arial" w:cs="Arial"/>
        </w:rPr>
        <w:t>the 2D heat equation</w:t>
      </w:r>
    </w:p>
    <w:p w14:paraId="6F4AD1E9" w14:textId="0D7CFEEF" w:rsidR="004B4574" w:rsidRPr="00366FBD" w:rsidRDefault="002C31CD" w:rsidP="00366FBD">
      <w:pPr>
        <w:pStyle w:val="ListParagraph"/>
        <w:numPr>
          <w:ilvl w:val="0"/>
          <w:numId w:val="6"/>
        </w:numPr>
        <w:spacing w:line="360" w:lineRule="auto"/>
        <w:rPr>
          <w:rFonts w:ascii="Arial" w:hAnsi="Arial" w:cs="Arial"/>
        </w:rPr>
      </w:pPr>
      <w:r>
        <w:rPr>
          <w:rFonts w:ascii="Arial" w:hAnsi="Arial" w:cs="Arial"/>
        </w:rPr>
        <w:t>D</w:t>
      </w:r>
      <w:r w:rsidR="004B4574" w:rsidRPr="00366FBD">
        <w:rPr>
          <w:rFonts w:ascii="Arial" w:hAnsi="Arial" w:cs="Arial"/>
        </w:rPr>
        <w:t>iscretise the equation using EFDM</w:t>
      </w:r>
      <w:r>
        <w:rPr>
          <w:rFonts w:ascii="Arial" w:hAnsi="Arial" w:cs="Arial"/>
        </w:rPr>
        <w:t xml:space="preserve">, </w:t>
      </w:r>
      <w:r w:rsidR="004B4574" w:rsidRPr="00366FBD">
        <w:rPr>
          <w:rFonts w:ascii="Arial" w:hAnsi="Arial" w:cs="Arial"/>
        </w:rPr>
        <w:t>ensuring numerical stability.</w:t>
      </w:r>
    </w:p>
    <w:p w14:paraId="2463C651" w14:textId="5E812986" w:rsidR="004B4574" w:rsidRPr="00366FBD" w:rsidRDefault="002C31CD" w:rsidP="00366FBD">
      <w:pPr>
        <w:pStyle w:val="ListParagraph"/>
        <w:numPr>
          <w:ilvl w:val="0"/>
          <w:numId w:val="6"/>
        </w:numPr>
        <w:spacing w:line="360" w:lineRule="auto"/>
        <w:rPr>
          <w:rFonts w:ascii="Arial" w:hAnsi="Arial" w:cs="Arial"/>
        </w:rPr>
      </w:pPr>
      <w:r>
        <w:rPr>
          <w:rFonts w:ascii="Arial" w:hAnsi="Arial" w:cs="Arial"/>
        </w:rPr>
        <w:t>I</w:t>
      </w:r>
      <w:r w:rsidR="004B4574" w:rsidRPr="00366FBD">
        <w:rPr>
          <w:rFonts w:ascii="Arial" w:hAnsi="Arial" w:cs="Arial"/>
        </w:rPr>
        <w:t>mplement the model in MATLAB, incorporating user inputs for parameters</w:t>
      </w:r>
    </w:p>
    <w:p w14:paraId="22BBCFD8" w14:textId="16FB44FC" w:rsidR="004B4574" w:rsidRPr="00366FBD" w:rsidRDefault="002C31CD" w:rsidP="00366FBD">
      <w:pPr>
        <w:pStyle w:val="ListParagraph"/>
        <w:numPr>
          <w:ilvl w:val="0"/>
          <w:numId w:val="6"/>
        </w:numPr>
        <w:spacing w:line="360" w:lineRule="auto"/>
        <w:rPr>
          <w:rFonts w:ascii="Arial" w:hAnsi="Arial" w:cs="Arial"/>
        </w:rPr>
      </w:pPr>
      <w:r>
        <w:rPr>
          <w:rFonts w:ascii="Arial" w:hAnsi="Arial" w:cs="Arial"/>
        </w:rPr>
        <w:t>V</w:t>
      </w:r>
      <w:r w:rsidR="004B4574" w:rsidRPr="00366FBD">
        <w:rPr>
          <w:rFonts w:ascii="Arial" w:hAnsi="Arial" w:cs="Arial"/>
        </w:rPr>
        <w:t xml:space="preserve">alidate the numerical results by comparing them with the analytical solution </w:t>
      </w:r>
    </w:p>
    <w:p w14:paraId="1A2150B6" w14:textId="395C3E0D" w:rsidR="004B4574" w:rsidRPr="00366FBD" w:rsidRDefault="002C31CD" w:rsidP="00366FBD">
      <w:pPr>
        <w:pStyle w:val="ListParagraph"/>
        <w:numPr>
          <w:ilvl w:val="0"/>
          <w:numId w:val="6"/>
        </w:numPr>
        <w:spacing w:line="360" w:lineRule="auto"/>
        <w:rPr>
          <w:rFonts w:ascii="Arial" w:hAnsi="Arial" w:cs="Arial"/>
        </w:rPr>
      </w:pPr>
      <w:r>
        <w:rPr>
          <w:rFonts w:ascii="Arial" w:hAnsi="Arial" w:cs="Arial"/>
        </w:rPr>
        <w:t>A</w:t>
      </w:r>
      <w:r w:rsidR="004B4574" w:rsidRPr="00366FBD">
        <w:rPr>
          <w:rFonts w:ascii="Arial" w:hAnsi="Arial" w:cs="Arial"/>
        </w:rPr>
        <w:t>nalyse the model's sensitivity to key parameters</w:t>
      </w:r>
    </w:p>
    <w:p w14:paraId="0B221549" w14:textId="215B50E1" w:rsidR="004B4574" w:rsidRPr="00366FBD" w:rsidRDefault="002C31CD" w:rsidP="00366FBD">
      <w:pPr>
        <w:pStyle w:val="ListParagraph"/>
        <w:numPr>
          <w:ilvl w:val="0"/>
          <w:numId w:val="6"/>
        </w:numPr>
        <w:spacing w:line="360" w:lineRule="auto"/>
        <w:rPr>
          <w:rFonts w:ascii="Arial" w:hAnsi="Arial" w:cs="Arial"/>
        </w:rPr>
      </w:pPr>
      <w:r>
        <w:rPr>
          <w:rFonts w:ascii="Arial" w:hAnsi="Arial" w:cs="Arial"/>
        </w:rPr>
        <w:t>Ev</w:t>
      </w:r>
      <w:r w:rsidR="004B4574" w:rsidRPr="00366FBD">
        <w:rPr>
          <w:rFonts w:ascii="Arial" w:hAnsi="Arial" w:cs="Arial"/>
        </w:rPr>
        <w:t xml:space="preserve">aluate the limitations of the numerical method and coding approach, </w:t>
      </w:r>
      <w:r>
        <w:rPr>
          <w:rFonts w:ascii="Arial" w:hAnsi="Arial" w:cs="Arial"/>
        </w:rPr>
        <w:t xml:space="preserve">suggest </w:t>
      </w:r>
      <w:r w:rsidR="004B4574" w:rsidRPr="00366FBD">
        <w:rPr>
          <w:rFonts w:ascii="Arial" w:hAnsi="Arial" w:cs="Arial"/>
        </w:rPr>
        <w:t>improvement</w:t>
      </w:r>
      <w:r>
        <w:rPr>
          <w:rFonts w:ascii="Arial" w:hAnsi="Arial" w:cs="Arial"/>
        </w:rPr>
        <w:t>s</w:t>
      </w:r>
      <w:r w:rsidR="004B4574" w:rsidRPr="00366FBD">
        <w:rPr>
          <w:rFonts w:ascii="Arial" w:hAnsi="Arial" w:cs="Arial"/>
        </w:rPr>
        <w:t>.</w:t>
      </w:r>
    </w:p>
    <w:p w14:paraId="3A9AE9E6" w14:textId="4EEEE931" w:rsidR="00D95B34" w:rsidRDefault="002C31CD" w:rsidP="00366FBD">
      <w:pPr>
        <w:pStyle w:val="ListParagraph"/>
        <w:numPr>
          <w:ilvl w:val="0"/>
          <w:numId w:val="6"/>
        </w:numPr>
        <w:spacing w:line="360" w:lineRule="auto"/>
        <w:rPr>
          <w:rFonts w:ascii="Arial" w:hAnsi="Arial" w:cs="Arial"/>
        </w:rPr>
      </w:pPr>
      <w:r>
        <w:rPr>
          <w:rFonts w:ascii="Arial" w:hAnsi="Arial" w:cs="Arial"/>
        </w:rPr>
        <w:t>P</w:t>
      </w:r>
      <w:r w:rsidR="004B4574" w:rsidRPr="00366FBD">
        <w:rPr>
          <w:rFonts w:ascii="Arial" w:hAnsi="Arial" w:cs="Arial"/>
        </w:rPr>
        <w:t>ropose future enhancements to the model</w:t>
      </w:r>
      <w:r w:rsidR="003577B4">
        <w:rPr>
          <w:rFonts w:ascii="Arial" w:hAnsi="Arial" w:cs="Arial"/>
        </w:rPr>
        <w:t>.</w:t>
      </w:r>
    </w:p>
    <w:p w14:paraId="2EE2819D" w14:textId="77777777" w:rsidR="002C31CD" w:rsidRDefault="002C31CD" w:rsidP="002C31CD">
      <w:pPr>
        <w:spacing w:line="360" w:lineRule="auto"/>
        <w:rPr>
          <w:rFonts w:ascii="Arial" w:hAnsi="Arial" w:cs="Arial"/>
        </w:rPr>
      </w:pPr>
    </w:p>
    <w:p w14:paraId="2DF990D1" w14:textId="77777777" w:rsidR="002C31CD" w:rsidRDefault="002C31CD" w:rsidP="002C31CD">
      <w:pPr>
        <w:spacing w:line="360" w:lineRule="auto"/>
        <w:rPr>
          <w:rFonts w:ascii="Arial" w:hAnsi="Arial" w:cs="Arial"/>
        </w:rPr>
      </w:pPr>
    </w:p>
    <w:p w14:paraId="08F9724B" w14:textId="77777777" w:rsidR="002C31CD" w:rsidRDefault="002C31CD" w:rsidP="002C31CD">
      <w:pPr>
        <w:spacing w:line="360" w:lineRule="auto"/>
        <w:rPr>
          <w:rFonts w:ascii="Arial" w:hAnsi="Arial" w:cs="Arial"/>
        </w:rPr>
      </w:pPr>
    </w:p>
    <w:p w14:paraId="51B775BD" w14:textId="77777777" w:rsidR="002C31CD" w:rsidRPr="002C31CD" w:rsidRDefault="002C31CD" w:rsidP="002C31CD">
      <w:pPr>
        <w:spacing w:line="360" w:lineRule="auto"/>
        <w:rPr>
          <w:rFonts w:ascii="Arial" w:hAnsi="Arial" w:cs="Arial"/>
        </w:rPr>
      </w:pPr>
    </w:p>
    <w:p w14:paraId="0EFA6509" w14:textId="3702B368" w:rsidR="00BD1E37" w:rsidRPr="00366FBD" w:rsidRDefault="00D95B34" w:rsidP="00366FBD">
      <w:pPr>
        <w:pStyle w:val="Heading1"/>
        <w:spacing w:line="360" w:lineRule="auto"/>
        <w:rPr>
          <w:rFonts w:ascii="Arial" w:hAnsi="Arial" w:cs="Arial"/>
          <w:b/>
          <w:bCs/>
          <w:color w:val="auto"/>
          <w:sz w:val="24"/>
          <w:szCs w:val="24"/>
        </w:rPr>
      </w:pPr>
      <w:bookmarkStart w:id="5" w:name="_Toc188794450"/>
      <w:r w:rsidRPr="00366FBD">
        <w:rPr>
          <w:rFonts w:ascii="Arial" w:hAnsi="Arial" w:cs="Arial"/>
          <w:b/>
          <w:bCs/>
          <w:color w:val="auto"/>
          <w:sz w:val="24"/>
          <w:szCs w:val="24"/>
        </w:rPr>
        <w:lastRenderedPageBreak/>
        <w:t>2. Governing Equation of the Problem</w:t>
      </w:r>
      <w:bookmarkEnd w:id="5"/>
    </w:p>
    <w:p w14:paraId="7322EB93" w14:textId="1EA97A6B" w:rsidR="00D95B34" w:rsidRPr="00366FBD" w:rsidRDefault="00D95B34" w:rsidP="00366FBD">
      <w:pPr>
        <w:pStyle w:val="Heading2"/>
        <w:spacing w:line="360" w:lineRule="auto"/>
        <w:rPr>
          <w:rFonts w:ascii="Arial" w:hAnsi="Arial" w:cs="Arial"/>
          <w:color w:val="auto"/>
          <w:sz w:val="22"/>
          <w:szCs w:val="22"/>
        </w:rPr>
      </w:pPr>
      <w:bookmarkStart w:id="6" w:name="_Toc188794451"/>
      <w:r w:rsidRPr="00366FBD">
        <w:rPr>
          <w:rFonts w:ascii="Arial" w:hAnsi="Arial" w:cs="Arial"/>
          <w:color w:val="auto"/>
          <w:sz w:val="22"/>
          <w:szCs w:val="22"/>
        </w:rPr>
        <w:t>2.1 Heat Equation</w:t>
      </w:r>
      <w:bookmarkEnd w:id="6"/>
    </w:p>
    <w:p w14:paraId="133F7B8A" w14:textId="45A7EF48" w:rsidR="00E30F97" w:rsidRPr="00366FBD" w:rsidRDefault="009C0098" w:rsidP="00366FBD">
      <w:pPr>
        <w:spacing w:line="360" w:lineRule="auto"/>
        <w:rPr>
          <w:rFonts w:ascii="Arial" w:hAnsi="Arial" w:cs="Arial"/>
        </w:rPr>
      </w:pPr>
      <w:r w:rsidRPr="009C0098">
        <w:rPr>
          <w:rFonts w:ascii="Arial" w:hAnsi="Arial" w:cs="Arial"/>
        </w:rPr>
        <w:t>Heat diffusion involves thermal energy transfer from hotter to colder regions. Governed by Fourier's law and energy conservation, the heat equation is expressed as a partial differential equation</w:t>
      </w:r>
      <w:r w:rsidR="00EC6BC6">
        <w:rPr>
          <w:rFonts w:ascii="Arial" w:hAnsi="Arial" w:cs="Arial"/>
        </w:rPr>
        <w:t xml:space="preserve"> ref</w:t>
      </w:r>
      <w:r w:rsidR="00C13814">
        <w:rPr>
          <w:rFonts w:ascii="Arial" w:hAnsi="Arial" w:cs="Arial"/>
        </w:rPr>
        <w:t>erenced as</w:t>
      </w:r>
      <w:r>
        <w:rPr>
          <w:rFonts w:ascii="Arial" w:hAnsi="Arial" w:cs="Arial"/>
        </w:rPr>
        <w:t>:</w:t>
      </w:r>
    </w:p>
    <w:p w14:paraId="08AF18B7" w14:textId="77777777" w:rsidR="00E30F97" w:rsidRPr="00366FBD" w:rsidRDefault="00E30F97" w:rsidP="00366FBD">
      <w:pPr>
        <w:spacing w:line="360" w:lineRule="auto"/>
        <w:rPr>
          <w:rFonts w:ascii="Arial" w:hAnsi="Arial" w:cs="Arial"/>
        </w:rPr>
      </w:pPr>
    </w:p>
    <w:bookmarkStart w:id="7" w:name="_Hlk187760653"/>
    <w:p w14:paraId="56F4191E" w14:textId="75C64D2A" w:rsidR="005258FC" w:rsidRPr="009C0098" w:rsidRDefault="007017F1" w:rsidP="00366FBD">
      <w:pPr>
        <w:spacing w:line="360" w:lineRule="auto"/>
        <w:rPr>
          <w:rFonts w:ascii="Arial" w:hAnsi="Arial" w:cs="Arial"/>
          <w:sz w:val="32"/>
          <w:szCs w:val="32"/>
        </w:rPr>
      </w:pPr>
      <m:oMathPara>
        <m:oMath>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x</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y</m:t>
                  </m:r>
                </m:e>
                <m:sup>
                  <m:r>
                    <w:rPr>
                      <w:rStyle w:val="mord"/>
                      <w:rFonts w:ascii="Cambria Math" w:hAnsi="Cambria Math" w:cs="Arial"/>
                      <w:sz w:val="32"/>
                      <w:szCs w:val="32"/>
                    </w:rPr>
                    <m:t>2</m:t>
                  </m:r>
                </m:sup>
              </m:sSup>
            </m:den>
          </m:f>
          <w:bookmarkEnd w:id="7"/>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α</m:t>
              </m:r>
            </m:den>
          </m:f>
          <m:r>
            <w:rPr>
              <w:rFonts w:ascii="Cambria Math" w:hAnsi="Cambria Math" w:cs="Arial"/>
              <w:sz w:val="32"/>
              <w:szCs w:val="32"/>
            </w:rPr>
            <m:t xml:space="preserve"> . </m:t>
          </m:r>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∂t</m:t>
              </m:r>
            </m:den>
          </m:f>
        </m:oMath>
      </m:oMathPara>
    </w:p>
    <w:tbl>
      <w:tblPr>
        <w:tblStyle w:val="TableGrid"/>
        <w:tblW w:w="0" w:type="auto"/>
        <w:tblLook w:val="04A0" w:firstRow="1" w:lastRow="0" w:firstColumn="1" w:lastColumn="0" w:noHBand="0" w:noVBand="1"/>
      </w:tblPr>
      <w:tblGrid>
        <w:gridCol w:w="3005"/>
        <w:gridCol w:w="3005"/>
        <w:gridCol w:w="3006"/>
      </w:tblGrid>
      <w:tr w:rsidR="003B5426" w:rsidRPr="00366FBD" w14:paraId="1EFE08DB" w14:textId="77777777" w:rsidTr="003B5426">
        <w:tc>
          <w:tcPr>
            <w:tcW w:w="3005" w:type="dxa"/>
          </w:tcPr>
          <w:p w14:paraId="561E3F0C" w14:textId="2EE7B650" w:rsidR="003B5426" w:rsidRPr="00366FBD" w:rsidRDefault="003B5426" w:rsidP="00366FBD">
            <w:pPr>
              <w:spacing w:line="276" w:lineRule="auto"/>
              <w:jc w:val="center"/>
              <w:rPr>
                <w:rFonts w:ascii="Arial" w:hAnsi="Arial" w:cs="Arial"/>
                <w:b/>
                <w:bCs/>
              </w:rPr>
            </w:pPr>
            <w:r w:rsidRPr="00366FBD">
              <w:rPr>
                <w:rFonts w:ascii="Arial" w:hAnsi="Arial" w:cs="Arial"/>
                <w:b/>
                <w:bCs/>
              </w:rPr>
              <w:t>Symbol</w:t>
            </w:r>
          </w:p>
        </w:tc>
        <w:tc>
          <w:tcPr>
            <w:tcW w:w="3005" w:type="dxa"/>
          </w:tcPr>
          <w:p w14:paraId="61658680" w14:textId="10E07E85" w:rsidR="003B5426" w:rsidRPr="00366FBD" w:rsidRDefault="003B5426" w:rsidP="00366FBD">
            <w:pPr>
              <w:spacing w:line="276" w:lineRule="auto"/>
              <w:jc w:val="center"/>
              <w:rPr>
                <w:rFonts w:ascii="Arial" w:hAnsi="Arial" w:cs="Arial"/>
                <w:b/>
                <w:bCs/>
              </w:rPr>
            </w:pPr>
            <w:r w:rsidRPr="00366FBD">
              <w:rPr>
                <w:rFonts w:ascii="Arial" w:hAnsi="Arial" w:cs="Arial"/>
                <w:b/>
                <w:bCs/>
              </w:rPr>
              <w:t>Description</w:t>
            </w:r>
          </w:p>
        </w:tc>
        <w:tc>
          <w:tcPr>
            <w:tcW w:w="3006" w:type="dxa"/>
          </w:tcPr>
          <w:p w14:paraId="0EE5BFDC" w14:textId="0FAB6290" w:rsidR="003B5426" w:rsidRPr="00366FBD" w:rsidRDefault="003B5426" w:rsidP="00366FBD">
            <w:pPr>
              <w:spacing w:line="276" w:lineRule="auto"/>
              <w:jc w:val="center"/>
              <w:rPr>
                <w:rFonts w:ascii="Arial" w:hAnsi="Arial" w:cs="Arial"/>
                <w:b/>
                <w:bCs/>
              </w:rPr>
            </w:pPr>
            <w:r w:rsidRPr="00366FBD">
              <w:rPr>
                <w:rFonts w:ascii="Arial" w:hAnsi="Arial" w:cs="Arial"/>
                <w:b/>
                <w:bCs/>
              </w:rPr>
              <w:t>Unit</w:t>
            </w:r>
          </w:p>
        </w:tc>
      </w:tr>
      <w:tr w:rsidR="003B5426" w:rsidRPr="00366FBD" w14:paraId="4ACAD8AA" w14:textId="77777777" w:rsidTr="003B5426">
        <w:tc>
          <w:tcPr>
            <w:tcW w:w="3005" w:type="dxa"/>
          </w:tcPr>
          <w:p w14:paraId="12A67A4D" w14:textId="348972DA" w:rsidR="003B5426" w:rsidRPr="00366FBD" w:rsidRDefault="003B5426" w:rsidP="00366FBD">
            <w:pPr>
              <w:spacing w:line="276" w:lineRule="auto"/>
              <w:jc w:val="center"/>
              <w:rPr>
                <w:rFonts w:ascii="Arial" w:hAnsi="Arial" w:cs="Arial"/>
              </w:rPr>
            </w:pPr>
            <m:oMathPara>
              <m:oMathParaPr>
                <m:jc m:val="center"/>
              </m:oMathParaPr>
              <m:oMath>
                <m:r>
                  <w:rPr>
                    <w:rFonts w:ascii="Cambria Math" w:hAnsi="Cambria Math" w:cs="Arial"/>
                  </w:rPr>
                  <m:t>t</m:t>
                </m:r>
              </m:oMath>
            </m:oMathPara>
          </w:p>
        </w:tc>
        <w:tc>
          <w:tcPr>
            <w:tcW w:w="3005" w:type="dxa"/>
          </w:tcPr>
          <w:p w14:paraId="17AE8D0E" w14:textId="7DE6129B" w:rsidR="003B5426" w:rsidRPr="00366FBD" w:rsidRDefault="003B5426" w:rsidP="00366FBD">
            <w:pPr>
              <w:spacing w:line="276" w:lineRule="auto"/>
              <w:jc w:val="center"/>
              <w:rPr>
                <w:rFonts w:ascii="Arial" w:hAnsi="Arial" w:cs="Arial"/>
              </w:rPr>
            </w:pPr>
            <w:r w:rsidRPr="00366FBD">
              <w:rPr>
                <w:rFonts w:ascii="Arial" w:hAnsi="Arial" w:cs="Arial"/>
              </w:rPr>
              <w:t>Time</w:t>
            </w:r>
          </w:p>
        </w:tc>
        <w:tc>
          <w:tcPr>
            <w:tcW w:w="3006" w:type="dxa"/>
          </w:tcPr>
          <w:p w14:paraId="1E660497" w14:textId="6489DEBE" w:rsidR="003B5426" w:rsidRPr="00366FBD" w:rsidRDefault="007A2556" w:rsidP="00366FBD">
            <w:pPr>
              <w:spacing w:line="276" w:lineRule="auto"/>
              <w:jc w:val="center"/>
              <w:rPr>
                <w:rFonts w:ascii="Arial" w:hAnsi="Arial" w:cs="Arial"/>
              </w:rPr>
            </w:pPr>
            <w:r w:rsidRPr="00366FBD">
              <w:rPr>
                <w:rFonts w:ascii="Arial" w:hAnsi="Arial" w:cs="Arial"/>
              </w:rPr>
              <w:t>seconds</w:t>
            </w:r>
          </w:p>
        </w:tc>
      </w:tr>
      <w:tr w:rsidR="003B5426" w:rsidRPr="00366FBD" w14:paraId="18937589" w14:textId="77777777" w:rsidTr="003B5426">
        <w:tc>
          <w:tcPr>
            <w:tcW w:w="3005" w:type="dxa"/>
          </w:tcPr>
          <w:p w14:paraId="62E6DA5B" w14:textId="3E4FD9B9" w:rsidR="003B5426" w:rsidRPr="00366FBD" w:rsidRDefault="003B5426" w:rsidP="00366FBD">
            <w:pPr>
              <w:spacing w:line="276" w:lineRule="auto"/>
              <w:jc w:val="center"/>
              <w:rPr>
                <w:rFonts w:ascii="Arial" w:hAnsi="Arial" w:cs="Arial"/>
                <w:i/>
                <w:iCs/>
              </w:rPr>
            </w:pPr>
            <w:r w:rsidRPr="00366FBD">
              <w:rPr>
                <w:rFonts w:ascii="Arial" w:hAnsi="Arial" w:cs="Arial"/>
                <w:i/>
                <w:iCs/>
              </w:rPr>
              <w:t>T</w:t>
            </w:r>
          </w:p>
        </w:tc>
        <w:tc>
          <w:tcPr>
            <w:tcW w:w="3005" w:type="dxa"/>
          </w:tcPr>
          <w:p w14:paraId="4D53C4C7" w14:textId="6C083E8F" w:rsidR="003B5426" w:rsidRPr="00366FBD" w:rsidRDefault="003B5426" w:rsidP="00366FBD">
            <w:pPr>
              <w:spacing w:line="276" w:lineRule="auto"/>
              <w:jc w:val="center"/>
              <w:rPr>
                <w:rFonts w:ascii="Arial" w:hAnsi="Arial" w:cs="Arial"/>
              </w:rPr>
            </w:pPr>
            <w:r w:rsidRPr="00366FBD">
              <w:rPr>
                <w:rFonts w:ascii="Arial" w:hAnsi="Arial" w:cs="Arial"/>
              </w:rPr>
              <w:t>Temperature</w:t>
            </w:r>
          </w:p>
        </w:tc>
        <w:tc>
          <w:tcPr>
            <w:tcW w:w="3006" w:type="dxa"/>
          </w:tcPr>
          <w:p w14:paraId="21B0D977" w14:textId="159DF11A" w:rsidR="003B5426" w:rsidRPr="00366FBD" w:rsidRDefault="007A2556" w:rsidP="00366FBD">
            <w:pPr>
              <w:spacing w:line="276" w:lineRule="auto"/>
              <w:jc w:val="center"/>
              <w:rPr>
                <w:rFonts w:ascii="Arial" w:hAnsi="Arial" w:cs="Arial"/>
              </w:rPr>
            </w:pPr>
            <w:r w:rsidRPr="00366FBD">
              <w:rPr>
                <w:rFonts w:ascii="Arial" w:hAnsi="Arial" w:cs="Arial"/>
                <w:vertAlign w:val="superscript"/>
              </w:rPr>
              <w:t>o</w:t>
            </w:r>
            <w:r w:rsidRPr="00366FBD">
              <w:rPr>
                <w:rFonts w:ascii="Arial" w:hAnsi="Arial" w:cs="Arial"/>
              </w:rPr>
              <w:t>C</w:t>
            </w:r>
          </w:p>
        </w:tc>
      </w:tr>
      <w:tr w:rsidR="003B5426" w:rsidRPr="00366FBD" w14:paraId="404609AE" w14:textId="77777777" w:rsidTr="003B5426">
        <w:tc>
          <w:tcPr>
            <w:tcW w:w="3005" w:type="dxa"/>
          </w:tcPr>
          <w:p w14:paraId="6C10D14C" w14:textId="2605979C" w:rsidR="003B5426" w:rsidRPr="00366FBD" w:rsidRDefault="002602BA" w:rsidP="00366FBD">
            <w:pPr>
              <w:spacing w:line="276" w:lineRule="auto"/>
              <w:jc w:val="center"/>
              <w:rPr>
                <w:rFonts w:ascii="Arial" w:hAnsi="Arial" w:cs="Arial"/>
              </w:rPr>
            </w:pPr>
            <w:bookmarkStart w:id="8" w:name="_Hlk187760615"/>
            <m:oMathPara>
              <m:oMath>
                <m:r>
                  <w:rPr>
                    <w:rFonts w:ascii="Cambria Math" w:hAnsi="Cambria Math" w:cs="Arial"/>
                  </w:rPr>
                  <m:t>α</m:t>
                </m:r>
                <w:bookmarkEnd w:id="8"/>
                <m:r>
                  <w:rPr>
                    <w:rFonts w:ascii="Cambria Math" w:hAnsi="Cambria Math" w:cs="Arial"/>
                  </w:rPr>
                  <m:t>=</m:t>
                </m:r>
                <m:f>
                  <m:fPr>
                    <m:ctrlPr>
                      <w:rPr>
                        <w:rFonts w:ascii="Cambria Math" w:hAnsi="Cambria Math" w:cs="Arial"/>
                        <w:i/>
                      </w:rPr>
                    </m:ctrlPr>
                  </m:fPr>
                  <m:num>
                    <m:r>
                      <w:rPr>
                        <w:rFonts w:ascii="Cambria Math" w:hAnsi="Cambria Math" w:cs="Arial"/>
                      </w:rPr>
                      <m:t>k</m:t>
                    </m:r>
                  </m:num>
                  <m:den>
                    <m:r>
                      <w:rPr>
                        <w:rFonts w:ascii="Cambria Math" w:hAnsi="Cambria Math" w:cs="Arial"/>
                      </w:rPr>
                      <m:t>ρ.c</m:t>
                    </m:r>
                  </m:den>
                </m:f>
              </m:oMath>
            </m:oMathPara>
          </w:p>
        </w:tc>
        <w:tc>
          <w:tcPr>
            <w:tcW w:w="3005" w:type="dxa"/>
          </w:tcPr>
          <w:p w14:paraId="5C3A4A37" w14:textId="0EF6E934" w:rsidR="003B5426" w:rsidRPr="00366FBD" w:rsidRDefault="003B5426" w:rsidP="00366FBD">
            <w:pPr>
              <w:spacing w:line="276" w:lineRule="auto"/>
              <w:jc w:val="center"/>
              <w:rPr>
                <w:rFonts w:ascii="Arial" w:hAnsi="Arial" w:cs="Arial"/>
              </w:rPr>
            </w:pPr>
            <w:r w:rsidRPr="00366FBD">
              <w:rPr>
                <w:rFonts w:ascii="Arial" w:hAnsi="Arial" w:cs="Arial"/>
              </w:rPr>
              <w:t>Thermal Diffusivity</w:t>
            </w:r>
          </w:p>
        </w:tc>
        <w:tc>
          <w:tcPr>
            <w:tcW w:w="3006" w:type="dxa"/>
          </w:tcPr>
          <w:p w14:paraId="433E18B1" w14:textId="7A831098" w:rsidR="003B5426" w:rsidRPr="00366FBD" w:rsidRDefault="003B5426" w:rsidP="00366FBD">
            <w:pPr>
              <w:spacing w:line="276" w:lineRule="auto"/>
              <w:jc w:val="center"/>
              <w:rPr>
                <w:rFonts w:ascii="Arial" w:hAnsi="Arial" w:cs="Arial"/>
              </w:rPr>
            </w:pPr>
            <w:r w:rsidRPr="00366FBD">
              <w:rPr>
                <w:rFonts w:ascii="Arial" w:hAnsi="Arial" w:cs="Arial"/>
              </w:rPr>
              <w:t>m</w:t>
            </w:r>
            <w:r w:rsidRPr="00366FBD">
              <w:rPr>
                <w:rFonts w:ascii="Arial" w:hAnsi="Arial" w:cs="Arial"/>
                <w:vertAlign w:val="superscript"/>
              </w:rPr>
              <w:t>2</w:t>
            </w:r>
            <w:r w:rsidRPr="00366FBD">
              <w:rPr>
                <w:rFonts w:ascii="Arial" w:hAnsi="Arial" w:cs="Arial"/>
              </w:rPr>
              <w:t xml:space="preserve"> . s</w:t>
            </w:r>
            <w:r w:rsidRPr="00366FBD">
              <w:rPr>
                <w:rFonts w:ascii="Arial" w:hAnsi="Arial" w:cs="Arial"/>
                <w:vertAlign w:val="superscript"/>
              </w:rPr>
              <w:t>-1</w:t>
            </w:r>
          </w:p>
        </w:tc>
      </w:tr>
      <w:tr w:rsidR="003B5426" w:rsidRPr="00366FBD" w14:paraId="448221DF" w14:textId="77777777" w:rsidTr="003B5426">
        <w:tc>
          <w:tcPr>
            <w:tcW w:w="3005" w:type="dxa"/>
          </w:tcPr>
          <w:p w14:paraId="59EE27B5" w14:textId="0DB44F54" w:rsidR="003B5426" w:rsidRPr="00366FBD" w:rsidRDefault="003B5426" w:rsidP="00366FBD">
            <w:pPr>
              <w:spacing w:line="276" w:lineRule="auto"/>
              <w:jc w:val="center"/>
              <w:rPr>
                <w:rFonts w:ascii="Arial" w:hAnsi="Arial" w:cs="Arial"/>
              </w:rPr>
            </w:pPr>
            <w:r w:rsidRPr="00366FBD">
              <w:rPr>
                <w:rFonts w:ascii="Arial" w:hAnsi="Arial" w:cs="Arial"/>
              </w:rPr>
              <w:t>k</w:t>
            </w:r>
          </w:p>
        </w:tc>
        <w:tc>
          <w:tcPr>
            <w:tcW w:w="3005" w:type="dxa"/>
          </w:tcPr>
          <w:p w14:paraId="2076403E" w14:textId="21C03B89" w:rsidR="003B5426" w:rsidRPr="00366FBD" w:rsidRDefault="003B5426" w:rsidP="00366FBD">
            <w:pPr>
              <w:spacing w:line="276" w:lineRule="auto"/>
              <w:jc w:val="center"/>
              <w:rPr>
                <w:rFonts w:ascii="Arial" w:hAnsi="Arial" w:cs="Arial"/>
              </w:rPr>
            </w:pPr>
            <w:r w:rsidRPr="00366FBD">
              <w:rPr>
                <w:rFonts w:ascii="Arial" w:hAnsi="Arial" w:cs="Arial"/>
              </w:rPr>
              <w:t>Thermal Conductivity</w:t>
            </w:r>
          </w:p>
        </w:tc>
        <w:tc>
          <w:tcPr>
            <w:tcW w:w="3006" w:type="dxa"/>
          </w:tcPr>
          <w:p w14:paraId="738B5D2B" w14:textId="025B100A" w:rsidR="003B5426" w:rsidRPr="00366FBD" w:rsidRDefault="003B5426" w:rsidP="00366FBD">
            <w:pPr>
              <w:spacing w:line="276" w:lineRule="auto"/>
              <w:jc w:val="center"/>
              <w:rPr>
                <w:rFonts w:ascii="Arial" w:hAnsi="Arial" w:cs="Arial"/>
              </w:rPr>
            </w:pPr>
            <w:r w:rsidRPr="00366FBD">
              <w:rPr>
                <w:rFonts w:ascii="Arial" w:hAnsi="Arial" w:cs="Arial"/>
              </w:rPr>
              <w:t>W . m</w:t>
            </w:r>
            <w:r w:rsidRPr="00366FBD">
              <w:rPr>
                <w:rFonts w:ascii="Arial" w:hAnsi="Arial" w:cs="Arial"/>
                <w:vertAlign w:val="superscript"/>
              </w:rPr>
              <w:t>-1</w:t>
            </w:r>
            <w:r w:rsidRPr="00366FBD">
              <w:rPr>
                <w:rFonts w:ascii="Arial" w:hAnsi="Arial" w:cs="Arial"/>
              </w:rPr>
              <w:t xml:space="preserve"> .K</w:t>
            </w:r>
            <w:r w:rsidRPr="00366FBD">
              <w:rPr>
                <w:rFonts w:ascii="Arial" w:hAnsi="Arial" w:cs="Arial"/>
                <w:vertAlign w:val="superscript"/>
              </w:rPr>
              <w:t>-1</w:t>
            </w:r>
          </w:p>
        </w:tc>
      </w:tr>
      <w:tr w:rsidR="003B5426" w:rsidRPr="00366FBD" w14:paraId="6791B47D" w14:textId="77777777" w:rsidTr="003B5426">
        <w:tc>
          <w:tcPr>
            <w:tcW w:w="3005" w:type="dxa"/>
          </w:tcPr>
          <w:p w14:paraId="4F5A4D8A" w14:textId="6F2CD582" w:rsidR="003B5426" w:rsidRPr="00366FBD" w:rsidRDefault="003B5426" w:rsidP="00366FBD">
            <w:pPr>
              <w:spacing w:line="276" w:lineRule="auto"/>
              <w:jc w:val="center"/>
              <w:rPr>
                <w:rFonts w:ascii="Arial" w:hAnsi="Arial" w:cs="Arial"/>
              </w:rPr>
            </w:pPr>
            <m:oMathPara>
              <m:oMath>
                <m:r>
                  <w:rPr>
                    <w:rFonts w:ascii="Cambria Math" w:hAnsi="Cambria Math" w:cs="Arial"/>
                  </w:rPr>
                  <m:t>ρ</m:t>
                </m:r>
              </m:oMath>
            </m:oMathPara>
          </w:p>
        </w:tc>
        <w:tc>
          <w:tcPr>
            <w:tcW w:w="3005" w:type="dxa"/>
          </w:tcPr>
          <w:p w14:paraId="565D85B1" w14:textId="6777D2C2" w:rsidR="003B5426" w:rsidRPr="00366FBD" w:rsidRDefault="003B5426" w:rsidP="00366FBD">
            <w:pPr>
              <w:spacing w:line="276" w:lineRule="auto"/>
              <w:jc w:val="center"/>
              <w:rPr>
                <w:rFonts w:ascii="Arial" w:hAnsi="Arial" w:cs="Arial"/>
              </w:rPr>
            </w:pPr>
            <w:r w:rsidRPr="00366FBD">
              <w:rPr>
                <w:rFonts w:ascii="Arial" w:hAnsi="Arial" w:cs="Arial"/>
              </w:rPr>
              <w:t>Density</w:t>
            </w:r>
          </w:p>
        </w:tc>
        <w:tc>
          <w:tcPr>
            <w:tcW w:w="3006" w:type="dxa"/>
          </w:tcPr>
          <w:p w14:paraId="5CDEB9FB" w14:textId="7B44AD84" w:rsidR="003B5426" w:rsidRPr="00366FBD" w:rsidRDefault="003B5426" w:rsidP="00366FBD">
            <w:pPr>
              <w:spacing w:line="276" w:lineRule="auto"/>
              <w:jc w:val="center"/>
              <w:rPr>
                <w:rFonts w:ascii="Arial" w:hAnsi="Arial" w:cs="Arial"/>
              </w:rPr>
            </w:pPr>
            <w:r w:rsidRPr="00366FBD">
              <w:rPr>
                <w:rFonts w:ascii="Arial" w:hAnsi="Arial" w:cs="Arial"/>
              </w:rPr>
              <w:t>kg.m</w:t>
            </w:r>
            <w:r w:rsidRPr="00366FBD">
              <w:rPr>
                <w:rFonts w:ascii="Arial" w:hAnsi="Arial" w:cs="Arial"/>
                <w:vertAlign w:val="superscript"/>
              </w:rPr>
              <w:t>-3</w:t>
            </w:r>
          </w:p>
        </w:tc>
      </w:tr>
      <w:tr w:rsidR="003B5426" w:rsidRPr="00366FBD" w14:paraId="4B373A4B" w14:textId="77777777" w:rsidTr="003B5426">
        <w:tc>
          <w:tcPr>
            <w:tcW w:w="3005" w:type="dxa"/>
          </w:tcPr>
          <w:p w14:paraId="5BC6053D" w14:textId="38DD4D32" w:rsidR="003B5426" w:rsidRPr="00366FBD" w:rsidRDefault="003B5426" w:rsidP="00366FBD">
            <w:pPr>
              <w:spacing w:line="276" w:lineRule="auto"/>
              <w:jc w:val="center"/>
              <w:rPr>
                <w:rFonts w:ascii="Arial" w:hAnsi="Arial" w:cs="Arial"/>
              </w:rPr>
            </w:pPr>
            <m:oMathPara>
              <m:oMath>
                <m:r>
                  <w:rPr>
                    <w:rFonts w:ascii="Cambria Math" w:hAnsi="Cambria Math" w:cs="Arial"/>
                  </w:rPr>
                  <m:t>c</m:t>
                </m:r>
              </m:oMath>
            </m:oMathPara>
          </w:p>
        </w:tc>
        <w:tc>
          <w:tcPr>
            <w:tcW w:w="3005" w:type="dxa"/>
          </w:tcPr>
          <w:p w14:paraId="56C3C93B" w14:textId="37C34DAE" w:rsidR="003B5426" w:rsidRPr="00366FBD" w:rsidRDefault="003B5426" w:rsidP="00366FBD">
            <w:pPr>
              <w:spacing w:line="276" w:lineRule="auto"/>
              <w:jc w:val="center"/>
              <w:rPr>
                <w:rFonts w:ascii="Arial" w:hAnsi="Arial" w:cs="Arial"/>
              </w:rPr>
            </w:pPr>
            <w:r w:rsidRPr="00366FBD">
              <w:rPr>
                <w:rFonts w:ascii="Arial" w:hAnsi="Arial" w:cs="Arial"/>
              </w:rPr>
              <w:t>Specific Heat</w:t>
            </w:r>
          </w:p>
        </w:tc>
        <w:tc>
          <w:tcPr>
            <w:tcW w:w="3006" w:type="dxa"/>
          </w:tcPr>
          <w:p w14:paraId="300BAEA2" w14:textId="5EAC2ACF" w:rsidR="003B5426" w:rsidRPr="00366FBD" w:rsidRDefault="003B5426" w:rsidP="00366FBD">
            <w:pPr>
              <w:spacing w:line="276" w:lineRule="auto"/>
              <w:jc w:val="center"/>
              <w:rPr>
                <w:rFonts w:ascii="Arial" w:hAnsi="Arial" w:cs="Arial"/>
              </w:rPr>
            </w:pPr>
            <w:r w:rsidRPr="00366FBD">
              <w:rPr>
                <w:rFonts w:ascii="Arial" w:hAnsi="Arial" w:cs="Arial"/>
              </w:rPr>
              <w:t>J.kg</w:t>
            </w:r>
            <w:r w:rsidRPr="00366FBD">
              <w:rPr>
                <w:rFonts w:ascii="Arial" w:hAnsi="Arial" w:cs="Arial"/>
                <w:vertAlign w:val="superscript"/>
              </w:rPr>
              <w:t>-1</w:t>
            </w:r>
            <w:r w:rsidRPr="00366FBD">
              <w:rPr>
                <w:rFonts w:ascii="Arial" w:hAnsi="Arial" w:cs="Arial"/>
              </w:rPr>
              <w:t>.K</w:t>
            </w:r>
            <w:r w:rsidRPr="00366FBD">
              <w:rPr>
                <w:rFonts w:ascii="Arial" w:hAnsi="Arial" w:cs="Arial"/>
                <w:vertAlign w:val="superscript"/>
              </w:rPr>
              <w:t>-1</w:t>
            </w:r>
          </w:p>
        </w:tc>
      </w:tr>
    </w:tbl>
    <w:p w14:paraId="2EF6F825" w14:textId="59C6677B" w:rsidR="003577B4" w:rsidRDefault="007A2556" w:rsidP="003577B4">
      <w:pPr>
        <w:spacing w:line="360" w:lineRule="auto"/>
        <w:rPr>
          <w:rFonts w:ascii="Arial" w:hAnsi="Arial" w:cs="Arial"/>
        </w:rPr>
      </w:pPr>
      <w:r w:rsidRPr="00366FBD">
        <w:rPr>
          <w:rFonts w:ascii="Arial" w:hAnsi="Arial" w:cs="Arial"/>
          <w:color w:val="0070C0"/>
        </w:rPr>
        <w:t xml:space="preserve">[Table 1] </w:t>
      </w:r>
      <w:r w:rsidRPr="00EF779E">
        <w:rPr>
          <w:rFonts w:ascii="Arial" w:hAnsi="Arial" w:cs="Arial"/>
        </w:rPr>
        <w:t>(Adapted from 04_Finite Difference Method</w:t>
      </w:r>
      <w:r w:rsidR="00C13814">
        <w:rPr>
          <w:rFonts w:ascii="Arial" w:hAnsi="Arial" w:cs="Arial"/>
        </w:rPr>
        <w:t xml:space="preserve"> lecture</w:t>
      </w:r>
      <w:r w:rsidRPr="00EF779E">
        <w:rPr>
          <w:rFonts w:ascii="Arial" w:hAnsi="Arial" w:cs="Arial"/>
        </w:rPr>
        <w:t>)</w:t>
      </w:r>
    </w:p>
    <w:p w14:paraId="1DB45D8A" w14:textId="5A8DD6F2" w:rsidR="00D95B34" w:rsidRPr="00366FBD" w:rsidRDefault="00D95B34" w:rsidP="00366FBD">
      <w:pPr>
        <w:pStyle w:val="Heading2"/>
        <w:spacing w:line="360" w:lineRule="auto"/>
        <w:rPr>
          <w:rFonts w:ascii="Arial" w:hAnsi="Arial" w:cs="Arial"/>
          <w:color w:val="auto"/>
          <w:sz w:val="22"/>
          <w:szCs w:val="22"/>
        </w:rPr>
      </w:pPr>
      <w:bookmarkStart w:id="9" w:name="_Toc188794452"/>
      <w:r w:rsidRPr="00366FBD">
        <w:rPr>
          <w:rFonts w:ascii="Arial" w:hAnsi="Arial" w:cs="Arial"/>
          <w:color w:val="auto"/>
          <w:sz w:val="22"/>
          <w:szCs w:val="22"/>
        </w:rPr>
        <w:t>2.2 Importance of the Heat Equation</w:t>
      </w:r>
      <w:bookmarkEnd w:id="9"/>
    </w:p>
    <w:p w14:paraId="75E59A6A" w14:textId="43C8C7DF" w:rsidR="0060172B" w:rsidRDefault="00582E19" w:rsidP="00036AB9">
      <w:pPr>
        <w:spacing w:line="360" w:lineRule="auto"/>
        <w:rPr>
          <w:rFonts w:ascii="Arial" w:hAnsi="Arial" w:cs="Arial"/>
        </w:rPr>
      </w:pPr>
      <w:r w:rsidRPr="00582E19">
        <w:rPr>
          <w:rFonts w:ascii="Arial" w:hAnsi="Arial" w:cs="Arial"/>
        </w:rPr>
        <w:t xml:space="preserve">The heat equation is a fundamental mathematical tool in the study of heat transfer, describing how temperature changes over time and space within a given system. It serves as the foundation for understanding conduction, one of the three primary modes of heat transfer, and is essential for analysing how temperature varies in materials based on properties such as thermal conductivity, density, and specific heat. The equation plays a critical role in engineering and design, enabling the development of efficient systems for applications ranging from electronics cooling and building insulation to energy storage. Its predictive capabilities allow engineers and scientists to determine temperature distributions and heat fluxes in both steady-state and transient scenarios, making it indispensable for thermal management. </w:t>
      </w:r>
      <w:r w:rsidR="003577B4" w:rsidRPr="003577B4">
        <w:rPr>
          <w:rFonts w:ascii="Arial" w:hAnsi="Arial" w:cs="Arial"/>
        </w:rPr>
        <w:t>(</w:t>
      </w:r>
      <w:r w:rsidR="003577B4" w:rsidRPr="00582E19">
        <w:rPr>
          <w:rFonts w:ascii="Arial" w:hAnsi="Arial" w:cs="Arial"/>
          <w:i/>
          <w:iCs/>
        </w:rPr>
        <w:t>Bergman et al., 2011</w:t>
      </w:r>
      <w:r w:rsidR="003577B4" w:rsidRPr="003577B4">
        <w:rPr>
          <w:rFonts w:ascii="Arial" w:hAnsi="Arial" w:cs="Arial"/>
        </w:rPr>
        <w:t>). Formulated by Joseph Fourier, it laid the groundwork for modern heat transfer theory. Numerical methods, including the finite volume method, address complexities in solutions (</w:t>
      </w:r>
      <w:r w:rsidR="003577B4" w:rsidRPr="00582E19">
        <w:rPr>
          <w:rFonts w:ascii="Arial" w:hAnsi="Arial" w:cs="Arial"/>
          <w:i/>
          <w:iCs/>
        </w:rPr>
        <w:t>Nikitin &amp; Vassilevski, 2010</w:t>
      </w:r>
      <w:r w:rsidR="003577B4" w:rsidRPr="003577B4">
        <w:rPr>
          <w:rFonts w:ascii="Arial" w:hAnsi="Arial" w:cs="Arial"/>
        </w:rPr>
        <w:t>).</w:t>
      </w:r>
    </w:p>
    <w:p w14:paraId="43F4764A" w14:textId="08A88849" w:rsidR="003577B4" w:rsidRPr="00366FBD" w:rsidRDefault="00582E19" w:rsidP="00036AB9">
      <w:pPr>
        <w:spacing w:line="360" w:lineRule="auto"/>
        <w:rPr>
          <w:rFonts w:ascii="Arial" w:hAnsi="Arial" w:cs="Arial"/>
        </w:rPr>
      </w:pPr>
      <w:r w:rsidRPr="00366FBD">
        <w:rPr>
          <w:rFonts w:ascii="Arial" w:hAnsi="Arial" w:cs="Arial"/>
        </w:rPr>
        <w:t>In the context of two-dimensional (2D) diffusion equations, various numerical methods have been developed to address the complexities associated with solving these equations. For instance, the finite volume method has been extended to handle nonlinear systems, ensuring non-negativity in solutions under specific boundary conditions (</w:t>
      </w:r>
      <w:r w:rsidRPr="00366FBD">
        <w:rPr>
          <w:rFonts w:ascii="Arial" w:hAnsi="Arial" w:cs="Arial"/>
          <w:i/>
          <w:iCs/>
        </w:rPr>
        <w:t>Nikitin &amp; Vassilevski, 2010</w:t>
      </w:r>
      <w:r w:rsidRPr="00366FBD">
        <w:rPr>
          <w:rFonts w:ascii="Arial" w:hAnsi="Arial" w:cs="Arial"/>
        </w:rPr>
        <w:t>).</w:t>
      </w:r>
    </w:p>
    <w:p w14:paraId="63371B73" w14:textId="2D5AB1F5" w:rsidR="00D76471" w:rsidRPr="005258FC" w:rsidRDefault="00F86615" w:rsidP="00053545">
      <w:pPr>
        <w:pStyle w:val="Heading2"/>
        <w:spacing w:line="360" w:lineRule="auto"/>
        <w:rPr>
          <w:rFonts w:ascii="Arial" w:hAnsi="Arial" w:cs="Arial"/>
          <w:color w:val="auto"/>
          <w:sz w:val="22"/>
          <w:szCs w:val="22"/>
        </w:rPr>
      </w:pPr>
      <w:bookmarkStart w:id="10" w:name="_Toc188794453"/>
      <w:r w:rsidRPr="00366FBD">
        <w:rPr>
          <w:rFonts w:ascii="Arial" w:hAnsi="Arial" w:cs="Arial"/>
          <w:color w:val="auto"/>
          <w:sz w:val="22"/>
          <w:szCs w:val="22"/>
        </w:rPr>
        <w:lastRenderedPageBreak/>
        <w:t xml:space="preserve">2.3 </w:t>
      </w:r>
      <w:r w:rsidR="00EC6BC6" w:rsidRPr="005258FC">
        <w:rPr>
          <w:rFonts w:ascii="Arial" w:hAnsi="Arial" w:cs="Arial"/>
          <w:color w:val="auto"/>
          <w:sz w:val="22"/>
          <w:szCs w:val="22"/>
        </w:rPr>
        <w:t>Heat Equation</w:t>
      </w:r>
      <w:r w:rsidR="005258FC" w:rsidRPr="005258FC">
        <w:rPr>
          <w:rFonts w:ascii="Arial" w:hAnsi="Arial" w:cs="Arial"/>
          <w:color w:val="auto"/>
          <w:sz w:val="22"/>
          <w:szCs w:val="22"/>
        </w:rPr>
        <w:t>’s Terms</w:t>
      </w:r>
      <w:bookmarkEnd w:id="10"/>
    </w:p>
    <w:p w14:paraId="79CB8B83" w14:textId="77777777" w:rsidR="00EC6BC6" w:rsidRPr="005258FC" w:rsidRDefault="00EC6BC6" w:rsidP="00EC6BC6"/>
    <w:p w14:paraId="66DCBA33" w14:textId="1599F4F8" w:rsidR="00EC6BC6" w:rsidRPr="005258FC" w:rsidRDefault="007017F1" w:rsidP="00EC6BC6">
      <w:pPr>
        <w:rPr>
          <w:sz w:val="28"/>
          <w:szCs w:val="28"/>
        </w:rPr>
      </w:pPr>
      <m:oMathPara>
        <m:oMath>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T</m:t>
              </m:r>
            </m:num>
            <m:den>
              <m:r>
                <m:rPr>
                  <m:sty m:val="p"/>
                </m:rPr>
                <w:rPr>
                  <w:rFonts w:ascii="Cambria Math" w:hAnsi="Cambria Math" w:cs="Arial"/>
                  <w:sz w:val="28"/>
                  <w:szCs w:val="28"/>
                </w:rPr>
                <m:t>∂</m:t>
              </m:r>
              <m:sSup>
                <m:sSupPr>
                  <m:ctrlPr>
                    <w:rPr>
                      <w:rFonts w:ascii="Cambria Math" w:hAnsi="Cambria Math" w:cs="Arial"/>
                      <w:sz w:val="28"/>
                      <w:szCs w:val="28"/>
                    </w:rPr>
                  </m:ctrlPr>
                </m:sSupPr>
                <m:e>
                  <m:r>
                    <w:rPr>
                      <w:rFonts w:ascii="Cambria Math" w:hAnsi="Cambria Math" w:cs="Arial"/>
                      <w:sz w:val="28"/>
                      <w:szCs w:val="28"/>
                    </w:rPr>
                    <m:t>x</m:t>
                  </m:r>
                </m:e>
                <m:sup>
                  <m:r>
                    <w:rPr>
                      <w:rFonts w:ascii="Cambria Math" w:hAnsi="Cambria Math" w:cs="Arial"/>
                      <w:sz w:val="28"/>
                      <w:szCs w:val="28"/>
                    </w:rPr>
                    <m:t>2</m:t>
                  </m:r>
                </m:sup>
              </m:sSup>
            </m:den>
          </m:f>
          <m:r>
            <w:rPr>
              <w:rFonts w:ascii="Cambria Math" w:hAnsi="Cambria Math" w:cs="Arial"/>
              <w:sz w:val="28"/>
              <w:szCs w:val="28"/>
            </w:rPr>
            <m:t>+</m:t>
          </m:r>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T</m:t>
              </m:r>
            </m:num>
            <m:den>
              <m:r>
                <m:rPr>
                  <m:sty m:val="p"/>
                </m:rPr>
                <w:rPr>
                  <w:rFonts w:ascii="Cambria Math" w:hAnsi="Cambria Math" w:cs="Arial"/>
                  <w:sz w:val="28"/>
                  <w:szCs w:val="28"/>
                </w:rPr>
                <m:t>∂</m:t>
              </m:r>
              <m:sSup>
                <m:sSupPr>
                  <m:ctrlPr>
                    <w:rPr>
                      <w:rFonts w:ascii="Cambria Math" w:hAnsi="Cambria Math" w:cs="Arial"/>
                      <w:sz w:val="28"/>
                      <w:szCs w:val="28"/>
                    </w:rPr>
                  </m:ctrlPr>
                </m:sSupPr>
                <m:e>
                  <m:r>
                    <w:rPr>
                      <w:rFonts w:ascii="Cambria Math" w:hAnsi="Cambria Math" w:cs="Arial"/>
                      <w:sz w:val="28"/>
                      <w:szCs w:val="28"/>
                    </w:rPr>
                    <m:t>y</m:t>
                  </m:r>
                </m:e>
                <m:sup>
                  <m:r>
                    <w:rPr>
                      <w:rFonts w:ascii="Cambria Math" w:hAnsi="Cambria Math" w:cs="Arial"/>
                      <w:sz w:val="28"/>
                      <w:szCs w:val="28"/>
                    </w:rPr>
                    <m:t>2</m:t>
                  </m:r>
                </m:sup>
              </m:sSup>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1</m:t>
              </m:r>
            </m:num>
            <m:den>
              <m:r>
                <w:rPr>
                  <w:rFonts w:ascii="Cambria Math" w:hAnsi="Cambria Math" w:cs="Arial"/>
                  <w:sz w:val="28"/>
                  <w:szCs w:val="28"/>
                </w:rPr>
                <m:t>α</m:t>
              </m:r>
            </m:den>
          </m:f>
          <m:r>
            <w:rPr>
              <w:rFonts w:ascii="Cambria Math" w:hAnsi="Cambria Math" w:cs="Arial"/>
              <w:sz w:val="28"/>
              <w:szCs w:val="28"/>
            </w:rPr>
            <m:t>.</m:t>
          </m:r>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∂t</m:t>
              </m:r>
            </m:den>
          </m:f>
        </m:oMath>
      </m:oMathPara>
    </w:p>
    <w:p w14:paraId="46E72BE1" w14:textId="77777777" w:rsidR="00C13814" w:rsidRDefault="00C13814" w:rsidP="00EC6BC6">
      <w:pPr>
        <w:rPr>
          <w:sz w:val="28"/>
          <w:szCs w:val="28"/>
          <w:highlight w:val="yellow"/>
        </w:rPr>
      </w:pPr>
    </w:p>
    <w:p w14:paraId="4A39BAEE" w14:textId="2657430C" w:rsidR="0060172B" w:rsidRPr="0060172B" w:rsidRDefault="00C13814" w:rsidP="0060172B">
      <w:pPr>
        <w:pStyle w:val="ListParagraph"/>
        <w:numPr>
          <w:ilvl w:val="0"/>
          <w:numId w:val="10"/>
        </w:numPr>
        <w:spacing w:line="360" w:lineRule="auto"/>
        <w:rPr>
          <w:rFonts w:ascii="Arial" w:hAnsi="Arial" w:cs="Arial"/>
        </w:rPr>
      </w:pPr>
      <w:r w:rsidRPr="00C13814">
        <w:rPr>
          <w:rFonts w:ascii="Arial" w:hAnsi="Arial" w:cs="Arial"/>
        </w:rPr>
        <w:t xml:space="preserve">Thermal Diffusivity </w:t>
      </w:r>
      <w:r w:rsidRPr="00C13814">
        <w:rPr>
          <w:rFonts w:ascii="Arial" w:hAnsi="Arial" w:cs="Arial"/>
          <w:sz w:val="28"/>
          <w:szCs w:val="28"/>
        </w:rPr>
        <w:t>(</w:t>
      </w:r>
      <m:oMath>
        <m:r>
          <w:rPr>
            <w:rFonts w:ascii="Cambria Math" w:hAnsi="Cambria Math" w:cs="Arial"/>
            <w:sz w:val="28"/>
            <w:szCs w:val="28"/>
          </w:rPr>
          <m:t>α</m:t>
        </m:r>
      </m:oMath>
      <w:r w:rsidRPr="00C13814">
        <w:rPr>
          <w:rFonts w:ascii="Arial" w:hAnsi="Arial" w:cs="Arial"/>
          <w:sz w:val="28"/>
          <w:szCs w:val="28"/>
        </w:rPr>
        <w:t>)</w:t>
      </w:r>
      <w:r w:rsidRPr="00C13814">
        <w:rPr>
          <w:rFonts w:ascii="Arial" w:hAnsi="Arial" w:cs="Arial"/>
        </w:rPr>
        <w:t xml:space="preserve"> : Measures the ability of a material to conduct thermal energy relative to its ability to store thermal energy. High diffusivity means heat transfers rapidly.</w:t>
      </w:r>
    </w:p>
    <w:p w14:paraId="450F3CBA" w14:textId="45DE961D" w:rsidR="0060172B" w:rsidRPr="0060172B" w:rsidRDefault="00C13814" w:rsidP="0060172B">
      <w:pPr>
        <w:pStyle w:val="ListParagraph"/>
        <w:numPr>
          <w:ilvl w:val="0"/>
          <w:numId w:val="10"/>
        </w:numPr>
        <w:spacing w:line="360" w:lineRule="auto"/>
        <w:rPr>
          <w:rFonts w:ascii="Arial" w:hAnsi="Arial" w:cs="Arial"/>
        </w:rPr>
      </w:pPr>
      <w:r w:rsidRPr="00C13814">
        <w:rPr>
          <w:rFonts w:ascii="Arial" w:hAnsi="Arial" w:cs="Arial"/>
        </w:rPr>
        <w:t xml:space="preserve">Spatial Heat Conduction </w:t>
      </w:r>
      <w:r w:rsidRPr="00C13814">
        <w:rPr>
          <w:rFonts w:ascii="Arial" w:hAnsi="Arial" w:cs="Arial"/>
          <w:sz w:val="28"/>
          <w:szCs w:val="28"/>
        </w:rPr>
        <w:t xml:space="preserve">( </w:t>
      </w:r>
      <m:oMath>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T</m:t>
            </m:r>
          </m:num>
          <m:den>
            <m:r>
              <m:rPr>
                <m:sty m:val="p"/>
              </m:rPr>
              <w:rPr>
                <w:rFonts w:ascii="Cambria Math" w:hAnsi="Cambria Math" w:cs="Arial"/>
                <w:sz w:val="28"/>
                <w:szCs w:val="28"/>
              </w:rPr>
              <m:t>∂</m:t>
            </m:r>
            <m:sSup>
              <m:sSupPr>
                <m:ctrlPr>
                  <w:rPr>
                    <w:rFonts w:ascii="Cambria Math" w:hAnsi="Cambria Math" w:cs="Arial"/>
                    <w:sz w:val="28"/>
                    <w:szCs w:val="28"/>
                  </w:rPr>
                </m:ctrlPr>
              </m:sSupPr>
              <m:e>
                <m:r>
                  <w:rPr>
                    <w:rFonts w:ascii="Cambria Math" w:hAnsi="Cambria Math" w:cs="Arial"/>
                    <w:sz w:val="28"/>
                    <w:szCs w:val="28"/>
                  </w:rPr>
                  <m:t>x</m:t>
                </m:r>
              </m:e>
              <m:sup>
                <m:r>
                  <w:rPr>
                    <w:rFonts w:ascii="Cambria Math" w:hAnsi="Cambria Math" w:cs="Arial"/>
                    <w:sz w:val="28"/>
                    <w:szCs w:val="28"/>
                  </w:rPr>
                  <m:t>2</m:t>
                </m:r>
              </m:sup>
            </m:sSup>
          </m:den>
        </m:f>
        <m:r>
          <w:rPr>
            <w:rFonts w:ascii="Cambria Math" w:hAnsi="Cambria Math" w:cs="Arial"/>
            <w:sz w:val="28"/>
            <w:szCs w:val="28"/>
          </w:rPr>
          <m:t>+</m:t>
        </m:r>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T</m:t>
            </m:r>
          </m:num>
          <m:den>
            <m:r>
              <m:rPr>
                <m:sty m:val="p"/>
              </m:rPr>
              <w:rPr>
                <w:rFonts w:ascii="Cambria Math" w:hAnsi="Cambria Math" w:cs="Arial"/>
                <w:sz w:val="28"/>
                <w:szCs w:val="28"/>
              </w:rPr>
              <m:t>∂</m:t>
            </m:r>
            <m:sSup>
              <m:sSupPr>
                <m:ctrlPr>
                  <w:rPr>
                    <w:rFonts w:ascii="Cambria Math" w:hAnsi="Cambria Math" w:cs="Arial"/>
                    <w:sz w:val="28"/>
                    <w:szCs w:val="28"/>
                  </w:rPr>
                </m:ctrlPr>
              </m:sSupPr>
              <m:e>
                <m:r>
                  <w:rPr>
                    <w:rFonts w:ascii="Cambria Math" w:hAnsi="Cambria Math" w:cs="Arial"/>
                    <w:sz w:val="28"/>
                    <w:szCs w:val="28"/>
                  </w:rPr>
                  <m:t>y</m:t>
                </m:r>
              </m:e>
              <m:sup>
                <m:r>
                  <w:rPr>
                    <w:rFonts w:ascii="Cambria Math" w:hAnsi="Cambria Math" w:cs="Arial"/>
                    <w:sz w:val="28"/>
                    <w:szCs w:val="28"/>
                  </w:rPr>
                  <m:t>2</m:t>
                </m:r>
              </m:sup>
            </m:sSup>
          </m:den>
        </m:f>
      </m:oMath>
      <w:r w:rsidRPr="00C13814">
        <w:rPr>
          <w:rFonts w:ascii="Arial" w:hAnsi="Arial" w:cs="Arial"/>
          <w:sz w:val="28"/>
          <w:szCs w:val="28"/>
        </w:rPr>
        <w:t xml:space="preserve"> ) </w:t>
      </w:r>
      <w:r w:rsidRPr="00C13814">
        <w:rPr>
          <w:rFonts w:ascii="Arial" w:hAnsi="Arial" w:cs="Arial"/>
        </w:rPr>
        <w:t xml:space="preserve">: Represents the spatial distribution of heat flux in the </w:t>
      </w:r>
      <w:r w:rsidRPr="00C13814">
        <w:rPr>
          <w:rFonts w:ascii="Arial" w:hAnsi="Arial" w:cs="Arial"/>
          <w:i/>
          <w:iCs/>
        </w:rPr>
        <w:t>x</w:t>
      </w:r>
      <w:r w:rsidRPr="00C13814">
        <w:rPr>
          <w:rFonts w:ascii="Arial" w:hAnsi="Arial" w:cs="Arial"/>
        </w:rPr>
        <w:t xml:space="preserve"> and </w:t>
      </w:r>
      <w:r w:rsidRPr="00C13814">
        <w:rPr>
          <w:rFonts w:ascii="Arial" w:hAnsi="Arial" w:cs="Arial"/>
          <w:i/>
          <w:iCs/>
        </w:rPr>
        <w:t>y</w:t>
      </w:r>
      <w:r w:rsidRPr="00C13814">
        <w:rPr>
          <w:rFonts w:ascii="Arial" w:hAnsi="Arial" w:cs="Arial"/>
        </w:rPr>
        <w:t xml:space="preserve"> directions.</w:t>
      </w:r>
    </w:p>
    <w:p w14:paraId="43BD416A" w14:textId="77777777" w:rsidR="00C13814" w:rsidRPr="00C13814" w:rsidRDefault="00C13814" w:rsidP="00C13814">
      <w:pPr>
        <w:pStyle w:val="ListParagraph"/>
        <w:numPr>
          <w:ilvl w:val="0"/>
          <w:numId w:val="10"/>
        </w:numPr>
        <w:spacing w:line="360" w:lineRule="auto"/>
        <w:rPr>
          <w:rFonts w:ascii="Arial" w:hAnsi="Arial" w:cs="Arial"/>
        </w:rPr>
      </w:pPr>
      <w:r w:rsidRPr="00C13814">
        <w:rPr>
          <w:rFonts w:ascii="Arial" w:hAnsi="Arial" w:cs="Arial"/>
        </w:rPr>
        <w:t xml:space="preserve">Temporal Temperature Change </w:t>
      </w:r>
      <w:r w:rsidRPr="00C13814">
        <w:rPr>
          <w:rFonts w:ascii="Arial" w:hAnsi="Arial" w:cs="Arial"/>
          <w:sz w:val="28"/>
          <w:szCs w:val="28"/>
        </w:rPr>
        <w:t xml:space="preserve">( </w:t>
      </w:r>
      <w:bookmarkStart w:id="11" w:name="_Hlk187995088"/>
      <m:oMath>
        <m:f>
          <m:fPr>
            <m:ctrlPr>
              <w:rPr>
                <w:rFonts w:ascii="Cambria Math" w:hAnsi="Cambria Math" w:cs="Arial"/>
                <w:i/>
                <w:sz w:val="28"/>
                <w:szCs w:val="28"/>
              </w:rPr>
            </m:ctrlPr>
          </m:fPr>
          <m:num>
            <m:r>
              <w:rPr>
                <w:rFonts w:ascii="Cambria Math" w:hAnsi="Cambria Math" w:cs="Arial"/>
                <w:sz w:val="28"/>
                <w:szCs w:val="28"/>
              </w:rPr>
              <m:t>∂T</m:t>
            </m:r>
          </m:num>
          <m:den>
            <m:r>
              <w:rPr>
                <w:rFonts w:ascii="Cambria Math" w:hAnsi="Cambria Math" w:cs="Arial"/>
                <w:sz w:val="28"/>
                <w:szCs w:val="28"/>
              </w:rPr>
              <m:t>∂t</m:t>
            </m:r>
          </m:den>
        </m:f>
      </m:oMath>
      <w:r w:rsidRPr="00C13814">
        <w:rPr>
          <w:rFonts w:ascii="Arial" w:hAnsi="Arial" w:cs="Arial"/>
          <w:sz w:val="28"/>
          <w:szCs w:val="28"/>
        </w:rPr>
        <w:t xml:space="preserve"> </w:t>
      </w:r>
      <w:bookmarkEnd w:id="11"/>
      <w:r w:rsidRPr="00C13814">
        <w:rPr>
          <w:rFonts w:ascii="Arial" w:hAnsi="Arial" w:cs="Arial"/>
          <w:sz w:val="28"/>
          <w:szCs w:val="28"/>
        </w:rPr>
        <w:t xml:space="preserve">) </w:t>
      </w:r>
      <w:r w:rsidRPr="00C13814">
        <w:rPr>
          <w:rFonts w:ascii="Arial" w:hAnsi="Arial" w:cs="Arial"/>
        </w:rPr>
        <w:t>: Represents the rate of temperature variation over time.</w:t>
      </w:r>
    </w:p>
    <w:p w14:paraId="4E835FB7" w14:textId="22E01971" w:rsidR="00C13814" w:rsidRPr="00366FBD" w:rsidRDefault="0060172B" w:rsidP="00C13814">
      <w:pPr>
        <w:spacing w:line="360" w:lineRule="auto"/>
        <w:ind w:left="360"/>
        <w:rPr>
          <w:rFonts w:ascii="Arial" w:hAnsi="Arial" w:cs="Arial"/>
        </w:rPr>
      </w:pPr>
      <w:r>
        <w:rPr>
          <w:rFonts w:ascii="Arial" w:hAnsi="Arial" w:cs="Arial"/>
        </w:rPr>
        <w:t>All d</w:t>
      </w:r>
      <w:r w:rsidR="00C13814" w:rsidRPr="00C13814">
        <w:rPr>
          <w:rFonts w:ascii="Arial" w:hAnsi="Arial" w:cs="Arial"/>
        </w:rPr>
        <w:t>efinitions obtained from ScienceDirect (</w:t>
      </w:r>
      <w:hyperlink r:id="rId11" w:history="1">
        <w:r w:rsidR="00C13814" w:rsidRPr="00C13814">
          <w:rPr>
            <w:rStyle w:val="Hyperlink"/>
            <w:rFonts w:ascii="Arial" w:hAnsi="Arial" w:cs="Arial"/>
            <w:i/>
            <w:iCs/>
          </w:rPr>
          <w:t>https://www.sciencedirect.com/</w:t>
        </w:r>
      </w:hyperlink>
      <w:r w:rsidR="00C13814" w:rsidRPr="00C13814">
        <w:rPr>
          <w:rFonts w:ascii="Arial" w:hAnsi="Arial" w:cs="Arial"/>
          <w:i/>
          <w:iCs/>
        </w:rPr>
        <w:t>)</w:t>
      </w:r>
    </w:p>
    <w:p w14:paraId="222F4B91" w14:textId="77777777" w:rsidR="00C13814" w:rsidRDefault="00C13814" w:rsidP="00EC6BC6">
      <w:pPr>
        <w:rPr>
          <w:highlight w:val="yellow"/>
        </w:rPr>
      </w:pPr>
    </w:p>
    <w:p w14:paraId="37CE2001" w14:textId="77777777" w:rsidR="0060172B" w:rsidRDefault="0060172B" w:rsidP="00EC6BC6">
      <w:pPr>
        <w:rPr>
          <w:highlight w:val="yellow"/>
        </w:rPr>
      </w:pPr>
    </w:p>
    <w:p w14:paraId="7FCADB08" w14:textId="77777777" w:rsidR="0060172B" w:rsidRDefault="0060172B" w:rsidP="00EC6BC6">
      <w:pPr>
        <w:rPr>
          <w:highlight w:val="yellow"/>
        </w:rPr>
      </w:pPr>
    </w:p>
    <w:p w14:paraId="45C59B42" w14:textId="77777777" w:rsidR="00036AB9" w:rsidRDefault="00036AB9" w:rsidP="00EC6BC6">
      <w:pPr>
        <w:rPr>
          <w:highlight w:val="yellow"/>
        </w:rPr>
      </w:pPr>
    </w:p>
    <w:p w14:paraId="252C076A" w14:textId="77777777" w:rsidR="00036AB9" w:rsidRDefault="00036AB9" w:rsidP="00EC6BC6">
      <w:pPr>
        <w:rPr>
          <w:highlight w:val="yellow"/>
        </w:rPr>
      </w:pPr>
    </w:p>
    <w:p w14:paraId="1A1599D9" w14:textId="77777777" w:rsidR="00FC04B3" w:rsidRDefault="00FC04B3" w:rsidP="00EC6BC6">
      <w:pPr>
        <w:rPr>
          <w:highlight w:val="yellow"/>
        </w:rPr>
      </w:pPr>
    </w:p>
    <w:p w14:paraId="44D72056" w14:textId="77777777" w:rsidR="00FC04B3" w:rsidRDefault="00FC04B3" w:rsidP="00EC6BC6">
      <w:pPr>
        <w:rPr>
          <w:highlight w:val="yellow"/>
        </w:rPr>
      </w:pPr>
    </w:p>
    <w:p w14:paraId="05BD77C5" w14:textId="77777777" w:rsidR="00FC04B3" w:rsidRDefault="00FC04B3" w:rsidP="00EC6BC6">
      <w:pPr>
        <w:rPr>
          <w:highlight w:val="yellow"/>
        </w:rPr>
      </w:pPr>
    </w:p>
    <w:p w14:paraId="68E32264" w14:textId="77777777" w:rsidR="00FC04B3" w:rsidRDefault="00FC04B3" w:rsidP="00EC6BC6">
      <w:pPr>
        <w:rPr>
          <w:highlight w:val="yellow"/>
        </w:rPr>
      </w:pPr>
    </w:p>
    <w:p w14:paraId="01B0CD46" w14:textId="77777777" w:rsidR="00FC04B3" w:rsidRDefault="00FC04B3" w:rsidP="00EC6BC6">
      <w:pPr>
        <w:rPr>
          <w:highlight w:val="yellow"/>
        </w:rPr>
      </w:pPr>
    </w:p>
    <w:p w14:paraId="343BE00F" w14:textId="77777777" w:rsidR="00FC04B3" w:rsidRDefault="00FC04B3" w:rsidP="00EC6BC6">
      <w:pPr>
        <w:rPr>
          <w:highlight w:val="yellow"/>
        </w:rPr>
      </w:pPr>
    </w:p>
    <w:p w14:paraId="219C599A" w14:textId="77777777" w:rsidR="00036AB9" w:rsidRDefault="00036AB9" w:rsidP="00EC6BC6">
      <w:pPr>
        <w:rPr>
          <w:highlight w:val="yellow"/>
        </w:rPr>
      </w:pPr>
    </w:p>
    <w:p w14:paraId="42FCA051" w14:textId="77777777" w:rsidR="0060172B" w:rsidRPr="00EC6BC6" w:rsidRDefault="0060172B" w:rsidP="00EC6BC6">
      <w:pPr>
        <w:rPr>
          <w:highlight w:val="yellow"/>
        </w:rPr>
      </w:pPr>
    </w:p>
    <w:p w14:paraId="03574500" w14:textId="57D0D3F7" w:rsidR="00D95B34" w:rsidRPr="00DC2078" w:rsidRDefault="00D95B34" w:rsidP="00040C36">
      <w:pPr>
        <w:pStyle w:val="Heading1"/>
        <w:spacing w:line="360" w:lineRule="auto"/>
        <w:rPr>
          <w:rFonts w:ascii="Arial" w:hAnsi="Arial" w:cs="Arial"/>
          <w:b/>
          <w:bCs/>
          <w:color w:val="auto"/>
          <w:sz w:val="22"/>
          <w:szCs w:val="22"/>
        </w:rPr>
      </w:pPr>
      <w:bookmarkStart w:id="12" w:name="_Toc188794454"/>
      <w:r w:rsidRPr="00DC2078">
        <w:rPr>
          <w:rFonts w:ascii="Arial" w:hAnsi="Arial" w:cs="Arial"/>
          <w:b/>
          <w:bCs/>
          <w:color w:val="auto"/>
          <w:sz w:val="22"/>
          <w:szCs w:val="22"/>
        </w:rPr>
        <w:lastRenderedPageBreak/>
        <w:t>3. Numerical Method for Discretisation</w:t>
      </w:r>
      <w:bookmarkEnd w:id="12"/>
    </w:p>
    <w:p w14:paraId="45FED58F" w14:textId="6B1D9387" w:rsidR="00D95B34" w:rsidRPr="00DC2078" w:rsidRDefault="00D95B34" w:rsidP="00040C36">
      <w:pPr>
        <w:pStyle w:val="Heading2"/>
        <w:spacing w:line="360" w:lineRule="auto"/>
        <w:rPr>
          <w:rFonts w:ascii="Arial" w:hAnsi="Arial" w:cs="Arial"/>
          <w:color w:val="auto"/>
          <w:sz w:val="22"/>
          <w:szCs w:val="22"/>
        </w:rPr>
      </w:pPr>
      <w:bookmarkStart w:id="13" w:name="_Toc188794455"/>
      <w:r w:rsidRPr="00DC2078">
        <w:rPr>
          <w:rFonts w:ascii="Arial" w:hAnsi="Arial" w:cs="Arial"/>
          <w:color w:val="auto"/>
          <w:sz w:val="22"/>
          <w:szCs w:val="22"/>
        </w:rPr>
        <w:t>3.1 Taylor Series</w:t>
      </w:r>
      <w:bookmarkEnd w:id="13"/>
    </w:p>
    <w:p w14:paraId="35790EAF" w14:textId="33197B2A" w:rsidR="00EC6BC6" w:rsidRDefault="002707C9" w:rsidP="00040C36">
      <w:pPr>
        <w:spacing w:line="360" w:lineRule="auto"/>
        <w:rPr>
          <w:rFonts w:ascii="Arial" w:hAnsi="Arial" w:cs="Arial"/>
        </w:rPr>
      </w:pPr>
      <w:r w:rsidRPr="002707C9">
        <w:rPr>
          <w:rFonts w:ascii="Arial" w:hAnsi="Arial" w:cs="Arial"/>
        </w:rPr>
        <w:t>The Taylor series provides the mathematical framework for deriving finite difference approximations to spatial and temporal derivatives.</w:t>
      </w:r>
      <w:r w:rsidR="00E20E43">
        <w:rPr>
          <w:rFonts w:ascii="Arial" w:hAnsi="Arial" w:cs="Arial"/>
        </w:rPr>
        <w:t xml:space="preserve"> In </w:t>
      </w:r>
      <w:r w:rsidR="00795E3F">
        <w:rPr>
          <w:rFonts w:ascii="Arial" w:hAnsi="Arial" w:cs="Arial"/>
        </w:rPr>
        <w:t>its general form</w:t>
      </w:r>
      <w:r w:rsidR="00E20E43">
        <w:rPr>
          <w:rFonts w:ascii="Arial" w:hAnsi="Arial" w:cs="Arial"/>
        </w:rPr>
        <w:t xml:space="preserve">, </w:t>
      </w:r>
      <m:oMath>
        <m:r>
          <w:rPr>
            <w:rFonts w:ascii="Cambria Math" w:hAnsi="Cambria Math" w:cs="Arial"/>
          </w:rPr>
          <m:t>f</m:t>
        </m:r>
        <m:d>
          <m:dPr>
            <m:ctrlPr>
              <w:rPr>
                <w:rFonts w:ascii="Cambria Math" w:hAnsi="Cambria Math" w:cs="Arial"/>
                <w:i/>
              </w:rPr>
            </m:ctrlPr>
          </m:dPr>
          <m:e>
            <m:r>
              <w:rPr>
                <w:rFonts w:ascii="Cambria Math" w:hAnsi="Cambria Math" w:cs="Arial"/>
              </w:rPr>
              <m:t>x</m:t>
            </m:r>
          </m:e>
        </m:d>
      </m:oMath>
      <w:r w:rsidR="00E20E43">
        <w:rPr>
          <w:rFonts w:ascii="Arial" w:hAnsi="Arial" w:cs="Arial"/>
        </w:rPr>
        <w:t xml:space="preserve"> can be</w:t>
      </w:r>
      <w:r w:rsidR="00795E3F">
        <w:rPr>
          <w:rFonts w:ascii="Arial" w:hAnsi="Arial" w:cs="Arial"/>
        </w:rPr>
        <w:t xml:space="preserve"> expressed as:</w:t>
      </w:r>
    </w:p>
    <w:p w14:paraId="66F17864" w14:textId="768D1C14" w:rsidR="00EC6BC6" w:rsidRPr="00E20E43" w:rsidRDefault="00E20E43" w:rsidP="00040C36">
      <w:pPr>
        <w:spacing w:line="360" w:lineRule="auto"/>
        <w:rPr>
          <w:rFonts w:ascii="Arial" w:hAnsi="Arial" w:cs="Arial"/>
          <w:sz w:val="32"/>
          <w:szCs w:val="32"/>
        </w:rPr>
      </w:pPr>
      <m:oMathPara>
        <m:oMath>
          <m:r>
            <w:rPr>
              <w:rFonts w:ascii="Cambria Math" w:hAnsi="Cambria Math" w:cs="Arial"/>
              <w:sz w:val="32"/>
              <w:szCs w:val="32"/>
            </w:rPr>
            <m:t>f</m:t>
          </m:r>
          <m:d>
            <m:dPr>
              <m:ctrlPr>
                <w:rPr>
                  <w:rFonts w:ascii="Cambria Math" w:hAnsi="Cambria Math" w:cs="Arial"/>
                  <w:i/>
                  <w:sz w:val="32"/>
                  <w:szCs w:val="32"/>
                </w:rPr>
              </m:ctrlPr>
            </m:dPr>
            <m:e>
              <m:r>
                <w:rPr>
                  <w:rFonts w:ascii="Cambria Math" w:hAnsi="Cambria Math" w:cs="Arial"/>
                  <w:sz w:val="32"/>
                  <w:szCs w:val="32"/>
                </w:rPr>
                <m:t>x</m:t>
              </m:r>
            </m:e>
          </m:d>
          <m:r>
            <w:rPr>
              <w:rFonts w:ascii="Cambria Math" w:hAnsi="Cambria Math" w:cs="Arial"/>
              <w:sz w:val="32"/>
              <w:szCs w:val="32"/>
            </w:rPr>
            <m:t>=f</m:t>
          </m:r>
          <m:d>
            <m:dPr>
              <m:ctrlPr>
                <w:rPr>
                  <w:rFonts w:ascii="Cambria Math" w:hAnsi="Cambria Math" w:cs="Arial"/>
                  <w:i/>
                  <w:sz w:val="32"/>
                  <w:szCs w:val="32"/>
                </w:rPr>
              </m:ctrlPr>
            </m:dPr>
            <m:e>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0</m:t>
                  </m:r>
                </m:sub>
              </m:sSub>
            </m:e>
          </m:d>
          <m:r>
            <w:rPr>
              <w:rFonts w:ascii="Cambria Math" w:hAnsi="Cambria Math" w:cs="Arial"/>
              <w:sz w:val="32"/>
              <w:szCs w:val="32"/>
            </w:rPr>
            <m:t>+</m:t>
          </m:r>
          <m:sSup>
            <m:sSupPr>
              <m:ctrlPr>
                <w:rPr>
                  <w:rFonts w:ascii="Cambria Math" w:hAnsi="Cambria Math" w:cs="Arial"/>
                  <w:i/>
                  <w:sz w:val="32"/>
                  <w:szCs w:val="32"/>
                </w:rPr>
              </m:ctrlPr>
            </m:sSupPr>
            <m:e>
              <m:r>
                <w:rPr>
                  <w:rFonts w:ascii="Cambria Math" w:hAnsi="Cambria Math" w:cs="Arial"/>
                  <w:sz w:val="32"/>
                  <w:szCs w:val="32"/>
                </w:rPr>
                <m:t>f</m:t>
              </m:r>
            </m:e>
            <m:sup>
              <m:r>
                <w:rPr>
                  <w:rFonts w:ascii="Cambria Math" w:hAnsi="Cambria Math" w:cs="Arial"/>
                  <w:sz w:val="32"/>
                  <w:szCs w:val="32"/>
                </w:rPr>
                <m:t>'</m:t>
              </m:r>
            </m:sup>
          </m:sSup>
          <m:d>
            <m:dPr>
              <m:ctrlPr>
                <w:rPr>
                  <w:rFonts w:ascii="Cambria Math" w:hAnsi="Cambria Math" w:cs="Arial"/>
                  <w:i/>
                  <w:sz w:val="32"/>
                  <w:szCs w:val="32"/>
                </w:rPr>
              </m:ctrlPr>
            </m:dPr>
            <m:e>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0</m:t>
                  </m:r>
                </m:sub>
              </m:sSub>
            </m:e>
          </m:d>
          <m:r>
            <w:rPr>
              <w:rFonts w:ascii="Cambria Math" w:hAnsi="Cambria Math" w:cs="Arial"/>
              <w:sz w:val="32"/>
              <w:szCs w:val="32"/>
            </w:rPr>
            <m:t>.</m:t>
          </m:r>
          <m:f>
            <m:fPr>
              <m:ctrlPr>
                <w:rPr>
                  <w:rFonts w:ascii="Cambria Math" w:hAnsi="Cambria Math" w:cs="Arial"/>
                  <w:i/>
                  <w:sz w:val="32"/>
                  <w:szCs w:val="32"/>
                </w:rPr>
              </m:ctrlPr>
            </m:fPr>
            <m:num>
              <m:sSup>
                <m:sSupPr>
                  <m:ctrlPr>
                    <w:rPr>
                      <w:rFonts w:ascii="Cambria Math" w:hAnsi="Cambria Math" w:cs="Arial"/>
                      <w:i/>
                      <w:sz w:val="32"/>
                      <w:szCs w:val="32"/>
                    </w:rPr>
                  </m:ctrlPr>
                </m:sSupPr>
                <m:e>
                  <m:d>
                    <m:dPr>
                      <m:ctrlPr>
                        <w:rPr>
                          <w:rFonts w:ascii="Cambria Math" w:hAnsi="Cambria Math" w:cs="Arial"/>
                          <w:i/>
                          <w:sz w:val="32"/>
                          <w:szCs w:val="32"/>
                        </w:rPr>
                      </m:ctrlPr>
                    </m:dPr>
                    <m:e>
                      <m:r>
                        <w:rPr>
                          <w:rFonts w:ascii="Cambria Math" w:hAnsi="Cambria Math" w:cs="Arial"/>
                          <w:sz w:val="32"/>
                          <w:szCs w:val="32"/>
                        </w:rPr>
                        <m:t>x-</m:t>
                      </m:r>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0</m:t>
                          </m:r>
                        </m:sub>
                      </m:sSub>
                    </m:e>
                  </m:d>
                </m:e>
                <m:sup>
                  <m:r>
                    <w:rPr>
                      <w:rFonts w:ascii="Cambria Math" w:hAnsi="Cambria Math" w:cs="Arial"/>
                      <w:sz w:val="32"/>
                      <w:szCs w:val="32"/>
                    </w:rPr>
                    <m:t>1</m:t>
                  </m:r>
                </m:sup>
              </m:sSup>
            </m:num>
            <m:den>
              <m:r>
                <w:rPr>
                  <w:rFonts w:ascii="Cambria Math" w:hAnsi="Cambria Math" w:cs="Arial"/>
                  <w:sz w:val="32"/>
                  <w:szCs w:val="32"/>
                </w:rPr>
                <m:t>1!</m:t>
              </m:r>
            </m:den>
          </m:f>
          <m:r>
            <w:rPr>
              <w:rFonts w:ascii="Cambria Math" w:hAnsi="Cambria Math" w:cs="Arial"/>
              <w:sz w:val="32"/>
              <w:szCs w:val="32"/>
            </w:rPr>
            <m:t>+…</m:t>
          </m:r>
        </m:oMath>
      </m:oMathPara>
    </w:p>
    <w:p w14:paraId="235D5C32" w14:textId="6E1D600C" w:rsidR="00D76471" w:rsidRDefault="00795E3F" w:rsidP="00795E3F">
      <w:pPr>
        <w:spacing w:line="360" w:lineRule="auto"/>
        <w:rPr>
          <w:rFonts w:ascii="Arial" w:hAnsi="Arial" w:cs="Arial"/>
        </w:rPr>
      </w:pPr>
      <w:r w:rsidRPr="00795E3F">
        <w:rPr>
          <w:rFonts w:ascii="Arial" w:hAnsi="Arial" w:cs="Arial"/>
        </w:rPr>
        <w:t>For numerical discreti</w:t>
      </w:r>
      <w:r w:rsidR="00C13814">
        <w:rPr>
          <w:rFonts w:ascii="Arial" w:hAnsi="Arial" w:cs="Arial"/>
        </w:rPr>
        <w:t>s</w:t>
      </w:r>
      <w:r w:rsidRPr="00795E3F">
        <w:rPr>
          <w:rFonts w:ascii="Arial" w:hAnsi="Arial" w:cs="Arial"/>
        </w:rPr>
        <w:t>ation, this expansion is used to approximate functions around grid points. For example, the temperature function</w:t>
      </w:r>
      <w:r w:rsidR="00DC2078" w:rsidRPr="00DC2078">
        <w:rPr>
          <w:rFonts w:ascii="Arial" w:hAnsi="Arial" w:cs="Arial"/>
        </w:rPr>
        <w:t xml:space="preserve"> </w:t>
      </w:r>
      <m:oMath>
        <m:r>
          <w:rPr>
            <w:rFonts w:ascii="Cambria Math" w:hAnsi="Cambria Math" w:cs="Arial"/>
            <w:sz w:val="28"/>
            <w:szCs w:val="28"/>
          </w:rPr>
          <m:t>T</m:t>
        </m:r>
        <m:d>
          <m:dPr>
            <m:ctrlPr>
              <w:rPr>
                <w:rFonts w:ascii="Cambria Math" w:hAnsi="Cambria Math" w:cs="Arial"/>
                <w:i/>
                <w:sz w:val="28"/>
                <w:szCs w:val="28"/>
              </w:rPr>
            </m:ctrlPr>
          </m:dPr>
          <m:e>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0</m:t>
                </m:r>
              </m:sub>
            </m:sSub>
            <m:r>
              <w:rPr>
                <w:rFonts w:ascii="Cambria Math" w:hAnsi="Cambria Math" w:cs="Arial"/>
                <w:sz w:val="28"/>
                <w:szCs w:val="28"/>
              </w:rPr>
              <m:t>±h</m:t>
            </m:r>
          </m:e>
        </m:d>
      </m:oMath>
      <w:r w:rsidR="00DC2078" w:rsidRPr="00DC2078">
        <w:rPr>
          <w:rFonts w:ascii="Arial" w:hAnsi="Arial" w:cs="Arial"/>
        </w:rPr>
        <w:t xml:space="preserve">, </w:t>
      </w:r>
      <w:r w:rsidRPr="00795E3F">
        <w:rPr>
          <w:rFonts w:ascii="Arial" w:hAnsi="Arial" w:cs="Arial"/>
        </w:rPr>
        <w:t>evaluated around a grid point</w:t>
      </w:r>
      <w:r>
        <w:rPr>
          <w:rFonts w:ascii="Arial" w:hAnsi="Arial" w:cs="Arial"/>
        </w:rPr>
        <w:t xml:space="preserve"> </w:t>
      </w:r>
      <m:oMath>
        <m:r>
          <w:rPr>
            <w:rFonts w:ascii="Cambria Math" w:hAnsi="Cambria Math" w:cs="Arial"/>
            <w:sz w:val="32"/>
            <w:szCs w:val="32"/>
          </w:rPr>
          <m:t>x</m:t>
        </m:r>
      </m:oMath>
      <w:r>
        <w:rPr>
          <w:rFonts w:ascii="Arial" w:hAnsi="Arial" w:cs="Arial"/>
        </w:rPr>
        <w:t xml:space="preserve"> </w:t>
      </w:r>
      <w:r w:rsidRPr="00795E3F">
        <w:rPr>
          <w:rFonts w:ascii="Arial" w:hAnsi="Arial" w:cs="Arial"/>
        </w:rPr>
        <w:t>is approximated using the Taylor series. This forms the basis for calculating the first and second derivatives needed in discreti</w:t>
      </w:r>
      <w:r>
        <w:rPr>
          <w:rFonts w:ascii="Arial" w:hAnsi="Arial" w:cs="Arial"/>
        </w:rPr>
        <w:t>s</w:t>
      </w:r>
      <w:r w:rsidRPr="00795E3F">
        <w:rPr>
          <w:rFonts w:ascii="Arial" w:hAnsi="Arial" w:cs="Arial"/>
        </w:rPr>
        <w:t>ing partial differential equations, such as those governing diffusion processes.</w:t>
      </w:r>
      <w:r w:rsidR="00BD4B8C">
        <w:rPr>
          <w:rFonts w:ascii="Arial" w:hAnsi="Arial" w:cs="Arial"/>
        </w:rPr>
        <w:t xml:space="preserve"> (</w:t>
      </w:r>
      <w:r w:rsidR="00BD4B8C" w:rsidRPr="00BD4B8C">
        <w:rPr>
          <w:rFonts w:ascii="Arial" w:hAnsi="Arial" w:cs="Arial"/>
          <w:i/>
          <w:iCs/>
        </w:rPr>
        <w:t>Chapra and Canale, 2015</w:t>
      </w:r>
      <w:r w:rsidR="00BD4B8C">
        <w:rPr>
          <w:rFonts w:ascii="Arial" w:hAnsi="Arial" w:cs="Arial"/>
        </w:rPr>
        <w:t>)</w:t>
      </w:r>
    </w:p>
    <w:p w14:paraId="6DDCB226" w14:textId="3D9D6206" w:rsidR="00795E3F" w:rsidRDefault="00795E3F" w:rsidP="00795E3F">
      <w:pPr>
        <w:spacing w:line="360" w:lineRule="auto"/>
        <w:rPr>
          <w:rFonts w:ascii="Arial" w:hAnsi="Arial" w:cs="Arial"/>
          <w:color w:val="000000" w:themeColor="text1"/>
          <w:sz w:val="24"/>
          <w:szCs w:val="24"/>
        </w:rPr>
      </w:pPr>
      <w:r w:rsidRPr="00795E3F">
        <w:rPr>
          <w:rFonts w:ascii="Arial" w:hAnsi="Arial" w:cs="Arial"/>
        </w:rPr>
        <w:t xml:space="preserve">The finite difference methods approximate these derivatives by combining values of </w:t>
      </w:r>
      <m:oMath>
        <m:r>
          <w:rPr>
            <w:rFonts w:ascii="Cambria Math" w:hAnsi="Cambria Math" w:cs="Arial"/>
            <w:sz w:val="24"/>
            <w:szCs w:val="24"/>
          </w:rPr>
          <m:t>T</m:t>
        </m:r>
        <m:d>
          <m:dPr>
            <m:ctrlPr>
              <w:rPr>
                <w:rFonts w:ascii="Cambria Math" w:hAnsi="Cambria Math" w:cs="Arial"/>
                <w:i/>
                <w:sz w:val="24"/>
                <w:szCs w:val="24"/>
              </w:rPr>
            </m:ctrlPr>
          </m:dPr>
          <m:e>
            <m:r>
              <w:rPr>
                <w:rFonts w:ascii="Cambria Math" w:hAnsi="Cambria Math" w:cs="Arial"/>
                <w:sz w:val="24"/>
                <w:szCs w:val="24"/>
              </w:rPr>
              <m:t>x</m:t>
            </m:r>
          </m:e>
        </m:d>
      </m:oMath>
      <w:r>
        <w:rPr>
          <w:rFonts w:ascii="Arial" w:hAnsi="Arial" w:cs="Arial"/>
          <w:sz w:val="32"/>
          <w:szCs w:val="32"/>
        </w:rPr>
        <w:t xml:space="preserve"> </w:t>
      </w:r>
      <w:r w:rsidRPr="00795E3F">
        <w:rPr>
          <w:rFonts w:ascii="Arial" w:hAnsi="Arial" w:cs="Arial"/>
        </w:rPr>
        <w:t>at discrete points. The truncation error is denoted as</w:t>
      </w:r>
      <w:r>
        <w:rPr>
          <w:rFonts w:ascii="Arial" w:hAnsi="Arial" w:cs="Arial"/>
        </w:rPr>
        <w:t xml:space="preserve"> </w:t>
      </w:r>
      <m:oMath>
        <m:r>
          <w:rPr>
            <w:rFonts w:ascii="Cambria Math" w:hAnsi="Cambria Math" w:cs="Arial"/>
            <w:color w:val="000000" w:themeColor="text1"/>
            <w:sz w:val="24"/>
            <w:szCs w:val="24"/>
          </w:rPr>
          <m:t>O</m:t>
        </m:r>
        <m:d>
          <m:dPr>
            <m:ctrlPr>
              <w:rPr>
                <w:rFonts w:ascii="Cambria Math" w:hAnsi="Cambria Math" w:cs="Arial"/>
                <w:i/>
                <w:color w:val="000000" w:themeColor="text1"/>
                <w:sz w:val="24"/>
                <w:szCs w:val="24"/>
              </w:rPr>
            </m:ctrlPr>
          </m:dPr>
          <m:e>
            <m:r>
              <w:rPr>
                <w:rFonts w:ascii="Cambria Math" w:hAnsi="Cambria Math" w:cs="Arial"/>
                <w:color w:val="000000" w:themeColor="text1"/>
                <w:sz w:val="24"/>
                <w:szCs w:val="24"/>
              </w:rPr>
              <m:t>h</m:t>
            </m:r>
          </m:e>
        </m:d>
      </m:oMath>
      <w:r>
        <w:rPr>
          <w:rFonts w:ascii="Arial" w:hAnsi="Arial" w:cs="Arial"/>
          <w:color w:val="000000" w:themeColor="text1"/>
          <w:sz w:val="24"/>
          <w:szCs w:val="24"/>
        </w:rPr>
        <w:t xml:space="preserve"> </w:t>
      </w:r>
      <w:r w:rsidR="002E0C25">
        <w:rPr>
          <w:rFonts w:ascii="Arial" w:hAnsi="Arial" w:cs="Arial"/>
          <w:color w:val="000000" w:themeColor="text1"/>
          <w:sz w:val="24"/>
          <w:szCs w:val="24"/>
        </w:rPr>
        <w:t xml:space="preserve">or </w:t>
      </w:r>
      <m:oMath>
        <m:r>
          <w:rPr>
            <w:rFonts w:ascii="Cambria Math" w:hAnsi="Cambria Math" w:cs="Arial"/>
            <w:color w:val="000000" w:themeColor="text1"/>
            <w:sz w:val="24"/>
            <w:szCs w:val="24"/>
          </w:rPr>
          <m:t>O</m:t>
        </m:r>
        <m:d>
          <m:dPr>
            <m:ctrlPr>
              <w:rPr>
                <w:rFonts w:ascii="Cambria Math" w:hAnsi="Cambria Math" w:cs="Arial"/>
                <w:i/>
                <w:color w:val="000000" w:themeColor="text1"/>
                <w:sz w:val="24"/>
                <w:szCs w:val="24"/>
              </w:rPr>
            </m:ctrlPr>
          </m:dPr>
          <m:e>
            <m:sSup>
              <m:sSupPr>
                <m:ctrlPr>
                  <w:rPr>
                    <w:rFonts w:ascii="Cambria Math" w:hAnsi="Cambria Math" w:cs="Arial"/>
                    <w:i/>
                    <w:color w:val="000000" w:themeColor="text1"/>
                    <w:sz w:val="24"/>
                    <w:szCs w:val="24"/>
                  </w:rPr>
                </m:ctrlPr>
              </m:sSupPr>
              <m:e>
                <m:r>
                  <w:rPr>
                    <w:rFonts w:ascii="Cambria Math" w:hAnsi="Cambria Math" w:cs="Arial"/>
                    <w:color w:val="000000" w:themeColor="text1"/>
                    <w:sz w:val="24"/>
                    <w:szCs w:val="24"/>
                  </w:rPr>
                  <m:t>h</m:t>
                </m:r>
              </m:e>
              <m:sup>
                <m:r>
                  <w:rPr>
                    <w:rFonts w:ascii="Cambria Math" w:hAnsi="Cambria Math" w:cs="Arial"/>
                    <w:color w:val="000000" w:themeColor="text1"/>
                    <w:sz w:val="24"/>
                    <w:szCs w:val="24"/>
                  </w:rPr>
                  <m:t>2</m:t>
                </m:r>
              </m:sup>
            </m:sSup>
          </m:e>
        </m:d>
      </m:oMath>
      <w:r w:rsidR="002E0C25">
        <w:rPr>
          <w:rFonts w:ascii="Arial" w:hAnsi="Arial" w:cs="Arial"/>
          <w:color w:val="000000" w:themeColor="text1"/>
          <w:sz w:val="24"/>
          <w:szCs w:val="24"/>
        </w:rPr>
        <w:t xml:space="preserve">, </w:t>
      </w:r>
      <w:r w:rsidR="002E0C25" w:rsidRPr="002E0C25">
        <w:rPr>
          <w:rFonts w:ascii="Arial" w:hAnsi="Arial" w:cs="Arial"/>
          <w:color w:val="000000" w:themeColor="text1"/>
        </w:rPr>
        <w:t>representing how closely the approximation aligns with the true derivative as the grid spacing</w:t>
      </w:r>
      <w:r w:rsidR="002E0C25">
        <w:rPr>
          <w:rFonts w:ascii="Arial" w:hAnsi="Arial" w:cs="Arial"/>
          <w:color w:val="000000" w:themeColor="text1"/>
        </w:rPr>
        <w:t xml:space="preserve"> </w:t>
      </w:r>
      <m:oMath>
        <m:r>
          <w:rPr>
            <w:rFonts w:ascii="Cambria Math" w:hAnsi="Cambria Math" w:cs="Arial"/>
            <w:color w:val="000000" w:themeColor="text1"/>
            <w:sz w:val="24"/>
            <w:szCs w:val="24"/>
          </w:rPr>
          <m:t>h</m:t>
        </m:r>
      </m:oMath>
      <w:r w:rsidR="002E0C25">
        <w:rPr>
          <w:rFonts w:ascii="Arial" w:hAnsi="Arial" w:cs="Arial"/>
          <w:color w:val="000000" w:themeColor="text1"/>
          <w:sz w:val="24"/>
          <w:szCs w:val="24"/>
        </w:rPr>
        <w:t xml:space="preserve"> decreases</w:t>
      </w:r>
      <w:r w:rsidR="00C13814">
        <w:rPr>
          <w:rFonts w:ascii="Arial" w:hAnsi="Arial" w:cs="Arial"/>
          <w:color w:val="000000" w:themeColor="text1"/>
          <w:sz w:val="24"/>
          <w:szCs w:val="24"/>
        </w:rPr>
        <w:t>.</w:t>
      </w:r>
    </w:p>
    <w:p w14:paraId="3DC208FF" w14:textId="71D0EDB6" w:rsidR="00C90377" w:rsidRPr="00C90377" w:rsidRDefault="00C90377" w:rsidP="00BD0995">
      <w:pPr>
        <w:pStyle w:val="Heading2"/>
        <w:spacing w:line="360" w:lineRule="auto"/>
        <w:rPr>
          <w:rFonts w:ascii="Arial" w:hAnsi="Arial" w:cs="Arial"/>
          <w:color w:val="auto"/>
          <w:sz w:val="22"/>
          <w:szCs w:val="22"/>
        </w:rPr>
      </w:pPr>
      <w:bookmarkStart w:id="14" w:name="_Toc188794456"/>
      <w:r w:rsidRPr="00F92F91">
        <w:rPr>
          <w:rFonts w:ascii="Arial" w:hAnsi="Arial" w:cs="Arial"/>
          <w:color w:val="auto"/>
          <w:sz w:val="22"/>
          <w:szCs w:val="22"/>
        </w:rPr>
        <w:t>3.2 Difference Approximations</w:t>
      </w:r>
      <w:bookmarkEnd w:id="14"/>
    </w:p>
    <w:p w14:paraId="4F930D81" w14:textId="677FA23A" w:rsidR="00C13814" w:rsidRDefault="00C90377" w:rsidP="00BD0995">
      <w:pPr>
        <w:spacing w:line="360" w:lineRule="auto"/>
        <w:rPr>
          <w:rFonts w:ascii="Arial" w:hAnsi="Arial" w:cs="Arial"/>
        </w:rPr>
      </w:pPr>
      <w:r>
        <w:rPr>
          <w:rFonts w:ascii="Arial" w:hAnsi="Arial" w:cs="Arial"/>
        </w:rPr>
        <w:t>Di</w:t>
      </w:r>
      <w:r w:rsidRPr="00C90377">
        <w:rPr>
          <w:rFonts w:ascii="Arial" w:hAnsi="Arial" w:cs="Arial"/>
        </w:rPr>
        <w:t>fference approximations are derived using Taylor series expansions to estimate derivatives at discrete grid points. These approximations form the basis of finite difference schemes for solving partial differential equations. The three main types of difference approximations are forward, backward, and central differences.</w:t>
      </w:r>
      <w:r>
        <w:rPr>
          <w:rFonts w:ascii="Arial" w:hAnsi="Arial" w:cs="Arial"/>
        </w:rPr>
        <w:t xml:space="preserve"> These are show in </w:t>
      </w:r>
      <w:r w:rsidRPr="00C90377">
        <w:rPr>
          <w:rFonts w:ascii="Arial" w:hAnsi="Arial" w:cs="Arial"/>
          <w:color w:val="0070C0"/>
        </w:rPr>
        <w:t>Table 2</w:t>
      </w:r>
      <w:r>
        <w:rPr>
          <w:rFonts w:ascii="Arial" w:hAnsi="Arial" w:cs="Arial"/>
        </w:rPr>
        <w:t xml:space="preserve"> below</w:t>
      </w:r>
      <w:r w:rsidR="00FC1AD7">
        <w:rPr>
          <w:rFonts w:ascii="Arial" w:hAnsi="Arial" w:cs="Arial"/>
        </w:rPr>
        <w:t>, then further derived after the table in 3.2.1 – 3.2.3.</w:t>
      </w:r>
    </w:p>
    <w:tbl>
      <w:tblPr>
        <w:tblStyle w:val="TableGrid"/>
        <w:tblW w:w="0" w:type="auto"/>
        <w:tblLook w:val="04A0" w:firstRow="1" w:lastRow="0" w:firstColumn="1" w:lastColumn="0" w:noHBand="0" w:noVBand="1"/>
      </w:tblPr>
      <w:tblGrid>
        <w:gridCol w:w="2122"/>
        <w:gridCol w:w="4819"/>
        <w:gridCol w:w="2075"/>
      </w:tblGrid>
      <w:tr w:rsidR="002E0C25" w14:paraId="2454D29C" w14:textId="22A90236" w:rsidTr="002E0C25">
        <w:tc>
          <w:tcPr>
            <w:tcW w:w="2122" w:type="dxa"/>
            <w:shd w:val="clear" w:color="auto" w:fill="BFBFBF" w:themeFill="background1" w:themeFillShade="BF"/>
          </w:tcPr>
          <w:p w14:paraId="569EE175" w14:textId="4EA01FE5" w:rsidR="002E0C25" w:rsidRPr="00EF779E" w:rsidRDefault="002E0C25" w:rsidP="0060172B">
            <w:pPr>
              <w:spacing w:line="276" w:lineRule="auto"/>
              <w:jc w:val="center"/>
              <w:rPr>
                <w:rFonts w:ascii="Arial" w:hAnsi="Arial" w:cs="Arial"/>
                <w:b/>
                <w:bCs/>
              </w:rPr>
            </w:pPr>
            <w:r w:rsidRPr="00EF779E">
              <w:rPr>
                <w:rFonts w:ascii="Arial" w:hAnsi="Arial" w:cs="Arial"/>
                <w:b/>
                <w:bCs/>
              </w:rPr>
              <w:t>Derivative</w:t>
            </w:r>
          </w:p>
        </w:tc>
        <w:tc>
          <w:tcPr>
            <w:tcW w:w="4819" w:type="dxa"/>
            <w:shd w:val="clear" w:color="auto" w:fill="BFBFBF" w:themeFill="background1" w:themeFillShade="BF"/>
          </w:tcPr>
          <w:p w14:paraId="283C1741" w14:textId="5614AC26" w:rsidR="002E0C25" w:rsidRPr="00EF779E" w:rsidRDefault="002E0C25" w:rsidP="0060172B">
            <w:pPr>
              <w:spacing w:line="276" w:lineRule="auto"/>
              <w:jc w:val="center"/>
              <w:rPr>
                <w:rFonts w:ascii="Arial" w:hAnsi="Arial" w:cs="Arial"/>
                <w:b/>
                <w:bCs/>
              </w:rPr>
            </w:pPr>
            <w:r w:rsidRPr="00EF779E">
              <w:rPr>
                <w:rFonts w:ascii="Arial" w:hAnsi="Arial" w:cs="Arial"/>
                <w:b/>
                <w:bCs/>
              </w:rPr>
              <w:t>Equation</w:t>
            </w:r>
          </w:p>
        </w:tc>
        <w:tc>
          <w:tcPr>
            <w:tcW w:w="2075" w:type="dxa"/>
            <w:shd w:val="clear" w:color="auto" w:fill="BFBFBF" w:themeFill="background1" w:themeFillShade="BF"/>
          </w:tcPr>
          <w:p w14:paraId="48C6A3F7" w14:textId="3B61B375" w:rsidR="002E0C25" w:rsidRPr="00EF779E" w:rsidRDefault="002E0C25" w:rsidP="0060172B">
            <w:pPr>
              <w:spacing w:line="276" w:lineRule="auto"/>
              <w:jc w:val="center"/>
              <w:rPr>
                <w:rFonts w:ascii="Arial" w:hAnsi="Arial" w:cs="Arial"/>
                <w:b/>
                <w:bCs/>
              </w:rPr>
            </w:pPr>
            <w:r>
              <w:rPr>
                <w:rFonts w:ascii="Arial" w:hAnsi="Arial" w:cs="Arial"/>
                <w:b/>
                <w:bCs/>
              </w:rPr>
              <w:t>Truncation Error</w:t>
            </w:r>
          </w:p>
        </w:tc>
      </w:tr>
      <w:tr w:rsidR="002E0C25" w14:paraId="352B71B1" w14:textId="078D061D" w:rsidTr="002E0C25">
        <w:trPr>
          <w:trHeight w:val="119"/>
        </w:trPr>
        <w:tc>
          <w:tcPr>
            <w:tcW w:w="2122" w:type="dxa"/>
            <w:shd w:val="clear" w:color="auto" w:fill="D9D9D9" w:themeFill="background1" w:themeFillShade="D9"/>
          </w:tcPr>
          <w:p w14:paraId="652074C6" w14:textId="439CDAA1" w:rsidR="002E0C25" w:rsidRPr="002E0C25" w:rsidRDefault="002E0C25" w:rsidP="0060172B">
            <w:pPr>
              <w:spacing w:line="276" w:lineRule="auto"/>
              <w:rPr>
                <w:rFonts w:ascii="Arial" w:hAnsi="Arial" w:cs="Arial"/>
                <w:b/>
                <w:bCs/>
              </w:rPr>
            </w:pPr>
            <w:r w:rsidRPr="002E0C25">
              <w:rPr>
                <w:rFonts w:ascii="Arial" w:hAnsi="Arial" w:cs="Arial"/>
                <w:b/>
                <w:bCs/>
                <w:color w:val="FF0000"/>
              </w:rPr>
              <w:t>First Derivative</w:t>
            </w:r>
          </w:p>
        </w:tc>
        <w:tc>
          <w:tcPr>
            <w:tcW w:w="4819" w:type="dxa"/>
            <w:shd w:val="clear" w:color="auto" w:fill="D9D9D9" w:themeFill="background1" w:themeFillShade="D9"/>
          </w:tcPr>
          <w:p w14:paraId="292CC26C" w14:textId="3CCCE8E2" w:rsidR="002E0C25" w:rsidRDefault="002E0C25" w:rsidP="0060172B">
            <w:pPr>
              <w:spacing w:line="276" w:lineRule="auto"/>
              <w:jc w:val="center"/>
              <w:rPr>
                <w:rFonts w:ascii="Arial" w:hAnsi="Arial" w:cs="Arial"/>
              </w:rPr>
            </w:pPr>
          </w:p>
        </w:tc>
        <w:tc>
          <w:tcPr>
            <w:tcW w:w="2075" w:type="dxa"/>
            <w:shd w:val="clear" w:color="auto" w:fill="D9D9D9" w:themeFill="background1" w:themeFillShade="D9"/>
          </w:tcPr>
          <w:p w14:paraId="48302FAC" w14:textId="10A4D223" w:rsidR="002E0C25" w:rsidRPr="002707C9" w:rsidRDefault="002E0C25" w:rsidP="0060172B">
            <w:pPr>
              <w:spacing w:line="276" w:lineRule="auto"/>
              <w:jc w:val="center"/>
              <w:rPr>
                <w:rFonts w:ascii="Arial" w:hAnsi="Arial" w:cs="Arial"/>
                <w:color w:val="FF0000"/>
              </w:rPr>
            </w:pPr>
          </w:p>
        </w:tc>
      </w:tr>
      <w:tr w:rsidR="002E0C25" w14:paraId="29ED9912" w14:textId="77777777" w:rsidTr="002E0C25">
        <w:trPr>
          <w:trHeight w:val="592"/>
        </w:trPr>
        <w:tc>
          <w:tcPr>
            <w:tcW w:w="2122" w:type="dxa"/>
          </w:tcPr>
          <w:p w14:paraId="002D36B1" w14:textId="47614D89" w:rsidR="002E0C25" w:rsidRDefault="002E0C25" w:rsidP="0060172B">
            <w:pPr>
              <w:spacing w:line="276" w:lineRule="auto"/>
              <w:rPr>
                <w:rFonts w:ascii="Arial" w:hAnsi="Arial" w:cs="Arial"/>
              </w:rPr>
            </w:pPr>
            <w:r w:rsidRPr="002E0C25">
              <w:rPr>
                <w:rFonts w:ascii="Arial" w:hAnsi="Arial" w:cs="Arial"/>
                <w:color w:val="000000" w:themeColor="text1"/>
              </w:rPr>
              <w:t>Forward</w:t>
            </w:r>
          </w:p>
        </w:tc>
        <w:tc>
          <w:tcPr>
            <w:tcW w:w="4819" w:type="dxa"/>
          </w:tcPr>
          <w:p w14:paraId="6197D813" w14:textId="44FC7E7B" w:rsidR="002E0C25" w:rsidRPr="002E0C25" w:rsidRDefault="007017F1" w:rsidP="0060172B">
            <w:pPr>
              <w:spacing w:line="276" w:lineRule="auto"/>
              <w:jc w:val="center"/>
              <w:rPr>
                <w:rFonts w:ascii="Arial" w:hAnsi="Arial" w:cs="Arial"/>
                <w:color w:val="FF0000"/>
                <w:sz w:val="28"/>
                <w:szCs w:val="28"/>
              </w:rPr>
            </w:pPr>
            <m:oMathPara>
              <m:oMath>
                <m:f>
                  <m:fPr>
                    <m:ctrlPr>
                      <w:rPr>
                        <w:rFonts w:ascii="Cambria Math" w:hAnsi="Cambria Math" w:cs="Arial"/>
                        <w:i/>
                        <w:sz w:val="28"/>
                        <w:szCs w:val="28"/>
                      </w:rPr>
                    </m:ctrlPr>
                  </m:fPr>
                  <m:num>
                    <m:r>
                      <w:rPr>
                        <w:rFonts w:ascii="Cambria Math" w:hAnsi="Cambria Math" w:cs="Arial"/>
                        <w:sz w:val="28"/>
                        <w:szCs w:val="28"/>
                      </w:rPr>
                      <m:t>∂T</m:t>
                    </m:r>
                  </m:num>
                  <m:den>
                    <m:r>
                      <w:rPr>
                        <w:rFonts w:ascii="Cambria Math" w:hAnsi="Cambria Math" w:cs="Arial"/>
                        <w:sz w:val="28"/>
                        <w:szCs w:val="28"/>
                      </w:rPr>
                      <m:t>∂x</m:t>
                    </m:r>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e>
                    </m:d>
                  </m:num>
                  <m:den>
                    <m:r>
                      <w:rPr>
                        <w:rFonts w:ascii="Cambria Math" w:hAnsi="Cambria Math" w:cs="Arial"/>
                        <w:sz w:val="28"/>
                        <w:szCs w:val="28"/>
                      </w:rPr>
                      <m:t>h</m:t>
                    </m:r>
                  </m:den>
                </m:f>
              </m:oMath>
            </m:oMathPara>
          </w:p>
        </w:tc>
        <w:tc>
          <w:tcPr>
            <w:tcW w:w="2075" w:type="dxa"/>
          </w:tcPr>
          <w:p w14:paraId="19493E74" w14:textId="210C5A1E" w:rsidR="002E0C25" w:rsidRPr="002E0C25" w:rsidRDefault="002602BA" w:rsidP="0060172B">
            <w:pPr>
              <w:spacing w:line="276" w:lineRule="auto"/>
              <w:jc w:val="center"/>
              <w:rPr>
                <w:rFonts w:ascii="Arial" w:hAnsi="Arial" w:cs="Arial"/>
                <w:color w:val="FF0000"/>
                <w:sz w:val="28"/>
                <w:szCs w:val="28"/>
              </w:rPr>
            </w:pPr>
            <m:oMathPara>
              <m:oMath>
                <m:r>
                  <w:rPr>
                    <w:rFonts w:ascii="Cambria Math" w:hAnsi="Cambria Math" w:cs="Arial"/>
                    <w:sz w:val="28"/>
                    <w:szCs w:val="28"/>
                  </w:rPr>
                  <m:t>O</m:t>
                </m:r>
                <m:d>
                  <m:dPr>
                    <m:ctrlPr>
                      <w:rPr>
                        <w:rFonts w:ascii="Cambria Math" w:hAnsi="Cambria Math" w:cs="Arial"/>
                        <w:i/>
                        <w:sz w:val="28"/>
                        <w:szCs w:val="28"/>
                      </w:rPr>
                    </m:ctrlPr>
                  </m:dPr>
                  <m:e>
                    <m:r>
                      <w:rPr>
                        <w:rFonts w:ascii="Cambria Math" w:hAnsi="Cambria Math" w:cs="Arial"/>
                        <w:sz w:val="28"/>
                        <w:szCs w:val="28"/>
                      </w:rPr>
                      <m:t>h</m:t>
                    </m:r>
                  </m:e>
                </m:d>
              </m:oMath>
            </m:oMathPara>
          </w:p>
        </w:tc>
      </w:tr>
      <w:tr w:rsidR="002E0C25" w14:paraId="09C3AFC8" w14:textId="7BA1A89B" w:rsidTr="002E0C25">
        <w:trPr>
          <w:trHeight w:val="580"/>
        </w:trPr>
        <w:tc>
          <w:tcPr>
            <w:tcW w:w="2122" w:type="dxa"/>
          </w:tcPr>
          <w:p w14:paraId="258CF5C2" w14:textId="0D345135" w:rsidR="002E0C25" w:rsidRDefault="002E0C25" w:rsidP="0060172B">
            <w:pPr>
              <w:spacing w:line="276" w:lineRule="auto"/>
              <w:rPr>
                <w:rFonts w:ascii="Arial" w:hAnsi="Arial" w:cs="Arial"/>
              </w:rPr>
            </w:pPr>
            <w:r>
              <w:rPr>
                <w:rFonts w:ascii="Arial" w:hAnsi="Arial" w:cs="Arial"/>
              </w:rPr>
              <w:t>Backward</w:t>
            </w:r>
          </w:p>
        </w:tc>
        <w:tc>
          <w:tcPr>
            <w:tcW w:w="4819" w:type="dxa"/>
          </w:tcPr>
          <w:p w14:paraId="2BBCEC58" w14:textId="28F59272" w:rsidR="002E0C25" w:rsidRPr="002E0C25" w:rsidRDefault="007017F1" w:rsidP="0060172B">
            <w:pPr>
              <w:spacing w:line="276" w:lineRule="auto"/>
              <w:jc w:val="center"/>
              <w:rPr>
                <w:rFonts w:ascii="Arial" w:eastAsia="Yu Mincho" w:hAnsi="Arial" w:cs="Arial"/>
                <w:sz w:val="28"/>
                <w:szCs w:val="28"/>
              </w:rPr>
            </w:pPr>
            <m:oMathPara>
              <m:oMath>
                <m:f>
                  <m:fPr>
                    <m:ctrlPr>
                      <w:rPr>
                        <w:rFonts w:ascii="Cambria Math" w:hAnsi="Cambria Math" w:cs="Arial"/>
                        <w:i/>
                        <w:sz w:val="28"/>
                        <w:szCs w:val="28"/>
                      </w:rPr>
                    </m:ctrlPr>
                  </m:fPr>
                  <m:num>
                    <m:r>
                      <w:rPr>
                        <w:rFonts w:ascii="Cambria Math" w:hAnsi="Cambria Math" w:cs="Arial"/>
                        <w:sz w:val="28"/>
                        <w:szCs w:val="28"/>
                      </w:rPr>
                      <m:t>∂T</m:t>
                    </m:r>
                  </m:num>
                  <m:den>
                    <m:r>
                      <w:rPr>
                        <w:rFonts w:ascii="Cambria Math" w:hAnsi="Cambria Math" w:cs="Arial"/>
                        <w:sz w:val="28"/>
                        <w:szCs w:val="28"/>
                      </w:rPr>
                      <m:t>∂x</m:t>
                    </m:r>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num>
                  <m:den>
                    <m:r>
                      <w:rPr>
                        <w:rFonts w:ascii="Cambria Math" w:hAnsi="Cambria Math" w:cs="Arial"/>
                        <w:sz w:val="28"/>
                        <w:szCs w:val="28"/>
                      </w:rPr>
                      <m:t>h</m:t>
                    </m:r>
                  </m:den>
                </m:f>
              </m:oMath>
            </m:oMathPara>
          </w:p>
        </w:tc>
        <w:tc>
          <w:tcPr>
            <w:tcW w:w="2075" w:type="dxa"/>
          </w:tcPr>
          <w:p w14:paraId="03CE3B52" w14:textId="24BCB3DE" w:rsidR="002E0C25" w:rsidRPr="002E0C25" w:rsidRDefault="002602BA" w:rsidP="0060172B">
            <w:pPr>
              <w:spacing w:line="276" w:lineRule="auto"/>
              <w:jc w:val="center"/>
              <w:rPr>
                <w:rFonts w:ascii="Arial" w:hAnsi="Arial" w:cs="Arial"/>
                <w:color w:val="FF0000"/>
                <w:sz w:val="28"/>
                <w:szCs w:val="28"/>
              </w:rPr>
            </w:pPr>
            <m:oMathPara>
              <m:oMath>
                <m:r>
                  <w:rPr>
                    <w:rFonts w:ascii="Cambria Math" w:hAnsi="Cambria Math" w:cs="Arial"/>
                    <w:sz w:val="28"/>
                    <w:szCs w:val="28"/>
                  </w:rPr>
                  <m:t>O</m:t>
                </m:r>
                <m:d>
                  <m:dPr>
                    <m:ctrlPr>
                      <w:rPr>
                        <w:rFonts w:ascii="Cambria Math" w:hAnsi="Cambria Math" w:cs="Arial"/>
                        <w:i/>
                        <w:sz w:val="28"/>
                        <w:szCs w:val="28"/>
                      </w:rPr>
                    </m:ctrlPr>
                  </m:dPr>
                  <m:e>
                    <m:r>
                      <w:rPr>
                        <w:rFonts w:ascii="Cambria Math" w:hAnsi="Cambria Math" w:cs="Arial"/>
                        <w:sz w:val="28"/>
                        <w:szCs w:val="28"/>
                      </w:rPr>
                      <m:t>h</m:t>
                    </m:r>
                  </m:e>
                </m:d>
              </m:oMath>
            </m:oMathPara>
          </w:p>
        </w:tc>
      </w:tr>
      <w:tr w:rsidR="002E0C25" w14:paraId="48C9AA2B" w14:textId="19C679C1" w:rsidTr="002E0C25">
        <w:trPr>
          <w:trHeight w:val="563"/>
        </w:trPr>
        <w:tc>
          <w:tcPr>
            <w:tcW w:w="2122" w:type="dxa"/>
          </w:tcPr>
          <w:p w14:paraId="6387E705" w14:textId="68947E1A" w:rsidR="002E0C25" w:rsidRDefault="002E0C25" w:rsidP="0060172B">
            <w:pPr>
              <w:spacing w:line="276" w:lineRule="auto"/>
              <w:rPr>
                <w:rFonts w:ascii="Arial" w:hAnsi="Arial" w:cs="Arial"/>
              </w:rPr>
            </w:pPr>
            <w:r>
              <w:rPr>
                <w:rFonts w:ascii="Arial" w:hAnsi="Arial" w:cs="Arial"/>
              </w:rPr>
              <w:t>Central</w:t>
            </w:r>
          </w:p>
        </w:tc>
        <w:tc>
          <w:tcPr>
            <w:tcW w:w="4819" w:type="dxa"/>
          </w:tcPr>
          <w:p w14:paraId="6FB68999" w14:textId="209194D3" w:rsidR="002E0C25" w:rsidRPr="002E0C25" w:rsidRDefault="007017F1" w:rsidP="0060172B">
            <w:pPr>
              <w:spacing w:line="276" w:lineRule="auto"/>
              <w:jc w:val="center"/>
              <w:rPr>
                <w:rFonts w:ascii="Arial" w:eastAsia="Yu Mincho" w:hAnsi="Arial" w:cs="Arial"/>
                <w:sz w:val="28"/>
                <w:szCs w:val="28"/>
              </w:rPr>
            </w:pPr>
            <m:oMathPara>
              <m:oMath>
                <m:f>
                  <m:fPr>
                    <m:ctrlPr>
                      <w:rPr>
                        <w:rFonts w:ascii="Cambria Math" w:hAnsi="Cambria Math" w:cs="Arial"/>
                        <w:i/>
                        <w:sz w:val="28"/>
                        <w:szCs w:val="28"/>
                      </w:rPr>
                    </m:ctrlPr>
                  </m:fPr>
                  <m:num>
                    <m:r>
                      <w:rPr>
                        <w:rFonts w:ascii="Cambria Math" w:hAnsi="Cambria Math" w:cs="Arial"/>
                        <w:sz w:val="28"/>
                        <w:szCs w:val="28"/>
                      </w:rPr>
                      <m:t>∂T</m:t>
                    </m:r>
                  </m:num>
                  <m:den>
                    <m:r>
                      <w:rPr>
                        <w:rFonts w:ascii="Cambria Math" w:hAnsi="Cambria Math" w:cs="Arial"/>
                        <w:sz w:val="28"/>
                        <w:szCs w:val="28"/>
                      </w:rPr>
                      <m:t>∂x</m:t>
                    </m:r>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num>
                  <m:den>
                    <m:r>
                      <w:rPr>
                        <w:rFonts w:ascii="Cambria Math" w:hAnsi="Cambria Math" w:cs="Arial"/>
                        <w:sz w:val="28"/>
                        <w:szCs w:val="28"/>
                      </w:rPr>
                      <m:t>2.</m:t>
                    </m:r>
                    <m:r>
                      <w:rPr>
                        <w:rFonts w:ascii="Cambria Math" w:hAnsi="Cambria Math" w:cs="Arial"/>
                        <w:sz w:val="28"/>
                        <w:szCs w:val="28"/>
                      </w:rPr>
                      <m:t>h</m:t>
                    </m:r>
                  </m:den>
                </m:f>
              </m:oMath>
            </m:oMathPara>
          </w:p>
        </w:tc>
        <w:tc>
          <w:tcPr>
            <w:tcW w:w="2075" w:type="dxa"/>
          </w:tcPr>
          <w:p w14:paraId="6E39A718" w14:textId="69DA0DD8" w:rsidR="002E0C25" w:rsidRPr="002E0C25" w:rsidRDefault="002602BA" w:rsidP="0060172B">
            <w:pPr>
              <w:spacing w:line="276" w:lineRule="auto"/>
              <w:jc w:val="center"/>
              <w:rPr>
                <w:rFonts w:ascii="Arial" w:hAnsi="Arial" w:cs="Arial"/>
                <w:color w:val="FF0000"/>
                <w:sz w:val="28"/>
                <w:szCs w:val="28"/>
              </w:rPr>
            </w:pPr>
            <m:oMathPara>
              <m:oMath>
                <m:r>
                  <w:rPr>
                    <w:rFonts w:ascii="Cambria Math" w:hAnsi="Cambria Math" w:cs="Arial"/>
                    <w:color w:val="000000" w:themeColor="text1"/>
                    <w:sz w:val="28"/>
                    <w:szCs w:val="28"/>
                  </w:rPr>
                  <m:t>O</m:t>
                </m:r>
                <m:d>
                  <m:dPr>
                    <m:ctrlPr>
                      <w:rPr>
                        <w:rFonts w:ascii="Cambria Math" w:hAnsi="Cambria Math" w:cs="Arial"/>
                        <w:i/>
                        <w:color w:val="000000" w:themeColor="text1"/>
                        <w:sz w:val="28"/>
                        <w:szCs w:val="28"/>
                      </w:rPr>
                    </m:ctrlPr>
                  </m:dPr>
                  <m:e>
                    <m:sSup>
                      <m:sSupPr>
                        <m:ctrlPr>
                          <w:rPr>
                            <w:rFonts w:ascii="Cambria Math" w:hAnsi="Cambria Math" w:cs="Arial"/>
                            <w:i/>
                            <w:color w:val="000000" w:themeColor="text1"/>
                            <w:sz w:val="28"/>
                            <w:szCs w:val="28"/>
                          </w:rPr>
                        </m:ctrlPr>
                      </m:sSupPr>
                      <m:e>
                        <m:r>
                          <w:rPr>
                            <w:rFonts w:ascii="Cambria Math" w:hAnsi="Cambria Math" w:cs="Arial"/>
                            <w:color w:val="000000" w:themeColor="text1"/>
                            <w:sz w:val="28"/>
                            <w:szCs w:val="28"/>
                          </w:rPr>
                          <m:t>h</m:t>
                        </m:r>
                      </m:e>
                      <m:sup>
                        <m:r>
                          <w:rPr>
                            <w:rFonts w:ascii="Cambria Math" w:hAnsi="Cambria Math" w:cs="Arial"/>
                            <w:color w:val="000000" w:themeColor="text1"/>
                            <w:sz w:val="28"/>
                            <w:szCs w:val="28"/>
                          </w:rPr>
                          <m:t>2</m:t>
                        </m:r>
                      </m:sup>
                    </m:sSup>
                  </m:e>
                </m:d>
              </m:oMath>
            </m:oMathPara>
          </w:p>
        </w:tc>
      </w:tr>
      <w:tr w:rsidR="002E0C25" w14:paraId="4DEDF3EE" w14:textId="34CC3696" w:rsidTr="002E0C25">
        <w:tc>
          <w:tcPr>
            <w:tcW w:w="2122" w:type="dxa"/>
            <w:shd w:val="clear" w:color="auto" w:fill="D9D9D9" w:themeFill="background1" w:themeFillShade="D9"/>
          </w:tcPr>
          <w:p w14:paraId="5EB55F94" w14:textId="2F5038E1" w:rsidR="002E0C25" w:rsidRPr="002E0C25" w:rsidRDefault="002E0C25" w:rsidP="0060172B">
            <w:pPr>
              <w:spacing w:line="276" w:lineRule="auto"/>
              <w:rPr>
                <w:rFonts w:ascii="Arial" w:hAnsi="Arial" w:cs="Arial"/>
                <w:b/>
                <w:bCs/>
              </w:rPr>
            </w:pPr>
            <w:r w:rsidRPr="002E0C25">
              <w:rPr>
                <w:rFonts w:ascii="Arial" w:hAnsi="Arial" w:cs="Arial"/>
                <w:b/>
                <w:bCs/>
                <w:color w:val="FF0000"/>
                <w:sz w:val="21"/>
                <w:szCs w:val="21"/>
              </w:rPr>
              <w:t xml:space="preserve">Second Derivative </w:t>
            </w:r>
          </w:p>
        </w:tc>
        <w:tc>
          <w:tcPr>
            <w:tcW w:w="4819" w:type="dxa"/>
            <w:shd w:val="clear" w:color="auto" w:fill="D9D9D9" w:themeFill="background1" w:themeFillShade="D9"/>
          </w:tcPr>
          <w:p w14:paraId="6F208728" w14:textId="47786871" w:rsidR="002E0C25" w:rsidRPr="002E0C25" w:rsidRDefault="002E0C25" w:rsidP="0060172B">
            <w:pPr>
              <w:spacing w:line="276" w:lineRule="auto"/>
              <w:jc w:val="center"/>
              <w:rPr>
                <w:rFonts w:ascii="Arial" w:hAnsi="Arial" w:cs="Arial"/>
                <w:sz w:val="28"/>
                <w:szCs w:val="28"/>
              </w:rPr>
            </w:pPr>
          </w:p>
        </w:tc>
        <w:tc>
          <w:tcPr>
            <w:tcW w:w="2075" w:type="dxa"/>
            <w:shd w:val="clear" w:color="auto" w:fill="D9D9D9" w:themeFill="background1" w:themeFillShade="D9"/>
          </w:tcPr>
          <w:p w14:paraId="1956DD81" w14:textId="77777777" w:rsidR="002E0C25" w:rsidRPr="002E0C25" w:rsidRDefault="002E0C25" w:rsidP="0060172B">
            <w:pPr>
              <w:spacing w:line="276" w:lineRule="auto"/>
              <w:jc w:val="center"/>
              <w:rPr>
                <w:rFonts w:ascii="Arial" w:hAnsi="Arial" w:cs="Arial"/>
                <w:color w:val="FF0000"/>
                <w:sz w:val="28"/>
                <w:szCs w:val="28"/>
              </w:rPr>
            </w:pPr>
          </w:p>
        </w:tc>
      </w:tr>
      <w:tr w:rsidR="002E0C25" w14:paraId="4ECDA3A2" w14:textId="77777777" w:rsidTr="002E0C25">
        <w:tc>
          <w:tcPr>
            <w:tcW w:w="2122" w:type="dxa"/>
          </w:tcPr>
          <w:p w14:paraId="11712DD5" w14:textId="260ADD91" w:rsidR="002E0C25" w:rsidRPr="00EF779E" w:rsidRDefault="002E0C25" w:rsidP="0060172B">
            <w:pPr>
              <w:spacing w:line="276" w:lineRule="auto"/>
              <w:rPr>
                <w:rFonts w:ascii="Arial" w:hAnsi="Arial" w:cs="Arial"/>
                <w:sz w:val="21"/>
                <w:szCs w:val="21"/>
              </w:rPr>
            </w:pPr>
            <w:r>
              <w:rPr>
                <w:rFonts w:ascii="Arial" w:hAnsi="Arial" w:cs="Arial"/>
                <w:sz w:val="21"/>
                <w:szCs w:val="21"/>
              </w:rPr>
              <w:t>Central</w:t>
            </w:r>
          </w:p>
        </w:tc>
        <w:tc>
          <w:tcPr>
            <w:tcW w:w="4819" w:type="dxa"/>
          </w:tcPr>
          <w:p w14:paraId="3DF7F48F" w14:textId="714B9FDF" w:rsidR="002E0C25" w:rsidRPr="002E0C25" w:rsidRDefault="007017F1" w:rsidP="0060172B">
            <w:pPr>
              <w:spacing w:line="276" w:lineRule="auto"/>
              <w:jc w:val="center"/>
              <w:rPr>
                <w:rFonts w:ascii="Arial" w:hAnsi="Arial" w:cs="Arial"/>
                <w:color w:val="FF0000"/>
                <w:sz w:val="28"/>
                <w:szCs w:val="28"/>
              </w:rPr>
            </w:pPr>
            <m:oMathPara>
              <m:oMath>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T</m:t>
                    </m:r>
                  </m:num>
                  <m:den>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x</m:t>
                    </m:r>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-2.T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num>
                  <m:den>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den>
                </m:f>
              </m:oMath>
            </m:oMathPara>
          </w:p>
        </w:tc>
        <w:tc>
          <w:tcPr>
            <w:tcW w:w="2075" w:type="dxa"/>
          </w:tcPr>
          <w:p w14:paraId="6C6DE3EB" w14:textId="6B310046" w:rsidR="002E0C25" w:rsidRPr="002E0C25" w:rsidRDefault="002602BA" w:rsidP="0060172B">
            <w:pPr>
              <w:spacing w:line="276" w:lineRule="auto"/>
              <w:jc w:val="center"/>
              <w:rPr>
                <w:rFonts w:ascii="Arial" w:hAnsi="Arial" w:cs="Arial"/>
                <w:color w:val="FF0000"/>
                <w:sz w:val="28"/>
                <w:szCs w:val="28"/>
              </w:rPr>
            </w:pPr>
            <m:oMathPara>
              <m:oMath>
                <m:r>
                  <w:rPr>
                    <w:rFonts w:ascii="Cambria Math" w:hAnsi="Cambria Math" w:cs="Arial"/>
                    <w:color w:val="000000" w:themeColor="text1"/>
                    <w:sz w:val="28"/>
                    <w:szCs w:val="28"/>
                  </w:rPr>
                  <m:t>O</m:t>
                </m:r>
                <m:d>
                  <m:dPr>
                    <m:ctrlPr>
                      <w:rPr>
                        <w:rFonts w:ascii="Cambria Math" w:hAnsi="Cambria Math" w:cs="Arial"/>
                        <w:i/>
                        <w:color w:val="000000" w:themeColor="text1"/>
                        <w:sz w:val="28"/>
                        <w:szCs w:val="28"/>
                      </w:rPr>
                    </m:ctrlPr>
                  </m:dPr>
                  <m:e>
                    <m:sSup>
                      <m:sSupPr>
                        <m:ctrlPr>
                          <w:rPr>
                            <w:rFonts w:ascii="Cambria Math" w:hAnsi="Cambria Math" w:cs="Arial"/>
                            <w:i/>
                            <w:color w:val="000000" w:themeColor="text1"/>
                            <w:sz w:val="28"/>
                            <w:szCs w:val="28"/>
                          </w:rPr>
                        </m:ctrlPr>
                      </m:sSupPr>
                      <m:e>
                        <m:r>
                          <w:rPr>
                            <w:rFonts w:ascii="Cambria Math" w:hAnsi="Cambria Math" w:cs="Arial"/>
                            <w:color w:val="000000" w:themeColor="text1"/>
                            <w:sz w:val="28"/>
                            <w:szCs w:val="28"/>
                          </w:rPr>
                          <m:t>h</m:t>
                        </m:r>
                      </m:e>
                      <m:sup>
                        <m:r>
                          <w:rPr>
                            <w:rFonts w:ascii="Cambria Math" w:hAnsi="Cambria Math" w:cs="Arial"/>
                            <w:color w:val="000000" w:themeColor="text1"/>
                            <w:sz w:val="28"/>
                            <w:szCs w:val="28"/>
                          </w:rPr>
                          <m:t>2</m:t>
                        </m:r>
                      </m:sup>
                    </m:sSup>
                  </m:e>
                </m:d>
              </m:oMath>
            </m:oMathPara>
          </w:p>
        </w:tc>
      </w:tr>
    </w:tbl>
    <w:p w14:paraId="64FE3127" w14:textId="77777777" w:rsidR="0060172B" w:rsidRDefault="0025623D" w:rsidP="0060172B">
      <w:pPr>
        <w:spacing w:line="360" w:lineRule="auto"/>
        <w:rPr>
          <w:rFonts w:ascii="Arial" w:hAnsi="Arial" w:cs="Arial"/>
        </w:rPr>
      </w:pPr>
      <w:bookmarkStart w:id="15" w:name="_Hlk188360749"/>
      <w:bookmarkStart w:id="16" w:name="_Hlk188262527"/>
      <w:r w:rsidRPr="00EF779E">
        <w:rPr>
          <w:rFonts w:ascii="Arial" w:hAnsi="Arial" w:cs="Arial"/>
          <w:color w:val="0070C0"/>
        </w:rPr>
        <w:t xml:space="preserve">[Table 2] </w:t>
      </w:r>
      <w:r>
        <w:rPr>
          <w:rFonts w:ascii="Arial" w:hAnsi="Arial" w:cs="Arial"/>
        </w:rPr>
        <w:t>Taylor Series 1</w:t>
      </w:r>
      <w:r w:rsidRPr="0025623D">
        <w:rPr>
          <w:rFonts w:ascii="Arial" w:hAnsi="Arial" w:cs="Arial"/>
          <w:vertAlign w:val="superscript"/>
        </w:rPr>
        <w:t>st</w:t>
      </w:r>
      <w:r>
        <w:rPr>
          <w:rFonts w:ascii="Arial" w:hAnsi="Arial" w:cs="Arial"/>
        </w:rPr>
        <w:t xml:space="preserve"> and 2</w:t>
      </w:r>
      <w:r w:rsidRPr="0025623D">
        <w:rPr>
          <w:rFonts w:ascii="Arial" w:hAnsi="Arial" w:cs="Arial"/>
          <w:vertAlign w:val="superscript"/>
        </w:rPr>
        <w:t>nd</w:t>
      </w:r>
      <w:r>
        <w:rPr>
          <w:rFonts w:ascii="Arial" w:hAnsi="Arial" w:cs="Arial"/>
        </w:rPr>
        <w:t xml:space="preserve"> Derivatives</w:t>
      </w:r>
      <w:bookmarkEnd w:id="15"/>
      <w:bookmarkEnd w:id="16"/>
    </w:p>
    <w:p w14:paraId="1EB5C709" w14:textId="06B08335" w:rsidR="00FC1AD7" w:rsidRPr="00B013A4" w:rsidRDefault="0060172B" w:rsidP="00B013A4">
      <w:pPr>
        <w:pStyle w:val="Heading3"/>
        <w:rPr>
          <w:rFonts w:ascii="Arial" w:hAnsi="Arial" w:cs="Arial"/>
          <w:color w:val="000000" w:themeColor="text1"/>
          <w:sz w:val="22"/>
          <w:szCs w:val="22"/>
        </w:rPr>
      </w:pPr>
      <w:bookmarkStart w:id="17" w:name="_Toc188794457"/>
      <w:r w:rsidRPr="00B013A4">
        <w:rPr>
          <w:rFonts w:ascii="Arial" w:hAnsi="Arial" w:cs="Arial"/>
          <w:color w:val="000000" w:themeColor="text1"/>
          <w:sz w:val="22"/>
          <w:szCs w:val="22"/>
        </w:rPr>
        <w:lastRenderedPageBreak/>
        <w:t>3</w:t>
      </w:r>
      <w:r w:rsidR="00FC1AD7" w:rsidRPr="00B013A4">
        <w:rPr>
          <w:rFonts w:ascii="Arial" w:hAnsi="Arial" w:cs="Arial"/>
          <w:color w:val="000000" w:themeColor="text1"/>
          <w:sz w:val="22"/>
          <w:szCs w:val="22"/>
        </w:rPr>
        <w:t>.2.1 Forward Difference</w:t>
      </w:r>
      <w:bookmarkEnd w:id="17"/>
    </w:p>
    <w:p w14:paraId="715586A6" w14:textId="727C1EC8" w:rsidR="00FC1AD7" w:rsidRDefault="00FC1AD7" w:rsidP="00BD0995">
      <w:pPr>
        <w:spacing w:line="360" w:lineRule="auto"/>
        <w:rPr>
          <w:rFonts w:ascii="Arial" w:hAnsi="Arial" w:cs="Arial"/>
        </w:rPr>
      </w:pPr>
      <w:r>
        <w:rPr>
          <w:rFonts w:ascii="Arial" w:hAnsi="Arial" w:cs="Arial"/>
        </w:rPr>
        <w:t xml:space="preserve">The forward difference is derived by expanding </w:t>
      </w:r>
      <w:bookmarkStart w:id="18" w:name="_Hlk188264780"/>
      <m:oMath>
        <m:r>
          <w:rPr>
            <w:rFonts w:ascii="Cambria Math" w:hAnsi="Cambria Math" w:cs="Arial"/>
          </w:rPr>
          <m:t>T(</m:t>
        </m:r>
        <w:bookmarkEnd w:id="18"/>
        <m:r>
          <w:rPr>
            <w:rFonts w:ascii="Cambria Math" w:hAnsi="Cambria Math" w:cs="Arial"/>
          </w:rPr>
          <m:t>x+h)</m:t>
        </m:r>
      </m:oMath>
      <w:r>
        <w:rPr>
          <w:rFonts w:ascii="Arial" w:hAnsi="Arial" w:cs="Arial"/>
        </w:rPr>
        <w:t xml:space="preserve"> about </w:t>
      </w:r>
      <m:oMath>
        <m:r>
          <w:rPr>
            <w:rFonts w:ascii="Cambria Math" w:hAnsi="Cambria Math" w:cs="Arial"/>
          </w:rPr>
          <m:t>x</m:t>
        </m:r>
      </m:oMath>
      <w:r>
        <w:rPr>
          <w:rFonts w:ascii="Arial" w:hAnsi="Arial" w:cs="Arial"/>
        </w:rPr>
        <w:t xml:space="preserve"> using the Taylor series:</w:t>
      </w:r>
    </w:p>
    <w:p w14:paraId="529AD8E2" w14:textId="7AD0FFE3" w:rsidR="00FC1AD7" w:rsidRPr="00FC1AD7" w:rsidRDefault="002602BA" w:rsidP="00BD0995">
      <w:pPr>
        <w:spacing w:line="360" w:lineRule="auto"/>
        <w:rPr>
          <w:rFonts w:ascii="Arial" w:hAnsi="Arial" w:cs="Arial"/>
          <w:sz w:val="28"/>
          <w:szCs w:val="28"/>
        </w:rPr>
      </w:pPr>
      <m:oMathPara>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+h</m:t>
          </m:r>
          <m:sSup>
            <m:sSupPr>
              <m:ctrlPr>
                <w:rPr>
                  <w:rFonts w:ascii="Cambria Math" w:hAnsi="Cambria Math" w:cs="Arial"/>
                  <w:i/>
                  <w:sz w:val="28"/>
                  <w:szCs w:val="28"/>
                </w:rPr>
              </m:ctrlPr>
            </m:sSupPr>
            <m:e>
              <m:r>
                <w:rPr>
                  <w:rFonts w:ascii="Cambria Math" w:hAnsi="Cambria Math" w:cs="Arial"/>
                  <w:sz w:val="28"/>
                  <w:szCs w:val="28"/>
                </w:rPr>
                <m:t>T</m:t>
              </m:r>
            </m:e>
            <m:sup>
              <m:r>
                <w:rPr>
                  <w:rFonts w:ascii="Cambria Math" w:hAnsi="Cambria Math" w:cs="Arial"/>
                  <w:sz w:val="28"/>
                  <w:szCs w:val="28"/>
                </w:rPr>
                <m:t>'</m:t>
              </m:r>
            </m:sup>
          </m:sSup>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m:t>
          </m:r>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num>
            <m:den>
              <m:r>
                <w:rPr>
                  <w:rFonts w:ascii="Cambria Math" w:hAnsi="Cambria Math" w:cs="Arial"/>
                  <w:sz w:val="28"/>
                  <w:szCs w:val="28"/>
                </w:rPr>
                <m:t>2</m:t>
              </m:r>
            </m:den>
          </m:f>
          <m:sSup>
            <m:sSupPr>
              <m:ctrlPr>
                <w:rPr>
                  <w:rFonts w:ascii="Cambria Math" w:hAnsi="Cambria Math" w:cs="Arial"/>
                  <w:i/>
                  <w:sz w:val="28"/>
                  <w:szCs w:val="28"/>
                </w:rPr>
              </m:ctrlPr>
            </m:sSupPr>
            <m:e>
              <m:r>
                <w:rPr>
                  <w:rFonts w:ascii="Cambria Math" w:hAnsi="Cambria Math" w:cs="Arial"/>
                  <w:sz w:val="28"/>
                  <w:szCs w:val="28"/>
                </w:rPr>
                <m:t>T</m:t>
              </m:r>
            </m:e>
            <m:sup>
              <m:r>
                <w:rPr>
                  <w:rFonts w:ascii="Cambria Math" w:hAnsi="Cambria Math" w:cs="Arial"/>
                  <w:sz w:val="28"/>
                  <w:szCs w:val="28"/>
                </w:rPr>
                <m:t>''</m:t>
              </m:r>
            </m:sup>
          </m:sSup>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+O</m:t>
          </m:r>
          <m:d>
            <m:dPr>
              <m:ctrlPr>
                <w:rPr>
                  <w:rFonts w:ascii="Cambria Math" w:hAnsi="Cambria Math" w:cs="Arial"/>
                  <w:i/>
                  <w:sz w:val="28"/>
                  <w:szCs w:val="28"/>
                </w:rPr>
              </m:ctrlPr>
            </m:dPr>
            <m:e>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3</m:t>
                  </m:r>
                </m:sup>
              </m:sSup>
            </m:e>
          </m:d>
        </m:oMath>
      </m:oMathPara>
    </w:p>
    <w:p w14:paraId="3FF47B7F" w14:textId="1E6B14FC" w:rsidR="00FC1AD7" w:rsidRDefault="00FC1AD7" w:rsidP="00BD0995">
      <w:pPr>
        <w:spacing w:line="360" w:lineRule="auto"/>
        <w:rPr>
          <w:rFonts w:ascii="Arial" w:hAnsi="Arial" w:cs="Arial"/>
        </w:rPr>
      </w:pPr>
      <w:r>
        <w:rPr>
          <w:rFonts w:ascii="Arial" w:hAnsi="Arial" w:cs="Arial"/>
        </w:rPr>
        <w:t xml:space="preserve">Rearranging for </w:t>
      </w:r>
      <m:oMath>
        <m:sSup>
          <m:sSupPr>
            <m:ctrlPr>
              <w:rPr>
                <w:rFonts w:ascii="Cambria Math" w:hAnsi="Cambria Math" w:cs="Arial"/>
                <w:i/>
              </w:rPr>
            </m:ctrlPr>
          </m:sSupPr>
          <m:e>
            <m:r>
              <w:rPr>
                <w:rFonts w:ascii="Cambria Math" w:hAnsi="Cambria Math" w:cs="Arial"/>
              </w:rPr>
              <m:t>T</m:t>
            </m:r>
          </m:e>
          <m:sup>
            <m:r>
              <w:rPr>
                <w:rFonts w:ascii="Cambria Math" w:hAnsi="Cambria Math" w:cs="Arial"/>
              </w:rPr>
              <m:t>'</m:t>
            </m:r>
          </m:sup>
        </m:sSup>
        <m:d>
          <m:dPr>
            <m:ctrlPr>
              <w:rPr>
                <w:rFonts w:ascii="Cambria Math" w:hAnsi="Cambria Math" w:cs="Arial"/>
                <w:i/>
              </w:rPr>
            </m:ctrlPr>
          </m:dPr>
          <m:e>
            <m:r>
              <w:rPr>
                <w:rFonts w:ascii="Cambria Math" w:hAnsi="Cambria Math" w:cs="Arial"/>
              </w:rPr>
              <m:t>x</m:t>
            </m:r>
          </m:e>
        </m:d>
      </m:oMath>
      <w:r>
        <w:rPr>
          <w:rFonts w:ascii="Arial" w:hAnsi="Arial" w:cs="Arial"/>
        </w:rPr>
        <w:t xml:space="preserve"> gives:</w:t>
      </w:r>
    </w:p>
    <w:p w14:paraId="46A4B233" w14:textId="15EBF866" w:rsidR="00FC1AD7" w:rsidRDefault="007017F1" w:rsidP="00BD0995">
      <w:pPr>
        <w:spacing w:line="360" w:lineRule="auto"/>
        <w:rPr>
          <w:rFonts w:ascii="Arial" w:hAnsi="Arial" w:cs="Arial"/>
        </w:rPr>
      </w:pPr>
      <m:oMathPara>
        <m:oMath>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∂x</m:t>
              </m:r>
            </m:den>
          </m:f>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x+h</m:t>
                  </m:r>
                </m:e>
              </m:d>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x</m:t>
                  </m:r>
                </m:e>
              </m:d>
            </m:num>
            <m:den>
              <m:r>
                <w:rPr>
                  <w:rFonts w:ascii="Cambria Math" w:hAnsi="Cambria Math" w:cs="Arial"/>
                  <w:sz w:val="32"/>
                  <w:szCs w:val="32"/>
                </w:rPr>
                <m:t>h</m:t>
              </m:r>
            </m:den>
          </m:f>
          <m:r>
            <w:rPr>
              <w:rFonts w:ascii="Cambria Math" w:hAnsi="Cambria Math" w:cs="Arial"/>
              <w:sz w:val="32"/>
              <w:szCs w:val="32"/>
            </w:rPr>
            <m:t>+O</m:t>
          </m:r>
          <m:d>
            <m:dPr>
              <m:ctrlPr>
                <w:rPr>
                  <w:rFonts w:ascii="Cambria Math" w:hAnsi="Cambria Math" w:cs="Arial"/>
                  <w:i/>
                  <w:sz w:val="32"/>
                  <w:szCs w:val="32"/>
                </w:rPr>
              </m:ctrlPr>
            </m:dPr>
            <m:e>
              <m:r>
                <w:rPr>
                  <w:rFonts w:ascii="Cambria Math" w:hAnsi="Cambria Math" w:cs="Arial"/>
                  <w:sz w:val="32"/>
                  <w:szCs w:val="32"/>
                </w:rPr>
                <m:t>h</m:t>
              </m:r>
            </m:e>
          </m:d>
        </m:oMath>
      </m:oMathPara>
    </w:p>
    <w:p w14:paraId="375532DB" w14:textId="69964E8A" w:rsidR="00FC1AD7" w:rsidRPr="00040C36" w:rsidRDefault="00FC1AD7" w:rsidP="00BD0995">
      <w:pPr>
        <w:spacing w:line="360" w:lineRule="auto"/>
        <w:rPr>
          <w:rFonts w:ascii="Arial" w:hAnsi="Arial" w:cs="Arial"/>
          <w:sz w:val="28"/>
          <w:szCs w:val="28"/>
        </w:rPr>
      </w:pPr>
      <w:r>
        <w:rPr>
          <w:rFonts w:ascii="Arial" w:hAnsi="Arial" w:cs="Arial"/>
        </w:rPr>
        <w:t xml:space="preserve">The truncation error is </w:t>
      </w:r>
      <m:oMath>
        <m:r>
          <w:rPr>
            <w:rFonts w:ascii="Cambria Math" w:hAnsi="Cambria Math" w:cs="Arial"/>
            <w:sz w:val="28"/>
            <w:szCs w:val="28"/>
          </w:rPr>
          <m:t>O</m:t>
        </m:r>
        <m:d>
          <m:dPr>
            <m:ctrlPr>
              <w:rPr>
                <w:rFonts w:ascii="Cambria Math" w:hAnsi="Cambria Math" w:cs="Arial"/>
                <w:i/>
                <w:sz w:val="28"/>
                <w:szCs w:val="28"/>
              </w:rPr>
            </m:ctrlPr>
          </m:dPr>
          <m:e>
            <m:r>
              <w:rPr>
                <w:rFonts w:ascii="Cambria Math" w:hAnsi="Cambria Math" w:cs="Arial"/>
                <w:sz w:val="28"/>
                <w:szCs w:val="28"/>
              </w:rPr>
              <m:t>h</m:t>
            </m:r>
          </m:e>
        </m:d>
      </m:oMath>
      <w:r>
        <w:rPr>
          <w:rFonts w:ascii="Arial" w:hAnsi="Arial" w:cs="Arial"/>
          <w:sz w:val="28"/>
          <w:szCs w:val="28"/>
        </w:rPr>
        <w:t>.</w:t>
      </w:r>
    </w:p>
    <w:p w14:paraId="130D5B28" w14:textId="77777777" w:rsidR="00FC1AD7" w:rsidRDefault="00FC1AD7" w:rsidP="00BD0995">
      <w:pPr>
        <w:spacing w:line="360" w:lineRule="auto"/>
        <w:rPr>
          <w:rFonts w:ascii="Arial" w:hAnsi="Arial" w:cs="Arial"/>
        </w:rPr>
      </w:pPr>
    </w:p>
    <w:p w14:paraId="0D73EBF7" w14:textId="0FF82F16" w:rsidR="00FC1AD7" w:rsidRPr="00B013A4" w:rsidRDefault="00FC1AD7" w:rsidP="00B013A4">
      <w:pPr>
        <w:pStyle w:val="Heading3"/>
        <w:rPr>
          <w:rFonts w:ascii="Arial" w:hAnsi="Arial" w:cs="Arial"/>
          <w:color w:val="000000" w:themeColor="text1"/>
          <w:sz w:val="22"/>
          <w:szCs w:val="22"/>
        </w:rPr>
      </w:pPr>
      <w:bookmarkStart w:id="19" w:name="_Toc188794458"/>
      <w:r w:rsidRPr="00B013A4">
        <w:rPr>
          <w:rFonts w:ascii="Arial" w:hAnsi="Arial" w:cs="Arial"/>
          <w:color w:val="000000" w:themeColor="text1"/>
          <w:sz w:val="22"/>
          <w:szCs w:val="22"/>
        </w:rPr>
        <w:t>3.2.2 Backward Difference</w:t>
      </w:r>
      <w:bookmarkEnd w:id="19"/>
    </w:p>
    <w:p w14:paraId="6D17A518" w14:textId="3885B6D0" w:rsidR="00FC1AD7" w:rsidRDefault="00FC1AD7" w:rsidP="00BD0995">
      <w:pPr>
        <w:spacing w:line="360" w:lineRule="auto"/>
        <w:rPr>
          <w:rFonts w:ascii="Arial" w:hAnsi="Arial" w:cs="Arial"/>
        </w:rPr>
      </w:pPr>
      <w:r>
        <w:rPr>
          <w:rFonts w:ascii="Arial" w:hAnsi="Arial" w:cs="Arial"/>
        </w:rPr>
        <w:t xml:space="preserve">The backward difference is derived by expanding </w:t>
      </w:r>
      <m:oMath>
        <m:r>
          <w:rPr>
            <w:rFonts w:ascii="Cambria Math" w:hAnsi="Cambria Math" w:cs="Arial"/>
          </w:rPr>
          <m:t>T</m:t>
        </m:r>
        <m:d>
          <m:dPr>
            <m:ctrlPr>
              <w:rPr>
                <w:rFonts w:ascii="Cambria Math" w:hAnsi="Cambria Math" w:cs="Arial"/>
                <w:i/>
              </w:rPr>
            </m:ctrlPr>
          </m:dPr>
          <m:e>
            <m:r>
              <w:rPr>
                <w:rFonts w:ascii="Cambria Math" w:hAnsi="Cambria Math" w:cs="Arial"/>
              </w:rPr>
              <m:t>x-h</m:t>
            </m:r>
          </m:e>
        </m:d>
      </m:oMath>
      <w:r>
        <w:rPr>
          <w:rFonts w:ascii="Arial" w:hAnsi="Arial" w:cs="Arial"/>
        </w:rPr>
        <w:t xml:space="preserve"> about </w:t>
      </w:r>
      <m:oMath>
        <m:r>
          <w:rPr>
            <w:rFonts w:ascii="Cambria Math" w:hAnsi="Cambria Math" w:cs="Arial"/>
          </w:rPr>
          <m:t>x</m:t>
        </m:r>
      </m:oMath>
      <w:r w:rsidR="00FE7ECD">
        <w:rPr>
          <w:rFonts w:ascii="Arial" w:hAnsi="Arial" w:cs="Arial"/>
        </w:rPr>
        <w:t>:</w:t>
      </w:r>
    </w:p>
    <w:p w14:paraId="605D3F66" w14:textId="41BDEED1" w:rsidR="00FE7ECD" w:rsidRPr="00FE7ECD" w:rsidRDefault="002602BA" w:rsidP="00BD0995">
      <w:pPr>
        <w:spacing w:line="360" w:lineRule="auto"/>
        <w:rPr>
          <w:rFonts w:ascii="Arial" w:hAnsi="Arial" w:cs="Arial"/>
          <w:sz w:val="28"/>
          <w:szCs w:val="28"/>
        </w:rPr>
      </w:pPr>
      <m:oMathPara>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-h</m:t>
          </m:r>
          <m:sSup>
            <m:sSupPr>
              <m:ctrlPr>
                <w:rPr>
                  <w:rFonts w:ascii="Cambria Math" w:hAnsi="Cambria Math" w:cs="Arial"/>
                  <w:i/>
                  <w:sz w:val="28"/>
                  <w:szCs w:val="28"/>
                </w:rPr>
              </m:ctrlPr>
            </m:sSupPr>
            <m:e>
              <m:r>
                <w:rPr>
                  <w:rFonts w:ascii="Cambria Math" w:hAnsi="Cambria Math" w:cs="Arial"/>
                  <w:sz w:val="28"/>
                  <w:szCs w:val="28"/>
                </w:rPr>
                <m:t>T</m:t>
              </m:r>
            </m:e>
            <m:sup>
              <m:r>
                <w:rPr>
                  <w:rFonts w:ascii="Cambria Math" w:hAnsi="Cambria Math" w:cs="Arial"/>
                  <w:sz w:val="28"/>
                  <w:szCs w:val="28"/>
                </w:rPr>
                <m:t>'</m:t>
              </m:r>
            </m:sup>
          </m:sSup>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m:t>
          </m:r>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num>
            <m:den>
              <m:r>
                <w:rPr>
                  <w:rFonts w:ascii="Cambria Math" w:hAnsi="Cambria Math" w:cs="Arial"/>
                  <w:sz w:val="28"/>
                  <w:szCs w:val="28"/>
                </w:rPr>
                <m:t>2</m:t>
              </m:r>
            </m:den>
          </m:f>
          <m:sSup>
            <m:sSupPr>
              <m:ctrlPr>
                <w:rPr>
                  <w:rFonts w:ascii="Cambria Math" w:hAnsi="Cambria Math" w:cs="Arial"/>
                  <w:i/>
                  <w:sz w:val="28"/>
                  <w:szCs w:val="28"/>
                </w:rPr>
              </m:ctrlPr>
            </m:sSupPr>
            <m:e>
              <m:r>
                <w:rPr>
                  <w:rFonts w:ascii="Cambria Math" w:hAnsi="Cambria Math" w:cs="Arial"/>
                  <w:sz w:val="28"/>
                  <w:szCs w:val="28"/>
                </w:rPr>
                <m:t>T</m:t>
              </m:r>
            </m:e>
            <m:sup>
              <m:r>
                <w:rPr>
                  <w:rFonts w:ascii="Cambria Math" w:hAnsi="Cambria Math" w:cs="Arial"/>
                  <w:sz w:val="28"/>
                  <w:szCs w:val="28"/>
                </w:rPr>
                <m:t>''</m:t>
              </m:r>
            </m:sup>
          </m:sSup>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-O</m:t>
          </m:r>
          <m:d>
            <m:dPr>
              <m:ctrlPr>
                <w:rPr>
                  <w:rFonts w:ascii="Cambria Math" w:hAnsi="Cambria Math" w:cs="Arial"/>
                  <w:i/>
                  <w:sz w:val="28"/>
                  <w:szCs w:val="28"/>
                </w:rPr>
              </m:ctrlPr>
            </m:dPr>
            <m:e>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3</m:t>
                  </m:r>
                </m:sup>
              </m:sSup>
            </m:e>
          </m:d>
        </m:oMath>
      </m:oMathPara>
    </w:p>
    <w:p w14:paraId="37185132" w14:textId="7302735A" w:rsidR="00FC1AD7" w:rsidRDefault="00FC1AD7" w:rsidP="00BD0995">
      <w:pPr>
        <w:spacing w:line="360" w:lineRule="auto"/>
        <w:rPr>
          <w:rFonts w:ascii="Arial" w:hAnsi="Arial" w:cs="Arial"/>
        </w:rPr>
      </w:pPr>
      <w:r>
        <w:rPr>
          <w:rFonts w:ascii="Arial" w:hAnsi="Arial" w:cs="Arial"/>
        </w:rPr>
        <w:t xml:space="preserve">Rearranging for </w:t>
      </w:r>
      <m:oMath>
        <m:sSup>
          <m:sSupPr>
            <m:ctrlPr>
              <w:rPr>
                <w:rFonts w:ascii="Cambria Math" w:hAnsi="Cambria Math" w:cs="Arial"/>
                <w:i/>
              </w:rPr>
            </m:ctrlPr>
          </m:sSupPr>
          <m:e>
            <m:r>
              <w:rPr>
                <w:rFonts w:ascii="Cambria Math" w:hAnsi="Cambria Math" w:cs="Arial"/>
              </w:rPr>
              <m:t>T</m:t>
            </m:r>
          </m:e>
          <m:sup>
            <m:r>
              <w:rPr>
                <w:rFonts w:ascii="Cambria Math" w:hAnsi="Cambria Math" w:cs="Arial"/>
              </w:rPr>
              <m:t>'</m:t>
            </m:r>
          </m:sup>
        </m:sSup>
        <m:d>
          <m:dPr>
            <m:ctrlPr>
              <w:rPr>
                <w:rFonts w:ascii="Cambria Math" w:hAnsi="Cambria Math" w:cs="Arial"/>
                <w:i/>
              </w:rPr>
            </m:ctrlPr>
          </m:dPr>
          <m:e>
            <m:r>
              <w:rPr>
                <w:rFonts w:ascii="Cambria Math" w:hAnsi="Cambria Math" w:cs="Arial"/>
              </w:rPr>
              <m:t>x</m:t>
            </m:r>
          </m:e>
        </m:d>
      </m:oMath>
      <w:r>
        <w:rPr>
          <w:rFonts w:ascii="Arial" w:hAnsi="Arial" w:cs="Arial"/>
        </w:rPr>
        <w:t xml:space="preserve"> gives:</w:t>
      </w:r>
    </w:p>
    <w:p w14:paraId="3AEFCCA5" w14:textId="7589B77E" w:rsidR="00FC1AD7" w:rsidRPr="00040C36" w:rsidRDefault="007017F1" w:rsidP="00BD0995">
      <w:pPr>
        <w:spacing w:line="360" w:lineRule="auto"/>
        <w:rPr>
          <w:rFonts w:ascii="Arial" w:hAnsi="Arial" w:cs="Arial"/>
        </w:rPr>
      </w:pPr>
      <m:oMathPara>
        <m:oMath>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∂x</m:t>
              </m:r>
            </m:den>
          </m:f>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x</m:t>
                  </m:r>
                </m:e>
              </m:d>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x-h</m:t>
                  </m:r>
                </m:e>
              </m:d>
            </m:num>
            <m:den>
              <m:r>
                <w:rPr>
                  <w:rFonts w:ascii="Cambria Math" w:hAnsi="Cambria Math" w:cs="Arial"/>
                  <w:sz w:val="32"/>
                  <w:szCs w:val="32"/>
                </w:rPr>
                <m:t>h</m:t>
              </m:r>
            </m:den>
          </m:f>
          <m:r>
            <w:rPr>
              <w:rFonts w:ascii="Cambria Math" w:hAnsi="Cambria Math" w:cs="Arial"/>
              <w:sz w:val="32"/>
              <w:szCs w:val="32"/>
            </w:rPr>
            <m:t>+O</m:t>
          </m:r>
          <m:d>
            <m:dPr>
              <m:ctrlPr>
                <w:rPr>
                  <w:rFonts w:ascii="Cambria Math" w:hAnsi="Cambria Math" w:cs="Arial"/>
                  <w:i/>
                  <w:sz w:val="32"/>
                  <w:szCs w:val="32"/>
                </w:rPr>
              </m:ctrlPr>
            </m:dPr>
            <m:e>
              <m:r>
                <w:rPr>
                  <w:rFonts w:ascii="Cambria Math" w:hAnsi="Cambria Math" w:cs="Arial"/>
                  <w:sz w:val="32"/>
                  <w:szCs w:val="32"/>
                </w:rPr>
                <m:t>h</m:t>
              </m:r>
            </m:e>
          </m:d>
        </m:oMath>
      </m:oMathPara>
    </w:p>
    <w:p w14:paraId="408B7B70" w14:textId="211A4CE8" w:rsidR="00FC1AD7" w:rsidRDefault="00FC1AD7" w:rsidP="00BD0995">
      <w:pPr>
        <w:spacing w:line="360" w:lineRule="auto"/>
        <w:rPr>
          <w:rFonts w:ascii="Arial" w:hAnsi="Arial" w:cs="Arial"/>
          <w:sz w:val="28"/>
          <w:szCs w:val="28"/>
        </w:rPr>
      </w:pPr>
      <w:r>
        <w:rPr>
          <w:rFonts w:ascii="Arial" w:hAnsi="Arial" w:cs="Arial"/>
        </w:rPr>
        <w:t xml:space="preserve">The truncation error is </w:t>
      </w:r>
      <m:oMath>
        <m:r>
          <w:rPr>
            <w:rFonts w:ascii="Cambria Math" w:hAnsi="Cambria Math" w:cs="Arial"/>
            <w:sz w:val="28"/>
            <w:szCs w:val="28"/>
          </w:rPr>
          <m:t>O</m:t>
        </m:r>
        <m:d>
          <m:dPr>
            <m:ctrlPr>
              <w:rPr>
                <w:rFonts w:ascii="Cambria Math" w:hAnsi="Cambria Math" w:cs="Arial"/>
                <w:i/>
                <w:sz w:val="28"/>
                <w:szCs w:val="28"/>
              </w:rPr>
            </m:ctrlPr>
          </m:dPr>
          <m:e>
            <m:r>
              <w:rPr>
                <w:rFonts w:ascii="Cambria Math" w:hAnsi="Cambria Math" w:cs="Arial"/>
                <w:sz w:val="28"/>
                <w:szCs w:val="28"/>
              </w:rPr>
              <m:t>h</m:t>
            </m:r>
          </m:e>
        </m:d>
      </m:oMath>
      <w:r>
        <w:rPr>
          <w:rFonts w:ascii="Arial" w:hAnsi="Arial" w:cs="Arial"/>
          <w:sz w:val="28"/>
          <w:szCs w:val="28"/>
        </w:rPr>
        <w:t>.</w:t>
      </w:r>
    </w:p>
    <w:p w14:paraId="5A30D1FE" w14:textId="77777777" w:rsidR="0060172B" w:rsidRDefault="0060172B" w:rsidP="00BD0995">
      <w:pPr>
        <w:spacing w:line="360" w:lineRule="auto"/>
        <w:rPr>
          <w:rFonts w:ascii="Arial" w:hAnsi="Arial" w:cs="Arial"/>
          <w:sz w:val="28"/>
          <w:szCs w:val="28"/>
        </w:rPr>
      </w:pPr>
    </w:p>
    <w:p w14:paraId="066A34A6" w14:textId="0FEF3E3F" w:rsidR="00FC1AD7" w:rsidRPr="00B013A4" w:rsidRDefault="00FC1AD7" w:rsidP="00B013A4">
      <w:pPr>
        <w:pStyle w:val="Heading3"/>
        <w:rPr>
          <w:rFonts w:ascii="Arial" w:hAnsi="Arial" w:cs="Arial"/>
          <w:color w:val="000000" w:themeColor="text1"/>
          <w:sz w:val="22"/>
          <w:szCs w:val="22"/>
        </w:rPr>
      </w:pPr>
      <w:bookmarkStart w:id="20" w:name="_Toc188794459"/>
      <w:r w:rsidRPr="00B013A4">
        <w:rPr>
          <w:rFonts w:ascii="Arial" w:hAnsi="Arial" w:cs="Arial"/>
          <w:color w:val="000000" w:themeColor="text1"/>
          <w:sz w:val="22"/>
          <w:szCs w:val="22"/>
        </w:rPr>
        <w:t xml:space="preserve">3.2.3 Central Difference </w:t>
      </w:r>
      <w:r w:rsidR="00FE7ECD" w:rsidRPr="00B013A4">
        <w:rPr>
          <w:rFonts w:ascii="Arial" w:hAnsi="Arial" w:cs="Arial"/>
          <w:color w:val="000000" w:themeColor="text1"/>
          <w:sz w:val="22"/>
          <w:szCs w:val="22"/>
        </w:rPr>
        <w:t>(First Derivative)</w:t>
      </w:r>
      <w:bookmarkEnd w:id="20"/>
    </w:p>
    <w:p w14:paraId="62CE67CA" w14:textId="2C9E30F7" w:rsidR="00FE7ECD" w:rsidRDefault="00FE7ECD" w:rsidP="00BD0995">
      <w:pPr>
        <w:spacing w:line="360" w:lineRule="auto"/>
        <w:rPr>
          <w:rFonts w:ascii="Arial" w:hAnsi="Arial" w:cs="Arial"/>
        </w:rPr>
      </w:pPr>
      <w:r w:rsidRPr="00FE7ECD">
        <w:rPr>
          <w:rFonts w:ascii="Arial" w:hAnsi="Arial" w:cs="Arial"/>
        </w:rPr>
        <w:t>Combining the expansions</w:t>
      </w:r>
      <w:r>
        <w:rPr>
          <w:rFonts w:ascii="Arial" w:hAnsi="Arial" w:cs="Arial"/>
        </w:rPr>
        <w:t xml:space="preserve"> for </w:t>
      </w:r>
      <m:oMath>
        <m:r>
          <w:rPr>
            <w:rFonts w:ascii="Cambria Math" w:hAnsi="Cambria Math" w:cs="Arial"/>
          </w:rPr>
          <m:t>T</m:t>
        </m:r>
        <m:d>
          <m:dPr>
            <m:ctrlPr>
              <w:rPr>
                <w:rFonts w:ascii="Cambria Math" w:hAnsi="Cambria Math" w:cs="Arial"/>
                <w:i/>
              </w:rPr>
            </m:ctrlPr>
          </m:dPr>
          <m:e>
            <m:r>
              <w:rPr>
                <w:rFonts w:ascii="Cambria Math" w:hAnsi="Cambria Math" w:cs="Arial"/>
              </w:rPr>
              <m:t>x+h</m:t>
            </m:r>
          </m:e>
        </m:d>
      </m:oMath>
      <w:r>
        <w:rPr>
          <w:rFonts w:ascii="Arial" w:hAnsi="Arial" w:cs="Arial"/>
        </w:rPr>
        <w:t xml:space="preserve"> and </w:t>
      </w:r>
      <m:oMath>
        <m:r>
          <w:rPr>
            <w:rFonts w:ascii="Cambria Math" w:hAnsi="Cambria Math" w:cs="Arial"/>
          </w:rPr>
          <m:t>T</m:t>
        </m:r>
        <m:d>
          <m:dPr>
            <m:ctrlPr>
              <w:rPr>
                <w:rFonts w:ascii="Cambria Math" w:hAnsi="Cambria Math" w:cs="Arial"/>
                <w:i/>
              </w:rPr>
            </m:ctrlPr>
          </m:dPr>
          <m:e>
            <m:r>
              <w:rPr>
                <w:rFonts w:ascii="Cambria Math" w:hAnsi="Cambria Math" w:cs="Arial"/>
              </w:rPr>
              <m:t>x-h</m:t>
            </m:r>
          </m:e>
        </m:d>
      </m:oMath>
      <w:r>
        <w:rPr>
          <w:rFonts w:ascii="Arial" w:hAnsi="Arial" w:cs="Arial"/>
        </w:rPr>
        <w:t xml:space="preserve"> cancels second-order terms:</w:t>
      </w:r>
    </w:p>
    <w:p w14:paraId="16AC9F48" w14:textId="124AEB0F" w:rsidR="00FE7ECD" w:rsidRPr="00FE7ECD" w:rsidRDefault="002602BA" w:rsidP="00BD0995">
      <w:pPr>
        <w:spacing w:line="360" w:lineRule="auto"/>
        <w:rPr>
          <w:rFonts w:ascii="Arial" w:hAnsi="Arial" w:cs="Arial"/>
          <w:sz w:val="28"/>
          <w:szCs w:val="28"/>
        </w:rPr>
      </w:pPr>
      <m:oMathPara>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=2</m:t>
          </m:r>
          <m:r>
            <w:rPr>
              <w:rFonts w:ascii="Cambria Math" w:hAnsi="Cambria Math" w:cs="Arial"/>
              <w:sz w:val="28"/>
              <w:szCs w:val="28"/>
            </w:rPr>
            <m:t>h</m:t>
          </m:r>
          <m:sSup>
            <m:sSupPr>
              <m:ctrlPr>
                <w:rPr>
                  <w:rFonts w:ascii="Cambria Math" w:hAnsi="Cambria Math" w:cs="Arial"/>
                  <w:i/>
                  <w:sz w:val="28"/>
                  <w:szCs w:val="28"/>
                </w:rPr>
              </m:ctrlPr>
            </m:sSupPr>
            <m:e>
              <m:r>
                <w:rPr>
                  <w:rFonts w:ascii="Cambria Math" w:hAnsi="Cambria Math" w:cs="Arial"/>
                  <w:sz w:val="28"/>
                  <w:szCs w:val="28"/>
                </w:rPr>
                <m:t>T</m:t>
              </m:r>
            </m:e>
            <m:sup>
              <m:r>
                <w:rPr>
                  <w:rFonts w:ascii="Cambria Math" w:hAnsi="Cambria Math" w:cs="Arial"/>
                  <w:sz w:val="28"/>
                  <w:szCs w:val="28"/>
                </w:rPr>
                <m:t>'</m:t>
              </m:r>
            </m:sup>
          </m:sSup>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+O</m:t>
          </m:r>
          <m:d>
            <m:dPr>
              <m:ctrlPr>
                <w:rPr>
                  <w:rFonts w:ascii="Cambria Math" w:hAnsi="Cambria Math" w:cs="Arial"/>
                  <w:i/>
                  <w:sz w:val="28"/>
                  <w:szCs w:val="28"/>
                </w:rPr>
              </m:ctrlPr>
            </m:dPr>
            <m:e>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3</m:t>
                  </m:r>
                </m:sup>
              </m:sSup>
            </m:e>
          </m:d>
        </m:oMath>
      </m:oMathPara>
    </w:p>
    <w:p w14:paraId="21918A57" w14:textId="5CFC55C2" w:rsidR="00FE7ECD" w:rsidRDefault="00FE7ECD" w:rsidP="00BD0995">
      <w:pPr>
        <w:spacing w:line="360" w:lineRule="auto"/>
        <w:rPr>
          <w:rFonts w:ascii="Arial" w:hAnsi="Arial" w:cs="Arial"/>
        </w:rPr>
      </w:pPr>
      <w:r>
        <w:rPr>
          <w:rFonts w:ascii="Arial" w:hAnsi="Arial" w:cs="Arial"/>
        </w:rPr>
        <w:t xml:space="preserve">Solving for </w:t>
      </w:r>
      <m:oMath>
        <m:sSup>
          <m:sSupPr>
            <m:ctrlPr>
              <w:rPr>
                <w:rFonts w:ascii="Cambria Math" w:hAnsi="Cambria Math" w:cs="Arial"/>
                <w:i/>
              </w:rPr>
            </m:ctrlPr>
          </m:sSupPr>
          <m:e>
            <m:r>
              <w:rPr>
                <w:rFonts w:ascii="Cambria Math" w:hAnsi="Cambria Math" w:cs="Arial"/>
              </w:rPr>
              <m:t>T</m:t>
            </m:r>
          </m:e>
          <m:sup>
            <m:r>
              <w:rPr>
                <w:rFonts w:ascii="Cambria Math" w:hAnsi="Cambria Math" w:cs="Arial"/>
              </w:rPr>
              <m:t>'</m:t>
            </m:r>
          </m:sup>
        </m:sSup>
        <m:d>
          <m:dPr>
            <m:ctrlPr>
              <w:rPr>
                <w:rFonts w:ascii="Cambria Math" w:hAnsi="Cambria Math" w:cs="Arial"/>
                <w:i/>
              </w:rPr>
            </m:ctrlPr>
          </m:dPr>
          <m:e>
            <m:r>
              <w:rPr>
                <w:rFonts w:ascii="Cambria Math" w:hAnsi="Cambria Math" w:cs="Arial"/>
              </w:rPr>
              <m:t>x</m:t>
            </m:r>
          </m:e>
        </m:d>
      </m:oMath>
      <w:r>
        <w:rPr>
          <w:rFonts w:ascii="Arial" w:hAnsi="Arial" w:cs="Arial"/>
        </w:rPr>
        <w:t xml:space="preserve"> gives:</w:t>
      </w:r>
    </w:p>
    <w:p w14:paraId="6B1BA402" w14:textId="6C83B22C" w:rsidR="00FE7ECD" w:rsidRPr="00FE7ECD" w:rsidRDefault="007017F1" w:rsidP="00BD0995">
      <w:pPr>
        <w:spacing w:line="360" w:lineRule="auto"/>
        <w:rPr>
          <w:rFonts w:ascii="Arial" w:hAnsi="Arial" w:cs="Arial"/>
        </w:rPr>
      </w:pPr>
      <m:oMathPara>
        <m:oMath>
          <m:f>
            <m:fPr>
              <m:ctrlPr>
                <w:rPr>
                  <w:rFonts w:ascii="Cambria Math" w:hAnsi="Cambria Math" w:cs="Arial"/>
                  <w:i/>
                  <w:sz w:val="28"/>
                  <w:szCs w:val="28"/>
                </w:rPr>
              </m:ctrlPr>
            </m:fPr>
            <m:num>
              <m:r>
                <w:rPr>
                  <w:rFonts w:ascii="Cambria Math" w:hAnsi="Cambria Math" w:cs="Arial"/>
                  <w:sz w:val="28"/>
                  <w:szCs w:val="28"/>
                </w:rPr>
                <m:t>∂T</m:t>
              </m:r>
            </m:num>
            <m:den>
              <m:r>
                <w:rPr>
                  <w:rFonts w:ascii="Cambria Math" w:hAnsi="Cambria Math" w:cs="Arial"/>
                  <w:sz w:val="28"/>
                  <w:szCs w:val="28"/>
                </w:rPr>
                <m:t>∂x</m:t>
              </m:r>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num>
            <m:den>
              <m:r>
                <w:rPr>
                  <w:rFonts w:ascii="Cambria Math" w:hAnsi="Cambria Math" w:cs="Arial"/>
                  <w:sz w:val="28"/>
                  <w:szCs w:val="28"/>
                </w:rPr>
                <m:t>2.</m:t>
              </m:r>
              <m:r>
                <w:rPr>
                  <w:rFonts w:ascii="Cambria Math" w:hAnsi="Cambria Math" w:cs="Arial"/>
                  <w:sz w:val="28"/>
                  <w:szCs w:val="28"/>
                </w:rPr>
                <m:t>h</m:t>
              </m:r>
            </m:den>
          </m:f>
          <m:r>
            <w:rPr>
              <w:rFonts w:ascii="Cambria Math" w:hAnsi="Cambria Math" w:cs="Arial"/>
              <w:sz w:val="28"/>
              <w:szCs w:val="28"/>
            </w:rPr>
            <m:t>+O</m:t>
          </m:r>
          <m:d>
            <m:dPr>
              <m:ctrlPr>
                <w:rPr>
                  <w:rFonts w:ascii="Cambria Math" w:hAnsi="Cambria Math" w:cs="Arial"/>
                  <w:i/>
                  <w:sz w:val="28"/>
                  <w:szCs w:val="28"/>
                </w:rPr>
              </m:ctrlPr>
            </m:dPr>
            <m:e>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e>
          </m:d>
        </m:oMath>
      </m:oMathPara>
    </w:p>
    <w:p w14:paraId="54733887" w14:textId="0644E505" w:rsidR="00FE7ECD" w:rsidRDefault="00FE7ECD" w:rsidP="00BD0995">
      <w:pPr>
        <w:spacing w:line="360" w:lineRule="auto"/>
        <w:rPr>
          <w:rFonts w:ascii="Arial" w:hAnsi="Arial" w:cs="Arial"/>
        </w:rPr>
      </w:pPr>
      <w:r w:rsidRPr="00040C36">
        <w:rPr>
          <w:rFonts w:ascii="Arial" w:hAnsi="Arial" w:cs="Arial"/>
        </w:rPr>
        <w:t xml:space="preserve">With a truncation error of </w:t>
      </w:r>
      <m:oMath>
        <m:r>
          <w:rPr>
            <w:rFonts w:ascii="Cambria Math" w:hAnsi="Cambria Math" w:cs="Arial"/>
            <w:sz w:val="28"/>
            <w:szCs w:val="28"/>
          </w:rPr>
          <m:t>O</m:t>
        </m:r>
        <m:d>
          <m:dPr>
            <m:ctrlPr>
              <w:rPr>
                <w:rFonts w:ascii="Cambria Math" w:hAnsi="Cambria Math" w:cs="Arial"/>
                <w:i/>
                <w:sz w:val="28"/>
                <w:szCs w:val="28"/>
              </w:rPr>
            </m:ctrlPr>
          </m:dPr>
          <m:e>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e>
        </m:d>
      </m:oMath>
      <w:r w:rsidRPr="00040C36">
        <w:rPr>
          <w:rFonts w:ascii="Arial" w:hAnsi="Arial" w:cs="Arial"/>
          <w:sz w:val="28"/>
          <w:szCs w:val="28"/>
        </w:rPr>
        <w:t xml:space="preserve">, </w:t>
      </w:r>
      <w:r w:rsidRPr="00040C36">
        <w:rPr>
          <w:rFonts w:ascii="Arial" w:hAnsi="Arial" w:cs="Arial"/>
        </w:rPr>
        <w:t xml:space="preserve">making it </w:t>
      </w:r>
      <w:r w:rsidRPr="00FE7ECD">
        <w:rPr>
          <w:rFonts w:ascii="Arial" w:hAnsi="Arial" w:cs="Arial"/>
          <w:u w:val="single"/>
        </w:rPr>
        <w:t>more accurate</w:t>
      </w:r>
      <w:r w:rsidRPr="00040C36">
        <w:rPr>
          <w:rFonts w:ascii="Arial" w:hAnsi="Arial" w:cs="Arial"/>
        </w:rPr>
        <w:t xml:space="preserve"> than forward or backward approximations.</w:t>
      </w:r>
    </w:p>
    <w:p w14:paraId="73E4361F" w14:textId="6833A20B" w:rsidR="00FE7ECD" w:rsidRDefault="00FE7ECD" w:rsidP="00BD0995">
      <w:pPr>
        <w:pStyle w:val="Heading3"/>
        <w:spacing w:line="360" w:lineRule="auto"/>
        <w:rPr>
          <w:rFonts w:ascii="Arial" w:hAnsi="Arial" w:cs="Arial"/>
          <w:color w:val="auto"/>
          <w:sz w:val="22"/>
          <w:szCs w:val="22"/>
        </w:rPr>
      </w:pPr>
      <w:bookmarkStart w:id="21" w:name="_Toc188794460"/>
      <w:r w:rsidRPr="00DD5F72">
        <w:rPr>
          <w:rFonts w:ascii="Arial" w:hAnsi="Arial" w:cs="Arial"/>
          <w:color w:val="auto"/>
          <w:sz w:val="22"/>
          <w:szCs w:val="22"/>
        </w:rPr>
        <w:lastRenderedPageBreak/>
        <w:t>3.2.3 Central Difference</w:t>
      </w:r>
      <w:r>
        <w:rPr>
          <w:rFonts w:ascii="Arial" w:hAnsi="Arial" w:cs="Arial"/>
          <w:color w:val="auto"/>
          <w:sz w:val="22"/>
          <w:szCs w:val="22"/>
        </w:rPr>
        <w:t xml:space="preserve"> (Second Derivative)</w:t>
      </w:r>
      <w:bookmarkEnd w:id="21"/>
    </w:p>
    <w:p w14:paraId="3D163052" w14:textId="1320292C" w:rsidR="00FE7ECD" w:rsidRPr="00BD0995" w:rsidRDefault="00FE7ECD" w:rsidP="00BD0995">
      <w:pPr>
        <w:spacing w:line="360" w:lineRule="auto"/>
        <w:rPr>
          <w:rFonts w:ascii="Arial" w:hAnsi="Arial" w:cs="Arial"/>
        </w:rPr>
      </w:pPr>
      <w:r w:rsidRPr="00BD0995">
        <w:rPr>
          <w:rFonts w:ascii="Arial" w:hAnsi="Arial" w:cs="Arial"/>
        </w:rPr>
        <w:t xml:space="preserve">For the second derivative, the central difference approximation is derivded by adding the expansions for </w:t>
      </w:r>
      <m:oMath>
        <m:r>
          <w:rPr>
            <w:rFonts w:ascii="Cambria Math" w:hAnsi="Cambria Math" w:cs="Arial"/>
          </w:rPr>
          <m:t>T</m:t>
        </m:r>
        <m:d>
          <m:dPr>
            <m:ctrlPr>
              <w:rPr>
                <w:rFonts w:ascii="Cambria Math" w:hAnsi="Cambria Math" w:cs="Arial"/>
                <w:i/>
              </w:rPr>
            </m:ctrlPr>
          </m:dPr>
          <m:e>
            <m:r>
              <w:rPr>
                <w:rFonts w:ascii="Cambria Math" w:hAnsi="Cambria Math" w:cs="Arial"/>
              </w:rPr>
              <m:t>x+h</m:t>
            </m:r>
          </m:e>
        </m:d>
      </m:oMath>
      <w:r w:rsidRPr="00BD0995">
        <w:rPr>
          <w:rFonts w:ascii="Arial" w:hAnsi="Arial" w:cs="Arial"/>
        </w:rPr>
        <w:t xml:space="preserve"> and </w:t>
      </w:r>
      <m:oMath>
        <m:r>
          <w:rPr>
            <w:rFonts w:ascii="Cambria Math" w:hAnsi="Cambria Math" w:cs="Arial"/>
          </w:rPr>
          <m:t>T</m:t>
        </m:r>
        <m:d>
          <m:dPr>
            <m:ctrlPr>
              <w:rPr>
                <w:rFonts w:ascii="Cambria Math" w:hAnsi="Cambria Math" w:cs="Arial"/>
                <w:i/>
              </w:rPr>
            </m:ctrlPr>
          </m:dPr>
          <m:e>
            <m:r>
              <w:rPr>
                <w:rFonts w:ascii="Cambria Math" w:hAnsi="Cambria Math" w:cs="Arial"/>
              </w:rPr>
              <m:t>x-h</m:t>
            </m:r>
          </m:e>
        </m:d>
      </m:oMath>
      <w:r w:rsidRPr="00BD0995">
        <w:rPr>
          <w:rFonts w:ascii="Arial" w:hAnsi="Arial" w:cs="Arial"/>
        </w:rPr>
        <w:t>:</w:t>
      </w:r>
    </w:p>
    <w:p w14:paraId="66F1E356" w14:textId="2AFCD53B" w:rsidR="00FE7ECD" w:rsidRPr="00BD0995" w:rsidRDefault="002602BA" w:rsidP="00BD0995">
      <w:pPr>
        <w:spacing w:line="360" w:lineRule="auto"/>
        <w:rPr>
          <w:rFonts w:ascii="Arial" w:hAnsi="Arial" w:cs="Arial"/>
          <w:sz w:val="28"/>
          <w:szCs w:val="28"/>
        </w:rPr>
      </w:pPr>
      <m:oMathPara>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=2T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m:t>
          </m:r>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sSup>
            <m:sSupPr>
              <m:ctrlPr>
                <w:rPr>
                  <w:rFonts w:ascii="Cambria Math" w:hAnsi="Cambria Math" w:cs="Arial"/>
                  <w:i/>
                  <w:sz w:val="28"/>
                  <w:szCs w:val="28"/>
                </w:rPr>
              </m:ctrlPr>
            </m:sSupPr>
            <m:e>
              <m:r>
                <w:rPr>
                  <w:rFonts w:ascii="Cambria Math" w:hAnsi="Cambria Math" w:cs="Arial"/>
                  <w:sz w:val="28"/>
                  <w:szCs w:val="28"/>
                </w:rPr>
                <m:t>T</m:t>
              </m:r>
            </m:e>
            <m:sup>
              <m:r>
                <w:rPr>
                  <w:rFonts w:ascii="Cambria Math" w:hAnsi="Cambria Math" w:cs="Arial"/>
                  <w:sz w:val="28"/>
                  <w:szCs w:val="28"/>
                </w:rPr>
                <m:t>''</m:t>
              </m:r>
            </m:sup>
          </m:sSup>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+O</m:t>
          </m:r>
          <m:d>
            <m:dPr>
              <m:ctrlPr>
                <w:rPr>
                  <w:rFonts w:ascii="Cambria Math" w:hAnsi="Cambria Math" w:cs="Arial"/>
                  <w:i/>
                  <w:sz w:val="28"/>
                  <w:szCs w:val="28"/>
                </w:rPr>
              </m:ctrlPr>
            </m:dPr>
            <m:e>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4</m:t>
                  </m:r>
                </m:sup>
              </m:sSup>
            </m:e>
          </m:d>
        </m:oMath>
      </m:oMathPara>
    </w:p>
    <w:p w14:paraId="318268E8" w14:textId="11C3F744" w:rsidR="00BD0995" w:rsidRPr="00BD0995" w:rsidRDefault="00BD0995" w:rsidP="00BD0995">
      <w:pPr>
        <w:spacing w:line="360" w:lineRule="auto"/>
        <w:rPr>
          <w:rFonts w:ascii="Arial" w:hAnsi="Arial" w:cs="Arial"/>
        </w:rPr>
      </w:pPr>
      <w:r w:rsidRPr="00BD0995">
        <w:rPr>
          <w:rFonts w:ascii="Arial" w:hAnsi="Arial" w:cs="Arial"/>
        </w:rPr>
        <w:t xml:space="preserve">Rearranging for </w:t>
      </w:r>
      <m:oMath>
        <m:sSup>
          <m:sSupPr>
            <m:ctrlPr>
              <w:rPr>
                <w:rFonts w:ascii="Cambria Math" w:hAnsi="Cambria Math" w:cs="Arial"/>
                <w:i/>
              </w:rPr>
            </m:ctrlPr>
          </m:sSupPr>
          <m:e>
            <m:r>
              <w:rPr>
                <w:rFonts w:ascii="Cambria Math" w:hAnsi="Cambria Math" w:cs="Arial"/>
              </w:rPr>
              <m:t>T</m:t>
            </m:r>
          </m:e>
          <m:sup>
            <m:r>
              <w:rPr>
                <w:rFonts w:ascii="Cambria Math" w:hAnsi="Cambria Math" w:cs="Arial"/>
              </w:rPr>
              <m:t>''</m:t>
            </m:r>
          </m:sup>
        </m:sSup>
        <m:d>
          <m:dPr>
            <m:ctrlPr>
              <w:rPr>
                <w:rFonts w:ascii="Cambria Math" w:hAnsi="Cambria Math" w:cs="Arial"/>
                <w:i/>
              </w:rPr>
            </m:ctrlPr>
          </m:dPr>
          <m:e>
            <m:r>
              <w:rPr>
                <w:rFonts w:ascii="Cambria Math" w:hAnsi="Cambria Math" w:cs="Arial"/>
              </w:rPr>
              <m:t>x</m:t>
            </m:r>
          </m:e>
        </m:d>
      </m:oMath>
      <w:r w:rsidRPr="00BD0995">
        <w:rPr>
          <w:rFonts w:ascii="Arial" w:hAnsi="Arial" w:cs="Arial"/>
        </w:rPr>
        <w:t xml:space="preserve"> gives:</w:t>
      </w:r>
    </w:p>
    <w:p w14:paraId="5929AD47" w14:textId="272D1303" w:rsidR="00FC1AD7" w:rsidRPr="00BD0995" w:rsidRDefault="007017F1" w:rsidP="00BD0995">
      <w:pPr>
        <w:spacing w:line="360" w:lineRule="auto"/>
        <w:rPr>
          <w:rFonts w:ascii="Arial" w:hAnsi="Arial" w:cs="Arial"/>
          <w:color w:val="FF0000"/>
          <w:sz w:val="28"/>
          <w:szCs w:val="28"/>
        </w:rPr>
      </w:pPr>
      <m:oMathPara>
        <m:oMath>
          <m:f>
            <m:fPr>
              <m:ctrlPr>
                <w:rPr>
                  <w:rFonts w:ascii="Cambria Math" w:hAnsi="Cambria Math" w:cs="Arial"/>
                  <w:i/>
                  <w:sz w:val="28"/>
                  <w:szCs w:val="28"/>
                </w:rPr>
              </m:ctrlPr>
            </m:fPr>
            <m:num>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T</m:t>
              </m:r>
            </m:num>
            <m:den>
              <m:sSup>
                <m:sSupPr>
                  <m:ctrlPr>
                    <w:rPr>
                      <w:rFonts w:ascii="Cambria Math" w:hAnsi="Cambria Math" w:cs="Arial"/>
                      <w:i/>
                      <w:sz w:val="28"/>
                      <w:szCs w:val="28"/>
                    </w:rPr>
                  </m:ctrlPr>
                </m:sSupPr>
                <m:e>
                  <m:r>
                    <w:rPr>
                      <w:rFonts w:ascii="Cambria Math" w:hAnsi="Cambria Math" w:cs="Arial"/>
                      <w:sz w:val="28"/>
                      <w:szCs w:val="28"/>
                    </w:rPr>
                    <m:t>∂</m:t>
                  </m:r>
                </m:e>
                <m:sup>
                  <m:r>
                    <w:rPr>
                      <w:rFonts w:ascii="Cambria Math" w:hAnsi="Cambria Math" w:cs="Arial"/>
                      <w:sz w:val="28"/>
                      <w:szCs w:val="28"/>
                    </w:rPr>
                    <m:t>2</m:t>
                  </m:r>
                </m:sup>
              </m:sSup>
              <m:r>
                <w:rPr>
                  <w:rFonts w:ascii="Cambria Math" w:hAnsi="Cambria Math" w:cs="Arial"/>
                  <w:sz w:val="28"/>
                  <w:szCs w:val="28"/>
                </w:rPr>
                <m:t>x</m:t>
              </m:r>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r>
                <w:rPr>
                  <w:rFonts w:ascii="Cambria Math" w:hAnsi="Cambria Math" w:cs="Arial"/>
                  <w:sz w:val="28"/>
                  <w:szCs w:val="28"/>
                </w:rPr>
                <m:t>-2.T</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x-h</m:t>
                  </m:r>
                </m:e>
              </m:d>
            </m:num>
            <m:den>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den>
          </m:f>
        </m:oMath>
      </m:oMathPara>
    </w:p>
    <w:p w14:paraId="57C1A49E" w14:textId="77777777" w:rsidR="0060172B" w:rsidRDefault="0060172B" w:rsidP="00BC3B25">
      <w:pPr>
        <w:pStyle w:val="Heading3"/>
        <w:rPr>
          <w:rFonts w:ascii="Arial" w:hAnsi="Arial" w:cs="Arial"/>
          <w:color w:val="000000" w:themeColor="text1"/>
          <w:sz w:val="22"/>
          <w:szCs w:val="22"/>
        </w:rPr>
      </w:pPr>
    </w:p>
    <w:p w14:paraId="1C0A0A44" w14:textId="77777777" w:rsidR="0060172B" w:rsidRDefault="0060172B" w:rsidP="00BC3B25">
      <w:pPr>
        <w:pStyle w:val="Heading3"/>
        <w:rPr>
          <w:rFonts w:ascii="Arial" w:hAnsi="Arial" w:cs="Arial"/>
          <w:color w:val="000000" w:themeColor="text1"/>
          <w:sz w:val="22"/>
          <w:szCs w:val="22"/>
        </w:rPr>
      </w:pPr>
    </w:p>
    <w:p w14:paraId="220DBAB8" w14:textId="03C0DDB8" w:rsidR="0060172B" w:rsidRDefault="00C13814" w:rsidP="0060172B">
      <w:pPr>
        <w:pStyle w:val="Heading3"/>
        <w:rPr>
          <w:rFonts w:ascii="Arial" w:hAnsi="Arial" w:cs="Arial"/>
          <w:color w:val="000000" w:themeColor="text1"/>
          <w:sz w:val="22"/>
          <w:szCs w:val="22"/>
        </w:rPr>
      </w:pPr>
      <w:bookmarkStart w:id="22" w:name="_Toc188794461"/>
      <w:r w:rsidRPr="00BC3B25">
        <w:rPr>
          <w:rFonts w:ascii="Arial" w:hAnsi="Arial" w:cs="Arial"/>
          <w:color w:val="000000" w:themeColor="text1"/>
          <w:sz w:val="22"/>
          <w:szCs w:val="22"/>
        </w:rPr>
        <w:t>3.</w:t>
      </w:r>
      <w:r w:rsidR="00C90377" w:rsidRPr="00BC3B25">
        <w:rPr>
          <w:rFonts w:ascii="Arial" w:hAnsi="Arial" w:cs="Arial"/>
          <w:color w:val="000000" w:themeColor="text1"/>
          <w:sz w:val="22"/>
          <w:szCs w:val="22"/>
        </w:rPr>
        <w:t>2</w:t>
      </w:r>
      <w:r w:rsidRPr="00BC3B25">
        <w:rPr>
          <w:rFonts w:ascii="Arial" w:hAnsi="Arial" w:cs="Arial"/>
          <w:color w:val="000000" w:themeColor="text1"/>
          <w:sz w:val="22"/>
          <w:szCs w:val="22"/>
        </w:rPr>
        <w:t>.</w:t>
      </w:r>
      <w:r w:rsidR="00C90377" w:rsidRPr="00BC3B25">
        <w:rPr>
          <w:rFonts w:ascii="Arial" w:hAnsi="Arial" w:cs="Arial"/>
          <w:color w:val="000000" w:themeColor="text1"/>
          <w:sz w:val="22"/>
          <w:szCs w:val="22"/>
        </w:rPr>
        <w:t>4</w:t>
      </w:r>
      <w:r w:rsidRPr="00BC3B25">
        <w:rPr>
          <w:rFonts w:ascii="Arial" w:hAnsi="Arial" w:cs="Arial"/>
          <w:color w:val="000000" w:themeColor="text1"/>
          <w:sz w:val="22"/>
          <w:szCs w:val="22"/>
        </w:rPr>
        <w:t xml:space="preserve"> Truncation Error and Accuracy</w:t>
      </w:r>
      <w:bookmarkEnd w:id="22"/>
    </w:p>
    <w:p w14:paraId="2AEEB763" w14:textId="77777777" w:rsidR="0060172B" w:rsidRPr="00721368" w:rsidRDefault="0060172B" w:rsidP="00915F6A">
      <w:pPr>
        <w:spacing w:line="360" w:lineRule="auto"/>
        <w:rPr>
          <w:rFonts w:ascii="Arial" w:hAnsi="Arial" w:cs="Arial"/>
        </w:rPr>
      </w:pPr>
    </w:p>
    <w:p w14:paraId="1B206B3C" w14:textId="1FDA4944" w:rsidR="00915F6A" w:rsidRPr="00721368" w:rsidRDefault="00C13814" w:rsidP="00B013A4">
      <w:pPr>
        <w:spacing w:line="360" w:lineRule="auto"/>
        <w:rPr>
          <w:rFonts w:ascii="Arial" w:hAnsi="Arial" w:cs="Arial"/>
        </w:rPr>
      </w:pPr>
      <w:r w:rsidRPr="00721368">
        <w:rPr>
          <w:rFonts w:ascii="Arial" w:hAnsi="Arial" w:cs="Arial"/>
        </w:rPr>
        <w:t xml:space="preserve">The term </w:t>
      </w:r>
      <m:oMath>
        <m:r>
          <w:rPr>
            <w:rFonts w:ascii="Cambria Math" w:hAnsi="Cambria Math" w:cs="Arial"/>
          </w:rPr>
          <m:t>O</m:t>
        </m:r>
        <m:d>
          <m:dPr>
            <m:ctrlPr>
              <w:rPr>
                <w:rFonts w:ascii="Cambria Math" w:hAnsi="Cambria Math" w:cs="Arial"/>
                <w:i/>
              </w:rPr>
            </m:ctrlPr>
          </m:dPr>
          <m:e>
            <m:sSup>
              <m:sSupPr>
                <m:ctrlPr>
                  <w:rPr>
                    <w:rFonts w:ascii="Cambria Math" w:hAnsi="Cambria Math" w:cs="Arial"/>
                    <w:i/>
                  </w:rPr>
                </m:ctrlPr>
              </m:sSupPr>
              <m:e>
                <m:r>
                  <w:rPr>
                    <w:rFonts w:ascii="Cambria Math" w:hAnsi="Cambria Math" w:cs="Arial"/>
                  </w:rPr>
                  <m:t>h</m:t>
                </m:r>
              </m:e>
              <m:sup>
                <m:r>
                  <w:rPr>
                    <w:rFonts w:ascii="Cambria Math" w:hAnsi="Cambria Math" w:cs="Arial"/>
                  </w:rPr>
                  <m:t>2</m:t>
                </m:r>
              </m:sup>
            </m:sSup>
          </m:e>
        </m:d>
      </m:oMath>
      <w:r w:rsidRPr="00721368">
        <w:rPr>
          <w:rFonts w:ascii="Arial" w:hAnsi="Arial" w:cs="Arial"/>
        </w:rPr>
        <w:t xml:space="preserve"> </w:t>
      </w:r>
      <w:r w:rsidR="00036AB9" w:rsidRPr="00036AB9">
        <w:rPr>
          <w:rFonts w:ascii="Arial" w:hAnsi="Arial" w:cs="Arial"/>
        </w:rPr>
        <w:t>represents the truncation error of the finite difference method for the first derivative. To ensure negligible error, the grid spacing</w:t>
      </w:r>
      <w:r w:rsidR="0000582B" w:rsidRPr="00721368">
        <w:rPr>
          <w:rFonts w:ascii="Arial" w:hAnsi="Arial" w:cs="Arial"/>
        </w:rPr>
        <w:t xml:space="preserve"> </w:t>
      </w:r>
      <m:oMath>
        <m:r>
          <w:rPr>
            <w:rFonts w:ascii="Cambria Math" w:hAnsi="Cambria Math" w:cs="Arial"/>
          </w:rPr>
          <m:t>h</m:t>
        </m:r>
      </m:oMath>
      <w:r w:rsidR="0000582B" w:rsidRPr="00721368">
        <w:rPr>
          <w:rFonts w:ascii="Arial" w:hAnsi="Arial" w:cs="Arial"/>
        </w:rPr>
        <w:t xml:space="preserve"> </w:t>
      </w:r>
      <w:r w:rsidR="00036AB9" w:rsidRPr="00036AB9">
        <w:rPr>
          <w:rFonts w:ascii="Arial" w:hAnsi="Arial" w:cs="Arial"/>
        </w:rPr>
        <w:t>must be sufficiently small. For higher-order accuracy, the central difference method is preferred as its error is</w:t>
      </w:r>
      <w:r w:rsidR="002E0C25" w:rsidRPr="00721368">
        <w:rPr>
          <w:rFonts w:ascii="Arial" w:hAnsi="Arial" w:cs="Arial"/>
        </w:rPr>
        <w:t xml:space="preserve"> </w:t>
      </w:r>
      <m:oMath>
        <m:r>
          <w:rPr>
            <w:rFonts w:ascii="Cambria Math" w:hAnsi="Cambria Math" w:cs="Arial"/>
          </w:rPr>
          <m:t>O</m:t>
        </m:r>
        <m:d>
          <m:dPr>
            <m:ctrlPr>
              <w:rPr>
                <w:rFonts w:ascii="Cambria Math" w:hAnsi="Cambria Math" w:cs="Arial"/>
                <w:i/>
              </w:rPr>
            </m:ctrlPr>
          </m:dPr>
          <m:e>
            <m:sSup>
              <m:sSupPr>
                <m:ctrlPr>
                  <w:rPr>
                    <w:rFonts w:ascii="Cambria Math" w:hAnsi="Cambria Math" w:cs="Arial"/>
                    <w:i/>
                  </w:rPr>
                </m:ctrlPr>
              </m:sSupPr>
              <m:e>
                <m:r>
                  <w:rPr>
                    <w:rFonts w:ascii="Cambria Math" w:hAnsi="Cambria Math" w:cs="Arial"/>
                  </w:rPr>
                  <m:t>h</m:t>
                </m:r>
              </m:e>
              <m:sup>
                <m:r>
                  <w:rPr>
                    <w:rFonts w:ascii="Cambria Math" w:hAnsi="Cambria Math" w:cs="Arial"/>
                  </w:rPr>
                  <m:t>2</m:t>
                </m:r>
              </m:sup>
            </m:sSup>
          </m:e>
        </m:d>
      </m:oMath>
      <w:r w:rsidR="002E0C25" w:rsidRPr="00721368">
        <w:rPr>
          <w:rFonts w:ascii="Arial" w:hAnsi="Arial" w:cs="Arial"/>
        </w:rPr>
        <w:t xml:space="preserve"> making it less sensitive to the grid size.</w:t>
      </w:r>
      <w:r w:rsidR="00C61C43" w:rsidRPr="00721368">
        <w:rPr>
          <w:rFonts w:ascii="Arial" w:hAnsi="Arial" w:cs="Arial"/>
        </w:rPr>
        <w:t xml:space="preserve"> </w:t>
      </w:r>
      <w:r w:rsidR="00036AB9" w:rsidRPr="00036AB9">
        <w:rPr>
          <w:rFonts w:ascii="Arial" w:hAnsi="Arial" w:cs="Arial"/>
          <w:spacing w:val="1"/>
          <w:shd w:val="clear" w:color="auto" w:fill="FFFFFF"/>
        </w:rPr>
        <w:t>making it less sensitive to grid size. However, reducing truncation error by decreasing h can increase round-off error due to floating-point arithmetic limitations</w:t>
      </w:r>
      <w:r w:rsidR="00036AB9">
        <w:rPr>
          <w:rFonts w:ascii="Arial" w:hAnsi="Arial" w:cs="Arial"/>
          <w:spacing w:val="1"/>
          <w:shd w:val="clear" w:color="auto" w:fill="FFFFFF"/>
        </w:rPr>
        <w:t>.</w:t>
      </w:r>
    </w:p>
    <w:p w14:paraId="0FE95A65" w14:textId="6F86EF36" w:rsidR="00040C36" w:rsidRPr="00721368" w:rsidRDefault="00BD4B8C" w:rsidP="00B013A4">
      <w:pPr>
        <w:spacing w:line="360" w:lineRule="auto"/>
        <w:rPr>
          <w:rFonts w:ascii="Arial" w:hAnsi="Arial" w:cs="Arial"/>
        </w:rPr>
      </w:pPr>
      <w:r w:rsidRPr="00721368">
        <w:rPr>
          <w:rFonts w:ascii="Arial" w:hAnsi="Arial" w:cs="Arial"/>
        </w:rPr>
        <w:t xml:space="preserve">Similarly, for the second derivative, the central difference approximation has a truncation error of </w:t>
      </w:r>
      <m:oMath>
        <m:r>
          <w:rPr>
            <w:rFonts w:ascii="Cambria Math" w:hAnsi="Cambria Math" w:cs="Arial"/>
          </w:rPr>
          <m:t>O</m:t>
        </m:r>
        <m:d>
          <m:dPr>
            <m:ctrlPr>
              <w:rPr>
                <w:rFonts w:ascii="Cambria Math" w:hAnsi="Cambria Math" w:cs="Arial"/>
                <w:i/>
              </w:rPr>
            </m:ctrlPr>
          </m:dPr>
          <m:e>
            <m:sSup>
              <m:sSupPr>
                <m:ctrlPr>
                  <w:rPr>
                    <w:rFonts w:ascii="Cambria Math" w:hAnsi="Cambria Math" w:cs="Arial"/>
                    <w:i/>
                  </w:rPr>
                </m:ctrlPr>
              </m:sSupPr>
              <m:e>
                <m:r>
                  <w:rPr>
                    <w:rFonts w:ascii="Cambria Math" w:hAnsi="Cambria Math" w:cs="Arial"/>
                  </w:rPr>
                  <m:t>h</m:t>
                </m:r>
              </m:e>
              <m:sup>
                <m:r>
                  <w:rPr>
                    <w:rFonts w:ascii="Cambria Math" w:hAnsi="Cambria Math" w:cs="Arial"/>
                  </w:rPr>
                  <m:t>2</m:t>
                </m:r>
              </m:sup>
            </m:sSup>
          </m:e>
        </m:d>
      </m:oMath>
      <w:r w:rsidRPr="00721368">
        <w:rPr>
          <w:rFonts w:ascii="Arial" w:hAnsi="Arial" w:cs="Arial"/>
        </w:rPr>
        <w:t xml:space="preserve"> provide better accuracy for the same</w:t>
      </w:r>
      <w:r w:rsidR="00915F6A" w:rsidRPr="00721368">
        <w:rPr>
          <w:rFonts w:ascii="Arial" w:hAnsi="Arial" w:cs="Arial"/>
        </w:rPr>
        <w:t xml:space="preserve"> grid spacing</w:t>
      </w:r>
      <w:r w:rsidRPr="00721368">
        <w:rPr>
          <w:rFonts w:ascii="Arial" w:hAnsi="Arial" w:cs="Arial"/>
        </w:rPr>
        <w:t xml:space="preserve"> </w:t>
      </w:r>
      <m:oMath>
        <m:r>
          <w:rPr>
            <w:rFonts w:ascii="Cambria Math" w:hAnsi="Cambria Math" w:cs="Arial"/>
          </w:rPr>
          <m:t>h</m:t>
        </m:r>
      </m:oMath>
      <w:r w:rsidRPr="00721368">
        <w:rPr>
          <w:rFonts w:ascii="Arial" w:hAnsi="Arial" w:cs="Arial"/>
        </w:rPr>
        <w:t xml:space="preserve">. </w:t>
      </w:r>
      <w:r w:rsidR="00036AB9" w:rsidRPr="00036AB9">
        <w:rPr>
          <w:rFonts w:ascii="Arial" w:hAnsi="Arial" w:cs="Arial"/>
        </w:rPr>
        <w:t xml:space="preserve">This accuracy is crucial when discretizing the diffusion equation, as precise derivative calculations significantly impact the solution. In simulations, balancing truncation and round-off errors is essential for reliable results. Thus, careful grid size selection and method optimization are necessary to enhance the finite difference approach </w:t>
      </w:r>
      <w:r w:rsidR="00915F6A" w:rsidRPr="00721368">
        <w:rPr>
          <w:rFonts w:ascii="Arial" w:hAnsi="Arial" w:cs="Arial"/>
        </w:rPr>
        <w:t>(</w:t>
      </w:r>
      <w:r w:rsidR="00915F6A" w:rsidRPr="00721368">
        <w:rPr>
          <w:rFonts w:ascii="Arial" w:hAnsi="Arial" w:cs="Arial"/>
          <w:i/>
          <w:iCs/>
        </w:rPr>
        <w:t>Hagen, 2001</w:t>
      </w:r>
      <w:r w:rsidR="00915F6A" w:rsidRPr="00721368">
        <w:rPr>
          <w:rFonts w:ascii="Arial" w:hAnsi="Arial" w:cs="Arial"/>
        </w:rPr>
        <w:t>).</w:t>
      </w:r>
      <w:r w:rsidR="00721368">
        <w:rPr>
          <w:rFonts w:ascii="Arial" w:hAnsi="Arial" w:cs="Arial"/>
        </w:rPr>
        <w:t xml:space="preserve"> </w:t>
      </w:r>
    </w:p>
    <w:p w14:paraId="30DA69E8" w14:textId="77777777" w:rsidR="00FE7ECD" w:rsidRPr="00721368" w:rsidRDefault="00FE7ECD" w:rsidP="00182631">
      <w:pPr>
        <w:spacing w:line="360" w:lineRule="auto"/>
        <w:rPr>
          <w:rFonts w:ascii="Arial" w:hAnsi="Arial" w:cs="Arial"/>
        </w:rPr>
      </w:pPr>
    </w:p>
    <w:p w14:paraId="4ED54D65" w14:textId="77777777" w:rsidR="00823407" w:rsidRPr="00182631" w:rsidRDefault="00823407" w:rsidP="00182631">
      <w:pPr>
        <w:spacing w:line="360" w:lineRule="auto"/>
        <w:rPr>
          <w:rFonts w:ascii="Arial" w:hAnsi="Arial" w:cs="Arial"/>
        </w:rPr>
      </w:pPr>
    </w:p>
    <w:p w14:paraId="499A12F7" w14:textId="77777777" w:rsidR="00C62BE6" w:rsidRPr="00182631" w:rsidRDefault="00C62BE6" w:rsidP="00182631">
      <w:pPr>
        <w:spacing w:line="360" w:lineRule="auto"/>
        <w:rPr>
          <w:rFonts w:ascii="Arial" w:hAnsi="Arial" w:cs="Arial"/>
        </w:rPr>
      </w:pPr>
    </w:p>
    <w:p w14:paraId="5CB1824B" w14:textId="77777777" w:rsidR="00C62BE6" w:rsidRDefault="00C62BE6" w:rsidP="00182631">
      <w:pPr>
        <w:spacing w:line="360" w:lineRule="auto"/>
        <w:rPr>
          <w:rFonts w:ascii="Arial" w:hAnsi="Arial" w:cs="Arial"/>
        </w:rPr>
      </w:pPr>
    </w:p>
    <w:p w14:paraId="59DA4219" w14:textId="555D8834" w:rsidR="00721368" w:rsidRPr="00182631" w:rsidRDefault="00721368" w:rsidP="00182631">
      <w:pPr>
        <w:spacing w:line="360" w:lineRule="auto"/>
        <w:rPr>
          <w:rFonts w:ascii="Arial" w:hAnsi="Arial" w:cs="Arial"/>
        </w:rPr>
      </w:pPr>
    </w:p>
    <w:p w14:paraId="50E34CBB" w14:textId="77777777" w:rsidR="00915F6A" w:rsidRDefault="00915F6A" w:rsidP="00182631">
      <w:pPr>
        <w:pStyle w:val="Heading2"/>
        <w:spacing w:line="360" w:lineRule="auto"/>
        <w:rPr>
          <w:rFonts w:ascii="Arial" w:hAnsi="Arial" w:cs="Arial"/>
          <w:color w:val="auto"/>
          <w:sz w:val="22"/>
          <w:szCs w:val="22"/>
        </w:rPr>
      </w:pPr>
    </w:p>
    <w:p w14:paraId="0DA0F20A" w14:textId="026AA908" w:rsidR="00DD5F72" w:rsidRPr="00182631" w:rsidRDefault="00D95B34" w:rsidP="00182631">
      <w:pPr>
        <w:pStyle w:val="Heading2"/>
        <w:spacing w:line="360" w:lineRule="auto"/>
        <w:rPr>
          <w:rFonts w:ascii="Arial" w:hAnsi="Arial" w:cs="Arial"/>
          <w:color w:val="auto"/>
          <w:sz w:val="22"/>
          <w:szCs w:val="22"/>
        </w:rPr>
      </w:pPr>
      <w:bookmarkStart w:id="23" w:name="_Toc188794462"/>
      <w:r w:rsidRPr="00182631">
        <w:rPr>
          <w:rFonts w:ascii="Arial" w:hAnsi="Arial" w:cs="Arial"/>
          <w:color w:val="auto"/>
          <w:sz w:val="22"/>
          <w:szCs w:val="22"/>
        </w:rPr>
        <w:t xml:space="preserve">3.3 Explicit Finite Difference </w:t>
      </w:r>
      <w:r w:rsidR="00BD0995" w:rsidRPr="00182631">
        <w:rPr>
          <w:rFonts w:ascii="Arial" w:hAnsi="Arial" w:cs="Arial"/>
          <w:color w:val="auto"/>
          <w:sz w:val="22"/>
          <w:szCs w:val="22"/>
        </w:rPr>
        <w:t>Method</w:t>
      </w:r>
      <w:bookmarkEnd w:id="23"/>
    </w:p>
    <w:p w14:paraId="19EE073F" w14:textId="60BAC31B" w:rsidR="00BD0995" w:rsidRPr="00182631" w:rsidRDefault="003577B4" w:rsidP="00182631">
      <w:pPr>
        <w:spacing w:line="360" w:lineRule="auto"/>
        <w:rPr>
          <w:rFonts w:ascii="Arial" w:hAnsi="Arial" w:cs="Arial"/>
        </w:rPr>
      </w:pPr>
      <w:r w:rsidRPr="003577B4">
        <w:rPr>
          <w:rFonts w:ascii="Arial" w:hAnsi="Arial" w:cs="Arial"/>
        </w:rPr>
        <w:t>The EFDM is a numerical scheme for solving partial differential equations, combining the Forward Difference Approximation for the temporal derivative with the Central Difference Approximation for spatial derivatives. The governing heat equation is</w:t>
      </w:r>
      <w:r w:rsidR="00A521F2" w:rsidRPr="00182631">
        <w:rPr>
          <w:rFonts w:ascii="Arial" w:hAnsi="Arial" w:cs="Arial"/>
        </w:rPr>
        <w:t>:</w:t>
      </w:r>
    </w:p>
    <w:p w14:paraId="13F43454" w14:textId="19D55BA7" w:rsidR="00BD0995" w:rsidRPr="00182631" w:rsidRDefault="007017F1" w:rsidP="00182631">
      <w:pPr>
        <w:spacing w:line="360" w:lineRule="auto"/>
        <w:rPr>
          <w:rFonts w:ascii="Arial" w:hAnsi="Arial" w:cs="Arial"/>
          <w:sz w:val="32"/>
          <w:szCs w:val="32"/>
        </w:rPr>
      </w:pPr>
      <m:oMathPara>
        <m:oMath>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x</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y</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α</m:t>
              </m:r>
            </m:den>
          </m:f>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∂t</m:t>
              </m:r>
            </m:den>
          </m:f>
        </m:oMath>
      </m:oMathPara>
    </w:p>
    <w:p w14:paraId="13E7EEDF" w14:textId="68F5EB0D" w:rsidR="00A521F2" w:rsidRPr="00182631" w:rsidRDefault="00A521F2" w:rsidP="00182631">
      <w:pPr>
        <w:spacing w:line="360" w:lineRule="auto"/>
        <w:rPr>
          <w:rFonts w:ascii="Arial" w:hAnsi="Arial" w:cs="Arial"/>
        </w:rPr>
      </w:pPr>
      <w:r w:rsidRPr="00182631">
        <w:rPr>
          <w:rFonts w:ascii="Arial" w:hAnsi="Arial" w:cs="Arial"/>
        </w:rPr>
        <w:t>Where, as mentioned previously:</w:t>
      </w:r>
    </w:p>
    <w:p w14:paraId="046B4D4D" w14:textId="0524E2E9" w:rsidR="00A521F2" w:rsidRPr="00182631" w:rsidRDefault="00A521F2" w:rsidP="00182631">
      <w:pPr>
        <w:pStyle w:val="ListParagraph"/>
        <w:numPr>
          <w:ilvl w:val="0"/>
          <w:numId w:val="33"/>
        </w:numPr>
        <w:spacing w:line="360" w:lineRule="auto"/>
        <w:rPr>
          <w:rFonts w:ascii="Arial" w:hAnsi="Arial" w:cs="Arial"/>
        </w:rPr>
      </w:pPr>
      <w:r w:rsidRPr="00182631">
        <w:rPr>
          <w:rFonts w:ascii="Arial" w:hAnsi="Arial" w:cs="Arial"/>
        </w:rPr>
        <w:t xml:space="preserve"> </w:t>
      </w:r>
      <m:oMath>
        <m:r>
          <w:rPr>
            <w:rFonts w:ascii="Cambria Math" w:hAnsi="Cambria Math" w:cs="Arial"/>
          </w:rPr>
          <m:t>T</m:t>
        </m:r>
        <m:d>
          <m:dPr>
            <m:ctrlPr>
              <w:rPr>
                <w:rFonts w:ascii="Cambria Math" w:hAnsi="Cambria Math" w:cs="Arial"/>
                <w:i/>
              </w:rPr>
            </m:ctrlPr>
          </m:dPr>
          <m:e>
            <m:r>
              <w:rPr>
                <w:rFonts w:ascii="Cambria Math" w:hAnsi="Cambria Math" w:cs="Arial"/>
              </w:rPr>
              <m:t>x, y, t</m:t>
            </m:r>
          </m:e>
        </m:d>
      </m:oMath>
      <w:r w:rsidRPr="00182631">
        <w:rPr>
          <w:rFonts w:ascii="Arial" w:hAnsi="Arial" w:cs="Arial"/>
        </w:rPr>
        <w:t xml:space="preserve"> is the temperature at a point in space and time.</w:t>
      </w:r>
    </w:p>
    <w:p w14:paraId="2B921004" w14:textId="190601FF" w:rsidR="00A521F2" w:rsidRPr="00182631" w:rsidRDefault="00A521F2" w:rsidP="00182631">
      <w:pPr>
        <w:pStyle w:val="ListParagraph"/>
        <w:numPr>
          <w:ilvl w:val="0"/>
          <w:numId w:val="33"/>
        </w:numPr>
        <w:spacing w:line="360" w:lineRule="auto"/>
        <w:rPr>
          <w:rFonts w:ascii="Arial" w:hAnsi="Arial" w:cs="Arial"/>
        </w:rPr>
      </w:pPr>
      <w:r w:rsidRPr="00182631">
        <w:rPr>
          <w:rFonts w:ascii="Arial" w:hAnsi="Arial" w:cs="Arial"/>
        </w:rPr>
        <w:t xml:space="preserve"> </w:t>
      </w:r>
      <m:oMath>
        <m:r>
          <w:rPr>
            <w:rFonts w:ascii="Cambria Math" w:hAnsi="Cambria Math" w:cs="Arial"/>
          </w:rPr>
          <m:t>α</m:t>
        </m:r>
      </m:oMath>
      <w:r w:rsidRPr="00182631">
        <w:rPr>
          <w:rFonts w:ascii="Arial" w:hAnsi="Arial" w:cs="Arial"/>
        </w:rPr>
        <w:t xml:space="preserve"> is the thermal diffusivity of the material.</w:t>
      </w:r>
    </w:p>
    <w:p w14:paraId="248A122C" w14:textId="6B3B4CB7" w:rsidR="00A521F2" w:rsidRPr="00182631" w:rsidRDefault="00A521F2" w:rsidP="00182631">
      <w:pPr>
        <w:pStyle w:val="ListParagraph"/>
        <w:numPr>
          <w:ilvl w:val="0"/>
          <w:numId w:val="33"/>
        </w:numPr>
        <w:spacing w:line="360" w:lineRule="auto"/>
        <w:rPr>
          <w:rFonts w:ascii="Arial" w:hAnsi="Arial" w:cs="Arial"/>
        </w:rPr>
      </w:pPr>
      <w:r w:rsidRPr="00182631">
        <w:rPr>
          <w:rFonts w:ascii="Arial" w:hAnsi="Arial" w:cs="Arial"/>
        </w:rPr>
        <w:t xml:space="preserve"> </w:t>
      </w:r>
      <m:oMath>
        <m:r>
          <w:rPr>
            <w:rFonts w:ascii="Cambria Math" w:hAnsi="Cambria Math" w:cs="Arial"/>
          </w:rPr>
          <m:t>x</m:t>
        </m:r>
      </m:oMath>
      <w:r w:rsidRPr="00182631">
        <w:rPr>
          <w:rFonts w:ascii="Arial" w:hAnsi="Arial" w:cs="Arial"/>
        </w:rPr>
        <w:t xml:space="preserve"> and </w:t>
      </w:r>
      <m:oMath>
        <m:r>
          <w:rPr>
            <w:rFonts w:ascii="Cambria Math" w:hAnsi="Cambria Math" w:cs="Arial"/>
          </w:rPr>
          <m:t>y</m:t>
        </m:r>
      </m:oMath>
      <w:r w:rsidRPr="00182631">
        <w:rPr>
          <w:rFonts w:ascii="Arial" w:hAnsi="Arial" w:cs="Arial"/>
        </w:rPr>
        <w:t xml:space="preserve"> are spatial coordinates, and </w:t>
      </w:r>
      <m:oMath>
        <m:r>
          <w:rPr>
            <w:rFonts w:ascii="Cambria Math" w:hAnsi="Cambria Math" w:cs="Arial"/>
          </w:rPr>
          <m:t>t</m:t>
        </m:r>
      </m:oMath>
      <w:r w:rsidRPr="00182631">
        <w:rPr>
          <w:rFonts w:ascii="Arial" w:hAnsi="Arial" w:cs="Arial"/>
        </w:rPr>
        <w:t xml:space="preserve"> is time</w:t>
      </w:r>
    </w:p>
    <w:p w14:paraId="62A3B990" w14:textId="2693E799" w:rsidR="002745AD" w:rsidRPr="002745AD" w:rsidRDefault="002745AD" w:rsidP="002745AD">
      <w:pPr>
        <w:spacing w:line="360" w:lineRule="auto"/>
        <w:rPr>
          <w:rFonts w:ascii="Arial" w:hAnsi="Arial" w:cs="Arial"/>
        </w:rPr>
      </w:pPr>
      <w:r w:rsidRPr="002745AD">
        <w:rPr>
          <w:rFonts w:ascii="Arial" w:hAnsi="Arial" w:cs="Arial"/>
        </w:rPr>
        <w:t xml:space="preserve">Suhas V. Patankar highlights the effectiveness and simplicity of the explicit scheme for transient problems in Numerical Heat Transfer and Fluid Flow. He emphasises how it can be used for problems with simple boundary conditions and how stability limits must be followed to guarantee accurate results. Explicit methods are best suited for situations where fine time steps are computationally feasible, despite their computational simplicity and stability constraints. </w:t>
      </w:r>
      <w:r w:rsidRPr="002745AD">
        <w:rPr>
          <w:rFonts w:ascii="Arial" w:hAnsi="Arial" w:cs="Arial"/>
          <w:i/>
          <w:iCs/>
        </w:rPr>
        <w:t>(Patankar, S. V. 1980)</w:t>
      </w:r>
    </w:p>
    <w:p w14:paraId="56455718" w14:textId="732F7AB0" w:rsidR="00BD0995" w:rsidRPr="00182631" w:rsidRDefault="00BD0995" w:rsidP="00182631">
      <w:pPr>
        <w:spacing w:line="360" w:lineRule="auto"/>
        <w:rPr>
          <w:rFonts w:ascii="Arial" w:hAnsi="Arial" w:cs="Arial"/>
          <w:color w:val="000000" w:themeColor="text1"/>
        </w:rPr>
      </w:pPr>
      <w:r w:rsidRPr="00182631">
        <w:rPr>
          <w:rFonts w:ascii="Arial" w:hAnsi="Arial" w:cs="Arial"/>
        </w:rPr>
        <w:t xml:space="preserve">3.3.1 </w:t>
      </w:r>
      <w:r w:rsidRPr="00182631">
        <w:rPr>
          <w:rFonts w:ascii="Arial" w:hAnsi="Arial" w:cs="Arial"/>
          <w:color w:val="000000" w:themeColor="text1"/>
        </w:rPr>
        <w:t>Discretisation of the Domain</w:t>
      </w:r>
    </w:p>
    <w:p w14:paraId="1500E469" w14:textId="77777777" w:rsidR="00A521F2" w:rsidRPr="00182631" w:rsidRDefault="00A521F2" w:rsidP="00182631">
      <w:pPr>
        <w:spacing w:line="360" w:lineRule="auto"/>
        <w:rPr>
          <w:rFonts w:ascii="Arial" w:hAnsi="Arial" w:cs="Arial"/>
        </w:rPr>
      </w:pPr>
      <w:r w:rsidRPr="00182631">
        <w:rPr>
          <w:rFonts w:ascii="Arial" w:hAnsi="Arial" w:cs="Arial"/>
          <w:color w:val="000000" w:themeColor="text1"/>
        </w:rPr>
        <w:t xml:space="preserve">The spatial domain is divided into a uniform grid of discrete points, where </w:t>
      </w:r>
      <m:oMath>
        <m:sSub>
          <m:sSubPr>
            <m:ctrlPr>
              <w:rPr>
                <w:rFonts w:ascii="Cambria Math" w:hAnsi="Cambria Math" w:cs="Arial"/>
                <w:i/>
              </w:rPr>
            </m:ctrlPr>
          </m:sSubPr>
          <m:e>
            <m:r>
              <w:rPr>
                <w:rFonts w:ascii="Cambria Math" w:hAnsi="Cambria Math" w:cs="Arial"/>
              </w:rPr>
              <m:t>T</m:t>
            </m:r>
          </m:e>
          <m:sub>
            <m:r>
              <w:rPr>
                <w:rFonts w:ascii="Cambria Math" w:hAnsi="Cambria Math" w:cs="Arial"/>
              </w:rPr>
              <m:t>P</m:t>
            </m:r>
          </m:sub>
        </m:sSub>
      </m:oMath>
      <w:r w:rsidRPr="00182631">
        <w:rPr>
          <w:rFonts w:ascii="Arial" w:hAnsi="Arial" w:cs="Arial"/>
        </w:rPr>
        <w:t xml:space="preserve"> represents the temperature at the central grid point (the “present” point). The grid spacing in the </w:t>
      </w:r>
      <m:oMath>
        <m:r>
          <w:rPr>
            <w:rFonts w:ascii="Cambria Math" w:hAnsi="Cambria Math" w:cs="Arial"/>
          </w:rPr>
          <m:t>x</m:t>
        </m:r>
      </m:oMath>
      <w:r w:rsidRPr="00182631">
        <w:rPr>
          <w:rFonts w:ascii="Arial" w:hAnsi="Arial" w:cs="Arial"/>
        </w:rPr>
        <w:t xml:space="preserve"> and </w:t>
      </w:r>
      <m:oMath>
        <m:r>
          <w:rPr>
            <w:rFonts w:ascii="Cambria Math" w:hAnsi="Cambria Math" w:cs="Arial"/>
          </w:rPr>
          <m:t>y</m:t>
        </m:r>
      </m:oMath>
      <w:r w:rsidRPr="00182631">
        <w:rPr>
          <w:rFonts w:ascii="Arial" w:hAnsi="Arial" w:cs="Arial"/>
        </w:rPr>
        <w:t xml:space="preserve"> directions are denoted by </w:t>
      </w:r>
      <m:oMath>
        <m:r>
          <w:rPr>
            <w:rFonts w:ascii="Cambria Math" w:hAnsi="Cambria Math" w:cs="Arial"/>
          </w:rPr>
          <m:t>h</m:t>
        </m:r>
      </m:oMath>
      <w:r w:rsidRPr="00182631">
        <w:rPr>
          <w:rFonts w:ascii="Arial" w:hAnsi="Arial" w:cs="Arial"/>
        </w:rPr>
        <w:t>.</w:t>
      </w:r>
    </w:p>
    <w:p w14:paraId="40576AE7" w14:textId="4E1FB703" w:rsidR="00C62BE6" w:rsidRPr="00182631" w:rsidRDefault="00A521F2" w:rsidP="00182631">
      <w:pPr>
        <w:spacing w:line="360" w:lineRule="auto"/>
        <w:rPr>
          <w:rFonts w:ascii="Arial" w:hAnsi="Arial" w:cs="Arial"/>
          <w:color w:val="000000" w:themeColor="text1"/>
        </w:rPr>
      </w:pPr>
      <w:r w:rsidRPr="00182631">
        <w:rPr>
          <w:rFonts w:ascii="Arial" w:hAnsi="Arial" w:cs="Arial"/>
          <w:color w:val="000000" w:themeColor="text1"/>
        </w:rPr>
        <w:t xml:space="preserve">Using the Central Difference Approximation, for the second </w:t>
      </w:r>
      <w:r w:rsidR="00182631" w:rsidRPr="00182631">
        <w:rPr>
          <w:rFonts w:ascii="Arial" w:hAnsi="Arial" w:cs="Arial"/>
          <w:color w:val="000000" w:themeColor="text1"/>
        </w:rPr>
        <w:t>spatial</w:t>
      </w:r>
      <w:r w:rsidRPr="00182631">
        <w:rPr>
          <w:rFonts w:ascii="Arial" w:hAnsi="Arial" w:cs="Arial"/>
          <w:color w:val="000000" w:themeColor="text1"/>
        </w:rPr>
        <w:t xml:space="preserve"> derivatives:</w:t>
      </w:r>
    </w:p>
    <w:p w14:paraId="0D598089" w14:textId="0CD4C965" w:rsidR="00A521F2" w:rsidRPr="00182631" w:rsidRDefault="00A521F2" w:rsidP="00182631">
      <w:pPr>
        <w:spacing w:line="360" w:lineRule="auto"/>
        <w:rPr>
          <w:rFonts w:ascii="Arial" w:hAnsi="Arial" w:cs="Arial"/>
        </w:rPr>
      </w:pPr>
      <w:r w:rsidRPr="00182631">
        <w:rPr>
          <w:rFonts w:ascii="Arial" w:hAnsi="Arial" w:cs="Arial"/>
          <w:color w:val="000000" w:themeColor="text1"/>
        </w:rPr>
        <w:t xml:space="preserve">For the </w:t>
      </w:r>
      <m:oMath>
        <m:r>
          <w:rPr>
            <w:rFonts w:ascii="Cambria Math" w:hAnsi="Cambria Math" w:cs="Arial"/>
          </w:rPr>
          <m:t>x</m:t>
        </m:r>
      </m:oMath>
      <w:r w:rsidRPr="00182631">
        <w:rPr>
          <w:rFonts w:ascii="Arial" w:hAnsi="Arial" w:cs="Arial"/>
        </w:rPr>
        <w:t xml:space="preserve"> direction:</w:t>
      </w:r>
    </w:p>
    <w:p w14:paraId="3ABD57BF" w14:textId="59413125" w:rsidR="002602BA" w:rsidRPr="00182631" w:rsidRDefault="007017F1" w:rsidP="002602BA">
      <w:pPr>
        <w:rPr>
          <w:rFonts w:ascii="Arial" w:hAnsi="Arial" w:cs="Arial"/>
          <w:sz w:val="32"/>
          <w:szCs w:val="32"/>
        </w:rPr>
      </w:pPr>
      <m:oMathPara>
        <m:oMath>
          <m:f>
            <m:fPr>
              <m:ctrlPr>
                <w:rPr>
                  <w:rFonts w:ascii="Cambria Math" w:hAnsi="Cambria Math"/>
                  <w:color w:val="000000"/>
                  <w:sz w:val="32"/>
                  <w:szCs w:val="32"/>
                </w:rPr>
              </m:ctrlPr>
            </m:fPr>
            <m:num>
              <m:sSup>
                <m:sSupPr>
                  <m:ctrlPr>
                    <w:rPr>
                      <w:rFonts w:ascii="Cambria Math" w:hAnsi="Cambria Math"/>
                      <w:i/>
                      <w:color w:val="000000"/>
                      <w:sz w:val="32"/>
                      <w:szCs w:val="32"/>
                    </w:rPr>
                  </m:ctrlPr>
                </m:sSupPr>
                <m:e>
                  <m:r>
                    <w:rPr>
                      <w:rFonts w:ascii="Cambria Math" w:hAnsi="Cambria Math"/>
                      <w:color w:val="000000"/>
                      <w:sz w:val="32"/>
                      <w:szCs w:val="32"/>
                    </w:rPr>
                    <m:t>∂</m:t>
                  </m:r>
                </m:e>
                <m:sup>
                  <m:r>
                    <w:rPr>
                      <w:rFonts w:ascii="Cambria Math" w:hAnsi="Cambria Math"/>
                      <w:color w:val="000000"/>
                      <w:sz w:val="32"/>
                      <w:szCs w:val="32"/>
                    </w:rPr>
                    <m:t>2</m:t>
                  </m:r>
                </m:sup>
              </m:sSup>
              <m:r>
                <w:rPr>
                  <w:rFonts w:ascii="Cambria Math" w:hAnsi="Cambria Math"/>
                  <w:color w:val="000000"/>
                  <w:sz w:val="32"/>
                  <w:szCs w:val="32"/>
                </w:rPr>
                <m:t> T</m:t>
              </m:r>
              <m:ctrlPr>
                <w:rPr>
                  <w:rFonts w:ascii="Cambria Math" w:hAnsi="Cambria Math"/>
                  <w:i/>
                  <w:color w:val="000000"/>
                  <w:sz w:val="32"/>
                  <w:szCs w:val="32"/>
                </w:rPr>
              </m:ctrlPr>
            </m:num>
            <m:den>
              <m:r>
                <w:rPr>
                  <w:rFonts w:ascii="Cambria Math" w:hAnsi="Cambria Math"/>
                  <w:color w:val="000000"/>
                  <w:sz w:val="32"/>
                  <w:szCs w:val="32"/>
                </w:rPr>
                <m:t>∂ </m:t>
              </m:r>
              <m:sSup>
                <m:sSupPr>
                  <m:ctrlPr>
                    <w:rPr>
                      <w:rFonts w:ascii="Cambria Math" w:hAnsi="Cambria Math"/>
                      <w:i/>
                      <w:color w:val="000000"/>
                      <w:sz w:val="32"/>
                      <w:szCs w:val="32"/>
                    </w:rPr>
                  </m:ctrlPr>
                </m:sSupPr>
                <m:e>
                  <m:r>
                    <w:rPr>
                      <w:rFonts w:ascii="Cambria Math" w:hAnsi="Cambria Math"/>
                      <w:color w:val="000000"/>
                      <w:sz w:val="32"/>
                      <w:szCs w:val="32"/>
                    </w:rPr>
                    <m:t>x</m:t>
                  </m:r>
                </m:e>
                <m:sup>
                  <m:r>
                    <w:rPr>
                      <w:rFonts w:ascii="Cambria Math" w:hAnsi="Cambria Math"/>
                      <w:color w:val="000000"/>
                      <w:sz w:val="32"/>
                      <w:szCs w:val="32"/>
                    </w:rPr>
                    <m:t>2</m:t>
                  </m:r>
                </m:sup>
              </m:sSup>
              <m:ctrlPr>
                <w:rPr>
                  <w:rFonts w:ascii="Cambria Math" w:hAnsi="Cambria Math"/>
                  <w:i/>
                  <w:color w:val="000000"/>
                  <w:sz w:val="32"/>
                  <w:szCs w:val="32"/>
                </w:rPr>
              </m:ctrlPr>
            </m:den>
          </m:f>
          <m:r>
            <w:rPr>
              <w:rFonts w:ascii="Cambria Math" w:hAnsi="Cambria Math"/>
              <w:color w:val="000000"/>
              <w:sz w:val="32"/>
              <w:szCs w:val="32"/>
            </w:rPr>
            <m:t> </m:t>
          </m:r>
          <m:r>
            <m:rPr>
              <m:sty m:val="p"/>
            </m:rPr>
            <w:rPr>
              <w:rFonts w:ascii="Cambria Math" w:hAnsi="Cambria Math"/>
              <w:color w:val="000000"/>
              <w:sz w:val="32"/>
              <w:szCs w:val="32"/>
            </w:rPr>
            <m:t>≈</m:t>
          </m:r>
          <m:r>
            <w:rPr>
              <w:rFonts w:ascii="Cambria Math" w:hAnsi="Cambria Math"/>
              <w:color w:val="000000"/>
              <w:sz w:val="32"/>
              <w:szCs w:val="32"/>
            </w:rPr>
            <m:t> </m:t>
          </m:r>
          <m:f>
            <m:fPr>
              <m:ctrlPr>
                <w:rPr>
                  <w:rFonts w:ascii="Cambria Math" w:hAnsi="Cambria Math"/>
                  <w:color w:val="000000"/>
                  <w:sz w:val="32"/>
                  <w:szCs w:val="32"/>
                </w:rPr>
              </m:ctrlPr>
            </m:fPr>
            <m:num>
              <m:sSub>
                <m:sSubPr>
                  <m:ctrlPr>
                    <w:rPr>
                      <w:rFonts w:ascii="Cambria Math" w:hAnsi="Cambria Math"/>
                      <w:i/>
                      <w:color w:val="000000"/>
                      <w:sz w:val="32"/>
                      <w:szCs w:val="32"/>
                    </w:rPr>
                  </m:ctrlPr>
                </m:sSubPr>
                <m:e>
                  <m:r>
                    <w:rPr>
                      <w:rFonts w:ascii="Cambria Math" w:hAnsi="Cambria Math"/>
                      <w:color w:val="000000"/>
                      <w:sz w:val="32"/>
                      <w:szCs w:val="32"/>
                    </w:rPr>
                    <m:t>T</m:t>
                  </m:r>
                </m:e>
                <m:sub>
                  <m:r>
                    <w:rPr>
                      <w:rFonts w:ascii="Cambria Math" w:hAnsi="Cambria Math"/>
                      <w:color w:val="000000"/>
                      <w:sz w:val="32"/>
                      <w:szCs w:val="32"/>
                    </w:rPr>
                    <m:t>E</m:t>
                  </m:r>
                </m:sub>
              </m:sSub>
              <m:r>
                <w:rPr>
                  <w:rFonts w:ascii="Cambria Math" w:hAnsi="Cambria Math"/>
                  <w:color w:val="000000"/>
                  <w:sz w:val="32"/>
                  <w:szCs w:val="32"/>
                </w:rPr>
                <m:t> - 2</m:t>
              </m:r>
              <m:sSub>
                <m:sSubPr>
                  <m:ctrlPr>
                    <w:rPr>
                      <w:rFonts w:ascii="Cambria Math" w:hAnsi="Cambria Math"/>
                      <w:i/>
                      <w:color w:val="000000"/>
                      <w:sz w:val="32"/>
                      <w:szCs w:val="32"/>
                    </w:rPr>
                  </m:ctrlPr>
                </m:sSubPr>
                <m:e>
                  <m:r>
                    <w:rPr>
                      <w:rFonts w:ascii="Cambria Math" w:hAnsi="Cambria Math"/>
                      <w:color w:val="000000"/>
                      <w:sz w:val="32"/>
                      <w:szCs w:val="32"/>
                    </w:rPr>
                    <m:t>T</m:t>
                  </m:r>
                  <m:ctrlPr>
                    <w:rPr>
                      <w:rFonts w:ascii="Cambria Math" w:hAnsi="Cambria Math"/>
                      <w:color w:val="000000"/>
                      <w:sz w:val="32"/>
                      <w:szCs w:val="32"/>
                    </w:rPr>
                  </m:ctrlPr>
                </m:e>
                <m:sub>
                  <m:r>
                    <w:rPr>
                      <w:rFonts w:ascii="Cambria Math" w:hAnsi="Cambria Math"/>
                      <w:color w:val="000000"/>
                      <w:sz w:val="32"/>
                      <w:szCs w:val="32"/>
                    </w:rPr>
                    <m:t>P</m:t>
                  </m:r>
                </m:sub>
              </m:sSub>
              <m:r>
                <w:rPr>
                  <w:rFonts w:ascii="Cambria Math" w:hAnsi="Cambria Math"/>
                  <w:color w:val="000000"/>
                  <w:sz w:val="32"/>
                  <w:szCs w:val="32"/>
                </w:rPr>
                <m:t> + </m:t>
              </m:r>
              <m:sSub>
                <m:sSubPr>
                  <m:ctrlPr>
                    <w:rPr>
                      <w:rFonts w:ascii="Cambria Math" w:hAnsi="Cambria Math"/>
                      <w:i/>
                      <w:color w:val="000000"/>
                      <w:sz w:val="32"/>
                      <w:szCs w:val="32"/>
                    </w:rPr>
                  </m:ctrlPr>
                </m:sSubPr>
                <m:e>
                  <m:r>
                    <w:rPr>
                      <w:rFonts w:ascii="Cambria Math" w:hAnsi="Cambria Math"/>
                      <w:color w:val="000000"/>
                      <w:sz w:val="32"/>
                      <w:szCs w:val="32"/>
                    </w:rPr>
                    <m:t>T</m:t>
                  </m:r>
                </m:e>
                <m:sub>
                  <m:r>
                    <w:rPr>
                      <w:rFonts w:ascii="Cambria Math" w:hAnsi="Cambria Math"/>
                      <w:color w:val="000000"/>
                      <w:sz w:val="32"/>
                      <w:szCs w:val="32"/>
                    </w:rPr>
                    <m:t>W</m:t>
                  </m:r>
                </m:sub>
              </m:sSub>
              <m:ctrlPr>
                <w:rPr>
                  <w:rFonts w:ascii="Cambria Math" w:hAnsi="Cambria Math"/>
                  <w:i/>
                  <w:color w:val="000000"/>
                  <w:sz w:val="32"/>
                  <w:szCs w:val="32"/>
                </w:rPr>
              </m:ctrlPr>
            </m:num>
            <m:den>
              <m:sSup>
                <m:sSupPr>
                  <m:ctrlPr>
                    <w:rPr>
                      <w:rFonts w:ascii="Cambria Math" w:hAnsi="Cambria Math"/>
                      <w:i/>
                      <w:color w:val="000000"/>
                      <w:sz w:val="32"/>
                      <w:szCs w:val="32"/>
                    </w:rPr>
                  </m:ctrlPr>
                </m:sSupPr>
                <m:e>
                  <m:r>
                    <w:rPr>
                      <w:rFonts w:ascii="Cambria Math" w:hAnsi="Cambria Math"/>
                      <w:color w:val="000000"/>
                      <w:sz w:val="32"/>
                      <w:szCs w:val="32"/>
                    </w:rPr>
                    <m:t>h</m:t>
                  </m:r>
                </m:e>
                <m:sup>
                  <m:r>
                    <w:rPr>
                      <w:rFonts w:ascii="Cambria Math" w:hAnsi="Cambria Math"/>
                      <w:color w:val="000000"/>
                      <w:sz w:val="32"/>
                      <w:szCs w:val="32"/>
                    </w:rPr>
                    <m:t>2</m:t>
                  </m:r>
                </m:sup>
              </m:sSup>
              <m:ctrlPr>
                <w:rPr>
                  <w:rFonts w:ascii="Cambria Math" w:hAnsi="Cambria Math"/>
                  <w:i/>
                  <w:color w:val="000000"/>
                  <w:sz w:val="32"/>
                  <w:szCs w:val="32"/>
                </w:rPr>
              </m:ctrlPr>
            </m:den>
          </m:f>
          <m:r>
            <w:rPr>
              <w:rFonts w:ascii="Cambria Math" w:hAnsi="Cambria Math"/>
              <w:color w:val="000000"/>
              <w:sz w:val="32"/>
              <w:szCs w:val="32"/>
            </w:rPr>
            <m:t> + O</m:t>
          </m:r>
          <m:d>
            <m:dPr>
              <m:ctrlPr>
                <w:rPr>
                  <w:rFonts w:ascii="Cambria Math" w:hAnsi="Cambria Math" w:cs="Arial"/>
                  <w:i/>
                  <w:sz w:val="32"/>
                  <w:szCs w:val="32"/>
                </w:rPr>
              </m:ctrlPr>
            </m:dPr>
            <m:e>
              <m:sSup>
                <m:sSupPr>
                  <m:ctrlPr>
                    <w:rPr>
                      <w:rFonts w:ascii="Cambria Math" w:hAnsi="Cambria Math" w:cs="Arial"/>
                      <w:i/>
                      <w:sz w:val="32"/>
                      <w:szCs w:val="32"/>
                    </w:rPr>
                  </m:ctrlPr>
                </m:sSupPr>
                <m:e>
                  <m:r>
                    <w:rPr>
                      <w:rFonts w:ascii="Cambria Math" w:hAnsi="Cambria Math" w:cs="Arial"/>
                      <w:sz w:val="32"/>
                      <w:szCs w:val="32"/>
                    </w:rPr>
                    <m:t>h</m:t>
                  </m:r>
                </m:e>
                <m:sup>
                  <m:r>
                    <w:rPr>
                      <w:rFonts w:ascii="Cambria Math" w:hAnsi="Cambria Math" w:cs="Arial"/>
                      <w:sz w:val="32"/>
                      <w:szCs w:val="32"/>
                    </w:rPr>
                    <m:t>2</m:t>
                  </m:r>
                </m:sup>
              </m:sSup>
            </m:e>
          </m:d>
        </m:oMath>
      </m:oMathPara>
    </w:p>
    <w:p w14:paraId="372DD83F" w14:textId="390AE1A9" w:rsidR="00A521F2" w:rsidRPr="00182631" w:rsidRDefault="00A521F2" w:rsidP="00BD0995">
      <w:pPr>
        <w:rPr>
          <w:rFonts w:ascii="Arial" w:hAnsi="Arial" w:cs="Arial"/>
        </w:rPr>
      </w:pPr>
      <w:r w:rsidRPr="00182631">
        <w:rPr>
          <w:rFonts w:ascii="Arial" w:hAnsi="Arial" w:cs="Arial"/>
        </w:rPr>
        <w:t xml:space="preserve">For the </w:t>
      </w:r>
      <m:oMath>
        <m:r>
          <w:rPr>
            <w:rFonts w:ascii="Cambria Math" w:hAnsi="Cambria Math" w:cs="Arial"/>
          </w:rPr>
          <m:t>y</m:t>
        </m:r>
      </m:oMath>
      <w:r w:rsidRPr="00182631">
        <w:rPr>
          <w:rFonts w:ascii="Arial" w:hAnsi="Arial" w:cs="Arial"/>
        </w:rPr>
        <w:t xml:space="preserve"> direction:</w:t>
      </w:r>
    </w:p>
    <w:p w14:paraId="6F408033" w14:textId="205F2C45" w:rsidR="00182631" w:rsidRPr="00182631" w:rsidRDefault="007017F1" w:rsidP="00182631">
      <w:pPr>
        <w:rPr>
          <w:rFonts w:ascii="Arial" w:hAnsi="Arial" w:cs="Arial"/>
          <w:sz w:val="32"/>
          <w:szCs w:val="32"/>
        </w:rPr>
      </w:pPr>
      <m:oMathPara>
        <m:oMath>
          <m:f>
            <m:fPr>
              <m:ctrlPr>
                <w:rPr>
                  <w:rFonts w:ascii="Cambria Math" w:hAnsi="Cambria Math"/>
                  <w:color w:val="000000"/>
                  <w:sz w:val="32"/>
                  <w:szCs w:val="32"/>
                </w:rPr>
              </m:ctrlPr>
            </m:fPr>
            <m:num>
              <m:sSup>
                <m:sSupPr>
                  <m:ctrlPr>
                    <w:rPr>
                      <w:rFonts w:ascii="Cambria Math" w:hAnsi="Cambria Math"/>
                      <w:i/>
                      <w:color w:val="000000"/>
                      <w:sz w:val="32"/>
                      <w:szCs w:val="32"/>
                    </w:rPr>
                  </m:ctrlPr>
                </m:sSupPr>
                <m:e>
                  <m:r>
                    <w:rPr>
                      <w:rFonts w:ascii="Cambria Math" w:hAnsi="Cambria Math"/>
                      <w:color w:val="000000"/>
                      <w:sz w:val="32"/>
                      <w:szCs w:val="32"/>
                    </w:rPr>
                    <m:t>∂</m:t>
                  </m:r>
                </m:e>
                <m:sup>
                  <m:r>
                    <w:rPr>
                      <w:rFonts w:ascii="Cambria Math" w:hAnsi="Cambria Math"/>
                      <w:color w:val="000000"/>
                      <w:sz w:val="32"/>
                      <w:szCs w:val="32"/>
                    </w:rPr>
                    <m:t>2</m:t>
                  </m:r>
                </m:sup>
              </m:sSup>
              <m:r>
                <w:rPr>
                  <w:rFonts w:ascii="Cambria Math" w:hAnsi="Cambria Math"/>
                  <w:color w:val="000000"/>
                  <w:sz w:val="32"/>
                  <w:szCs w:val="32"/>
                </w:rPr>
                <m:t> T</m:t>
              </m:r>
              <m:ctrlPr>
                <w:rPr>
                  <w:rFonts w:ascii="Cambria Math" w:hAnsi="Cambria Math"/>
                  <w:i/>
                  <w:color w:val="000000"/>
                  <w:sz w:val="32"/>
                  <w:szCs w:val="32"/>
                </w:rPr>
              </m:ctrlPr>
            </m:num>
            <m:den>
              <m:r>
                <w:rPr>
                  <w:rFonts w:ascii="Cambria Math" w:hAnsi="Cambria Math"/>
                  <w:color w:val="000000"/>
                  <w:sz w:val="32"/>
                  <w:szCs w:val="32"/>
                </w:rPr>
                <m:t>∂ </m:t>
              </m:r>
              <m:sSup>
                <m:sSupPr>
                  <m:ctrlPr>
                    <w:rPr>
                      <w:rFonts w:ascii="Cambria Math" w:hAnsi="Cambria Math"/>
                      <w:i/>
                      <w:color w:val="000000"/>
                      <w:sz w:val="32"/>
                      <w:szCs w:val="32"/>
                    </w:rPr>
                  </m:ctrlPr>
                </m:sSupPr>
                <m:e>
                  <m:r>
                    <w:rPr>
                      <w:rFonts w:ascii="Cambria Math" w:hAnsi="Cambria Math"/>
                      <w:color w:val="000000"/>
                      <w:sz w:val="32"/>
                      <w:szCs w:val="32"/>
                    </w:rPr>
                    <m:t>x</m:t>
                  </m:r>
                </m:e>
                <m:sup>
                  <m:r>
                    <w:rPr>
                      <w:rFonts w:ascii="Cambria Math" w:hAnsi="Cambria Math"/>
                      <w:color w:val="000000"/>
                      <w:sz w:val="32"/>
                      <w:szCs w:val="32"/>
                    </w:rPr>
                    <m:t>2</m:t>
                  </m:r>
                </m:sup>
              </m:sSup>
              <m:ctrlPr>
                <w:rPr>
                  <w:rFonts w:ascii="Cambria Math" w:hAnsi="Cambria Math"/>
                  <w:i/>
                  <w:color w:val="000000"/>
                  <w:sz w:val="32"/>
                  <w:szCs w:val="32"/>
                </w:rPr>
              </m:ctrlPr>
            </m:den>
          </m:f>
          <m:r>
            <w:rPr>
              <w:rFonts w:ascii="Cambria Math" w:hAnsi="Cambria Math"/>
              <w:color w:val="000000"/>
              <w:sz w:val="32"/>
              <w:szCs w:val="32"/>
            </w:rPr>
            <m:t> </m:t>
          </m:r>
          <m:r>
            <m:rPr>
              <m:sty m:val="p"/>
            </m:rPr>
            <w:rPr>
              <w:rFonts w:ascii="Cambria Math" w:hAnsi="Cambria Math"/>
              <w:color w:val="000000"/>
              <w:sz w:val="32"/>
              <w:szCs w:val="32"/>
            </w:rPr>
            <m:t>≈</m:t>
          </m:r>
          <m:r>
            <w:rPr>
              <w:rFonts w:ascii="Cambria Math" w:hAnsi="Cambria Math"/>
              <w:color w:val="000000"/>
              <w:sz w:val="32"/>
              <w:szCs w:val="32"/>
            </w:rPr>
            <m:t> </m:t>
          </m:r>
          <m:f>
            <m:fPr>
              <m:ctrlPr>
                <w:rPr>
                  <w:rFonts w:ascii="Cambria Math" w:hAnsi="Cambria Math"/>
                  <w:color w:val="000000"/>
                  <w:sz w:val="32"/>
                  <w:szCs w:val="32"/>
                </w:rPr>
              </m:ctrlPr>
            </m:fPr>
            <m:num>
              <m:sSub>
                <m:sSubPr>
                  <m:ctrlPr>
                    <w:rPr>
                      <w:rFonts w:ascii="Cambria Math" w:hAnsi="Cambria Math"/>
                      <w:i/>
                      <w:color w:val="000000"/>
                      <w:sz w:val="32"/>
                      <w:szCs w:val="32"/>
                    </w:rPr>
                  </m:ctrlPr>
                </m:sSubPr>
                <m:e>
                  <m:r>
                    <w:rPr>
                      <w:rFonts w:ascii="Cambria Math" w:hAnsi="Cambria Math"/>
                      <w:color w:val="000000"/>
                      <w:sz w:val="32"/>
                      <w:szCs w:val="32"/>
                    </w:rPr>
                    <m:t>T</m:t>
                  </m:r>
                </m:e>
                <m:sub>
                  <m:r>
                    <w:rPr>
                      <w:rFonts w:ascii="Cambria Math" w:hAnsi="Cambria Math"/>
                      <w:color w:val="000000"/>
                      <w:sz w:val="32"/>
                      <w:szCs w:val="32"/>
                    </w:rPr>
                    <m:t>N</m:t>
                  </m:r>
                </m:sub>
              </m:sSub>
              <m:r>
                <w:rPr>
                  <w:rFonts w:ascii="Cambria Math" w:hAnsi="Cambria Math"/>
                  <w:color w:val="000000"/>
                  <w:sz w:val="32"/>
                  <w:szCs w:val="32"/>
                </w:rPr>
                <m:t> - 2</m:t>
              </m:r>
              <m:sSub>
                <m:sSubPr>
                  <m:ctrlPr>
                    <w:rPr>
                      <w:rFonts w:ascii="Cambria Math" w:hAnsi="Cambria Math"/>
                      <w:i/>
                      <w:color w:val="000000"/>
                      <w:sz w:val="32"/>
                      <w:szCs w:val="32"/>
                    </w:rPr>
                  </m:ctrlPr>
                </m:sSubPr>
                <m:e>
                  <m:r>
                    <w:rPr>
                      <w:rFonts w:ascii="Cambria Math" w:hAnsi="Cambria Math"/>
                      <w:color w:val="000000"/>
                      <w:sz w:val="32"/>
                      <w:szCs w:val="32"/>
                    </w:rPr>
                    <m:t>T</m:t>
                  </m:r>
                  <m:ctrlPr>
                    <w:rPr>
                      <w:rFonts w:ascii="Cambria Math" w:hAnsi="Cambria Math"/>
                      <w:color w:val="000000"/>
                      <w:sz w:val="32"/>
                      <w:szCs w:val="32"/>
                    </w:rPr>
                  </m:ctrlPr>
                </m:e>
                <m:sub>
                  <m:r>
                    <w:rPr>
                      <w:rFonts w:ascii="Cambria Math" w:hAnsi="Cambria Math"/>
                      <w:color w:val="000000"/>
                      <w:sz w:val="32"/>
                      <w:szCs w:val="32"/>
                    </w:rPr>
                    <m:t>P</m:t>
                  </m:r>
                </m:sub>
              </m:sSub>
              <m:r>
                <w:rPr>
                  <w:rFonts w:ascii="Cambria Math" w:hAnsi="Cambria Math"/>
                  <w:color w:val="000000"/>
                  <w:sz w:val="32"/>
                  <w:szCs w:val="32"/>
                </w:rPr>
                <m:t> + </m:t>
              </m:r>
              <m:sSub>
                <m:sSubPr>
                  <m:ctrlPr>
                    <w:rPr>
                      <w:rFonts w:ascii="Cambria Math" w:hAnsi="Cambria Math"/>
                      <w:i/>
                      <w:color w:val="000000"/>
                      <w:sz w:val="32"/>
                      <w:szCs w:val="32"/>
                    </w:rPr>
                  </m:ctrlPr>
                </m:sSubPr>
                <m:e>
                  <m:r>
                    <w:rPr>
                      <w:rFonts w:ascii="Cambria Math" w:hAnsi="Cambria Math"/>
                      <w:color w:val="000000"/>
                      <w:sz w:val="32"/>
                      <w:szCs w:val="32"/>
                    </w:rPr>
                    <m:t>T</m:t>
                  </m:r>
                </m:e>
                <m:sub>
                  <m:r>
                    <w:rPr>
                      <w:rFonts w:ascii="Cambria Math" w:hAnsi="Cambria Math"/>
                      <w:color w:val="000000"/>
                      <w:sz w:val="32"/>
                      <w:szCs w:val="32"/>
                    </w:rPr>
                    <m:t>S</m:t>
                  </m:r>
                </m:sub>
              </m:sSub>
              <m:ctrlPr>
                <w:rPr>
                  <w:rFonts w:ascii="Cambria Math" w:hAnsi="Cambria Math"/>
                  <w:i/>
                  <w:color w:val="000000"/>
                  <w:sz w:val="32"/>
                  <w:szCs w:val="32"/>
                </w:rPr>
              </m:ctrlPr>
            </m:num>
            <m:den>
              <m:sSup>
                <m:sSupPr>
                  <m:ctrlPr>
                    <w:rPr>
                      <w:rFonts w:ascii="Cambria Math" w:hAnsi="Cambria Math"/>
                      <w:i/>
                      <w:color w:val="000000"/>
                      <w:sz w:val="32"/>
                      <w:szCs w:val="32"/>
                    </w:rPr>
                  </m:ctrlPr>
                </m:sSupPr>
                <m:e>
                  <m:r>
                    <w:rPr>
                      <w:rFonts w:ascii="Cambria Math" w:hAnsi="Cambria Math"/>
                      <w:color w:val="000000"/>
                      <w:sz w:val="32"/>
                      <w:szCs w:val="32"/>
                    </w:rPr>
                    <m:t>h</m:t>
                  </m:r>
                </m:e>
                <m:sup>
                  <m:r>
                    <w:rPr>
                      <w:rFonts w:ascii="Cambria Math" w:hAnsi="Cambria Math"/>
                      <w:color w:val="000000"/>
                      <w:sz w:val="32"/>
                      <w:szCs w:val="32"/>
                    </w:rPr>
                    <m:t>2</m:t>
                  </m:r>
                </m:sup>
              </m:sSup>
              <m:ctrlPr>
                <w:rPr>
                  <w:rFonts w:ascii="Cambria Math" w:hAnsi="Cambria Math"/>
                  <w:i/>
                  <w:color w:val="000000"/>
                  <w:sz w:val="32"/>
                  <w:szCs w:val="32"/>
                </w:rPr>
              </m:ctrlPr>
            </m:den>
          </m:f>
          <m:r>
            <w:rPr>
              <w:rFonts w:ascii="Cambria Math" w:hAnsi="Cambria Math"/>
              <w:color w:val="000000"/>
              <w:sz w:val="32"/>
              <w:szCs w:val="32"/>
            </w:rPr>
            <m:t> + O</m:t>
          </m:r>
          <m:d>
            <m:dPr>
              <m:ctrlPr>
                <w:rPr>
                  <w:rFonts w:ascii="Cambria Math" w:hAnsi="Cambria Math" w:cs="Arial"/>
                  <w:i/>
                  <w:sz w:val="32"/>
                  <w:szCs w:val="32"/>
                </w:rPr>
              </m:ctrlPr>
            </m:dPr>
            <m:e>
              <m:sSup>
                <m:sSupPr>
                  <m:ctrlPr>
                    <w:rPr>
                      <w:rFonts w:ascii="Cambria Math" w:hAnsi="Cambria Math" w:cs="Arial"/>
                      <w:i/>
                      <w:sz w:val="32"/>
                      <w:szCs w:val="32"/>
                    </w:rPr>
                  </m:ctrlPr>
                </m:sSupPr>
                <m:e>
                  <m:r>
                    <w:rPr>
                      <w:rFonts w:ascii="Cambria Math" w:hAnsi="Cambria Math" w:cs="Arial"/>
                      <w:sz w:val="32"/>
                      <w:szCs w:val="32"/>
                    </w:rPr>
                    <m:t>h</m:t>
                  </m:r>
                </m:e>
                <m:sup>
                  <m:r>
                    <w:rPr>
                      <w:rFonts w:ascii="Cambria Math" w:hAnsi="Cambria Math" w:cs="Arial"/>
                      <w:sz w:val="32"/>
                      <w:szCs w:val="32"/>
                    </w:rPr>
                    <m:t>2</m:t>
                  </m:r>
                </m:sup>
              </m:sSup>
            </m:e>
          </m:d>
        </m:oMath>
      </m:oMathPara>
    </w:p>
    <w:p w14:paraId="50E7B590" w14:textId="77777777" w:rsidR="00182631" w:rsidRDefault="00182631" w:rsidP="00BD0995">
      <w:pPr>
        <w:rPr>
          <w:rFonts w:ascii="Arial" w:hAnsi="Arial" w:cs="Arial"/>
        </w:rPr>
      </w:pPr>
    </w:p>
    <w:p w14:paraId="3590DB60" w14:textId="77777777" w:rsidR="00FC04B3" w:rsidRDefault="00FC04B3" w:rsidP="003E6D61">
      <w:pPr>
        <w:spacing w:line="360" w:lineRule="auto"/>
        <w:rPr>
          <w:rFonts w:ascii="Arial" w:hAnsi="Arial" w:cs="Arial"/>
        </w:rPr>
      </w:pPr>
    </w:p>
    <w:p w14:paraId="25153123" w14:textId="5403EC66" w:rsidR="00182631" w:rsidRPr="002745AD" w:rsidRDefault="00182631" w:rsidP="003E6D61">
      <w:pPr>
        <w:spacing w:line="360" w:lineRule="auto"/>
        <w:rPr>
          <w:rFonts w:ascii="Arial" w:hAnsi="Arial" w:cs="Arial"/>
        </w:rPr>
      </w:pPr>
      <w:r w:rsidRPr="002745AD">
        <w:rPr>
          <w:rFonts w:ascii="Arial" w:hAnsi="Arial" w:cs="Arial"/>
        </w:rPr>
        <w:lastRenderedPageBreak/>
        <w:t xml:space="preserve">The combined </w:t>
      </w:r>
      <w:r w:rsidRPr="002745AD">
        <w:rPr>
          <w:rFonts w:ascii="Arial" w:hAnsi="Arial" w:cs="Arial"/>
          <w:color w:val="000000" w:themeColor="text1"/>
        </w:rPr>
        <w:t xml:space="preserve">spatial </w:t>
      </w:r>
      <w:r w:rsidRPr="002745AD">
        <w:rPr>
          <w:rFonts w:ascii="Arial" w:hAnsi="Arial" w:cs="Arial"/>
        </w:rPr>
        <w:t>discretisation can be expressed as:</w:t>
      </w:r>
    </w:p>
    <w:p w14:paraId="765CAB2F" w14:textId="7786E2F0" w:rsidR="00BD0995" w:rsidRPr="002602BA" w:rsidRDefault="007017F1" w:rsidP="003E6D61">
      <w:pPr>
        <w:spacing w:line="360" w:lineRule="auto"/>
        <w:rPr>
          <w:rFonts w:ascii="Arial" w:hAnsi="Arial" w:cs="Arial"/>
          <w:sz w:val="32"/>
          <w:szCs w:val="32"/>
        </w:rPr>
      </w:pPr>
      <m:oMathPara>
        <m:oMath>
          <m:f>
            <m:fPr>
              <m:ctrlPr>
                <w:rPr>
                  <w:rFonts w:ascii="Cambria Math" w:hAnsi="Cambria Math" w:cs="Arial"/>
                  <w:color w:val="000000"/>
                  <w:sz w:val="32"/>
                  <w:szCs w:val="32"/>
                </w:rPr>
              </m:ctrlPr>
            </m:fPr>
            <m:num>
              <m:sSup>
                <m:sSupPr>
                  <m:ctrlPr>
                    <w:rPr>
                      <w:rFonts w:ascii="Cambria Math" w:hAnsi="Cambria Math" w:cs="Arial"/>
                      <w:i/>
                      <w:color w:val="000000"/>
                      <w:sz w:val="32"/>
                      <w:szCs w:val="32"/>
                    </w:rPr>
                  </m:ctrlPr>
                </m:sSupPr>
                <m:e>
                  <m:r>
                    <w:rPr>
                      <w:rFonts w:ascii="Cambria Math" w:hAnsi="Cambria Math" w:cs="Arial"/>
                      <w:color w:val="000000"/>
                      <w:sz w:val="32"/>
                      <w:szCs w:val="32"/>
                    </w:rPr>
                    <m:t>∂</m:t>
                  </m:r>
                </m:e>
                <m:sup>
                  <m:r>
                    <w:rPr>
                      <w:rFonts w:ascii="Cambria Math" w:hAnsi="Cambria Math" w:cs="Arial"/>
                      <w:color w:val="000000"/>
                      <w:sz w:val="32"/>
                      <w:szCs w:val="32"/>
                    </w:rPr>
                    <m:t>2</m:t>
                  </m:r>
                </m:sup>
              </m:sSup>
              <m:r>
                <w:rPr>
                  <w:rFonts w:ascii="Cambria Math" w:hAnsi="Cambria Math" w:cs="Arial"/>
                  <w:color w:val="000000"/>
                  <w:sz w:val="32"/>
                  <w:szCs w:val="32"/>
                </w:rPr>
                <m:t> T</m:t>
              </m:r>
              <m:ctrlPr>
                <w:rPr>
                  <w:rFonts w:ascii="Cambria Math" w:hAnsi="Cambria Math" w:cs="Arial"/>
                  <w:i/>
                  <w:color w:val="000000"/>
                  <w:sz w:val="32"/>
                  <w:szCs w:val="32"/>
                </w:rPr>
              </m:ctrlPr>
            </m:num>
            <m:den>
              <m:r>
                <w:rPr>
                  <w:rFonts w:ascii="Cambria Math" w:hAnsi="Cambria Math" w:cs="Arial"/>
                  <w:color w:val="000000"/>
                  <w:sz w:val="32"/>
                  <w:szCs w:val="32"/>
                </w:rPr>
                <m:t>∂ </m:t>
              </m:r>
              <m:sSup>
                <m:sSupPr>
                  <m:ctrlPr>
                    <w:rPr>
                      <w:rFonts w:ascii="Cambria Math" w:hAnsi="Cambria Math" w:cs="Arial"/>
                      <w:i/>
                      <w:color w:val="000000"/>
                      <w:sz w:val="32"/>
                      <w:szCs w:val="32"/>
                    </w:rPr>
                  </m:ctrlPr>
                </m:sSupPr>
                <m:e>
                  <m:r>
                    <w:rPr>
                      <w:rFonts w:ascii="Cambria Math" w:hAnsi="Cambria Math" w:cs="Arial"/>
                      <w:color w:val="000000"/>
                      <w:sz w:val="32"/>
                      <w:szCs w:val="32"/>
                    </w:rPr>
                    <m:t>x</m:t>
                  </m:r>
                </m:e>
                <m:sup>
                  <m:r>
                    <w:rPr>
                      <w:rFonts w:ascii="Cambria Math" w:hAnsi="Cambria Math" w:cs="Arial"/>
                      <w:color w:val="000000"/>
                      <w:sz w:val="32"/>
                      <w:szCs w:val="32"/>
                    </w:rPr>
                    <m:t>2</m:t>
                  </m:r>
                </m:sup>
              </m:sSup>
              <m:ctrlPr>
                <w:rPr>
                  <w:rFonts w:ascii="Cambria Math" w:hAnsi="Cambria Math" w:cs="Arial"/>
                  <w:i/>
                  <w:color w:val="000000"/>
                  <w:sz w:val="32"/>
                  <w:szCs w:val="32"/>
                </w:rPr>
              </m:ctrlPr>
            </m:den>
          </m:f>
          <m:r>
            <w:rPr>
              <w:rFonts w:ascii="Cambria Math" w:hAnsi="Cambria Math" w:cs="Arial"/>
              <w:color w:val="000000"/>
              <w:sz w:val="32"/>
              <w:szCs w:val="32"/>
            </w:rPr>
            <m:t> </m:t>
          </m:r>
          <m:r>
            <m:rPr>
              <m:sty m:val="p"/>
            </m:rPr>
            <w:rPr>
              <w:rFonts w:ascii="Cambria Math" w:hAnsi="Cambria Math" w:cs="Arial"/>
              <w:color w:val="000000"/>
              <w:sz w:val="32"/>
              <w:szCs w:val="32"/>
            </w:rPr>
            <m:t>≈</m:t>
          </m:r>
          <m:r>
            <w:rPr>
              <w:rFonts w:ascii="Cambria Math" w:hAnsi="Cambria Math" w:cs="Arial"/>
              <w:color w:val="000000"/>
              <w:sz w:val="32"/>
              <w:szCs w:val="32"/>
            </w:rPr>
            <m:t> </m:t>
          </m:r>
          <m:f>
            <m:fPr>
              <m:ctrlPr>
                <w:rPr>
                  <w:rFonts w:ascii="Cambria Math" w:hAnsi="Cambria Math" w:cs="Arial"/>
                  <w:color w:val="000000"/>
                  <w:sz w:val="32"/>
                  <w:szCs w:val="32"/>
                </w:rPr>
              </m:ctrlPr>
            </m:fPr>
            <m:num>
              <m:sSub>
                <m:sSubPr>
                  <m:ctrlPr>
                    <w:rPr>
                      <w:rFonts w:ascii="Cambria Math" w:hAnsi="Cambria Math" w:cs="Arial"/>
                      <w:i/>
                      <w:color w:val="000000"/>
                      <w:sz w:val="32"/>
                      <w:szCs w:val="32"/>
                    </w:rPr>
                  </m:ctrlPr>
                </m:sSubPr>
                <m:e>
                  <m:r>
                    <w:rPr>
                      <w:rFonts w:ascii="Cambria Math" w:hAnsi="Cambria Math" w:cs="Arial"/>
                      <w:color w:val="000000"/>
                      <w:sz w:val="32"/>
                      <w:szCs w:val="32"/>
                    </w:rPr>
                    <m:t>T</m:t>
                  </m:r>
                </m:e>
                <m:sub>
                  <m:r>
                    <w:rPr>
                      <w:rFonts w:ascii="Cambria Math" w:hAnsi="Cambria Math" w:cs="Arial"/>
                      <w:color w:val="000000"/>
                      <w:sz w:val="32"/>
                      <w:szCs w:val="32"/>
                    </w:rPr>
                    <m:t>E</m:t>
                  </m:r>
                </m:sub>
              </m:sSub>
              <m:r>
                <w:rPr>
                  <w:rFonts w:ascii="Cambria Math" w:hAnsi="Cambria Math" w:cs="Arial"/>
                  <w:color w:val="000000"/>
                  <w:sz w:val="32"/>
                  <w:szCs w:val="32"/>
                </w:rPr>
                <m:t> - 2</m:t>
              </m:r>
              <m:sSub>
                <m:sSubPr>
                  <m:ctrlPr>
                    <w:rPr>
                      <w:rFonts w:ascii="Cambria Math" w:hAnsi="Cambria Math" w:cs="Arial"/>
                      <w:i/>
                      <w:color w:val="000000"/>
                      <w:sz w:val="32"/>
                      <w:szCs w:val="32"/>
                    </w:rPr>
                  </m:ctrlPr>
                </m:sSubPr>
                <m:e>
                  <m:r>
                    <w:rPr>
                      <w:rFonts w:ascii="Cambria Math" w:hAnsi="Cambria Math" w:cs="Arial"/>
                      <w:color w:val="000000"/>
                      <w:sz w:val="32"/>
                      <w:szCs w:val="32"/>
                    </w:rPr>
                    <m:t>T</m:t>
                  </m:r>
                  <m:ctrlPr>
                    <w:rPr>
                      <w:rFonts w:ascii="Cambria Math" w:hAnsi="Cambria Math" w:cs="Arial"/>
                      <w:color w:val="000000"/>
                      <w:sz w:val="32"/>
                      <w:szCs w:val="32"/>
                    </w:rPr>
                  </m:ctrlPr>
                </m:e>
                <m:sub>
                  <m:r>
                    <w:rPr>
                      <w:rFonts w:ascii="Cambria Math" w:hAnsi="Cambria Math" w:cs="Arial"/>
                      <w:color w:val="000000"/>
                      <w:sz w:val="32"/>
                      <w:szCs w:val="32"/>
                    </w:rPr>
                    <m:t>P</m:t>
                  </m:r>
                </m:sub>
              </m:sSub>
              <m:r>
                <w:rPr>
                  <w:rFonts w:ascii="Cambria Math" w:hAnsi="Cambria Math" w:cs="Arial"/>
                  <w:color w:val="000000"/>
                  <w:sz w:val="32"/>
                  <w:szCs w:val="32"/>
                </w:rPr>
                <m:t> + </m:t>
              </m:r>
              <m:sSub>
                <m:sSubPr>
                  <m:ctrlPr>
                    <w:rPr>
                      <w:rFonts w:ascii="Cambria Math" w:hAnsi="Cambria Math" w:cs="Arial"/>
                      <w:i/>
                      <w:color w:val="000000"/>
                      <w:sz w:val="32"/>
                      <w:szCs w:val="32"/>
                    </w:rPr>
                  </m:ctrlPr>
                </m:sSubPr>
                <m:e>
                  <m:r>
                    <w:rPr>
                      <w:rFonts w:ascii="Cambria Math" w:hAnsi="Cambria Math" w:cs="Arial"/>
                      <w:color w:val="000000"/>
                      <w:sz w:val="32"/>
                      <w:szCs w:val="32"/>
                    </w:rPr>
                    <m:t>T</m:t>
                  </m:r>
                </m:e>
                <m:sub>
                  <m:r>
                    <w:rPr>
                      <w:rFonts w:ascii="Cambria Math" w:hAnsi="Cambria Math" w:cs="Arial"/>
                      <w:color w:val="000000"/>
                      <w:sz w:val="32"/>
                      <w:szCs w:val="32"/>
                    </w:rPr>
                    <m:t>W</m:t>
                  </m:r>
                </m:sub>
              </m:sSub>
              <m:ctrlPr>
                <w:rPr>
                  <w:rFonts w:ascii="Cambria Math" w:hAnsi="Cambria Math" w:cs="Arial"/>
                  <w:i/>
                  <w:color w:val="000000"/>
                  <w:sz w:val="32"/>
                  <w:szCs w:val="32"/>
                </w:rPr>
              </m:ctrlPr>
            </m:num>
            <m:den>
              <m:sSup>
                <m:sSupPr>
                  <m:ctrlPr>
                    <w:rPr>
                      <w:rFonts w:ascii="Cambria Math" w:hAnsi="Cambria Math" w:cs="Arial"/>
                      <w:i/>
                      <w:color w:val="000000"/>
                      <w:sz w:val="32"/>
                      <w:szCs w:val="32"/>
                    </w:rPr>
                  </m:ctrlPr>
                </m:sSupPr>
                <m:e>
                  <m:r>
                    <w:rPr>
                      <w:rFonts w:ascii="Cambria Math" w:hAnsi="Cambria Math" w:cs="Arial"/>
                      <w:color w:val="000000"/>
                      <w:sz w:val="32"/>
                      <w:szCs w:val="32"/>
                    </w:rPr>
                    <m:t>h</m:t>
                  </m:r>
                </m:e>
                <m:sup>
                  <m:r>
                    <w:rPr>
                      <w:rFonts w:ascii="Cambria Math" w:hAnsi="Cambria Math" w:cs="Arial"/>
                      <w:color w:val="000000"/>
                      <w:sz w:val="32"/>
                      <w:szCs w:val="32"/>
                    </w:rPr>
                    <m:t>2</m:t>
                  </m:r>
                </m:sup>
              </m:sSup>
              <m:ctrlPr>
                <w:rPr>
                  <w:rFonts w:ascii="Cambria Math" w:hAnsi="Cambria Math" w:cs="Arial"/>
                  <w:i/>
                  <w:color w:val="000000"/>
                  <w:sz w:val="32"/>
                  <w:szCs w:val="32"/>
                </w:rPr>
              </m:ctrlPr>
            </m:den>
          </m:f>
          <m:r>
            <w:rPr>
              <w:rFonts w:ascii="Cambria Math" w:hAnsi="Cambria Math" w:cs="Arial"/>
              <w:color w:val="000000"/>
              <w:sz w:val="32"/>
              <w:szCs w:val="32"/>
            </w:rPr>
            <m:t> +</m:t>
          </m:r>
          <m:f>
            <m:fPr>
              <m:ctrlPr>
                <w:rPr>
                  <w:rFonts w:ascii="Cambria Math" w:hAnsi="Cambria Math" w:cs="Arial"/>
                  <w:color w:val="000000"/>
                  <w:sz w:val="32"/>
                  <w:szCs w:val="32"/>
                </w:rPr>
              </m:ctrlPr>
            </m:fPr>
            <m:num>
              <m:sSub>
                <m:sSubPr>
                  <m:ctrlPr>
                    <w:rPr>
                      <w:rFonts w:ascii="Cambria Math" w:hAnsi="Cambria Math" w:cs="Arial"/>
                      <w:i/>
                      <w:color w:val="000000"/>
                      <w:sz w:val="32"/>
                      <w:szCs w:val="32"/>
                    </w:rPr>
                  </m:ctrlPr>
                </m:sSubPr>
                <m:e>
                  <m:r>
                    <w:rPr>
                      <w:rFonts w:ascii="Cambria Math" w:hAnsi="Cambria Math" w:cs="Arial"/>
                      <w:color w:val="000000"/>
                      <w:sz w:val="32"/>
                      <w:szCs w:val="32"/>
                    </w:rPr>
                    <m:t>T</m:t>
                  </m:r>
                </m:e>
                <m:sub>
                  <m:r>
                    <w:rPr>
                      <w:rFonts w:ascii="Cambria Math" w:hAnsi="Cambria Math" w:cs="Arial"/>
                      <w:color w:val="000000"/>
                      <w:sz w:val="32"/>
                      <w:szCs w:val="32"/>
                    </w:rPr>
                    <m:t>N</m:t>
                  </m:r>
                </m:sub>
              </m:sSub>
              <m:r>
                <w:rPr>
                  <w:rFonts w:ascii="Cambria Math" w:hAnsi="Cambria Math" w:cs="Arial"/>
                  <w:color w:val="000000"/>
                  <w:sz w:val="32"/>
                  <w:szCs w:val="32"/>
                </w:rPr>
                <m:t> - 2</m:t>
              </m:r>
              <m:sSub>
                <m:sSubPr>
                  <m:ctrlPr>
                    <w:rPr>
                      <w:rFonts w:ascii="Cambria Math" w:hAnsi="Cambria Math" w:cs="Arial"/>
                      <w:i/>
                      <w:color w:val="000000"/>
                      <w:sz w:val="32"/>
                      <w:szCs w:val="32"/>
                    </w:rPr>
                  </m:ctrlPr>
                </m:sSubPr>
                <m:e>
                  <m:r>
                    <w:rPr>
                      <w:rFonts w:ascii="Cambria Math" w:hAnsi="Cambria Math" w:cs="Arial"/>
                      <w:color w:val="000000"/>
                      <w:sz w:val="32"/>
                      <w:szCs w:val="32"/>
                    </w:rPr>
                    <m:t>T</m:t>
                  </m:r>
                  <m:ctrlPr>
                    <w:rPr>
                      <w:rFonts w:ascii="Cambria Math" w:hAnsi="Cambria Math" w:cs="Arial"/>
                      <w:color w:val="000000"/>
                      <w:sz w:val="32"/>
                      <w:szCs w:val="32"/>
                    </w:rPr>
                  </m:ctrlPr>
                </m:e>
                <m:sub>
                  <m:r>
                    <w:rPr>
                      <w:rFonts w:ascii="Cambria Math" w:hAnsi="Cambria Math" w:cs="Arial"/>
                      <w:color w:val="000000"/>
                      <w:sz w:val="32"/>
                      <w:szCs w:val="32"/>
                    </w:rPr>
                    <m:t>P</m:t>
                  </m:r>
                </m:sub>
              </m:sSub>
              <m:r>
                <w:rPr>
                  <w:rFonts w:ascii="Cambria Math" w:hAnsi="Cambria Math" w:cs="Arial"/>
                  <w:color w:val="000000"/>
                  <w:sz w:val="32"/>
                  <w:szCs w:val="32"/>
                </w:rPr>
                <m:t> + </m:t>
              </m:r>
              <m:sSub>
                <m:sSubPr>
                  <m:ctrlPr>
                    <w:rPr>
                      <w:rFonts w:ascii="Cambria Math" w:hAnsi="Cambria Math" w:cs="Arial"/>
                      <w:i/>
                      <w:color w:val="000000"/>
                      <w:sz w:val="32"/>
                      <w:szCs w:val="32"/>
                    </w:rPr>
                  </m:ctrlPr>
                </m:sSubPr>
                <m:e>
                  <m:r>
                    <w:rPr>
                      <w:rFonts w:ascii="Cambria Math" w:hAnsi="Cambria Math" w:cs="Arial"/>
                      <w:color w:val="000000"/>
                      <w:sz w:val="32"/>
                      <w:szCs w:val="32"/>
                    </w:rPr>
                    <m:t>T</m:t>
                  </m:r>
                </m:e>
                <m:sub>
                  <m:r>
                    <w:rPr>
                      <w:rFonts w:ascii="Cambria Math" w:hAnsi="Cambria Math" w:cs="Arial"/>
                      <w:color w:val="000000"/>
                      <w:sz w:val="32"/>
                      <w:szCs w:val="32"/>
                    </w:rPr>
                    <m:t>S</m:t>
                  </m:r>
                </m:sub>
              </m:sSub>
              <m:ctrlPr>
                <w:rPr>
                  <w:rFonts w:ascii="Cambria Math" w:hAnsi="Cambria Math" w:cs="Arial"/>
                  <w:i/>
                  <w:color w:val="000000"/>
                  <w:sz w:val="32"/>
                  <w:szCs w:val="32"/>
                </w:rPr>
              </m:ctrlPr>
            </m:num>
            <m:den>
              <m:sSup>
                <m:sSupPr>
                  <m:ctrlPr>
                    <w:rPr>
                      <w:rFonts w:ascii="Cambria Math" w:hAnsi="Cambria Math" w:cs="Arial"/>
                      <w:i/>
                      <w:color w:val="000000"/>
                      <w:sz w:val="32"/>
                      <w:szCs w:val="32"/>
                    </w:rPr>
                  </m:ctrlPr>
                </m:sSupPr>
                <m:e>
                  <m:r>
                    <w:rPr>
                      <w:rFonts w:ascii="Cambria Math" w:hAnsi="Cambria Math" w:cs="Arial"/>
                      <w:color w:val="000000"/>
                      <w:sz w:val="32"/>
                      <w:szCs w:val="32"/>
                    </w:rPr>
                    <m:t>h</m:t>
                  </m:r>
                </m:e>
                <m:sup>
                  <m:r>
                    <w:rPr>
                      <w:rFonts w:ascii="Cambria Math" w:hAnsi="Cambria Math" w:cs="Arial"/>
                      <w:color w:val="000000"/>
                      <w:sz w:val="32"/>
                      <w:szCs w:val="32"/>
                    </w:rPr>
                    <m:t>2</m:t>
                  </m:r>
                </m:sup>
              </m:sSup>
              <m:ctrlPr>
                <w:rPr>
                  <w:rFonts w:ascii="Cambria Math" w:hAnsi="Cambria Math" w:cs="Arial"/>
                  <w:i/>
                  <w:color w:val="000000"/>
                  <w:sz w:val="32"/>
                  <w:szCs w:val="32"/>
                </w:rPr>
              </m:ctrlPr>
            </m:den>
          </m:f>
          <m:r>
            <w:rPr>
              <w:rFonts w:ascii="Cambria Math" w:hAnsi="Cambria Math" w:cs="Arial"/>
              <w:color w:val="000000"/>
              <w:sz w:val="32"/>
              <w:szCs w:val="32"/>
            </w:rPr>
            <m:t>+ O</m:t>
          </m:r>
          <m:d>
            <m:dPr>
              <m:ctrlPr>
                <w:rPr>
                  <w:rFonts w:ascii="Cambria Math" w:hAnsi="Cambria Math" w:cs="Arial"/>
                  <w:i/>
                  <w:sz w:val="32"/>
                  <w:szCs w:val="32"/>
                </w:rPr>
              </m:ctrlPr>
            </m:dPr>
            <m:e>
              <m:sSup>
                <m:sSupPr>
                  <m:ctrlPr>
                    <w:rPr>
                      <w:rFonts w:ascii="Cambria Math" w:hAnsi="Cambria Math" w:cs="Arial"/>
                      <w:i/>
                      <w:sz w:val="32"/>
                      <w:szCs w:val="32"/>
                    </w:rPr>
                  </m:ctrlPr>
                </m:sSupPr>
                <m:e>
                  <m:r>
                    <w:rPr>
                      <w:rFonts w:ascii="Cambria Math" w:hAnsi="Cambria Math" w:cs="Arial"/>
                      <w:sz w:val="32"/>
                      <w:szCs w:val="32"/>
                    </w:rPr>
                    <m:t>h</m:t>
                  </m:r>
                </m:e>
                <m:sup>
                  <m:r>
                    <w:rPr>
                      <w:rFonts w:ascii="Cambria Math" w:hAnsi="Cambria Math" w:cs="Arial"/>
                      <w:sz w:val="32"/>
                      <w:szCs w:val="32"/>
                    </w:rPr>
                    <m:t>2</m:t>
                  </m:r>
                </m:sup>
              </m:sSup>
            </m:e>
          </m:d>
        </m:oMath>
      </m:oMathPara>
    </w:p>
    <w:p w14:paraId="2A1A5E22" w14:textId="5DC6EA39" w:rsidR="002745AD" w:rsidRDefault="002602BA" w:rsidP="00B518E7">
      <w:r>
        <w:t>Where:</w:t>
      </w:r>
    </w:p>
    <w:p w14:paraId="34664FBA" w14:textId="714082C7" w:rsidR="002602BA" w:rsidRPr="002602BA" w:rsidRDefault="007017F1" w:rsidP="003E6D61">
      <w:pPr>
        <w:pStyle w:val="ListParagraph"/>
        <w:numPr>
          <w:ilvl w:val="0"/>
          <w:numId w:val="36"/>
        </w:numPr>
        <w:spacing w:line="360" w:lineRule="auto"/>
      </w:pPr>
      <m:oMath>
        <m:sSub>
          <m:sSubPr>
            <m:ctrlPr>
              <w:rPr>
                <w:rFonts w:ascii="Cambria Math" w:hAnsi="Cambria Math" w:cs="Arial"/>
                <w:i/>
              </w:rPr>
            </m:ctrlPr>
          </m:sSubPr>
          <m:e>
            <m:r>
              <w:rPr>
                <w:rFonts w:ascii="Cambria Math" w:hAnsi="Cambria Math" w:cs="Arial"/>
              </w:rPr>
              <m:t>T</m:t>
            </m:r>
          </m:e>
          <m:sub>
            <m:r>
              <w:rPr>
                <w:rFonts w:ascii="Cambria Math" w:hAnsi="Cambria Math" w:cs="Arial"/>
              </w:rPr>
              <m:t>E</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W</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N</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S</m:t>
            </m:r>
          </m:sub>
        </m:sSub>
      </m:oMath>
      <w:r w:rsidR="002602BA" w:rsidRPr="002745AD">
        <w:rPr>
          <w:rFonts w:ascii="Arial" w:hAnsi="Arial" w:cs="Arial"/>
        </w:rPr>
        <w:t>, represents the temperatures at neighbouring nodes</w:t>
      </w:r>
    </w:p>
    <w:p w14:paraId="0C758B60" w14:textId="1EADD0D3" w:rsidR="002602BA" w:rsidRPr="002602BA" w:rsidRDefault="007017F1" w:rsidP="003E6D61">
      <w:pPr>
        <w:pStyle w:val="ListParagraph"/>
        <w:numPr>
          <w:ilvl w:val="0"/>
          <w:numId w:val="36"/>
        </w:numPr>
        <w:spacing w:line="360" w:lineRule="auto"/>
      </w:pPr>
      <m:oMath>
        <m:sSub>
          <m:sSubPr>
            <m:ctrlPr>
              <w:rPr>
                <w:rFonts w:ascii="Cambria Math" w:hAnsi="Cambria Math" w:cs="Arial"/>
                <w:i/>
              </w:rPr>
            </m:ctrlPr>
          </m:sSubPr>
          <m:e>
            <m:r>
              <w:rPr>
                <w:rFonts w:ascii="Cambria Math" w:hAnsi="Cambria Math" w:cs="Arial"/>
              </w:rPr>
              <m:t>T</m:t>
            </m:r>
          </m:e>
          <m:sub>
            <m:r>
              <w:rPr>
                <w:rFonts w:ascii="Cambria Math" w:hAnsi="Cambria Math" w:cs="Arial"/>
              </w:rPr>
              <m:t>P</m:t>
            </m:r>
          </m:sub>
        </m:sSub>
      </m:oMath>
      <w:r w:rsidR="002602BA">
        <w:t xml:space="preserve"> is the temperature at the central point.</w:t>
      </w:r>
    </w:p>
    <w:p w14:paraId="7287EA26" w14:textId="77777777" w:rsidR="002602BA" w:rsidRPr="002602BA" w:rsidRDefault="002602BA" w:rsidP="003E6D61">
      <w:pPr>
        <w:spacing w:line="360" w:lineRule="auto"/>
      </w:pPr>
    </w:p>
    <w:p w14:paraId="12EBDDC7" w14:textId="19569838" w:rsidR="00BD0995" w:rsidRPr="002745AD" w:rsidRDefault="00BD0995" w:rsidP="003E6D61">
      <w:pPr>
        <w:pStyle w:val="Heading3"/>
        <w:spacing w:line="360" w:lineRule="auto"/>
        <w:rPr>
          <w:rFonts w:ascii="Arial" w:hAnsi="Arial" w:cs="Arial"/>
          <w:color w:val="000000" w:themeColor="text1"/>
          <w:sz w:val="22"/>
          <w:szCs w:val="22"/>
        </w:rPr>
      </w:pPr>
      <w:bookmarkStart w:id="24" w:name="_Toc188794463"/>
      <w:r w:rsidRPr="002745AD">
        <w:rPr>
          <w:rFonts w:ascii="Arial" w:hAnsi="Arial" w:cs="Arial"/>
          <w:color w:val="000000" w:themeColor="text1"/>
          <w:sz w:val="22"/>
          <w:szCs w:val="22"/>
        </w:rPr>
        <w:t xml:space="preserve">3.3.2 </w:t>
      </w:r>
      <w:r w:rsidR="00F865A5" w:rsidRPr="002745AD">
        <w:rPr>
          <w:rFonts w:ascii="Arial" w:hAnsi="Arial" w:cs="Arial"/>
          <w:color w:val="000000" w:themeColor="text1"/>
          <w:sz w:val="22"/>
          <w:szCs w:val="22"/>
        </w:rPr>
        <w:t xml:space="preserve">Discretisation </w:t>
      </w:r>
      <w:r w:rsidR="00FE7ECD" w:rsidRPr="002745AD">
        <w:rPr>
          <w:rFonts w:ascii="Arial" w:hAnsi="Arial" w:cs="Arial"/>
          <w:color w:val="000000" w:themeColor="text1"/>
          <w:sz w:val="22"/>
          <w:szCs w:val="22"/>
        </w:rPr>
        <w:t>of the</w:t>
      </w:r>
      <w:r w:rsidR="0000582B" w:rsidRPr="002745AD">
        <w:rPr>
          <w:rFonts w:ascii="Arial" w:hAnsi="Arial" w:cs="Arial"/>
          <w:color w:val="000000" w:themeColor="text1"/>
          <w:sz w:val="22"/>
          <w:szCs w:val="22"/>
        </w:rPr>
        <w:t xml:space="preserve"> </w:t>
      </w:r>
      <w:r w:rsidRPr="002745AD">
        <w:rPr>
          <w:rFonts w:ascii="Arial" w:hAnsi="Arial" w:cs="Arial"/>
          <w:color w:val="000000" w:themeColor="text1"/>
          <w:sz w:val="22"/>
          <w:szCs w:val="22"/>
        </w:rPr>
        <w:t>T</w:t>
      </w:r>
      <w:r w:rsidR="0000582B" w:rsidRPr="002745AD">
        <w:rPr>
          <w:rFonts w:ascii="Arial" w:hAnsi="Arial" w:cs="Arial"/>
          <w:color w:val="000000" w:themeColor="text1"/>
          <w:sz w:val="22"/>
          <w:szCs w:val="22"/>
        </w:rPr>
        <w:t xml:space="preserve">emporal </w:t>
      </w:r>
      <w:r w:rsidRPr="002745AD">
        <w:rPr>
          <w:rFonts w:ascii="Arial" w:hAnsi="Arial" w:cs="Arial"/>
          <w:color w:val="000000" w:themeColor="text1"/>
          <w:sz w:val="22"/>
          <w:szCs w:val="22"/>
        </w:rPr>
        <w:t>D</w:t>
      </w:r>
      <w:r w:rsidR="0000582B" w:rsidRPr="002745AD">
        <w:rPr>
          <w:rFonts w:ascii="Arial" w:hAnsi="Arial" w:cs="Arial"/>
          <w:color w:val="000000" w:themeColor="text1"/>
          <w:sz w:val="22"/>
          <w:szCs w:val="22"/>
        </w:rPr>
        <w:t>omain</w:t>
      </w:r>
      <w:bookmarkEnd w:id="24"/>
    </w:p>
    <w:p w14:paraId="18264613" w14:textId="50016335" w:rsidR="00F865A5" w:rsidRPr="002745AD" w:rsidRDefault="00182631" w:rsidP="003E6D61">
      <w:pPr>
        <w:spacing w:line="360" w:lineRule="auto"/>
        <w:rPr>
          <w:rFonts w:ascii="Arial" w:hAnsi="Arial" w:cs="Arial"/>
        </w:rPr>
      </w:pPr>
      <w:r w:rsidRPr="002745AD">
        <w:rPr>
          <w:rFonts w:ascii="Arial" w:hAnsi="Arial" w:cs="Arial"/>
        </w:rPr>
        <w:t xml:space="preserve">The temporal domain is divided into discrete time steps of size </w:t>
      </w:r>
      <m:oMath>
        <m:r>
          <w:rPr>
            <w:rFonts w:ascii="Cambria Math" w:hAnsi="Cambria Math" w:cs="Arial"/>
          </w:rPr>
          <m:t>∆t</m:t>
        </m:r>
      </m:oMath>
      <w:r w:rsidRPr="002745AD">
        <w:rPr>
          <w:rFonts w:ascii="Arial" w:hAnsi="Arial" w:cs="Arial"/>
        </w:rPr>
        <w:t>. Using the Forward Difference Approximation (FDA) for the first-order time derivative</w:t>
      </w:r>
      <w:r w:rsidR="00F865A5" w:rsidRPr="002745AD">
        <w:rPr>
          <w:rFonts w:ascii="Arial" w:hAnsi="Arial" w:cs="Arial"/>
        </w:rPr>
        <w:t>:</w:t>
      </w:r>
    </w:p>
    <w:p w14:paraId="35EEC674" w14:textId="4DB8576A" w:rsidR="00324EE0" w:rsidRPr="002745AD" w:rsidRDefault="007017F1" w:rsidP="003E6D61">
      <w:pPr>
        <w:spacing w:line="360" w:lineRule="auto"/>
        <w:rPr>
          <w:rFonts w:ascii="Arial" w:hAnsi="Arial" w:cs="Arial"/>
          <w:sz w:val="32"/>
          <w:szCs w:val="32"/>
        </w:rPr>
      </w:pPr>
      <m:oMathPara>
        <m:oMath>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∂t</m:t>
              </m:r>
            </m:den>
          </m:f>
          <m:r>
            <w:rPr>
              <w:rFonts w:ascii="Cambria Math" w:hAnsi="Cambria Math" w:cs="Arial"/>
              <w:sz w:val="32"/>
              <w:szCs w:val="32"/>
            </w:rPr>
            <m:t>≈</m:t>
          </m:r>
          <m:f>
            <m:fPr>
              <m:ctrlPr>
                <w:rPr>
                  <w:rFonts w:ascii="Cambria Math" w:hAnsi="Cambria Math" w:cs="Arial"/>
                  <w:i/>
                  <w:sz w:val="32"/>
                  <w:szCs w:val="32"/>
                </w:rPr>
              </m:ctrlPr>
            </m:fPr>
            <m:num>
              <w:bookmarkStart w:id="25" w:name="_Hlk188340747"/>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P</m:t>
                  </m:r>
                </m:sub>
                <m:sup>
                  <m:r>
                    <w:rPr>
                      <w:rFonts w:ascii="Cambria Math" w:hAnsi="Cambria Math" w:cs="Arial"/>
                      <w:sz w:val="32"/>
                      <w:szCs w:val="32"/>
                    </w:rPr>
                    <m:t>t+∆t</m:t>
                  </m:r>
                </m:sup>
              </m:sSubSup>
              <w:bookmarkEnd w:id="25"/>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P</m:t>
                  </m:r>
                </m:sub>
                <m:sup>
                  <m:r>
                    <w:rPr>
                      <w:rFonts w:ascii="Cambria Math" w:hAnsi="Cambria Math" w:cs="Arial"/>
                      <w:sz w:val="32"/>
                      <w:szCs w:val="32"/>
                    </w:rPr>
                    <m:t>t</m:t>
                  </m:r>
                </m:sup>
              </m:sSubSup>
            </m:num>
            <m:den>
              <m:r>
                <w:rPr>
                  <w:rFonts w:ascii="Cambria Math" w:hAnsi="Cambria Math" w:cs="Arial"/>
                  <w:sz w:val="32"/>
                  <w:szCs w:val="32"/>
                </w:rPr>
                <m:t>∆t</m:t>
              </m:r>
            </m:den>
          </m:f>
          <m:r>
            <w:rPr>
              <w:rFonts w:ascii="Cambria Math" w:hAnsi="Cambria Math" w:cs="Arial"/>
              <w:sz w:val="32"/>
              <w:szCs w:val="32"/>
            </w:rPr>
            <m:t>+O</m:t>
          </m:r>
          <m:d>
            <m:dPr>
              <m:ctrlPr>
                <w:rPr>
                  <w:rFonts w:ascii="Cambria Math" w:hAnsi="Cambria Math" w:cs="Arial"/>
                  <w:i/>
                  <w:sz w:val="32"/>
                  <w:szCs w:val="32"/>
                </w:rPr>
              </m:ctrlPr>
            </m:dPr>
            <m:e>
              <m:r>
                <w:rPr>
                  <w:rFonts w:ascii="Cambria Math" w:hAnsi="Cambria Math" w:cs="Arial"/>
                  <w:sz w:val="32"/>
                  <w:szCs w:val="32"/>
                </w:rPr>
                <m:t>∆t</m:t>
              </m:r>
            </m:e>
          </m:d>
        </m:oMath>
      </m:oMathPara>
    </w:p>
    <w:p w14:paraId="4266609A" w14:textId="35951A46" w:rsidR="00182631" w:rsidRPr="002745AD" w:rsidRDefault="00182631" w:rsidP="003E6D61">
      <w:pPr>
        <w:spacing w:line="360" w:lineRule="auto"/>
        <w:rPr>
          <w:rFonts w:ascii="Arial" w:hAnsi="Arial" w:cs="Arial"/>
        </w:rPr>
      </w:pPr>
      <w:r w:rsidRPr="002745AD">
        <w:rPr>
          <w:rFonts w:ascii="Arial" w:hAnsi="Arial" w:cs="Arial"/>
        </w:rPr>
        <w:t>Where:</w:t>
      </w:r>
    </w:p>
    <w:p w14:paraId="760CCA3E" w14:textId="41F206F3" w:rsidR="00182631" w:rsidRPr="002745AD" w:rsidRDefault="007017F1" w:rsidP="003E6D61">
      <w:pPr>
        <w:pStyle w:val="ListParagraph"/>
        <w:numPr>
          <w:ilvl w:val="0"/>
          <w:numId w:val="34"/>
        </w:numPr>
        <w:spacing w:line="360" w:lineRule="auto"/>
        <w:rPr>
          <w:rFonts w:ascii="Arial" w:hAnsi="Arial" w:cs="Arial"/>
        </w:rPr>
      </w:pP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P</m:t>
            </m:r>
          </m:sub>
          <m:sup>
            <m:r>
              <w:rPr>
                <w:rFonts w:ascii="Cambria Math" w:hAnsi="Cambria Math" w:cs="Arial"/>
              </w:rPr>
              <m:t>t</m:t>
            </m:r>
          </m:sup>
        </m:sSubSup>
      </m:oMath>
      <w:r w:rsidR="00182631" w:rsidRPr="002745AD">
        <w:rPr>
          <w:rFonts w:ascii="Arial" w:hAnsi="Arial" w:cs="Arial"/>
        </w:rPr>
        <w:t xml:space="preserve"> </w:t>
      </w:r>
      <w:r w:rsidR="00C61C43" w:rsidRPr="002745AD">
        <w:rPr>
          <w:rFonts w:ascii="Arial" w:hAnsi="Arial" w:cs="Arial"/>
        </w:rPr>
        <w:t xml:space="preserve">is the temperature at the central point </w:t>
      </w:r>
      <m:oMath>
        <m:r>
          <w:rPr>
            <w:rFonts w:ascii="Cambria Math" w:hAnsi="Cambria Math" w:cs="Arial"/>
          </w:rPr>
          <m:t>P</m:t>
        </m:r>
      </m:oMath>
      <w:r w:rsidR="00C61C43" w:rsidRPr="002745AD">
        <w:rPr>
          <w:rFonts w:ascii="Arial" w:hAnsi="Arial" w:cs="Arial"/>
        </w:rPr>
        <w:t xml:space="preserve"> at the current time step </w:t>
      </w:r>
      <m:oMath>
        <m:r>
          <w:rPr>
            <w:rFonts w:ascii="Cambria Math" w:hAnsi="Cambria Math" w:cs="Arial"/>
          </w:rPr>
          <m:t>t.</m:t>
        </m:r>
      </m:oMath>
    </w:p>
    <w:p w14:paraId="3D35D282" w14:textId="6EC24C9E" w:rsidR="00C61C43" w:rsidRDefault="007017F1" w:rsidP="003E6D61">
      <w:pPr>
        <w:pStyle w:val="ListParagraph"/>
        <w:numPr>
          <w:ilvl w:val="0"/>
          <w:numId w:val="34"/>
        </w:numPr>
        <w:spacing w:line="360" w:lineRule="auto"/>
        <w:rPr>
          <w:rFonts w:ascii="Arial" w:hAnsi="Arial" w:cs="Arial"/>
        </w:rPr>
      </w:pP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P</m:t>
            </m:r>
          </m:sub>
          <m:sup>
            <m:r>
              <w:rPr>
                <w:rFonts w:ascii="Cambria Math" w:hAnsi="Cambria Math" w:cs="Arial"/>
              </w:rPr>
              <m:t>t+∆t</m:t>
            </m:r>
          </m:sup>
        </m:sSubSup>
      </m:oMath>
      <w:r w:rsidR="00C61C43" w:rsidRPr="002745AD">
        <w:rPr>
          <w:rFonts w:ascii="Arial" w:hAnsi="Arial" w:cs="Arial"/>
        </w:rPr>
        <w:t xml:space="preserve"> is the temperature at the central point </w:t>
      </w:r>
      <m:oMath>
        <m:r>
          <w:rPr>
            <w:rFonts w:ascii="Cambria Math" w:hAnsi="Cambria Math" w:cs="Arial"/>
          </w:rPr>
          <m:t>P</m:t>
        </m:r>
      </m:oMath>
      <w:r w:rsidR="00C61C43" w:rsidRPr="002745AD">
        <w:rPr>
          <w:rFonts w:ascii="Arial" w:hAnsi="Arial" w:cs="Arial"/>
        </w:rPr>
        <w:t xml:space="preserve"> at the current time step </w:t>
      </w:r>
      <m:oMath>
        <m:r>
          <w:rPr>
            <w:rFonts w:ascii="Cambria Math" w:hAnsi="Cambria Math" w:cs="Arial"/>
          </w:rPr>
          <m:t>t+∆t.</m:t>
        </m:r>
      </m:oMath>
    </w:p>
    <w:p w14:paraId="3FA243E0" w14:textId="66842F08" w:rsidR="002745AD" w:rsidRDefault="002745AD" w:rsidP="003E6D61">
      <w:pPr>
        <w:pStyle w:val="ListParagraph"/>
        <w:numPr>
          <w:ilvl w:val="0"/>
          <w:numId w:val="34"/>
        </w:numPr>
        <w:spacing w:line="360" w:lineRule="auto"/>
        <w:rPr>
          <w:rFonts w:ascii="Arial" w:hAnsi="Arial" w:cs="Arial"/>
        </w:rPr>
      </w:pPr>
      <m:oMath>
        <m:r>
          <w:rPr>
            <w:rFonts w:ascii="Cambria Math" w:hAnsi="Cambria Math" w:cs="Arial"/>
          </w:rPr>
          <m:t>∆t</m:t>
        </m:r>
      </m:oMath>
      <w:r>
        <w:rPr>
          <w:rFonts w:ascii="Arial" w:hAnsi="Arial" w:cs="Arial"/>
        </w:rPr>
        <w:t xml:space="preserve"> is the temporal step size.</w:t>
      </w:r>
    </w:p>
    <w:p w14:paraId="7058C1BC" w14:textId="196C6D7A" w:rsidR="002602BA" w:rsidRDefault="002602BA" w:rsidP="003E6D61">
      <w:pPr>
        <w:spacing w:line="360" w:lineRule="auto"/>
        <w:rPr>
          <w:rFonts w:ascii="Arial" w:hAnsi="Arial" w:cs="Arial"/>
        </w:rPr>
      </w:pPr>
      <w:r>
        <w:rPr>
          <w:rFonts w:ascii="Arial" w:hAnsi="Arial" w:cs="Arial"/>
        </w:rPr>
        <w:t xml:space="preserve">The choice of time step </w:t>
      </w:r>
      <m:oMath>
        <m:r>
          <w:rPr>
            <w:rFonts w:ascii="Cambria Math" w:hAnsi="Cambria Math" w:cs="Arial"/>
          </w:rPr>
          <m:t>∆t</m:t>
        </m:r>
      </m:oMath>
      <w:r>
        <w:rPr>
          <w:rFonts w:ascii="Arial" w:hAnsi="Arial" w:cs="Arial"/>
        </w:rPr>
        <w:t xml:space="preserve"> is crucial for the stability of the solution. </w:t>
      </w:r>
      <w:r w:rsidRPr="002602BA">
        <w:rPr>
          <w:rFonts w:ascii="Arial" w:hAnsi="Arial" w:cs="Arial"/>
        </w:rPr>
        <w:t>For the explicit finite difference method to remain stable, the time step must satisfy the following stability criterion, derived from the von Neumann stability analysis</w:t>
      </w:r>
      <w:r>
        <w:rPr>
          <w:rFonts w:ascii="Arial" w:hAnsi="Arial" w:cs="Arial"/>
        </w:rPr>
        <w:t>:</w:t>
      </w:r>
    </w:p>
    <w:p w14:paraId="6C5F209E" w14:textId="7D40A6ED" w:rsidR="002602BA" w:rsidRPr="002602BA" w:rsidRDefault="007017F1" w:rsidP="003E6D61">
      <w:pPr>
        <w:spacing w:line="360" w:lineRule="auto"/>
        <w:jc w:val="center"/>
        <w:rPr>
          <w:rFonts w:ascii="Arial" w:hAnsi="Arial" w:cs="Arial"/>
          <w:sz w:val="32"/>
          <w:szCs w:val="32"/>
        </w:rPr>
      </w:pPr>
      <m:oMathPara>
        <m:oMath>
          <m:f>
            <m:fPr>
              <m:ctrlPr>
                <w:rPr>
                  <w:rFonts w:ascii="Cambria Math" w:hAnsi="Cambria Math" w:cs="Arial"/>
                  <w:i/>
                  <w:sz w:val="32"/>
                  <w:szCs w:val="32"/>
                </w:rPr>
              </m:ctrlPr>
            </m:fPr>
            <m:num>
              <m:r>
                <w:rPr>
                  <w:rFonts w:ascii="Cambria Math" w:hAnsi="Cambria Math" w:cs="Arial"/>
                  <w:sz w:val="32"/>
                  <w:szCs w:val="32"/>
                </w:rPr>
                <m:t>α∆t</m:t>
              </m:r>
            </m:num>
            <m:den>
              <m:sSup>
                <m:sSupPr>
                  <m:ctrlPr>
                    <w:rPr>
                      <w:rFonts w:ascii="Cambria Math" w:hAnsi="Cambria Math" w:cs="Arial"/>
                      <w:i/>
                      <w:sz w:val="32"/>
                      <w:szCs w:val="32"/>
                    </w:rPr>
                  </m:ctrlPr>
                </m:sSupPr>
                <m:e>
                  <m:r>
                    <w:rPr>
                      <w:rFonts w:ascii="Cambria Math" w:hAnsi="Cambria Math" w:cs="Arial"/>
                      <w:sz w:val="32"/>
                      <w:szCs w:val="32"/>
                    </w:rPr>
                    <m:t>h</m:t>
                  </m:r>
                </m:e>
                <m:sup>
                  <m:r>
                    <w:rPr>
                      <w:rFonts w:ascii="Cambria Math" w:hAnsi="Cambria Math" w:cs="Arial"/>
                      <w:sz w:val="32"/>
                      <w:szCs w:val="32"/>
                    </w:rPr>
                    <m:t>2</m:t>
                  </m:r>
                </m:sup>
              </m:sSup>
            </m:den>
          </m:f>
          <m:r>
            <w:rPr>
              <w:rFonts w:ascii="Cambria Math" w:hAnsi="Cambria Math" w:cs="Arial"/>
              <w:sz w:val="32"/>
              <w:szCs w:val="32"/>
            </w:rPr>
            <m:t xml:space="preserve"> ≤</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4</m:t>
              </m:r>
            </m:den>
          </m:f>
        </m:oMath>
      </m:oMathPara>
    </w:p>
    <w:p w14:paraId="7B7B2984" w14:textId="1745B9CF" w:rsidR="00F865A5" w:rsidRPr="00095A6B" w:rsidRDefault="002602BA" w:rsidP="003E6D61">
      <w:pPr>
        <w:spacing w:line="360" w:lineRule="auto"/>
        <w:rPr>
          <w:rFonts w:ascii="Arial" w:hAnsi="Arial" w:cs="Arial"/>
        </w:rPr>
      </w:pPr>
      <w:r w:rsidRPr="00095A6B">
        <w:rPr>
          <w:rFonts w:ascii="Arial" w:hAnsi="Arial" w:cs="Arial"/>
        </w:rPr>
        <w:t>Where, as mentioned previously:</w:t>
      </w:r>
    </w:p>
    <w:p w14:paraId="70D76888" w14:textId="32290A4B" w:rsidR="002602BA" w:rsidRPr="00095A6B" w:rsidRDefault="002602BA" w:rsidP="003E6D61">
      <w:pPr>
        <w:pStyle w:val="ListParagraph"/>
        <w:numPr>
          <w:ilvl w:val="0"/>
          <w:numId w:val="37"/>
        </w:numPr>
        <w:spacing w:line="360" w:lineRule="auto"/>
        <w:rPr>
          <w:rFonts w:ascii="Arial" w:hAnsi="Arial" w:cs="Arial"/>
        </w:rPr>
      </w:pPr>
      <m:oMath>
        <m:r>
          <w:rPr>
            <w:rFonts w:ascii="Cambria Math" w:hAnsi="Cambria Math" w:cs="Arial"/>
          </w:rPr>
          <m:t>α</m:t>
        </m:r>
      </m:oMath>
      <w:r w:rsidRPr="00095A6B">
        <w:rPr>
          <w:rFonts w:ascii="Arial" w:hAnsi="Arial" w:cs="Arial"/>
        </w:rPr>
        <w:t xml:space="preserve"> is the thermal diffusivity of the material.</w:t>
      </w:r>
    </w:p>
    <w:p w14:paraId="53BA91D6" w14:textId="759C303C" w:rsidR="002602BA" w:rsidRPr="00095A6B" w:rsidRDefault="002602BA" w:rsidP="003E6D61">
      <w:pPr>
        <w:pStyle w:val="ListParagraph"/>
        <w:numPr>
          <w:ilvl w:val="0"/>
          <w:numId w:val="37"/>
        </w:numPr>
        <w:spacing w:line="360" w:lineRule="auto"/>
        <w:rPr>
          <w:rFonts w:ascii="Arial" w:hAnsi="Arial" w:cs="Arial"/>
        </w:rPr>
      </w:pPr>
      <m:oMath>
        <m:r>
          <w:rPr>
            <w:rFonts w:ascii="Cambria Math" w:hAnsi="Cambria Math" w:cs="Arial"/>
          </w:rPr>
          <m:t>h</m:t>
        </m:r>
      </m:oMath>
      <w:r w:rsidRPr="00095A6B">
        <w:rPr>
          <w:rFonts w:ascii="Arial" w:hAnsi="Arial" w:cs="Arial"/>
        </w:rPr>
        <w:t xml:space="preserve"> is the </w:t>
      </w:r>
      <w:r w:rsidR="00095A6B">
        <w:rPr>
          <w:rFonts w:ascii="Arial" w:hAnsi="Arial" w:cs="Arial"/>
        </w:rPr>
        <w:t xml:space="preserve">uniform </w:t>
      </w:r>
      <w:r w:rsidRPr="00095A6B">
        <w:rPr>
          <w:rFonts w:ascii="Arial" w:hAnsi="Arial" w:cs="Arial"/>
        </w:rPr>
        <w:t>spatial grid spacing.</w:t>
      </w:r>
      <w:r w:rsidR="00095A6B">
        <w:rPr>
          <w:rFonts w:ascii="Arial" w:hAnsi="Arial" w:cs="Arial"/>
        </w:rPr>
        <w:t xml:space="preserve"> (</w:t>
      </w:r>
      <m:oMath>
        <m:r>
          <w:rPr>
            <w:rFonts w:ascii="Cambria Math" w:hAnsi="Cambria Math" w:cs="Arial"/>
          </w:rPr>
          <m:t>∆x=∆y=h)</m:t>
        </m:r>
      </m:oMath>
    </w:p>
    <w:p w14:paraId="5AF5763B" w14:textId="7BFF9313" w:rsidR="002602BA" w:rsidRPr="00095A6B" w:rsidRDefault="002602BA" w:rsidP="003E6D61">
      <w:pPr>
        <w:spacing w:line="360" w:lineRule="auto"/>
        <w:rPr>
          <w:rFonts w:ascii="Arial" w:hAnsi="Arial" w:cs="Arial"/>
        </w:rPr>
      </w:pPr>
      <w:r w:rsidRPr="00095A6B">
        <w:rPr>
          <w:rFonts w:ascii="Arial" w:hAnsi="Arial" w:cs="Arial"/>
        </w:rPr>
        <w:t xml:space="preserve">This condition ensures </w:t>
      </w:r>
      <w:r w:rsidR="00095A6B" w:rsidRPr="00095A6B">
        <w:rPr>
          <w:rFonts w:ascii="Arial" w:hAnsi="Arial" w:cs="Arial"/>
        </w:rPr>
        <w:t xml:space="preserve">that the numerical solution does not exhibit unphysical oscillations or divergence. To achieve stability, </w:t>
      </w:r>
      <m:oMath>
        <m:r>
          <w:rPr>
            <w:rFonts w:ascii="Cambria Math" w:hAnsi="Cambria Math" w:cs="Arial"/>
          </w:rPr>
          <m:t>∆t</m:t>
        </m:r>
      </m:oMath>
      <w:r w:rsidR="00095A6B" w:rsidRPr="00095A6B">
        <w:rPr>
          <w:rFonts w:ascii="Arial" w:hAnsi="Arial" w:cs="Arial"/>
        </w:rPr>
        <w:t xml:space="preserve"> should be small enough relative to </w:t>
      </w:r>
      <m:oMath>
        <m:r>
          <w:rPr>
            <w:rFonts w:ascii="Cambria Math" w:hAnsi="Cambria Math" w:cs="Arial"/>
          </w:rPr>
          <m:t>α</m:t>
        </m:r>
      </m:oMath>
      <w:r w:rsidR="00095A6B" w:rsidRPr="00095A6B">
        <w:rPr>
          <w:rFonts w:ascii="Arial" w:hAnsi="Arial" w:cs="Arial"/>
        </w:rPr>
        <w:t xml:space="preserve"> and the spatial grid size </w:t>
      </w:r>
      <m:oMath>
        <m:r>
          <w:rPr>
            <w:rFonts w:ascii="Cambria Math" w:hAnsi="Cambria Math" w:cs="Arial"/>
          </w:rPr>
          <m:t>h.</m:t>
        </m:r>
      </m:oMath>
    </w:p>
    <w:p w14:paraId="00518FBD" w14:textId="77777777" w:rsidR="00FC04B3" w:rsidRPr="002745AD" w:rsidRDefault="00FC04B3" w:rsidP="00020AC7">
      <w:pPr>
        <w:spacing w:line="360" w:lineRule="auto"/>
        <w:rPr>
          <w:rFonts w:ascii="Arial" w:hAnsi="Arial" w:cs="Arial"/>
        </w:rPr>
      </w:pPr>
    </w:p>
    <w:p w14:paraId="248747D5" w14:textId="2820048F" w:rsidR="006A5753" w:rsidRPr="00BC3B25" w:rsidRDefault="006A5753" w:rsidP="006A5753">
      <w:pPr>
        <w:pStyle w:val="Heading3"/>
        <w:rPr>
          <w:rFonts w:ascii="Arial" w:hAnsi="Arial" w:cs="Arial"/>
          <w:color w:val="000000" w:themeColor="text1"/>
          <w:sz w:val="22"/>
          <w:szCs w:val="22"/>
        </w:rPr>
      </w:pPr>
      <w:bookmarkStart w:id="26" w:name="_Toc188794464"/>
      <w:bookmarkStart w:id="27" w:name="_Toc188794469"/>
      <w:r>
        <w:rPr>
          <w:rFonts w:ascii="Arial" w:hAnsi="Arial" w:cs="Arial"/>
          <w:color w:val="000000" w:themeColor="text1"/>
          <w:sz w:val="22"/>
          <w:szCs w:val="22"/>
        </w:rPr>
        <w:lastRenderedPageBreak/>
        <w:t>3</w:t>
      </w:r>
      <w:r w:rsidRPr="00BC3B25">
        <w:rPr>
          <w:rFonts w:ascii="Arial" w:hAnsi="Arial" w:cs="Arial"/>
          <w:color w:val="000000" w:themeColor="text1"/>
          <w:sz w:val="22"/>
          <w:szCs w:val="22"/>
        </w:rPr>
        <w:t>.</w:t>
      </w:r>
      <w:r>
        <w:rPr>
          <w:rFonts w:ascii="Arial" w:hAnsi="Arial" w:cs="Arial"/>
          <w:color w:val="000000" w:themeColor="text1"/>
          <w:sz w:val="22"/>
          <w:szCs w:val="22"/>
        </w:rPr>
        <w:t>3</w:t>
      </w:r>
      <w:r w:rsidRPr="00BC3B25">
        <w:rPr>
          <w:rFonts w:ascii="Arial" w:hAnsi="Arial" w:cs="Arial"/>
          <w:color w:val="000000" w:themeColor="text1"/>
          <w:sz w:val="22"/>
          <w:szCs w:val="22"/>
        </w:rPr>
        <w:t>.</w:t>
      </w:r>
      <w:r>
        <w:rPr>
          <w:rFonts w:ascii="Arial" w:hAnsi="Arial" w:cs="Arial"/>
          <w:color w:val="000000" w:themeColor="text1"/>
          <w:sz w:val="22"/>
          <w:szCs w:val="22"/>
        </w:rPr>
        <w:t>3</w:t>
      </w:r>
      <w:r w:rsidRPr="00BC3B25">
        <w:rPr>
          <w:rFonts w:ascii="Arial" w:hAnsi="Arial" w:cs="Arial"/>
          <w:color w:val="000000" w:themeColor="text1"/>
          <w:sz w:val="22"/>
          <w:szCs w:val="22"/>
        </w:rPr>
        <w:t xml:space="preserve"> Grid Spacing</w:t>
      </w:r>
      <w:bookmarkEnd w:id="27"/>
    </w:p>
    <w:p w14:paraId="74DB7DB5" w14:textId="77777777" w:rsidR="006A5753" w:rsidRPr="00915F6A" w:rsidRDefault="006A5753" w:rsidP="006A5753">
      <w:pPr>
        <w:spacing w:line="360" w:lineRule="auto"/>
        <w:rPr>
          <w:rFonts w:ascii="Arial" w:hAnsi="Arial" w:cs="Arial"/>
          <w:color w:val="000000" w:themeColor="text1"/>
        </w:rPr>
      </w:pPr>
      <w:r w:rsidRPr="00915F6A">
        <w:rPr>
          <w:rFonts w:ascii="Arial" w:hAnsi="Arial" w:cs="Arial"/>
          <w:color w:val="000000" w:themeColor="text1"/>
        </w:rPr>
        <w:t xml:space="preserve">The choice of grid spacing, denoted as </w:t>
      </w:r>
      <m:oMath>
        <m:r>
          <w:rPr>
            <w:rFonts w:ascii="Cambria Math" w:hAnsi="Cambria Math" w:cs="Arial"/>
            <w:color w:val="000000" w:themeColor="text1"/>
          </w:rPr>
          <m:t xml:space="preserve">∆x </m:t>
        </m:r>
      </m:oMath>
      <w:r w:rsidRPr="00915F6A">
        <w:rPr>
          <w:rFonts w:ascii="Arial" w:hAnsi="Arial" w:cs="Arial"/>
          <w:color w:val="000000" w:themeColor="text1"/>
        </w:rPr>
        <w:t xml:space="preserve">and </w:t>
      </w:r>
      <m:oMath>
        <m:r>
          <w:rPr>
            <w:rFonts w:ascii="Cambria Math" w:hAnsi="Cambria Math" w:cs="Arial"/>
            <w:color w:val="000000" w:themeColor="text1"/>
          </w:rPr>
          <m:t>∆y</m:t>
        </m:r>
      </m:oMath>
      <w:r w:rsidRPr="00915F6A">
        <w:rPr>
          <w:rFonts w:ascii="Arial" w:hAnsi="Arial" w:cs="Arial"/>
          <w:color w:val="000000" w:themeColor="text1"/>
        </w:rPr>
        <w:t xml:space="preserve"> </w:t>
      </w:r>
      <w:r w:rsidRPr="00915F6A">
        <w:rPr>
          <w:rFonts w:ascii="Arial" w:hAnsi="Arial" w:cs="Arial"/>
          <w:color w:val="000000" w:themeColor="text1"/>
          <w:spacing w:val="1"/>
          <w:shd w:val="clear" w:color="auto" w:fill="FFFFFF"/>
        </w:rPr>
        <w:t>is a critical factor that must strike a balance between computational cost and solution accuracy in numerical simulations of the heat equation</w:t>
      </w:r>
      <w:r w:rsidRPr="00915F6A">
        <w:rPr>
          <w:rFonts w:ascii="Arial" w:hAnsi="Arial" w:cs="Arial"/>
          <w:color w:val="000000" w:themeColor="text1"/>
        </w:rPr>
        <w:t>:</w:t>
      </w:r>
    </w:p>
    <w:p w14:paraId="237285F6" w14:textId="77777777" w:rsidR="006A5753" w:rsidRDefault="006A5753" w:rsidP="006A5753">
      <w:pPr>
        <w:pStyle w:val="ListParagraph"/>
        <w:numPr>
          <w:ilvl w:val="0"/>
          <w:numId w:val="18"/>
        </w:numPr>
        <w:spacing w:line="360" w:lineRule="auto"/>
        <w:rPr>
          <w:rFonts w:ascii="Arial" w:hAnsi="Arial" w:cs="Arial"/>
        </w:rPr>
      </w:pPr>
      <w:r>
        <w:rPr>
          <w:rFonts w:ascii="Arial" w:hAnsi="Arial" w:cs="Arial"/>
        </w:rPr>
        <w:t xml:space="preserve">Smaller Grid Spacing: </w:t>
      </w:r>
      <w:r w:rsidRPr="004E38A4">
        <w:rPr>
          <w:rFonts w:ascii="Arial" w:hAnsi="Arial" w:cs="Arial"/>
        </w:rPr>
        <w:t>Captures finer details of the temperature distribution but increases the number of grid points, leading to higher computational expense.</w:t>
      </w:r>
    </w:p>
    <w:p w14:paraId="7B89F5EC" w14:textId="77777777" w:rsidR="006A5753" w:rsidRDefault="006A5753" w:rsidP="006A5753">
      <w:pPr>
        <w:pStyle w:val="ListParagraph"/>
        <w:numPr>
          <w:ilvl w:val="0"/>
          <w:numId w:val="18"/>
        </w:numPr>
        <w:spacing w:line="360" w:lineRule="auto"/>
        <w:rPr>
          <w:rFonts w:ascii="Arial" w:hAnsi="Arial" w:cs="Arial"/>
        </w:rPr>
      </w:pPr>
      <w:r>
        <w:rPr>
          <w:rFonts w:ascii="Arial" w:hAnsi="Arial" w:cs="Arial"/>
        </w:rPr>
        <w:t xml:space="preserve">Larger Grid Spacing: </w:t>
      </w:r>
      <w:r w:rsidRPr="004E38A4">
        <w:rPr>
          <w:rFonts w:ascii="Arial" w:hAnsi="Arial" w:cs="Arial"/>
        </w:rPr>
        <w:t>Reduces computational cost but risks missing key features of the solution or introducing numerical errors.</w:t>
      </w:r>
    </w:p>
    <w:p w14:paraId="76AC4A7A" w14:textId="6139453C" w:rsidR="006A5753" w:rsidRDefault="006A5753" w:rsidP="006A5753">
      <w:pPr>
        <w:spacing w:line="360" w:lineRule="auto"/>
        <w:rPr>
          <w:rFonts w:ascii="Arial" w:hAnsi="Arial" w:cs="Arial"/>
        </w:rPr>
      </w:pPr>
      <w:r w:rsidRPr="006A5753">
        <w:rPr>
          <w:rFonts w:ascii="Arial" w:hAnsi="Arial" w:cs="Arial"/>
        </w:rPr>
        <w:drawing>
          <wp:anchor distT="0" distB="0" distL="114300" distR="114300" simplePos="0" relativeHeight="251681792" behindDoc="0" locked="0" layoutInCell="1" allowOverlap="1" wp14:anchorId="3DE70B86" wp14:editId="6D21EA95">
            <wp:simplePos x="0" y="0"/>
            <wp:positionH relativeFrom="margin">
              <wp:align>center</wp:align>
            </wp:positionH>
            <wp:positionV relativeFrom="paragraph">
              <wp:posOffset>1037590</wp:posOffset>
            </wp:positionV>
            <wp:extent cx="4884843" cy="2263336"/>
            <wp:effectExtent l="19050" t="19050" r="11430" b="22860"/>
            <wp:wrapTopAndBottom/>
            <wp:docPr id="1420700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700131" name=""/>
                    <pic:cNvPicPr/>
                  </pic:nvPicPr>
                  <pic:blipFill>
                    <a:blip r:embed="rId12">
                      <a:extLst>
                        <a:ext uri="{28A0092B-C50C-407E-A947-70E740481C1C}">
                          <a14:useLocalDpi xmlns:a14="http://schemas.microsoft.com/office/drawing/2010/main" val="0"/>
                        </a:ext>
                      </a:extLst>
                    </a:blip>
                    <a:stretch>
                      <a:fillRect/>
                    </a:stretch>
                  </pic:blipFill>
                  <pic:spPr>
                    <a:xfrm>
                      <a:off x="0" y="0"/>
                      <a:ext cx="4884843" cy="2263336"/>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036AB9">
        <w:rPr>
          <w:rFonts w:ascii="Arial" w:hAnsi="Arial" w:cs="Arial"/>
        </w:rPr>
        <w:t>This discretisation process replaces partial derivatives in the heat equation with finite difference approximations. Temperature values at each grid point are updated based on surrounding values, facilitating the numerical solution. Grid spacing critically affects the accuracy and efficiency of the employed numerical method.</w:t>
      </w:r>
    </w:p>
    <w:p w14:paraId="602ED59B" w14:textId="1D136341" w:rsidR="006A5753" w:rsidRDefault="006A5753" w:rsidP="00FC04B3">
      <w:pPr>
        <w:pStyle w:val="Heading3"/>
        <w:rPr>
          <w:rFonts w:ascii="Arial" w:hAnsi="Arial" w:cs="Arial"/>
          <w:color w:val="000000" w:themeColor="text1"/>
          <w:sz w:val="22"/>
          <w:szCs w:val="22"/>
        </w:rPr>
      </w:pPr>
      <w:r w:rsidRPr="006A5753">
        <w:rPr>
          <w:rFonts w:ascii="Arial" w:hAnsi="Arial" w:cs="Arial"/>
          <w:color w:val="BF8F00" w:themeColor="accent4" w:themeShade="BF"/>
          <w:sz w:val="22"/>
          <w:szCs w:val="22"/>
        </w:rPr>
        <w:t>Figure 1</w:t>
      </w:r>
      <w:r>
        <w:rPr>
          <w:rFonts w:ascii="Arial" w:hAnsi="Arial" w:cs="Arial"/>
          <w:color w:val="000000" w:themeColor="text1"/>
          <w:sz w:val="22"/>
          <w:szCs w:val="22"/>
        </w:rPr>
        <w:t>. Grid Spacing</w:t>
      </w:r>
    </w:p>
    <w:p w14:paraId="54C1A943" w14:textId="77777777" w:rsidR="006A5753" w:rsidRDefault="006A5753" w:rsidP="00FC04B3">
      <w:pPr>
        <w:pStyle w:val="Heading3"/>
        <w:rPr>
          <w:rFonts w:ascii="Arial" w:hAnsi="Arial" w:cs="Arial"/>
          <w:color w:val="000000" w:themeColor="text1"/>
          <w:sz w:val="22"/>
          <w:szCs w:val="22"/>
        </w:rPr>
      </w:pPr>
    </w:p>
    <w:p w14:paraId="76D4E410" w14:textId="38C7C0B3" w:rsidR="00053545" w:rsidRDefault="0058121A" w:rsidP="00FC04B3">
      <w:pPr>
        <w:pStyle w:val="Heading3"/>
        <w:rPr>
          <w:rFonts w:ascii="Arial" w:hAnsi="Arial" w:cs="Arial"/>
          <w:color w:val="000000" w:themeColor="text1"/>
          <w:sz w:val="22"/>
          <w:szCs w:val="22"/>
        </w:rPr>
      </w:pPr>
      <w:r w:rsidRPr="002745AD">
        <w:rPr>
          <w:rFonts w:ascii="Arial" w:hAnsi="Arial" w:cs="Arial"/>
          <w:color w:val="000000" w:themeColor="text1"/>
          <w:sz w:val="22"/>
          <w:szCs w:val="22"/>
        </w:rPr>
        <w:t>3.3.</w:t>
      </w:r>
      <w:r w:rsidR="006A5753">
        <w:rPr>
          <w:rFonts w:ascii="Arial" w:hAnsi="Arial" w:cs="Arial"/>
          <w:color w:val="000000" w:themeColor="text1"/>
          <w:sz w:val="22"/>
          <w:szCs w:val="22"/>
        </w:rPr>
        <w:t>4</w:t>
      </w:r>
      <w:r w:rsidRPr="002745AD">
        <w:rPr>
          <w:rFonts w:ascii="Arial" w:hAnsi="Arial" w:cs="Arial"/>
          <w:color w:val="000000" w:themeColor="text1"/>
          <w:sz w:val="22"/>
          <w:szCs w:val="22"/>
        </w:rPr>
        <w:t xml:space="preserve"> Combining Spatial and Temporal Discretisation</w:t>
      </w:r>
      <w:bookmarkEnd w:id="26"/>
    </w:p>
    <w:p w14:paraId="7F3C5E2B" w14:textId="77777777" w:rsidR="00FC04B3" w:rsidRPr="00FC04B3" w:rsidRDefault="00FC04B3" w:rsidP="00FC04B3"/>
    <w:p w14:paraId="78350741" w14:textId="11964F70" w:rsidR="0058121A" w:rsidRPr="002745AD" w:rsidRDefault="0058121A" w:rsidP="00020AC7">
      <w:pPr>
        <w:spacing w:line="360" w:lineRule="auto"/>
        <w:rPr>
          <w:rFonts w:ascii="Arial" w:hAnsi="Arial" w:cs="Arial"/>
        </w:rPr>
      </w:pPr>
      <w:r w:rsidRPr="002745AD">
        <w:rPr>
          <w:rFonts w:ascii="Arial" w:hAnsi="Arial" w:cs="Arial"/>
        </w:rPr>
        <w:t xml:space="preserve">Substituting the spatial and temporal discretisation into the heat equation gives the explicit update formulae for </w:t>
      </w: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P</m:t>
            </m:r>
          </m:sub>
          <m:sup>
            <m:r>
              <w:rPr>
                <w:rFonts w:ascii="Cambria Math" w:hAnsi="Cambria Math" w:cs="Arial"/>
              </w:rPr>
              <m:t>t+∆t</m:t>
            </m:r>
          </m:sup>
        </m:sSubSup>
      </m:oMath>
      <w:r w:rsidRPr="002745AD">
        <w:rPr>
          <w:rFonts w:ascii="Arial" w:hAnsi="Arial" w:cs="Arial"/>
        </w:rPr>
        <w:t>:</w:t>
      </w:r>
    </w:p>
    <w:p w14:paraId="0C2F3F74" w14:textId="3F024202" w:rsidR="0058121A" w:rsidRPr="002745AD" w:rsidRDefault="007017F1" w:rsidP="00020AC7">
      <w:pPr>
        <w:spacing w:line="360" w:lineRule="auto"/>
        <w:rPr>
          <w:rFonts w:ascii="Arial" w:hAnsi="Arial" w:cs="Arial"/>
          <w:sz w:val="32"/>
          <w:szCs w:val="32"/>
        </w:rPr>
      </w:pPr>
      <m:oMathPara>
        <m:oMath>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P</m:t>
              </m:r>
            </m:sub>
            <m:sup>
              <m:r>
                <w:rPr>
                  <w:rFonts w:ascii="Cambria Math" w:hAnsi="Cambria Math" w:cs="Arial"/>
                  <w:sz w:val="32"/>
                  <w:szCs w:val="32"/>
                </w:rPr>
                <m:t>t+∆t</m:t>
              </m:r>
            </m:sup>
          </m:sSubSup>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P</m:t>
              </m:r>
            </m:sub>
            <m:sup>
              <m:r>
                <w:rPr>
                  <w:rFonts w:ascii="Cambria Math" w:hAnsi="Cambria Math" w:cs="Arial"/>
                  <w:sz w:val="32"/>
                  <w:szCs w:val="32"/>
                </w:rPr>
                <m:t>t</m:t>
              </m:r>
            </m:sup>
          </m:sSubSup>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α∆t</m:t>
              </m:r>
            </m:num>
            <m:den>
              <m:sSup>
                <m:sSupPr>
                  <m:ctrlPr>
                    <w:rPr>
                      <w:rFonts w:ascii="Cambria Math" w:hAnsi="Cambria Math" w:cs="Arial"/>
                      <w:i/>
                      <w:sz w:val="32"/>
                      <w:szCs w:val="32"/>
                    </w:rPr>
                  </m:ctrlPr>
                </m:sSupPr>
                <m:e>
                  <m:r>
                    <w:rPr>
                      <w:rFonts w:ascii="Cambria Math" w:hAnsi="Cambria Math" w:cs="Arial"/>
                      <w:sz w:val="32"/>
                      <w:szCs w:val="32"/>
                    </w:rPr>
                    <m:t>h</m:t>
                  </m:r>
                </m:e>
                <m:sup>
                  <m:r>
                    <w:rPr>
                      <w:rFonts w:ascii="Cambria Math" w:hAnsi="Cambria Math" w:cs="Arial"/>
                      <w:sz w:val="32"/>
                      <w:szCs w:val="32"/>
                    </w:rPr>
                    <m:t>2</m:t>
                  </m:r>
                </m:sup>
              </m:sSup>
            </m:den>
          </m:f>
          <m:d>
            <m:dPr>
              <m:ctrlPr>
                <w:rPr>
                  <w:rFonts w:ascii="Cambria Math" w:hAnsi="Cambria Math" w:cs="Arial"/>
                  <w:i/>
                  <w:sz w:val="32"/>
                  <w:szCs w:val="32"/>
                </w:rPr>
              </m:ctrlPr>
            </m:dPr>
            <m:e>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E</m:t>
                  </m:r>
                </m:sub>
                <m:sup>
                  <m:r>
                    <w:rPr>
                      <w:rFonts w:ascii="Cambria Math" w:hAnsi="Cambria Math" w:cs="Arial"/>
                      <w:sz w:val="32"/>
                      <w:szCs w:val="32"/>
                    </w:rPr>
                    <m:t>t</m:t>
                  </m:r>
                </m:sup>
              </m:sSubSup>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W</m:t>
                  </m:r>
                </m:sub>
                <m:sup>
                  <m:r>
                    <w:rPr>
                      <w:rFonts w:ascii="Cambria Math" w:hAnsi="Cambria Math" w:cs="Arial"/>
                      <w:sz w:val="32"/>
                      <w:szCs w:val="32"/>
                    </w:rPr>
                    <m:t>t</m:t>
                  </m:r>
                </m:sup>
              </m:sSubSup>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N</m:t>
                  </m:r>
                </m:sub>
                <m:sup>
                  <m:r>
                    <w:rPr>
                      <w:rFonts w:ascii="Cambria Math" w:hAnsi="Cambria Math" w:cs="Arial"/>
                      <w:sz w:val="32"/>
                      <w:szCs w:val="32"/>
                    </w:rPr>
                    <m:t>t</m:t>
                  </m:r>
                </m:sup>
              </m:sSubSup>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S</m:t>
                  </m:r>
                </m:sub>
                <m:sup>
                  <m:r>
                    <w:rPr>
                      <w:rFonts w:ascii="Cambria Math" w:hAnsi="Cambria Math" w:cs="Arial"/>
                      <w:sz w:val="32"/>
                      <w:szCs w:val="32"/>
                    </w:rPr>
                    <m:t>t</m:t>
                  </m:r>
                </m:sup>
              </m:sSubSup>
              <m:r>
                <w:rPr>
                  <w:rFonts w:ascii="Cambria Math" w:hAnsi="Cambria Math" w:cs="Arial"/>
                  <w:sz w:val="32"/>
                  <w:szCs w:val="32"/>
                </w:rPr>
                <m:t>-4</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P</m:t>
                  </m:r>
                </m:sub>
                <m:sup>
                  <m:r>
                    <w:rPr>
                      <w:rFonts w:ascii="Cambria Math" w:hAnsi="Cambria Math" w:cs="Arial"/>
                      <w:sz w:val="32"/>
                      <w:szCs w:val="32"/>
                    </w:rPr>
                    <m:t>t</m:t>
                  </m:r>
                </m:sup>
              </m:sSubSup>
            </m:e>
          </m:d>
        </m:oMath>
      </m:oMathPara>
    </w:p>
    <w:p w14:paraId="24E8C682" w14:textId="111115F5" w:rsidR="0058121A" w:rsidRPr="002745AD" w:rsidRDefault="0058121A" w:rsidP="00020AC7">
      <w:pPr>
        <w:spacing w:line="360" w:lineRule="auto"/>
        <w:rPr>
          <w:rFonts w:ascii="Arial" w:hAnsi="Arial" w:cs="Arial"/>
        </w:rPr>
      </w:pPr>
      <w:r w:rsidRPr="002745AD">
        <w:rPr>
          <w:rFonts w:ascii="Arial" w:hAnsi="Arial" w:cs="Arial"/>
        </w:rPr>
        <w:t>Here:</w:t>
      </w:r>
    </w:p>
    <w:p w14:paraId="7E6EAE39" w14:textId="2D7269EE" w:rsidR="0058121A" w:rsidRPr="002745AD" w:rsidRDefault="007017F1" w:rsidP="0058121A">
      <w:pPr>
        <w:pStyle w:val="ListParagraph"/>
        <w:numPr>
          <w:ilvl w:val="0"/>
          <w:numId w:val="35"/>
        </w:numPr>
        <w:spacing w:line="360" w:lineRule="auto"/>
        <w:rPr>
          <w:rFonts w:ascii="Arial" w:hAnsi="Arial" w:cs="Arial"/>
        </w:rPr>
      </w:pP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E</m:t>
            </m:r>
          </m:sub>
          <m:sup>
            <m:r>
              <w:rPr>
                <w:rFonts w:ascii="Cambria Math" w:hAnsi="Cambria Math" w:cs="Arial"/>
              </w:rPr>
              <m:t>t</m:t>
            </m:r>
          </m:sup>
        </m:sSubSup>
        <m:r>
          <w:rPr>
            <w:rFonts w:ascii="Cambria Math" w:hAnsi="Cambria Math" w:cs="Arial"/>
          </w:rPr>
          <m:t>+</m:t>
        </m:r>
        <m:sSubSup>
          <m:sSubSupPr>
            <m:ctrlPr>
              <w:rPr>
                <w:rFonts w:ascii="Cambria Math" w:hAnsi="Cambria Math" w:cs="Arial"/>
                <w:i/>
              </w:rPr>
            </m:ctrlPr>
          </m:sSubSupPr>
          <m:e>
            <m:r>
              <w:rPr>
                <w:rFonts w:ascii="Cambria Math" w:hAnsi="Cambria Math" w:cs="Arial"/>
              </w:rPr>
              <m:t>T</m:t>
            </m:r>
          </m:e>
          <m:sub>
            <m:r>
              <w:rPr>
                <w:rFonts w:ascii="Cambria Math" w:hAnsi="Cambria Math" w:cs="Arial"/>
              </w:rPr>
              <m:t>W</m:t>
            </m:r>
          </m:sub>
          <m:sup>
            <m:r>
              <w:rPr>
                <w:rFonts w:ascii="Cambria Math" w:hAnsi="Cambria Math" w:cs="Arial"/>
              </w:rPr>
              <m:t>t</m:t>
            </m:r>
          </m:sup>
        </m:sSubSup>
        <m:r>
          <w:rPr>
            <w:rFonts w:ascii="Cambria Math" w:hAnsi="Cambria Math" w:cs="Arial"/>
          </w:rPr>
          <m:t>+</m:t>
        </m:r>
        <m:sSubSup>
          <m:sSubSupPr>
            <m:ctrlPr>
              <w:rPr>
                <w:rFonts w:ascii="Cambria Math" w:hAnsi="Cambria Math" w:cs="Arial"/>
                <w:i/>
              </w:rPr>
            </m:ctrlPr>
          </m:sSubSupPr>
          <m:e>
            <m:r>
              <w:rPr>
                <w:rFonts w:ascii="Cambria Math" w:hAnsi="Cambria Math" w:cs="Arial"/>
              </w:rPr>
              <m:t>T</m:t>
            </m:r>
          </m:e>
          <m:sub>
            <m:r>
              <w:rPr>
                <w:rFonts w:ascii="Cambria Math" w:hAnsi="Cambria Math" w:cs="Arial"/>
              </w:rPr>
              <m:t>N</m:t>
            </m:r>
          </m:sub>
          <m:sup>
            <m:r>
              <w:rPr>
                <w:rFonts w:ascii="Cambria Math" w:hAnsi="Cambria Math" w:cs="Arial"/>
              </w:rPr>
              <m:t>t</m:t>
            </m:r>
          </m:sup>
        </m:sSubSup>
        <m:r>
          <w:rPr>
            <w:rFonts w:ascii="Cambria Math" w:hAnsi="Cambria Math" w:cs="Arial"/>
          </w:rPr>
          <m:t>+</m:t>
        </m:r>
        <m:sSubSup>
          <m:sSubSupPr>
            <m:ctrlPr>
              <w:rPr>
                <w:rFonts w:ascii="Cambria Math" w:hAnsi="Cambria Math" w:cs="Arial"/>
                <w:i/>
              </w:rPr>
            </m:ctrlPr>
          </m:sSubSupPr>
          <m:e>
            <m:r>
              <w:rPr>
                <w:rFonts w:ascii="Cambria Math" w:hAnsi="Cambria Math" w:cs="Arial"/>
              </w:rPr>
              <m:t>T</m:t>
            </m:r>
          </m:e>
          <m:sub>
            <m:r>
              <w:rPr>
                <w:rFonts w:ascii="Cambria Math" w:hAnsi="Cambria Math" w:cs="Arial"/>
              </w:rPr>
              <m:t>S</m:t>
            </m:r>
          </m:sub>
          <m:sup>
            <m:r>
              <w:rPr>
                <w:rFonts w:ascii="Cambria Math" w:hAnsi="Cambria Math" w:cs="Arial"/>
              </w:rPr>
              <m:t>t</m:t>
            </m:r>
          </m:sup>
        </m:sSubSup>
      </m:oMath>
      <w:r w:rsidR="0058121A" w:rsidRPr="002745AD">
        <w:rPr>
          <w:rFonts w:ascii="Arial" w:hAnsi="Arial" w:cs="Arial"/>
        </w:rPr>
        <w:t xml:space="preserve">, represents the </w:t>
      </w:r>
      <w:r w:rsidR="002745AD" w:rsidRPr="002745AD">
        <w:rPr>
          <w:rFonts w:ascii="Arial" w:hAnsi="Arial" w:cs="Arial"/>
        </w:rPr>
        <w:t>temperatures</w:t>
      </w:r>
      <w:r w:rsidR="0058121A" w:rsidRPr="002745AD">
        <w:rPr>
          <w:rFonts w:ascii="Arial" w:hAnsi="Arial" w:cs="Arial"/>
        </w:rPr>
        <w:t xml:space="preserve"> at neighbouring nodes at time </w:t>
      </w:r>
      <m:oMath>
        <m:r>
          <w:rPr>
            <w:rFonts w:ascii="Cambria Math" w:hAnsi="Cambria Math" w:cs="Arial"/>
          </w:rPr>
          <m:t>t</m:t>
        </m:r>
      </m:oMath>
    </w:p>
    <w:p w14:paraId="732F881A" w14:textId="35BE2909" w:rsidR="0058121A" w:rsidRPr="002745AD" w:rsidRDefault="007017F1" w:rsidP="0058121A">
      <w:pPr>
        <w:pStyle w:val="ListParagraph"/>
        <w:numPr>
          <w:ilvl w:val="0"/>
          <w:numId w:val="35"/>
        </w:numPr>
        <w:spacing w:line="360" w:lineRule="auto"/>
        <w:rPr>
          <w:rFonts w:ascii="Arial" w:hAnsi="Arial" w:cs="Arial"/>
        </w:rPr>
      </w:pPr>
      <m:oMath>
        <m:sSubSup>
          <m:sSubSupPr>
            <m:ctrlPr>
              <w:rPr>
                <w:rFonts w:ascii="Cambria Math" w:hAnsi="Cambria Math" w:cs="Arial"/>
                <w:i/>
              </w:rPr>
            </m:ctrlPr>
          </m:sSubSupPr>
          <m:e>
            <m:r>
              <w:rPr>
                <w:rFonts w:ascii="Cambria Math" w:hAnsi="Cambria Math" w:cs="Arial"/>
              </w:rPr>
              <m:t>T</m:t>
            </m:r>
          </m:e>
          <m:sub>
            <m:r>
              <w:rPr>
                <w:rFonts w:ascii="Cambria Math" w:hAnsi="Cambria Math" w:cs="Arial"/>
              </w:rPr>
              <m:t>P</m:t>
            </m:r>
          </m:sub>
          <m:sup>
            <m:r>
              <w:rPr>
                <w:rFonts w:ascii="Cambria Math" w:hAnsi="Cambria Math" w:cs="Arial"/>
              </w:rPr>
              <m:t>t</m:t>
            </m:r>
          </m:sup>
        </m:sSubSup>
      </m:oMath>
      <w:r w:rsidR="0058121A" w:rsidRPr="002745AD">
        <w:rPr>
          <w:rFonts w:ascii="Arial" w:hAnsi="Arial" w:cs="Arial"/>
        </w:rPr>
        <w:t xml:space="preserve"> is the temperature at the central point at time </w:t>
      </w:r>
      <m:oMath>
        <m:r>
          <w:rPr>
            <w:rFonts w:ascii="Cambria Math" w:hAnsi="Cambria Math" w:cs="Arial"/>
          </w:rPr>
          <m:t>t.</m:t>
        </m:r>
      </m:oMath>
    </w:p>
    <w:p w14:paraId="37EBCCD0" w14:textId="4C8EC335" w:rsidR="00095A6B" w:rsidRPr="006A5753" w:rsidRDefault="0058121A" w:rsidP="00095A6B">
      <w:pPr>
        <w:pStyle w:val="ListParagraph"/>
        <w:numPr>
          <w:ilvl w:val="0"/>
          <w:numId w:val="35"/>
        </w:numPr>
        <w:spacing w:line="360" w:lineRule="auto"/>
        <w:rPr>
          <w:rFonts w:ascii="Arial" w:hAnsi="Arial" w:cs="Arial"/>
        </w:rPr>
      </w:pPr>
      <w:r w:rsidRPr="002745AD">
        <w:rPr>
          <w:rFonts w:ascii="Arial" w:hAnsi="Arial" w:cs="Arial"/>
        </w:rPr>
        <w:t xml:space="preserve">The term </w:t>
      </w:r>
      <m:oMath>
        <m:f>
          <m:fPr>
            <m:ctrlPr>
              <w:rPr>
                <w:rFonts w:ascii="Cambria Math" w:hAnsi="Cambria Math" w:cs="Arial"/>
                <w:i/>
              </w:rPr>
            </m:ctrlPr>
          </m:fPr>
          <m:num>
            <m:r>
              <w:rPr>
                <w:rFonts w:ascii="Cambria Math" w:hAnsi="Cambria Math" w:cs="Arial"/>
              </w:rPr>
              <m:t>α∆t</m:t>
            </m:r>
          </m:num>
          <m:den>
            <m:sSup>
              <m:sSupPr>
                <m:ctrlPr>
                  <w:rPr>
                    <w:rFonts w:ascii="Cambria Math" w:hAnsi="Cambria Math" w:cs="Arial"/>
                    <w:i/>
                  </w:rPr>
                </m:ctrlPr>
              </m:sSupPr>
              <m:e>
                <m:r>
                  <w:rPr>
                    <w:rFonts w:ascii="Cambria Math" w:hAnsi="Cambria Math" w:cs="Arial"/>
                  </w:rPr>
                  <m:t>h</m:t>
                </m:r>
              </m:e>
              <m:sup>
                <m:r>
                  <w:rPr>
                    <w:rFonts w:ascii="Cambria Math" w:hAnsi="Cambria Math" w:cs="Arial"/>
                  </w:rPr>
                  <m:t>2</m:t>
                </m:r>
              </m:sup>
            </m:sSup>
          </m:den>
        </m:f>
      </m:oMath>
      <w:r w:rsidRPr="002745AD">
        <w:rPr>
          <w:rFonts w:ascii="Arial" w:hAnsi="Arial" w:cs="Arial"/>
        </w:rPr>
        <w:t xml:space="preserve"> is the stability criterion</w:t>
      </w:r>
      <w:r w:rsidR="002745AD">
        <w:rPr>
          <w:rFonts w:ascii="Arial" w:hAnsi="Arial" w:cs="Arial"/>
        </w:rPr>
        <w:t>. This will be discussed further in 3</w:t>
      </w:r>
      <w:r w:rsidR="006A5753">
        <w:rPr>
          <w:rFonts w:ascii="Arial" w:hAnsi="Arial" w:cs="Arial"/>
        </w:rPr>
        <w:t>.3.6</w:t>
      </w:r>
    </w:p>
    <w:p w14:paraId="34BC9C69" w14:textId="77777777" w:rsidR="00095A6B" w:rsidRPr="00095A6B" w:rsidRDefault="00095A6B" w:rsidP="00095A6B"/>
    <w:p w14:paraId="576DF3E1" w14:textId="068F073D" w:rsidR="00D95B34" w:rsidRPr="00AD63A9" w:rsidRDefault="00D95B34" w:rsidP="00040C36">
      <w:pPr>
        <w:pStyle w:val="Heading2"/>
        <w:spacing w:line="360" w:lineRule="auto"/>
        <w:rPr>
          <w:rFonts w:ascii="Arial" w:hAnsi="Arial" w:cs="Arial"/>
          <w:color w:val="auto"/>
          <w:sz w:val="22"/>
          <w:szCs w:val="22"/>
        </w:rPr>
      </w:pPr>
      <w:bookmarkStart w:id="28" w:name="_Toc188794465"/>
      <w:r w:rsidRPr="00AD63A9">
        <w:rPr>
          <w:rFonts w:ascii="Arial" w:hAnsi="Arial" w:cs="Arial"/>
          <w:color w:val="auto"/>
          <w:sz w:val="22"/>
          <w:szCs w:val="22"/>
        </w:rPr>
        <w:t>3.</w:t>
      </w:r>
      <w:r w:rsidR="003E6D61">
        <w:rPr>
          <w:rFonts w:ascii="Arial" w:hAnsi="Arial" w:cs="Arial"/>
          <w:color w:val="auto"/>
          <w:sz w:val="22"/>
          <w:szCs w:val="22"/>
        </w:rPr>
        <w:t>3.</w:t>
      </w:r>
      <w:r w:rsidR="006A5753">
        <w:rPr>
          <w:rFonts w:ascii="Arial" w:hAnsi="Arial" w:cs="Arial"/>
          <w:color w:val="auto"/>
          <w:sz w:val="22"/>
          <w:szCs w:val="22"/>
        </w:rPr>
        <w:t>5</w:t>
      </w:r>
      <w:r w:rsidRPr="00AD63A9">
        <w:rPr>
          <w:rFonts w:ascii="Arial" w:hAnsi="Arial" w:cs="Arial"/>
          <w:color w:val="auto"/>
          <w:sz w:val="22"/>
          <w:szCs w:val="22"/>
        </w:rPr>
        <w:t xml:space="preserve"> Explicit Finite Difference Form with Fourier’s Number</w:t>
      </w:r>
      <w:bookmarkEnd w:id="28"/>
    </w:p>
    <w:p w14:paraId="5C970951" w14:textId="062F6636" w:rsidR="00397BF0" w:rsidRPr="00020AC7" w:rsidRDefault="00095A6B" w:rsidP="009B323B">
      <w:pPr>
        <w:spacing w:line="360" w:lineRule="auto"/>
        <w:rPr>
          <w:rFonts w:ascii="Arial" w:hAnsi="Arial" w:cs="Arial"/>
        </w:rPr>
      </w:pPr>
      <w:r w:rsidRPr="00095A6B">
        <w:rPr>
          <w:rFonts w:ascii="Arial" w:hAnsi="Arial" w:cs="Arial"/>
        </w:rPr>
        <w:t>Following the discretisation of the spatial and temporal domains in the previous sections, we derive the explicit finite difference form of the heat equation. The Fourier's number</w:t>
      </w:r>
      <w:r w:rsidR="00397BF0" w:rsidRPr="00020AC7">
        <w:rPr>
          <w:rFonts w:ascii="Arial" w:hAnsi="Arial" w:cs="Arial"/>
        </w:rPr>
        <w:t xml:space="preserve"> </w:t>
      </w:r>
      <m:oMath>
        <m:sSub>
          <m:sSubPr>
            <m:ctrlPr>
              <w:rPr>
                <w:rFonts w:ascii="Cambria Math" w:hAnsi="Cambria Math" w:cs="Arial"/>
                <w:i/>
                <w:sz w:val="28"/>
                <w:szCs w:val="28"/>
              </w:rPr>
            </m:ctrlPr>
          </m:sSubPr>
          <m:e>
            <m:r>
              <w:rPr>
                <w:rFonts w:ascii="Cambria Math" w:hAnsi="Cambria Math" w:cs="Arial"/>
                <w:sz w:val="28"/>
                <w:szCs w:val="28"/>
              </w:rPr>
              <m:t>F</m:t>
            </m:r>
          </m:e>
          <m:sub>
            <m:r>
              <w:rPr>
                <w:rFonts w:ascii="Cambria Math" w:hAnsi="Cambria Math" w:cs="Arial"/>
                <w:sz w:val="28"/>
                <w:szCs w:val="28"/>
              </w:rPr>
              <m:t>0</m:t>
            </m:r>
          </m:sub>
        </m:sSub>
      </m:oMath>
      <w:r w:rsidR="00397BF0" w:rsidRPr="00020AC7">
        <w:rPr>
          <w:rFonts w:ascii="Arial" w:hAnsi="Arial" w:cs="Arial"/>
        </w:rPr>
        <w:t xml:space="preserve"> </w:t>
      </w:r>
      <w:r w:rsidRPr="00095A6B">
        <w:rPr>
          <w:rFonts w:ascii="Arial" w:hAnsi="Arial" w:cs="Arial"/>
        </w:rPr>
        <w:t>is introduced to simplify the numerical formulation and is defined as</w:t>
      </w:r>
      <w:r w:rsidR="00397BF0" w:rsidRPr="00020AC7">
        <w:rPr>
          <w:rFonts w:ascii="Arial" w:hAnsi="Arial" w:cs="Arial"/>
        </w:rPr>
        <w:t>:</w:t>
      </w:r>
    </w:p>
    <w:p w14:paraId="294D5A52" w14:textId="7DBF564D" w:rsidR="00397BF0" w:rsidRPr="00095A6B" w:rsidRDefault="007017F1" w:rsidP="009B323B">
      <w:pPr>
        <w:spacing w:line="360" w:lineRule="auto"/>
        <w:rPr>
          <w:rFonts w:ascii="Arial" w:hAnsi="Arial" w:cs="Arial"/>
          <w:sz w:val="32"/>
          <w:szCs w:val="32"/>
        </w:rPr>
      </w:pPr>
      <m:oMathPara>
        <m:oMath>
          <m:sSub>
            <m:sSubPr>
              <m:ctrlPr>
                <w:rPr>
                  <w:rFonts w:ascii="Cambria Math" w:hAnsi="Cambria Math" w:cs="Arial"/>
                  <w:i/>
                  <w:sz w:val="32"/>
                  <w:szCs w:val="32"/>
                </w:rPr>
              </m:ctrlPr>
            </m:sSubPr>
            <m:e>
              <m:r>
                <w:rPr>
                  <w:rFonts w:ascii="Cambria Math" w:hAnsi="Cambria Math" w:cs="Arial"/>
                  <w:sz w:val="32"/>
                  <w:szCs w:val="32"/>
                </w:rPr>
                <m:t>F</m:t>
              </m:r>
            </m:e>
            <m:sub>
              <m:r>
                <w:rPr>
                  <w:rFonts w:ascii="Cambria Math" w:hAnsi="Cambria Math" w:cs="Arial"/>
                  <w:sz w:val="32"/>
                  <w:szCs w:val="32"/>
                </w:rPr>
                <m:t>0</m:t>
              </m:r>
            </m:sub>
          </m:sSub>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α∆t</m:t>
              </m:r>
            </m:num>
            <m:den>
              <m:sSup>
                <m:sSupPr>
                  <m:ctrlPr>
                    <w:rPr>
                      <w:rFonts w:ascii="Cambria Math" w:hAnsi="Cambria Math" w:cs="Arial"/>
                      <w:i/>
                      <w:sz w:val="32"/>
                      <w:szCs w:val="32"/>
                    </w:rPr>
                  </m:ctrlPr>
                </m:sSupPr>
                <m:e>
                  <m:r>
                    <w:rPr>
                      <w:rFonts w:ascii="Cambria Math" w:hAnsi="Cambria Math" w:cs="Arial"/>
                      <w:sz w:val="32"/>
                      <w:szCs w:val="32"/>
                    </w:rPr>
                    <m:t>h</m:t>
                  </m:r>
                </m:e>
                <m:sup>
                  <m:r>
                    <w:rPr>
                      <w:rFonts w:ascii="Cambria Math" w:hAnsi="Cambria Math" w:cs="Arial"/>
                      <w:sz w:val="32"/>
                      <w:szCs w:val="32"/>
                    </w:rPr>
                    <m:t>2</m:t>
                  </m:r>
                </m:sup>
              </m:sSup>
            </m:den>
          </m:f>
          <m:r>
            <w:rPr>
              <w:rFonts w:ascii="Cambria Math" w:hAnsi="Cambria Math" w:cs="Arial"/>
              <w:sz w:val="32"/>
              <w:szCs w:val="32"/>
            </w:rPr>
            <m:t xml:space="preserve"> ,</m:t>
          </m:r>
        </m:oMath>
      </m:oMathPara>
    </w:p>
    <w:p w14:paraId="6BCAED5F" w14:textId="41136440" w:rsidR="00095A6B" w:rsidRPr="00095A6B" w:rsidRDefault="00095A6B" w:rsidP="009B323B">
      <w:pPr>
        <w:spacing w:line="360" w:lineRule="auto"/>
        <w:rPr>
          <w:rFonts w:ascii="Arial" w:hAnsi="Arial" w:cs="Arial"/>
        </w:rPr>
      </w:pPr>
      <w:r w:rsidRPr="00095A6B">
        <w:rPr>
          <w:rFonts w:ascii="Arial" w:hAnsi="Arial" w:cs="Arial"/>
        </w:rPr>
        <w:t xml:space="preserve">Substituting the expressions for the Central Difference Approximation (CDA) for the spatial derivatives and the Forward Difference Approximation (FDA) for the temporal derivative into the </w:t>
      </w:r>
      <w:r>
        <w:rPr>
          <w:rFonts w:ascii="Arial" w:hAnsi="Arial" w:cs="Arial"/>
        </w:rPr>
        <w:t>2D</w:t>
      </w:r>
      <w:r w:rsidRPr="00095A6B">
        <w:rPr>
          <w:rFonts w:ascii="Arial" w:hAnsi="Arial" w:cs="Arial"/>
        </w:rPr>
        <w:t xml:space="preserve"> heat equation:</w:t>
      </w:r>
    </w:p>
    <w:p w14:paraId="48D3EC15" w14:textId="77777777" w:rsidR="00095A6B" w:rsidRPr="00095A6B" w:rsidRDefault="007017F1" w:rsidP="009B323B">
      <w:pPr>
        <w:spacing w:line="360" w:lineRule="auto"/>
        <w:rPr>
          <w:rFonts w:ascii="Arial" w:hAnsi="Arial" w:cs="Arial"/>
          <w:sz w:val="32"/>
          <w:szCs w:val="32"/>
        </w:rPr>
      </w:pPr>
      <m:oMathPara>
        <m:oMath>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x</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y</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α</m:t>
              </m:r>
            </m:den>
          </m:f>
          <m:r>
            <w:rPr>
              <w:rFonts w:ascii="Cambria Math" w:hAnsi="Cambria Math" w:cs="Arial"/>
              <w:sz w:val="32"/>
              <w:szCs w:val="32"/>
            </w:rPr>
            <m:t xml:space="preserve"> . </m:t>
          </m:r>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∂t</m:t>
              </m:r>
            </m:den>
          </m:f>
        </m:oMath>
      </m:oMathPara>
    </w:p>
    <w:p w14:paraId="4C051549" w14:textId="692A8435" w:rsidR="00095A6B" w:rsidRPr="009B323B" w:rsidRDefault="00095A6B" w:rsidP="009B323B">
      <w:pPr>
        <w:spacing w:line="360" w:lineRule="auto"/>
        <w:rPr>
          <w:rFonts w:ascii="Arial" w:hAnsi="Arial" w:cs="Arial"/>
        </w:rPr>
      </w:pPr>
      <w:r w:rsidRPr="009B323B">
        <w:rPr>
          <w:rFonts w:ascii="Arial" w:hAnsi="Arial" w:cs="Arial"/>
        </w:rPr>
        <w:t>Yields the explicit finite difference equation:</w:t>
      </w:r>
    </w:p>
    <w:p w14:paraId="5235E50D" w14:textId="49C113EB" w:rsidR="00095A6B" w:rsidRPr="002745AD" w:rsidRDefault="007017F1" w:rsidP="009B323B">
      <w:pPr>
        <w:spacing w:line="360" w:lineRule="auto"/>
        <w:rPr>
          <w:rFonts w:ascii="Arial" w:hAnsi="Arial" w:cs="Arial"/>
          <w:sz w:val="32"/>
          <w:szCs w:val="32"/>
        </w:rPr>
      </w:pPr>
      <m:oMathPara>
        <m:oMath>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P</m:t>
              </m:r>
            </m:sub>
            <m:sup>
              <m:r>
                <w:rPr>
                  <w:rFonts w:ascii="Cambria Math" w:hAnsi="Cambria Math" w:cs="Arial"/>
                  <w:sz w:val="32"/>
                  <w:szCs w:val="32"/>
                </w:rPr>
                <m:t>t+∆t</m:t>
              </m:r>
            </m:sup>
          </m:sSubSup>
          <m:r>
            <w:rPr>
              <w:rFonts w:ascii="Cambria Math" w:hAnsi="Cambria Math" w:cs="Arial"/>
              <w:sz w:val="32"/>
              <w:szCs w:val="32"/>
            </w:rPr>
            <m:t>=</m:t>
          </m:r>
          <m:sSub>
            <m:sSubPr>
              <m:ctrlPr>
                <w:rPr>
                  <w:rFonts w:ascii="Cambria Math" w:hAnsi="Cambria Math" w:cs="Arial"/>
                  <w:i/>
                  <w:sz w:val="32"/>
                  <w:szCs w:val="32"/>
                </w:rPr>
              </m:ctrlPr>
            </m:sSubPr>
            <m:e>
              <m:r>
                <w:rPr>
                  <w:rFonts w:ascii="Cambria Math" w:hAnsi="Cambria Math" w:cs="Arial"/>
                  <w:sz w:val="32"/>
                  <w:szCs w:val="32"/>
                </w:rPr>
                <m:t>F</m:t>
              </m:r>
            </m:e>
            <m:sub>
              <m:r>
                <w:rPr>
                  <w:rFonts w:ascii="Cambria Math" w:hAnsi="Cambria Math" w:cs="Arial"/>
                  <w:sz w:val="32"/>
                  <w:szCs w:val="32"/>
                </w:rPr>
                <m:t>0</m:t>
              </m:r>
            </m:sub>
          </m:sSub>
          <m:d>
            <m:dPr>
              <m:ctrlPr>
                <w:rPr>
                  <w:rFonts w:ascii="Cambria Math" w:hAnsi="Cambria Math" w:cs="Arial"/>
                  <w:i/>
                  <w:sz w:val="32"/>
                  <w:szCs w:val="32"/>
                </w:rPr>
              </m:ctrlPr>
            </m:dPr>
            <m:e>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E</m:t>
                  </m:r>
                </m:sub>
                <m:sup>
                  <m:r>
                    <w:rPr>
                      <w:rFonts w:ascii="Cambria Math" w:hAnsi="Cambria Math" w:cs="Arial"/>
                      <w:sz w:val="32"/>
                      <w:szCs w:val="32"/>
                    </w:rPr>
                    <m:t>t</m:t>
                  </m:r>
                </m:sup>
              </m:sSubSup>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W</m:t>
                  </m:r>
                </m:sub>
                <m:sup>
                  <m:r>
                    <w:rPr>
                      <w:rFonts w:ascii="Cambria Math" w:hAnsi="Cambria Math" w:cs="Arial"/>
                      <w:sz w:val="32"/>
                      <w:szCs w:val="32"/>
                    </w:rPr>
                    <m:t>t</m:t>
                  </m:r>
                </m:sup>
              </m:sSubSup>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N</m:t>
                  </m:r>
                </m:sub>
                <m:sup>
                  <m:r>
                    <w:rPr>
                      <w:rFonts w:ascii="Cambria Math" w:hAnsi="Cambria Math" w:cs="Arial"/>
                      <w:sz w:val="32"/>
                      <w:szCs w:val="32"/>
                    </w:rPr>
                    <m:t>t</m:t>
                  </m:r>
                </m:sup>
              </m:sSubSup>
              <m:r>
                <w:rPr>
                  <w:rFonts w:ascii="Cambria Math" w:hAnsi="Cambria Math" w:cs="Arial"/>
                  <w:sz w:val="32"/>
                  <w:szCs w:val="32"/>
                </w:rPr>
                <m:t>+</m:t>
              </m:r>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S</m:t>
                  </m:r>
                </m:sub>
                <m:sup>
                  <m:r>
                    <w:rPr>
                      <w:rFonts w:ascii="Cambria Math" w:hAnsi="Cambria Math" w:cs="Arial"/>
                      <w:sz w:val="32"/>
                      <w:szCs w:val="32"/>
                    </w:rPr>
                    <m:t>t</m:t>
                  </m:r>
                </m:sup>
              </m:sSubSup>
              <m:r>
                <w:rPr>
                  <w:rFonts w:ascii="Cambria Math" w:hAnsi="Cambria Math" w:cs="Arial"/>
                  <w:sz w:val="32"/>
                  <w:szCs w:val="32"/>
                </w:rPr>
                <m:t>)+(1-4</m:t>
              </m:r>
              <m:sSub>
                <m:sSubPr>
                  <m:ctrlPr>
                    <w:rPr>
                      <w:rFonts w:ascii="Cambria Math" w:hAnsi="Cambria Math" w:cs="Arial"/>
                      <w:i/>
                      <w:sz w:val="32"/>
                      <w:szCs w:val="32"/>
                    </w:rPr>
                  </m:ctrlPr>
                </m:sSubPr>
                <m:e>
                  <m:r>
                    <w:rPr>
                      <w:rFonts w:ascii="Cambria Math" w:hAnsi="Cambria Math" w:cs="Arial"/>
                      <w:sz w:val="32"/>
                      <w:szCs w:val="32"/>
                    </w:rPr>
                    <m:t>F</m:t>
                  </m:r>
                </m:e>
                <m:sub>
                  <m:r>
                    <w:rPr>
                      <w:rFonts w:ascii="Cambria Math" w:hAnsi="Cambria Math" w:cs="Arial"/>
                      <w:sz w:val="32"/>
                      <w:szCs w:val="32"/>
                    </w:rPr>
                    <m:t>0</m:t>
                  </m:r>
                </m:sub>
              </m:sSub>
            </m:e>
          </m:d>
          <m:sSubSup>
            <m:sSubSupPr>
              <m:ctrlPr>
                <w:rPr>
                  <w:rFonts w:ascii="Cambria Math" w:hAnsi="Cambria Math" w:cs="Arial"/>
                  <w:i/>
                  <w:sz w:val="32"/>
                  <w:szCs w:val="32"/>
                </w:rPr>
              </m:ctrlPr>
            </m:sSubSupPr>
            <m:e>
              <m:r>
                <w:rPr>
                  <w:rFonts w:ascii="Cambria Math" w:hAnsi="Cambria Math" w:cs="Arial"/>
                  <w:sz w:val="32"/>
                  <w:szCs w:val="32"/>
                </w:rPr>
                <m:t>T</m:t>
              </m:r>
            </m:e>
            <m:sub>
              <m:r>
                <w:rPr>
                  <w:rFonts w:ascii="Cambria Math" w:hAnsi="Cambria Math" w:cs="Arial"/>
                  <w:sz w:val="32"/>
                  <w:szCs w:val="32"/>
                </w:rPr>
                <m:t>P</m:t>
              </m:r>
            </m:sub>
            <m:sup>
              <m:r>
                <w:rPr>
                  <w:rFonts w:ascii="Cambria Math" w:hAnsi="Cambria Math" w:cs="Arial"/>
                  <w:sz w:val="32"/>
                  <w:szCs w:val="32"/>
                </w:rPr>
                <m:t>t</m:t>
              </m:r>
            </m:sup>
          </m:sSubSup>
        </m:oMath>
      </m:oMathPara>
    </w:p>
    <w:p w14:paraId="71984566" w14:textId="7228BAFA" w:rsidR="00AD63A9" w:rsidRPr="009B323B" w:rsidRDefault="009B323B" w:rsidP="00AD63A9">
      <w:pPr>
        <w:spacing w:line="360" w:lineRule="auto"/>
        <w:rPr>
          <w:rFonts w:ascii="Arial" w:hAnsi="Arial" w:cs="Arial"/>
        </w:rPr>
      </w:pPr>
      <w:r w:rsidRPr="009B323B">
        <w:rPr>
          <w:rFonts w:ascii="Arial" w:hAnsi="Arial" w:cs="Arial"/>
        </w:rPr>
        <w:t xml:space="preserve">This compact form explicitly updates the temperature at each grid point in terms of its current temperature and the temperatures of its neighbours, weighted by the Fourier's number, </w:t>
      </w:r>
      <m:oMath>
        <m:sSub>
          <m:sSubPr>
            <m:ctrlPr>
              <w:rPr>
                <w:rFonts w:ascii="Cambria Math" w:hAnsi="Cambria Math" w:cs="Arial"/>
                <w:i/>
              </w:rPr>
            </m:ctrlPr>
          </m:sSubPr>
          <m:e>
            <m:r>
              <w:rPr>
                <w:rFonts w:ascii="Cambria Math" w:hAnsi="Cambria Math" w:cs="Arial"/>
              </w:rPr>
              <m:t>F</m:t>
            </m:r>
          </m:e>
          <m:sub>
            <m:r>
              <w:rPr>
                <w:rFonts w:ascii="Cambria Math" w:hAnsi="Cambria Math" w:cs="Arial"/>
              </w:rPr>
              <m:t>0</m:t>
            </m:r>
          </m:sub>
        </m:sSub>
      </m:oMath>
      <w:r>
        <w:rPr>
          <w:rFonts w:ascii="Arial" w:hAnsi="Arial" w:cs="Arial"/>
        </w:rPr>
        <w:t>.</w:t>
      </w:r>
    </w:p>
    <w:p w14:paraId="7A8241F1" w14:textId="77777777" w:rsidR="009B323B" w:rsidRPr="00AD63A9" w:rsidRDefault="009B323B" w:rsidP="00AD63A9">
      <w:pPr>
        <w:spacing w:line="360" w:lineRule="auto"/>
        <w:rPr>
          <w:rFonts w:ascii="Arial" w:hAnsi="Arial" w:cs="Arial"/>
        </w:rPr>
      </w:pPr>
    </w:p>
    <w:p w14:paraId="06ACD0A5" w14:textId="297B419C" w:rsidR="00D95B34" w:rsidRPr="00AD63A9" w:rsidRDefault="00D95B34" w:rsidP="00040C36">
      <w:pPr>
        <w:pStyle w:val="Heading2"/>
        <w:spacing w:line="360" w:lineRule="auto"/>
        <w:rPr>
          <w:rFonts w:ascii="Arial" w:hAnsi="Arial" w:cs="Arial"/>
          <w:color w:val="auto"/>
          <w:sz w:val="22"/>
          <w:szCs w:val="22"/>
        </w:rPr>
      </w:pPr>
      <w:bookmarkStart w:id="29" w:name="_Toc188794466"/>
      <w:r w:rsidRPr="00AD63A9">
        <w:rPr>
          <w:rFonts w:ascii="Arial" w:hAnsi="Arial" w:cs="Arial"/>
          <w:color w:val="auto"/>
          <w:sz w:val="22"/>
          <w:szCs w:val="22"/>
        </w:rPr>
        <w:t>3.</w:t>
      </w:r>
      <w:r w:rsidR="003E6D61">
        <w:rPr>
          <w:rFonts w:ascii="Arial" w:hAnsi="Arial" w:cs="Arial"/>
          <w:color w:val="auto"/>
          <w:sz w:val="22"/>
          <w:szCs w:val="22"/>
        </w:rPr>
        <w:t>3.</w:t>
      </w:r>
      <w:r w:rsidR="006A5753">
        <w:rPr>
          <w:rFonts w:ascii="Arial" w:hAnsi="Arial" w:cs="Arial"/>
          <w:color w:val="auto"/>
          <w:sz w:val="22"/>
          <w:szCs w:val="22"/>
        </w:rPr>
        <w:t>6</w:t>
      </w:r>
      <w:r w:rsidRPr="00AD63A9">
        <w:rPr>
          <w:rFonts w:ascii="Arial" w:hAnsi="Arial" w:cs="Arial"/>
          <w:color w:val="auto"/>
          <w:sz w:val="22"/>
          <w:szCs w:val="22"/>
        </w:rPr>
        <w:t xml:space="preserve"> Stability Criterion</w:t>
      </w:r>
      <w:bookmarkEnd w:id="29"/>
    </w:p>
    <w:p w14:paraId="18A63692" w14:textId="1BEE4228" w:rsidR="00253DF0" w:rsidRDefault="003E6D61" w:rsidP="00040C36">
      <w:pPr>
        <w:spacing w:line="360" w:lineRule="auto"/>
        <w:rPr>
          <w:rFonts w:ascii="Arial" w:hAnsi="Arial" w:cs="Arial"/>
        </w:rPr>
      </w:pPr>
      <w:r w:rsidRPr="003E6D61">
        <w:rPr>
          <w:rFonts w:ascii="Arial" w:hAnsi="Arial" w:cs="Arial"/>
        </w:rPr>
        <w:t xml:space="preserve">The stability of the explicit finite difference scheme is determined by the value of the Fourier's number </w:t>
      </w:r>
      <m:oMath>
        <m:sSub>
          <m:sSubPr>
            <m:ctrlPr>
              <w:rPr>
                <w:rFonts w:ascii="Cambria Math" w:hAnsi="Cambria Math" w:cs="Arial"/>
                <w:i/>
              </w:rPr>
            </m:ctrlPr>
          </m:sSubPr>
          <m:e>
            <m:r>
              <w:rPr>
                <w:rFonts w:ascii="Cambria Math" w:hAnsi="Cambria Math" w:cs="Arial"/>
              </w:rPr>
              <m:t>F</m:t>
            </m:r>
          </m:e>
          <m:sub>
            <m:r>
              <w:rPr>
                <w:rFonts w:ascii="Cambria Math" w:hAnsi="Cambria Math" w:cs="Arial"/>
              </w:rPr>
              <m:t>0</m:t>
            </m:r>
          </m:sub>
        </m:sSub>
      </m:oMath>
      <w:r w:rsidRPr="003E6D61">
        <w:rPr>
          <w:rFonts w:ascii="Arial" w:hAnsi="Arial" w:cs="Arial"/>
        </w:rPr>
        <w:t>. It is stable if:</w:t>
      </w:r>
    </w:p>
    <w:p w14:paraId="7BC82E0D" w14:textId="608E3F04" w:rsidR="00253DF0" w:rsidRPr="003E6D61" w:rsidRDefault="007017F1" w:rsidP="00040C36">
      <w:pPr>
        <w:spacing w:line="360" w:lineRule="auto"/>
        <w:rPr>
          <w:rFonts w:ascii="Arial" w:hAnsi="Arial" w:cs="Arial"/>
          <w:sz w:val="32"/>
          <w:szCs w:val="32"/>
        </w:rPr>
      </w:pPr>
      <m:oMathPara>
        <m:oMath>
          <m:sSub>
            <m:sSubPr>
              <m:ctrlPr>
                <w:rPr>
                  <w:rFonts w:ascii="Cambria Math" w:hAnsi="Cambria Math" w:cs="Arial"/>
                  <w:i/>
                  <w:sz w:val="32"/>
                  <w:szCs w:val="32"/>
                </w:rPr>
              </m:ctrlPr>
            </m:sSubPr>
            <m:e>
              <m:r>
                <w:rPr>
                  <w:rFonts w:ascii="Cambria Math" w:hAnsi="Cambria Math" w:cs="Arial"/>
                  <w:sz w:val="32"/>
                  <w:szCs w:val="32"/>
                </w:rPr>
                <m:t>F</m:t>
              </m:r>
            </m:e>
            <m:sub>
              <m:r>
                <w:rPr>
                  <w:rFonts w:ascii="Cambria Math" w:hAnsi="Cambria Math" w:cs="Arial"/>
                  <w:sz w:val="32"/>
                  <w:szCs w:val="32"/>
                </w:rPr>
                <m:t>0</m:t>
              </m:r>
            </m:sub>
          </m:sSub>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4</m:t>
              </m:r>
            </m:den>
          </m:f>
        </m:oMath>
      </m:oMathPara>
    </w:p>
    <w:p w14:paraId="4A90F494" w14:textId="71B262EE" w:rsidR="003E6D61" w:rsidRPr="003E6D61" w:rsidRDefault="003E6D61" w:rsidP="00040C36">
      <w:pPr>
        <w:spacing w:line="360" w:lineRule="auto"/>
        <w:rPr>
          <w:rFonts w:ascii="Arial" w:hAnsi="Arial" w:cs="Arial"/>
        </w:rPr>
      </w:pPr>
      <w:r w:rsidRPr="003E6D61">
        <w:rPr>
          <w:rFonts w:ascii="Arial" w:hAnsi="Arial" w:cs="Arial"/>
        </w:rPr>
        <w:t>This stability criterion ensures that the solution remains bounded and avoids numerical divergence. In terms of the problem’s physical and numerical parameters, the stability condition can be expressed as:</w:t>
      </w:r>
    </w:p>
    <w:p w14:paraId="49E945F8" w14:textId="3890DB5F" w:rsidR="003E6D61" w:rsidRPr="003E6D61" w:rsidRDefault="007017F1" w:rsidP="00040C36">
      <w:pPr>
        <w:spacing w:line="360" w:lineRule="auto"/>
        <w:rPr>
          <w:rFonts w:ascii="Arial" w:hAnsi="Arial" w:cs="Arial"/>
          <w:sz w:val="32"/>
          <w:szCs w:val="32"/>
        </w:rPr>
      </w:pPr>
      <m:oMathPara>
        <m:oMath>
          <m:f>
            <m:fPr>
              <m:ctrlPr>
                <w:rPr>
                  <w:rFonts w:ascii="Cambria Math" w:hAnsi="Cambria Math" w:cs="Arial"/>
                  <w:i/>
                  <w:sz w:val="32"/>
                  <w:szCs w:val="32"/>
                </w:rPr>
              </m:ctrlPr>
            </m:fPr>
            <m:num>
              <m:r>
                <w:rPr>
                  <w:rFonts w:ascii="Cambria Math" w:hAnsi="Cambria Math" w:cs="Arial"/>
                  <w:sz w:val="32"/>
                  <w:szCs w:val="32"/>
                </w:rPr>
                <m:t>α∆t</m:t>
              </m:r>
            </m:num>
            <m:den>
              <m:sSup>
                <m:sSupPr>
                  <m:ctrlPr>
                    <w:rPr>
                      <w:rFonts w:ascii="Cambria Math" w:hAnsi="Cambria Math" w:cs="Arial"/>
                      <w:i/>
                      <w:sz w:val="32"/>
                      <w:szCs w:val="32"/>
                    </w:rPr>
                  </m:ctrlPr>
                </m:sSupPr>
                <m:e>
                  <m:r>
                    <w:rPr>
                      <w:rFonts w:ascii="Cambria Math" w:hAnsi="Cambria Math" w:cs="Arial"/>
                      <w:sz w:val="32"/>
                      <w:szCs w:val="32"/>
                    </w:rPr>
                    <m:t>h</m:t>
                  </m:r>
                </m:e>
                <m:sup>
                  <m:r>
                    <w:rPr>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4</m:t>
              </m:r>
            </m:den>
          </m:f>
        </m:oMath>
      </m:oMathPara>
    </w:p>
    <w:p w14:paraId="31D9C0A6" w14:textId="77777777" w:rsidR="00095A6B" w:rsidRDefault="00095A6B" w:rsidP="00202EE5">
      <w:pPr>
        <w:spacing w:line="360" w:lineRule="auto"/>
        <w:rPr>
          <w:rFonts w:ascii="Arial" w:hAnsi="Arial" w:cs="Arial"/>
        </w:rPr>
      </w:pPr>
    </w:p>
    <w:p w14:paraId="63A2E170" w14:textId="13B56B15" w:rsidR="00202EE5" w:rsidRPr="00202EE5" w:rsidRDefault="00202EE5" w:rsidP="00202EE5">
      <w:pPr>
        <w:spacing w:line="360" w:lineRule="auto"/>
        <w:rPr>
          <w:rFonts w:ascii="Arial" w:hAnsi="Arial" w:cs="Arial"/>
        </w:rPr>
      </w:pPr>
      <w:r w:rsidRPr="00202EE5">
        <w:rPr>
          <w:rFonts w:ascii="Arial" w:hAnsi="Arial" w:cs="Arial"/>
        </w:rPr>
        <w:lastRenderedPageBreak/>
        <w:t>In the context of computational heat transfer, the term "Stability Criterion" refers to the conditions under which numerical methods yield stable solutions over time. Stability in numerical analysis implies that small perturbations in the initial conditions or in the numerical method do not lead to unbounded growth in the solution, ensuring that the numerical solution remains close to the true solution as computations proceed. (</w:t>
      </w:r>
      <w:r w:rsidRPr="00202EE5">
        <w:rPr>
          <w:rFonts w:ascii="Arial" w:hAnsi="Arial" w:cs="Arial"/>
          <w:i/>
          <w:iCs/>
        </w:rPr>
        <w:t>Omowo et al., 2021; Ambethkar &amp; Kumar, 2017</w:t>
      </w:r>
      <w:r w:rsidRPr="00202EE5">
        <w:rPr>
          <w:rFonts w:ascii="Arial" w:hAnsi="Arial" w:cs="Arial"/>
        </w:rPr>
        <w:t>).</w:t>
      </w:r>
    </w:p>
    <w:p w14:paraId="6F729A55" w14:textId="40890D50" w:rsidR="00AD63A9" w:rsidRDefault="00202EE5" w:rsidP="00040C36">
      <w:pPr>
        <w:spacing w:line="360" w:lineRule="auto"/>
        <w:rPr>
          <w:rFonts w:ascii="Arial" w:hAnsi="Arial" w:cs="Arial"/>
        </w:rPr>
      </w:pPr>
      <w:r w:rsidRPr="00202EE5">
        <w:rPr>
          <w:rFonts w:ascii="Arial" w:hAnsi="Arial" w:cs="Arial"/>
        </w:rPr>
        <w:t>Moreover, the convergence criteria are essential in determining whether a numerical method approaches the exact solution as the discretization parameters (like time step and spatial grid size) are refined.</w:t>
      </w:r>
      <w:r w:rsidR="00053545">
        <w:rPr>
          <w:rFonts w:ascii="Arial" w:hAnsi="Arial" w:cs="Arial"/>
        </w:rPr>
        <w:t xml:space="preserve"> </w:t>
      </w:r>
      <w:r w:rsidRPr="00202EE5">
        <w:rPr>
          <w:rFonts w:ascii="Arial" w:hAnsi="Arial" w:cs="Arial"/>
        </w:rPr>
        <w:t>(</w:t>
      </w:r>
      <w:r w:rsidRPr="00202EE5">
        <w:rPr>
          <w:rFonts w:ascii="Arial" w:hAnsi="Arial" w:cs="Arial"/>
          <w:i/>
          <w:iCs/>
        </w:rPr>
        <w:t>Omowo et al., 2021</w:t>
      </w:r>
      <w:r w:rsidRPr="00202EE5">
        <w:rPr>
          <w:rFonts w:ascii="Arial" w:hAnsi="Arial" w:cs="Arial"/>
        </w:rPr>
        <w:t>).</w:t>
      </w:r>
    </w:p>
    <w:p w14:paraId="0A2CAC5D" w14:textId="77777777" w:rsidR="003E6D61" w:rsidRDefault="003E6D61" w:rsidP="00040C36">
      <w:pPr>
        <w:spacing w:line="360" w:lineRule="auto"/>
        <w:rPr>
          <w:rFonts w:ascii="Arial" w:hAnsi="Arial" w:cs="Arial"/>
        </w:rPr>
      </w:pPr>
    </w:p>
    <w:p w14:paraId="37385A28" w14:textId="77777777" w:rsidR="003E6D61" w:rsidRDefault="003E6D61" w:rsidP="00040C36">
      <w:pPr>
        <w:spacing w:line="360" w:lineRule="auto"/>
        <w:rPr>
          <w:rFonts w:ascii="Arial" w:hAnsi="Arial" w:cs="Arial"/>
        </w:rPr>
      </w:pPr>
    </w:p>
    <w:p w14:paraId="575B492D" w14:textId="77777777" w:rsidR="003E6D61" w:rsidRDefault="003E6D61" w:rsidP="00040C36">
      <w:pPr>
        <w:spacing w:line="360" w:lineRule="auto"/>
        <w:rPr>
          <w:rFonts w:ascii="Arial" w:hAnsi="Arial" w:cs="Arial"/>
        </w:rPr>
      </w:pPr>
    </w:p>
    <w:p w14:paraId="11EAB4EF" w14:textId="77777777" w:rsidR="003E6D61" w:rsidRDefault="003E6D61" w:rsidP="00040C36">
      <w:pPr>
        <w:spacing w:line="360" w:lineRule="auto"/>
        <w:rPr>
          <w:rFonts w:ascii="Arial" w:hAnsi="Arial" w:cs="Arial"/>
        </w:rPr>
      </w:pPr>
    </w:p>
    <w:p w14:paraId="10A72626" w14:textId="77777777" w:rsidR="003E6D61" w:rsidRDefault="003E6D61" w:rsidP="00040C36">
      <w:pPr>
        <w:spacing w:line="360" w:lineRule="auto"/>
        <w:rPr>
          <w:rFonts w:ascii="Arial" w:hAnsi="Arial" w:cs="Arial"/>
        </w:rPr>
      </w:pPr>
    </w:p>
    <w:p w14:paraId="06BD5CE1" w14:textId="77777777" w:rsidR="003E6D61" w:rsidRDefault="003E6D61" w:rsidP="00040C36">
      <w:pPr>
        <w:spacing w:line="360" w:lineRule="auto"/>
        <w:rPr>
          <w:rFonts w:ascii="Arial" w:hAnsi="Arial" w:cs="Arial"/>
        </w:rPr>
      </w:pPr>
    </w:p>
    <w:p w14:paraId="32A1DE8E" w14:textId="77777777" w:rsidR="003E6D61" w:rsidRDefault="003E6D61" w:rsidP="00040C36">
      <w:pPr>
        <w:spacing w:line="360" w:lineRule="auto"/>
        <w:rPr>
          <w:rFonts w:ascii="Arial" w:hAnsi="Arial" w:cs="Arial"/>
        </w:rPr>
      </w:pPr>
    </w:p>
    <w:p w14:paraId="07EB7657" w14:textId="77777777" w:rsidR="003E6D61" w:rsidRDefault="003E6D61" w:rsidP="00040C36">
      <w:pPr>
        <w:spacing w:line="360" w:lineRule="auto"/>
        <w:rPr>
          <w:rFonts w:ascii="Arial" w:hAnsi="Arial" w:cs="Arial"/>
        </w:rPr>
      </w:pPr>
    </w:p>
    <w:p w14:paraId="7DD640AF" w14:textId="77777777" w:rsidR="003E6D61" w:rsidRDefault="003E6D61" w:rsidP="00040C36">
      <w:pPr>
        <w:spacing w:line="360" w:lineRule="auto"/>
        <w:rPr>
          <w:rFonts w:ascii="Arial" w:hAnsi="Arial" w:cs="Arial"/>
        </w:rPr>
      </w:pPr>
    </w:p>
    <w:p w14:paraId="20ED3E69" w14:textId="77777777" w:rsidR="003E6D61" w:rsidRDefault="003E6D61" w:rsidP="00040C36">
      <w:pPr>
        <w:spacing w:line="360" w:lineRule="auto"/>
        <w:rPr>
          <w:rFonts w:ascii="Arial" w:hAnsi="Arial" w:cs="Arial"/>
        </w:rPr>
      </w:pPr>
    </w:p>
    <w:p w14:paraId="189DC745" w14:textId="77777777" w:rsidR="003E6D61" w:rsidRDefault="003E6D61" w:rsidP="00040C36">
      <w:pPr>
        <w:spacing w:line="360" w:lineRule="auto"/>
        <w:rPr>
          <w:rFonts w:ascii="Arial" w:hAnsi="Arial" w:cs="Arial"/>
        </w:rPr>
      </w:pPr>
    </w:p>
    <w:p w14:paraId="066AFB3C" w14:textId="77777777" w:rsidR="003E6D61" w:rsidRDefault="003E6D61" w:rsidP="00040C36">
      <w:pPr>
        <w:spacing w:line="360" w:lineRule="auto"/>
        <w:rPr>
          <w:rFonts w:ascii="Arial" w:hAnsi="Arial" w:cs="Arial"/>
        </w:rPr>
      </w:pPr>
    </w:p>
    <w:p w14:paraId="2EB3F78C" w14:textId="77777777" w:rsidR="003E6D61" w:rsidRDefault="003E6D61" w:rsidP="00040C36">
      <w:pPr>
        <w:spacing w:line="360" w:lineRule="auto"/>
        <w:rPr>
          <w:rFonts w:ascii="Arial" w:hAnsi="Arial" w:cs="Arial"/>
        </w:rPr>
      </w:pPr>
    </w:p>
    <w:p w14:paraId="378190A5" w14:textId="77777777" w:rsidR="003E6D61" w:rsidRDefault="003E6D61" w:rsidP="00040C36">
      <w:pPr>
        <w:spacing w:line="360" w:lineRule="auto"/>
        <w:rPr>
          <w:rFonts w:ascii="Arial" w:hAnsi="Arial" w:cs="Arial"/>
        </w:rPr>
      </w:pPr>
    </w:p>
    <w:p w14:paraId="29569271" w14:textId="77777777" w:rsidR="003E6D61" w:rsidRDefault="003E6D61" w:rsidP="00040C36">
      <w:pPr>
        <w:spacing w:line="360" w:lineRule="auto"/>
        <w:rPr>
          <w:rFonts w:ascii="Arial" w:hAnsi="Arial" w:cs="Arial"/>
        </w:rPr>
      </w:pPr>
    </w:p>
    <w:p w14:paraId="0F07A07C" w14:textId="77777777" w:rsidR="003E6D61" w:rsidRDefault="003E6D61" w:rsidP="00040C36">
      <w:pPr>
        <w:spacing w:line="360" w:lineRule="auto"/>
        <w:rPr>
          <w:rFonts w:ascii="Arial" w:hAnsi="Arial" w:cs="Arial"/>
        </w:rPr>
      </w:pPr>
    </w:p>
    <w:p w14:paraId="7B70C036" w14:textId="77777777" w:rsidR="003E6D61" w:rsidRPr="00366FBD" w:rsidRDefault="003E6D61" w:rsidP="00040C36">
      <w:pPr>
        <w:spacing w:line="360" w:lineRule="auto"/>
        <w:rPr>
          <w:rFonts w:ascii="Arial" w:hAnsi="Arial" w:cs="Arial"/>
        </w:rPr>
      </w:pPr>
    </w:p>
    <w:p w14:paraId="072A9A19" w14:textId="312A5736" w:rsidR="00366FBD" w:rsidRPr="00053545" w:rsidRDefault="00D95B34" w:rsidP="00053545">
      <w:pPr>
        <w:pStyle w:val="Heading1"/>
        <w:spacing w:line="360" w:lineRule="auto"/>
        <w:rPr>
          <w:rFonts w:ascii="Arial" w:hAnsi="Arial" w:cs="Arial"/>
          <w:b/>
          <w:bCs/>
          <w:color w:val="auto"/>
          <w:sz w:val="22"/>
          <w:szCs w:val="22"/>
        </w:rPr>
      </w:pPr>
      <w:bookmarkStart w:id="30" w:name="_Toc188794467"/>
      <w:r w:rsidRPr="00366FBD">
        <w:rPr>
          <w:rFonts w:ascii="Arial" w:hAnsi="Arial" w:cs="Arial"/>
          <w:b/>
          <w:bCs/>
          <w:color w:val="auto"/>
          <w:sz w:val="22"/>
          <w:szCs w:val="22"/>
        </w:rPr>
        <w:lastRenderedPageBreak/>
        <w:t>4. Initial, Boundary Conditions, and Analytical Solution</w:t>
      </w:r>
      <w:bookmarkEnd w:id="30"/>
    </w:p>
    <w:p w14:paraId="7890C713" w14:textId="5D937478" w:rsidR="00C13814" w:rsidRPr="00053545" w:rsidRDefault="00366FBD" w:rsidP="00040C36">
      <w:pPr>
        <w:spacing w:line="360" w:lineRule="auto"/>
        <w:rPr>
          <w:rFonts w:ascii="Arial" w:hAnsi="Arial" w:cs="Arial"/>
        </w:rPr>
      </w:pPr>
      <w:r w:rsidRPr="00366FBD">
        <w:rPr>
          <w:rFonts w:ascii="Arial" w:hAnsi="Arial" w:cs="Arial"/>
        </w:rPr>
        <w:t>As given in Assignment 1, the analytical solution we would be testing to is (</w:t>
      </w:r>
      <w:r w:rsidRPr="00366FBD">
        <w:rPr>
          <w:rFonts w:ascii="Arial" w:hAnsi="Arial" w:cs="Arial"/>
          <w:i/>
          <w:iCs/>
        </w:rPr>
        <w:t>Chang C.Y., Ma C.C., 2001</w:t>
      </w:r>
      <w:r w:rsidRPr="00366FBD">
        <w:rPr>
          <w:rFonts w:ascii="Arial" w:hAnsi="Arial" w:cs="Arial"/>
        </w:rPr>
        <w:t>).</w:t>
      </w:r>
    </w:p>
    <w:p w14:paraId="4BAC5D40" w14:textId="7CE80D49" w:rsidR="00C13814" w:rsidRPr="00C13814" w:rsidRDefault="00D95B34" w:rsidP="00C13814">
      <w:pPr>
        <w:pStyle w:val="Heading2"/>
        <w:spacing w:line="360" w:lineRule="auto"/>
        <w:rPr>
          <w:rFonts w:ascii="Arial" w:hAnsi="Arial" w:cs="Arial"/>
          <w:color w:val="auto"/>
          <w:sz w:val="22"/>
          <w:szCs w:val="22"/>
        </w:rPr>
      </w:pPr>
      <w:bookmarkStart w:id="31" w:name="_Toc188794468"/>
      <w:r w:rsidRPr="00366FBD">
        <w:rPr>
          <w:rFonts w:ascii="Arial" w:hAnsi="Arial" w:cs="Arial"/>
          <w:color w:val="auto"/>
          <w:sz w:val="22"/>
          <w:szCs w:val="22"/>
        </w:rPr>
        <w:t>4.1 Initial and Boundary Conditions</w:t>
      </w:r>
      <w:bookmarkEnd w:id="31"/>
    </w:p>
    <w:p w14:paraId="17E046D8" w14:textId="77777777" w:rsidR="00C13814" w:rsidRPr="00C13814" w:rsidRDefault="00C13814" w:rsidP="00C13814">
      <w:pPr>
        <w:spacing w:line="360" w:lineRule="auto"/>
        <w:rPr>
          <w:rFonts w:ascii="Arial" w:hAnsi="Arial" w:cs="Arial"/>
        </w:rPr>
      </w:pPr>
      <w:r w:rsidRPr="00C13814">
        <w:rPr>
          <w:rFonts w:ascii="Arial" w:hAnsi="Arial" w:cs="Arial"/>
        </w:rPr>
        <w:t xml:space="preserve">The 2D domain of interest is a rectangular aluminium plate with the dimensions </w:t>
      </w:r>
      <w:r w:rsidRPr="00C13814">
        <w:rPr>
          <w:rFonts w:ascii="Arial" w:hAnsi="Arial" w:cs="Arial"/>
          <w:i/>
          <w:iCs/>
        </w:rPr>
        <w:t>X</w:t>
      </w:r>
      <w:r w:rsidRPr="00C13814">
        <w:rPr>
          <w:rFonts w:ascii="Arial" w:hAnsi="Arial" w:cs="Arial"/>
          <w:i/>
          <w:iCs/>
          <w:vertAlign w:val="subscript"/>
        </w:rPr>
        <w:t>dim</w:t>
      </w:r>
      <w:r w:rsidRPr="00C13814">
        <w:rPr>
          <w:rFonts w:ascii="Arial" w:hAnsi="Arial" w:cs="Arial"/>
        </w:rPr>
        <w:t xml:space="preserve">​ and </w:t>
      </w:r>
      <w:r w:rsidRPr="00C13814">
        <w:rPr>
          <w:rFonts w:ascii="Arial" w:hAnsi="Arial" w:cs="Arial"/>
          <w:i/>
          <w:iCs/>
        </w:rPr>
        <w:t>Y</w:t>
      </w:r>
      <w:r w:rsidRPr="00C13814">
        <w:rPr>
          <w:rFonts w:ascii="Arial" w:hAnsi="Arial" w:cs="Arial"/>
          <w:i/>
          <w:iCs/>
          <w:vertAlign w:val="subscript"/>
        </w:rPr>
        <w:t>dim</w:t>
      </w:r>
      <w:r w:rsidRPr="00C13814">
        <w:rPr>
          <w:rFonts w:ascii="Arial" w:hAnsi="Arial" w:cs="Arial"/>
        </w:rPr>
        <w:t>. The initial and boundary conditions are as follows:</w:t>
      </w:r>
    </w:p>
    <w:p w14:paraId="120A7815" w14:textId="77777777" w:rsidR="00C13814" w:rsidRPr="00C13814" w:rsidRDefault="00C13814" w:rsidP="00C13814">
      <w:pPr>
        <w:numPr>
          <w:ilvl w:val="0"/>
          <w:numId w:val="11"/>
        </w:numPr>
        <w:spacing w:line="360" w:lineRule="auto"/>
        <w:rPr>
          <w:rFonts w:ascii="Arial" w:hAnsi="Arial" w:cs="Arial"/>
        </w:rPr>
      </w:pPr>
      <w:r w:rsidRPr="00C13814">
        <w:rPr>
          <w:rFonts w:ascii="Arial" w:hAnsi="Arial" w:cs="Arial"/>
          <w:b/>
          <w:bCs/>
        </w:rPr>
        <w:t>Top Boundary</w:t>
      </w:r>
      <w:r w:rsidRPr="00C13814">
        <w:rPr>
          <w:rFonts w:ascii="Arial" w:hAnsi="Arial" w:cs="Arial"/>
        </w:rPr>
        <w:t xml:space="preserve">: A constant temperature </w:t>
      </w:r>
      <w:r w:rsidRPr="00C13814">
        <w:rPr>
          <w:rFonts w:ascii="Arial" w:hAnsi="Arial" w:cs="Arial"/>
          <w:i/>
          <w:iCs/>
          <w:sz w:val="28"/>
          <w:szCs w:val="28"/>
        </w:rPr>
        <w:t>T</w:t>
      </w:r>
      <w:r w:rsidRPr="00C13814">
        <w:rPr>
          <w:rFonts w:ascii="Arial" w:hAnsi="Arial" w:cs="Arial"/>
          <w:i/>
          <w:iCs/>
          <w:sz w:val="28"/>
          <w:szCs w:val="28"/>
          <w:vertAlign w:val="subscript"/>
        </w:rPr>
        <w:t>0</w:t>
      </w:r>
      <w:r w:rsidRPr="00C13814">
        <w:rPr>
          <w:rFonts w:ascii="Arial" w:hAnsi="Arial" w:cs="Arial"/>
          <w:sz w:val="28"/>
          <w:szCs w:val="28"/>
        </w:rPr>
        <w:t>​</w:t>
      </w:r>
      <w:r w:rsidRPr="00C13814">
        <w:rPr>
          <w:rFonts w:ascii="Arial" w:hAnsi="Arial" w:cs="Arial"/>
        </w:rPr>
        <w:t xml:space="preserve"> is applied.</w:t>
      </w:r>
    </w:p>
    <w:p w14:paraId="36AD662A" w14:textId="77777777" w:rsidR="00C13814" w:rsidRPr="00C13814" w:rsidRDefault="00C13814" w:rsidP="00C13814">
      <w:pPr>
        <w:numPr>
          <w:ilvl w:val="0"/>
          <w:numId w:val="11"/>
        </w:numPr>
        <w:spacing w:line="360" w:lineRule="auto"/>
        <w:rPr>
          <w:rFonts w:ascii="Arial" w:hAnsi="Arial" w:cs="Arial"/>
        </w:rPr>
      </w:pPr>
      <w:r w:rsidRPr="00C13814">
        <w:rPr>
          <w:rFonts w:ascii="Arial" w:hAnsi="Arial" w:cs="Arial"/>
          <w:b/>
          <w:bCs/>
        </w:rPr>
        <w:t>Bottom Boundary</w:t>
      </w:r>
      <w:r w:rsidRPr="00C13814">
        <w:rPr>
          <w:rFonts w:ascii="Arial" w:hAnsi="Arial" w:cs="Arial"/>
        </w:rPr>
        <w:t xml:space="preserve">: A constant temperature </w:t>
      </w:r>
      <w:r w:rsidRPr="00C13814">
        <w:rPr>
          <w:rFonts w:ascii="Arial" w:hAnsi="Arial" w:cs="Arial"/>
          <w:i/>
          <w:iCs/>
          <w:sz w:val="28"/>
          <w:szCs w:val="28"/>
        </w:rPr>
        <w:t>-T</w:t>
      </w:r>
      <w:r w:rsidRPr="00C13814">
        <w:rPr>
          <w:rFonts w:ascii="Arial" w:hAnsi="Arial" w:cs="Arial"/>
          <w:i/>
          <w:iCs/>
          <w:sz w:val="28"/>
          <w:szCs w:val="28"/>
          <w:vertAlign w:val="subscript"/>
        </w:rPr>
        <w:t>0</w:t>
      </w:r>
      <w:r w:rsidRPr="00C13814">
        <w:rPr>
          <w:rFonts w:ascii="Arial" w:hAnsi="Arial" w:cs="Arial"/>
          <w:sz w:val="28"/>
          <w:szCs w:val="28"/>
        </w:rPr>
        <w:t xml:space="preserve">​ </w:t>
      </w:r>
      <w:r w:rsidRPr="00C13814">
        <w:rPr>
          <w:rFonts w:ascii="Arial" w:hAnsi="Arial" w:cs="Arial"/>
        </w:rPr>
        <w:t>is maintained.</w:t>
      </w:r>
    </w:p>
    <w:p w14:paraId="35353D5D" w14:textId="77777777" w:rsidR="00C13814" w:rsidRPr="00C13814" w:rsidRDefault="00C13814" w:rsidP="00C13814">
      <w:pPr>
        <w:numPr>
          <w:ilvl w:val="0"/>
          <w:numId w:val="11"/>
        </w:numPr>
        <w:spacing w:line="360" w:lineRule="auto"/>
        <w:rPr>
          <w:rFonts w:ascii="Arial" w:hAnsi="Arial" w:cs="Arial"/>
        </w:rPr>
      </w:pPr>
      <w:r w:rsidRPr="00C13814">
        <w:rPr>
          <w:rFonts w:ascii="Arial" w:hAnsi="Arial" w:cs="Arial"/>
          <w:b/>
          <w:bCs/>
        </w:rPr>
        <w:t>Left and Right Boundaries</w:t>
      </w:r>
      <w:r w:rsidRPr="00C13814">
        <w:rPr>
          <w:rFonts w:ascii="Arial" w:hAnsi="Arial" w:cs="Arial"/>
        </w:rPr>
        <w:t xml:space="preserve">: Boundary conditions ( </w:t>
      </w:r>
      <m:oMath>
        <m:f>
          <m:fPr>
            <m:ctrlPr>
              <w:rPr>
                <w:rFonts w:ascii="Cambria Math" w:hAnsi="Cambria Math" w:cs="Arial"/>
                <w:i/>
                <w:sz w:val="28"/>
                <w:szCs w:val="28"/>
              </w:rPr>
            </m:ctrlPr>
          </m:fPr>
          <m:num>
            <m:r>
              <w:rPr>
                <w:rFonts w:ascii="Cambria Math" w:hAnsi="Cambria Math" w:cs="Arial"/>
                <w:sz w:val="28"/>
                <w:szCs w:val="28"/>
              </w:rPr>
              <m:t>∂T</m:t>
            </m:r>
          </m:num>
          <m:den>
            <m:r>
              <w:rPr>
                <w:rFonts w:ascii="Cambria Math" w:hAnsi="Cambria Math" w:cs="Arial"/>
                <w:sz w:val="28"/>
                <w:szCs w:val="28"/>
              </w:rPr>
              <m:t>∂x</m:t>
            </m:r>
          </m:den>
        </m:f>
        <m:r>
          <w:rPr>
            <w:rFonts w:ascii="Cambria Math" w:hAnsi="Cambria Math" w:cs="Arial"/>
            <w:sz w:val="28"/>
            <w:szCs w:val="28"/>
          </w:rPr>
          <m:t>=0</m:t>
        </m:r>
      </m:oMath>
      <w:r w:rsidRPr="00C13814">
        <w:rPr>
          <w:rFonts w:ascii="Arial" w:hAnsi="Arial" w:cs="Arial"/>
          <w:sz w:val="28"/>
          <w:szCs w:val="28"/>
        </w:rPr>
        <w:t xml:space="preserve"> </w:t>
      </w:r>
      <w:r w:rsidRPr="00C13814">
        <w:rPr>
          <w:rFonts w:ascii="Arial" w:hAnsi="Arial" w:cs="Arial"/>
        </w:rPr>
        <w:t>) are imposed.</w:t>
      </w:r>
    </w:p>
    <w:p w14:paraId="567FE609" w14:textId="77777777" w:rsidR="00C13814" w:rsidRPr="00C13814" w:rsidRDefault="00C13814" w:rsidP="00C13814">
      <w:pPr>
        <w:numPr>
          <w:ilvl w:val="0"/>
          <w:numId w:val="11"/>
        </w:numPr>
        <w:spacing w:line="360" w:lineRule="auto"/>
        <w:rPr>
          <w:rFonts w:ascii="Arial" w:hAnsi="Arial" w:cs="Arial"/>
        </w:rPr>
      </w:pPr>
      <w:r w:rsidRPr="00C13814">
        <w:rPr>
          <w:rFonts w:ascii="Arial" w:hAnsi="Arial" w:cs="Arial"/>
          <w:b/>
          <w:bCs/>
        </w:rPr>
        <w:t>Initial Condition</w:t>
      </w:r>
      <w:r w:rsidRPr="00C13814">
        <w:rPr>
          <w:rFonts w:ascii="Arial" w:hAnsi="Arial" w:cs="Arial"/>
        </w:rPr>
        <w:t xml:space="preserve">: The initial temperature throughout the plate is </w:t>
      </w:r>
      <m:oMath>
        <m:r>
          <w:rPr>
            <w:rFonts w:ascii="Cambria Math" w:hAnsi="Cambria Math" w:cs="Arial"/>
            <w:sz w:val="28"/>
            <w:szCs w:val="28"/>
          </w:rPr>
          <m:t>T=0℃</m:t>
        </m:r>
      </m:oMath>
    </w:p>
    <w:p w14:paraId="03A8CB87" w14:textId="692FFF93" w:rsidR="00C13814" w:rsidRPr="00C13814" w:rsidRDefault="00C13814" w:rsidP="00C13814">
      <w:pPr>
        <w:spacing w:line="360" w:lineRule="auto"/>
        <w:rPr>
          <w:rFonts w:ascii="Arial" w:hAnsi="Arial" w:cs="Arial"/>
        </w:rPr>
      </w:pPr>
      <w:r w:rsidRPr="00C13814">
        <w:rPr>
          <w:rFonts w:ascii="Arial" w:hAnsi="Arial" w:cs="Arial"/>
          <w:noProof/>
        </w:rPr>
        <w:drawing>
          <wp:anchor distT="0" distB="0" distL="114300" distR="114300" simplePos="0" relativeHeight="251679744" behindDoc="0" locked="0" layoutInCell="1" allowOverlap="1" wp14:anchorId="05E56CE3" wp14:editId="0D062D99">
            <wp:simplePos x="0" y="0"/>
            <wp:positionH relativeFrom="margin">
              <wp:align>left</wp:align>
            </wp:positionH>
            <wp:positionV relativeFrom="paragraph">
              <wp:posOffset>451044</wp:posOffset>
            </wp:positionV>
            <wp:extent cx="6064885" cy="2668270"/>
            <wp:effectExtent l="19050" t="19050" r="12065" b="17780"/>
            <wp:wrapTopAndBottom/>
            <wp:docPr id="186692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92129" name="Picture 1"/>
                    <pic:cNvPicPr/>
                  </pic:nvPicPr>
                  <pic:blipFill rotWithShape="1">
                    <a:blip r:embed="rId13">
                      <a:extLst>
                        <a:ext uri="{28A0092B-C50C-407E-A947-70E740481C1C}">
                          <a14:useLocalDpi xmlns:a14="http://schemas.microsoft.com/office/drawing/2010/main" val="0"/>
                        </a:ext>
                      </a:extLst>
                    </a:blip>
                    <a:srcRect b="13902"/>
                    <a:stretch/>
                  </pic:blipFill>
                  <pic:spPr bwMode="auto">
                    <a:xfrm>
                      <a:off x="0" y="0"/>
                      <a:ext cx="6064885" cy="266827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13814">
        <w:rPr>
          <w:rFonts w:ascii="Arial" w:hAnsi="Arial" w:cs="Arial"/>
        </w:rPr>
        <w:t xml:space="preserve">The geometry and conditions are represented in </w:t>
      </w:r>
      <w:r w:rsidRPr="00C13814">
        <w:rPr>
          <w:rFonts w:ascii="Arial" w:hAnsi="Arial" w:cs="Arial"/>
          <w:b/>
          <w:bCs/>
          <w:color w:val="BF8F00" w:themeColor="accent4" w:themeShade="BF"/>
        </w:rPr>
        <w:t xml:space="preserve">Figure </w:t>
      </w:r>
      <w:r w:rsidR="006A5753">
        <w:rPr>
          <w:rFonts w:ascii="Arial" w:hAnsi="Arial" w:cs="Arial"/>
          <w:b/>
          <w:bCs/>
          <w:color w:val="BF8F00" w:themeColor="accent4" w:themeShade="BF"/>
        </w:rPr>
        <w:t>2</w:t>
      </w:r>
      <w:r w:rsidRPr="00C13814">
        <w:rPr>
          <w:rFonts w:ascii="Arial" w:hAnsi="Arial" w:cs="Arial"/>
        </w:rPr>
        <w:t>.</w:t>
      </w:r>
    </w:p>
    <w:p w14:paraId="551814BC" w14:textId="3586D1B6" w:rsidR="00C13814" w:rsidRDefault="00C13814" w:rsidP="00040C36">
      <w:pPr>
        <w:spacing w:line="360" w:lineRule="auto"/>
        <w:rPr>
          <w:rFonts w:ascii="Arial" w:hAnsi="Arial" w:cs="Arial"/>
        </w:rPr>
      </w:pPr>
      <w:r w:rsidRPr="00C13814">
        <w:rPr>
          <w:rFonts w:ascii="Arial" w:hAnsi="Arial" w:cs="Arial"/>
          <w:color w:val="BF8F00" w:themeColor="accent4" w:themeShade="BF"/>
        </w:rPr>
        <w:t xml:space="preserve">Figure </w:t>
      </w:r>
      <w:r w:rsidR="006A5753">
        <w:rPr>
          <w:rFonts w:ascii="Arial" w:hAnsi="Arial" w:cs="Arial"/>
          <w:color w:val="BF8F00" w:themeColor="accent4" w:themeShade="BF"/>
        </w:rPr>
        <w:t>2</w:t>
      </w:r>
      <w:r w:rsidRPr="00C13814">
        <w:rPr>
          <w:rFonts w:ascii="Arial" w:hAnsi="Arial" w:cs="Arial"/>
          <w:color w:val="BF8F00" w:themeColor="accent4" w:themeShade="BF"/>
        </w:rPr>
        <w:t>.</w:t>
      </w:r>
      <w:r w:rsidRPr="00C13814">
        <w:rPr>
          <w:rFonts w:ascii="Arial" w:hAnsi="Arial" w:cs="Arial"/>
        </w:rPr>
        <w:t xml:space="preserve"> </w:t>
      </w:r>
      <w:bookmarkStart w:id="32" w:name="_Hlk187995444"/>
      <w:r w:rsidRPr="00C13814">
        <w:rPr>
          <w:rFonts w:ascii="Arial" w:hAnsi="Arial" w:cs="Arial"/>
        </w:rPr>
        <w:t>2D Geometry of Plate with Conditions</w:t>
      </w:r>
      <w:bookmarkEnd w:id="32"/>
    </w:p>
    <w:p w14:paraId="3AE93882" w14:textId="22DF4121" w:rsidR="00021914" w:rsidRPr="00366FBD" w:rsidRDefault="00021914" w:rsidP="00040C36">
      <w:pPr>
        <w:spacing w:line="360" w:lineRule="auto"/>
        <w:rPr>
          <w:rFonts w:ascii="Arial" w:hAnsi="Arial" w:cs="Arial"/>
        </w:rPr>
      </w:pPr>
      <w:r w:rsidRPr="00366FBD">
        <w:rPr>
          <w:rFonts w:ascii="Arial" w:hAnsi="Arial" w:cs="Arial"/>
        </w:rPr>
        <w:t xml:space="preserve">The initial condition specifies the temperature distribution  </w:t>
      </w:r>
      <w:bookmarkStart w:id="33" w:name="_Hlk188000279"/>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x,y,0</m:t>
            </m:r>
          </m:e>
        </m:d>
        <m:r>
          <w:rPr>
            <w:rFonts w:ascii="Cambria Math" w:hAnsi="Cambria Math" w:cs="Arial"/>
            <w:sz w:val="28"/>
            <w:szCs w:val="28"/>
          </w:rPr>
          <m:t>=0℃</m:t>
        </m:r>
      </m:oMath>
      <w:r w:rsidRPr="00366FBD">
        <w:rPr>
          <w:rFonts w:ascii="Arial" w:hAnsi="Arial" w:cs="Arial"/>
          <w:sz w:val="28"/>
          <w:szCs w:val="28"/>
        </w:rPr>
        <w:t xml:space="preserve"> </w:t>
      </w:r>
      <w:bookmarkEnd w:id="33"/>
      <w:r w:rsidRPr="00366FBD">
        <w:rPr>
          <w:rFonts w:ascii="Arial" w:hAnsi="Arial" w:cs="Arial"/>
        </w:rPr>
        <w:t xml:space="preserve">over the entire spatial domain. For the aluminium plate, the initial temperature is assumed to be uniform and set to </w:t>
      </w:r>
      <m:oMath>
        <m:r>
          <w:rPr>
            <w:rFonts w:ascii="Cambria Math" w:hAnsi="Cambria Math" w:cs="Arial"/>
            <w:sz w:val="28"/>
            <w:szCs w:val="28"/>
          </w:rPr>
          <m:t>T=0℃</m:t>
        </m:r>
      </m:oMath>
      <w:r w:rsidRPr="00366FBD">
        <w:rPr>
          <w:rFonts w:ascii="Arial" w:hAnsi="Arial" w:cs="Arial"/>
          <w:sz w:val="28"/>
          <w:szCs w:val="28"/>
        </w:rPr>
        <w:t xml:space="preserve"> </w:t>
      </w:r>
      <w:r w:rsidRPr="00366FBD">
        <w:rPr>
          <w:rFonts w:ascii="Arial" w:hAnsi="Arial" w:cs="Arial"/>
        </w:rPr>
        <w:t>across the plate:</w:t>
      </w:r>
    </w:p>
    <w:p w14:paraId="71598186" w14:textId="261D17B0" w:rsidR="00021914" w:rsidRPr="00053545" w:rsidRDefault="00021914" w:rsidP="00040C36">
      <w:pPr>
        <w:spacing w:line="360" w:lineRule="auto"/>
        <w:rPr>
          <w:rFonts w:ascii="Arial" w:hAnsi="Arial" w:cs="Arial"/>
          <w:sz w:val="32"/>
          <w:szCs w:val="32"/>
        </w:rPr>
      </w:pPr>
      <w:bookmarkStart w:id="34" w:name="_Hlk188003731"/>
      <w:bookmarkStart w:id="35" w:name="_Hlk188002346"/>
      <m:oMathPara>
        <m:oMath>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x,y,0</m:t>
              </m:r>
            </m:e>
          </m:d>
          <w:bookmarkEnd w:id="34"/>
          <m:r>
            <w:rPr>
              <w:rFonts w:ascii="Cambria Math" w:hAnsi="Cambria Math" w:cs="Arial"/>
              <w:sz w:val="32"/>
              <w:szCs w:val="32"/>
            </w:rPr>
            <m:t xml:space="preserve">-0℃,    </m:t>
          </m:r>
          <m:r>
            <m:rPr>
              <m:nor/>
            </m:rPr>
            <w:rPr>
              <w:rFonts w:ascii="Arial" w:hAnsi="Arial" w:cs="Arial"/>
              <w:sz w:val="32"/>
              <w:szCs w:val="32"/>
            </w:rPr>
            <m:t xml:space="preserve">for  </m:t>
          </m:r>
          <m:r>
            <w:rPr>
              <w:rFonts w:ascii="Cambria Math" w:hAnsi="Cambria Math" w:cs="Arial"/>
              <w:sz w:val="32"/>
              <w:szCs w:val="32"/>
            </w:rPr>
            <m:t>0≤x≤</m:t>
          </m:r>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dim</m:t>
              </m:r>
            </m:sub>
          </m:sSub>
          <m:r>
            <w:rPr>
              <w:rFonts w:ascii="Cambria Math" w:hAnsi="Cambria Math" w:cs="Arial"/>
              <w:sz w:val="32"/>
              <w:szCs w:val="32"/>
            </w:rPr>
            <m:t>, 0≤y≤</m:t>
          </m:r>
          <w:bookmarkStart w:id="36" w:name="_Hlk188000488"/>
          <m:sSub>
            <m:sSubPr>
              <m:ctrlPr>
                <w:rPr>
                  <w:rFonts w:ascii="Cambria Math" w:hAnsi="Cambria Math" w:cs="Arial"/>
                  <w:i/>
                  <w:sz w:val="32"/>
                  <w:szCs w:val="32"/>
                </w:rPr>
              </m:ctrlPr>
            </m:sSubPr>
            <m:e>
              <m:r>
                <w:rPr>
                  <w:rFonts w:ascii="Cambria Math" w:hAnsi="Cambria Math" w:cs="Arial"/>
                  <w:sz w:val="32"/>
                  <w:szCs w:val="32"/>
                </w:rPr>
                <m:t>Y</m:t>
              </m:r>
            </m:e>
            <m:sub>
              <m:r>
                <w:rPr>
                  <w:rFonts w:ascii="Cambria Math" w:hAnsi="Cambria Math" w:cs="Arial"/>
                  <w:sz w:val="32"/>
                  <w:szCs w:val="32"/>
                </w:rPr>
                <m:t>dim</m:t>
              </m:r>
            </m:sub>
          </m:sSub>
        </m:oMath>
      </m:oMathPara>
      <w:bookmarkEnd w:id="35"/>
      <w:bookmarkEnd w:id="36"/>
    </w:p>
    <w:p w14:paraId="74439D82" w14:textId="77777777" w:rsidR="00021914" w:rsidRPr="00366FBD" w:rsidRDefault="00021914" w:rsidP="00040C36">
      <w:pPr>
        <w:spacing w:line="360" w:lineRule="auto"/>
        <w:rPr>
          <w:rFonts w:ascii="Arial" w:hAnsi="Arial" w:cs="Arial"/>
        </w:rPr>
      </w:pPr>
      <w:r w:rsidRPr="00366FBD">
        <w:rPr>
          <w:rFonts w:ascii="Arial" w:hAnsi="Arial" w:cs="Arial"/>
        </w:rPr>
        <w:t>The boundary conditions define how the plate interacts with its surroundings at the edges. The conditions are:</w:t>
      </w:r>
    </w:p>
    <w:p w14:paraId="4DE4D86F" w14:textId="363EA95C" w:rsidR="00021914" w:rsidRPr="00366FBD" w:rsidRDefault="00021914" w:rsidP="00040C36">
      <w:pPr>
        <w:pStyle w:val="ListParagraph"/>
        <w:numPr>
          <w:ilvl w:val="0"/>
          <w:numId w:val="12"/>
        </w:numPr>
        <w:spacing w:line="360" w:lineRule="auto"/>
        <w:rPr>
          <w:rFonts w:ascii="Arial" w:hAnsi="Arial" w:cs="Arial"/>
        </w:rPr>
      </w:pPr>
      <w:r w:rsidRPr="00366FBD">
        <w:rPr>
          <w:rFonts w:ascii="Arial" w:hAnsi="Arial" w:cs="Arial"/>
          <w:b/>
          <w:bCs/>
        </w:rPr>
        <w:lastRenderedPageBreak/>
        <w:t>Top Boundary</w:t>
      </w:r>
      <w:r w:rsidRPr="00366FBD">
        <w:rPr>
          <w:rFonts w:ascii="Arial" w:hAnsi="Arial" w:cs="Arial"/>
        </w:rPr>
        <w:t>: A constant temperature T0 is maintained at the top edge:</w:t>
      </w:r>
    </w:p>
    <w:p w14:paraId="073F3353" w14:textId="15018568" w:rsidR="000F72B1" w:rsidRPr="00366FBD" w:rsidRDefault="000F72B1" w:rsidP="00040C36">
      <w:pPr>
        <w:spacing w:line="360" w:lineRule="auto"/>
        <w:rPr>
          <w:rFonts w:ascii="Arial" w:hAnsi="Arial" w:cs="Arial"/>
          <w:sz w:val="32"/>
          <w:szCs w:val="32"/>
        </w:rPr>
      </w:pPr>
      <m:oMathPara>
        <m:oMath>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x,</m:t>
              </m:r>
              <m:sSub>
                <m:sSubPr>
                  <m:ctrlPr>
                    <w:rPr>
                      <w:rFonts w:ascii="Cambria Math" w:hAnsi="Cambria Math" w:cs="Arial"/>
                      <w:i/>
                      <w:sz w:val="32"/>
                      <w:szCs w:val="32"/>
                    </w:rPr>
                  </m:ctrlPr>
                </m:sSubPr>
                <m:e>
                  <m:r>
                    <w:rPr>
                      <w:rFonts w:ascii="Cambria Math" w:hAnsi="Cambria Math" w:cs="Arial"/>
                      <w:sz w:val="32"/>
                      <w:szCs w:val="32"/>
                    </w:rPr>
                    <m:t>Y</m:t>
                  </m:r>
                </m:e>
                <m:sub>
                  <m:r>
                    <w:rPr>
                      <w:rFonts w:ascii="Cambria Math" w:hAnsi="Cambria Math" w:cs="Arial"/>
                      <w:sz w:val="32"/>
                      <w:szCs w:val="32"/>
                    </w:rPr>
                    <m:t>dim</m:t>
                  </m:r>
                </m:sub>
              </m:sSub>
              <m:r>
                <w:rPr>
                  <w:rFonts w:ascii="Cambria Math" w:hAnsi="Cambria Math" w:cs="Arial"/>
                  <w:sz w:val="32"/>
                  <w:szCs w:val="32"/>
                </w:rPr>
                <m:t>,t</m:t>
              </m:r>
            </m:e>
          </m:d>
          <m:r>
            <w:rPr>
              <w:rFonts w:ascii="Cambria Math" w:hAnsi="Cambria Math" w:cs="Arial"/>
              <w:sz w:val="32"/>
              <w:szCs w:val="32"/>
            </w:rPr>
            <m:t>=</m:t>
          </m:r>
          <m:sSub>
            <m:sSubPr>
              <m:ctrlPr>
                <w:rPr>
                  <w:rFonts w:ascii="Cambria Math" w:hAnsi="Cambria Math" w:cs="Arial"/>
                  <w:i/>
                  <w:sz w:val="32"/>
                  <w:szCs w:val="32"/>
                </w:rPr>
              </m:ctrlPr>
            </m:sSubPr>
            <m:e>
              <m:r>
                <w:rPr>
                  <w:rFonts w:ascii="Cambria Math" w:hAnsi="Cambria Math" w:cs="Arial"/>
                  <w:sz w:val="32"/>
                  <w:szCs w:val="32"/>
                </w:rPr>
                <m:t>T</m:t>
              </m:r>
            </m:e>
            <m:sub>
              <m:r>
                <w:rPr>
                  <w:rFonts w:ascii="Cambria Math" w:hAnsi="Cambria Math" w:cs="Arial"/>
                  <w:sz w:val="32"/>
                  <w:szCs w:val="32"/>
                </w:rPr>
                <m:t>0</m:t>
              </m:r>
            </m:sub>
          </m:sSub>
        </m:oMath>
      </m:oMathPara>
    </w:p>
    <w:p w14:paraId="174EE9C6" w14:textId="0ACF8A8E" w:rsidR="000F72B1" w:rsidRPr="00366FBD" w:rsidRDefault="000F72B1" w:rsidP="00040C36">
      <w:pPr>
        <w:spacing w:line="360" w:lineRule="auto"/>
        <w:rPr>
          <w:rFonts w:ascii="Arial" w:hAnsi="Arial" w:cs="Arial"/>
        </w:rPr>
      </w:pPr>
      <w:bookmarkStart w:id="37" w:name="_Hlk188001560"/>
      <w:r w:rsidRPr="00366FBD">
        <w:rPr>
          <w:rFonts w:ascii="Arial" w:hAnsi="Arial" w:cs="Arial"/>
        </w:rPr>
        <w:t>In my code, this will be represented by:</w:t>
      </w:r>
    </w:p>
    <w:p w14:paraId="07FAC7B9" w14:textId="4BE824F8" w:rsidR="00366FBD" w:rsidRPr="00366FBD" w:rsidRDefault="000F72B1" w:rsidP="00202EE5">
      <w:pPr>
        <w:spacing w:line="360" w:lineRule="auto"/>
        <w:jc w:val="center"/>
        <w:rPr>
          <w:rFonts w:ascii="Consolas" w:hAnsi="Consolas" w:cs="Arial"/>
          <w:color w:val="538135" w:themeColor="accent6" w:themeShade="BF"/>
          <w:sz w:val="32"/>
          <w:szCs w:val="32"/>
        </w:rPr>
      </w:pPr>
      <w:r w:rsidRPr="00366FBD">
        <w:rPr>
          <w:rFonts w:ascii="Consolas" w:hAnsi="Consolas" w:cs="Arial"/>
          <w:color w:val="538135" w:themeColor="accent6" w:themeShade="BF"/>
          <w:sz w:val="32"/>
          <w:szCs w:val="32"/>
        </w:rPr>
        <w:t>T1 (1, :) = T0 ;</w:t>
      </w:r>
      <w:bookmarkEnd w:id="37"/>
    </w:p>
    <w:p w14:paraId="0639DAFF" w14:textId="4370D9F6" w:rsidR="00021914" w:rsidRPr="00366FBD" w:rsidRDefault="00021914" w:rsidP="00040C36">
      <w:pPr>
        <w:pStyle w:val="ListParagraph"/>
        <w:numPr>
          <w:ilvl w:val="0"/>
          <w:numId w:val="12"/>
        </w:numPr>
        <w:spacing w:line="360" w:lineRule="auto"/>
        <w:rPr>
          <w:rFonts w:ascii="Arial" w:hAnsi="Arial" w:cs="Arial"/>
        </w:rPr>
      </w:pPr>
      <w:r w:rsidRPr="00366FBD">
        <w:rPr>
          <w:rFonts w:ascii="Arial" w:hAnsi="Arial" w:cs="Arial"/>
          <w:b/>
          <w:bCs/>
        </w:rPr>
        <w:t>Bottom boundary</w:t>
      </w:r>
      <w:r w:rsidRPr="00366FBD">
        <w:rPr>
          <w:rFonts w:ascii="Arial" w:hAnsi="Arial" w:cs="Arial"/>
        </w:rPr>
        <w:t xml:space="preserve">: The temperature at the bottom edge is held at </w:t>
      </w:r>
      <w:r w:rsidRPr="00366FBD">
        <w:rPr>
          <w:rFonts w:ascii="Arial" w:hAnsi="Arial" w:cs="Arial"/>
          <w:i/>
          <w:iCs/>
        </w:rPr>
        <w:t>-T</w:t>
      </w:r>
      <w:r w:rsidRPr="00366FBD">
        <w:rPr>
          <w:rFonts w:ascii="Arial" w:hAnsi="Arial" w:cs="Arial"/>
          <w:i/>
          <w:iCs/>
          <w:vertAlign w:val="subscript"/>
        </w:rPr>
        <w:t xml:space="preserve">0 </w:t>
      </w:r>
      <w:r w:rsidRPr="00366FBD">
        <w:rPr>
          <w:rFonts w:ascii="Arial" w:hAnsi="Arial" w:cs="Arial"/>
        </w:rPr>
        <w:t>:</w:t>
      </w:r>
    </w:p>
    <w:p w14:paraId="0123E698" w14:textId="77777777" w:rsidR="000F72B1" w:rsidRPr="00366FBD" w:rsidRDefault="000F72B1" w:rsidP="00040C36">
      <w:pPr>
        <w:pStyle w:val="ListParagraph"/>
        <w:spacing w:line="360" w:lineRule="auto"/>
        <w:rPr>
          <w:rFonts w:ascii="Arial" w:hAnsi="Arial" w:cs="Arial"/>
          <w:b/>
          <w:bCs/>
        </w:rPr>
      </w:pPr>
    </w:p>
    <w:p w14:paraId="575A5D2F" w14:textId="51F3F1A1" w:rsidR="000F72B1" w:rsidRPr="00366FBD" w:rsidRDefault="000F72B1" w:rsidP="00040C36">
      <w:pPr>
        <w:spacing w:line="360" w:lineRule="auto"/>
        <w:rPr>
          <w:rFonts w:ascii="Arial" w:hAnsi="Arial" w:cs="Arial"/>
          <w:sz w:val="32"/>
          <w:szCs w:val="32"/>
        </w:rPr>
      </w:pPr>
      <m:oMathPara>
        <m:oMath>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x,0,t</m:t>
              </m:r>
            </m:e>
          </m:d>
          <m:r>
            <w:rPr>
              <w:rFonts w:ascii="Cambria Math" w:hAnsi="Cambria Math" w:cs="Arial"/>
              <w:sz w:val="32"/>
              <w:szCs w:val="32"/>
            </w:rPr>
            <m:t>=</m:t>
          </m:r>
          <m:sSub>
            <m:sSubPr>
              <m:ctrlPr>
                <w:rPr>
                  <w:rFonts w:ascii="Cambria Math" w:hAnsi="Cambria Math" w:cs="Arial"/>
                  <w:i/>
                  <w:sz w:val="32"/>
                  <w:szCs w:val="32"/>
                </w:rPr>
              </m:ctrlPr>
            </m:sSubPr>
            <m:e>
              <m:r>
                <w:rPr>
                  <w:rFonts w:ascii="Cambria Math" w:hAnsi="Cambria Math" w:cs="Arial"/>
                  <w:sz w:val="32"/>
                  <w:szCs w:val="32"/>
                </w:rPr>
                <m:t>-T</m:t>
              </m:r>
            </m:e>
            <m:sub>
              <m:r>
                <w:rPr>
                  <w:rFonts w:ascii="Cambria Math" w:hAnsi="Cambria Math" w:cs="Arial"/>
                  <w:sz w:val="32"/>
                  <w:szCs w:val="32"/>
                </w:rPr>
                <m:t>0</m:t>
              </m:r>
            </m:sub>
          </m:sSub>
        </m:oMath>
      </m:oMathPara>
    </w:p>
    <w:p w14:paraId="1C78947B" w14:textId="77777777" w:rsidR="000F72B1" w:rsidRPr="00366FBD" w:rsidRDefault="000F72B1" w:rsidP="00040C36">
      <w:pPr>
        <w:spacing w:line="360" w:lineRule="auto"/>
        <w:rPr>
          <w:rFonts w:ascii="Arial" w:hAnsi="Arial" w:cs="Arial"/>
        </w:rPr>
      </w:pPr>
      <w:r w:rsidRPr="00366FBD">
        <w:rPr>
          <w:rFonts w:ascii="Arial" w:hAnsi="Arial" w:cs="Arial"/>
        </w:rPr>
        <w:t>In my code, this will be represented by:</w:t>
      </w:r>
    </w:p>
    <w:p w14:paraId="3653EBFE" w14:textId="6910C7EE" w:rsidR="003F1312" w:rsidRPr="00B02945" w:rsidRDefault="000F72B1" w:rsidP="00B02945">
      <w:pPr>
        <w:spacing w:line="360" w:lineRule="auto"/>
        <w:jc w:val="center"/>
        <w:rPr>
          <w:rFonts w:ascii="Consolas" w:hAnsi="Consolas" w:cs="Arial"/>
          <w:color w:val="538135" w:themeColor="accent6" w:themeShade="BF"/>
          <w:sz w:val="32"/>
          <w:szCs w:val="32"/>
        </w:rPr>
      </w:pPr>
      <w:r w:rsidRPr="00366FBD">
        <w:rPr>
          <w:rFonts w:ascii="Consolas" w:hAnsi="Consolas" w:cs="Arial"/>
          <w:color w:val="538135" w:themeColor="accent6" w:themeShade="BF"/>
          <w:sz w:val="32"/>
          <w:szCs w:val="32"/>
        </w:rPr>
        <w:t>T1 (end, :) = -T0 ;</w:t>
      </w:r>
    </w:p>
    <w:p w14:paraId="7DBCB297" w14:textId="0BD694A8" w:rsidR="000F72B1" w:rsidRPr="00366FBD" w:rsidRDefault="000F72B1" w:rsidP="00040C36">
      <w:pPr>
        <w:pStyle w:val="ListParagraph"/>
        <w:numPr>
          <w:ilvl w:val="0"/>
          <w:numId w:val="12"/>
        </w:numPr>
        <w:spacing w:line="360" w:lineRule="auto"/>
        <w:rPr>
          <w:rFonts w:ascii="Arial" w:hAnsi="Arial" w:cs="Arial"/>
        </w:rPr>
      </w:pPr>
      <w:r w:rsidRPr="00366FBD">
        <w:rPr>
          <w:rFonts w:ascii="Arial" w:hAnsi="Arial" w:cs="Arial"/>
          <w:b/>
          <w:bCs/>
        </w:rPr>
        <w:t>East and West Boundaries</w:t>
      </w:r>
      <w:r w:rsidRPr="00366FBD">
        <w:rPr>
          <w:rFonts w:ascii="Arial" w:hAnsi="Arial" w:cs="Arial"/>
        </w:rPr>
        <w:t xml:space="preserve">: insulated, </w:t>
      </w:r>
      <w:r w:rsidR="00053545">
        <w:rPr>
          <w:rFonts w:ascii="Arial" w:hAnsi="Arial" w:cs="Arial"/>
        </w:rPr>
        <w:t xml:space="preserve">so </w:t>
      </w:r>
      <w:r w:rsidRPr="00366FBD">
        <w:rPr>
          <w:rFonts w:ascii="Arial" w:hAnsi="Arial" w:cs="Arial"/>
        </w:rPr>
        <w:t>no heat flux across these boundaries:</w:t>
      </w:r>
    </w:p>
    <w:p w14:paraId="353FD35E" w14:textId="2C9CEDB8" w:rsidR="00366FBD" w:rsidRPr="00053545" w:rsidRDefault="007017F1" w:rsidP="00040C36">
      <w:pPr>
        <w:spacing w:line="360" w:lineRule="auto"/>
        <w:rPr>
          <w:rFonts w:ascii="Arial" w:hAnsi="Arial" w:cs="Arial"/>
          <w:sz w:val="32"/>
          <w:szCs w:val="32"/>
        </w:rPr>
      </w:pPr>
      <m:oMathPara>
        <m:oMath>
          <m:f>
            <m:fPr>
              <m:ctrlPr>
                <w:rPr>
                  <w:rFonts w:ascii="Cambria Math" w:hAnsi="Cambria Math" w:cs="Arial"/>
                  <w:i/>
                  <w:sz w:val="32"/>
                  <w:szCs w:val="32"/>
                </w:rPr>
              </m:ctrlPr>
            </m:fPr>
            <m:num>
              <m:r>
                <w:rPr>
                  <w:rFonts w:ascii="Cambria Math" w:hAnsi="Cambria Math" w:cs="Arial"/>
                  <w:sz w:val="32"/>
                  <w:szCs w:val="32"/>
                </w:rPr>
                <m:t>∂T</m:t>
              </m:r>
              <m:d>
                <m:dPr>
                  <m:ctrlPr>
                    <w:rPr>
                      <w:rFonts w:ascii="Cambria Math" w:hAnsi="Cambria Math" w:cs="Arial"/>
                      <w:i/>
                      <w:sz w:val="32"/>
                      <w:szCs w:val="32"/>
                    </w:rPr>
                  </m:ctrlPr>
                </m:dPr>
                <m:e>
                  <m:r>
                    <w:rPr>
                      <w:rFonts w:ascii="Cambria Math" w:hAnsi="Cambria Math" w:cs="Arial"/>
                      <w:sz w:val="32"/>
                      <w:szCs w:val="32"/>
                    </w:rPr>
                    <m:t>0,y,t</m:t>
                  </m:r>
                </m:e>
              </m:d>
            </m:num>
            <m:den>
              <m:r>
                <w:rPr>
                  <w:rFonts w:ascii="Cambria Math" w:hAnsi="Cambria Math" w:cs="Arial"/>
                  <w:sz w:val="32"/>
                  <w:szCs w:val="32"/>
                </w:rPr>
                <m:t>∂x</m:t>
              </m:r>
            </m:den>
          </m:f>
          <m:r>
            <w:rPr>
              <w:rFonts w:ascii="Cambria Math" w:hAnsi="Cambria Math" w:cs="Arial"/>
              <w:sz w:val="32"/>
              <w:szCs w:val="32"/>
            </w:rPr>
            <m:t xml:space="preserve">=0,   </m:t>
          </m:r>
          <m:f>
            <m:fPr>
              <m:ctrlPr>
                <w:rPr>
                  <w:rFonts w:ascii="Cambria Math" w:hAnsi="Cambria Math" w:cs="Arial"/>
                  <w:i/>
                  <w:sz w:val="32"/>
                  <w:szCs w:val="32"/>
                </w:rPr>
              </m:ctrlPr>
            </m:fPr>
            <m:num>
              <m:r>
                <w:rPr>
                  <w:rFonts w:ascii="Cambria Math" w:hAnsi="Cambria Math" w:cs="Arial"/>
                  <w:sz w:val="32"/>
                  <w:szCs w:val="32"/>
                </w:rPr>
                <m:t>∂T</m:t>
              </m:r>
              <m:d>
                <m:dPr>
                  <m:ctrlPr>
                    <w:rPr>
                      <w:rFonts w:ascii="Cambria Math" w:hAnsi="Cambria Math" w:cs="Arial"/>
                      <w:i/>
                      <w:sz w:val="32"/>
                      <w:szCs w:val="32"/>
                    </w:rPr>
                  </m:ctrlPr>
                </m:dPr>
                <m:e>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dim</m:t>
                      </m:r>
                    </m:sub>
                  </m:sSub>
                  <m:r>
                    <w:rPr>
                      <w:rFonts w:ascii="Cambria Math" w:hAnsi="Cambria Math" w:cs="Arial"/>
                      <w:sz w:val="32"/>
                      <w:szCs w:val="32"/>
                    </w:rPr>
                    <m:t>,y,t</m:t>
                  </m:r>
                </m:e>
              </m:d>
            </m:num>
            <m:den>
              <m:r>
                <w:rPr>
                  <w:rFonts w:ascii="Cambria Math" w:hAnsi="Cambria Math" w:cs="Arial"/>
                  <w:sz w:val="32"/>
                  <w:szCs w:val="32"/>
                </w:rPr>
                <m:t>∂x</m:t>
              </m:r>
            </m:den>
          </m:f>
          <m:r>
            <w:rPr>
              <w:rFonts w:ascii="Cambria Math" w:hAnsi="Cambria Math" w:cs="Arial"/>
              <w:sz w:val="32"/>
              <w:szCs w:val="32"/>
            </w:rPr>
            <m:t>=0</m:t>
          </m:r>
        </m:oMath>
      </m:oMathPara>
    </w:p>
    <w:p w14:paraId="69AE923B" w14:textId="43D2D30C" w:rsidR="00366FBD" w:rsidRDefault="000F72B1" w:rsidP="00040C36">
      <w:pPr>
        <w:spacing w:line="360" w:lineRule="auto"/>
        <w:rPr>
          <w:rFonts w:ascii="Arial" w:hAnsi="Arial" w:cs="Arial"/>
          <w:sz w:val="28"/>
          <w:szCs w:val="28"/>
        </w:rPr>
      </w:pPr>
      <w:r w:rsidRPr="00366FBD">
        <w:rPr>
          <w:rFonts w:ascii="Arial" w:hAnsi="Arial" w:cs="Arial"/>
        </w:rPr>
        <w:t xml:space="preserve">Neumann conditions are imposed by updating nodes adjacent to the edges. The codes implementation duplicates adjacent node values (e.g., </w:t>
      </w:r>
      <w:r w:rsidRPr="00366FBD">
        <w:rPr>
          <w:rFonts w:ascii="Consolas" w:hAnsi="Consolas" w:cs="Arial"/>
          <w:b/>
          <w:bCs/>
          <w:color w:val="538135" w:themeColor="accent6" w:themeShade="BF"/>
        </w:rPr>
        <w:t>T_prev(I,j+1)</w:t>
      </w:r>
      <w:r w:rsidRPr="00366FBD">
        <w:rPr>
          <w:rFonts w:ascii="Arial" w:hAnsi="Arial" w:cs="Arial"/>
          <w:color w:val="538135" w:themeColor="accent6" w:themeShade="BF"/>
        </w:rPr>
        <w:t xml:space="preserve"> </w:t>
      </w:r>
      <w:r w:rsidRPr="00366FBD">
        <w:rPr>
          <w:rFonts w:ascii="Arial" w:hAnsi="Arial" w:cs="Arial"/>
        </w:rPr>
        <w:t xml:space="preserve">when j=1) to enforce zero heat flux </w:t>
      </w:r>
      <w:r w:rsidRPr="00366FBD">
        <w:rPr>
          <w:rFonts w:ascii="Arial" w:hAnsi="Arial" w:cs="Arial"/>
          <w:sz w:val="28"/>
          <w:szCs w:val="28"/>
        </w:rPr>
        <w:t>(</w:t>
      </w:r>
      <m:oMath>
        <m:r>
          <w:rPr>
            <w:rFonts w:ascii="Cambria Math" w:hAnsi="Cambria Math" w:cs="Arial"/>
            <w:sz w:val="28"/>
            <w:szCs w:val="28"/>
          </w:rPr>
          <m:t xml:space="preserve"> </m:t>
        </m:r>
        <m:f>
          <m:fPr>
            <m:ctrlPr>
              <w:rPr>
                <w:rFonts w:ascii="Cambria Math" w:hAnsi="Cambria Math" w:cs="Arial"/>
                <w:i/>
                <w:sz w:val="28"/>
                <w:szCs w:val="28"/>
              </w:rPr>
            </m:ctrlPr>
          </m:fPr>
          <m:num>
            <m:r>
              <w:rPr>
                <w:rFonts w:ascii="Cambria Math" w:hAnsi="Cambria Math" w:cs="Arial"/>
                <w:sz w:val="28"/>
                <w:szCs w:val="28"/>
              </w:rPr>
              <m:t>∂T</m:t>
            </m:r>
          </m:num>
          <m:den>
            <m:r>
              <w:rPr>
                <w:rFonts w:ascii="Cambria Math" w:hAnsi="Cambria Math" w:cs="Arial"/>
                <w:sz w:val="28"/>
                <w:szCs w:val="28"/>
              </w:rPr>
              <m:t>∂x</m:t>
            </m:r>
          </m:den>
        </m:f>
        <m:r>
          <w:rPr>
            <w:rFonts w:ascii="Cambria Math" w:hAnsi="Cambria Math" w:cs="Arial"/>
            <w:sz w:val="28"/>
            <w:szCs w:val="28"/>
          </w:rPr>
          <m:t>=0</m:t>
        </m:r>
      </m:oMath>
      <w:r w:rsidR="00BD1E37" w:rsidRPr="00366FBD">
        <w:rPr>
          <w:rFonts w:ascii="Arial" w:hAnsi="Arial" w:cs="Arial"/>
          <w:sz w:val="28"/>
          <w:szCs w:val="28"/>
        </w:rPr>
        <w:t xml:space="preserve"> ).</w:t>
      </w:r>
    </w:p>
    <w:p w14:paraId="3D550373" w14:textId="77777777" w:rsidR="006A5753" w:rsidRDefault="006A5753" w:rsidP="00053545">
      <w:pPr>
        <w:pStyle w:val="Heading2"/>
        <w:spacing w:line="360" w:lineRule="auto"/>
        <w:rPr>
          <w:rFonts w:ascii="Arial" w:hAnsi="Arial" w:cs="Arial"/>
          <w:color w:val="auto"/>
          <w:sz w:val="22"/>
          <w:szCs w:val="22"/>
        </w:rPr>
      </w:pPr>
      <w:bookmarkStart w:id="38" w:name="_Toc188794470"/>
    </w:p>
    <w:p w14:paraId="4DD2AF01" w14:textId="77777777" w:rsidR="006A5753" w:rsidRPr="006A5753" w:rsidRDefault="006A5753" w:rsidP="006A5753"/>
    <w:p w14:paraId="14F851A2" w14:textId="77777777" w:rsidR="006A5753" w:rsidRDefault="006A5753" w:rsidP="00053545">
      <w:pPr>
        <w:pStyle w:val="Heading2"/>
        <w:spacing w:line="360" w:lineRule="auto"/>
        <w:rPr>
          <w:rFonts w:ascii="Arial" w:hAnsi="Arial" w:cs="Arial"/>
          <w:color w:val="auto"/>
          <w:sz w:val="22"/>
          <w:szCs w:val="22"/>
        </w:rPr>
      </w:pPr>
    </w:p>
    <w:p w14:paraId="2F4074FE" w14:textId="77777777" w:rsidR="006A5753" w:rsidRDefault="006A5753" w:rsidP="00053545">
      <w:pPr>
        <w:pStyle w:val="Heading2"/>
        <w:spacing w:line="360" w:lineRule="auto"/>
        <w:rPr>
          <w:rFonts w:ascii="Arial" w:hAnsi="Arial" w:cs="Arial"/>
          <w:color w:val="auto"/>
          <w:sz w:val="22"/>
          <w:szCs w:val="22"/>
        </w:rPr>
      </w:pPr>
    </w:p>
    <w:p w14:paraId="4298DDAA" w14:textId="77777777" w:rsidR="006A5753" w:rsidRDefault="006A5753" w:rsidP="00053545">
      <w:pPr>
        <w:pStyle w:val="Heading2"/>
        <w:spacing w:line="360" w:lineRule="auto"/>
        <w:rPr>
          <w:rFonts w:ascii="Arial" w:hAnsi="Arial" w:cs="Arial"/>
          <w:color w:val="auto"/>
          <w:sz w:val="22"/>
          <w:szCs w:val="22"/>
        </w:rPr>
      </w:pPr>
    </w:p>
    <w:p w14:paraId="04ED7C37" w14:textId="77777777" w:rsidR="006A5753" w:rsidRDefault="006A5753" w:rsidP="00053545">
      <w:pPr>
        <w:pStyle w:val="Heading2"/>
        <w:spacing w:line="360" w:lineRule="auto"/>
        <w:rPr>
          <w:rFonts w:ascii="Arial" w:hAnsi="Arial" w:cs="Arial"/>
          <w:color w:val="auto"/>
          <w:sz w:val="22"/>
          <w:szCs w:val="22"/>
        </w:rPr>
      </w:pPr>
    </w:p>
    <w:p w14:paraId="6DD72CD9" w14:textId="77777777" w:rsidR="006A5753" w:rsidRPr="006A5753" w:rsidRDefault="006A5753" w:rsidP="006A5753"/>
    <w:p w14:paraId="14C28E20" w14:textId="77777777" w:rsidR="006A5753" w:rsidRDefault="006A5753" w:rsidP="00053545">
      <w:pPr>
        <w:pStyle w:val="Heading2"/>
        <w:spacing w:line="360" w:lineRule="auto"/>
        <w:rPr>
          <w:rFonts w:ascii="Arial" w:hAnsi="Arial" w:cs="Arial"/>
          <w:color w:val="auto"/>
          <w:sz w:val="22"/>
          <w:szCs w:val="22"/>
        </w:rPr>
      </w:pPr>
    </w:p>
    <w:p w14:paraId="16980EFE" w14:textId="77777777" w:rsidR="006A5753" w:rsidRDefault="006A5753" w:rsidP="006A5753"/>
    <w:p w14:paraId="7A7007F3" w14:textId="77777777" w:rsidR="006A5753" w:rsidRPr="006A5753" w:rsidRDefault="006A5753" w:rsidP="006A5753"/>
    <w:p w14:paraId="3AB2B775" w14:textId="0215AE0B" w:rsidR="00053545" w:rsidRPr="00053545" w:rsidRDefault="00D95B34" w:rsidP="00053545">
      <w:pPr>
        <w:pStyle w:val="Heading2"/>
        <w:spacing w:line="360" w:lineRule="auto"/>
        <w:rPr>
          <w:rFonts w:ascii="Arial" w:hAnsi="Arial" w:cs="Arial"/>
          <w:color w:val="auto"/>
          <w:sz w:val="22"/>
          <w:szCs w:val="22"/>
        </w:rPr>
      </w:pPr>
      <w:r w:rsidRPr="00366FBD">
        <w:rPr>
          <w:rFonts w:ascii="Arial" w:hAnsi="Arial" w:cs="Arial"/>
          <w:color w:val="auto"/>
          <w:sz w:val="22"/>
          <w:szCs w:val="22"/>
        </w:rPr>
        <w:lastRenderedPageBreak/>
        <w:t>4.2 Analytical Solution</w:t>
      </w:r>
      <w:bookmarkEnd w:id="38"/>
    </w:p>
    <w:p w14:paraId="36989E62" w14:textId="1B6AC230" w:rsidR="00D95B34" w:rsidRPr="00366FBD" w:rsidRDefault="00BD1E37" w:rsidP="00040C36">
      <w:pPr>
        <w:spacing w:line="360" w:lineRule="auto"/>
        <w:rPr>
          <w:rFonts w:ascii="Arial" w:hAnsi="Arial" w:cs="Arial"/>
        </w:rPr>
      </w:pPr>
      <w:r w:rsidRPr="00366FBD">
        <w:rPr>
          <w:rFonts w:ascii="Arial" w:hAnsi="Arial" w:cs="Arial"/>
        </w:rPr>
        <w:t>The analytical solution serves as a benchmark to validate the numerical results obtained from the explicit finite difference scheme. The heat conduction in the two-dimensional plate, governed by the equation:</w:t>
      </w:r>
    </w:p>
    <w:p w14:paraId="32D31C89" w14:textId="0F0954D8" w:rsidR="00BD1E37" w:rsidRPr="00053545" w:rsidRDefault="007017F1" w:rsidP="00040C36">
      <w:pPr>
        <w:spacing w:line="360" w:lineRule="auto"/>
        <w:rPr>
          <w:rFonts w:ascii="Arial" w:hAnsi="Arial" w:cs="Arial"/>
          <w:sz w:val="32"/>
          <w:szCs w:val="32"/>
        </w:rPr>
      </w:pPr>
      <m:oMathPara>
        <m:oMath>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x</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y</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α</m:t>
              </m:r>
            </m:den>
          </m:f>
          <m:r>
            <w:rPr>
              <w:rFonts w:ascii="Cambria Math" w:hAnsi="Cambria Math" w:cs="Arial"/>
              <w:sz w:val="32"/>
              <w:szCs w:val="32"/>
            </w:rPr>
            <m:t xml:space="preserve"> . </m:t>
          </m:r>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∂t</m:t>
              </m:r>
            </m:den>
          </m:f>
        </m:oMath>
      </m:oMathPara>
    </w:p>
    <w:p w14:paraId="58D5623A" w14:textId="2F311190" w:rsidR="00054AAE" w:rsidRPr="00366FBD" w:rsidRDefault="00054AAE" w:rsidP="00040C36">
      <w:pPr>
        <w:spacing w:line="360" w:lineRule="auto"/>
        <w:rPr>
          <w:rFonts w:ascii="Arial" w:hAnsi="Arial" w:cs="Arial"/>
        </w:rPr>
      </w:pPr>
      <w:r w:rsidRPr="00366FBD">
        <w:rPr>
          <w:rFonts w:ascii="Arial" w:hAnsi="Arial" w:cs="Arial"/>
        </w:rPr>
        <w:t>The objective now is to convert this equation into Explicit Finite Difference l</w:t>
      </w:r>
      <w:r w:rsidR="002A53A3" w:rsidRPr="00366FBD">
        <w:rPr>
          <w:rFonts w:ascii="Arial" w:hAnsi="Arial" w:cs="Arial"/>
        </w:rPr>
        <w:t>inear equation.</w:t>
      </w:r>
    </w:p>
    <w:p w14:paraId="3CA41D53" w14:textId="47ABCFCF" w:rsidR="00366FBD" w:rsidRDefault="00054AAE" w:rsidP="00040C36">
      <w:pPr>
        <w:spacing w:line="360" w:lineRule="auto"/>
        <w:rPr>
          <w:rFonts w:ascii="Arial" w:hAnsi="Arial" w:cs="Arial"/>
        </w:rPr>
      </w:pPr>
      <w:r w:rsidRPr="00366FBD">
        <w:rPr>
          <w:rFonts w:ascii="Arial" w:hAnsi="Arial" w:cs="Arial"/>
        </w:rPr>
        <w:t xml:space="preserve">This equation </w:t>
      </w:r>
      <w:r w:rsidR="00BD1E37" w:rsidRPr="00366FBD">
        <w:rPr>
          <w:rFonts w:ascii="Arial" w:hAnsi="Arial" w:cs="Arial"/>
        </w:rPr>
        <w:t xml:space="preserve">is </w:t>
      </w:r>
      <w:r w:rsidRPr="00366FBD">
        <w:rPr>
          <w:rFonts w:ascii="Arial" w:hAnsi="Arial" w:cs="Arial"/>
        </w:rPr>
        <w:t xml:space="preserve">then </w:t>
      </w:r>
      <w:r w:rsidR="00BD1E37" w:rsidRPr="00366FBD">
        <w:rPr>
          <w:rFonts w:ascii="Arial" w:hAnsi="Arial" w:cs="Arial"/>
        </w:rPr>
        <w:t>solved analytically for steady-state conditions under the given boundary conditions:</w:t>
      </w:r>
      <w:r w:rsidR="00BD1E37" w:rsidRPr="00366FBD">
        <w:rPr>
          <w:rFonts w:ascii="Arial" w:hAnsi="Arial" w:cs="Arial"/>
        </w:rPr>
        <w:br/>
      </w:r>
      <m:oMathPara>
        <m:oMath>
          <m:r>
            <w:rPr>
              <w:rFonts w:ascii="Cambria Math" w:hAnsi="Cambria Math" w:cs="Arial"/>
              <w:sz w:val="24"/>
              <w:szCs w:val="24"/>
            </w:rPr>
            <m:t>T</m:t>
          </m:r>
          <m:d>
            <m:dPr>
              <m:ctrlPr>
                <w:rPr>
                  <w:rFonts w:ascii="Cambria Math" w:hAnsi="Cambria Math" w:cs="Arial"/>
                  <w:i/>
                  <w:sz w:val="24"/>
                  <w:szCs w:val="24"/>
                </w:rPr>
              </m:ctrlPr>
            </m:dPr>
            <m:e>
              <m:r>
                <w:rPr>
                  <w:rFonts w:ascii="Cambria Math" w:hAnsi="Cambria Math" w:cs="Arial"/>
                  <w:sz w:val="24"/>
                  <w:szCs w:val="24"/>
                </w:rPr>
                <m:t>x,</m:t>
              </m:r>
              <m:sSub>
                <m:sSubPr>
                  <m:ctrlPr>
                    <w:rPr>
                      <w:rFonts w:ascii="Cambria Math" w:hAnsi="Cambria Math" w:cs="Arial"/>
                      <w:i/>
                      <w:sz w:val="24"/>
                      <w:szCs w:val="24"/>
                    </w:rPr>
                  </m:ctrlPr>
                </m:sSubPr>
                <m:e>
                  <m:r>
                    <w:rPr>
                      <w:rFonts w:ascii="Cambria Math" w:hAnsi="Cambria Math" w:cs="Arial"/>
                      <w:sz w:val="24"/>
                      <w:szCs w:val="24"/>
                    </w:rPr>
                    <m:t>Y</m:t>
                  </m:r>
                </m:e>
                <m:sub>
                  <m:r>
                    <w:rPr>
                      <w:rFonts w:ascii="Cambria Math" w:hAnsi="Cambria Math" w:cs="Arial"/>
                      <w:sz w:val="24"/>
                      <w:szCs w:val="24"/>
                    </w:rPr>
                    <m:t>dim</m:t>
                  </m:r>
                </m:sub>
              </m:sSub>
              <m:r>
                <w:rPr>
                  <w:rFonts w:ascii="Cambria Math" w:hAnsi="Cambria Math" w:cs="Arial"/>
                  <w:sz w:val="24"/>
                  <w:szCs w:val="24"/>
                </w:rPr>
                <m:t>,t</m:t>
              </m:r>
            </m:e>
          </m:d>
          <m:r>
            <w:rPr>
              <w:rFonts w:ascii="Cambria Math"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0</m:t>
              </m:r>
            </m:sub>
          </m:sSub>
          <m:r>
            <w:rPr>
              <w:rFonts w:ascii="Cambria Math" w:hAnsi="Cambria Math" w:cs="Arial"/>
              <w:sz w:val="24"/>
              <w:szCs w:val="24"/>
            </w:rPr>
            <m:t>,  T</m:t>
          </m:r>
          <m:d>
            <m:dPr>
              <m:ctrlPr>
                <w:rPr>
                  <w:rFonts w:ascii="Cambria Math" w:hAnsi="Cambria Math" w:cs="Arial"/>
                  <w:i/>
                  <w:sz w:val="24"/>
                  <w:szCs w:val="24"/>
                </w:rPr>
              </m:ctrlPr>
            </m:dPr>
            <m:e>
              <m:r>
                <w:rPr>
                  <w:rFonts w:ascii="Cambria Math" w:hAnsi="Cambria Math" w:cs="Arial"/>
                  <w:sz w:val="24"/>
                  <w:szCs w:val="24"/>
                </w:rPr>
                <m:t>x,0,t</m:t>
              </m:r>
            </m:e>
          </m:d>
          <m:r>
            <w:rPr>
              <w:rFonts w:ascii="Cambria Math"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T</m:t>
              </m:r>
            </m:e>
            <m:sub>
              <m:r>
                <w:rPr>
                  <w:rFonts w:ascii="Cambria Math" w:hAnsi="Cambria Math" w:cs="Arial"/>
                  <w:sz w:val="24"/>
                  <w:szCs w:val="24"/>
                </w:rPr>
                <m:t>0</m:t>
              </m:r>
            </m:sub>
          </m:sSub>
          <m:r>
            <w:rPr>
              <w:rFonts w:ascii="Cambria Math" w:hAnsi="Cambria Math" w:cs="Arial"/>
              <w:sz w:val="24"/>
              <w:szCs w:val="24"/>
            </w:rPr>
            <m:t xml:space="preserve">,  </m:t>
          </m:r>
          <m:f>
            <m:fPr>
              <m:ctrlPr>
                <w:rPr>
                  <w:rFonts w:ascii="Cambria Math" w:hAnsi="Cambria Math" w:cs="Arial"/>
                  <w:i/>
                  <w:sz w:val="24"/>
                  <w:szCs w:val="24"/>
                </w:rPr>
              </m:ctrlPr>
            </m:fPr>
            <m:num>
              <m:r>
                <w:rPr>
                  <w:rFonts w:ascii="Cambria Math" w:hAnsi="Cambria Math" w:cs="Arial"/>
                  <w:sz w:val="24"/>
                  <w:szCs w:val="24"/>
                </w:rPr>
                <m:t>∂T</m:t>
              </m:r>
            </m:num>
            <m:den>
              <m:r>
                <w:rPr>
                  <w:rFonts w:ascii="Cambria Math" w:hAnsi="Cambria Math" w:cs="Arial"/>
                  <w:sz w:val="24"/>
                  <w:szCs w:val="24"/>
                </w:rPr>
                <m:t>∂x</m:t>
              </m:r>
            </m:den>
          </m:f>
          <m:d>
            <m:dPr>
              <m:ctrlPr>
                <w:rPr>
                  <w:rFonts w:ascii="Cambria Math" w:hAnsi="Cambria Math" w:cs="Arial"/>
                  <w:i/>
                  <w:sz w:val="24"/>
                  <w:szCs w:val="24"/>
                </w:rPr>
              </m:ctrlPr>
            </m:dPr>
            <m:e>
              <m:r>
                <w:rPr>
                  <w:rFonts w:ascii="Cambria Math" w:hAnsi="Cambria Math" w:cs="Arial"/>
                  <w:sz w:val="24"/>
                  <w:szCs w:val="24"/>
                </w:rPr>
                <m:t>0,y,t</m:t>
              </m:r>
            </m:e>
          </m:d>
          <m:r>
            <w:rPr>
              <w:rFonts w:ascii="Cambria Math" w:hAnsi="Cambria Math" w:cs="Arial"/>
              <w:sz w:val="24"/>
              <w:szCs w:val="24"/>
            </w:rPr>
            <m:t xml:space="preserve">=0,    </m:t>
          </m:r>
          <m:f>
            <m:fPr>
              <m:ctrlPr>
                <w:rPr>
                  <w:rFonts w:ascii="Cambria Math" w:hAnsi="Cambria Math" w:cs="Arial"/>
                  <w:i/>
                  <w:sz w:val="24"/>
                  <w:szCs w:val="24"/>
                </w:rPr>
              </m:ctrlPr>
            </m:fPr>
            <m:num>
              <m:r>
                <w:rPr>
                  <w:rFonts w:ascii="Cambria Math" w:hAnsi="Cambria Math" w:cs="Arial"/>
                  <w:sz w:val="24"/>
                  <w:szCs w:val="24"/>
                </w:rPr>
                <m:t>∂T</m:t>
              </m:r>
            </m:num>
            <m:den>
              <m:r>
                <w:rPr>
                  <w:rFonts w:ascii="Cambria Math" w:hAnsi="Cambria Math" w:cs="Arial"/>
                  <w:sz w:val="24"/>
                  <w:szCs w:val="24"/>
                </w:rPr>
                <m:t>∂x</m:t>
              </m:r>
            </m:den>
          </m:f>
          <m:d>
            <m:dPr>
              <m:ctrlPr>
                <w:rPr>
                  <w:rFonts w:ascii="Cambria Math" w:hAnsi="Cambria Math" w:cs="Arial"/>
                  <w:i/>
                  <w:sz w:val="24"/>
                  <w:szCs w:val="24"/>
                </w:rPr>
              </m:ctrlPr>
            </m:dPr>
            <m:e>
              <m:sSub>
                <m:sSubPr>
                  <m:ctrlPr>
                    <w:rPr>
                      <w:rFonts w:ascii="Cambria Math" w:hAnsi="Cambria Math" w:cs="Arial"/>
                      <w:i/>
                      <w:sz w:val="24"/>
                      <w:szCs w:val="24"/>
                    </w:rPr>
                  </m:ctrlPr>
                </m:sSubPr>
                <m:e>
                  <m:r>
                    <w:rPr>
                      <w:rFonts w:ascii="Cambria Math" w:hAnsi="Cambria Math" w:cs="Arial"/>
                      <w:sz w:val="24"/>
                      <w:szCs w:val="24"/>
                    </w:rPr>
                    <m:t>X</m:t>
                  </m:r>
                </m:e>
                <m:sub>
                  <m:r>
                    <w:rPr>
                      <w:rFonts w:ascii="Cambria Math" w:hAnsi="Cambria Math" w:cs="Arial"/>
                      <w:sz w:val="24"/>
                      <w:szCs w:val="24"/>
                    </w:rPr>
                    <m:t>dim</m:t>
                  </m:r>
                </m:sub>
              </m:sSub>
              <m:r>
                <w:rPr>
                  <w:rFonts w:ascii="Cambria Math" w:hAnsi="Cambria Math" w:cs="Arial"/>
                  <w:sz w:val="24"/>
                  <w:szCs w:val="24"/>
                </w:rPr>
                <m:t>,y,t</m:t>
              </m:r>
            </m:e>
          </m:d>
          <m:r>
            <w:rPr>
              <w:rFonts w:ascii="Cambria Math" w:hAnsi="Cambria Math" w:cs="Arial"/>
              <w:sz w:val="24"/>
              <w:szCs w:val="24"/>
            </w:rPr>
            <m:t xml:space="preserve">=0 </m:t>
          </m:r>
        </m:oMath>
      </m:oMathPara>
    </w:p>
    <w:p w14:paraId="7CE07692" w14:textId="2FA4AC8C" w:rsidR="00BD1E37" w:rsidRPr="00366FBD" w:rsidRDefault="002A53A3" w:rsidP="00040C36">
      <w:pPr>
        <w:spacing w:line="360" w:lineRule="auto"/>
        <w:rPr>
          <w:rFonts w:ascii="Arial" w:hAnsi="Arial" w:cs="Arial"/>
        </w:rPr>
      </w:pPr>
      <w:r w:rsidRPr="00366FBD">
        <w:rPr>
          <w:rFonts w:ascii="Arial" w:hAnsi="Arial" w:cs="Arial"/>
        </w:rPr>
        <w:t>Derivation of Analytical Solution:</w:t>
      </w:r>
    </w:p>
    <w:p w14:paraId="723D23FC" w14:textId="469D1D56" w:rsidR="002A53A3" w:rsidRPr="00366FBD" w:rsidRDefault="002A53A3" w:rsidP="00040C36">
      <w:pPr>
        <w:spacing w:line="360" w:lineRule="auto"/>
        <w:rPr>
          <w:rFonts w:ascii="Arial" w:hAnsi="Arial" w:cs="Arial"/>
        </w:rPr>
      </w:pPr>
      <w:r w:rsidRPr="00366FBD">
        <w:rPr>
          <w:rFonts w:ascii="Arial" w:hAnsi="Arial" w:cs="Arial"/>
        </w:rPr>
        <w:t>The steady-state analytical solution satisfies the Laplace equation:</w:t>
      </w:r>
    </w:p>
    <w:bookmarkStart w:id="39" w:name="_Hlk188003872"/>
    <w:p w14:paraId="5533D6B0" w14:textId="790679B9" w:rsidR="002A53A3" w:rsidRPr="00366FBD" w:rsidRDefault="007017F1" w:rsidP="00040C36">
      <w:pPr>
        <w:spacing w:line="360" w:lineRule="auto"/>
        <w:rPr>
          <w:rFonts w:ascii="Arial" w:hAnsi="Arial" w:cs="Arial"/>
          <w:sz w:val="32"/>
          <w:szCs w:val="32"/>
        </w:rPr>
      </w:pPr>
      <m:oMathPara>
        <m:oMath>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x</m:t>
                  </m:r>
                </m:e>
                <m:sup>
                  <m:r>
                    <w:rPr>
                      <w:rStyle w:val="mord"/>
                      <w:rFonts w:ascii="Cambria Math" w:hAnsi="Cambria Math" w:cs="Arial"/>
                      <w:sz w:val="32"/>
                      <w:szCs w:val="32"/>
                    </w:rPr>
                    <m:t>2</m:t>
                  </m:r>
                </m:sup>
              </m:sSup>
            </m:den>
          </m:f>
          <m:r>
            <w:rPr>
              <w:rFonts w:ascii="Cambria Math" w:hAnsi="Cambria Math" w:cs="Arial"/>
              <w:sz w:val="32"/>
              <w:szCs w:val="32"/>
            </w:rPr>
            <m:t>+</m:t>
          </m:r>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m:t>
                  </m:r>
                </m:e>
                <m:sup>
                  <m:r>
                    <w:rPr>
                      <w:rFonts w:ascii="Cambria Math" w:hAnsi="Cambria Math" w:cs="Arial"/>
                      <w:sz w:val="32"/>
                      <w:szCs w:val="32"/>
                    </w:rPr>
                    <m:t>2</m:t>
                  </m:r>
                </m:sup>
              </m:sSup>
              <m:r>
                <w:rPr>
                  <w:rFonts w:ascii="Cambria Math" w:hAnsi="Cambria Math" w:cs="Arial"/>
                  <w:sz w:val="32"/>
                  <w:szCs w:val="32"/>
                </w:rPr>
                <m:t>T</m:t>
              </m:r>
            </m:num>
            <m:den>
              <m:r>
                <m:rPr>
                  <m:sty m:val="p"/>
                </m:rPr>
                <w:rPr>
                  <w:rStyle w:val="mord"/>
                  <w:rFonts w:ascii="Cambria Math" w:hAnsi="Cambria Math" w:cs="Arial"/>
                  <w:sz w:val="32"/>
                  <w:szCs w:val="32"/>
                </w:rPr>
                <m:t>∂</m:t>
              </m:r>
              <m:sSup>
                <m:sSupPr>
                  <m:ctrlPr>
                    <w:rPr>
                      <w:rStyle w:val="mord"/>
                      <w:rFonts w:ascii="Cambria Math" w:hAnsi="Cambria Math" w:cs="Arial"/>
                      <w:sz w:val="32"/>
                      <w:szCs w:val="32"/>
                    </w:rPr>
                  </m:ctrlPr>
                </m:sSupPr>
                <m:e>
                  <m:r>
                    <w:rPr>
                      <w:rStyle w:val="mord"/>
                      <w:rFonts w:ascii="Cambria Math" w:hAnsi="Cambria Math" w:cs="Arial"/>
                      <w:sz w:val="32"/>
                      <w:szCs w:val="32"/>
                    </w:rPr>
                    <m:t>y</m:t>
                  </m:r>
                </m:e>
                <m:sup>
                  <m:r>
                    <w:rPr>
                      <w:rStyle w:val="mord"/>
                      <w:rFonts w:ascii="Cambria Math" w:hAnsi="Cambria Math" w:cs="Arial"/>
                      <w:sz w:val="32"/>
                      <w:szCs w:val="32"/>
                    </w:rPr>
                    <m:t>2</m:t>
                  </m:r>
                </m:sup>
              </m:sSup>
            </m:den>
          </m:f>
          <m:r>
            <w:rPr>
              <w:rFonts w:ascii="Cambria Math" w:hAnsi="Cambria Math" w:cs="Arial"/>
              <w:sz w:val="32"/>
              <w:szCs w:val="32"/>
            </w:rPr>
            <m:t>=0</m:t>
          </m:r>
        </m:oMath>
      </m:oMathPara>
    </w:p>
    <w:bookmarkEnd w:id="39"/>
    <w:p w14:paraId="74A8ADC6" w14:textId="009558F1" w:rsidR="002A53A3" w:rsidRPr="00366FBD" w:rsidRDefault="002A53A3" w:rsidP="00040C36">
      <w:pPr>
        <w:spacing w:line="360" w:lineRule="auto"/>
        <w:rPr>
          <w:rFonts w:ascii="Arial" w:hAnsi="Arial" w:cs="Arial"/>
        </w:rPr>
      </w:pPr>
      <w:r w:rsidRPr="00366FBD">
        <w:rPr>
          <w:rFonts w:ascii="Arial" w:hAnsi="Arial" w:cs="Arial"/>
        </w:rPr>
        <w:t xml:space="preserve">Using the method of separation of variables, </w:t>
      </w:r>
      <m:oMath>
        <m:r>
          <w:rPr>
            <w:rFonts w:ascii="Cambria Math" w:hAnsi="Cambria Math" w:cs="Arial"/>
            <w:sz w:val="28"/>
            <w:szCs w:val="28"/>
          </w:rPr>
          <m:t>T</m:t>
        </m:r>
        <m:d>
          <m:dPr>
            <m:ctrlPr>
              <w:rPr>
                <w:rFonts w:ascii="Cambria Math" w:hAnsi="Cambria Math" w:cs="Arial"/>
                <w:i/>
                <w:sz w:val="28"/>
                <w:szCs w:val="28"/>
              </w:rPr>
            </m:ctrlPr>
          </m:dPr>
          <m:e>
            <m:r>
              <w:rPr>
                <w:rFonts w:ascii="Cambria Math" w:hAnsi="Cambria Math" w:cs="Arial"/>
                <w:sz w:val="28"/>
                <w:szCs w:val="28"/>
              </w:rPr>
              <m:t>x,y</m:t>
            </m:r>
          </m:e>
        </m:d>
      </m:oMath>
      <w:r w:rsidRPr="00366FBD">
        <w:rPr>
          <w:rFonts w:ascii="Arial" w:hAnsi="Arial" w:cs="Arial"/>
          <w:sz w:val="28"/>
          <w:szCs w:val="28"/>
        </w:rPr>
        <w:t xml:space="preserve"> </w:t>
      </w:r>
      <w:r w:rsidRPr="00366FBD">
        <w:rPr>
          <w:rFonts w:ascii="Arial" w:hAnsi="Arial" w:cs="Arial"/>
        </w:rPr>
        <w:t xml:space="preserve">is expressed as </w:t>
      </w:r>
      <m:oMath>
        <m:r>
          <w:rPr>
            <w:rFonts w:ascii="Cambria Math" w:hAnsi="Cambria Math" w:cs="Arial"/>
            <w:sz w:val="24"/>
            <w:szCs w:val="24"/>
          </w:rPr>
          <m:t>T</m:t>
        </m:r>
        <m:d>
          <m:dPr>
            <m:ctrlPr>
              <w:rPr>
                <w:rFonts w:ascii="Cambria Math" w:hAnsi="Cambria Math" w:cs="Arial"/>
                <w:i/>
                <w:sz w:val="24"/>
                <w:szCs w:val="24"/>
              </w:rPr>
            </m:ctrlPr>
          </m:dPr>
          <m:e>
            <m:r>
              <w:rPr>
                <w:rFonts w:ascii="Cambria Math" w:hAnsi="Cambria Math" w:cs="Arial"/>
                <w:sz w:val="24"/>
                <w:szCs w:val="24"/>
              </w:rPr>
              <m:t>x,y</m:t>
            </m:r>
          </m:e>
        </m:d>
        <m:r>
          <w:rPr>
            <w:rFonts w:ascii="Cambria Math" w:hAnsi="Cambria Math" w:cs="Arial"/>
            <w:sz w:val="24"/>
            <w:szCs w:val="24"/>
          </w:rPr>
          <m:t>=X</m:t>
        </m:r>
        <m:d>
          <m:dPr>
            <m:ctrlPr>
              <w:rPr>
                <w:rFonts w:ascii="Cambria Math" w:hAnsi="Cambria Math" w:cs="Arial"/>
                <w:i/>
                <w:sz w:val="24"/>
                <w:szCs w:val="24"/>
              </w:rPr>
            </m:ctrlPr>
          </m:dPr>
          <m:e>
            <m:r>
              <w:rPr>
                <w:rFonts w:ascii="Cambria Math" w:hAnsi="Cambria Math" w:cs="Arial"/>
                <w:sz w:val="24"/>
                <w:szCs w:val="24"/>
              </w:rPr>
              <m:t>x</m:t>
            </m:r>
          </m:e>
        </m:d>
        <m:r>
          <w:rPr>
            <w:rFonts w:ascii="Cambria Math" w:hAnsi="Cambria Math" w:cs="Arial"/>
            <w:sz w:val="24"/>
            <w:szCs w:val="24"/>
          </w:rPr>
          <m:t>Y</m:t>
        </m:r>
        <m:d>
          <m:dPr>
            <m:ctrlPr>
              <w:rPr>
                <w:rFonts w:ascii="Cambria Math" w:hAnsi="Cambria Math" w:cs="Arial"/>
                <w:i/>
                <w:sz w:val="24"/>
                <w:szCs w:val="24"/>
              </w:rPr>
            </m:ctrlPr>
          </m:dPr>
          <m:e>
            <m:r>
              <w:rPr>
                <w:rFonts w:ascii="Cambria Math" w:hAnsi="Cambria Math" w:cs="Arial"/>
                <w:sz w:val="24"/>
                <w:szCs w:val="24"/>
              </w:rPr>
              <m:t>y</m:t>
            </m:r>
          </m:e>
        </m:d>
      </m:oMath>
      <w:r w:rsidRPr="00366FBD">
        <w:rPr>
          <w:rFonts w:ascii="Arial" w:hAnsi="Arial" w:cs="Arial"/>
          <w:sz w:val="24"/>
          <w:szCs w:val="24"/>
        </w:rPr>
        <w:t>.</w:t>
      </w:r>
      <w:r w:rsidRPr="00366FBD">
        <w:rPr>
          <w:rFonts w:ascii="Arial" w:hAnsi="Arial" w:cs="Arial"/>
        </w:rPr>
        <w:t xml:space="preserve"> </w:t>
      </w:r>
      <w:r w:rsidR="00A57885" w:rsidRPr="00366FBD">
        <w:rPr>
          <w:rFonts w:ascii="Arial" w:hAnsi="Arial" w:cs="Arial"/>
        </w:rPr>
        <w:t>Substituting</w:t>
      </w:r>
      <w:r w:rsidRPr="00366FBD">
        <w:rPr>
          <w:rFonts w:ascii="Arial" w:hAnsi="Arial" w:cs="Arial"/>
        </w:rPr>
        <w:t xml:space="preserve"> into the </w:t>
      </w:r>
      <w:r w:rsidR="00A57885" w:rsidRPr="00366FBD">
        <w:rPr>
          <w:rFonts w:ascii="Arial" w:hAnsi="Arial" w:cs="Arial"/>
        </w:rPr>
        <w:t>Laplace</w:t>
      </w:r>
      <w:r w:rsidRPr="00366FBD">
        <w:rPr>
          <w:rFonts w:ascii="Arial" w:hAnsi="Arial" w:cs="Arial"/>
        </w:rPr>
        <w:t xml:space="preserve"> equation</w:t>
      </w:r>
      <w:r w:rsidR="00227BD3">
        <w:rPr>
          <w:rFonts w:ascii="Arial" w:hAnsi="Arial" w:cs="Arial"/>
        </w:rPr>
        <w:t xml:space="preserve"> gives:</w:t>
      </w:r>
    </w:p>
    <w:p w14:paraId="464C50F6" w14:textId="77777777" w:rsidR="00A57885" w:rsidRPr="00366FBD" w:rsidRDefault="00A57885" w:rsidP="00040C36">
      <w:pPr>
        <w:spacing w:line="360" w:lineRule="auto"/>
        <w:rPr>
          <w:rFonts w:ascii="Arial" w:hAnsi="Arial" w:cs="Arial"/>
        </w:rPr>
      </w:pPr>
    </w:p>
    <w:p w14:paraId="754EE1F3" w14:textId="08F3E0F2" w:rsidR="0054406C" w:rsidRPr="00053545" w:rsidRDefault="007017F1" w:rsidP="00040C36">
      <w:pPr>
        <w:spacing w:line="360" w:lineRule="auto"/>
        <w:rPr>
          <w:rFonts w:ascii="Arial" w:hAnsi="Arial" w:cs="Arial"/>
          <w:sz w:val="32"/>
          <w:szCs w:val="32"/>
        </w:rPr>
      </w:pPr>
      <m:oMathPara>
        <m:oMath>
          <m:f>
            <m:fPr>
              <m:ctrlPr>
                <w:rPr>
                  <w:rFonts w:ascii="Cambria Math" w:hAnsi="Cambria Math" w:cs="Arial"/>
                  <w:i/>
                  <w:sz w:val="32"/>
                  <w:szCs w:val="32"/>
                </w:rPr>
              </m:ctrlPr>
            </m:fPr>
            <m:num>
              <m:r>
                <w:rPr>
                  <w:rFonts w:ascii="Cambria Math" w:hAnsi="Cambria Math" w:cs="Arial"/>
                  <w:sz w:val="32"/>
                  <w:szCs w:val="32"/>
                </w:rPr>
                <m:t>1</m:t>
              </m:r>
            </m:num>
            <m:den>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dim</m:t>
                  </m:r>
                </m:sub>
              </m:sSub>
            </m:den>
          </m:f>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d</m:t>
                  </m:r>
                </m:e>
                <m:sup>
                  <m:r>
                    <w:rPr>
                      <w:rFonts w:ascii="Cambria Math" w:hAnsi="Cambria Math" w:cs="Arial"/>
                      <w:sz w:val="32"/>
                      <w:szCs w:val="32"/>
                    </w:rPr>
                    <m:t>2</m:t>
                  </m:r>
                </m:sup>
              </m:sSup>
              <m:sSub>
                <m:sSubPr>
                  <m:ctrlPr>
                    <w:rPr>
                      <w:rFonts w:ascii="Cambria Math" w:hAnsi="Cambria Math" w:cs="Arial"/>
                      <w:i/>
                      <w:sz w:val="32"/>
                      <w:szCs w:val="32"/>
                    </w:rPr>
                  </m:ctrlPr>
                </m:sSubPr>
                <m:e>
                  <m:r>
                    <w:rPr>
                      <w:rFonts w:ascii="Cambria Math" w:hAnsi="Cambria Math" w:cs="Arial"/>
                      <w:sz w:val="32"/>
                      <w:szCs w:val="32"/>
                    </w:rPr>
                    <m:t>X</m:t>
                  </m:r>
                </m:e>
                <m:sub>
                  <m:r>
                    <w:rPr>
                      <w:rFonts w:ascii="Cambria Math" w:hAnsi="Cambria Math" w:cs="Arial"/>
                      <w:sz w:val="32"/>
                      <w:szCs w:val="32"/>
                    </w:rPr>
                    <m:t>dim</m:t>
                  </m:r>
                </m:sub>
              </m:sSub>
            </m:num>
            <m:den>
              <m:sSup>
                <m:sSupPr>
                  <m:ctrlPr>
                    <w:rPr>
                      <w:rStyle w:val="mord"/>
                      <w:rFonts w:ascii="Cambria Math" w:hAnsi="Cambria Math" w:cs="Arial"/>
                      <w:sz w:val="32"/>
                      <w:szCs w:val="32"/>
                    </w:rPr>
                  </m:ctrlPr>
                </m:sSupPr>
                <m:e>
                  <m:r>
                    <w:rPr>
                      <w:rStyle w:val="mord"/>
                      <w:rFonts w:ascii="Cambria Math" w:hAnsi="Cambria Math" w:cs="Arial"/>
                      <w:sz w:val="32"/>
                      <w:szCs w:val="32"/>
                    </w:rPr>
                    <m:t>dx</m:t>
                  </m:r>
                </m:e>
                <m:sup>
                  <m:r>
                    <w:rPr>
                      <w:rStyle w:val="mord"/>
                      <w:rFonts w:ascii="Cambria Math" w:hAnsi="Cambria Math" w:cs="Arial"/>
                      <w:sz w:val="32"/>
                      <w:szCs w:val="32"/>
                    </w:rPr>
                    <m:t>2</m:t>
                  </m:r>
                </m:sup>
              </m:sSup>
            </m:den>
          </m:f>
          <m:r>
            <w:rPr>
              <w:rFonts w:ascii="Cambria Math" w:hAnsi="Cambria Math" w:cs="Arial"/>
              <w:sz w:val="32"/>
              <w:szCs w:val="32"/>
            </w:rPr>
            <m:t>=</m:t>
          </m:r>
          <m:sSup>
            <m:sSupPr>
              <m:ctrlPr>
                <w:rPr>
                  <w:rFonts w:ascii="Cambria Math" w:hAnsi="Cambria Math" w:cs="Arial"/>
                  <w:i/>
                  <w:sz w:val="32"/>
                  <w:szCs w:val="32"/>
                </w:rPr>
              </m:ctrlPr>
            </m:sSupPr>
            <m:e>
              <m:r>
                <w:rPr>
                  <w:rFonts w:ascii="Cambria Math" w:hAnsi="Cambria Math" w:cs="Arial"/>
                  <w:sz w:val="32"/>
                  <w:szCs w:val="32"/>
                </w:rPr>
                <m:t>λ</m:t>
              </m:r>
            </m:e>
            <m:sup>
              <m:r>
                <w:rPr>
                  <w:rFonts w:ascii="Cambria Math" w:hAnsi="Cambria Math" w:cs="Arial"/>
                  <w:sz w:val="32"/>
                  <w:szCs w:val="32"/>
                </w:rPr>
                <m:t>2</m:t>
              </m:r>
            </m:sup>
          </m:sSup>
          <m:r>
            <w:rPr>
              <w:rFonts w:ascii="Cambria Math" w:hAnsi="Cambria Math" w:cs="Arial"/>
              <w:sz w:val="32"/>
              <w:szCs w:val="32"/>
            </w:rPr>
            <m:t xml:space="preserve">,  </m:t>
          </m:r>
          <m:f>
            <m:fPr>
              <m:ctrlPr>
                <w:rPr>
                  <w:rFonts w:ascii="Cambria Math" w:hAnsi="Cambria Math" w:cs="Arial"/>
                  <w:i/>
                  <w:sz w:val="32"/>
                  <w:szCs w:val="32"/>
                </w:rPr>
              </m:ctrlPr>
            </m:fPr>
            <m:num>
              <m:r>
                <w:rPr>
                  <w:rFonts w:ascii="Cambria Math" w:hAnsi="Cambria Math" w:cs="Arial"/>
                  <w:sz w:val="32"/>
                  <w:szCs w:val="32"/>
                </w:rPr>
                <m:t>1</m:t>
              </m:r>
            </m:num>
            <m:den>
              <m:sSub>
                <m:sSubPr>
                  <m:ctrlPr>
                    <w:rPr>
                      <w:rFonts w:ascii="Cambria Math" w:hAnsi="Cambria Math" w:cs="Arial"/>
                      <w:i/>
                      <w:sz w:val="32"/>
                      <w:szCs w:val="32"/>
                    </w:rPr>
                  </m:ctrlPr>
                </m:sSubPr>
                <m:e>
                  <m:r>
                    <w:rPr>
                      <w:rFonts w:ascii="Cambria Math" w:hAnsi="Cambria Math" w:cs="Arial"/>
                      <w:sz w:val="32"/>
                      <w:szCs w:val="32"/>
                    </w:rPr>
                    <m:t>Y</m:t>
                  </m:r>
                </m:e>
                <m:sub>
                  <m:r>
                    <w:rPr>
                      <w:rFonts w:ascii="Cambria Math" w:hAnsi="Cambria Math" w:cs="Arial"/>
                      <w:sz w:val="32"/>
                      <w:szCs w:val="32"/>
                    </w:rPr>
                    <m:t>dim</m:t>
                  </m:r>
                </m:sub>
              </m:sSub>
            </m:den>
          </m:f>
          <m:f>
            <m:fPr>
              <m:ctrlPr>
                <w:rPr>
                  <w:rFonts w:ascii="Cambria Math" w:hAnsi="Cambria Math" w:cs="Arial"/>
                  <w:i/>
                  <w:sz w:val="32"/>
                  <w:szCs w:val="32"/>
                </w:rPr>
              </m:ctrlPr>
            </m:fPr>
            <m:num>
              <m:sSup>
                <m:sSupPr>
                  <m:ctrlPr>
                    <w:rPr>
                      <w:rFonts w:ascii="Cambria Math" w:hAnsi="Cambria Math" w:cs="Arial"/>
                      <w:i/>
                      <w:sz w:val="32"/>
                      <w:szCs w:val="32"/>
                    </w:rPr>
                  </m:ctrlPr>
                </m:sSupPr>
                <m:e>
                  <m:r>
                    <w:rPr>
                      <w:rFonts w:ascii="Cambria Math" w:hAnsi="Cambria Math" w:cs="Arial"/>
                      <w:sz w:val="32"/>
                      <w:szCs w:val="32"/>
                    </w:rPr>
                    <m:t>d</m:t>
                  </m:r>
                </m:e>
                <m:sup>
                  <m:r>
                    <w:rPr>
                      <w:rFonts w:ascii="Cambria Math" w:hAnsi="Cambria Math" w:cs="Arial"/>
                      <w:sz w:val="32"/>
                      <w:szCs w:val="32"/>
                    </w:rPr>
                    <m:t>2</m:t>
                  </m:r>
                </m:sup>
              </m:sSup>
              <m:sSub>
                <m:sSubPr>
                  <m:ctrlPr>
                    <w:rPr>
                      <w:rFonts w:ascii="Cambria Math" w:hAnsi="Cambria Math" w:cs="Arial"/>
                      <w:i/>
                      <w:sz w:val="32"/>
                      <w:szCs w:val="32"/>
                    </w:rPr>
                  </m:ctrlPr>
                </m:sSubPr>
                <m:e>
                  <m:r>
                    <w:rPr>
                      <w:rFonts w:ascii="Cambria Math" w:hAnsi="Cambria Math" w:cs="Arial"/>
                      <w:sz w:val="32"/>
                      <w:szCs w:val="32"/>
                    </w:rPr>
                    <m:t>Y</m:t>
                  </m:r>
                </m:e>
                <m:sub>
                  <m:r>
                    <w:rPr>
                      <w:rFonts w:ascii="Cambria Math" w:hAnsi="Cambria Math" w:cs="Arial"/>
                      <w:sz w:val="32"/>
                      <w:szCs w:val="32"/>
                    </w:rPr>
                    <m:t>dim</m:t>
                  </m:r>
                </m:sub>
              </m:sSub>
            </m:num>
            <m:den>
              <m:sSup>
                <m:sSupPr>
                  <m:ctrlPr>
                    <w:rPr>
                      <w:rFonts w:ascii="Cambria Math" w:hAnsi="Cambria Math" w:cs="Arial"/>
                      <w:i/>
                      <w:sz w:val="32"/>
                      <w:szCs w:val="32"/>
                    </w:rPr>
                  </m:ctrlPr>
                </m:sSupPr>
                <m:e>
                  <m:r>
                    <w:rPr>
                      <w:rFonts w:ascii="Cambria Math" w:hAnsi="Cambria Math" w:cs="Arial"/>
                      <w:sz w:val="32"/>
                      <w:szCs w:val="32"/>
                    </w:rPr>
                    <m:t>dy</m:t>
                  </m:r>
                </m:e>
                <m:sup>
                  <m:r>
                    <w:rPr>
                      <w:rFonts w:ascii="Cambria Math" w:hAnsi="Cambria Math" w:cs="Arial"/>
                      <w:sz w:val="32"/>
                      <w:szCs w:val="32"/>
                    </w:rPr>
                    <m:t>2</m:t>
                  </m:r>
                </m:sup>
              </m:sSup>
            </m:den>
          </m:f>
          <m:r>
            <w:rPr>
              <w:rFonts w:ascii="Cambria Math" w:hAnsi="Cambria Math" w:cs="Arial"/>
              <w:sz w:val="32"/>
              <w:szCs w:val="32"/>
            </w:rPr>
            <m:t>=</m:t>
          </m:r>
          <m:sSup>
            <m:sSupPr>
              <m:ctrlPr>
                <w:rPr>
                  <w:rFonts w:ascii="Cambria Math" w:hAnsi="Cambria Math" w:cs="Arial"/>
                  <w:i/>
                  <w:sz w:val="32"/>
                  <w:szCs w:val="32"/>
                </w:rPr>
              </m:ctrlPr>
            </m:sSupPr>
            <m:e>
              <m:r>
                <w:rPr>
                  <w:rFonts w:ascii="Cambria Math" w:hAnsi="Cambria Math" w:cs="Arial"/>
                  <w:sz w:val="32"/>
                  <w:szCs w:val="32"/>
                </w:rPr>
                <m:t>λ</m:t>
              </m:r>
            </m:e>
            <m:sup>
              <m:r>
                <w:rPr>
                  <w:rFonts w:ascii="Cambria Math" w:hAnsi="Cambria Math" w:cs="Arial"/>
                  <w:sz w:val="32"/>
                  <w:szCs w:val="32"/>
                </w:rPr>
                <m:t>2</m:t>
              </m:r>
            </m:sup>
          </m:sSup>
        </m:oMath>
      </m:oMathPara>
    </w:p>
    <w:p w14:paraId="750DA277" w14:textId="7F19305E" w:rsidR="002A53A3" w:rsidRPr="00366FBD" w:rsidRDefault="002A53A3" w:rsidP="00040C36">
      <w:pPr>
        <w:spacing w:line="360" w:lineRule="auto"/>
        <w:rPr>
          <w:rFonts w:ascii="Arial" w:hAnsi="Arial" w:cs="Arial"/>
        </w:rPr>
      </w:pPr>
      <w:r w:rsidRPr="00366FBD">
        <w:rPr>
          <w:rFonts w:ascii="Arial" w:hAnsi="Arial" w:cs="Arial"/>
        </w:rPr>
        <w:t>The solutions are:</w:t>
      </w:r>
    </w:p>
    <w:p w14:paraId="1E61C338" w14:textId="66D0939E" w:rsidR="00635247" w:rsidRPr="00366FBD" w:rsidRDefault="0054406C" w:rsidP="00040C36">
      <w:pPr>
        <w:spacing w:line="360" w:lineRule="auto"/>
        <w:rPr>
          <w:rFonts w:ascii="Arial" w:hAnsi="Arial" w:cs="Arial"/>
          <w:sz w:val="28"/>
          <w:szCs w:val="28"/>
        </w:rPr>
      </w:pPr>
      <m:oMathPara>
        <m:oMath>
          <m:r>
            <w:rPr>
              <w:rFonts w:ascii="Cambria Math" w:hAnsi="Cambria Math" w:cs="Arial"/>
              <w:sz w:val="28"/>
              <w:szCs w:val="28"/>
            </w:rPr>
            <m:t>X</m:t>
          </m:r>
          <m:d>
            <m:dPr>
              <m:ctrlPr>
                <w:rPr>
                  <w:rFonts w:ascii="Cambria Math" w:hAnsi="Cambria Math" w:cs="Arial"/>
                  <w:i/>
                  <w:sz w:val="28"/>
                  <w:szCs w:val="28"/>
                </w:rPr>
              </m:ctrlPr>
            </m:dPr>
            <m:e>
              <m:r>
                <w:rPr>
                  <w:rFonts w:ascii="Cambria Math" w:hAnsi="Cambria Math" w:cs="Arial"/>
                  <w:sz w:val="28"/>
                  <w:szCs w:val="28"/>
                </w:rPr>
                <m:t>x</m:t>
              </m:r>
            </m:e>
          </m:d>
          <m:r>
            <w:rPr>
              <w:rFonts w:ascii="Cambria Math" w:hAnsi="Cambria Math" w:cs="Arial"/>
              <w:sz w:val="28"/>
              <w:szCs w:val="28"/>
            </w:rPr>
            <m:t>=A</m:t>
          </m:r>
          <m:r>
            <m:rPr>
              <m:nor/>
            </m:rPr>
            <w:rPr>
              <w:rFonts w:ascii="Arial" w:hAnsi="Arial" w:cs="Arial"/>
              <w:sz w:val="28"/>
              <w:szCs w:val="28"/>
            </w:rPr>
            <m:t>cosh(</m:t>
          </m:r>
          <m:r>
            <w:rPr>
              <w:rFonts w:ascii="Cambria Math" w:hAnsi="Cambria Math" w:cs="Arial"/>
              <w:sz w:val="28"/>
              <w:szCs w:val="28"/>
            </w:rPr>
            <m:t>λx)+B</m:t>
          </m:r>
          <m:r>
            <m:rPr>
              <m:nor/>
            </m:rPr>
            <w:rPr>
              <w:rFonts w:ascii="Arial" w:hAnsi="Arial" w:cs="Arial"/>
              <w:sz w:val="28"/>
              <w:szCs w:val="28"/>
            </w:rPr>
            <m:t>sinh(</m:t>
          </m:r>
          <m:r>
            <w:rPr>
              <w:rFonts w:ascii="Cambria Math" w:hAnsi="Cambria Math" w:cs="Arial"/>
              <w:sz w:val="28"/>
              <w:szCs w:val="28"/>
            </w:rPr>
            <m:t>λx),    Y</m:t>
          </m:r>
          <m:d>
            <m:dPr>
              <m:ctrlPr>
                <w:rPr>
                  <w:rFonts w:ascii="Cambria Math" w:hAnsi="Cambria Math" w:cs="Arial"/>
                  <w:i/>
                  <w:sz w:val="28"/>
                  <w:szCs w:val="28"/>
                </w:rPr>
              </m:ctrlPr>
            </m:dPr>
            <m:e>
              <m:r>
                <w:rPr>
                  <w:rFonts w:ascii="Cambria Math" w:hAnsi="Cambria Math" w:cs="Arial"/>
                  <w:sz w:val="28"/>
                  <w:szCs w:val="28"/>
                </w:rPr>
                <m:t>y</m:t>
              </m:r>
            </m:e>
          </m:d>
          <m:r>
            <w:rPr>
              <w:rFonts w:ascii="Cambria Math" w:hAnsi="Cambria Math" w:cs="Arial"/>
              <w:sz w:val="28"/>
              <w:szCs w:val="28"/>
            </w:rPr>
            <m:t>=C</m:t>
          </m:r>
          <m:r>
            <m:rPr>
              <m:nor/>
            </m:rPr>
            <w:rPr>
              <w:rFonts w:ascii="Arial" w:hAnsi="Arial" w:cs="Arial"/>
              <w:sz w:val="28"/>
              <w:szCs w:val="28"/>
            </w:rPr>
            <m:t>cos(</m:t>
          </m:r>
          <m:r>
            <w:rPr>
              <w:rFonts w:ascii="Cambria Math" w:hAnsi="Cambria Math" w:cs="Arial"/>
              <w:sz w:val="28"/>
              <w:szCs w:val="28"/>
            </w:rPr>
            <m:t>λy)+D</m:t>
          </m:r>
          <m:r>
            <m:rPr>
              <m:nor/>
            </m:rPr>
            <w:rPr>
              <w:rFonts w:ascii="Arial" w:hAnsi="Arial" w:cs="Arial"/>
              <w:sz w:val="28"/>
              <w:szCs w:val="28"/>
            </w:rPr>
            <m:t>sin(</m:t>
          </m:r>
          <m:r>
            <w:rPr>
              <w:rFonts w:ascii="Cambria Math" w:hAnsi="Cambria Math" w:cs="Arial"/>
              <w:sz w:val="28"/>
              <w:szCs w:val="28"/>
            </w:rPr>
            <m:t>λy)</m:t>
          </m:r>
        </m:oMath>
      </m:oMathPara>
    </w:p>
    <w:p w14:paraId="0BF0EE1C" w14:textId="77777777" w:rsidR="00053545" w:rsidRDefault="00053545" w:rsidP="00040C36">
      <w:pPr>
        <w:spacing w:line="360" w:lineRule="auto"/>
        <w:rPr>
          <w:rFonts w:ascii="Arial" w:hAnsi="Arial" w:cs="Arial"/>
        </w:rPr>
      </w:pPr>
    </w:p>
    <w:p w14:paraId="5B8C1005" w14:textId="7408AD65" w:rsidR="0054406C" w:rsidRPr="00366FBD" w:rsidRDefault="00635247" w:rsidP="00040C36">
      <w:pPr>
        <w:spacing w:line="360" w:lineRule="auto"/>
        <w:rPr>
          <w:rFonts w:ascii="Arial" w:hAnsi="Arial" w:cs="Arial"/>
        </w:rPr>
      </w:pPr>
      <w:r w:rsidRPr="00366FBD">
        <w:rPr>
          <w:rFonts w:ascii="Arial" w:hAnsi="Arial" w:cs="Arial"/>
        </w:rPr>
        <w:t>Imposing boundary conditions leads to a Fourier series solution for the temperature distribution:</w:t>
      </w:r>
    </w:p>
    <w:p w14:paraId="6F266E08" w14:textId="252EE9C6" w:rsidR="002A53A3" w:rsidRPr="00366FBD" w:rsidRDefault="002602BA" w:rsidP="00040C36">
      <w:pPr>
        <w:spacing w:line="360" w:lineRule="auto"/>
        <w:rPr>
          <w:rFonts w:ascii="Arial" w:hAnsi="Arial" w:cs="Arial"/>
        </w:rPr>
      </w:pPr>
      <m:oMathPara>
        <m:oMath>
          <m:r>
            <w:rPr>
              <w:rFonts w:ascii="Cambria Math" w:hAnsi="Cambria Math" w:cs="Arial"/>
            </w:rPr>
            <m:t>T</m:t>
          </m:r>
          <m:d>
            <m:dPr>
              <m:ctrlPr>
                <w:rPr>
                  <w:rFonts w:ascii="Cambria Math" w:hAnsi="Cambria Math" w:cs="Arial"/>
                  <w:i/>
                </w:rPr>
              </m:ctrlPr>
            </m:dPr>
            <m:e>
              <m:r>
                <w:rPr>
                  <w:rFonts w:ascii="Cambria Math" w:hAnsi="Cambria Math" w:cs="Arial"/>
                </w:rPr>
                <m:t>x,y</m:t>
              </m:r>
            </m:e>
          </m:d>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0</m:t>
              </m:r>
            </m:sub>
          </m:sSub>
          <m:r>
            <w:rPr>
              <w:rFonts w:ascii="Cambria Math" w:hAnsi="Cambria Math" w:cs="Arial"/>
            </w:rPr>
            <m:t>+</m:t>
          </m:r>
          <m:f>
            <m:fPr>
              <m:ctrlPr>
                <w:rPr>
                  <w:rFonts w:ascii="Cambria Math" w:hAnsi="Cambria Math" w:cs="Arial"/>
                  <w:i/>
                </w:rPr>
              </m:ctrlPr>
            </m:fPr>
            <m:num>
              <m:r>
                <w:rPr>
                  <w:rFonts w:ascii="Cambria Math" w:hAnsi="Cambria Math" w:cs="Arial"/>
                </w:rPr>
                <m:t>2</m:t>
              </m:r>
              <m:sSub>
                <m:sSubPr>
                  <m:ctrlPr>
                    <w:rPr>
                      <w:rFonts w:ascii="Cambria Math" w:hAnsi="Cambria Math" w:cs="Arial"/>
                      <w:i/>
                    </w:rPr>
                  </m:ctrlPr>
                </m:sSubPr>
                <m:e>
                  <m:r>
                    <w:rPr>
                      <w:rFonts w:ascii="Cambria Math" w:hAnsi="Cambria Math" w:cs="Arial"/>
                    </w:rPr>
                    <m:t>T</m:t>
                  </m:r>
                </m:e>
                <m:sub>
                  <m:r>
                    <w:rPr>
                      <w:rFonts w:ascii="Cambria Math" w:hAnsi="Cambria Math" w:cs="Arial"/>
                    </w:rPr>
                    <m:t>0</m:t>
                  </m:r>
                </m:sub>
              </m:sSub>
            </m:num>
            <m:den>
              <m:sSub>
                <m:sSubPr>
                  <m:ctrlPr>
                    <w:rPr>
                      <w:rFonts w:ascii="Cambria Math" w:hAnsi="Cambria Math" w:cs="Arial"/>
                      <w:i/>
                    </w:rPr>
                  </m:ctrlPr>
                </m:sSubPr>
                <m:e>
                  <m:r>
                    <w:rPr>
                      <w:rFonts w:ascii="Cambria Math" w:hAnsi="Cambria Math" w:cs="Arial"/>
                    </w:rPr>
                    <m:t>Y</m:t>
                  </m:r>
                </m:e>
                <m:sub>
                  <m:r>
                    <w:rPr>
                      <w:rFonts w:ascii="Cambria Math" w:hAnsi="Cambria Math" w:cs="Arial"/>
                    </w:rPr>
                    <m:t>dim</m:t>
                  </m:r>
                </m:sub>
              </m:sSub>
            </m:den>
          </m:f>
          <m:r>
            <w:rPr>
              <w:rFonts w:ascii="Cambria Math" w:hAnsi="Cambria Math" w:cs="Arial"/>
            </w:rPr>
            <m:t>y+</m:t>
          </m:r>
          <m:nary>
            <m:naryPr>
              <m:chr m:val="∑"/>
              <m:limLoc m:val="undOvr"/>
              <m:ctrlPr>
                <w:rPr>
                  <w:rFonts w:ascii="Cambria Math" w:hAnsi="Cambria Math" w:cs="Arial"/>
                  <w:i/>
                </w:rPr>
              </m:ctrlPr>
            </m:naryPr>
            <m:sub>
              <m:r>
                <w:rPr>
                  <w:rFonts w:ascii="Cambria Math" w:hAnsi="Cambria Math" w:cs="Arial"/>
                </w:rPr>
                <m:t>k=1</m:t>
              </m:r>
            </m:sub>
            <m:sup>
              <m:r>
                <w:rPr>
                  <w:rFonts w:ascii="Cambria Math" w:hAnsi="Cambria Math" w:cs="Arial"/>
                </w:rPr>
                <m:t>∞</m:t>
              </m:r>
            </m:sup>
            <m:e>
              <m:f>
                <m:fPr>
                  <m:ctrlPr>
                    <w:rPr>
                      <w:rFonts w:ascii="Cambria Math" w:hAnsi="Cambria Math" w:cs="Arial"/>
                      <w:i/>
                    </w:rPr>
                  </m:ctrlPr>
                </m:fPr>
                <m:num>
                  <m:r>
                    <w:rPr>
                      <w:rFonts w:ascii="Cambria Math" w:hAnsi="Cambria Math" w:cs="Arial"/>
                    </w:rPr>
                    <m:t>1</m:t>
                  </m:r>
                </m:num>
                <m:den>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kπ</m:t>
                          </m:r>
                        </m:e>
                      </m:d>
                    </m:e>
                    <m:sup>
                      <m:r>
                        <w:rPr>
                          <w:rFonts w:ascii="Cambria Math" w:hAnsi="Cambria Math" w:cs="Arial"/>
                        </w:rPr>
                        <m:t>2</m:t>
                      </m:r>
                    </m:sup>
                  </m:sSup>
                </m:den>
              </m:f>
            </m:e>
          </m:nary>
          <m:d>
            <m:dPr>
              <m:ctrlPr>
                <w:rPr>
                  <w:rFonts w:ascii="Cambria Math" w:hAnsi="Cambria Math" w:cs="Arial"/>
                  <w:i/>
                </w:rPr>
              </m:ctrlPr>
            </m:dPr>
            <m:e>
              <m:r>
                <w:rPr>
                  <w:rFonts w:ascii="Cambria Math" w:hAnsi="Cambria Math" w:cs="Arial"/>
                </w:rPr>
                <m:t>1-</m:t>
              </m:r>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-1</m:t>
                      </m:r>
                    </m:e>
                  </m:d>
                </m:e>
                <m:sup>
                  <m:r>
                    <w:rPr>
                      <w:rFonts w:ascii="Cambria Math" w:hAnsi="Cambria Math" w:cs="Arial"/>
                    </w:rPr>
                    <m:t>k</m:t>
                  </m:r>
                </m:sup>
              </m:sSup>
            </m:e>
          </m:d>
          <m:r>
            <m:rPr>
              <m:nor/>
            </m:rPr>
            <w:rPr>
              <w:rFonts w:ascii="Arial" w:hAnsi="Arial" w:cs="Arial"/>
            </w:rPr>
            <m:t>sin</m:t>
          </m:r>
          <m:d>
            <m:dPr>
              <m:ctrlPr>
                <w:rPr>
                  <w:rFonts w:ascii="Cambria Math" w:hAnsi="Cambria Math" w:cs="Arial"/>
                  <w:i/>
                </w:rPr>
              </m:ctrlPr>
            </m:dPr>
            <m:e>
              <m:f>
                <m:fPr>
                  <m:ctrlPr>
                    <w:rPr>
                      <w:rFonts w:ascii="Cambria Math" w:hAnsi="Cambria Math" w:cs="Arial"/>
                      <w:i/>
                    </w:rPr>
                  </m:ctrlPr>
                </m:fPr>
                <m:num>
                  <m:r>
                    <w:rPr>
                      <w:rFonts w:ascii="Cambria Math" w:hAnsi="Cambria Math" w:cs="Arial"/>
                    </w:rPr>
                    <m:t>kπy</m:t>
                  </m:r>
                </m:num>
                <m:den>
                  <m:sSub>
                    <m:sSubPr>
                      <m:ctrlPr>
                        <w:rPr>
                          <w:rFonts w:ascii="Cambria Math" w:hAnsi="Cambria Math" w:cs="Arial"/>
                          <w:i/>
                        </w:rPr>
                      </m:ctrlPr>
                    </m:sSubPr>
                    <m:e>
                      <m:r>
                        <w:rPr>
                          <w:rFonts w:ascii="Cambria Math" w:hAnsi="Cambria Math" w:cs="Arial"/>
                        </w:rPr>
                        <m:t>Y</m:t>
                      </m:r>
                    </m:e>
                    <m:sub>
                      <m:r>
                        <w:rPr>
                          <w:rFonts w:ascii="Cambria Math" w:hAnsi="Cambria Math" w:cs="Arial"/>
                        </w:rPr>
                        <m:t>dim</m:t>
                      </m:r>
                    </m:sub>
                  </m:sSub>
                </m:den>
              </m:f>
            </m:e>
          </m:d>
          <m:f>
            <m:fPr>
              <m:ctrlPr>
                <w:rPr>
                  <w:rFonts w:ascii="Cambria Math" w:hAnsi="Cambria Math" w:cs="Arial"/>
                  <w:i/>
                </w:rPr>
              </m:ctrlPr>
            </m:fPr>
            <m:num>
              <m:r>
                <m:rPr>
                  <m:nor/>
                </m:rPr>
                <w:rPr>
                  <w:rFonts w:ascii="Arial" w:hAnsi="Arial" w:cs="Arial"/>
                </w:rPr>
                <m:t>cosh(</m:t>
              </m:r>
              <m:f>
                <m:fPr>
                  <m:ctrlPr>
                    <w:rPr>
                      <w:rFonts w:ascii="Cambria Math" w:hAnsi="Cambria Math" w:cs="Arial"/>
                      <w:i/>
                    </w:rPr>
                  </m:ctrlPr>
                </m:fPr>
                <m:num>
                  <m:r>
                    <w:rPr>
                      <w:rFonts w:ascii="Cambria Math" w:hAnsi="Cambria Math" w:cs="Arial"/>
                    </w:rPr>
                    <m:t>kπx</m:t>
                  </m:r>
                </m:num>
                <m:den>
                  <m:sSub>
                    <m:sSubPr>
                      <m:ctrlPr>
                        <w:rPr>
                          <w:rFonts w:ascii="Cambria Math" w:hAnsi="Cambria Math" w:cs="Arial"/>
                          <w:i/>
                        </w:rPr>
                      </m:ctrlPr>
                    </m:sSubPr>
                    <m:e>
                      <m:r>
                        <w:rPr>
                          <w:rFonts w:ascii="Cambria Math" w:hAnsi="Cambria Math" w:cs="Arial"/>
                        </w:rPr>
                        <m:t>Y</m:t>
                      </m:r>
                    </m:e>
                    <m:sub>
                      <m:r>
                        <w:rPr>
                          <w:rFonts w:ascii="Cambria Math" w:hAnsi="Cambria Math" w:cs="Arial"/>
                        </w:rPr>
                        <m:t>dim</m:t>
                      </m:r>
                    </m:sub>
                  </m:sSub>
                </m:den>
              </m:f>
              <m:r>
                <w:rPr>
                  <w:rFonts w:ascii="Cambria Math" w:hAnsi="Cambria Math" w:cs="Arial"/>
                </w:rPr>
                <m:t>)-</m:t>
              </m:r>
              <m:r>
                <m:rPr>
                  <m:nor/>
                </m:rPr>
                <w:rPr>
                  <w:rFonts w:ascii="Arial" w:hAnsi="Arial" w:cs="Arial"/>
                </w:rPr>
                <m:t xml:space="preserve">cosh( </m:t>
              </m:r>
              <m:f>
                <m:fPr>
                  <m:ctrlPr>
                    <w:rPr>
                      <w:rFonts w:ascii="Cambria Math" w:hAnsi="Cambria Math" w:cs="Arial"/>
                      <w:i/>
                    </w:rPr>
                  </m:ctrlPr>
                </m:fPr>
                <m:num>
                  <m:r>
                    <w:rPr>
                      <w:rFonts w:ascii="Cambria Math" w:hAnsi="Cambria Math" w:cs="Arial"/>
                    </w:rPr>
                    <m:t>kπ</m:t>
                  </m:r>
                  <m:d>
                    <m:dPr>
                      <m:ctrlPr>
                        <w:rPr>
                          <w:rFonts w:ascii="Cambria Math" w:hAnsi="Cambria Math" w:cs="Arial"/>
                          <w:i/>
                        </w:rPr>
                      </m:ctrlPr>
                    </m:dPr>
                    <m:e>
                      <m:r>
                        <w:rPr>
                          <w:rFonts w:ascii="Cambria Math" w:hAnsi="Cambria Math" w:cs="Arial"/>
                        </w:rPr>
                        <m:t>x-</m:t>
                      </m:r>
                      <m:sSub>
                        <m:sSubPr>
                          <m:ctrlPr>
                            <w:rPr>
                              <w:rFonts w:ascii="Cambria Math" w:hAnsi="Cambria Math" w:cs="Arial"/>
                              <w:i/>
                            </w:rPr>
                          </m:ctrlPr>
                        </m:sSubPr>
                        <m:e>
                          <m:r>
                            <w:rPr>
                              <w:rFonts w:ascii="Cambria Math" w:hAnsi="Cambria Math" w:cs="Arial"/>
                            </w:rPr>
                            <m:t>X</m:t>
                          </m:r>
                        </m:e>
                        <m:sub>
                          <m:r>
                            <w:rPr>
                              <w:rFonts w:ascii="Cambria Math" w:hAnsi="Cambria Math" w:cs="Arial"/>
                            </w:rPr>
                            <m:t>dim</m:t>
                          </m:r>
                        </m:sub>
                      </m:sSub>
                    </m:e>
                  </m:d>
                </m:num>
                <m:den>
                  <m:sSub>
                    <m:sSubPr>
                      <m:ctrlPr>
                        <w:rPr>
                          <w:rFonts w:ascii="Cambria Math" w:hAnsi="Cambria Math" w:cs="Arial"/>
                          <w:i/>
                        </w:rPr>
                      </m:ctrlPr>
                    </m:sSubPr>
                    <m:e>
                      <m:r>
                        <w:rPr>
                          <w:rFonts w:ascii="Cambria Math" w:hAnsi="Cambria Math" w:cs="Arial"/>
                        </w:rPr>
                        <m:t>Y</m:t>
                      </m:r>
                    </m:e>
                    <m:sub>
                      <m:r>
                        <w:rPr>
                          <w:rFonts w:ascii="Cambria Math" w:hAnsi="Cambria Math" w:cs="Arial"/>
                        </w:rPr>
                        <m:t>dim</m:t>
                      </m:r>
                    </m:sub>
                  </m:sSub>
                </m:den>
              </m:f>
              <m:r>
                <w:rPr>
                  <w:rFonts w:ascii="Cambria Math" w:hAnsi="Cambria Math" w:cs="Arial"/>
                </w:rPr>
                <m:t xml:space="preserve"> )</m:t>
              </m:r>
            </m:num>
            <m:den>
              <m:r>
                <m:rPr>
                  <m:nor/>
                </m:rPr>
                <w:rPr>
                  <w:rFonts w:ascii="Arial" w:hAnsi="Arial" w:cs="Arial"/>
                </w:rPr>
                <m:t xml:space="preserve">sinh ( </m:t>
              </m:r>
              <m:f>
                <m:fPr>
                  <m:ctrlPr>
                    <w:rPr>
                      <w:rFonts w:ascii="Cambria Math" w:hAnsi="Cambria Math" w:cs="Arial"/>
                      <w:i/>
                    </w:rPr>
                  </m:ctrlPr>
                </m:fPr>
                <m:num>
                  <m:r>
                    <w:rPr>
                      <w:rFonts w:ascii="Cambria Math" w:hAnsi="Cambria Math" w:cs="Arial"/>
                    </w:rPr>
                    <m:t>kπ</m:t>
                  </m:r>
                  <m:sSub>
                    <m:sSubPr>
                      <m:ctrlPr>
                        <w:rPr>
                          <w:rFonts w:ascii="Cambria Math" w:hAnsi="Cambria Math" w:cs="Arial"/>
                          <w:i/>
                        </w:rPr>
                      </m:ctrlPr>
                    </m:sSubPr>
                    <m:e>
                      <m:r>
                        <w:rPr>
                          <w:rFonts w:ascii="Cambria Math" w:hAnsi="Cambria Math" w:cs="Arial"/>
                        </w:rPr>
                        <m:t>X</m:t>
                      </m:r>
                    </m:e>
                    <m:sub>
                      <m:r>
                        <w:rPr>
                          <w:rFonts w:ascii="Cambria Math" w:hAnsi="Cambria Math" w:cs="Arial"/>
                        </w:rPr>
                        <m:t>dim</m:t>
                      </m:r>
                    </m:sub>
                  </m:sSub>
                </m:num>
                <m:den>
                  <m:sSub>
                    <m:sSubPr>
                      <m:ctrlPr>
                        <w:rPr>
                          <w:rFonts w:ascii="Cambria Math" w:hAnsi="Cambria Math" w:cs="Arial"/>
                          <w:i/>
                        </w:rPr>
                      </m:ctrlPr>
                    </m:sSubPr>
                    <m:e>
                      <m:r>
                        <w:rPr>
                          <w:rFonts w:ascii="Cambria Math" w:hAnsi="Cambria Math" w:cs="Arial"/>
                        </w:rPr>
                        <m:t>Y</m:t>
                      </m:r>
                    </m:e>
                    <m:sub>
                      <m:r>
                        <w:rPr>
                          <w:rFonts w:ascii="Cambria Math" w:hAnsi="Cambria Math" w:cs="Arial"/>
                        </w:rPr>
                        <m:t>dim</m:t>
                      </m:r>
                    </m:sub>
                  </m:sSub>
                </m:den>
              </m:f>
              <m:r>
                <w:rPr>
                  <w:rFonts w:ascii="Cambria Math" w:hAnsi="Cambria Math" w:cs="Arial"/>
                </w:rPr>
                <m:t xml:space="preserve"> )</m:t>
              </m:r>
            </m:den>
          </m:f>
        </m:oMath>
      </m:oMathPara>
    </w:p>
    <w:p w14:paraId="1C560243" w14:textId="1F003A7D" w:rsidR="0054406C" w:rsidRPr="00366FBD" w:rsidRDefault="0054406C" w:rsidP="00040C36">
      <w:pPr>
        <w:pStyle w:val="Heading3"/>
        <w:spacing w:line="360" w:lineRule="auto"/>
        <w:rPr>
          <w:rFonts w:ascii="Arial" w:hAnsi="Arial" w:cs="Arial"/>
          <w:color w:val="auto"/>
          <w:sz w:val="22"/>
          <w:szCs w:val="22"/>
        </w:rPr>
      </w:pPr>
      <w:bookmarkStart w:id="40" w:name="_Toc188794471"/>
      <w:r w:rsidRPr="00366FBD">
        <w:rPr>
          <w:rFonts w:ascii="Arial" w:hAnsi="Arial" w:cs="Arial"/>
          <w:color w:val="auto"/>
          <w:sz w:val="22"/>
          <w:szCs w:val="22"/>
        </w:rPr>
        <w:lastRenderedPageBreak/>
        <w:t>4.2.1 Implementation of Analytical Solution</w:t>
      </w:r>
      <w:bookmarkEnd w:id="40"/>
    </w:p>
    <w:p w14:paraId="47D1BEC5" w14:textId="77777777" w:rsidR="00366FBD" w:rsidRDefault="00366FBD" w:rsidP="00040C36">
      <w:pPr>
        <w:spacing w:line="360" w:lineRule="auto"/>
        <w:rPr>
          <w:rFonts w:ascii="Arial" w:hAnsi="Arial" w:cs="Arial"/>
        </w:rPr>
      </w:pPr>
    </w:p>
    <w:p w14:paraId="1D55B726" w14:textId="6ABBF5CE" w:rsidR="0054406C" w:rsidRPr="00366FBD" w:rsidRDefault="0054406C" w:rsidP="00040C36">
      <w:pPr>
        <w:spacing w:line="360" w:lineRule="auto"/>
        <w:rPr>
          <w:rFonts w:ascii="Arial" w:hAnsi="Arial" w:cs="Arial"/>
        </w:rPr>
      </w:pPr>
      <w:r w:rsidRPr="00366FBD">
        <w:rPr>
          <w:rFonts w:ascii="Arial" w:hAnsi="Arial" w:cs="Arial"/>
        </w:rPr>
        <w:t>For the MATLAB code created, the analytical solution is computed for a discreti</w:t>
      </w:r>
      <w:r w:rsidR="00635247" w:rsidRPr="00366FBD">
        <w:rPr>
          <w:rFonts w:ascii="Arial" w:hAnsi="Arial" w:cs="Arial"/>
        </w:rPr>
        <w:t>s</w:t>
      </w:r>
      <w:r w:rsidRPr="00366FBD">
        <w:rPr>
          <w:rFonts w:ascii="Arial" w:hAnsi="Arial" w:cs="Arial"/>
        </w:rPr>
        <w:t>ed grid of points across the plate. For each grid point, the Fourier series is truncated to 100 terms for computational feasibility. The series is evaluated as:</w:t>
      </w:r>
      <w:r w:rsidR="00A57885" w:rsidRPr="00366FBD">
        <w:rPr>
          <w:rFonts w:ascii="Arial" w:hAnsi="Arial" w:cs="Arial"/>
        </w:rPr>
        <w:t xml:space="preserve"> (also shown in Assignment 1)</w:t>
      </w:r>
    </w:p>
    <w:p w14:paraId="091FCE4F" w14:textId="515716AB" w:rsidR="0054406C" w:rsidRPr="003F1312" w:rsidRDefault="007017F1" w:rsidP="00040C36">
      <w:pPr>
        <w:spacing w:line="360" w:lineRule="auto"/>
        <w:rPr>
          <w:rFonts w:ascii="Arial" w:hAnsi="Arial" w:cs="Arial"/>
          <w:sz w:val="18"/>
          <w:szCs w:val="18"/>
        </w:rPr>
      </w:pPr>
      <m:oMathPara>
        <m:oMath>
          <m:sSub>
            <m:sSubPr>
              <m:ctrlPr>
                <w:rPr>
                  <w:rFonts w:ascii="Cambria Math" w:hAnsi="Cambria Math" w:cs="Arial"/>
                  <w:i/>
                  <w:sz w:val="19"/>
                  <w:szCs w:val="19"/>
                </w:rPr>
              </m:ctrlPr>
            </m:sSubPr>
            <m:e>
              <m:r>
                <w:rPr>
                  <w:rFonts w:ascii="Cambria Math" w:hAnsi="Cambria Math" w:cs="Arial"/>
                  <w:sz w:val="19"/>
                  <w:szCs w:val="19"/>
                </w:rPr>
                <m:t>T</m:t>
              </m:r>
            </m:e>
            <m:sub>
              <m:r>
                <w:rPr>
                  <w:rFonts w:ascii="Cambria Math" w:hAnsi="Cambria Math" w:cs="Arial"/>
                  <w:sz w:val="19"/>
                  <w:szCs w:val="19"/>
                </w:rPr>
                <m:t>A</m:t>
              </m:r>
            </m:sub>
          </m:sSub>
          <m:d>
            <m:dPr>
              <m:ctrlPr>
                <w:rPr>
                  <w:rFonts w:ascii="Cambria Math" w:hAnsi="Cambria Math" w:cs="Arial"/>
                  <w:i/>
                  <w:sz w:val="19"/>
                  <w:szCs w:val="19"/>
                </w:rPr>
              </m:ctrlPr>
            </m:dPr>
            <m:e>
              <m:r>
                <w:rPr>
                  <w:rFonts w:ascii="Cambria Math" w:hAnsi="Cambria Math" w:cs="Arial"/>
                  <w:sz w:val="19"/>
                  <w:szCs w:val="19"/>
                </w:rPr>
                <m:t>x,y</m:t>
              </m:r>
            </m:e>
          </m:d>
          <m:r>
            <w:rPr>
              <w:rFonts w:ascii="Cambria Math" w:hAnsi="Cambria Math" w:cs="Arial"/>
              <w:sz w:val="19"/>
              <w:szCs w:val="19"/>
            </w:rPr>
            <m:t>=-</m:t>
          </m:r>
          <m:sSub>
            <m:sSubPr>
              <m:ctrlPr>
                <w:rPr>
                  <w:rFonts w:ascii="Cambria Math" w:hAnsi="Cambria Math" w:cs="Arial"/>
                  <w:i/>
                  <w:sz w:val="19"/>
                  <w:szCs w:val="19"/>
                </w:rPr>
              </m:ctrlPr>
            </m:sSubPr>
            <m:e>
              <m:r>
                <w:rPr>
                  <w:rFonts w:ascii="Cambria Math" w:hAnsi="Cambria Math" w:cs="Arial"/>
                  <w:sz w:val="19"/>
                  <w:szCs w:val="19"/>
                </w:rPr>
                <m:t>T</m:t>
              </m:r>
            </m:e>
            <m:sub>
              <m:r>
                <w:rPr>
                  <w:rFonts w:ascii="Cambria Math" w:hAnsi="Cambria Math" w:cs="Arial"/>
                  <w:sz w:val="19"/>
                  <w:szCs w:val="19"/>
                </w:rPr>
                <m:t>0</m:t>
              </m:r>
            </m:sub>
          </m:sSub>
          <m:r>
            <w:rPr>
              <w:rFonts w:ascii="Cambria Math" w:hAnsi="Cambria Math" w:cs="Arial"/>
              <w:sz w:val="19"/>
              <w:szCs w:val="19"/>
            </w:rPr>
            <m:t>+</m:t>
          </m:r>
          <m:f>
            <m:fPr>
              <m:ctrlPr>
                <w:rPr>
                  <w:rFonts w:ascii="Cambria Math" w:hAnsi="Cambria Math" w:cs="Arial"/>
                  <w:i/>
                  <w:sz w:val="19"/>
                  <w:szCs w:val="19"/>
                </w:rPr>
              </m:ctrlPr>
            </m:fPr>
            <m:num>
              <m:r>
                <w:rPr>
                  <w:rFonts w:ascii="Cambria Math" w:hAnsi="Cambria Math" w:cs="Arial"/>
                  <w:sz w:val="19"/>
                  <w:szCs w:val="19"/>
                </w:rPr>
                <m:t>2</m:t>
              </m:r>
              <m:sSub>
                <m:sSubPr>
                  <m:ctrlPr>
                    <w:rPr>
                      <w:rFonts w:ascii="Cambria Math" w:hAnsi="Cambria Math" w:cs="Arial"/>
                      <w:i/>
                      <w:sz w:val="19"/>
                      <w:szCs w:val="19"/>
                    </w:rPr>
                  </m:ctrlPr>
                </m:sSubPr>
                <m:e>
                  <m:r>
                    <w:rPr>
                      <w:rFonts w:ascii="Cambria Math" w:hAnsi="Cambria Math" w:cs="Arial"/>
                      <w:sz w:val="19"/>
                      <w:szCs w:val="19"/>
                    </w:rPr>
                    <m:t>.T</m:t>
                  </m:r>
                </m:e>
                <m:sub>
                  <m:r>
                    <w:rPr>
                      <w:rFonts w:ascii="Cambria Math" w:hAnsi="Cambria Math" w:cs="Arial"/>
                      <w:sz w:val="19"/>
                      <w:szCs w:val="19"/>
                    </w:rPr>
                    <m:t>0</m:t>
                  </m:r>
                </m:sub>
              </m:sSub>
            </m:num>
            <m:den>
              <m:sSub>
                <m:sSubPr>
                  <m:ctrlPr>
                    <w:rPr>
                      <w:rFonts w:ascii="Cambria Math" w:hAnsi="Cambria Math" w:cs="Arial"/>
                      <w:i/>
                      <w:sz w:val="19"/>
                      <w:szCs w:val="19"/>
                    </w:rPr>
                  </m:ctrlPr>
                </m:sSubPr>
                <m:e>
                  <m:r>
                    <w:rPr>
                      <w:rFonts w:ascii="Cambria Math" w:hAnsi="Cambria Math" w:cs="Arial"/>
                      <w:sz w:val="19"/>
                      <w:szCs w:val="19"/>
                    </w:rPr>
                    <m:t>Y</m:t>
                  </m:r>
                </m:e>
                <m:sub>
                  <m:r>
                    <w:rPr>
                      <w:rFonts w:ascii="Cambria Math" w:hAnsi="Cambria Math" w:cs="Arial"/>
                      <w:sz w:val="19"/>
                      <w:szCs w:val="19"/>
                    </w:rPr>
                    <m:t>dim</m:t>
                  </m:r>
                </m:sub>
              </m:sSub>
            </m:den>
          </m:f>
          <m:r>
            <w:rPr>
              <w:rFonts w:ascii="Cambria Math" w:hAnsi="Cambria Math" w:cs="Arial"/>
              <w:sz w:val="19"/>
              <w:szCs w:val="19"/>
            </w:rPr>
            <m:t>y+</m:t>
          </m:r>
          <m:nary>
            <m:naryPr>
              <m:chr m:val="∑"/>
              <m:limLoc m:val="undOvr"/>
              <m:ctrlPr>
                <w:rPr>
                  <w:rFonts w:ascii="Cambria Math" w:hAnsi="Cambria Math" w:cs="Arial"/>
                  <w:i/>
                  <w:sz w:val="19"/>
                  <w:szCs w:val="19"/>
                </w:rPr>
              </m:ctrlPr>
            </m:naryPr>
            <m:sub>
              <m:r>
                <w:rPr>
                  <w:rFonts w:ascii="Cambria Math" w:hAnsi="Cambria Math" w:cs="Arial"/>
                  <w:sz w:val="19"/>
                  <w:szCs w:val="19"/>
                </w:rPr>
                <m:t>k=1</m:t>
              </m:r>
            </m:sub>
            <m:sup>
              <m:r>
                <w:rPr>
                  <w:rFonts w:ascii="Cambria Math" w:hAnsi="Cambria Math" w:cs="Arial"/>
                  <w:sz w:val="19"/>
                  <w:szCs w:val="19"/>
                </w:rPr>
                <m:t>∞</m:t>
              </m:r>
            </m:sup>
            <m:e>
              <m:r>
                <w:rPr>
                  <w:rFonts w:ascii="Cambria Math" w:hAnsi="Cambria Math" w:cs="Arial"/>
                  <w:sz w:val="19"/>
                  <w:szCs w:val="19"/>
                </w:rPr>
                <m:t>(</m:t>
              </m:r>
              <m:f>
                <m:fPr>
                  <m:ctrlPr>
                    <w:rPr>
                      <w:rFonts w:ascii="Cambria Math" w:hAnsi="Cambria Math" w:cs="Arial"/>
                      <w:i/>
                      <w:sz w:val="19"/>
                      <w:szCs w:val="19"/>
                    </w:rPr>
                  </m:ctrlPr>
                </m:fPr>
                <m:num>
                  <m:r>
                    <w:rPr>
                      <w:rFonts w:ascii="Cambria Math" w:hAnsi="Cambria Math" w:cs="Arial"/>
                      <w:sz w:val="19"/>
                      <w:szCs w:val="19"/>
                    </w:rPr>
                    <m:t>1</m:t>
                  </m:r>
                </m:num>
                <m:den>
                  <m:sSup>
                    <m:sSupPr>
                      <m:ctrlPr>
                        <w:rPr>
                          <w:rFonts w:ascii="Cambria Math" w:hAnsi="Cambria Math" w:cs="Arial"/>
                          <w:i/>
                          <w:sz w:val="19"/>
                          <w:szCs w:val="19"/>
                        </w:rPr>
                      </m:ctrlPr>
                    </m:sSupPr>
                    <m:e>
                      <m:d>
                        <m:dPr>
                          <m:ctrlPr>
                            <w:rPr>
                              <w:rFonts w:ascii="Cambria Math" w:hAnsi="Cambria Math" w:cs="Arial"/>
                              <w:i/>
                              <w:sz w:val="19"/>
                              <w:szCs w:val="19"/>
                            </w:rPr>
                          </m:ctrlPr>
                        </m:dPr>
                        <m:e>
                          <m:r>
                            <w:rPr>
                              <w:rFonts w:ascii="Cambria Math" w:hAnsi="Cambria Math" w:cs="Arial"/>
                              <w:sz w:val="19"/>
                              <w:szCs w:val="19"/>
                            </w:rPr>
                            <m:t>100kπ</m:t>
                          </m:r>
                        </m:e>
                      </m:d>
                    </m:e>
                    <m:sup>
                      <m:r>
                        <w:rPr>
                          <w:rFonts w:ascii="Cambria Math" w:hAnsi="Cambria Math" w:cs="Arial"/>
                          <w:sz w:val="19"/>
                          <w:szCs w:val="19"/>
                        </w:rPr>
                        <m:t>2</m:t>
                      </m:r>
                    </m:sup>
                  </m:sSup>
                </m:den>
              </m:f>
            </m:e>
          </m:nary>
          <m:d>
            <m:dPr>
              <m:ctrlPr>
                <w:rPr>
                  <w:rFonts w:ascii="Cambria Math" w:hAnsi="Cambria Math" w:cs="Arial"/>
                  <w:i/>
                  <w:sz w:val="19"/>
                  <w:szCs w:val="19"/>
                </w:rPr>
              </m:ctrlPr>
            </m:dPr>
            <m:e>
              <m:r>
                <w:rPr>
                  <w:rFonts w:ascii="Cambria Math" w:hAnsi="Cambria Math" w:cs="Arial"/>
                  <w:sz w:val="19"/>
                  <w:szCs w:val="19"/>
                </w:rPr>
                <m:t>1-</m:t>
              </m:r>
              <m:sSup>
                <m:sSupPr>
                  <m:ctrlPr>
                    <w:rPr>
                      <w:rFonts w:ascii="Cambria Math" w:hAnsi="Cambria Math" w:cs="Arial"/>
                      <w:i/>
                      <w:sz w:val="19"/>
                      <w:szCs w:val="19"/>
                    </w:rPr>
                  </m:ctrlPr>
                </m:sSupPr>
                <m:e>
                  <m:d>
                    <m:dPr>
                      <m:ctrlPr>
                        <w:rPr>
                          <w:rFonts w:ascii="Cambria Math" w:hAnsi="Cambria Math" w:cs="Arial"/>
                          <w:i/>
                          <w:sz w:val="19"/>
                          <w:szCs w:val="19"/>
                        </w:rPr>
                      </m:ctrlPr>
                    </m:dPr>
                    <m:e>
                      <m:r>
                        <w:rPr>
                          <w:rFonts w:ascii="Cambria Math" w:hAnsi="Cambria Math" w:cs="Arial"/>
                          <w:sz w:val="19"/>
                          <w:szCs w:val="19"/>
                        </w:rPr>
                        <m:t>-1</m:t>
                      </m:r>
                    </m:e>
                  </m:d>
                </m:e>
                <m:sup>
                  <m:r>
                    <w:rPr>
                      <w:rFonts w:ascii="Cambria Math" w:hAnsi="Cambria Math" w:cs="Arial"/>
                      <w:sz w:val="19"/>
                      <w:szCs w:val="19"/>
                    </w:rPr>
                    <m:t>k</m:t>
                  </m:r>
                </m:sup>
              </m:sSup>
            </m:e>
          </m:d>
          <m:r>
            <w:rPr>
              <w:rFonts w:ascii="Cambria Math" w:hAnsi="Cambria Math" w:cs="Arial"/>
              <w:sz w:val="19"/>
              <w:szCs w:val="19"/>
            </w:rPr>
            <m:t>)</m:t>
          </m:r>
          <m:r>
            <m:rPr>
              <m:nor/>
            </m:rPr>
            <w:rPr>
              <w:rFonts w:ascii="Arial" w:hAnsi="Arial" w:cs="Arial"/>
              <w:sz w:val="19"/>
              <w:szCs w:val="19"/>
            </w:rPr>
            <m:t xml:space="preserve">. </m:t>
          </m:r>
          <m:f>
            <m:fPr>
              <m:ctrlPr>
                <w:rPr>
                  <w:rFonts w:ascii="Cambria Math" w:hAnsi="Cambria Math" w:cs="Arial"/>
                  <w:i/>
                  <w:sz w:val="19"/>
                  <w:szCs w:val="19"/>
                </w:rPr>
              </m:ctrlPr>
            </m:fPr>
            <m:num>
              <m:r>
                <m:rPr>
                  <m:nor/>
                </m:rPr>
                <w:rPr>
                  <w:rFonts w:ascii="Arial" w:hAnsi="Arial" w:cs="Arial"/>
                  <w:sz w:val="19"/>
                  <w:szCs w:val="19"/>
                </w:rPr>
                <m:t>sin(</m:t>
              </m:r>
              <m:f>
                <m:fPr>
                  <m:ctrlPr>
                    <w:rPr>
                      <w:rFonts w:ascii="Cambria Math" w:hAnsi="Cambria Math" w:cs="Arial"/>
                      <w:i/>
                      <w:sz w:val="19"/>
                      <w:szCs w:val="19"/>
                    </w:rPr>
                  </m:ctrlPr>
                </m:fPr>
                <m:num>
                  <m:r>
                    <w:rPr>
                      <w:rFonts w:ascii="Cambria Math" w:hAnsi="Cambria Math" w:cs="Arial"/>
                      <w:sz w:val="19"/>
                      <w:szCs w:val="19"/>
                    </w:rPr>
                    <m:t>k.π.y</m:t>
                  </m:r>
                </m:num>
                <m:den>
                  <m:sSub>
                    <m:sSubPr>
                      <m:ctrlPr>
                        <w:rPr>
                          <w:rFonts w:ascii="Cambria Math" w:hAnsi="Cambria Math" w:cs="Arial"/>
                          <w:i/>
                          <w:sz w:val="19"/>
                          <w:szCs w:val="19"/>
                        </w:rPr>
                      </m:ctrlPr>
                    </m:sSubPr>
                    <m:e>
                      <m:r>
                        <w:rPr>
                          <w:rFonts w:ascii="Cambria Math" w:hAnsi="Cambria Math" w:cs="Arial"/>
                          <w:sz w:val="19"/>
                          <w:szCs w:val="19"/>
                        </w:rPr>
                        <m:t>Y</m:t>
                      </m:r>
                    </m:e>
                    <m:sub>
                      <m:r>
                        <w:rPr>
                          <w:rFonts w:ascii="Cambria Math" w:hAnsi="Cambria Math" w:cs="Arial"/>
                          <w:sz w:val="19"/>
                          <w:szCs w:val="19"/>
                        </w:rPr>
                        <m:t>dim</m:t>
                      </m:r>
                    </m:sub>
                  </m:sSub>
                </m:den>
              </m:f>
              <m:r>
                <w:rPr>
                  <w:rFonts w:ascii="Cambria Math" w:hAnsi="Cambria Math" w:cs="Arial"/>
                  <w:sz w:val="19"/>
                  <w:szCs w:val="19"/>
                </w:rPr>
                <m:t>)</m:t>
              </m:r>
            </m:num>
            <m:den>
              <m:r>
                <m:rPr>
                  <m:nor/>
                </m:rPr>
                <w:rPr>
                  <w:rFonts w:ascii="Arial" w:hAnsi="Arial" w:cs="Arial"/>
                  <w:sz w:val="19"/>
                  <w:szCs w:val="19"/>
                </w:rPr>
                <m:t>sinh(</m:t>
              </m:r>
              <m:f>
                <m:fPr>
                  <m:ctrlPr>
                    <w:rPr>
                      <w:rFonts w:ascii="Cambria Math" w:hAnsi="Cambria Math" w:cs="Arial"/>
                      <w:i/>
                      <w:sz w:val="19"/>
                      <w:szCs w:val="19"/>
                    </w:rPr>
                  </m:ctrlPr>
                </m:fPr>
                <m:num>
                  <m:r>
                    <w:rPr>
                      <w:rFonts w:ascii="Cambria Math" w:hAnsi="Cambria Math" w:cs="Arial"/>
                      <w:sz w:val="19"/>
                      <w:szCs w:val="19"/>
                    </w:rPr>
                    <m:t>k.π.</m:t>
                  </m:r>
                  <m:sSub>
                    <m:sSubPr>
                      <m:ctrlPr>
                        <w:rPr>
                          <w:rFonts w:ascii="Cambria Math" w:hAnsi="Cambria Math" w:cs="Arial"/>
                          <w:i/>
                          <w:sz w:val="19"/>
                          <w:szCs w:val="19"/>
                        </w:rPr>
                      </m:ctrlPr>
                    </m:sSubPr>
                    <m:e>
                      <m:r>
                        <w:rPr>
                          <w:rFonts w:ascii="Cambria Math" w:hAnsi="Cambria Math" w:cs="Arial"/>
                          <w:sz w:val="19"/>
                          <w:szCs w:val="19"/>
                        </w:rPr>
                        <m:t>X</m:t>
                      </m:r>
                    </m:e>
                    <m:sub>
                      <m:r>
                        <w:rPr>
                          <w:rFonts w:ascii="Cambria Math" w:hAnsi="Cambria Math" w:cs="Arial"/>
                          <w:sz w:val="19"/>
                          <w:szCs w:val="19"/>
                        </w:rPr>
                        <m:t>dim</m:t>
                      </m:r>
                    </m:sub>
                  </m:sSub>
                </m:num>
                <m:den>
                  <m:sSub>
                    <m:sSubPr>
                      <m:ctrlPr>
                        <w:rPr>
                          <w:rFonts w:ascii="Cambria Math" w:hAnsi="Cambria Math" w:cs="Arial"/>
                          <w:i/>
                          <w:sz w:val="19"/>
                          <w:szCs w:val="19"/>
                        </w:rPr>
                      </m:ctrlPr>
                    </m:sSubPr>
                    <m:e>
                      <m:r>
                        <w:rPr>
                          <w:rFonts w:ascii="Cambria Math" w:hAnsi="Cambria Math" w:cs="Arial"/>
                          <w:sz w:val="19"/>
                          <w:szCs w:val="19"/>
                        </w:rPr>
                        <m:t>Y</m:t>
                      </m:r>
                    </m:e>
                    <m:sub>
                      <m:r>
                        <w:rPr>
                          <w:rFonts w:ascii="Cambria Math" w:hAnsi="Cambria Math" w:cs="Arial"/>
                          <w:sz w:val="19"/>
                          <w:szCs w:val="19"/>
                        </w:rPr>
                        <m:t>dim</m:t>
                      </m:r>
                    </m:sub>
                  </m:sSub>
                </m:den>
              </m:f>
              <m:r>
                <w:rPr>
                  <w:rFonts w:ascii="Cambria Math" w:hAnsi="Cambria Math" w:cs="Arial"/>
                  <w:sz w:val="19"/>
                  <w:szCs w:val="19"/>
                </w:rPr>
                <m:t>)</m:t>
              </m:r>
            </m:den>
          </m:f>
          <m:r>
            <w:rPr>
              <w:rFonts w:ascii="Cambria Math" w:hAnsi="Cambria Math" w:cs="Arial"/>
              <w:sz w:val="19"/>
              <w:szCs w:val="19"/>
            </w:rPr>
            <m:t>.[</m:t>
          </m:r>
          <m:r>
            <m:rPr>
              <m:nor/>
            </m:rPr>
            <w:rPr>
              <w:rFonts w:ascii="Arial" w:hAnsi="Arial" w:cs="Arial"/>
              <w:sz w:val="19"/>
              <w:szCs w:val="19"/>
            </w:rPr>
            <m:t>cosh</m:t>
          </m:r>
          <m:r>
            <m:rPr>
              <m:nor/>
            </m:rPr>
            <w:rPr>
              <w:rFonts w:ascii="Arial" w:hAnsi="Arial" w:cs="Arial"/>
              <w:i/>
              <w:sz w:val="19"/>
              <w:szCs w:val="19"/>
            </w:rPr>
            <m:t>(</m:t>
          </m:r>
          <m:f>
            <m:fPr>
              <m:ctrlPr>
                <w:rPr>
                  <w:rFonts w:ascii="Cambria Math" w:hAnsi="Cambria Math" w:cs="Arial"/>
                  <w:i/>
                  <w:sz w:val="19"/>
                  <w:szCs w:val="19"/>
                </w:rPr>
              </m:ctrlPr>
            </m:fPr>
            <m:num>
              <m:r>
                <w:rPr>
                  <w:rFonts w:ascii="Cambria Math" w:hAnsi="Cambria Math" w:cs="Arial"/>
                  <w:sz w:val="19"/>
                  <w:szCs w:val="19"/>
                </w:rPr>
                <m:t>kπx</m:t>
              </m:r>
            </m:num>
            <m:den>
              <m:sSub>
                <m:sSubPr>
                  <m:ctrlPr>
                    <w:rPr>
                      <w:rFonts w:ascii="Cambria Math" w:hAnsi="Cambria Math" w:cs="Arial"/>
                      <w:i/>
                      <w:sz w:val="19"/>
                      <w:szCs w:val="19"/>
                    </w:rPr>
                  </m:ctrlPr>
                </m:sSubPr>
                <m:e>
                  <m:r>
                    <w:rPr>
                      <w:rFonts w:ascii="Cambria Math" w:hAnsi="Cambria Math" w:cs="Arial"/>
                      <w:sz w:val="19"/>
                      <w:szCs w:val="19"/>
                    </w:rPr>
                    <m:t>Y</m:t>
                  </m:r>
                </m:e>
                <m:sub>
                  <m:r>
                    <w:rPr>
                      <w:rFonts w:ascii="Cambria Math" w:hAnsi="Cambria Math" w:cs="Arial"/>
                      <w:sz w:val="19"/>
                      <w:szCs w:val="19"/>
                    </w:rPr>
                    <m:t>dim</m:t>
                  </m:r>
                </m:sub>
              </m:sSub>
            </m:den>
          </m:f>
          <m:r>
            <w:rPr>
              <w:rFonts w:ascii="Cambria Math" w:hAnsi="Cambria Math" w:cs="Arial"/>
              <w:sz w:val="19"/>
              <w:szCs w:val="19"/>
            </w:rPr>
            <m:t>)-</m:t>
          </m:r>
          <m:r>
            <m:rPr>
              <m:nor/>
            </m:rPr>
            <w:rPr>
              <w:rFonts w:ascii="Arial" w:hAnsi="Arial" w:cs="Arial"/>
              <w:sz w:val="19"/>
              <w:szCs w:val="19"/>
            </w:rPr>
            <m:t>cosh (</m:t>
          </m:r>
          <m:r>
            <m:rPr>
              <m:nor/>
            </m:rPr>
            <w:rPr>
              <w:rFonts w:ascii="Arial" w:hAnsi="Arial" w:cs="Arial"/>
              <w:i/>
              <w:sz w:val="19"/>
              <w:szCs w:val="19"/>
            </w:rPr>
            <m:t xml:space="preserve"> </m:t>
          </m:r>
          <m:f>
            <m:fPr>
              <m:ctrlPr>
                <w:rPr>
                  <w:rFonts w:ascii="Cambria Math" w:hAnsi="Cambria Math" w:cs="Arial"/>
                  <w:i/>
                  <w:sz w:val="19"/>
                  <w:szCs w:val="19"/>
                </w:rPr>
              </m:ctrlPr>
            </m:fPr>
            <m:num>
              <m:r>
                <w:rPr>
                  <w:rFonts w:ascii="Cambria Math" w:hAnsi="Cambria Math" w:cs="Arial"/>
                  <w:sz w:val="19"/>
                  <w:szCs w:val="19"/>
                </w:rPr>
                <m:t>kπ</m:t>
              </m:r>
              <m:d>
                <m:dPr>
                  <m:ctrlPr>
                    <w:rPr>
                      <w:rFonts w:ascii="Cambria Math" w:hAnsi="Cambria Math" w:cs="Arial"/>
                      <w:i/>
                      <w:sz w:val="19"/>
                      <w:szCs w:val="19"/>
                    </w:rPr>
                  </m:ctrlPr>
                </m:dPr>
                <m:e>
                  <m:r>
                    <w:rPr>
                      <w:rFonts w:ascii="Cambria Math" w:hAnsi="Cambria Math" w:cs="Arial"/>
                      <w:sz w:val="19"/>
                      <w:szCs w:val="19"/>
                    </w:rPr>
                    <m:t>x-</m:t>
                  </m:r>
                  <m:sSub>
                    <m:sSubPr>
                      <m:ctrlPr>
                        <w:rPr>
                          <w:rFonts w:ascii="Cambria Math" w:hAnsi="Cambria Math" w:cs="Arial"/>
                          <w:i/>
                          <w:sz w:val="19"/>
                          <w:szCs w:val="19"/>
                        </w:rPr>
                      </m:ctrlPr>
                    </m:sSubPr>
                    <m:e>
                      <m:r>
                        <w:rPr>
                          <w:rFonts w:ascii="Cambria Math" w:hAnsi="Cambria Math" w:cs="Arial"/>
                          <w:sz w:val="19"/>
                          <w:szCs w:val="19"/>
                        </w:rPr>
                        <m:t>X</m:t>
                      </m:r>
                    </m:e>
                    <m:sub>
                      <m:r>
                        <w:rPr>
                          <w:rFonts w:ascii="Cambria Math" w:hAnsi="Cambria Math" w:cs="Arial"/>
                          <w:sz w:val="19"/>
                          <w:szCs w:val="19"/>
                        </w:rPr>
                        <m:t>dim</m:t>
                      </m:r>
                    </m:sub>
                  </m:sSub>
                </m:e>
              </m:d>
            </m:num>
            <m:den>
              <m:sSub>
                <m:sSubPr>
                  <m:ctrlPr>
                    <w:rPr>
                      <w:rFonts w:ascii="Cambria Math" w:hAnsi="Cambria Math" w:cs="Arial"/>
                      <w:i/>
                      <w:sz w:val="19"/>
                      <w:szCs w:val="19"/>
                    </w:rPr>
                  </m:ctrlPr>
                </m:sSubPr>
                <m:e>
                  <m:r>
                    <w:rPr>
                      <w:rFonts w:ascii="Cambria Math" w:hAnsi="Cambria Math" w:cs="Arial"/>
                      <w:sz w:val="19"/>
                      <w:szCs w:val="19"/>
                    </w:rPr>
                    <m:t>Y</m:t>
                  </m:r>
                </m:e>
                <m:sub>
                  <m:r>
                    <w:rPr>
                      <w:rFonts w:ascii="Cambria Math" w:hAnsi="Cambria Math" w:cs="Arial"/>
                      <w:sz w:val="19"/>
                      <w:szCs w:val="19"/>
                    </w:rPr>
                    <m:t>dim</m:t>
                  </m:r>
                </m:sub>
              </m:sSub>
            </m:den>
          </m:f>
          <m:r>
            <w:rPr>
              <w:rFonts w:ascii="Cambria Math" w:hAnsi="Cambria Math" w:cs="Arial"/>
              <w:sz w:val="19"/>
              <w:szCs w:val="19"/>
            </w:rPr>
            <m:t>)])</m:t>
          </m:r>
        </m:oMath>
      </m:oMathPara>
    </w:p>
    <w:p w14:paraId="337ED50D" w14:textId="4BCBEDB7" w:rsidR="00202EE5" w:rsidRPr="00366FBD" w:rsidRDefault="0054406C" w:rsidP="00040C36">
      <w:pPr>
        <w:spacing w:line="360" w:lineRule="auto"/>
        <w:rPr>
          <w:rFonts w:ascii="Arial" w:hAnsi="Arial" w:cs="Arial"/>
        </w:rPr>
      </w:pPr>
      <w:r w:rsidRPr="00366FBD">
        <w:rPr>
          <w:rFonts w:ascii="Arial" w:hAnsi="Arial" w:cs="Arial"/>
        </w:rPr>
        <w:t xml:space="preserve">The MATLAB code computes this at every grid point and stores the results in the matrix </w:t>
      </w:r>
      <w:r w:rsidRPr="00366FBD">
        <w:rPr>
          <w:rFonts w:ascii="Consolas" w:hAnsi="Consolas" w:cs="Arial"/>
          <w:color w:val="538135" w:themeColor="accent6" w:themeShade="BF"/>
        </w:rPr>
        <w:t>TA</w:t>
      </w:r>
      <w:r w:rsidRPr="00366FBD">
        <w:rPr>
          <w:rFonts w:ascii="Arial" w:hAnsi="Arial" w:cs="Arial"/>
        </w:rPr>
        <w:t>. This matrix represents the analytical temperature distribution.</w:t>
      </w:r>
    </w:p>
    <w:p w14:paraId="11D88304" w14:textId="4C915207" w:rsidR="00AD63A9" w:rsidRPr="003F1312" w:rsidRDefault="0054406C" w:rsidP="003F1312">
      <w:pPr>
        <w:pStyle w:val="Heading3"/>
        <w:spacing w:line="360" w:lineRule="auto"/>
        <w:rPr>
          <w:rFonts w:ascii="Arial" w:hAnsi="Arial" w:cs="Arial"/>
          <w:color w:val="auto"/>
          <w:sz w:val="22"/>
          <w:szCs w:val="22"/>
        </w:rPr>
      </w:pPr>
      <w:bookmarkStart w:id="41" w:name="_Toc188794472"/>
      <w:r w:rsidRPr="00366FBD">
        <w:rPr>
          <w:rFonts w:ascii="Arial" w:hAnsi="Arial" w:cs="Arial"/>
          <w:color w:val="auto"/>
          <w:sz w:val="22"/>
          <w:szCs w:val="22"/>
        </w:rPr>
        <w:t>4.2.2 Comparison with Numerical Solution</w:t>
      </w:r>
      <w:bookmarkEnd w:id="41"/>
    </w:p>
    <w:p w14:paraId="6968A4DA" w14:textId="49C52B28" w:rsidR="0054406C" w:rsidRPr="00366FBD" w:rsidRDefault="0054406C" w:rsidP="00040C36">
      <w:pPr>
        <w:spacing w:line="360" w:lineRule="auto"/>
        <w:rPr>
          <w:rFonts w:ascii="Arial" w:hAnsi="Arial" w:cs="Arial"/>
        </w:rPr>
      </w:pPr>
      <w:r w:rsidRPr="00366FBD">
        <w:rPr>
          <w:rFonts w:ascii="Arial" w:hAnsi="Arial" w:cs="Arial"/>
        </w:rPr>
        <w:t>The analytical solution allows for a direct comparison with the numerical solution. A difference plot highlights any discrepancies, ensuring that the numerical implementation is accurate. This is crucial for validating the finite difference scheme and confirming that the stability and grid resolution are sufficient.</w:t>
      </w:r>
      <w:r w:rsidR="00366FBD">
        <w:rPr>
          <w:rFonts w:ascii="Arial" w:hAnsi="Arial" w:cs="Arial"/>
        </w:rPr>
        <w:t xml:space="preserve"> This will be displayed by means of graphs further on in this report.</w:t>
      </w:r>
    </w:p>
    <w:p w14:paraId="1BE94A23" w14:textId="23887176" w:rsidR="00366FBD" w:rsidRDefault="00A57885" w:rsidP="00AD63A9">
      <w:pPr>
        <w:pStyle w:val="Heading3"/>
        <w:spacing w:line="360" w:lineRule="auto"/>
        <w:rPr>
          <w:rFonts w:ascii="Arial" w:hAnsi="Arial" w:cs="Arial"/>
          <w:color w:val="auto"/>
          <w:sz w:val="22"/>
          <w:szCs w:val="22"/>
        </w:rPr>
      </w:pPr>
      <w:bookmarkStart w:id="42" w:name="_Toc188794473"/>
      <w:r w:rsidRPr="00366FBD">
        <w:rPr>
          <w:rFonts w:ascii="Arial" w:hAnsi="Arial" w:cs="Arial"/>
          <w:color w:val="auto"/>
          <w:sz w:val="22"/>
          <w:szCs w:val="22"/>
        </w:rPr>
        <w:t>4.2.3 Advantages of Analytical Solution</w:t>
      </w:r>
      <w:bookmarkEnd w:id="42"/>
    </w:p>
    <w:p w14:paraId="6CF23BAA" w14:textId="667B1F7B" w:rsidR="00AD63A9" w:rsidRPr="00AD63A9" w:rsidRDefault="00AD63A9" w:rsidP="00AD63A9"/>
    <w:p w14:paraId="0C75E435" w14:textId="5B4D40E8" w:rsidR="00A57885" w:rsidRPr="00366FBD" w:rsidRDefault="00A57885" w:rsidP="00040C36">
      <w:pPr>
        <w:pStyle w:val="ListParagraph"/>
        <w:numPr>
          <w:ilvl w:val="0"/>
          <w:numId w:val="14"/>
        </w:numPr>
        <w:spacing w:line="360" w:lineRule="auto"/>
        <w:rPr>
          <w:rFonts w:ascii="Arial" w:hAnsi="Arial" w:cs="Arial"/>
        </w:rPr>
      </w:pPr>
      <w:r w:rsidRPr="00366FBD">
        <w:rPr>
          <w:rFonts w:ascii="Arial" w:hAnsi="Arial" w:cs="Arial"/>
        </w:rPr>
        <w:t>Analytical Solution Validation Tool Benefits: To confirm the precision and stability of the numerical solution, the analytical solution is used as a guide.</w:t>
      </w:r>
      <w:r w:rsidRPr="00366FBD">
        <w:rPr>
          <w:rFonts w:ascii="Arial" w:hAnsi="Arial" w:cs="Arial"/>
        </w:rPr>
        <w:br/>
      </w:r>
    </w:p>
    <w:p w14:paraId="711538E3" w14:textId="6F691D79" w:rsidR="00A57885" w:rsidRPr="00366FBD" w:rsidRDefault="00A57885" w:rsidP="00040C36">
      <w:pPr>
        <w:pStyle w:val="ListParagraph"/>
        <w:numPr>
          <w:ilvl w:val="0"/>
          <w:numId w:val="14"/>
        </w:numPr>
        <w:spacing w:line="360" w:lineRule="auto"/>
        <w:rPr>
          <w:rFonts w:ascii="Arial" w:hAnsi="Arial" w:cs="Arial"/>
        </w:rPr>
      </w:pPr>
      <w:r w:rsidRPr="00366FBD">
        <w:rPr>
          <w:rFonts w:ascii="Arial" w:hAnsi="Arial" w:cs="Arial"/>
        </w:rPr>
        <w:t>Behaviour Insight: By exposing patterns or trends that the numerical solution reproduces, it offers insight into how the temperature distribution across the plate behaves.</w:t>
      </w:r>
      <w:r w:rsidRPr="00366FBD">
        <w:rPr>
          <w:rFonts w:ascii="Arial" w:hAnsi="Arial" w:cs="Arial"/>
        </w:rPr>
        <w:br/>
      </w:r>
    </w:p>
    <w:p w14:paraId="7689042B" w14:textId="2431B500" w:rsidR="00A57885" w:rsidRPr="00366FBD" w:rsidRDefault="00A57885" w:rsidP="00040C36">
      <w:pPr>
        <w:pStyle w:val="ListParagraph"/>
        <w:numPr>
          <w:ilvl w:val="0"/>
          <w:numId w:val="14"/>
        </w:numPr>
        <w:spacing w:line="360" w:lineRule="auto"/>
        <w:rPr>
          <w:rFonts w:ascii="Arial" w:hAnsi="Arial" w:cs="Arial"/>
        </w:rPr>
      </w:pPr>
      <w:r w:rsidRPr="00366FBD">
        <w:rPr>
          <w:rFonts w:ascii="Arial" w:hAnsi="Arial" w:cs="Arial"/>
        </w:rPr>
        <w:t>Computational Simplicity: The series evaluation avoids iterative computations and directly satisfies the governing equations, even though it involves numerous terms.</w:t>
      </w:r>
    </w:p>
    <w:p w14:paraId="66B438F9" w14:textId="77777777" w:rsidR="00DC2078" w:rsidRDefault="00DC2078" w:rsidP="00040C36">
      <w:pPr>
        <w:spacing w:line="360" w:lineRule="auto"/>
        <w:rPr>
          <w:rFonts w:ascii="Arial" w:hAnsi="Arial" w:cs="Arial"/>
        </w:rPr>
      </w:pPr>
    </w:p>
    <w:p w14:paraId="464428AA" w14:textId="77777777" w:rsidR="00053545" w:rsidRDefault="00053545" w:rsidP="00040C36">
      <w:pPr>
        <w:spacing w:line="360" w:lineRule="auto"/>
        <w:rPr>
          <w:rFonts w:ascii="Arial" w:hAnsi="Arial" w:cs="Arial"/>
        </w:rPr>
      </w:pPr>
    </w:p>
    <w:p w14:paraId="7C3C9BF6" w14:textId="77777777" w:rsidR="00053545" w:rsidRDefault="00053545" w:rsidP="00040C36">
      <w:pPr>
        <w:spacing w:line="360" w:lineRule="auto"/>
        <w:rPr>
          <w:rFonts w:ascii="Arial" w:hAnsi="Arial" w:cs="Arial"/>
        </w:rPr>
      </w:pPr>
    </w:p>
    <w:p w14:paraId="299E8A05" w14:textId="77777777" w:rsidR="00053545" w:rsidRPr="00366FBD" w:rsidRDefault="00053545" w:rsidP="00040C36">
      <w:pPr>
        <w:spacing w:line="360" w:lineRule="auto"/>
        <w:rPr>
          <w:rFonts w:ascii="Arial" w:hAnsi="Arial" w:cs="Arial"/>
        </w:rPr>
      </w:pPr>
    </w:p>
    <w:p w14:paraId="11DE9D0A" w14:textId="0BC811A3" w:rsidR="00D95B34" w:rsidRDefault="00D95B34" w:rsidP="00040C36">
      <w:pPr>
        <w:pStyle w:val="Heading1"/>
        <w:spacing w:line="360" w:lineRule="auto"/>
        <w:rPr>
          <w:rFonts w:ascii="Arial" w:hAnsi="Arial" w:cs="Arial"/>
          <w:b/>
          <w:bCs/>
          <w:color w:val="auto"/>
          <w:sz w:val="22"/>
          <w:szCs w:val="22"/>
        </w:rPr>
      </w:pPr>
      <w:bookmarkStart w:id="43" w:name="_Toc188794474"/>
      <w:r w:rsidRPr="00366FBD">
        <w:rPr>
          <w:rFonts w:ascii="Arial" w:hAnsi="Arial" w:cs="Arial"/>
          <w:b/>
          <w:bCs/>
          <w:color w:val="auto"/>
          <w:sz w:val="22"/>
          <w:szCs w:val="22"/>
        </w:rPr>
        <w:lastRenderedPageBreak/>
        <w:t xml:space="preserve">5. Code </w:t>
      </w:r>
      <w:r w:rsidR="00F57BE4">
        <w:rPr>
          <w:rFonts w:ascii="Arial" w:hAnsi="Arial" w:cs="Arial"/>
          <w:b/>
          <w:bCs/>
          <w:color w:val="auto"/>
          <w:sz w:val="22"/>
          <w:szCs w:val="22"/>
        </w:rPr>
        <w:t>Details and Explanation</w:t>
      </w:r>
      <w:bookmarkEnd w:id="43"/>
    </w:p>
    <w:p w14:paraId="7056C9A8" w14:textId="77777777" w:rsidR="00F57BE4" w:rsidRDefault="00F57BE4" w:rsidP="00F57BE4"/>
    <w:p w14:paraId="7B0FB7EE" w14:textId="77777777" w:rsidR="0013384A" w:rsidRPr="0013384A" w:rsidRDefault="00F57BE4" w:rsidP="0013384A">
      <w:pPr>
        <w:spacing w:line="360" w:lineRule="auto"/>
        <w:rPr>
          <w:rFonts w:ascii="Arial" w:hAnsi="Arial" w:cs="Arial"/>
        </w:rPr>
      </w:pPr>
      <w:r w:rsidRPr="00F57BE4">
        <w:rPr>
          <w:rFonts w:ascii="Arial" w:hAnsi="Arial" w:cs="Arial"/>
        </w:rPr>
        <w:t>On the next page,</w:t>
      </w:r>
      <w:r w:rsidR="0013384A" w:rsidRPr="0013384A">
        <w:rPr>
          <w:rFonts w:ascii="Arial" w:hAnsi="Arial" w:cs="Arial"/>
        </w:rPr>
        <w:t xml:space="preserve"> (</w:t>
      </w:r>
      <w:r w:rsidR="0013384A" w:rsidRPr="0013384A">
        <w:rPr>
          <w:rFonts w:ascii="Arial" w:hAnsi="Arial" w:cs="Arial"/>
          <w:b/>
          <w:bCs/>
          <w:color w:val="BF8F00" w:themeColor="accent4" w:themeShade="BF"/>
        </w:rPr>
        <w:t>Figure 2.</w:t>
      </w:r>
      <w:r w:rsidR="0013384A" w:rsidRPr="0013384A">
        <w:rPr>
          <w:rFonts w:ascii="Arial" w:hAnsi="Arial" w:cs="Arial"/>
        </w:rPr>
        <w:t>)</w:t>
      </w:r>
      <w:r w:rsidRPr="00F57BE4">
        <w:rPr>
          <w:rFonts w:ascii="Arial" w:hAnsi="Arial" w:cs="Arial"/>
        </w:rPr>
        <w:t xml:space="preserve"> there is a flowchart that provides a representation of the computational steps implemented in the 2D Diffusion Model code.</w:t>
      </w:r>
      <w:r w:rsidRPr="0013384A">
        <w:rPr>
          <w:rFonts w:ascii="Arial" w:hAnsi="Arial" w:cs="Arial"/>
        </w:rPr>
        <w:t xml:space="preserve"> </w:t>
      </w:r>
    </w:p>
    <w:p w14:paraId="439E7086" w14:textId="78D46449" w:rsidR="00F57BE4" w:rsidRPr="00F57BE4" w:rsidRDefault="00F57BE4" w:rsidP="0013384A">
      <w:pPr>
        <w:spacing w:line="360" w:lineRule="auto"/>
        <w:rPr>
          <w:rFonts w:ascii="Arial" w:hAnsi="Arial" w:cs="Arial"/>
        </w:rPr>
      </w:pPr>
      <w:r w:rsidRPr="0013384A">
        <w:rPr>
          <w:rFonts w:ascii="Arial" w:hAnsi="Arial" w:cs="Arial"/>
        </w:rPr>
        <w:t>This will be alongside screenshots of the MATLAB code to decipher every part of the explanation.</w:t>
      </w:r>
      <w:r w:rsidR="00EE77D7">
        <w:rPr>
          <w:rFonts w:ascii="Arial" w:hAnsi="Arial" w:cs="Arial"/>
        </w:rPr>
        <w:t xml:space="preserve"> </w:t>
      </w:r>
      <w:r w:rsidR="00EE77D7" w:rsidRPr="00EE77D7">
        <w:rPr>
          <w:rFonts w:ascii="Arial" w:hAnsi="Arial" w:cs="Arial"/>
          <w:u w:val="single"/>
        </w:rPr>
        <w:t>Please note this is not the full MATLAB code created; this will be the key sections.</w:t>
      </w:r>
    </w:p>
    <w:p w14:paraId="1DBA8F9D" w14:textId="0D6754A8" w:rsidR="00F57BE4" w:rsidRDefault="00F57BE4" w:rsidP="00F57BE4"/>
    <w:p w14:paraId="502777FD" w14:textId="77777777" w:rsidR="00F57BE4" w:rsidRDefault="00F57BE4">
      <w:r>
        <w:br w:type="page"/>
      </w:r>
    </w:p>
    <w:p w14:paraId="1CE16188" w14:textId="330928FB" w:rsidR="00F57BE4" w:rsidRDefault="00CB13AF" w:rsidP="00F57BE4">
      <w:r>
        <w:rPr>
          <w:noProof/>
        </w:rPr>
        <w:lastRenderedPageBreak/>
        <w:drawing>
          <wp:anchor distT="0" distB="0" distL="114300" distR="114300" simplePos="0" relativeHeight="251668480" behindDoc="1" locked="0" layoutInCell="1" allowOverlap="1" wp14:anchorId="744566E4" wp14:editId="785D12D7">
            <wp:simplePos x="0" y="0"/>
            <wp:positionH relativeFrom="column">
              <wp:posOffset>2368438</wp:posOffset>
            </wp:positionH>
            <wp:positionV relativeFrom="paragraph">
              <wp:posOffset>-184073</wp:posOffset>
            </wp:positionV>
            <wp:extent cx="2933700" cy="990600"/>
            <wp:effectExtent l="12700" t="12700" r="12700" b="12700"/>
            <wp:wrapNone/>
            <wp:docPr id="439013570" name="Picture 7" descr="A green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013570" name="Picture 7" descr="A green text on a white backgroun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933700" cy="9906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14:anchorId="2D3DD7B1" wp14:editId="0925ED59">
            <wp:simplePos x="0" y="0"/>
            <wp:positionH relativeFrom="column">
              <wp:posOffset>2802953</wp:posOffset>
            </wp:positionH>
            <wp:positionV relativeFrom="paragraph">
              <wp:posOffset>-687705</wp:posOffset>
            </wp:positionV>
            <wp:extent cx="1917700" cy="444500"/>
            <wp:effectExtent l="12700" t="12700" r="12700" b="12700"/>
            <wp:wrapNone/>
            <wp:docPr id="551226563" name="Picture 5"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226563" name="Picture 5" descr="A close-up of a sig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917700" cy="4445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F57BE4">
        <w:rPr>
          <w:noProof/>
        </w:rPr>
        <w:drawing>
          <wp:anchor distT="0" distB="0" distL="114300" distR="114300" simplePos="0" relativeHeight="251661312" behindDoc="1" locked="0" layoutInCell="1" allowOverlap="1" wp14:anchorId="76562151" wp14:editId="72965134">
            <wp:simplePos x="0" y="0"/>
            <wp:positionH relativeFrom="margin">
              <wp:posOffset>-440055</wp:posOffset>
            </wp:positionH>
            <wp:positionV relativeFrom="page">
              <wp:posOffset>235445</wp:posOffset>
            </wp:positionV>
            <wp:extent cx="2486293" cy="10219484"/>
            <wp:effectExtent l="0" t="0" r="9525" b="0"/>
            <wp:wrapNone/>
            <wp:docPr id="1288444341" name="Picture 4"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444341" name="Picture 4" descr="A diagram of a diagram&#10;&#10;Description automatically generated with medium confidence"/>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2486293" cy="10219484"/>
                    </a:xfrm>
                    <a:prstGeom prst="rect">
                      <a:avLst/>
                    </a:prstGeom>
                  </pic:spPr>
                </pic:pic>
              </a:graphicData>
            </a:graphic>
            <wp14:sizeRelH relativeFrom="margin">
              <wp14:pctWidth>0</wp14:pctWidth>
            </wp14:sizeRelH>
            <wp14:sizeRelV relativeFrom="margin">
              <wp14:pctHeight>0</wp14:pctHeight>
            </wp14:sizeRelV>
          </wp:anchor>
        </w:drawing>
      </w:r>
    </w:p>
    <w:p w14:paraId="75F19F1A" w14:textId="24440D63" w:rsidR="00D95B34" w:rsidRPr="0013384A" w:rsidRDefault="00EE77D7" w:rsidP="0013384A">
      <w:r>
        <w:rPr>
          <w:noProof/>
        </w:rPr>
        <w:drawing>
          <wp:anchor distT="0" distB="0" distL="114300" distR="114300" simplePos="0" relativeHeight="251675648" behindDoc="0" locked="0" layoutInCell="1" allowOverlap="1" wp14:anchorId="73E8AB5F" wp14:editId="1AC27043">
            <wp:simplePos x="0" y="0"/>
            <wp:positionH relativeFrom="column">
              <wp:posOffset>4099211</wp:posOffset>
            </wp:positionH>
            <wp:positionV relativeFrom="paragraph">
              <wp:posOffset>7333174</wp:posOffset>
            </wp:positionV>
            <wp:extent cx="2974940" cy="2139552"/>
            <wp:effectExtent l="12700" t="12700" r="10160" b="6985"/>
            <wp:wrapNone/>
            <wp:docPr id="1571775394" name="Picture 1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775394" name="Picture 16" descr="A screenshot of a computer pro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74940" cy="2139552"/>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2DEAA899" wp14:editId="152C169E">
            <wp:simplePos x="0" y="0"/>
            <wp:positionH relativeFrom="column">
              <wp:posOffset>1379276</wp:posOffset>
            </wp:positionH>
            <wp:positionV relativeFrom="paragraph">
              <wp:posOffset>7333552</wp:posOffset>
            </wp:positionV>
            <wp:extent cx="2623077" cy="1404118"/>
            <wp:effectExtent l="12700" t="12700" r="19050" b="18415"/>
            <wp:wrapNone/>
            <wp:docPr id="1154126811"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126811" name="Picture 15"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26380" cy="1405886"/>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1" locked="0" layoutInCell="1" allowOverlap="1" wp14:anchorId="6C1D2033" wp14:editId="6AFB4A23">
            <wp:simplePos x="0" y="0"/>
            <wp:positionH relativeFrom="column">
              <wp:posOffset>2361041</wp:posOffset>
            </wp:positionH>
            <wp:positionV relativeFrom="paragraph">
              <wp:posOffset>596900</wp:posOffset>
            </wp:positionV>
            <wp:extent cx="3403600" cy="596900"/>
            <wp:effectExtent l="12700" t="12700" r="12700" b="12700"/>
            <wp:wrapNone/>
            <wp:docPr id="1032333426" name="Picture 8" descr="Purpl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333426" name="Picture 8" descr="Purple text on a white background&#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403600" cy="5969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1" locked="0" layoutInCell="1" allowOverlap="1" wp14:anchorId="3786462C" wp14:editId="52A814A0">
            <wp:simplePos x="0" y="0"/>
            <wp:positionH relativeFrom="column">
              <wp:posOffset>1604049</wp:posOffset>
            </wp:positionH>
            <wp:positionV relativeFrom="paragraph">
              <wp:posOffset>6036310</wp:posOffset>
            </wp:positionV>
            <wp:extent cx="4951186" cy="1222163"/>
            <wp:effectExtent l="12700" t="12700" r="14605" b="10160"/>
            <wp:wrapNone/>
            <wp:docPr id="544462977"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462977" name="Picture 14"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51186" cy="1222163"/>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5BEA4D03" wp14:editId="7C0DA44B">
            <wp:simplePos x="0" y="0"/>
            <wp:positionH relativeFrom="column">
              <wp:posOffset>2365089</wp:posOffset>
            </wp:positionH>
            <wp:positionV relativeFrom="paragraph">
              <wp:posOffset>4415155</wp:posOffset>
            </wp:positionV>
            <wp:extent cx="3898760" cy="1556740"/>
            <wp:effectExtent l="12700" t="12700" r="13335" b="18415"/>
            <wp:wrapNone/>
            <wp:docPr id="1813992529" name="Picture 4"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992529" name="Picture 4" descr="A screenshot of a computer progra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898760" cy="15567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1" locked="0" layoutInCell="1" allowOverlap="1" wp14:anchorId="702042C2" wp14:editId="0CD78E89">
            <wp:simplePos x="0" y="0"/>
            <wp:positionH relativeFrom="column">
              <wp:posOffset>2044065</wp:posOffset>
            </wp:positionH>
            <wp:positionV relativeFrom="paragraph">
              <wp:posOffset>3119120</wp:posOffset>
            </wp:positionV>
            <wp:extent cx="4511709" cy="1236918"/>
            <wp:effectExtent l="12700" t="12700" r="9525" b="8255"/>
            <wp:wrapNone/>
            <wp:docPr id="361421212" name="Picture 10"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421212" name="Picture 10" descr="A screenshot of a computer cod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511709" cy="1236918"/>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1" locked="0" layoutInCell="1" allowOverlap="1" wp14:anchorId="681A7E30" wp14:editId="3093913E">
            <wp:simplePos x="0" y="0"/>
            <wp:positionH relativeFrom="column">
              <wp:posOffset>2491510</wp:posOffset>
            </wp:positionH>
            <wp:positionV relativeFrom="paragraph">
              <wp:posOffset>2210072</wp:posOffset>
            </wp:positionV>
            <wp:extent cx="3505200" cy="863600"/>
            <wp:effectExtent l="12700" t="12700" r="12700" b="12700"/>
            <wp:wrapNone/>
            <wp:docPr id="356886994" name="Picture 11" descr="A close-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886994" name="Picture 11" descr="A close-up of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505200" cy="8636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CB13AF">
        <w:rPr>
          <w:noProof/>
        </w:rPr>
        <w:drawing>
          <wp:anchor distT="0" distB="0" distL="114300" distR="114300" simplePos="0" relativeHeight="251670528" behindDoc="1" locked="0" layoutInCell="1" allowOverlap="1" wp14:anchorId="4B42733C" wp14:editId="68C29FCB">
            <wp:simplePos x="0" y="0"/>
            <wp:positionH relativeFrom="column">
              <wp:posOffset>2099673</wp:posOffset>
            </wp:positionH>
            <wp:positionV relativeFrom="paragraph">
              <wp:posOffset>1321435</wp:posOffset>
            </wp:positionV>
            <wp:extent cx="4340888" cy="826836"/>
            <wp:effectExtent l="12700" t="12700" r="15240" b="11430"/>
            <wp:wrapNone/>
            <wp:docPr id="1517160776" name="Picture 9" descr="A close-up of a math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160776" name="Picture 9" descr="A close-up of a math equ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340888" cy="826836"/>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F57BE4" w:rsidRPr="00DC2078">
        <w:rPr>
          <w:rFonts w:ascii="Times New Roman" w:eastAsia="Yu Mincho" w:hAnsi="Times New Roman" w:cs="Times New Roman"/>
          <w:noProof/>
          <w:kern w:val="0"/>
          <w:sz w:val="24"/>
          <w:szCs w:val="24"/>
          <w14:ligatures w14:val="none"/>
        </w:rPr>
        <mc:AlternateContent>
          <mc:Choice Requires="wps">
            <w:drawing>
              <wp:anchor distT="0" distB="0" distL="114300" distR="114300" simplePos="0" relativeHeight="251663360" behindDoc="1" locked="0" layoutInCell="1" allowOverlap="1" wp14:anchorId="18AE83AB" wp14:editId="43CD58F9">
                <wp:simplePos x="0" y="0"/>
                <wp:positionH relativeFrom="column">
                  <wp:posOffset>1498600</wp:posOffset>
                </wp:positionH>
                <wp:positionV relativeFrom="paragraph">
                  <wp:posOffset>9159809</wp:posOffset>
                </wp:positionV>
                <wp:extent cx="2373630" cy="275590"/>
                <wp:effectExtent l="0" t="0" r="26670" b="10160"/>
                <wp:wrapNone/>
                <wp:docPr id="1713833763" name="Text Box 3"/>
                <wp:cNvGraphicFramePr/>
                <a:graphic xmlns:a="http://schemas.openxmlformats.org/drawingml/2006/main">
                  <a:graphicData uri="http://schemas.microsoft.com/office/word/2010/wordprocessingShape">
                    <wps:wsp>
                      <wps:cNvSpPr txBox="1"/>
                      <wps:spPr>
                        <a:xfrm>
                          <a:off x="0" y="0"/>
                          <a:ext cx="2373630" cy="275590"/>
                        </a:xfrm>
                        <a:prstGeom prst="rect">
                          <a:avLst/>
                        </a:prstGeom>
                        <a:solidFill>
                          <a:sysClr val="window" lastClr="FFFFFF"/>
                        </a:solidFill>
                        <a:ln w="6350">
                          <a:solidFill>
                            <a:prstClr val="black"/>
                          </a:solidFill>
                        </a:ln>
                      </wps:spPr>
                      <wps:txbx>
                        <w:txbxContent>
                          <w:p w14:paraId="10A60BA1" w14:textId="6D02BA35" w:rsidR="00DC2078" w:rsidRDefault="00DC2078" w:rsidP="00DC2078">
                            <w:r>
                              <w:rPr>
                                <w:color w:val="BF8F00" w:themeColor="accent4" w:themeShade="BF"/>
                              </w:rPr>
                              <w:t xml:space="preserve">Figure </w:t>
                            </w:r>
                            <w:r w:rsidR="006A5753">
                              <w:rPr>
                                <w:color w:val="BF8F00" w:themeColor="accent4" w:themeShade="BF"/>
                              </w:rPr>
                              <w:t>3</w:t>
                            </w:r>
                            <w:r>
                              <w:t>. Flow Chart of Code Structure</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18AE83AB" id="_x0000_s1027" type="#_x0000_t202" style="position:absolute;margin-left:118pt;margin-top:721.25pt;width:186.9pt;height:21.7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" fillcolor="window" strokeweight=".5pt">
                <v:textbox>
                  <w:txbxContent>
                    <w:p w14:paraId="10A60BA1" w14:textId="6D02BA35" w:rsidR="00DC2078" w:rsidRDefault="00DC2078" w:rsidP="00DC2078">
                      <w:r>
                        <w:rPr>
                          <w:color w:val="BF8F00" w:themeColor="accent4" w:themeShade="BF"/>
                        </w:rPr>
                        <w:t xml:space="preserve">Figure </w:t>
                      </w:r>
                      <w:r w:rsidR="006A5753">
                        <w:rPr>
                          <w:color w:val="BF8F00" w:themeColor="accent4" w:themeShade="BF"/>
                        </w:rPr>
                        <w:t>3</w:t>
                      </w:r>
                      <w:r>
                        <w:t>. Flow Chart of Code Structure</w:t>
                      </w:r>
                    </w:p>
                  </w:txbxContent>
                </v:textbox>
              </v:shape>
            </w:pict>
          </mc:Fallback>
        </mc:AlternateContent>
      </w:r>
      <w:r w:rsidR="00F57BE4">
        <w:br w:type="page"/>
      </w:r>
    </w:p>
    <w:p w14:paraId="45B5E962" w14:textId="5C7728D3" w:rsidR="00D95B34" w:rsidRPr="00366FBD" w:rsidRDefault="00D95B34" w:rsidP="00040C36">
      <w:pPr>
        <w:pStyle w:val="Heading1"/>
        <w:spacing w:line="360" w:lineRule="auto"/>
        <w:rPr>
          <w:rFonts w:ascii="Arial" w:hAnsi="Arial" w:cs="Arial"/>
          <w:b/>
          <w:bCs/>
          <w:color w:val="auto"/>
          <w:sz w:val="22"/>
          <w:szCs w:val="22"/>
        </w:rPr>
      </w:pPr>
      <w:bookmarkStart w:id="44" w:name="_Toc188794475"/>
      <w:r w:rsidRPr="00366FBD">
        <w:rPr>
          <w:rFonts w:ascii="Arial" w:hAnsi="Arial" w:cs="Arial"/>
          <w:b/>
          <w:bCs/>
          <w:color w:val="auto"/>
          <w:sz w:val="22"/>
          <w:szCs w:val="22"/>
        </w:rPr>
        <w:lastRenderedPageBreak/>
        <w:t>6. Validation of the Code</w:t>
      </w:r>
      <w:bookmarkEnd w:id="44"/>
    </w:p>
    <w:p w14:paraId="6EC727EB" w14:textId="77777777" w:rsidR="00D95B34" w:rsidRDefault="00D95B34" w:rsidP="00040C36">
      <w:pPr>
        <w:pStyle w:val="Heading2"/>
        <w:spacing w:line="360" w:lineRule="auto"/>
        <w:rPr>
          <w:rFonts w:ascii="Arial" w:hAnsi="Arial" w:cs="Arial"/>
          <w:color w:val="auto"/>
          <w:sz w:val="22"/>
          <w:szCs w:val="22"/>
        </w:rPr>
      </w:pPr>
      <w:bookmarkStart w:id="45" w:name="_Toc188794476"/>
      <w:r w:rsidRPr="00366FBD">
        <w:rPr>
          <w:rFonts w:ascii="Arial" w:hAnsi="Arial" w:cs="Arial"/>
          <w:color w:val="auto"/>
          <w:sz w:val="22"/>
          <w:szCs w:val="22"/>
        </w:rPr>
        <w:t>6.1 Comparison of Numerical and Analytical Solutions</w:t>
      </w:r>
      <w:bookmarkEnd w:id="45"/>
    </w:p>
    <w:p w14:paraId="52B2C87D" w14:textId="0EDBDACF" w:rsidR="00B02945" w:rsidRPr="00B02945" w:rsidRDefault="00B02945" w:rsidP="00721368">
      <w:pPr>
        <w:spacing w:line="360" w:lineRule="auto"/>
        <w:rPr>
          <w:rFonts w:ascii="Arial" w:hAnsi="Arial" w:cs="Arial"/>
        </w:rPr>
      </w:pPr>
      <w:r w:rsidRPr="00B02945">
        <w:rPr>
          <w:rFonts w:ascii="Arial" w:hAnsi="Arial" w:cs="Arial"/>
        </w:rPr>
        <w:t>In this section, we compare the numerical solution obtained using the explicit Finite Difference Method (FDM) with the analytical solution for the 2D heat diffusion problem. The numerical solution is represented by the temperature distribution matrix T1, while the analytical solution is stored in TA.</w:t>
      </w:r>
    </w:p>
    <w:p w14:paraId="48DCFB9F" w14:textId="7567169F" w:rsidR="00B02945" w:rsidRPr="00B02945" w:rsidRDefault="00B02945" w:rsidP="00721368">
      <w:pPr>
        <w:spacing w:line="360" w:lineRule="auto"/>
        <w:rPr>
          <w:rFonts w:ascii="Arial" w:hAnsi="Arial" w:cs="Arial"/>
        </w:rPr>
      </w:pPr>
      <w:r w:rsidRPr="00B02945">
        <w:rPr>
          <w:rFonts w:ascii="Arial" w:hAnsi="Arial" w:cs="Arial"/>
        </w:rPr>
        <w:t>The code computes the temperature distribution on the plate using user-defined parameters like plate dimensions, grid spacing, boundary temperature, and time step. The analytical solution, derived from the heat equation, serves as a benchmark for evaluating numerical results.</w:t>
      </w:r>
    </w:p>
    <w:p w14:paraId="58B6C06C" w14:textId="24AF5546" w:rsidR="00F57BE4" w:rsidRDefault="00B02945" w:rsidP="00721368">
      <w:pPr>
        <w:spacing w:line="360" w:lineRule="auto"/>
        <w:rPr>
          <w:rFonts w:ascii="Arial" w:hAnsi="Arial" w:cs="Arial"/>
        </w:rPr>
      </w:pPr>
      <w:r w:rsidRPr="00B02945">
        <w:rPr>
          <w:rFonts w:ascii="Arial" w:hAnsi="Arial" w:cs="Arial"/>
        </w:rPr>
        <w:t>The temperature distribution matrices T1 and TA are plotted side by side for visual comparison. The absolute difference between the two distributions highlights areas of deviation, enabling evaluation of the numerical method's accuracy and its reliability in modelling heat diffusio</w:t>
      </w:r>
      <w:r w:rsidR="00A126D9">
        <w:rPr>
          <w:rFonts w:ascii="Arial" w:hAnsi="Arial" w:cs="Arial"/>
          <w:noProof/>
        </w:rPr>
        <w:drawing>
          <wp:anchor distT="0" distB="0" distL="114300" distR="114300" simplePos="0" relativeHeight="251664384" behindDoc="0" locked="0" layoutInCell="1" allowOverlap="1" wp14:anchorId="36F121B6" wp14:editId="77F9A4D9">
            <wp:simplePos x="0" y="0"/>
            <wp:positionH relativeFrom="column">
              <wp:posOffset>-678180</wp:posOffset>
            </wp:positionH>
            <wp:positionV relativeFrom="paragraph">
              <wp:posOffset>1296035</wp:posOffset>
            </wp:positionV>
            <wp:extent cx="7226935" cy="4017010"/>
            <wp:effectExtent l="12700" t="12700" r="12065" b="8890"/>
            <wp:wrapTopAndBottom/>
            <wp:docPr id="2071136159" name="Picture 2" descr="A diagram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136159" name="Picture 2" descr="A diagram of different color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7226935" cy="401701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Arial" w:hAnsi="Arial" w:cs="Arial"/>
        </w:rPr>
        <w:t>n.</w:t>
      </w:r>
    </w:p>
    <w:p w14:paraId="2696CBB5" w14:textId="6C63835B" w:rsidR="00A126D9" w:rsidRDefault="00A126D9" w:rsidP="00A126D9">
      <w:pPr>
        <w:spacing w:line="360" w:lineRule="auto"/>
        <w:jc w:val="center"/>
        <w:rPr>
          <w:rFonts w:ascii="Arial" w:hAnsi="Arial" w:cs="Arial"/>
        </w:rPr>
      </w:pPr>
      <w:r w:rsidRPr="00A126D9">
        <w:rPr>
          <w:rFonts w:ascii="Arial" w:hAnsi="Arial" w:cs="Arial"/>
          <w:color w:val="BF8F00" w:themeColor="accent4" w:themeShade="BF"/>
        </w:rPr>
        <w:t xml:space="preserve">Figure </w:t>
      </w:r>
      <w:r w:rsidR="006A5753">
        <w:rPr>
          <w:rFonts w:ascii="Arial" w:hAnsi="Arial" w:cs="Arial"/>
          <w:color w:val="BF8F00" w:themeColor="accent4" w:themeShade="BF"/>
        </w:rPr>
        <w:t>4</w:t>
      </w:r>
      <w:r w:rsidRPr="00A126D9">
        <w:rPr>
          <w:rFonts w:ascii="Arial" w:hAnsi="Arial" w:cs="Arial"/>
          <w:color w:val="BF8F00" w:themeColor="accent4" w:themeShade="BF"/>
        </w:rPr>
        <w:t xml:space="preserve">. </w:t>
      </w:r>
      <w:r>
        <w:rPr>
          <w:rFonts w:ascii="Arial" w:hAnsi="Arial" w:cs="Arial"/>
        </w:rPr>
        <w:t>Visual Comparison of 2D Heat Diffusion</w:t>
      </w:r>
    </w:p>
    <w:p w14:paraId="193071C7" w14:textId="39FE8CA3" w:rsidR="00B02945" w:rsidRDefault="00B02945" w:rsidP="00A126D9">
      <w:pPr>
        <w:spacing w:line="360" w:lineRule="auto"/>
        <w:rPr>
          <w:rFonts w:ascii="Arial" w:hAnsi="Arial" w:cs="Arial"/>
        </w:rPr>
      </w:pPr>
    </w:p>
    <w:p w14:paraId="123DB93A" w14:textId="756621B4" w:rsidR="00A126D9" w:rsidRDefault="00B02945" w:rsidP="00A126D9">
      <w:pPr>
        <w:spacing w:line="360" w:lineRule="auto"/>
        <w:rPr>
          <w:rFonts w:ascii="Arial" w:hAnsi="Arial" w:cs="Arial"/>
        </w:rPr>
      </w:pPr>
      <w:r>
        <w:rPr>
          <w:rFonts w:ascii="Arial" w:hAnsi="Arial" w:cs="Arial"/>
          <w:noProof/>
        </w:rPr>
        <w:drawing>
          <wp:anchor distT="0" distB="0" distL="114300" distR="114300" simplePos="0" relativeHeight="251665408" behindDoc="1" locked="0" layoutInCell="1" allowOverlap="1" wp14:anchorId="3CBF520F" wp14:editId="0D39C37F">
            <wp:simplePos x="0" y="0"/>
            <wp:positionH relativeFrom="margin">
              <wp:posOffset>32385</wp:posOffset>
            </wp:positionH>
            <wp:positionV relativeFrom="margin">
              <wp:posOffset>8543519</wp:posOffset>
            </wp:positionV>
            <wp:extent cx="2341880" cy="612140"/>
            <wp:effectExtent l="12700" t="12700" r="7620" b="10160"/>
            <wp:wrapSquare wrapText="bothSides"/>
            <wp:docPr id="168464398" name="Picture 3"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64398" name="Picture 3" descr="A black text on a white background&#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41880" cy="6121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Arial" w:hAnsi="Arial" w:cs="Arial"/>
        </w:rPr>
        <w:t>Values</w:t>
      </w:r>
      <w:r w:rsidR="00A126D9">
        <w:rPr>
          <w:rFonts w:ascii="Arial" w:hAnsi="Arial" w:cs="Arial"/>
        </w:rPr>
        <w:t xml:space="preserve"> used to create this Comparison:</w:t>
      </w:r>
    </w:p>
    <w:p w14:paraId="1BE2D276" w14:textId="583B84FF" w:rsidR="00A126D9" w:rsidRDefault="00A126D9" w:rsidP="00A126D9">
      <w:pPr>
        <w:spacing w:line="360" w:lineRule="auto"/>
        <w:rPr>
          <w:rFonts w:ascii="Arial" w:hAnsi="Arial" w:cs="Arial"/>
        </w:rPr>
      </w:pPr>
    </w:p>
    <w:p w14:paraId="3EE2742F" w14:textId="36F6247E" w:rsidR="00D95B34" w:rsidRDefault="00D95B34" w:rsidP="00A126D9">
      <w:pPr>
        <w:spacing w:line="360" w:lineRule="auto"/>
        <w:rPr>
          <w:rFonts w:ascii="Arial" w:hAnsi="Arial" w:cs="Arial"/>
        </w:rPr>
      </w:pPr>
      <w:r w:rsidRPr="00366FBD">
        <w:rPr>
          <w:rFonts w:ascii="Arial" w:hAnsi="Arial" w:cs="Arial"/>
        </w:rPr>
        <w:lastRenderedPageBreak/>
        <w:t>6.2 Observations and Conclusions</w:t>
      </w:r>
    </w:p>
    <w:p w14:paraId="003CAD89" w14:textId="4B9FCA3E" w:rsidR="00F57BE4" w:rsidRPr="00F57BE4" w:rsidRDefault="00F57BE4" w:rsidP="00F57BE4">
      <w:pPr>
        <w:spacing w:line="360" w:lineRule="auto"/>
        <w:rPr>
          <w:rFonts w:ascii="Arial" w:hAnsi="Arial" w:cs="Arial"/>
        </w:rPr>
      </w:pPr>
      <w:r w:rsidRPr="00F57BE4">
        <w:rPr>
          <w:rFonts w:ascii="Arial" w:hAnsi="Arial" w:cs="Arial"/>
        </w:rPr>
        <w:t>Upon examining the plots generated from the numerical and analytical solutions, several observations can be made:</w:t>
      </w:r>
    </w:p>
    <w:p w14:paraId="7B4D93CE" w14:textId="6C8738F3" w:rsidR="00F57BE4" w:rsidRDefault="00F57BE4" w:rsidP="00F57BE4">
      <w:pPr>
        <w:spacing w:line="360" w:lineRule="auto"/>
        <w:rPr>
          <w:rFonts w:ascii="Arial" w:hAnsi="Arial" w:cs="Arial"/>
        </w:rPr>
      </w:pPr>
      <w:r w:rsidRPr="00F57BE4">
        <w:rPr>
          <w:rFonts w:ascii="Arial" w:hAnsi="Arial" w:cs="Arial"/>
          <w:b/>
          <w:bCs/>
        </w:rPr>
        <w:t>Visual Similarity:</w:t>
      </w:r>
      <w:r w:rsidRPr="00F57BE4">
        <w:rPr>
          <w:rFonts w:ascii="Arial" w:hAnsi="Arial" w:cs="Arial"/>
        </w:rPr>
        <w:t xml:space="preserve"> The temperature distribution matrices T1 and TA show a high degree of similarity in their overall patterns, indicating that the numerical solution captures the essential behaviour of heat diffusion as described by the analytical solution. This suggests that the finite difference method employed is effectively modelling the physical phenomena.</w:t>
      </w:r>
    </w:p>
    <w:p w14:paraId="4C4C23B3" w14:textId="057AB25F" w:rsidR="00F57BE4" w:rsidRDefault="00F57BE4" w:rsidP="00F57BE4">
      <w:pPr>
        <w:spacing w:line="360" w:lineRule="auto"/>
        <w:rPr>
          <w:rFonts w:ascii="Arial" w:hAnsi="Arial" w:cs="Arial"/>
        </w:rPr>
      </w:pPr>
      <w:r w:rsidRPr="00F57BE4">
        <w:rPr>
          <w:rFonts w:ascii="Arial" w:hAnsi="Arial" w:cs="Arial"/>
          <w:b/>
          <w:bCs/>
        </w:rPr>
        <w:t>Absolute Difference Analysis:</w:t>
      </w:r>
      <w:r w:rsidRPr="00F57BE4">
        <w:rPr>
          <w:rFonts w:ascii="Arial" w:hAnsi="Arial" w:cs="Arial"/>
        </w:rPr>
        <w:t xml:space="preserve"> The absolute difference plot reveals specific regions where discrepancies between the numerical and analytical solutions occur. The maximum absolute difference, as reported in the command window, quantifies the extent of these discrepancies. It is crucial to analyse this difference to understand the accuracy of the numerical method.</w:t>
      </w:r>
    </w:p>
    <w:p w14:paraId="0D299F0B" w14:textId="762B1A84" w:rsidR="00D95B34" w:rsidRDefault="00F57BE4" w:rsidP="00366FBD">
      <w:pPr>
        <w:spacing w:line="360" w:lineRule="auto"/>
        <w:rPr>
          <w:rFonts w:ascii="Arial" w:hAnsi="Arial" w:cs="Arial"/>
        </w:rPr>
      </w:pPr>
      <w:r w:rsidRPr="00F57BE4">
        <w:rPr>
          <w:rFonts w:ascii="Arial" w:hAnsi="Arial" w:cs="Arial"/>
          <w:b/>
          <w:bCs/>
        </w:rPr>
        <w:t>Convergence and Stability:</w:t>
      </w:r>
      <w:r w:rsidRPr="00F57BE4">
        <w:rPr>
          <w:rFonts w:ascii="Arial" w:hAnsi="Arial" w:cs="Arial"/>
        </w:rPr>
        <w:t xml:space="preserve"> The successful convergence to a stable temperature distribution within a reasonable number of iterations demonstrates that the chosen parameters (grid spacing and time step) are appropriate. The stability check implemented ensures that the method remains within acceptable bounds, contributing to the reliability of the results.</w:t>
      </w:r>
    </w:p>
    <w:p w14:paraId="7DEFE4FD" w14:textId="77777777" w:rsidR="00AB0AC9" w:rsidRDefault="00AB0AC9" w:rsidP="00366FBD">
      <w:pPr>
        <w:spacing w:line="360" w:lineRule="auto"/>
        <w:rPr>
          <w:rFonts w:ascii="Arial" w:hAnsi="Arial" w:cs="Arial"/>
        </w:rPr>
      </w:pPr>
    </w:p>
    <w:p w14:paraId="65AD0A31" w14:textId="77777777" w:rsidR="00AB0AC9" w:rsidRDefault="00AB0AC9" w:rsidP="00366FBD">
      <w:pPr>
        <w:spacing w:line="360" w:lineRule="auto"/>
        <w:rPr>
          <w:rFonts w:ascii="Arial" w:hAnsi="Arial" w:cs="Arial"/>
        </w:rPr>
      </w:pPr>
    </w:p>
    <w:p w14:paraId="6629897D" w14:textId="77777777" w:rsidR="00AB0AC9" w:rsidRDefault="00AB0AC9" w:rsidP="00366FBD">
      <w:pPr>
        <w:spacing w:line="360" w:lineRule="auto"/>
        <w:rPr>
          <w:rFonts w:ascii="Arial" w:hAnsi="Arial" w:cs="Arial"/>
        </w:rPr>
      </w:pPr>
    </w:p>
    <w:p w14:paraId="220067F2" w14:textId="77777777" w:rsidR="00AB0AC9" w:rsidRDefault="00AB0AC9" w:rsidP="00366FBD">
      <w:pPr>
        <w:spacing w:line="360" w:lineRule="auto"/>
        <w:rPr>
          <w:rFonts w:ascii="Arial" w:hAnsi="Arial" w:cs="Arial"/>
        </w:rPr>
      </w:pPr>
    </w:p>
    <w:p w14:paraId="371B7DDC" w14:textId="77777777" w:rsidR="00AB0AC9" w:rsidRDefault="00AB0AC9" w:rsidP="00366FBD">
      <w:pPr>
        <w:spacing w:line="360" w:lineRule="auto"/>
        <w:rPr>
          <w:rFonts w:ascii="Arial" w:hAnsi="Arial" w:cs="Arial"/>
        </w:rPr>
      </w:pPr>
    </w:p>
    <w:p w14:paraId="5A640270" w14:textId="77777777" w:rsidR="00AB0AC9" w:rsidRDefault="00AB0AC9" w:rsidP="00366FBD">
      <w:pPr>
        <w:spacing w:line="360" w:lineRule="auto"/>
        <w:rPr>
          <w:rFonts w:ascii="Arial" w:hAnsi="Arial" w:cs="Arial"/>
        </w:rPr>
      </w:pPr>
    </w:p>
    <w:p w14:paraId="59E80DFD" w14:textId="77777777" w:rsidR="00AB0AC9" w:rsidRDefault="00AB0AC9" w:rsidP="00366FBD">
      <w:pPr>
        <w:spacing w:line="360" w:lineRule="auto"/>
        <w:rPr>
          <w:rFonts w:ascii="Arial" w:hAnsi="Arial" w:cs="Arial"/>
        </w:rPr>
      </w:pPr>
    </w:p>
    <w:p w14:paraId="463FE5D3" w14:textId="77777777" w:rsidR="00AB0AC9" w:rsidRDefault="00AB0AC9" w:rsidP="00366FBD">
      <w:pPr>
        <w:spacing w:line="360" w:lineRule="auto"/>
        <w:rPr>
          <w:rFonts w:ascii="Arial" w:hAnsi="Arial" w:cs="Arial"/>
        </w:rPr>
      </w:pPr>
    </w:p>
    <w:p w14:paraId="3AB348F9" w14:textId="77777777" w:rsidR="00AB0AC9" w:rsidRDefault="00AB0AC9" w:rsidP="00366FBD">
      <w:pPr>
        <w:spacing w:line="360" w:lineRule="auto"/>
        <w:rPr>
          <w:rFonts w:ascii="Arial" w:hAnsi="Arial" w:cs="Arial"/>
        </w:rPr>
      </w:pPr>
    </w:p>
    <w:p w14:paraId="3469D0B3" w14:textId="77777777" w:rsidR="00AB0AC9" w:rsidRPr="00366FBD" w:rsidRDefault="00AB0AC9" w:rsidP="00366FBD">
      <w:pPr>
        <w:spacing w:line="360" w:lineRule="auto"/>
        <w:rPr>
          <w:rFonts w:ascii="Arial" w:hAnsi="Arial" w:cs="Arial"/>
        </w:rPr>
      </w:pPr>
    </w:p>
    <w:p w14:paraId="10900A0A" w14:textId="1B92F905" w:rsidR="00D95B34" w:rsidRPr="00366FBD" w:rsidRDefault="00D95B34" w:rsidP="00366FBD">
      <w:pPr>
        <w:pStyle w:val="Heading1"/>
        <w:spacing w:line="360" w:lineRule="auto"/>
        <w:rPr>
          <w:rFonts w:ascii="Arial" w:hAnsi="Arial" w:cs="Arial"/>
          <w:b/>
          <w:bCs/>
          <w:color w:val="auto"/>
          <w:sz w:val="22"/>
          <w:szCs w:val="22"/>
        </w:rPr>
      </w:pPr>
      <w:bookmarkStart w:id="46" w:name="_Toc188794477"/>
      <w:r w:rsidRPr="00366FBD">
        <w:rPr>
          <w:rFonts w:ascii="Arial" w:hAnsi="Arial" w:cs="Arial"/>
          <w:b/>
          <w:bCs/>
          <w:color w:val="auto"/>
          <w:sz w:val="22"/>
          <w:szCs w:val="22"/>
        </w:rPr>
        <w:lastRenderedPageBreak/>
        <w:t>7. Analysis of Results</w:t>
      </w:r>
      <w:bookmarkEnd w:id="46"/>
    </w:p>
    <w:p w14:paraId="00DDE8BE" w14:textId="77777777" w:rsidR="00D95B34" w:rsidRPr="008F7E38" w:rsidRDefault="00D95B34" w:rsidP="008F7E38">
      <w:pPr>
        <w:pStyle w:val="Heading2"/>
        <w:spacing w:line="360" w:lineRule="auto"/>
        <w:rPr>
          <w:rFonts w:ascii="Arial" w:hAnsi="Arial" w:cs="Arial"/>
          <w:color w:val="auto"/>
          <w:sz w:val="22"/>
          <w:szCs w:val="22"/>
        </w:rPr>
      </w:pPr>
      <w:bookmarkStart w:id="47" w:name="_Toc188794478"/>
      <w:r w:rsidRPr="008F7E38">
        <w:rPr>
          <w:rFonts w:ascii="Arial" w:hAnsi="Arial" w:cs="Arial"/>
          <w:color w:val="auto"/>
          <w:sz w:val="22"/>
          <w:szCs w:val="22"/>
        </w:rPr>
        <w:t>7.1 Sensitivity Analysis</w:t>
      </w:r>
      <w:bookmarkEnd w:id="47"/>
    </w:p>
    <w:p w14:paraId="5C3682F5" w14:textId="77777777" w:rsidR="00D95B34" w:rsidRPr="008F7E38" w:rsidRDefault="00D95B34" w:rsidP="008F7E38">
      <w:pPr>
        <w:pStyle w:val="Heading3"/>
        <w:spacing w:line="360" w:lineRule="auto"/>
        <w:rPr>
          <w:rFonts w:ascii="Arial" w:hAnsi="Arial" w:cs="Arial"/>
          <w:color w:val="auto"/>
          <w:sz w:val="22"/>
          <w:szCs w:val="22"/>
        </w:rPr>
      </w:pPr>
      <w:bookmarkStart w:id="48" w:name="_Toc188794479"/>
      <w:r w:rsidRPr="008F7E38">
        <w:rPr>
          <w:rFonts w:ascii="Arial" w:hAnsi="Arial" w:cs="Arial"/>
          <w:color w:val="auto"/>
          <w:sz w:val="22"/>
          <w:szCs w:val="22"/>
        </w:rPr>
        <w:t>7.1.1 Impact of Grid Spacing</w:t>
      </w:r>
      <w:bookmarkEnd w:id="48"/>
    </w:p>
    <w:p w14:paraId="3EED10F7" w14:textId="4031BD17" w:rsidR="00A30FA7" w:rsidRPr="0041604B" w:rsidRDefault="00FC04B3" w:rsidP="0041604B">
      <w:pPr>
        <w:spacing w:line="360" w:lineRule="auto"/>
        <w:rPr>
          <w:rFonts w:ascii="Arial" w:hAnsi="Arial" w:cs="Arial"/>
        </w:rPr>
      </w:pPr>
      <w:r w:rsidRPr="00FC04B3">
        <w:rPr>
          <w:rFonts w:ascii="Arial" w:hAnsi="Arial" w:cs="Arial"/>
        </w:rPr>
        <w:t>Grid spacing, the distance between discretised points in the simulation, affects accuracy. A finer grid captures detailed temperature distribution, but it increases computational load, leading to longer simulation times (</w:t>
      </w:r>
      <w:r w:rsidRPr="00FC04B3">
        <w:rPr>
          <w:rFonts w:ascii="Arial" w:hAnsi="Arial" w:cs="Arial"/>
          <w:i/>
          <w:iCs/>
        </w:rPr>
        <w:t>Patankar, S. V. 1980</w:t>
      </w:r>
      <w:r w:rsidRPr="00FC04B3">
        <w:rPr>
          <w:rFonts w:ascii="Arial" w:hAnsi="Arial" w:cs="Arial"/>
        </w:rPr>
        <w:t>). The code prompts users to enter a positive grid spacing that divides the plate dimensions evenly. Invalid inputs require re-entry</w:t>
      </w:r>
      <w:r w:rsidR="008F7E38" w:rsidRPr="0041604B">
        <w:rPr>
          <w:rFonts w:ascii="Arial" w:hAnsi="Arial" w:cs="Arial"/>
        </w:rPr>
        <w:t>.</w:t>
      </w:r>
    </w:p>
    <w:p w14:paraId="324AEB37" w14:textId="77777777" w:rsidR="00D95B34" w:rsidRPr="0041604B" w:rsidRDefault="00D95B34" w:rsidP="0041604B">
      <w:pPr>
        <w:pStyle w:val="Heading3"/>
        <w:spacing w:line="360" w:lineRule="auto"/>
        <w:rPr>
          <w:rFonts w:ascii="Arial" w:hAnsi="Arial" w:cs="Arial"/>
          <w:color w:val="auto"/>
          <w:sz w:val="22"/>
          <w:szCs w:val="22"/>
        </w:rPr>
      </w:pPr>
      <w:bookmarkStart w:id="49" w:name="_Toc188794480"/>
      <w:r w:rsidRPr="0041604B">
        <w:rPr>
          <w:rFonts w:ascii="Arial" w:hAnsi="Arial" w:cs="Arial"/>
          <w:color w:val="auto"/>
          <w:sz w:val="22"/>
          <w:szCs w:val="22"/>
        </w:rPr>
        <w:t>7.1.2 Impact of Time Step</w:t>
      </w:r>
      <w:bookmarkEnd w:id="49"/>
    </w:p>
    <w:p w14:paraId="5B203936" w14:textId="6C3FB4B9" w:rsidR="008F7E38" w:rsidRPr="008F7E38" w:rsidRDefault="00FC04B3" w:rsidP="008F7E38">
      <w:pPr>
        <w:spacing w:line="360" w:lineRule="auto"/>
        <w:rPr>
          <w:rFonts w:ascii="Arial" w:hAnsi="Arial" w:cs="Arial"/>
        </w:rPr>
      </w:pPr>
      <w:r w:rsidRPr="00FC04B3">
        <w:rPr>
          <w:rFonts w:ascii="Arial" w:hAnsi="Arial" w:cs="Arial"/>
        </w:rPr>
        <w:t>The time step impacts stability and accuracy. According to the Courant-Friedrichs-Lewy (CFL) condition, it must relate to grid spacing and material properties for numerical stability. Smaller time steps improve accuracy but can increase computational time (</w:t>
      </w:r>
      <w:r w:rsidRPr="00FC04B3">
        <w:rPr>
          <w:rFonts w:ascii="Arial" w:hAnsi="Arial" w:cs="Arial"/>
          <w:i/>
          <w:iCs/>
        </w:rPr>
        <w:t>LeVeque, 2002</w:t>
      </w:r>
      <w:r w:rsidRPr="00FC04B3">
        <w:rPr>
          <w:rFonts w:ascii="Arial" w:hAnsi="Arial" w:cs="Arial"/>
        </w:rPr>
        <w:t>). The code checks the time step to ensure it does not exceed a maximum value based on thermal diffusivity and grid spacing, prompting re-entry if necessary</w:t>
      </w:r>
      <w:r w:rsidR="0041604B">
        <w:rPr>
          <w:rFonts w:ascii="Arial" w:hAnsi="Arial" w:cs="Arial"/>
        </w:rPr>
        <w:t>.</w:t>
      </w:r>
    </w:p>
    <w:p w14:paraId="3201C573" w14:textId="34397448" w:rsidR="00D95B34" w:rsidRPr="008F7E38" w:rsidRDefault="00D95B34" w:rsidP="008F7E38">
      <w:pPr>
        <w:pStyle w:val="Heading3"/>
        <w:spacing w:line="360" w:lineRule="auto"/>
        <w:rPr>
          <w:rFonts w:ascii="Arial" w:hAnsi="Arial" w:cs="Arial"/>
          <w:color w:val="auto"/>
          <w:sz w:val="22"/>
          <w:szCs w:val="22"/>
        </w:rPr>
      </w:pPr>
      <w:bookmarkStart w:id="50" w:name="_Toc188794481"/>
      <w:r w:rsidRPr="008F7E38">
        <w:rPr>
          <w:rFonts w:ascii="Arial" w:hAnsi="Arial" w:cs="Arial"/>
          <w:color w:val="auto"/>
          <w:sz w:val="22"/>
          <w:szCs w:val="22"/>
        </w:rPr>
        <w:t>7.1.3 Impact of Thermal Equilibrium Tolerance</w:t>
      </w:r>
      <w:bookmarkEnd w:id="50"/>
    </w:p>
    <w:p w14:paraId="6DFA64F3" w14:textId="55F27861" w:rsidR="00D95B34" w:rsidRPr="00366FBD" w:rsidRDefault="00FC04B3" w:rsidP="00366FBD">
      <w:pPr>
        <w:spacing w:line="360" w:lineRule="auto"/>
        <w:rPr>
          <w:rFonts w:ascii="Arial" w:hAnsi="Arial" w:cs="Arial"/>
        </w:rPr>
      </w:pPr>
      <w:r w:rsidRPr="00FC04B3">
        <w:rPr>
          <w:rFonts w:ascii="Arial" w:hAnsi="Arial" w:cs="Arial"/>
        </w:rPr>
        <w:t>Thermal equilibrium tolerance sets the error threshold for system equilibrium. A lower tolerance improves accuracy but increases computation time due to more iterations (</w:t>
      </w:r>
      <w:r w:rsidRPr="00FC04B3">
        <w:rPr>
          <w:rFonts w:ascii="Arial" w:hAnsi="Arial" w:cs="Arial"/>
          <w:i/>
          <w:iCs/>
        </w:rPr>
        <w:t>Crank, J. 1975</w:t>
      </w:r>
      <w:r w:rsidRPr="00FC04B3">
        <w:rPr>
          <w:rFonts w:ascii="Arial" w:hAnsi="Arial" w:cs="Arial"/>
        </w:rPr>
        <w:t>). The code uses a fixed tolerance value to determine when temperature distribution stabilises, with varying tolerance influencing accuracy and computational efficiency</w:t>
      </w:r>
      <w:r w:rsidR="00D16EAE" w:rsidRPr="00D16EAE">
        <w:rPr>
          <w:rFonts w:ascii="Arial" w:hAnsi="Arial" w:cs="Arial"/>
        </w:rPr>
        <w:t>.</w:t>
      </w:r>
    </w:p>
    <w:p w14:paraId="090092D7" w14:textId="3CFDF213" w:rsidR="00D95B34" w:rsidRPr="0013384A" w:rsidRDefault="00D95B34" w:rsidP="0013384A">
      <w:pPr>
        <w:pStyle w:val="Heading1"/>
        <w:spacing w:line="360" w:lineRule="auto"/>
        <w:rPr>
          <w:rFonts w:ascii="Arial" w:hAnsi="Arial" w:cs="Arial"/>
          <w:b/>
          <w:bCs/>
          <w:color w:val="auto"/>
          <w:sz w:val="22"/>
          <w:szCs w:val="22"/>
        </w:rPr>
      </w:pPr>
      <w:bookmarkStart w:id="51" w:name="_Toc188794482"/>
      <w:r w:rsidRPr="0013384A">
        <w:rPr>
          <w:rFonts w:ascii="Arial" w:hAnsi="Arial" w:cs="Arial"/>
          <w:b/>
          <w:bCs/>
          <w:color w:val="auto"/>
          <w:sz w:val="22"/>
          <w:szCs w:val="22"/>
        </w:rPr>
        <w:lastRenderedPageBreak/>
        <w:t>8. Discussion: Limitations of the Model</w:t>
      </w:r>
      <w:bookmarkEnd w:id="51"/>
    </w:p>
    <w:p w14:paraId="015BEFC8" w14:textId="1CFB2F0E" w:rsidR="00D16EAE" w:rsidRPr="0013384A" w:rsidRDefault="00D95B34" w:rsidP="0013384A">
      <w:pPr>
        <w:pStyle w:val="Heading2"/>
        <w:spacing w:line="360" w:lineRule="auto"/>
        <w:rPr>
          <w:rFonts w:ascii="Arial" w:hAnsi="Arial" w:cs="Arial"/>
          <w:color w:val="auto"/>
          <w:sz w:val="22"/>
          <w:szCs w:val="22"/>
        </w:rPr>
      </w:pPr>
      <w:bookmarkStart w:id="52" w:name="_Toc188794483"/>
      <w:r w:rsidRPr="0013384A">
        <w:rPr>
          <w:rFonts w:ascii="Arial" w:hAnsi="Arial" w:cs="Arial"/>
          <w:color w:val="auto"/>
          <w:sz w:val="22"/>
          <w:szCs w:val="22"/>
        </w:rPr>
        <w:t>8.1 Limitations of the Numerical Method</w:t>
      </w:r>
      <w:bookmarkEnd w:id="52"/>
    </w:p>
    <w:p w14:paraId="3FD3FF36" w14:textId="46B780E6" w:rsidR="008E7124" w:rsidRPr="0013384A" w:rsidRDefault="008E7124" w:rsidP="0013384A">
      <w:pPr>
        <w:spacing w:line="360" w:lineRule="auto"/>
        <w:rPr>
          <w:rFonts w:ascii="Arial" w:hAnsi="Arial" w:cs="Arial"/>
        </w:rPr>
      </w:pPr>
      <w:r w:rsidRPr="0013384A">
        <w:rPr>
          <w:rFonts w:ascii="Arial" w:hAnsi="Arial" w:cs="Arial"/>
          <w:noProof/>
        </w:rPr>
        <w:drawing>
          <wp:inline distT="0" distB="0" distL="0" distR="0" wp14:anchorId="28309235" wp14:editId="47D81D83">
            <wp:extent cx="5943600" cy="4638907"/>
            <wp:effectExtent l="0" t="0" r="0" b="9525"/>
            <wp:docPr id="1339799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799720" name=""/>
                    <pic:cNvPicPr/>
                  </pic:nvPicPr>
                  <pic:blipFill>
                    <a:blip r:embed="rId27"/>
                    <a:stretch>
                      <a:fillRect/>
                    </a:stretch>
                  </pic:blipFill>
                  <pic:spPr>
                    <a:xfrm>
                      <a:off x="0" y="0"/>
                      <a:ext cx="5956976" cy="4649347"/>
                    </a:xfrm>
                    <a:prstGeom prst="rect">
                      <a:avLst/>
                    </a:prstGeom>
                  </pic:spPr>
                </pic:pic>
              </a:graphicData>
            </a:graphic>
          </wp:inline>
        </w:drawing>
      </w:r>
    </w:p>
    <w:p w14:paraId="5C6D7653" w14:textId="3185EF71" w:rsidR="00FC5915" w:rsidRPr="0013384A" w:rsidRDefault="00FC5915" w:rsidP="0013384A">
      <w:pPr>
        <w:spacing w:line="360" w:lineRule="auto"/>
        <w:rPr>
          <w:rFonts w:ascii="Arial" w:hAnsi="Arial" w:cs="Arial"/>
        </w:rPr>
      </w:pPr>
      <w:bookmarkStart w:id="53" w:name="_Hlk188366546"/>
      <w:r w:rsidRPr="0013384A">
        <w:rPr>
          <w:rFonts w:ascii="Arial" w:hAnsi="Arial" w:cs="Arial"/>
          <w:color w:val="0070C0"/>
        </w:rPr>
        <w:t xml:space="preserve">[Table 3] </w:t>
      </w:r>
      <w:r w:rsidRPr="0013384A">
        <w:rPr>
          <w:rFonts w:ascii="Arial" w:hAnsi="Arial" w:cs="Arial"/>
        </w:rPr>
        <w:t>Numerical Method Limitations</w:t>
      </w:r>
    </w:p>
    <w:p w14:paraId="5AE3373B" w14:textId="11DDB456" w:rsidR="00D95B34" w:rsidRPr="0013384A" w:rsidRDefault="00D95B34" w:rsidP="0013384A">
      <w:pPr>
        <w:pStyle w:val="Heading2"/>
        <w:spacing w:line="360" w:lineRule="auto"/>
        <w:rPr>
          <w:rFonts w:ascii="Arial" w:hAnsi="Arial" w:cs="Arial"/>
          <w:color w:val="auto"/>
          <w:sz w:val="22"/>
          <w:szCs w:val="22"/>
        </w:rPr>
      </w:pPr>
      <w:bookmarkStart w:id="54" w:name="_Toc188794484"/>
      <w:bookmarkEnd w:id="53"/>
      <w:r w:rsidRPr="0013384A">
        <w:rPr>
          <w:rFonts w:ascii="Arial" w:hAnsi="Arial" w:cs="Arial"/>
          <w:color w:val="auto"/>
          <w:sz w:val="22"/>
          <w:szCs w:val="22"/>
        </w:rPr>
        <w:t>8.2 Limitations in the Code</w:t>
      </w:r>
      <w:bookmarkEnd w:id="54"/>
    </w:p>
    <w:p w14:paraId="041A8EC5" w14:textId="645626F1" w:rsidR="008E7124" w:rsidRPr="0013384A" w:rsidRDefault="008E7124" w:rsidP="0013384A">
      <w:pPr>
        <w:spacing w:line="360" w:lineRule="auto"/>
        <w:rPr>
          <w:rFonts w:ascii="Arial" w:hAnsi="Arial" w:cs="Arial"/>
        </w:rPr>
      </w:pPr>
      <w:r w:rsidRPr="0013384A">
        <w:rPr>
          <w:rFonts w:ascii="Arial" w:hAnsi="Arial" w:cs="Arial"/>
        </w:rPr>
        <w:t>The coding implementation of the thermal equilibrium condition presents another limitation. The model uses a tolerance factor to compare temperature differences between successive time steps to determine if thermal equilibrium has been reached. While this practical coding solution simplifies the convergence criterion, it may not accurately reflect the underlying physics of the heat diffusion process.</w:t>
      </w:r>
    </w:p>
    <w:p w14:paraId="284887FB" w14:textId="779CA03D" w:rsidR="00D95B34" w:rsidRPr="0013384A" w:rsidRDefault="008E7124" w:rsidP="0013384A">
      <w:pPr>
        <w:spacing w:line="360" w:lineRule="auto"/>
        <w:rPr>
          <w:rFonts w:ascii="Arial" w:hAnsi="Arial" w:cs="Arial"/>
        </w:rPr>
      </w:pPr>
      <w:r w:rsidRPr="0013384A">
        <w:rPr>
          <w:rFonts w:ascii="Arial" w:hAnsi="Arial" w:cs="Arial"/>
        </w:rPr>
        <w:t>The reliance on a temperature difference threshold can lead to premature convergence, particularly in scenarios where the temperature distribution is still evolving. This issue is discussed by (</w:t>
      </w:r>
      <w:r w:rsidRPr="0013384A">
        <w:rPr>
          <w:rFonts w:ascii="Arial" w:hAnsi="Arial" w:cs="Arial"/>
          <w:i/>
          <w:iCs/>
        </w:rPr>
        <w:t>Crank. 1975</w:t>
      </w:r>
      <w:r w:rsidRPr="0013384A">
        <w:rPr>
          <w:rFonts w:ascii="Arial" w:hAnsi="Arial" w:cs="Arial"/>
        </w:rPr>
        <w:t>),</w:t>
      </w:r>
      <w:r w:rsidR="00FC5915" w:rsidRPr="0013384A">
        <w:rPr>
          <w:rFonts w:ascii="Arial" w:hAnsi="Arial" w:cs="Arial"/>
        </w:rPr>
        <w:t xml:space="preserve"> </w:t>
      </w:r>
      <w:r w:rsidRPr="0013384A">
        <w:rPr>
          <w:rFonts w:ascii="Arial" w:hAnsi="Arial" w:cs="Arial"/>
        </w:rPr>
        <w:t>where he emphasises that a more nuanced approach to determining equilibrium would consider the rate of change of temperature across the entire domain rather than merely comparing discrete values. Consequently, the current approach may yield illusory stability and potentially misrepresent the actual thermal state of the system.</w:t>
      </w:r>
    </w:p>
    <w:p w14:paraId="59CAAE25" w14:textId="734BF6D3" w:rsidR="00D95B34" w:rsidRPr="0013384A" w:rsidRDefault="00D95B34" w:rsidP="0013384A">
      <w:pPr>
        <w:pStyle w:val="Heading1"/>
        <w:spacing w:line="360" w:lineRule="auto"/>
        <w:rPr>
          <w:rFonts w:ascii="Arial" w:hAnsi="Arial" w:cs="Arial"/>
          <w:b/>
          <w:bCs/>
          <w:color w:val="auto"/>
          <w:sz w:val="22"/>
          <w:szCs w:val="22"/>
        </w:rPr>
      </w:pPr>
      <w:bookmarkStart w:id="55" w:name="_Toc188794485"/>
      <w:r w:rsidRPr="0013384A">
        <w:rPr>
          <w:rFonts w:ascii="Arial" w:hAnsi="Arial" w:cs="Arial"/>
          <w:b/>
          <w:bCs/>
          <w:color w:val="auto"/>
          <w:sz w:val="22"/>
          <w:szCs w:val="22"/>
        </w:rPr>
        <w:lastRenderedPageBreak/>
        <w:t>9. Suggested Improvements and Future Developments</w:t>
      </w:r>
      <w:bookmarkEnd w:id="55"/>
    </w:p>
    <w:p w14:paraId="4F87A7DE" w14:textId="77777777" w:rsidR="00D95B34" w:rsidRPr="0013384A" w:rsidRDefault="00D95B34" w:rsidP="0013384A">
      <w:pPr>
        <w:pStyle w:val="Heading2"/>
        <w:spacing w:line="360" w:lineRule="auto"/>
        <w:rPr>
          <w:rFonts w:ascii="Arial" w:hAnsi="Arial" w:cs="Arial"/>
          <w:color w:val="auto"/>
          <w:sz w:val="22"/>
          <w:szCs w:val="22"/>
        </w:rPr>
      </w:pPr>
      <w:bookmarkStart w:id="56" w:name="_Toc188794486"/>
      <w:r w:rsidRPr="0013384A">
        <w:rPr>
          <w:rFonts w:ascii="Arial" w:hAnsi="Arial" w:cs="Arial"/>
          <w:color w:val="auto"/>
          <w:sz w:val="22"/>
          <w:szCs w:val="22"/>
        </w:rPr>
        <w:t>9.1 Numerical Alternatives to EFDM</w:t>
      </w:r>
      <w:bookmarkEnd w:id="56"/>
    </w:p>
    <w:p w14:paraId="17836FA5" w14:textId="76C09EC6" w:rsidR="0013384A" w:rsidRDefault="0013384A" w:rsidP="0013384A">
      <w:pPr>
        <w:spacing w:line="360" w:lineRule="auto"/>
        <w:rPr>
          <w:rFonts w:ascii="Arial" w:hAnsi="Arial" w:cs="Arial"/>
        </w:rPr>
      </w:pPr>
      <w:r>
        <w:rPr>
          <w:rFonts w:ascii="Arial" w:hAnsi="Arial" w:cs="Arial"/>
        </w:rPr>
        <w:t>Some alternatives advantages and disadvantages are below:</w:t>
      </w:r>
    </w:p>
    <w:p w14:paraId="77704354" w14:textId="737DBF77" w:rsidR="00386F16" w:rsidRPr="0013384A" w:rsidRDefault="00386F16" w:rsidP="0013384A">
      <w:pPr>
        <w:spacing w:line="360" w:lineRule="auto"/>
        <w:rPr>
          <w:rFonts w:ascii="Arial" w:hAnsi="Arial" w:cs="Arial"/>
        </w:rPr>
      </w:pPr>
      <w:r w:rsidRPr="00386F16">
        <w:rPr>
          <w:rFonts w:ascii="Arial" w:hAnsi="Arial" w:cs="Arial"/>
          <w:noProof/>
        </w:rPr>
        <w:drawing>
          <wp:inline distT="0" distB="0" distL="0" distR="0" wp14:anchorId="33E6B1A1" wp14:editId="402075F6">
            <wp:extent cx="5914313" cy="4572000"/>
            <wp:effectExtent l="0" t="0" r="0" b="0"/>
            <wp:docPr id="729616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616071" name=""/>
                    <pic:cNvPicPr/>
                  </pic:nvPicPr>
                  <pic:blipFill>
                    <a:blip r:embed="rId28"/>
                    <a:stretch>
                      <a:fillRect/>
                    </a:stretch>
                  </pic:blipFill>
                  <pic:spPr>
                    <a:xfrm>
                      <a:off x="0" y="0"/>
                      <a:ext cx="5928365" cy="4582863"/>
                    </a:xfrm>
                    <a:prstGeom prst="rect">
                      <a:avLst/>
                    </a:prstGeom>
                  </pic:spPr>
                </pic:pic>
              </a:graphicData>
            </a:graphic>
          </wp:inline>
        </w:drawing>
      </w:r>
      <w:r w:rsidRPr="0013384A">
        <w:rPr>
          <w:rFonts w:ascii="Arial" w:hAnsi="Arial" w:cs="Arial"/>
          <w:color w:val="0070C0"/>
        </w:rPr>
        <w:t xml:space="preserve">[Table </w:t>
      </w:r>
      <w:r>
        <w:rPr>
          <w:rFonts w:ascii="Arial" w:hAnsi="Arial" w:cs="Arial"/>
          <w:color w:val="0070C0"/>
        </w:rPr>
        <w:t>4</w:t>
      </w:r>
      <w:r w:rsidRPr="0013384A">
        <w:rPr>
          <w:rFonts w:ascii="Arial" w:hAnsi="Arial" w:cs="Arial"/>
          <w:color w:val="0070C0"/>
        </w:rPr>
        <w:t xml:space="preserve">] </w:t>
      </w:r>
      <w:bookmarkStart w:id="57" w:name="_Hlk188366669"/>
      <w:r>
        <w:rPr>
          <w:rFonts w:ascii="Arial" w:hAnsi="Arial" w:cs="Arial"/>
        </w:rPr>
        <w:t>Alternatives of EFDM – Advantages and Disadvantages</w:t>
      </w:r>
      <w:bookmarkEnd w:id="57"/>
    </w:p>
    <w:p w14:paraId="512E690B" w14:textId="7C80BADC" w:rsidR="00AB0AC9" w:rsidRPr="00AB0AC9" w:rsidRDefault="00D95B34" w:rsidP="00AB0AC9">
      <w:pPr>
        <w:pStyle w:val="Heading2"/>
        <w:spacing w:line="360" w:lineRule="auto"/>
        <w:rPr>
          <w:rFonts w:ascii="Arial" w:hAnsi="Arial" w:cs="Arial"/>
          <w:color w:val="auto"/>
          <w:sz w:val="22"/>
          <w:szCs w:val="22"/>
        </w:rPr>
      </w:pPr>
      <w:bookmarkStart w:id="58" w:name="_Toc188794487"/>
      <w:r w:rsidRPr="0013384A">
        <w:rPr>
          <w:rFonts w:ascii="Arial" w:hAnsi="Arial" w:cs="Arial"/>
          <w:color w:val="auto"/>
          <w:sz w:val="22"/>
          <w:szCs w:val="22"/>
        </w:rPr>
        <w:t xml:space="preserve">9.2 </w:t>
      </w:r>
      <w:r w:rsidR="00AB0AC9">
        <w:rPr>
          <w:rFonts w:ascii="Arial" w:hAnsi="Arial" w:cs="Arial"/>
          <w:color w:val="auto"/>
          <w:sz w:val="22"/>
          <w:szCs w:val="22"/>
        </w:rPr>
        <w:t>Future Developments</w:t>
      </w:r>
      <w:bookmarkEnd w:id="58"/>
    </w:p>
    <w:p w14:paraId="4170A7F9" w14:textId="25C78472" w:rsidR="00D95B34" w:rsidRDefault="00AB0AC9" w:rsidP="0013384A">
      <w:pPr>
        <w:spacing w:line="360" w:lineRule="auto"/>
        <w:rPr>
          <w:rFonts w:ascii="Arial" w:hAnsi="Arial" w:cs="Arial"/>
        </w:rPr>
      </w:pPr>
      <w:r>
        <w:rPr>
          <w:noProof/>
        </w:rPr>
        <w:drawing>
          <wp:anchor distT="0" distB="0" distL="114300" distR="114300" simplePos="0" relativeHeight="251676672" behindDoc="1" locked="0" layoutInCell="1" allowOverlap="1" wp14:anchorId="6F0ACF94" wp14:editId="1243713D">
            <wp:simplePos x="0" y="0"/>
            <wp:positionH relativeFrom="column">
              <wp:posOffset>0</wp:posOffset>
            </wp:positionH>
            <wp:positionV relativeFrom="paragraph">
              <wp:posOffset>1691696</wp:posOffset>
            </wp:positionV>
            <wp:extent cx="3460278" cy="1861851"/>
            <wp:effectExtent l="0" t="0" r="0" b="5080"/>
            <wp:wrapNone/>
            <wp:docPr id="865107033" name="Picture 17" descr="Phase Change Diagrams — Overview &amp; Examples - Exp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se Change Diagrams — Overview &amp; Examples - Expii"/>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2115" t="19761" r="2155" b="5671"/>
                    <a:stretch/>
                  </pic:blipFill>
                  <pic:spPr bwMode="auto">
                    <a:xfrm>
                      <a:off x="0" y="0"/>
                      <a:ext cx="3460278" cy="186185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3545" w:rsidRPr="00053545">
        <w:rPr>
          <w:rFonts w:ascii="Arial" w:hAnsi="Arial" w:cs="Arial"/>
        </w:rPr>
        <w:t>The current model simplifies real-world scenarios by assuming uniform material properties and basic boundary conditions. To improve accuracy, future developments could incorporate spatially varying properties, such as thermal conductivity, specific heat, and density</w:t>
      </w:r>
      <w:r w:rsidR="00053545">
        <w:rPr>
          <w:rFonts w:ascii="Arial" w:hAnsi="Arial" w:cs="Arial"/>
        </w:rPr>
        <w:t>,</w:t>
      </w:r>
      <w:r w:rsidR="00053545" w:rsidRPr="00053545">
        <w:rPr>
          <w:rFonts w:ascii="Arial" w:hAnsi="Arial" w:cs="Arial"/>
        </w:rPr>
        <w:t xml:space="preserve"> critical for composite or anisotropic materials. Boundary conditions could include convective heat transfer or, for high temperatures, radiative heat transfer. Additionally, modelling phase changes, like melting or freezing, using interface tracking techniques or enthalpy methods, would enable more realistic thermal behaviour.</w:t>
      </w:r>
    </w:p>
    <w:p w14:paraId="5F0F92C0" w14:textId="762C4AAD" w:rsidR="00AB0AC9" w:rsidRPr="0013384A" w:rsidRDefault="00AB0AC9" w:rsidP="0013384A">
      <w:pPr>
        <w:spacing w:line="360" w:lineRule="auto"/>
        <w:rPr>
          <w:rFonts w:ascii="Arial" w:hAnsi="Arial" w:cs="Arial"/>
        </w:rPr>
      </w:pPr>
      <w:r>
        <w:rPr>
          <w:noProof/>
        </w:rPr>
        <mc:AlternateContent>
          <mc:Choice Requires="wps">
            <w:drawing>
              <wp:anchor distT="0" distB="0" distL="114300" distR="114300" simplePos="0" relativeHeight="251677696" behindDoc="0" locked="0" layoutInCell="1" allowOverlap="1" wp14:anchorId="2BFA5D74" wp14:editId="3DA48358">
                <wp:simplePos x="0" y="0"/>
                <wp:positionH relativeFrom="column">
                  <wp:posOffset>2896809</wp:posOffset>
                </wp:positionH>
                <wp:positionV relativeFrom="paragraph">
                  <wp:posOffset>1303020</wp:posOffset>
                </wp:positionV>
                <wp:extent cx="2555914" cy="286438"/>
                <wp:effectExtent l="0" t="0" r="9525" b="18415"/>
                <wp:wrapNone/>
                <wp:docPr id="2056494692" name="Text Box 18"/>
                <wp:cNvGraphicFramePr/>
                <a:graphic xmlns:a="http://schemas.openxmlformats.org/drawingml/2006/main">
                  <a:graphicData uri="http://schemas.microsoft.com/office/word/2010/wordprocessingShape">
                    <wps:wsp>
                      <wps:cNvSpPr txBox="1"/>
                      <wps:spPr>
                        <a:xfrm>
                          <a:off x="0" y="0"/>
                          <a:ext cx="2555914" cy="286438"/>
                        </a:xfrm>
                        <a:prstGeom prst="rect">
                          <a:avLst/>
                        </a:prstGeom>
                        <a:solidFill>
                          <a:schemeClr val="lt1"/>
                        </a:solidFill>
                        <a:ln w="6350">
                          <a:solidFill>
                            <a:prstClr val="black"/>
                          </a:solidFill>
                        </a:ln>
                      </wps:spPr>
                      <wps:txbx>
                        <w:txbxContent>
                          <w:p w14:paraId="0E4AB380" w14:textId="3242C28A" w:rsidR="00AB0AC9" w:rsidRDefault="00AB0AC9">
                            <w:r w:rsidRPr="00AB0AC9">
                              <w:rPr>
                                <w:color w:val="BF8F00" w:themeColor="accent4" w:themeShade="BF"/>
                              </w:rPr>
                              <w:t xml:space="preserve">Figure </w:t>
                            </w:r>
                            <w:r w:rsidR="006A5753">
                              <w:rPr>
                                <w:color w:val="BF8F00" w:themeColor="accent4" w:themeShade="BF"/>
                              </w:rPr>
                              <w:t>5</w:t>
                            </w:r>
                            <w:r>
                              <w:t>. Example Phase Change Diagram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A5D74" id="Text Box 18" o:spid="_x0000_s1028" type="#_x0000_t202" style="position:absolute;margin-left:228.1pt;margin-top:102.6pt;width:201.25pt;height:22.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" fillcolor="white [3201]" strokeweight=".5pt">
                <v:textbox>
                  <w:txbxContent>
                    <w:p w14:paraId="0E4AB380" w14:textId="3242C28A" w:rsidR="00AB0AC9" w:rsidRDefault="00AB0AC9">
                      <w:r w:rsidRPr="00AB0AC9">
                        <w:rPr>
                          <w:color w:val="BF8F00" w:themeColor="accent4" w:themeShade="BF"/>
                        </w:rPr>
                        <w:t xml:space="preserve">Figure </w:t>
                      </w:r>
                      <w:r w:rsidR="006A5753">
                        <w:rPr>
                          <w:color w:val="BF8F00" w:themeColor="accent4" w:themeShade="BF"/>
                        </w:rPr>
                        <w:t>5</w:t>
                      </w:r>
                      <w:r>
                        <w:t>. Example Phase Change Diagram</w:t>
                      </w:r>
                    </w:p>
                  </w:txbxContent>
                </v:textbox>
              </v:shape>
            </w:pict>
          </mc:Fallback>
        </mc:AlternateContent>
      </w:r>
      <w:r>
        <w:fldChar w:fldCharType="begin"/>
      </w:r>
      <w:r w:rsidR="00582E19">
        <w:instrText xml:space="preserve"> INCLUDEPICTURE "C:\\Users\\rhysrosser\\Library\\Group Containers\\UBF8T346G9.ms\\WebArchiveCopyPasteTempFiles\\com.microsoft.Word\\img_857780fa0ef5-1.jpeg" \* MERGEFORMAT </w:instrText>
      </w:r>
      <w:r w:rsidR="007017F1">
        <w:fldChar w:fldCharType="separate"/>
      </w:r>
      <w:r>
        <w:fldChar w:fldCharType="end"/>
      </w:r>
    </w:p>
    <w:p w14:paraId="44116278" w14:textId="19E8D7EC" w:rsidR="00D95B34" w:rsidRPr="0013384A" w:rsidRDefault="00D95B34" w:rsidP="0013384A">
      <w:pPr>
        <w:pStyle w:val="Heading1"/>
        <w:spacing w:line="360" w:lineRule="auto"/>
        <w:rPr>
          <w:rFonts w:ascii="Arial" w:hAnsi="Arial" w:cs="Arial"/>
          <w:b/>
          <w:bCs/>
          <w:color w:val="auto"/>
          <w:sz w:val="22"/>
          <w:szCs w:val="22"/>
        </w:rPr>
      </w:pPr>
      <w:bookmarkStart w:id="59" w:name="_Toc188794488"/>
      <w:r w:rsidRPr="0013384A">
        <w:rPr>
          <w:rFonts w:ascii="Arial" w:hAnsi="Arial" w:cs="Arial"/>
          <w:b/>
          <w:bCs/>
          <w:color w:val="auto"/>
          <w:sz w:val="22"/>
          <w:szCs w:val="22"/>
        </w:rPr>
        <w:lastRenderedPageBreak/>
        <w:t>10. Conclusion</w:t>
      </w:r>
      <w:bookmarkEnd w:id="59"/>
    </w:p>
    <w:p w14:paraId="7C5EDBA6" w14:textId="277BA3D8" w:rsidR="00386F16" w:rsidRPr="00386F16" w:rsidRDefault="00386F16" w:rsidP="00386F16">
      <w:pPr>
        <w:spacing w:line="360" w:lineRule="auto"/>
        <w:rPr>
          <w:rFonts w:ascii="Arial" w:hAnsi="Arial" w:cs="Arial"/>
        </w:rPr>
      </w:pPr>
      <w:r w:rsidRPr="00386F16">
        <w:rPr>
          <w:rFonts w:ascii="Arial" w:hAnsi="Arial" w:cs="Arial"/>
        </w:rPr>
        <w:t>This report has explored the numerical solution of the two-dimensional heat equation using the explicit finite difference method (EFDM). Beginning with the derivation of difference approximations through Taylor series expansions, the governing equation was discretised using forward and central difference schemes to approximate temporal and spatial derivatives. The spatial and temporal domains were divided into a uniform grid, ensuring stability criteria were met for accurate results. Boundary and initial conditions were implemented to simulate realistic thermal behaviour, and the model's performance was validated against an analytical solution.</w:t>
      </w:r>
    </w:p>
    <w:p w14:paraId="46719BB8" w14:textId="5E1D6FCE" w:rsidR="00D95B34" w:rsidRDefault="00386F16" w:rsidP="00386F16">
      <w:pPr>
        <w:spacing w:line="360" w:lineRule="auto"/>
        <w:rPr>
          <w:rFonts w:ascii="Arial" w:hAnsi="Arial" w:cs="Arial"/>
        </w:rPr>
      </w:pPr>
      <w:r w:rsidRPr="00386F16">
        <w:rPr>
          <w:rFonts w:ascii="Arial" w:hAnsi="Arial" w:cs="Arial"/>
        </w:rPr>
        <w:t>Key results demonstrated that the EFDM provides a straightforward and computationally efficient approach to solving heat transfer problems but is limited by stability constraints and the need for fine grids to capture detailed behaviour. Suggestions for future improvements, such as incorporating advanced numerical schemes and refined thermal equilibrium modelling, were presented to enhance the model’s applicability to complex scenarios. Overall, the report has successfully achieved its objective of demonstrating and evaluating the explicit finite difference method for solving the heat equation.</w:t>
      </w:r>
    </w:p>
    <w:p w14:paraId="0CACF782" w14:textId="77777777" w:rsidR="00AB0AC9" w:rsidRDefault="00AB0AC9" w:rsidP="00386F16">
      <w:pPr>
        <w:spacing w:line="360" w:lineRule="auto"/>
        <w:rPr>
          <w:rFonts w:ascii="Arial" w:hAnsi="Arial" w:cs="Arial"/>
        </w:rPr>
      </w:pPr>
    </w:p>
    <w:p w14:paraId="2EFD2BB9" w14:textId="77777777" w:rsidR="00AB0AC9" w:rsidRDefault="00AB0AC9" w:rsidP="00386F16">
      <w:pPr>
        <w:spacing w:line="360" w:lineRule="auto"/>
        <w:rPr>
          <w:rFonts w:ascii="Arial" w:hAnsi="Arial" w:cs="Arial"/>
        </w:rPr>
      </w:pPr>
    </w:p>
    <w:p w14:paraId="2F9E063A" w14:textId="77777777" w:rsidR="00AB0AC9" w:rsidRDefault="00AB0AC9" w:rsidP="00386F16">
      <w:pPr>
        <w:spacing w:line="360" w:lineRule="auto"/>
        <w:rPr>
          <w:rFonts w:ascii="Arial" w:hAnsi="Arial" w:cs="Arial"/>
        </w:rPr>
      </w:pPr>
    </w:p>
    <w:p w14:paraId="46B13885" w14:textId="77777777" w:rsidR="00AB0AC9" w:rsidRDefault="00AB0AC9" w:rsidP="00386F16">
      <w:pPr>
        <w:spacing w:line="360" w:lineRule="auto"/>
        <w:rPr>
          <w:rFonts w:ascii="Arial" w:hAnsi="Arial" w:cs="Arial"/>
        </w:rPr>
      </w:pPr>
    </w:p>
    <w:p w14:paraId="3196A2DF" w14:textId="77777777" w:rsidR="00AB0AC9" w:rsidRDefault="00AB0AC9" w:rsidP="00386F16">
      <w:pPr>
        <w:spacing w:line="360" w:lineRule="auto"/>
        <w:rPr>
          <w:rFonts w:ascii="Arial" w:hAnsi="Arial" w:cs="Arial"/>
        </w:rPr>
      </w:pPr>
    </w:p>
    <w:p w14:paraId="7DA95156" w14:textId="77777777" w:rsidR="00AB0AC9" w:rsidRDefault="00AB0AC9" w:rsidP="00386F16">
      <w:pPr>
        <w:spacing w:line="360" w:lineRule="auto"/>
        <w:rPr>
          <w:rFonts w:ascii="Arial" w:hAnsi="Arial" w:cs="Arial"/>
        </w:rPr>
      </w:pPr>
    </w:p>
    <w:p w14:paraId="6A188FBE" w14:textId="77777777" w:rsidR="00AB0AC9" w:rsidRDefault="00AB0AC9" w:rsidP="00386F16">
      <w:pPr>
        <w:spacing w:line="360" w:lineRule="auto"/>
        <w:rPr>
          <w:rFonts w:ascii="Arial" w:hAnsi="Arial" w:cs="Arial"/>
        </w:rPr>
      </w:pPr>
    </w:p>
    <w:p w14:paraId="5C5A955F" w14:textId="77777777" w:rsidR="00AB0AC9" w:rsidRDefault="00AB0AC9" w:rsidP="00386F16">
      <w:pPr>
        <w:spacing w:line="360" w:lineRule="auto"/>
        <w:rPr>
          <w:rFonts w:ascii="Arial" w:hAnsi="Arial" w:cs="Arial"/>
        </w:rPr>
      </w:pPr>
    </w:p>
    <w:p w14:paraId="25335871" w14:textId="77777777" w:rsidR="00AB0AC9" w:rsidRDefault="00AB0AC9" w:rsidP="00386F16">
      <w:pPr>
        <w:spacing w:line="360" w:lineRule="auto"/>
        <w:rPr>
          <w:rFonts w:ascii="Arial" w:hAnsi="Arial" w:cs="Arial"/>
        </w:rPr>
      </w:pPr>
    </w:p>
    <w:p w14:paraId="01688F94" w14:textId="77777777" w:rsidR="00AB0AC9" w:rsidRDefault="00AB0AC9" w:rsidP="00386F16">
      <w:pPr>
        <w:spacing w:line="360" w:lineRule="auto"/>
        <w:rPr>
          <w:rFonts w:ascii="Arial" w:hAnsi="Arial" w:cs="Arial"/>
        </w:rPr>
      </w:pPr>
    </w:p>
    <w:p w14:paraId="6E274154" w14:textId="77777777" w:rsidR="00AB0AC9" w:rsidRDefault="00AB0AC9" w:rsidP="00386F16">
      <w:pPr>
        <w:spacing w:line="360" w:lineRule="auto"/>
        <w:rPr>
          <w:rFonts w:ascii="Arial" w:hAnsi="Arial" w:cs="Arial"/>
        </w:rPr>
      </w:pPr>
    </w:p>
    <w:p w14:paraId="69F39B97" w14:textId="77777777" w:rsidR="00AB0AC9" w:rsidRDefault="00AB0AC9" w:rsidP="00386F16">
      <w:pPr>
        <w:spacing w:line="360" w:lineRule="auto"/>
        <w:rPr>
          <w:rFonts w:ascii="Arial" w:hAnsi="Arial" w:cs="Arial"/>
        </w:rPr>
      </w:pPr>
    </w:p>
    <w:p w14:paraId="62295AC3" w14:textId="77777777" w:rsidR="00AB0AC9" w:rsidRPr="00787B8C" w:rsidRDefault="00AB0AC9" w:rsidP="00386F16">
      <w:pPr>
        <w:spacing w:line="360" w:lineRule="auto"/>
        <w:rPr>
          <w:rFonts w:ascii="Arial" w:hAnsi="Arial" w:cs="Arial"/>
        </w:rPr>
      </w:pPr>
    </w:p>
    <w:p w14:paraId="7041CC39" w14:textId="0F6FBD2F" w:rsidR="00D95B34" w:rsidRPr="00787B8C" w:rsidRDefault="00D95B34" w:rsidP="007E4E73">
      <w:pPr>
        <w:pStyle w:val="Heading1"/>
        <w:spacing w:line="360" w:lineRule="auto"/>
        <w:rPr>
          <w:rFonts w:ascii="Arial" w:hAnsi="Arial" w:cs="Arial"/>
          <w:b/>
          <w:bCs/>
          <w:color w:val="auto"/>
          <w:sz w:val="24"/>
          <w:szCs w:val="24"/>
        </w:rPr>
      </w:pPr>
      <w:bookmarkStart w:id="60" w:name="_Toc188794489"/>
      <w:r w:rsidRPr="00787B8C">
        <w:rPr>
          <w:rFonts w:ascii="Arial" w:hAnsi="Arial" w:cs="Arial"/>
          <w:b/>
          <w:bCs/>
          <w:color w:val="auto"/>
          <w:sz w:val="24"/>
          <w:szCs w:val="24"/>
        </w:rPr>
        <w:lastRenderedPageBreak/>
        <w:t>11. References</w:t>
      </w:r>
      <w:bookmarkEnd w:id="60"/>
    </w:p>
    <w:p w14:paraId="74002AE2" w14:textId="71584AC7" w:rsidR="00ED2F15" w:rsidRPr="006A5753" w:rsidRDefault="00ED2F15" w:rsidP="00FC04B3">
      <w:pPr>
        <w:spacing w:line="240" w:lineRule="auto"/>
        <w:rPr>
          <w:rFonts w:ascii="Arial" w:hAnsi="Arial" w:cs="Arial"/>
          <w:i/>
          <w:iCs/>
          <w:sz w:val="20"/>
          <w:szCs w:val="20"/>
        </w:rPr>
      </w:pPr>
      <w:r w:rsidRPr="006A5753">
        <w:rPr>
          <w:rFonts w:ascii="Arial" w:hAnsi="Arial" w:cs="Arial"/>
          <w:i/>
          <w:iCs/>
          <w:sz w:val="20"/>
          <w:szCs w:val="20"/>
        </w:rPr>
        <w:t xml:space="preserve">Bergman, T.L., Lavine, A.S., Incropera, F.P. and DeWitt, D.P., </w:t>
      </w:r>
      <w:r w:rsidR="0049592C" w:rsidRPr="006A5753">
        <w:rPr>
          <w:rFonts w:ascii="Arial" w:hAnsi="Arial" w:cs="Arial"/>
          <w:i/>
          <w:iCs/>
          <w:sz w:val="20"/>
          <w:szCs w:val="20"/>
        </w:rPr>
        <w:t>(</w:t>
      </w:r>
      <w:r w:rsidRPr="006A5753">
        <w:rPr>
          <w:rFonts w:ascii="Arial" w:hAnsi="Arial" w:cs="Arial"/>
          <w:i/>
          <w:iCs/>
          <w:sz w:val="20"/>
          <w:szCs w:val="20"/>
        </w:rPr>
        <w:t>2011</w:t>
      </w:r>
      <w:r w:rsidR="0049592C" w:rsidRPr="006A5753">
        <w:rPr>
          <w:rFonts w:ascii="Arial" w:hAnsi="Arial" w:cs="Arial"/>
          <w:i/>
          <w:iCs/>
          <w:sz w:val="20"/>
          <w:szCs w:val="20"/>
        </w:rPr>
        <w:t>)</w:t>
      </w:r>
      <w:r w:rsidRPr="006A5753">
        <w:rPr>
          <w:rFonts w:ascii="Arial" w:hAnsi="Arial" w:cs="Arial"/>
          <w:i/>
          <w:iCs/>
          <w:sz w:val="20"/>
          <w:szCs w:val="20"/>
        </w:rPr>
        <w:t>. Introduction to Heat Transfer. 6th ed. Hoboken, NJ: John Wiley &amp; Sons.</w:t>
      </w:r>
    </w:p>
    <w:p w14:paraId="00791E7C" w14:textId="09C209D7" w:rsidR="007E4E73" w:rsidRPr="006A5753" w:rsidRDefault="007E4E73" w:rsidP="00FC04B3">
      <w:pPr>
        <w:spacing w:line="240" w:lineRule="auto"/>
        <w:rPr>
          <w:sz w:val="20"/>
          <w:szCs w:val="20"/>
        </w:rPr>
      </w:pPr>
      <w:r w:rsidRPr="006A5753">
        <w:rPr>
          <w:rFonts w:ascii="Arial" w:hAnsi="Arial" w:cs="Arial"/>
          <w:i/>
          <w:iCs/>
          <w:sz w:val="20"/>
          <w:szCs w:val="20"/>
        </w:rPr>
        <w:t xml:space="preserve">Nikitin, K. D. and Vassilevski, Y. (2010). A monotone nonlinear finite volume method for advection–diffusion equations on unstructured polyhedral meshes in 3d. Russian Journal of Numerical Analysis and Mathematical Modelling, 25(4). </w:t>
      </w:r>
      <w:hyperlink r:id="rId30" w:history="1">
        <w:r w:rsidRPr="006A5753">
          <w:rPr>
            <w:rStyle w:val="Hyperlink"/>
            <w:rFonts w:ascii="Arial" w:hAnsi="Arial" w:cs="Arial"/>
            <w:i/>
            <w:iCs/>
            <w:sz w:val="20"/>
            <w:szCs w:val="20"/>
          </w:rPr>
          <w:t>https://www.degruyter.com/document/doi/10.1515/rjnamm.2010.022/html</w:t>
        </w:r>
      </w:hyperlink>
    </w:p>
    <w:p w14:paraId="787BF3A1" w14:textId="62172EBD" w:rsidR="0060172B" w:rsidRPr="006A5753" w:rsidRDefault="0060172B" w:rsidP="00FC04B3">
      <w:pPr>
        <w:spacing w:line="240" w:lineRule="auto"/>
        <w:rPr>
          <w:rFonts w:ascii="Arial" w:hAnsi="Arial" w:cs="Arial"/>
          <w:i/>
          <w:iCs/>
          <w:sz w:val="20"/>
          <w:szCs w:val="20"/>
        </w:rPr>
      </w:pPr>
      <w:r w:rsidRPr="006A5753">
        <w:rPr>
          <w:rFonts w:ascii="Arial" w:hAnsi="Arial" w:cs="Arial"/>
          <w:i/>
          <w:iCs/>
          <w:sz w:val="20"/>
          <w:szCs w:val="20"/>
        </w:rPr>
        <w:t>ScienceDirect (</w:t>
      </w:r>
      <w:hyperlink r:id="rId31" w:history="1">
        <w:r w:rsidRPr="006A5753">
          <w:rPr>
            <w:rStyle w:val="Hyperlink"/>
            <w:rFonts w:ascii="Arial" w:hAnsi="Arial" w:cs="Arial"/>
            <w:i/>
            <w:iCs/>
            <w:sz w:val="20"/>
            <w:szCs w:val="20"/>
          </w:rPr>
          <w:t>https://www.sciencedirect.com/</w:t>
        </w:r>
      </w:hyperlink>
      <w:r w:rsidRPr="006A5753">
        <w:rPr>
          <w:rFonts w:ascii="Arial" w:hAnsi="Arial" w:cs="Arial"/>
          <w:i/>
          <w:iCs/>
          <w:sz w:val="20"/>
          <w:szCs w:val="20"/>
        </w:rPr>
        <w:t>)</w:t>
      </w:r>
    </w:p>
    <w:p w14:paraId="60859B2F" w14:textId="76910939" w:rsidR="00BD4B8C" w:rsidRPr="006A5753" w:rsidRDefault="00BD4B8C" w:rsidP="00FC04B3">
      <w:pPr>
        <w:spacing w:line="240" w:lineRule="auto"/>
        <w:rPr>
          <w:rStyle w:val="Hyperlink"/>
          <w:rFonts w:ascii="Arial" w:hAnsi="Arial" w:cs="Arial"/>
          <w:i/>
          <w:iCs/>
          <w:sz w:val="20"/>
          <w:szCs w:val="20"/>
        </w:rPr>
      </w:pPr>
      <w:r w:rsidRPr="006A5753">
        <w:rPr>
          <w:rStyle w:val="Hyperlink"/>
          <w:rFonts w:ascii="Arial" w:hAnsi="Arial" w:cs="Arial"/>
          <w:i/>
          <w:iCs/>
          <w:color w:val="000000" w:themeColor="text1"/>
          <w:sz w:val="20"/>
          <w:szCs w:val="20"/>
          <w:u w:val="none"/>
        </w:rPr>
        <w:t>Chapra,. S. C., &amp; Canale, R. P. (2015). Numerical Methods for Engineers (7</w:t>
      </w:r>
      <w:r w:rsidRPr="006A5753">
        <w:rPr>
          <w:rStyle w:val="Hyperlink"/>
          <w:rFonts w:ascii="Arial" w:hAnsi="Arial" w:cs="Arial"/>
          <w:i/>
          <w:iCs/>
          <w:color w:val="000000" w:themeColor="text1"/>
          <w:sz w:val="20"/>
          <w:szCs w:val="20"/>
          <w:u w:val="none"/>
          <w:vertAlign w:val="superscript"/>
        </w:rPr>
        <w:t>th</w:t>
      </w:r>
      <w:r w:rsidRPr="006A5753">
        <w:rPr>
          <w:rStyle w:val="Hyperlink"/>
          <w:rFonts w:ascii="Arial" w:hAnsi="Arial" w:cs="Arial"/>
          <w:i/>
          <w:iCs/>
          <w:color w:val="000000" w:themeColor="text1"/>
          <w:sz w:val="20"/>
          <w:szCs w:val="20"/>
          <w:u w:val="none"/>
        </w:rPr>
        <w:t xml:space="preserve"> ed.). McGraw-Hill Education.</w:t>
      </w:r>
      <w:r w:rsidRPr="006A5753">
        <w:rPr>
          <w:rStyle w:val="Hyperlink"/>
          <w:rFonts w:ascii="Arial" w:hAnsi="Arial" w:cs="Arial"/>
          <w:i/>
          <w:iCs/>
          <w:color w:val="000000" w:themeColor="text1"/>
          <w:sz w:val="20"/>
          <w:szCs w:val="20"/>
        </w:rPr>
        <w:t xml:space="preserve"> </w:t>
      </w:r>
      <w:hyperlink r:id="rId32" w:history="1">
        <w:r w:rsidR="005258FC" w:rsidRPr="006A5753">
          <w:rPr>
            <w:rStyle w:val="Hyperlink"/>
            <w:rFonts w:ascii="Arial" w:hAnsi="Arial" w:cs="Arial"/>
            <w:i/>
            <w:iCs/>
            <w:sz w:val="20"/>
            <w:szCs w:val="20"/>
          </w:rPr>
          <w:t>https://archive.org/details/numerical-methods-for-engineers-7th-edit/mode/2up</w:t>
        </w:r>
      </w:hyperlink>
    </w:p>
    <w:p w14:paraId="1D276F10" w14:textId="0DD61B97" w:rsidR="0060172B" w:rsidRPr="006A5753" w:rsidRDefault="0060172B" w:rsidP="00FC04B3">
      <w:pPr>
        <w:spacing w:line="240" w:lineRule="auto"/>
        <w:rPr>
          <w:rStyle w:val="Hyperlink"/>
          <w:rFonts w:ascii="Arial" w:hAnsi="Arial" w:cs="Arial"/>
          <w:i/>
          <w:iCs/>
          <w:color w:val="000000" w:themeColor="text1"/>
          <w:sz w:val="20"/>
          <w:szCs w:val="20"/>
          <w:u w:val="none"/>
        </w:rPr>
      </w:pPr>
      <w:r w:rsidRPr="006A5753">
        <w:rPr>
          <w:rStyle w:val="Hyperlink"/>
          <w:rFonts w:ascii="Arial" w:hAnsi="Arial" w:cs="Arial"/>
          <w:i/>
          <w:iCs/>
          <w:color w:val="000000" w:themeColor="text1"/>
          <w:sz w:val="20"/>
          <w:szCs w:val="20"/>
          <w:u w:val="none"/>
        </w:rPr>
        <w:t xml:space="preserve">Hagen, S. C. (2001). Estimation of the truncation error for the linearized, shallow water momentum equations. Engineering With Computers, 17(4), 354-362. </w:t>
      </w:r>
      <w:hyperlink r:id="rId33" w:history="1">
        <w:r w:rsidRPr="006A5753">
          <w:rPr>
            <w:rStyle w:val="Hyperlink"/>
            <w:rFonts w:ascii="Arial" w:hAnsi="Arial" w:cs="Arial"/>
            <w:i/>
            <w:iCs/>
            <w:sz w:val="20"/>
            <w:szCs w:val="20"/>
          </w:rPr>
          <w:t>https://doi.org/10.1007/s366-001-8301-z</w:t>
        </w:r>
      </w:hyperlink>
    </w:p>
    <w:p w14:paraId="3B3CDBC2" w14:textId="0EE06C51" w:rsidR="007E4E73" w:rsidRPr="006A5753" w:rsidRDefault="00366FBD" w:rsidP="00D90345">
      <w:pPr>
        <w:spacing w:line="240" w:lineRule="auto"/>
        <w:rPr>
          <w:rFonts w:ascii="Arial" w:hAnsi="Arial" w:cs="Arial"/>
          <w:i/>
          <w:iCs/>
          <w:sz w:val="20"/>
          <w:szCs w:val="20"/>
        </w:rPr>
      </w:pPr>
      <w:r w:rsidRPr="006A5753">
        <w:rPr>
          <w:rFonts w:ascii="Arial" w:hAnsi="Arial" w:cs="Arial"/>
          <w:i/>
          <w:iCs/>
          <w:sz w:val="20"/>
          <w:szCs w:val="20"/>
        </w:rPr>
        <w:t xml:space="preserve">Chang C.Y., Ma C.C., </w:t>
      </w:r>
      <w:r w:rsidR="00D90345" w:rsidRPr="006A5753">
        <w:rPr>
          <w:rFonts w:ascii="Arial" w:hAnsi="Arial" w:cs="Arial"/>
          <w:i/>
          <w:iCs/>
          <w:sz w:val="20"/>
          <w:szCs w:val="20"/>
        </w:rPr>
        <w:t>(</w:t>
      </w:r>
      <w:r w:rsidRPr="006A5753">
        <w:rPr>
          <w:rFonts w:ascii="Arial" w:hAnsi="Arial" w:cs="Arial"/>
          <w:i/>
          <w:iCs/>
          <w:sz w:val="20"/>
          <w:szCs w:val="20"/>
        </w:rPr>
        <w:t>2001</w:t>
      </w:r>
      <w:r w:rsidR="00D90345" w:rsidRPr="006A5753">
        <w:rPr>
          <w:rFonts w:ascii="Arial" w:hAnsi="Arial" w:cs="Arial"/>
          <w:i/>
          <w:iCs/>
          <w:sz w:val="20"/>
          <w:szCs w:val="20"/>
        </w:rPr>
        <w:t xml:space="preserve">). </w:t>
      </w:r>
      <w:r w:rsidR="00D90345" w:rsidRPr="006A5753">
        <w:rPr>
          <w:rFonts w:ascii="Arial" w:hAnsi="Arial" w:cs="Arial"/>
          <w:i/>
          <w:iCs/>
          <w:sz w:val="20"/>
          <w:szCs w:val="20"/>
        </w:rPr>
        <w:t>Transient thermal conduction analysis of a rectangular plate with multiple insulated cracks by alternating method. International Journal of Heat and Mass Transfer, 44, 2423-2437</w:t>
      </w:r>
    </w:p>
    <w:p w14:paraId="2CCA3A7B" w14:textId="6FFD7AB6" w:rsidR="00202EE5" w:rsidRPr="006A5753" w:rsidRDefault="00202EE5" w:rsidP="00FC04B3">
      <w:pPr>
        <w:spacing w:line="240" w:lineRule="auto"/>
        <w:rPr>
          <w:rFonts w:ascii="Arial" w:hAnsi="Arial" w:cs="Arial"/>
          <w:i/>
          <w:iCs/>
          <w:sz w:val="20"/>
          <w:szCs w:val="20"/>
        </w:rPr>
      </w:pPr>
      <w:r w:rsidRPr="006A5753">
        <w:rPr>
          <w:rFonts w:ascii="Arial" w:hAnsi="Arial" w:cs="Arial"/>
          <w:i/>
          <w:iCs/>
          <w:sz w:val="20"/>
          <w:szCs w:val="20"/>
        </w:rPr>
        <w:t xml:space="preserve">Yogesh Jaluria.,(1980). Numerical Heat Transfer and Fluid Flow </w:t>
      </w:r>
      <w:hyperlink r:id="rId34" w:history="1">
        <w:r w:rsidR="00AD63A9" w:rsidRPr="006A5753">
          <w:rPr>
            <w:rStyle w:val="Hyperlink"/>
            <w:rFonts w:ascii="Arial" w:hAnsi="Arial" w:cs="Arial"/>
            <w:i/>
            <w:iCs/>
            <w:sz w:val="20"/>
            <w:szCs w:val="20"/>
          </w:rPr>
          <w:t>https://catatanstudi.wordpress.com/wp-content/uploads/2010/02/numerical-heat-transfer-and-fluid-flow.pdf</w:t>
        </w:r>
      </w:hyperlink>
    </w:p>
    <w:p w14:paraId="746EE03D" w14:textId="71016E5E" w:rsidR="00202EE5" w:rsidRPr="006A5753" w:rsidRDefault="00AD63A9" w:rsidP="00FC04B3">
      <w:pPr>
        <w:spacing w:line="240" w:lineRule="auto"/>
        <w:rPr>
          <w:rFonts w:ascii="Arial" w:hAnsi="Arial" w:cs="Arial"/>
          <w:i/>
          <w:iCs/>
          <w:sz w:val="20"/>
          <w:szCs w:val="20"/>
        </w:rPr>
      </w:pPr>
      <w:r w:rsidRPr="006A5753">
        <w:rPr>
          <w:rFonts w:ascii="Arial" w:hAnsi="Arial" w:cs="Arial"/>
          <w:i/>
          <w:iCs/>
          <w:sz w:val="20"/>
          <w:szCs w:val="20"/>
        </w:rPr>
        <w:t xml:space="preserve">Omowo, B. J., Longe, I. O., Abhulimen, C. E., &amp; Oduwole, H. K. (2021). On the convergence and stability of finite difference method for parabolic partial differential equations. Journal of Advances in Mathematics and Computer Science, 58-67. </w:t>
      </w:r>
      <w:hyperlink r:id="rId35" w:history="1">
        <w:r w:rsidR="00F24204" w:rsidRPr="006A5753">
          <w:rPr>
            <w:rStyle w:val="Hyperlink"/>
            <w:rFonts w:ascii="Arial" w:hAnsi="Arial" w:cs="Arial"/>
            <w:i/>
            <w:iCs/>
            <w:sz w:val="20"/>
            <w:szCs w:val="20"/>
          </w:rPr>
          <w:t>https://journaljamcs.com/index.php/JAMCS/article/view/1595</w:t>
        </w:r>
      </w:hyperlink>
    </w:p>
    <w:p w14:paraId="19768877" w14:textId="4D3C84FE" w:rsidR="00AD63A9" w:rsidRPr="006A5753" w:rsidRDefault="00AD63A9" w:rsidP="00FC04B3">
      <w:pPr>
        <w:spacing w:line="240" w:lineRule="auto"/>
        <w:rPr>
          <w:rFonts w:ascii="Arial" w:hAnsi="Arial" w:cs="Arial"/>
          <w:i/>
          <w:iCs/>
          <w:sz w:val="20"/>
          <w:szCs w:val="20"/>
        </w:rPr>
      </w:pPr>
      <w:r w:rsidRPr="006A5753">
        <w:rPr>
          <w:rFonts w:ascii="Arial" w:hAnsi="Arial" w:cs="Arial"/>
          <w:i/>
          <w:iCs/>
          <w:sz w:val="20"/>
          <w:szCs w:val="20"/>
        </w:rPr>
        <w:t xml:space="preserve">Ambethkar, V. and Kumar, M. (2017). Numerical solutions of 2-d unsteady incompressible flow with heat transfer in a driven square cavity using streamfunction-vorticity formulation. International Journal of Heat and Technology, 35(3), 459-473. </w:t>
      </w:r>
      <w:hyperlink r:id="rId36" w:history="1">
        <w:r w:rsidR="00F24204" w:rsidRPr="006A5753">
          <w:rPr>
            <w:rStyle w:val="Hyperlink"/>
            <w:rFonts w:ascii="Arial" w:hAnsi="Arial" w:cs="Arial"/>
            <w:i/>
            <w:iCs/>
            <w:sz w:val="20"/>
            <w:szCs w:val="20"/>
          </w:rPr>
          <w:t>https://www.iieta.org/journals/ijht/paper/10.18280/ijht.350303</w:t>
        </w:r>
      </w:hyperlink>
    </w:p>
    <w:p w14:paraId="62973336" w14:textId="2297D347" w:rsidR="00AD63A9" w:rsidRPr="006A5753" w:rsidRDefault="0041604B" w:rsidP="00FC04B3">
      <w:pPr>
        <w:spacing w:line="240" w:lineRule="auto"/>
        <w:rPr>
          <w:rFonts w:ascii="Arial" w:hAnsi="Arial" w:cs="Arial"/>
          <w:i/>
          <w:iCs/>
          <w:sz w:val="20"/>
          <w:szCs w:val="20"/>
        </w:rPr>
      </w:pPr>
      <w:r w:rsidRPr="006A5753">
        <w:rPr>
          <w:rFonts w:ascii="Arial" w:hAnsi="Arial" w:cs="Arial"/>
          <w:i/>
          <w:iCs/>
          <w:sz w:val="20"/>
          <w:szCs w:val="20"/>
        </w:rPr>
        <w:t>LeVeque, R.J. (2002). Finite Difference Methods for Hyperbolic Equations. Computational Partial Differential Equations Using MATLAB. 2</w:t>
      </w:r>
      <w:r w:rsidRPr="006A5753">
        <w:rPr>
          <w:rFonts w:ascii="Arial" w:hAnsi="Arial" w:cs="Arial"/>
          <w:i/>
          <w:iCs/>
          <w:sz w:val="20"/>
          <w:szCs w:val="20"/>
          <w:vertAlign w:val="superscript"/>
        </w:rPr>
        <w:t>nd</w:t>
      </w:r>
      <w:r w:rsidRPr="006A5753">
        <w:rPr>
          <w:rFonts w:ascii="Arial" w:hAnsi="Arial" w:cs="Arial"/>
          <w:i/>
          <w:iCs/>
          <w:sz w:val="20"/>
          <w:szCs w:val="20"/>
        </w:rPr>
        <w:t xml:space="preserve"> ed. </w:t>
      </w:r>
      <w:hyperlink r:id="rId37" w:history="1">
        <w:r w:rsidR="00D16EAE" w:rsidRPr="006A5753">
          <w:rPr>
            <w:rStyle w:val="Hyperlink"/>
            <w:rFonts w:ascii="Arial" w:hAnsi="Arial" w:cs="Arial"/>
            <w:i/>
            <w:iCs/>
            <w:sz w:val="20"/>
            <w:szCs w:val="20"/>
          </w:rPr>
          <w:t>https://www.google.com/url?sa=i&amp;url=https%3A%2F%2Fapi.taylorfrancis.com%2Fv4%2Fcontent%2Fbooks%2Fmono%2Fdownload%3FidentifierName%3Disbn%26identifierValue%3D9780429266027%26type%3Dpreviewpdf&amp;psig=AOvVaw0TIkb1drr-ZROCuSVZj180&amp;ust=1737552681549000&amp;source=images&amp;cd=vfe&amp;opi=89978449&amp;ved=0CAQQn5wMahcKEwjYxbX09oaLAxUAAAAAHQAAAAAQBA</w:t>
        </w:r>
      </w:hyperlink>
    </w:p>
    <w:p w14:paraId="383D23F0" w14:textId="6FD9D18F" w:rsidR="00D16EAE" w:rsidRPr="006A5753" w:rsidRDefault="00D16EAE" w:rsidP="00FC04B3">
      <w:pPr>
        <w:spacing w:line="240" w:lineRule="auto"/>
        <w:rPr>
          <w:rFonts w:ascii="Arial" w:hAnsi="Arial" w:cs="Arial"/>
          <w:i/>
          <w:iCs/>
          <w:sz w:val="20"/>
          <w:szCs w:val="20"/>
        </w:rPr>
      </w:pPr>
      <w:r w:rsidRPr="006A5753">
        <w:rPr>
          <w:rFonts w:ascii="Arial" w:hAnsi="Arial" w:cs="Arial"/>
          <w:i/>
          <w:iCs/>
          <w:sz w:val="20"/>
          <w:szCs w:val="20"/>
        </w:rPr>
        <w:t xml:space="preserve">Crank, J. (1975). The Mathematics of Diffusion. </w:t>
      </w:r>
      <w:hyperlink r:id="rId38" w:history="1">
        <w:r w:rsidRPr="006A5753">
          <w:rPr>
            <w:rStyle w:val="Hyperlink"/>
            <w:rFonts w:ascii="Arial" w:hAnsi="Arial" w:cs="Arial"/>
            <w:i/>
            <w:iCs/>
            <w:sz w:val="20"/>
            <w:szCs w:val="20"/>
          </w:rPr>
          <w:t>https://www-eng.lbl.gov/~shuman/NEXT/MATERIALS&amp;COMPONENTS/Xe_damage/Crank-The-Mathematics-of-Diffusion.pdf</w:t>
        </w:r>
      </w:hyperlink>
    </w:p>
    <w:p w14:paraId="754256C2" w14:textId="3526B2D8" w:rsidR="008156BE" w:rsidRPr="006A5753" w:rsidRDefault="008E7124" w:rsidP="00FC04B3">
      <w:pPr>
        <w:spacing w:line="240" w:lineRule="auto"/>
        <w:rPr>
          <w:rFonts w:ascii="Arial" w:hAnsi="Arial" w:cs="Arial"/>
          <w:i/>
          <w:iCs/>
          <w:sz w:val="20"/>
          <w:szCs w:val="20"/>
        </w:rPr>
      </w:pPr>
      <w:r w:rsidRPr="006A5753">
        <w:rPr>
          <w:rFonts w:ascii="Arial" w:hAnsi="Arial" w:cs="Arial"/>
          <w:i/>
          <w:iCs/>
          <w:sz w:val="20"/>
          <w:szCs w:val="20"/>
        </w:rPr>
        <w:t xml:space="preserve">Higham, N 2002, Accuracy and Stability of Numerical Algorithms. Society for Industrial and Applied Mathematics. </w:t>
      </w:r>
      <w:hyperlink r:id="rId39" w:history="1">
        <w:r w:rsidRPr="006A5753">
          <w:rPr>
            <w:rStyle w:val="Hyperlink"/>
            <w:rFonts w:ascii="Arial" w:hAnsi="Arial" w:cs="Arial"/>
            <w:i/>
            <w:iCs/>
            <w:sz w:val="20"/>
            <w:szCs w:val="20"/>
          </w:rPr>
          <w:t>https://web.archive.org/web/20180721040120id_/http://eprints.maths.manchester.ac.uk/238/5/toc.pdf</w:t>
        </w:r>
      </w:hyperlink>
    </w:p>
    <w:p w14:paraId="26D9AC28" w14:textId="77777777" w:rsidR="00D95B34" w:rsidRPr="006A5753" w:rsidRDefault="00D95B34" w:rsidP="00FC04B3">
      <w:pPr>
        <w:spacing w:line="240" w:lineRule="auto"/>
        <w:jc w:val="center"/>
        <w:rPr>
          <w:rFonts w:ascii="Arial" w:hAnsi="Arial" w:cs="Arial"/>
          <w:b/>
          <w:bCs/>
          <w:i/>
          <w:iCs/>
          <w:sz w:val="20"/>
          <w:szCs w:val="20"/>
        </w:rPr>
      </w:pPr>
      <w:r w:rsidRPr="006A5753">
        <w:rPr>
          <w:rFonts w:ascii="Arial" w:hAnsi="Arial" w:cs="Arial"/>
          <w:b/>
          <w:bCs/>
          <w:i/>
          <w:iCs/>
          <w:sz w:val="20"/>
          <w:szCs w:val="20"/>
        </w:rPr>
        <w:t>Image</w:t>
      </w:r>
    </w:p>
    <w:p w14:paraId="6D3CA891" w14:textId="55A77BF5" w:rsidR="006A5753" w:rsidRDefault="006A5753" w:rsidP="00FC04B3">
      <w:pPr>
        <w:spacing w:line="240" w:lineRule="auto"/>
        <w:rPr>
          <w:rFonts w:ascii="Arial" w:hAnsi="Arial" w:cs="Arial"/>
          <w:color w:val="BF8F00" w:themeColor="accent4" w:themeShade="BF"/>
          <w:sz w:val="20"/>
          <w:szCs w:val="20"/>
        </w:rPr>
      </w:pPr>
      <w:r w:rsidRPr="006A5753">
        <w:rPr>
          <w:rFonts w:ascii="Arial" w:hAnsi="Arial" w:cs="Arial"/>
          <w:color w:val="BF8F00" w:themeColor="accent4" w:themeShade="BF"/>
          <w:sz w:val="20"/>
          <w:szCs w:val="20"/>
        </w:rPr>
        <w:t xml:space="preserve">Figure 1. </w:t>
      </w:r>
      <w:r w:rsidRPr="006A5753">
        <w:rPr>
          <w:rFonts w:ascii="Arial" w:hAnsi="Arial" w:cs="Arial"/>
          <w:sz w:val="20"/>
          <w:szCs w:val="20"/>
        </w:rPr>
        <w:t>Taken from ‘ACMA6012_sem1_CW1_2024_25’ Assignment Brief</w:t>
      </w:r>
      <w:r>
        <w:rPr>
          <w:rFonts w:ascii="Arial" w:hAnsi="Arial" w:cs="Arial"/>
          <w:sz w:val="20"/>
          <w:szCs w:val="20"/>
        </w:rPr>
        <w:t>. Grid Spacing</w:t>
      </w:r>
    </w:p>
    <w:p w14:paraId="07AE3893" w14:textId="4DF73CDC" w:rsidR="00D95B34" w:rsidRPr="006A5753" w:rsidRDefault="00D95B34" w:rsidP="00FC04B3">
      <w:pPr>
        <w:spacing w:line="240" w:lineRule="auto"/>
        <w:rPr>
          <w:rFonts w:ascii="Arial" w:hAnsi="Arial" w:cs="Arial"/>
          <w:sz w:val="20"/>
          <w:szCs w:val="20"/>
        </w:rPr>
      </w:pPr>
      <w:r w:rsidRPr="006A5753">
        <w:rPr>
          <w:rFonts w:ascii="Arial" w:hAnsi="Arial" w:cs="Arial"/>
          <w:color w:val="BF8F00" w:themeColor="accent4" w:themeShade="BF"/>
          <w:sz w:val="20"/>
          <w:szCs w:val="20"/>
        </w:rPr>
        <w:t xml:space="preserve">Figure </w:t>
      </w:r>
      <w:r w:rsidR="006A5753">
        <w:rPr>
          <w:rFonts w:ascii="Arial" w:hAnsi="Arial" w:cs="Arial"/>
          <w:color w:val="BF8F00" w:themeColor="accent4" w:themeShade="BF"/>
          <w:sz w:val="20"/>
          <w:szCs w:val="20"/>
        </w:rPr>
        <w:t>2</w:t>
      </w:r>
      <w:r w:rsidRPr="006A5753">
        <w:rPr>
          <w:rFonts w:ascii="Arial" w:hAnsi="Arial" w:cs="Arial"/>
          <w:color w:val="BF8F00" w:themeColor="accent4" w:themeShade="BF"/>
          <w:sz w:val="20"/>
          <w:szCs w:val="20"/>
        </w:rPr>
        <w:t xml:space="preserve">. </w:t>
      </w:r>
      <w:r w:rsidR="00645A32" w:rsidRPr="006A5753">
        <w:rPr>
          <w:rFonts w:ascii="Arial" w:hAnsi="Arial" w:cs="Arial"/>
          <w:sz w:val="20"/>
          <w:szCs w:val="20"/>
        </w:rPr>
        <w:t>Taken from ‘ACMA6012_sem1_CW1_2024_25’ Assignment Brief</w:t>
      </w:r>
      <w:r w:rsidR="009C28BC" w:rsidRPr="006A5753">
        <w:rPr>
          <w:rFonts w:ascii="Arial" w:hAnsi="Arial" w:cs="Arial"/>
          <w:sz w:val="20"/>
          <w:szCs w:val="20"/>
        </w:rPr>
        <w:t>.</w:t>
      </w:r>
      <w:r w:rsidR="006A5753">
        <w:rPr>
          <w:rFonts w:ascii="Arial" w:hAnsi="Arial" w:cs="Arial"/>
          <w:sz w:val="20"/>
          <w:szCs w:val="20"/>
        </w:rPr>
        <w:t xml:space="preserve"> Boundary Conditions</w:t>
      </w:r>
    </w:p>
    <w:p w14:paraId="41BD222A" w14:textId="786127B5" w:rsidR="00D95B34" w:rsidRPr="006A5753" w:rsidRDefault="00D95B34" w:rsidP="00FC04B3">
      <w:pPr>
        <w:spacing w:line="240" w:lineRule="auto"/>
        <w:rPr>
          <w:rStyle w:val="Hyperlink"/>
          <w:rFonts w:ascii="Arial" w:hAnsi="Arial" w:cs="Arial"/>
          <w:sz w:val="20"/>
          <w:szCs w:val="20"/>
        </w:rPr>
      </w:pPr>
      <w:r w:rsidRPr="006A5753">
        <w:rPr>
          <w:rFonts w:ascii="Arial" w:hAnsi="Arial" w:cs="Arial"/>
          <w:color w:val="BF8F00" w:themeColor="accent4" w:themeShade="BF"/>
          <w:sz w:val="20"/>
          <w:szCs w:val="20"/>
        </w:rPr>
        <w:t>Figure 2.</w:t>
      </w:r>
      <w:r w:rsidRPr="006A5753">
        <w:rPr>
          <w:rFonts w:ascii="Arial" w:hAnsi="Arial" w:cs="Arial"/>
          <w:sz w:val="20"/>
          <w:szCs w:val="20"/>
        </w:rPr>
        <w:t xml:space="preserve"> </w:t>
      </w:r>
      <w:r w:rsidR="00DC2078" w:rsidRPr="006A5753">
        <w:rPr>
          <w:rFonts w:ascii="Arial" w:hAnsi="Arial" w:cs="Arial"/>
          <w:sz w:val="20"/>
          <w:szCs w:val="20"/>
        </w:rPr>
        <w:t xml:space="preserve">Flow Chart of Code Structure (Created by Rhys Rosser </w:t>
      </w:r>
      <w:r w:rsidR="00DC2078" w:rsidRPr="006A5753">
        <w:rPr>
          <w:rFonts w:ascii="Arial" w:hAnsi="Arial" w:cs="Arial"/>
          <w:color w:val="808080" w:themeColor="background1" w:themeShade="80"/>
          <w:sz w:val="20"/>
          <w:szCs w:val="20"/>
        </w:rPr>
        <w:t>on drawio</w:t>
      </w:r>
      <w:r w:rsidR="00DC2078" w:rsidRPr="006A5753">
        <w:rPr>
          <w:rFonts w:ascii="Arial" w:hAnsi="Arial" w:cs="Arial"/>
          <w:sz w:val="20"/>
          <w:szCs w:val="20"/>
        </w:rPr>
        <w:t>)</w:t>
      </w:r>
    </w:p>
    <w:p w14:paraId="1EB3CA69" w14:textId="195DAEE0" w:rsidR="00D95B34" w:rsidRPr="006A5753" w:rsidRDefault="00D95B34" w:rsidP="00FC04B3">
      <w:pPr>
        <w:spacing w:line="240" w:lineRule="auto"/>
        <w:rPr>
          <w:rFonts w:ascii="Arial" w:hAnsi="Arial" w:cs="Arial"/>
          <w:color w:val="000000" w:themeColor="text1"/>
          <w:sz w:val="20"/>
          <w:szCs w:val="20"/>
        </w:rPr>
      </w:pPr>
      <w:r w:rsidRPr="006A5753">
        <w:rPr>
          <w:rFonts w:ascii="Arial" w:hAnsi="Arial" w:cs="Arial"/>
          <w:color w:val="BF8F00" w:themeColor="accent4" w:themeShade="BF"/>
          <w:sz w:val="20"/>
          <w:szCs w:val="20"/>
        </w:rPr>
        <w:t xml:space="preserve">Figure 3. </w:t>
      </w:r>
      <w:r w:rsidR="00A126D9" w:rsidRPr="006A5753">
        <w:rPr>
          <w:rFonts w:ascii="Arial" w:hAnsi="Arial" w:cs="Arial"/>
          <w:color w:val="000000" w:themeColor="text1"/>
          <w:sz w:val="20"/>
          <w:szCs w:val="20"/>
        </w:rPr>
        <w:t>Visual Comparison of 2D Diffusion (Created by Rhys Rosser on MATLAB using values stated)</w:t>
      </w:r>
    </w:p>
    <w:p w14:paraId="2EABD2BA" w14:textId="51717DDF" w:rsidR="00AB0AC9" w:rsidRPr="00AB0AC9" w:rsidRDefault="00AB0AC9" w:rsidP="00FC04B3">
      <w:pPr>
        <w:spacing w:line="240" w:lineRule="auto"/>
        <w:rPr>
          <w:rFonts w:ascii="Arial" w:hAnsi="Arial" w:cs="Arial"/>
          <w:color w:val="000000" w:themeColor="text1"/>
        </w:rPr>
      </w:pPr>
      <w:r w:rsidRPr="006A5753">
        <w:rPr>
          <w:rFonts w:ascii="Arial" w:hAnsi="Arial" w:cs="Arial"/>
          <w:color w:val="BF8F00" w:themeColor="accent4" w:themeShade="BF"/>
          <w:sz w:val="20"/>
          <w:szCs w:val="20"/>
        </w:rPr>
        <w:t xml:space="preserve">Figure 4. </w:t>
      </w:r>
      <w:r w:rsidRPr="006A5753">
        <w:rPr>
          <w:rFonts w:ascii="Arial" w:hAnsi="Arial" w:cs="Arial"/>
          <w:color w:val="000000" w:themeColor="text1"/>
          <w:sz w:val="20"/>
          <w:szCs w:val="20"/>
        </w:rPr>
        <w:t xml:space="preserve">Phase Change Representation (Future Development) </w:t>
      </w:r>
      <w:hyperlink r:id="rId40" w:history="1">
        <w:r w:rsidRPr="006A5753">
          <w:rPr>
            <w:rStyle w:val="Hyperlink"/>
            <w:rFonts w:ascii="Arial" w:hAnsi="Arial" w:cs="Arial"/>
            <w:sz w:val="20"/>
            <w:szCs w:val="20"/>
          </w:rPr>
          <w:t>https://www.expii.com/t/phase-change-diagrams-overview-examples-8057</w:t>
        </w:r>
      </w:hyperlink>
    </w:p>
    <w:p w14:paraId="27449D65" w14:textId="1BB2C9B4" w:rsidR="00D95B34" w:rsidRPr="00787B8C" w:rsidRDefault="00D95B34" w:rsidP="007E4E73">
      <w:pPr>
        <w:pStyle w:val="Heading1"/>
        <w:spacing w:line="360" w:lineRule="auto"/>
        <w:rPr>
          <w:rFonts w:ascii="Arial" w:hAnsi="Arial" w:cs="Arial"/>
          <w:b/>
          <w:bCs/>
          <w:color w:val="auto"/>
          <w:sz w:val="24"/>
          <w:szCs w:val="24"/>
        </w:rPr>
      </w:pPr>
      <w:bookmarkStart w:id="61" w:name="_Toc188794490"/>
      <w:r w:rsidRPr="00787B8C">
        <w:rPr>
          <w:rFonts w:ascii="Arial" w:hAnsi="Arial" w:cs="Arial"/>
          <w:b/>
          <w:bCs/>
          <w:color w:val="auto"/>
          <w:sz w:val="24"/>
          <w:szCs w:val="24"/>
        </w:rPr>
        <w:lastRenderedPageBreak/>
        <w:t>12. Appendix</w:t>
      </w:r>
      <w:bookmarkEnd w:id="61"/>
    </w:p>
    <w:p w14:paraId="58A619B3" w14:textId="072E54C3" w:rsidR="00A86182" w:rsidRDefault="00D95B34" w:rsidP="007E4E73">
      <w:pPr>
        <w:pStyle w:val="Heading2"/>
        <w:spacing w:line="360" w:lineRule="auto"/>
        <w:rPr>
          <w:rFonts w:ascii="Arial" w:hAnsi="Arial" w:cs="Arial"/>
          <w:color w:val="auto"/>
          <w:sz w:val="22"/>
          <w:szCs w:val="22"/>
        </w:rPr>
      </w:pPr>
      <w:bookmarkStart w:id="62" w:name="_Toc188794491"/>
      <w:r w:rsidRPr="00787B8C">
        <w:rPr>
          <w:rFonts w:ascii="Arial" w:hAnsi="Arial" w:cs="Arial"/>
          <w:color w:val="auto"/>
          <w:sz w:val="22"/>
          <w:szCs w:val="22"/>
        </w:rPr>
        <w:t xml:space="preserve">12.1 </w:t>
      </w:r>
      <w:r w:rsidR="00787B8C">
        <w:rPr>
          <w:rFonts w:ascii="Arial" w:hAnsi="Arial" w:cs="Arial"/>
          <w:color w:val="auto"/>
          <w:sz w:val="22"/>
          <w:szCs w:val="22"/>
        </w:rPr>
        <w:t>MATLAB</w:t>
      </w:r>
      <w:r w:rsidRPr="00787B8C">
        <w:rPr>
          <w:rFonts w:ascii="Arial" w:hAnsi="Arial" w:cs="Arial"/>
          <w:color w:val="auto"/>
          <w:sz w:val="22"/>
          <w:szCs w:val="22"/>
        </w:rPr>
        <w:t xml:space="preserve"> Script</w:t>
      </w:r>
      <w:bookmarkEnd w:id="62"/>
    </w:p>
    <w:p w14:paraId="72B79A6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clc; </w:t>
      </w:r>
      <w:r w:rsidRPr="00507726">
        <w:rPr>
          <w:rFonts w:ascii="Menlo" w:eastAsia="Times New Roman" w:hAnsi="Menlo" w:cs="Menlo"/>
          <w:color w:val="008013"/>
          <w:kern w:val="0"/>
          <w:sz w:val="20"/>
          <w:szCs w:val="20"/>
          <w:lang w:eastAsia="en-GB"/>
          <w14:ligatures w14:val="none"/>
        </w:rPr>
        <w:t>% Clear command window</w:t>
      </w:r>
    </w:p>
    <w:p w14:paraId="08ABB3B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clear; </w:t>
      </w:r>
      <w:r w:rsidRPr="00507726">
        <w:rPr>
          <w:rFonts w:ascii="Menlo" w:eastAsia="Times New Roman" w:hAnsi="Menlo" w:cs="Menlo"/>
          <w:color w:val="008013"/>
          <w:kern w:val="0"/>
          <w:sz w:val="20"/>
          <w:szCs w:val="20"/>
          <w:lang w:eastAsia="en-GB"/>
          <w14:ligatures w14:val="none"/>
        </w:rPr>
        <w:t>% Clear editor window</w:t>
      </w:r>
    </w:p>
    <w:p w14:paraId="3E1B54C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close </w:t>
      </w:r>
      <w:r w:rsidRPr="00507726">
        <w:rPr>
          <w:rFonts w:ascii="Menlo" w:eastAsia="Times New Roman" w:hAnsi="Menlo" w:cs="Menlo"/>
          <w:color w:val="A709F5"/>
          <w:kern w:val="0"/>
          <w:sz w:val="20"/>
          <w:szCs w:val="20"/>
          <w:lang w:eastAsia="en-GB"/>
          <w14:ligatures w14:val="none"/>
        </w:rPr>
        <w:t>all</w:t>
      </w: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Close all figures</w:t>
      </w:r>
    </w:p>
    <w:p w14:paraId="398FCDC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5CD523D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Constants</w:t>
      </w:r>
    </w:p>
    <w:p w14:paraId="77CC572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k = 143;        </w:t>
      </w:r>
      <w:r w:rsidRPr="00507726">
        <w:rPr>
          <w:rFonts w:ascii="Menlo" w:eastAsia="Times New Roman" w:hAnsi="Menlo" w:cs="Menlo"/>
          <w:color w:val="008013"/>
          <w:kern w:val="0"/>
          <w:sz w:val="20"/>
          <w:szCs w:val="20"/>
          <w:lang w:eastAsia="en-GB"/>
          <w14:ligatures w14:val="none"/>
        </w:rPr>
        <w:t>% Thermal conductivity (W/m.C)</w:t>
      </w:r>
    </w:p>
    <w:p w14:paraId="7537620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rho = 2800;     </w:t>
      </w:r>
      <w:r w:rsidRPr="00507726">
        <w:rPr>
          <w:rFonts w:ascii="Menlo" w:eastAsia="Times New Roman" w:hAnsi="Menlo" w:cs="Menlo"/>
          <w:color w:val="008013"/>
          <w:kern w:val="0"/>
          <w:sz w:val="20"/>
          <w:szCs w:val="20"/>
          <w:lang w:eastAsia="en-GB"/>
          <w14:ligatures w14:val="none"/>
        </w:rPr>
        <w:t>% Density (kg/m^3)</w:t>
      </w:r>
    </w:p>
    <w:p w14:paraId="68B8AD0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cp = 795;       </w:t>
      </w:r>
      <w:r w:rsidRPr="00507726">
        <w:rPr>
          <w:rFonts w:ascii="Menlo" w:eastAsia="Times New Roman" w:hAnsi="Menlo" w:cs="Menlo"/>
          <w:color w:val="008013"/>
          <w:kern w:val="0"/>
          <w:sz w:val="20"/>
          <w:szCs w:val="20"/>
          <w:lang w:eastAsia="en-GB"/>
          <w14:ligatures w14:val="none"/>
        </w:rPr>
        <w:t>% Specific heat (J/kg.C)</w:t>
      </w:r>
    </w:p>
    <w:p w14:paraId="0FD33446"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34891A8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Thermal Diffusivity</w:t>
      </w:r>
    </w:p>
    <w:p w14:paraId="0ACB704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TherDiff = k / (rho * cp);</w:t>
      </w:r>
    </w:p>
    <w:p w14:paraId="399E44D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07C3635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Special User Input</w:t>
      </w:r>
    </w:p>
    <w:p w14:paraId="6DC6D0C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X = input(</w:t>
      </w:r>
      <w:r w:rsidRPr="00507726">
        <w:rPr>
          <w:rFonts w:ascii="Menlo" w:eastAsia="Times New Roman" w:hAnsi="Menlo" w:cs="Menlo"/>
          <w:color w:val="A709F5"/>
          <w:kern w:val="0"/>
          <w:sz w:val="20"/>
          <w:szCs w:val="20"/>
          <w:lang w:eastAsia="en-GB"/>
          <w14:ligatures w14:val="none"/>
        </w:rPr>
        <w:t>'Enter the width of the plate (metres): '</w:t>
      </w:r>
      <w:r w:rsidRPr="00507726">
        <w:rPr>
          <w:rFonts w:ascii="Menlo" w:eastAsia="Times New Roman" w:hAnsi="Menlo" w:cs="Menlo"/>
          <w:kern w:val="0"/>
          <w:sz w:val="20"/>
          <w:szCs w:val="20"/>
          <w:lang w:eastAsia="en-GB"/>
          <w14:ligatures w14:val="none"/>
        </w:rPr>
        <w:t>);</w:t>
      </w:r>
    </w:p>
    <w:p w14:paraId="7F4449C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Y = input(</w:t>
      </w:r>
      <w:r w:rsidRPr="00507726">
        <w:rPr>
          <w:rFonts w:ascii="Menlo" w:eastAsia="Times New Roman" w:hAnsi="Menlo" w:cs="Menlo"/>
          <w:color w:val="A709F5"/>
          <w:kern w:val="0"/>
          <w:sz w:val="20"/>
          <w:szCs w:val="20"/>
          <w:lang w:eastAsia="en-GB"/>
          <w14:ligatures w14:val="none"/>
        </w:rPr>
        <w:t>'Enter the height of the plate (metres): '</w:t>
      </w:r>
      <w:r w:rsidRPr="00507726">
        <w:rPr>
          <w:rFonts w:ascii="Menlo" w:eastAsia="Times New Roman" w:hAnsi="Menlo" w:cs="Menlo"/>
          <w:kern w:val="0"/>
          <w:sz w:val="20"/>
          <w:szCs w:val="20"/>
          <w:lang w:eastAsia="en-GB"/>
          <w14:ligatures w14:val="none"/>
        </w:rPr>
        <w:t>);</w:t>
      </w:r>
    </w:p>
    <w:p w14:paraId="79CEDE8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h = input(</w:t>
      </w:r>
      <w:r w:rsidRPr="00507726">
        <w:rPr>
          <w:rFonts w:ascii="Menlo" w:eastAsia="Times New Roman" w:hAnsi="Menlo" w:cs="Menlo"/>
          <w:color w:val="A709F5"/>
          <w:kern w:val="0"/>
          <w:sz w:val="20"/>
          <w:szCs w:val="20"/>
          <w:lang w:eastAsia="en-GB"/>
          <w14:ligatures w14:val="none"/>
        </w:rPr>
        <w:t>'Enter the grid spacing (metres): '</w:t>
      </w:r>
      <w:r w:rsidRPr="00507726">
        <w:rPr>
          <w:rFonts w:ascii="Menlo" w:eastAsia="Times New Roman" w:hAnsi="Menlo" w:cs="Menlo"/>
          <w:kern w:val="0"/>
          <w:sz w:val="20"/>
          <w:szCs w:val="20"/>
          <w:lang w:eastAsia="en-GB"/>
          <w14:ligatures w14:val="none"/>
        </w:rPr>
        <w:t>);</w:t>
      </w:r>
    </w:p>
    <w:p w14:paraId="103D059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100D470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Check if Grid Spacing Acceptable and Positive Values</w:t>
      </w:r>
    </w:p>
    <w:p w14:paraId="6869CB9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 xml:space="preserve">while </w:t>
      </w:r>
      <w:r w:rsidRPr="00507726">
        <w:rPr>
          <w:rFonts w:ascii="Menlo" w:eastAsia="Times New Roman" w:hAnsi="Menlo" w:cs="Menlo"/>
          <w:kern w:val="0"/>
          <w:sz w:val="20"/>
          <w:szCs w:val="20"/>
          <w:lang w:eastAsia="en-GB"/>
          <w14:ligatures w14:val="none"/>
        </w:rPr>
        <w:t>X &lt;= 0 || Y &lt;= 0 || h &lt;= 0 || h &gt;= min(X, Y) || rem(X,h) ~= 0 || rem(Y,h) ~= 0</w:t>
      </w:r>
    </w:p>
    <w:p w14:paraId="3DB3BAE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disp(</w:t>
      </w:r>
      <w:r w:rsidRPr="00507726">
        <w:rPr>
          <w:rFonts w:ascii="Menlo" w:eastAsia="Times New Roman" w:hAnsi="Menlo" w:cs="Menlo"/>
          <w:color w:val="A709F5"/>
          <w:kern w:val="0"/>
          <w:sz w:val="20"/>
          <w:szCs w:val="20"/>
          <w:lang w:eastAsia="en-GB"/>
          <w14:ligatures w14:val="none"/>
        </w:rPr>
        <w:t>'Invalid input. Please ensure that X, Y, and h are positive values, and that h divides both dimensions without a remainder. Please enter all dimensions again:'</w:t>
      </w:r>
      <w:r w:rsidRPr="00507726">
        <w:rPr>
          <w:rFonts w:ascii="Menlo" w:eastAsia="Times New Roman" w:hAnsi="Menlo" w:cs="Menlo"/>
          <w:kern w:val="0"/>
          <w:sz w:val="20"/>
          <w:szCs w:val="20"/>
          <w:lang w:eastAsia="en-GB"/>
          <w14:ligatures w14:val="none"/>
        </w:rPr>
        <w:t>);</w:t>
      </w:r>
    </w:p>
    <w:p w14:paraId="33168E2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X = input(</w:t>
      </w:r>
      <w:r w:rsidRPr="00507726">
        <w:rPr>
          <w:rFonts w:ascii="Menlo" w:eastAsia="Times New Roman" w:hAnsi="Menlo" w:cs="Menlo"/>
          <w:color w:val="A709F5"/>
          <w:kern w:val="0"/>
          <w:sz w:val="20"/>
          <w:szCs w:val="20"/>
          <w:lang w:eastAsia="en-GB"/>
          <w14:ligatures w14:val="none"/>
        </w:rPr>
        <w:t>'Enter the width of the plate (metres): '</w:t>
      </w:r>
      <w:r w:rsidRPr="00507726">
        <w:rPr>
          <w:rFonts w:ascii="Menlo" w:eastAsia="Times New Roman" w:hAnsi="Menlo" w:cs="Menlo"/>
          <w:kern w:val="0"/>
          <w:sz w:val="20"/>
          <w:szCs w:val="20"/>
          <w:lang w:eastAsia="en-GB"/>
          <w14:ligatures w14:val="none"/>
        </w:rPr>
        <w:t>);</w:t>
      </w:r>
    </w:p>
    <w:p w14:paraId="035864A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Y = input(</w:t>
      </w:r>
      <w:r w:rsidRPr="00507726">
        <w:rPr>
          <w:rFonts w:ascii="Menlo" w:eastAsia="Times New Roman" w:hAnsi="Menlo" w:cs="Menlo"/>
          <w:color w:val="A709F5"/>
          <w:kern w:val="0"/>
          <w:sz w:val="20"/>
          <w:szCs w:val="20"/>
          <w:lang w:eastAsia="en-GB"/>
          <w14:ligatures w14:val="none"/>
        </w:rPr>
        <w:t>'Enter the height of the plate (metres): '</w:t>
      </w:r>
      <w:r w:rsidRPr="00507726">
        <w:rPr>
          <w:rFonts w:ascii="Menlo" w:eastAsia="Times New Roman" w:hAnsi="Menlo" w:cs="Menlo"/>
          <w:kern w:val="0"/>
          <w:sz w:val="20"/>
          <w:szCs w:val="20"/>
          <w:lang w:eastAsia="en-GB"/>
          <w14:ligatures w14:val="none"/>
        </w:rPr>
        <w:t>);</w:t>
      </w:r>
    </w:p>
    <w:p w14:paraId="711954F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h = input(</w:t>
      </w:r>
      <w:r w:rsidRPr="00507726">
        <w:rPr>
          <w:rFonts w:ascii="Menlo" w:eastAsia="Times New Roman" w:hAnsi="Menlo" w:cs="Menlo"/>
          <w:color w:val="A709F5"/>
          <w:kern w:val="0"/>
          <w:sz w:val="20"/>
          <w:szCs w:val="20"/>
          <w:lang w:eastAsia="en-GB"/>
          <w14:ligatures w14:val="none"/>
        </w:rPr>
        <w:t>'Enter the grid spacing (metres): '</w:t>
      </w:r>
      <w:r w:rsidRPr="00507726">
        <w:rPr>
          <w:rFonts w:ascii="Menlo" w:eastAsia="Times New Roman" w:hAnsi="Menlo" w:cs="Menlo"/>
          <w:kern w:val="0"/>
          <w:sz w:val="20"/>
          <w:szCs w:val="20"/>
          <w:lang w:eastAsia="en-GB"/>
          <w14:ligatures w14:val="none"/>
        </w:rPr>
        <w:t>);</w:t>
      </w:r>
    </w:p>
    <w:p w14:paraId="73DE92A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end</w:t>
      </w:r>
    </w:p>
    <w:p w14:paraId="3CADE12C"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75A4253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Calculate NR(No. of Row) and NC(No. of Column)</w:t>
      </w:r>
    </w:p>
    <w:p w14:paraId="353536E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NR = Y / h + 1; </w:t>
      </w:r>
      <w:r w:rsidRPr="00507726">
        <w:rPr>
          <w:rFonts w:ascii="Menlo" w:eastAsia="Times New Roman" w:hAnsi="Menlo" w:cs="Menlo"/>
          <w:color w:val="008013"/>
          <w:kern w:val="0"/>
          <w:sz w:val="20"/>
          <w:szCs w:val="20"/>
          <w:lang w:eastAsia="en-GB"/>
          <w14:ligatures w14:val="none"/>
        </w:rPr>
        <w:t>% Number of Rows in y</w:t>
      </w:r>
    </w:p>
    <w:p w14:paraId="5587258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NC = X / h + 1; </w:t>
      </w:r>
      <w:r w:rsidRPr="00507726">
        <w:rPr>
          <w:rFonts w:ascii="Menlo" w:eastAsia="Times New Roman" w:hAnsi="Menlo" w:cs="Menlo"/>
          <w:color w:val="008013"/>
          <w:kern w:val="0"/>
          <w:sz w:val="20"/>
          <w:szCs w:val="20"/>
          <w:lang w:eastAsia="en-GB"/>
          <w14:ligatures w14:val="none"/>
        </w:rPr>
        <w:t>% Number of Columns in x</w:t>
      </w:r>
    </w:p>
    <w:p w14:paraId="3CB7E3C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75A9BEB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Initiate T1 Zeros</w:t>
      </w:r>
    </w:p>
    <w:p w14:paraId="0C06CE5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T1 = zeros(NR, NC); </w:t>
      </w:r>
      <w:r w:rsidRPr="00507726">
        <w:rPr>
          <w:rFonts w:ascii="Menlo" w:eastAsia="Times New Roman" w:hAnsi="Menlo" w:cs="Menlo"/>
          <w:color w:val="008013"/>
          <w:kern w:val="0"/>
          <w:sz w:val="20"/>
          <w:szCs w:val="20"/>
          <w:lang w:eastAsia="en-GB"/>
          <w14:ligatures w14:val="none"/>
        </w:rPr>
        <w:t>% Temperature Matrix</w:t>
      </w:r>
    </w:p>
    <w:p w14:paraId="7C25F71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5784AB8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User Temperature Input at T0 (Top Boundary)</w:t>
      </w:r>
    </w:p>
    <w:p w14:paraId="17B6590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T0 = input(</w:t>
      </w:r>
      <w:r w:rsidRPr="00507726">
        <w:rPr>
          <w:rFonts w:ascii="Menlo" w:eastAsia="Times New Roman" w:hAnsi="Menlo" w:cs="Menlo"/>
          <w:color w:val="A709F5"/>
          <w:kern w:val="0"/>
          <w:sz w:val="20"/>
          <w:szCs w:val="20"/>
          <w:lang w:eastAsia="en-GB"/>
          <w14:ligatures w14:val="none"/>
        </w:rPr>
        <w:t>'Enter the boundary temperature T0 (°C): '</w:t>
      </w:r>
      <w:r w:rsidRPr="00507726">
        <w:rPr>
          <w:rFonts w:ascii="Menlo" w:eastAsia="Times New Roman" w:hAnsi="Menlo" w:cs="Menlo"/>
          <w:kern w:val="0"/>
          <w:sz w:val="20"/>
          <w:szCs w:val="20"/>
          <w:lang w:eastAsia="en-GB"/>
          <w14:ligatures w14:val="none"/>
        </w:rPr>
        <w:t>);</w:t>
      </w:r>
    </w:p>
    <w:p w14:paraId="49813CD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7E08479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Boundary Conditions</w:t>
      </w:r>
    </w:p>
    <w:p w14:paraId="1EAF683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T1(1, :) = T0; </w:t>
      </w:r>
      <w:r w:rsidRPr="00507726">
        <w:rPr>
          <w:rFonts w:ascii="Menlo" w:eastAsia="Times New Roman" w:hAnsi="Menlo" w:cs="Menlo"/>
          <w:color w:val="008013"/>
          <w:kern w:val="0"/>
          <w:sz w:val="20"/>
          <w:szCs w:val="20"/>
          <w:lang w:eastAsia="en-GB"/>
          <w14:ligatures w14:val="none"/>
        </w:rPr>
        <w:t>% Top Boundary</w:t>
      </w:r>
    </w:p>
    <w:p w14:paraId="4A3EB3B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T1(end, :) = -T0; </w:t>
      </w:r>
      <w:r w:rsidRPr="00507726">
        <w:rPr>
          <w:rFonts w:ascii="Menlo" w:eastAsia="Times New Roman" w:hAnsi="Menlo" w:cs="Menlo"/>
          <w:color w:val="008013"/>
          <w:kern w:val="0"/>
          <w:sz w:val="20"/>
          <w:szCs w:val="20"/>
          <w:lang w:eastAsia="en-GB"/>
          <w14:ligatures w14:val="none"/>
        </w:rPr>
        <w:t>% Bottom Boundary</w:t>
      </w:r>
    </w:p>
    <w:p w14:paraId="62815F3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182F158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Ask User for Time Step Value</w:t>
      </w:r>
    </w:p>
    <w:p w14:paraId="615AA82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dt = input(</w:t>
      </w:r>
      <w:r w:rsidRPr="00507726">
        <w:rPr>
          <w:rFonts w:ascii="Menlo" w:eastAsia="Times New Roman" w:hAnsi="Menlo" w:cs="Menlo"/>
          <w:color w:val="A709F5"/>
          <w:kern w:val="0"/>
          <w:sz w:val="20"/>
          <w:szCs w:val="20"/>
          <w:lang w:eastAsia="en-GB"/>
          <w14:ligatures w14:val="none"/>
        </w:rPr>
        <w:t>'Enter the time step Δt (seconds): '</w:t>
      </w:r>
      <w:r w:rsidRPr="00507726">
        <w:rPr>
          <w:rFonts w:ascii="Menlo" w:eastAsia="Times New Roman" w:hAnsi="Menlo" w:cs="Menlo"/>
          <w:kern w:val="0"/>
          <w:sz w:val="20"/>
          <w:szCs w:val="20"/>
          <w:lang w:eastAsia="en-GB"/>
          <w14:ligatures w14:val="none"/>
        </w:rPr>
        <w:t>);</w:t>
      </w:r>
    </w:p>
    <w:p w14:paraId="6DF0AEA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45697DD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Check Stability of Condition</w:t>
      </w:r>
    </w:p>
    <w:p w14:paraId="7B0D388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alpha = TherDiff;  </w:t>
      </w:r>
      <w:r w:rsidRPr="00507726">
        <w:rPr>
          <w:rFonts w:ascii="Menlo" w:eastAsia="Times New Roman" w:hAnsi="Menlo" w:cs="Menlo"/>
          <w:color w:val="008013"/>
          <w:kern w:val="0"/>
          <w:sz w:val="20"/>
          <w:szCs w:val="20"/>
          <w:lang w:eastAsia="en-GB"/>
          <w14:ligatures w14:val="none"/>
        </w:rPr>
        <w:t>% Define alpha as the thermal diffusivity</w:t>
      </w:r>
    </w:p>
    <w:p w14:paraId="453F9A2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max_dt = 0.25 * h^2 / alpha;</w:t>
      </w:r>
    </w:p>
    <w:p w14:paraId="340A43C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 xml:space="preserve">while </w:t>
      </w:r>
      <w:r w:rsidRPr="00507726">
        <w:rPr>
          <w:rFonts w:ascii="Menlo" w:eastAsia="Times New Roman" w:hAnsi="Menlo" w:cs="Menlo"/>
          <w:kern w:val="0"/>
          <w:sz w:val="20"/>
          <w:szCs w:val="20"/>
          <w:lang w:eastAsia="en-GB"/>
          <w14:ligatures w14:val="none"/>
        </w:rPr>
        <w:t>dt &lt;= 0 || dt &gt; max_dt</w:t>
      </w:r>
    </w:p>
    <w:p w14:paraId="08D61EA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lastRenderedPageBreak/>
        <w:t xml:space="preserve">    disp([</w:t>
      </w:r>
      <w:r w:rsidRPr="00507726">
        <w:rPr>
          <w:rFonts w:ascii="Menlo" w:eastAsia="Times New Roman" w:hAnsi="Menlo" w:cs="Menlo"/>
          <w:color w:val="A709F5"/>
          <w:kern w:val="0"/>
          <w:sz w:val="20"/>
          <w:szCs w:val="20"/>
          <w:lang w:eastAsia="en-GB"/>
          <w14:ligatures w14:val="none"/>
        </w:rPr>
        <w:t>'Invalid time step. Please enter a positive time step that is less than or equal to the maximum permissible time step of: '</w:t>
      </w:r>
      <w:r w:rsidRPr="00507726">
        <w:rPr>
          <w:rFonts w:ascii="Menlo" w:eastAsia="Times New Roman" w:hAnsi="Menlo" w:cs="Menlo"/>
          <w:kern w:val="0"/>
          <w:sz w:val="20"/>
          <w:szCs w:val="20"/>
          <w:lang w:eastAsia="en-GB"/>
          <w14:ligatures w14:val="none"/>
        </w:rPr>
        <w:t xml:space="preserve">, num2str(max_dt), </w:t>
      </w:r>
      <w:r w:rsidRPr="00507726">
        <w:rPr>
          <w:rFonts w:ascii="Menlo" w:eastAsia="Times New Roman" w:hAnsi="Menlo" w:cs="Menlo"/>
          <w:color w:val="A709F5"/>
          <w:kern w:val="0"/>
          <w:sz w:val="20"/>
          <w:szCs w:val="20"/>
          <w:lang w:eastAsia="en-GB"/>
          <w14:ligatures w14:val="none"/>
        </w:rPr>
        <w:t>' seconds.'</w:t>
      </w:r>
      <w:r w:rsidRPr="00507726">
        <w:rPr>
          <w:rFonts w:ascii="Menlo" w:eastAsia="Times New Roman" w:hAnsi="Menlo" w:cs="Menlo"/>
          <w:kern w:val="0"/>
          <w:sz w:val="20"/>
          <w:szCs w:val="20"/>
          <w:lang w:eastAsia="en-GB"/>
          <w14:ligatures w14:val="none"/>
        </w:rPr>
        <w:t>]);</w:t>
      </w:r>
    </w:p>
    <w:p w14:paraId="1963AB5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dt = input(</w:t>
      </w:r>
      <w:r w:rsidRPr="00507726">
        <w:rPr>
          <w:rFonts w:ascii="Menlo" w:eastAsia="Times New Roman" w:hAnsi="Menlo" w:cs="Menlo"/>
          <w:color w:val="A709F5"/>
          <w:kern w:val="0"/>
          <w:sz w:val="20"/>
          <w:szCs w:val="20"/>
          <w:lang w:eastAsia="en-GB"/>
          <w14:ligatures w14:val="none"/>
        </w:rPr>
        <w:t>'Re-enter a valid time step (dt): '</w:t>
      </w:r>
      <w:r w:rsidRPr="00507726">
        <w:rPr>
          <w:rFonts w:ascii="Menlo" w:eastAsia="Times New Roman" w:hAnsi="Menlo" w:cs="Menlo"/>
          <w:kern w:val="0"/>
          <w:sz w:val="20"/>
          <w:szCs w:val="20"/>
          <w:lang w:eastAsia="en-GB"/>
          <w14:ligatures w14:val="none"/>
        </w:rPr>
        <w:t>);</w:t>
      </w:r>
    </w:p>
    <w:p w14:paraId="1FB0EFF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end</w:t>
      </w:r>
    </w:p>
    <w:p w14:paraId="61F1A10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fprintf(</w:t>
      </w:r>
      <w:r w:rsidRPr="00507726">
        <w:rPr>
          <w:rFonts w:ascii="Menlo" w:eastAsia="Times New Roman" w:hAnsi="Menlo" w:cs="Menlo"/>
          <w:color w:val="A709F5"/>
          <w:kern w:val="0"/>
          <w:sz w:val="20"/>
          <w:szCs w:val="20"/>
          <w:lang w:eastAsia="en-GB"/>
          <w14:ligatures w14:val="none"/>
        </w:rPr>
        <w:t>'Stability condition OK. Proceeding with dt = %.0f seconds.\n'</w:t>
      </w:r>
      <w:r w:rsidRPr="00507726">
        <w:rPr>
          <w:rFonts w:ascii="Menlo" w:eastAsia="Times New Roman" w:hAnsi="Menlo" w:cs="Menlo"/>
          <w:kern w:val="0"/>
          <w:sz w:val="20"/>
          <w:szCs w:val="20"/>
          <w:lang w:eastAsia="en-GB"/>
          <w14:ligatures w14:val="none"/>
        </w:rPr>
        <w:t>, dt);</w:t>
      </w:r>
    </w:p>
    <w:p w14:paraId="0DBB776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6BDFF5B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Convergence Criterion</w:t>
      </w:r>
    </w:p>
    <w:p w14:paraId="09E35FA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tolerance = 0.01;</w:t>
      </w:r>
    </w:p>
    <w:p w14:paraId="72D862A6"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ThermalEq = false;</w:t>
      </w:r>
    </w:p>
    <w:p w14:paraId="724D7F3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2216B6C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Store Previous Temperature Matrix</w:t>
      </w:r>
    </w:p>
    <w:p w14:paraId="5C6DC62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T_prev = T1;</w:t>
      </w:r>
    </w:p>
    <w:p w14:paraId="7A56CCC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Counter = 0;</w:t>
      </w:r>
    </w:p>
    <w:p w14:paraId="6EFB0AF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 xml:space="preserve">while </w:t>
      </w:r>
      <w:r w:rsidRPr="00507726">
        <w:rPr>
          <w:rFonts w:ascii="Menlo" w:eastAsia="Times New Roman" w:hAnsi="Menlo" w:cs="Menlo"/>
          <w:kern w:val="0"/>
          <w:sz w:val="20"/>
          <w:szCs w:val="20"/>
          <w:lang w:eastAsia="en-GB"/>
          <w14:ligatures w14:val="none"/>
        </w:rPr>
        <w:t>~ThermalEq</w:t>
      </w:r>
    </w:p>
    <w:p w14:paraId="2FE09EB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Update Internal Nodes</w:t>
      </w:r>
    </w:p>
    <w:p w14:paraId="57369FFC"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 xml:space="preserve">for </w:t>
      </w:r>
      <w:r w:rsidRPr="00507726">
        <w:rPr>
          <w:rFonts w:ascii="Menlo" w:eastAsia="Times New Roman" w:hAnsi="Menlo" w:cs="Menlo"/>
          <w:kern w:val="0"/>
          <w:sz w:val="20"/>
          <w:szCs w:val="20"/>
          <w:lang w:eastAsia="en-GB"/>
          <w14:ligatures w14:val="none"/>
        </w:rPr>
        <w:t>i = 2:NR-1</w:t>
      </w:r>
    </w:p>
    <w:p w14:paraId="65A472E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 xml:space="preserve">for </w:t>
      </w:r>
      <w:r w:rsidRPr="00507726">
        <w:rPr>
          <w:rFonts w:ascii="Menlo" w:eastAsia="Times New Roman" w:hAnsi="Menlo" w:cs="Menlo"/>
          <w:kern w:val="0"/>
          <w:sz w:val="20"/>
          <w:szCs w:val="20"/>
          <w:lang w:eastAsia="en-GB"/>
          <w14:ligatures w14:val="none"/>
        </w:rPr>
        <w:t>j = 1:NC</w:t>
      </w:r>
    </w:p>
    <w:p w14:paraId="70D887B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 xml:space="preserve">if </w:t>
      </w:r>
      <w:r w:rsidRPr="00507726">
        <w:rPr>
          <w:rFonts w:ascii="Menlo" w:eastAsia="Times New Roman" w:hAnsi="Menlo" w:cs="Menlo"/>
          <w:kern w:val="0"/>
          <w:sz w:val="20"/>
          <w:szCs w:val="20"/>
          <w:lang w:eastAsia="en-GB"/>
          <w14:ligatures w14:val="none"/>
        </w:rPr>
        <w:t>j &gt; 1 &amp;&amp; j &lt; NC</w:t>
      </w:r>
    </w:p>
    <w:p w14:paraId="3DDA7C9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Update Internal Nodes</w:t>
      </w:r>
    </w:p>
    <w:p w14:paraId="01EAD79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T1(i, j) = T_prev(i, j) + alpha * dt / h^2 * </w:t>
      </w:r>
      <w:r w:rsidRPr="00507726">
        <w:rPr>
          <w:rFonts w:ascii="Menlo" w:eastAsia="Times New Roman" w:hAnsi="Menlo" w:cs="Menlo"/>
          <w:color w:val="0E00FF"/>
          <w:kern w:val="0"/>
          <w:sz w:val="20"/>
          <w:szCs w:val="20"/>
          <w:lang w:eastAsia="en-GB"/>
          <w14:ligatures w14:val="none"/>
        </w:rPr>
        <w:t>...</w:t>
      </w:r>
    </w:p>
    <w:p w14:paraId="295EA0A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(T_prev(i+1, j) + T_prev(i-1, j) + T_prev(i, j+1) + T_prev(i, j-1) - 4 * T_prev(i, j));</w:t>
      </w:r>
    </w:p>
    <w:p w14:paraId="2E46728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 xml:space="preserve">elseif </w:t>
      </w:r>
      <w:r w:rsidRPr="00507726">
        <w:rPr>
          <w:rFonts w:ascii="Menlo" w:eastAsia="Times New Roman" w:hAnsi="Menlo" w:cs="Menlo"/>
          <w:kern w:val="0"/>
          <w:sz w:val="20"/>
          <w:szCs w:val="20"/>
          <w:lang w:eastAsia="en-GB"/>
          <w14:ligatures w14:val="none"/>
        </w:rPr>
        <w:t>j == 1</w:t>
      </w:r>
    </w:p>
    <w:p w14:paraId="5FA55F1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T1(i, j) = T_prev(i, j) + alpha * dt / h^2 * </w:t>
      </w:r>
      <w:r w:rsidRPr="00507726">
        <w:rPr>
          <w:rFonts w:ascii="Menlo" w:eastAsia="Times New Roman" w:hAnsi="Menlo" w:cs="Menlo"/>
          <w:color w:val="0E00FF"/>
          <w:kern w:val="0"/>
          <w:sz w:val="20"/>
          <w:szCs w:val="20"/>
          <w:lang w:eastAsia="en-GB"/>
          <w14:ligatures w14:val="none"/>
        </w:rPr>
        <w:t>...</w:t>
      </w:r>
    </w:p>
    <w:p w14:paraId="663CF2D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(T_prev(i+1, j) + T_prev(i-1, j) + T_prev(i, j+1) + T_prev(i, j+1) - 4 * T_prev(i, j));</w:t>
      </w:r>
    </w:p>
    <w:p w14:paraId="4B3C9F2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else</w:t>
      </w:r>
    </w:p>
    <w:p w14:paraId="6FB3A4B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T1(i, j) = T_prev(i, j) + alpha * dt / h^2 * </w:t>
      </w:r>
      <w:r w:rsidRPr="00507726">
        <w:rPr>
          <w:rFonts w:ascii="Menlo" w:eastAsia="Times New Roman" w:hAnsi="Menlo" w:cs="Menlo"/>
          <w:color w:val="0E00FF"/>
          <w:kern w:val="0"/>
          <w:sz w:val="20"/>
          <w:szCs w:val="20"/>
          <w:lang w:eastAsia="en-GB"/>
          <w14:ligatures w14:val="none"/>
        </w:rPr>
        <w:t>...</w:t>
      </w:r>
    </w:p>
    <w:p w14:paraId="59C1F33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(T_prev(i+1, j) + T_prev(i-1, j) + T_prev(i, j-1) + T_prev(i, j-1) - 4 * T_prev(i, j));</w:t>
      </w:r>
    </w:p>
    <w:p w14:paraId="009D5C6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end</w:t>
      </w:r>
    </w:p>
    <w:p w14:paraId="2FEDBA5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end</w:t>
      </w:r>
    </w:p>
    <w:p w14:paraId="4E11C7C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end</w:t>
      </w:r>
    </w:p>
    <w:p w14:paraId="1B295F5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Calculate the Maximum Difference Between T1 and T_prev</w:t>
      </w:r>
    </w:p>
    <w:p w14:paraId="1D3C5B0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max_diff = max(abs(T1 - T_prev));</w:t>
      </w:r>
    </w:p>
    <w:p w14:paraId="2F7C4EF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Check if the maximum difference is less than the tolerance</w:t>
      </w:r>
    </w:p>
    <w:p w14:paraId="4EEE418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 xml:space="preserve">if </w:t>
      </w:r>
      <w:r w:rsidRPr="00507726">
        <w:rPr>
          <w:rFonts w:ascii="Menlo" w:eastAsia="Times New Roman" w:hAnsi="Menlo" w:cs="Menlo"/>
          <w:kern w:val="0"/>
          <w:sz w:val="20"/>
          <w:szCs w:val="20"/>
          <w:lang w:eastAsia="en-GB"/>
          <w14:ligatures w14:val="none"/>
        </w:rPr>
        <w:t>max_diff &lt; tolerance</w:t>
      </w:r>
    </w:p>
    <w:p w14:paraId="2553E1A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ThermalEq = true;</w:t>
      </w:r>
    </w:p>
    <w:p w14:paraId="1E04C42C"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end</w:t>
      </w:r>
    </w:p>
    <w:p w14:paraId="37E6932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Update T_prev for the next iteration</w:t>
      </w:r>
    </w:p>
    <w:p w14:paraId="23A8A18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T_prev = T1;</w:t>
      </w:r>
    </w:p>
    <w:p w14:paraId="174987C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Counter = Counter + 1;</w:t>
      </w:r>
    </w:p>
    <w:p w14:paraId="7AEA4E3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end</w:t>
      </w:r>
    </w:p>
    <w:p w14:paraId="09C81A1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5C9D59A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How Long for Thermal Equilibrium ?</w:t>
      </w:r>
    </w:p>
    <w:p w14:paraId="1B84C36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t_eq = Counter * dt; </w:t>
      </w:r>
      <w:r w:rsidRPr="00507726">
        <w:rPr>
          <w:rFonts w:ascii="Menlo" w:eastAsia="Times New Roman" w:hAnsi="Menlo" w:cs="Menlo"/>
          <w:color w:val="008013"/>
          <w:kern w:val="0"/>
          <w:sz w:val="20"/>
          <w:szCs w:val="20"/>
          <w:lang w:eastAsia="en-GB"/>
          <w14:ligatures w14:val="none"/>
        </w:rPr>
        <w:t>% Total time to reach thermal equilibrium</w:t>
      </w:r>
    </w:p>
    <w:p w14:paraId="4F48B2DC"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 xml:space="preserve">if </w:t>
      </w:r>
      <w:r w:rsidRPr="00507726">
        <w:rPr>
          <w:rFonts w:ascii="Menlo" w:eastAsia="Times New Roman" w:hAnsi="Menlo" w:cs="Menlo"/>
          <w:kern w:val="0"/>
          <w:sz w:val="20"/>
          <w:szCs w:val="20"/>
          <w:lang w:eastAsia="en-GB"/>
          <w14:ligatures w14:val="none"/>
        </w:rPr>
        <w:t>t_eq &lt; 60</w:t>
      </w:r>
    </w:p>
    <w:p w14:paraId="3302927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fprintf(</w:t>
      </w:r>
      <w:r w:rsidRPr="00507726">
        <w:rPr>
          <w:rFonts w:ascii="Menlo" w:eastAsia="Times New Roman" w:hAnsi="Menlo" w:cs="Menlo"/>
          <w:color w:val="A709F5"/>
          <w:kern w:val="0"/>
          <w:sz w:val="20"/>
          <w:szCs w:val="20"/>
          <w:lang w:eastAsia="en-GB"/>
          <w14:ligatures w14:val="none"/>
        </w:rPr>
        <w:t>'Estimated time to reach thermal equilibrium: %.2f seconds\n'</w:t>
      </w:r>
      <w:r w:rsidRPr="00507726">
        <w:rPr>
          <w:rFonts w:ascii="Menlo" w:eastAsia="Times New Roman" w:hAnsi="Menlo" w:cs="Menlo"/>
          <w:kern w:val="0"/>
          <w:sz w:val="20"/>
          <w:szCs w:val="20"/>
          <w:lang w:eastAsia="en-GB"/>
          <w14:ligatures w14:val="none"/>
        </w:rPr>
        <w:t>, t_eq);</w:t>
      </w:r>
    </w:p>
    <w:p w14:paraId="04B9B25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 xml:space="preserve">elseif </w:t>
      </w:r>
      <w:r w:rsidRPr="00507726">
        <w:rPr>
          <w:rFonts w:ascii="Menlo" w:eastAsia="Times New Roman" w:hAnsi="Menlo" w:cs="Menlo"/>
          <w:kern w:val="0"/>
          <w:sz w:val="20"/>
          <w:szCs w:val="20"/>
          <w:lang w:eastAsia="en-GB"/>
          <w14:ligatures w14:val="none"/>
        </w:rPr>
        <w:t>t_eq &lt; 3600</w:t>
      </w:r>
    </w:p>
    <w:p w14:paraId="62FB04D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minutes = floor(t_eq / 60);</w:t>
      </w:r>
    </w:p>
    <w:p w14:paraId="52F5EBD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seconds = mod(t_eq, 60);</w:t>
      </w:r>
    </w:p>
    <w:p w14:paraId="3F65B6B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fprintf(</w:t>
      </w:r>
      <w:r w:rsidRPr="00507726">
        <w:rPr>
          <w:rFonts w:ascii="Menlo" w:eastAsia="Times New Roman" w:hAnsi="Menlo" w:cs="Menlo"/>
          <w:color w:val="A709F5"/>
          <w:kern w:val="0"/>
          <w:sz w:val="20"/>
          <w:szCs w:val="20"/>
          <w:lang w:eastAsia="en-GB"/>
          <w14:ligatures w14:val="none"/>
        </w:rPr>
        <w:t>'Estimated time to reach thermal equilibrium: %d minutes and %.2f seconds\n'</w:t>
      </w:r>
      <w:r w:rsidRPr="00507726">
        <w:rPr>
          <w:rFonts w:ascii="Menlo" w:eastAsia="Times New Roman" w:hAnsi="Menlo" w:cs="Menlo"/>
          <w:kern w:val="0"/>
          <w:sz w:val="20"/>
          <w:szCs w:val="20"/>
          <w:lang w:eastAsia="en-GB"/>
          <w14:ligatures w14:val="none"/>
        </w:rPr>
        <w:t>, minutes, seconds);</w:t>
      </w:r>
    </w:p>
    <w:p w14:paraId="3C1EED2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else</w:t>
      </w:r>
    </w:p>
    <w:p w14:paraId="097DFD1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lastRenderedPageBreak/>
        <w:t xml:space="preserve">    hours = floor(t_eq / 3600);</w:t>
      </w:r>
    </w:p>
    <w:p w14:paraId="41632D1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minutes = floor(mod(t_eq, 3600) / 60);</w:t>
      </w:r>
    </w:p>
    <w:p w14:paraId="14C61EC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seconds = mod(t_eq, 60);</w:t>
      </w:r>
    </w:p>
    <w:p w14:paraId="0F988EF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fprintf(</w:t>
      </w:r>
      <w:r w:rsidRPr="00507726">
        <w:rPr>
          <w:rFonts w:ascii="Menlo" w:eastAsia="Times New Roman" w:hAnsi="Menlo" w:cs="Menlo"/>
          <w:color w:val="A709F5"/>
          <w:kern w:val="0"/>
          <w:sz w:val="20"/>
          <w:szCs w:val="20"/>
          <w:lang w:eastAsia="en-GB"/>
          <w14:ligatures w14:val="none"/>
        </w:rPr>
        <w:t>'Estimated time to reach thermal equilibrium: %d hours, %d minutes, and %.2f seconds\n'</w:t>
      </w:r>
      <w:r w:rsidRPr="00507726">
        <w:rPr>
          <w:rFonts w:ascii="Menlo" w:eastAsia="Times New Roman" w:hAnsi="Menlo" w:cs="Menlo"/>
          <w:kern w:val="0"/>
          <w:sz w:val="20"/>
          <w:szCs w:val="20"/>
          <w:lang w:eastAsia="en-GB"/>
          <w14:ligatures w14:val="none"/>
        </w:rPr>
        <w:t>, hours, minutes, seconds);</w:t>
      </w:r>
    </w:p>
    <w:p w14:paraId="6AB07FA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end</w:t>
      </w:r>
    </w:p>
    <w:p w14:paraId="101EFEA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101CB26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Display the Temperature Matrix</w:t>
      </w:r>
    </w:p>
    <w:p w14:paraId="37F4C97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disp(</w:t>
      </w:r>
      <w:r w:rsidRPr="00507726">
        <w:rPr>
          <w:rFonts w:ascii="Menlo" w:eastAsia="Times New Roman" w:hAnsi="Menlo" w:cs="Menlo"/>
          <w:color w:val="A709F5"/>
          <w:kern w:val="0"/>
          <w:sz w:val="20"/>
          <w:szCs w:val="20"/>
          <w:lang w:eastAsia="en-GB"/>
          <w14:ligatures w14:val="none"/>
        </w:rPr>
        <w:t>'Temperature Distribution Matrix (T1):'</w:t>
      </w:r>
      <w:r w:rsidRPr="00507726">
        <w:rPr>
          <w:rFonts w:ascii="Menlo" w:eastAsia="Times New Roman" w:hAnsi="Menlo" w:cs="Menlo"/>
          <w:kern w:val="0"/>
          <w:sz w:val="20"/>
          <w:szCs w:val="20"/>
          <w:lang w:eastAsia="en-GB"/>
          <w14:ligatures w14:val="none"/>
        </w:rPr>
        <w:t>);</w:t>
      </w:r>
    </w:p>
    <w:p w14:paraId="44E104D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disp(T1);</w:t>
      </w:r>
    </w:p>
    <w:p w14:paraId="078276B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3310BAB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Analytical Solution</w:t>
      </w:r>
    </w:p>
    <w:p w14:paraId="23D905A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TA = zeros(NR, NC);</w:t>
      </w:r>
    </w:p>
    <w:p w14:paraId="57BBCB5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 xml:space="preserve">for </w:t>
      </w:r>
      <w:r w:rsidRPr="00507726">
        <w:rPr>
          <w:rFonts w:ascii="Menlo" w:eastAsia="Times New Roman" w:hAnsi="Menlo" w:cs="Menlo"/>
          <w:kern w:val="0"/>
          <w:sz w:val="20"/>
          <w:szCs w:val="20"/>
          <w:lang w:eastAsia="en-GB"/>
          <w14:ligatures w14:val="none"/>
        </w:rPr>
        <w:t>i = 1:NR</w:t>
      </w:r>
    </w:p>
    <w:p w14:paraId="5A73938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 xml:space="preserve">for </w:t>
      </w:r>
      <w:r w:rsidRPr="00507726">
        <w:rPr>
          <w:rFonts w:ascii="Menlo" w:eastAsia="Times New Roman" w:hAnsi="Menlo" w:cs="Menlo"/>
          <w:kern w:val="0"/>
          <w:sz w:val="20"/>
          <w:szCs w:val="20"/>
          <w:lang w:eastAsia="en-GB"/>
          <w14:ligatures w14:val="none"/>
        </w:rPr>
        <w:t>j = 1:NC</w:t>
      </w:r>
    </w:p>
    <w:p w14:paraId="1EEE94B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x = h * (j - 1);  </w:t>
      </w:r>
      <w:r w:rsidRPr="00507726">
        <w:rPr>
          <w:rFonts w:ascii="Menlo" w:eastAsia="Times New Roman" w:hAnsi="Menlo" w:cs="Menlo"/>
          <w:color w:val="008013"/>
          <w:kern w:val="0"/>
          <w:sz w:val="20"/>
          <w:szCs w:val="20"/>
          <w:lang w:eastAsia="en-GB"/>
          <w14:ligatures w14:val="none"/>
        </w:rPr>
        <w:t>% Calculate X</w:t>
      </w:r>
    </w:p>
    <w:p w14:paraId="41CC8DB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y = h * (i - 1);  </w:t>
      </w:r>
      <w:r w:rsidRPr="00507726">
        <w:rPr>
          <w:rFonts w:ascii="Menlo" w:eastAsia="Times New Roman" w:hAnsi="Menlo" w:cs="Menlo"/>
          <w:color w:val="008013"/>
          <w:kern w:val="0"/>
          <w:sz w:val="20"/>
          <w:szCs w:val="20"/>
          <w:lang w:eastAsia="en-GB"/>
          <w14:ligatures w14:val="none"/>
        </w:rPr>
        <w:t>% Calculate Y</w:t>
      </w:r>
    </w:p>
    <w:p w14:paraId="5F669A9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08013"/>
          <w:kern w:val="0"/>
          <w:sz w:val="20"/>
          <w:szCs w:val="20"/>
          <w:lang w:eastAsia="en-GB"/>
          <w14:ligatures w14:val="none"/>
        </w:rPr>
        <w:t>% Initialise the Analytical Temperature</w:t>
      </w:r>
    </w:p>
    <w:p w14:paraId="7E46B57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T_analytic = -T0 + (2 * T0 / Y) * y;</w:t>
      </w:r>
    </w:p>
    <w:p w14:paraId="79AD02D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 xml:space="preserve">for </w:t>
      </w:r>
      <w:r w:rsidRPr="00507726">
        <w:rPr>
          <w:rFonts w:ascii="Menlo" w:eastAsia="Times New Roman" w:hAnsi="Menlo" w:cs="Menlo"/>
          <w:kern w:val="0"/>
          <w:sz w:val="20"/>
          <w:szCs w:val="20"/>
          <w:lang w:eastAsia="en-GB"/>
          <w14:ligatures w14:val="none"/>
        </w:rPr>
        <w:t>k = 1:100</w:t>
      </w:r>
    </w:p>
    <w:p w14:paraId="7D5356DC"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term1 = (1 / (100 * k * pi)^2) * (1 - (-1)^k);</w:t>
      </w:r>
    </w:p>
    <w:p w14:paraId="013824E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term2 = sin(k * pi * y / Y) / sinh(k * pi * X / Y);</w:t>
      </w:r>
    </w:p>
    <w:p w14:paraId="61EC191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term3 = cosh(k * pi * x / Y) - cosh(k * pi * (x - X)/Y);</w:t>
      </w:r>
    </w:p>
    <w:p w14:paraId="398C690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T_analytic = T_analytic + term1 * term2 * term3;</w:t>
      </w:r>
    </w:p>
    <w:p w14:paraId="5AA5B0F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end</w:t>
      </w:r>
    </w:p>
    <w:p w14:paraId="2181FC5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TA(i, j) = T_analytic;  </w:t>
      </w:r>
      <w:r w:rsidRPr="00507726">
        <w:rPr>
          <w:rFonts w:ascii="Menlo" w:eastAsia="Times New Roman" w:hAnsi="Menlo" w:cs="Menlo"/>
          <w:color w:val="008013"/>
          <w:kern w:val="0"/>
          <w:sz w:val="20"/>
          <w:szCs w:val="20"/>
          <w:lang w:eastAsia="en-GB"/>
          <w14:ligatures w14:val="none"/>
        </w:rPr>
        <w:t>% Store the Analytical Solution</w:t>
      </w:r>
    </w:p>
    <w:p w14:paraId="12BB94C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0E00FF"/>
          <w:kern w:val="0"/>
          <w:sz w:val="20"/>
          <w:szCs w:val="20"/>
          <w:lang w:eastAsia="en-GB"/>
          <w14:ligatures w14:val="none"/>
        </w:rPr>
        <w:t>end</w:t>
      </w:r>
    </w:p>
    <w:p w14:paraId="4147DFC6"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E00FF"/>
          <w:kern w:val="0"/>
          <w:sz w:val="20"/>
          <w:szCs w:val="20"/>
          <w:lang w:eastAsia="en-GB"/>
          <w14:ligatures w14:val="none"/>
        </w:rPr>
        <w:t>end</w:t>
      </w:r>
    </w:p>
    <w:p w14:paraId="7D60995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7DE702A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Display the Analytical Temperature Distribution</w:t>
      </w:r>
    </w:p>
    <w:p w14:paraId="225DCA7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disp(</w:t>
      </w:r>
      <w:r w:rsidRPr="00507726">
        <w:rPr>
          <w:rFonts w:ascii="Menlo" w:eastAsia="Times New Roman" w:hAnsi="Menlo" w:cs="Menlo"/>
          <w:color w:val="A709F5"/>
          <w:kern w:val="0"/>
          <w:sz w:val="20"/>
          <w:szCs w:val="20"/>
          <w:lang w:eastAsia="en-GB"/>
          <w14:ligatures w14:val="none"/>
        </w:rPr>
        <w:t>'Analytical Temperature Distribution (TA):'</w:t>
      </w:r>
      <w:r w:rsidRPr="00507726">
        <w:rPr>
          <w:rFonts w:ascii="Menlo" w:eastAsia="Times New Roman" w:hAnsi="Menlo" w:cs="Menlo"/>
          <w:kern w:val="0"/>
          <w:sz w:val="20"/>
          <w:szCs w:val="20"/>
          <w:lang w:eastAsia="en-GB"/>
          <w14:ligatures w14:val="none"/>
        </w:rPr>
        <w:t>);</w:t>
      </w:r>
    </w:p>
    <w:p w14:paraId="032CEC3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disp(flip(TA));</w:t>
      </w:r>
    </w:p>
    <w:p w14:paraId="6D6E70D6"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40EBBBC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Plotting of Graphs T1, TA, and Comparison</w:t>
      </w:r>
    </w:p>
    <w:p w14:paraId="2E90943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figure; </w:t>
      </w:r>
      <w:r w:rsidRPr="00507726">
        <w:rPr>
          <w:rFonts w:ascii="Menlo" w:eastAsia="Times New Roman" w:hAnsi="Menlo" w:cs="Menlo"/>
          <w:color w:val="008013"/>
          <w:kern w:val="0"/>
          <w:sz w:val="20"/>
          <w:szCs w:val="20"/>
          <w:lang w:eastAsia="en-GB"/>
          <w14:ligatures w14:val="none"/>
        </w:rPr>
        <w:t>% Create a new figure for plotting</w:t>
      </w:r>
    </w:p>
    <w:p w14:paraId="7B920B24"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2CC2612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Plot T1</w:t>
      </w:r>
    </w:p>
    <w:p w14:paraId="38153556"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subplot(1, 3, 1);</w:t>
      </w:r>
    </w:p>
    <w:p w14:paraId="20ABF1D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imagesc(T1);</w:t>
      </w:r>
    </w:p>
    <w:p w14:paraId="7F6AB261"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colormap(</w:t>
      </w:r>
      <w:r w:rsidRPr="00507726">
        <w:rPr>
          <w:rFonts w:ascii="Menlo" w:eastAsia="Times New Roman" w:hAnsi="Menlo" w:cs="Menlo"/>
          <w:color w:val="A709F5"/>
          <w:kern w:val="0"/>
          <w:sz w:val="20"/>
          <w:szCs w:val="20"/>
          <w:lang w:eastAsia="en-GB"/>
          <w14:ligatures w14:val="none"/>
        </w:rPr>
        <w:t>"jet"</w:t>
      </w:r>
      <w:r w:rsidRPr="00507726">
        <w:rPr>
          <w:rFonts w:ascii="Menlo" w:eastAsia="Times New Roman" w:hAnsi="Menlo" w:cs="Menlo"/>
          <w:kern w:val="0"/>
          <w:sz w:val="20"/>
          <w:szCs w:val="20"/>
          <w:lang w:eastAsia="en-GB"/>
          <w14:ligatures w14:val="none"/>
        </w:rPr>
        <w:t>)</w:t>
      </w:r>
    </w:p>
    <w:p w14:paraId="3B4A202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c1 = colorbar; </w:t>
      </w:r>
      <w:r w:rsidRPr="00507726">
        <w:rPr>
          <w:rFonts w:ascii="Menlo" w:eastAsia="Times New Roman" w:hAnsi="Menlo" w:cs="Menlo"/>
          <w:color w:val="008013"/>
          <w:kern w:val="0"/>
          <w:sz w:val="20"/>
          <w:szCs w:val="20"/>
          <w:lang w:eastAsia="en-GB"/>
          <w14:ligatures w14:val="none"/>
        </w:rPr>
        <w:t>% Create colorbar</w:t>
      </w:r>
    </w:p>
    <w:p w14:paraId="25C188F6"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ylabel(c1, </w:t>
      </w:r>
      <w:r w:rsidRPr="00507726">
        <w:rPr>
          <w:rFonts w:ascii="Menlo" w:eastAsia="Times New Roman" w:hAnsi="Menlo" w:cs="Menlo"/>
          <w:color w:val="A709F5"/>
          <w:kern w:val="0"/>
          <w:sz w:val="20"/>
          <w:szCs w:val="20"/>
          <w:lang w:eastAsia="en-GB"/>
          <w14:ligatures w14:val="none"/>
        </w:rPr>
        <w:t>'Temperature (°C)'</w:t>
      </w: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A709F5"/>
          <w:kern w:val="0"/>
          <w:sz w:val="20"/>
          <w:szCs w:val="20"/>
          <w:lang w:eastAsia="en-GB"/>
          <w14:ligatures w14:val="none"/>
        </w:rPr>
        <w:t>'FontSize'</w:t>
      </w:r>
      <w:r w:rsidRPr="00507726">
        <w:rPr>
          <w:rFonts w:ascii="Menlo" w:eastAsia="Times New Roman" w:hAnsi="Menlo" w:cs="Menlo"/>
          <w:kern w:val="0"/>
          <w:sz w:val="20"/>
          <w:szCs w:val="20"/>
          <w:lang w:eastAsia="en-GB"/>
          <w14:ligatures w14:val="none"/>
        </w:rPr>
        <w:t>, 10);</w:t>
      </w:r>
    </w:p>
    <w:p w14:paraId="0CB00FB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title(</w:t>
      </w:r>
      <w:r w:rsidRPr="00507726">
        <w:rPr>
          <w:rFonts w:ascii="Menlo" w:eastAsia="Times New Roman" w:hAnsi="Menlo" w:cs="Menlo"/>
          <w:color w:val="A709F5"/>
          <w:kern w:val="0"/>
          <w:sz w:val="20"/>
          <w:szCs w:val="20"/>
          <w:lang w:eastAsia="en-GB"/>
          <w14:ligatures w14:val="none"/>
        </w:rPr>
        <w:t>'Temperature Distribution Matrix (T1)'</w:t>
      </w:r>
      <w:r w:rsidRPr="00507726">
        <w:rPr>
          <w:rFonts w:ascii="Menlo" w:eastAsia="Times New Roman" w:hAnsi="Menlo" w:cs="Menlo"/>
          <w:kern w:val="0"/>
          <w:sz w:val="20"/>
          <w:szCs w:val="20"/>
          <w:lang w:eastAsia="en-GB"/>
          <w14:ligatures w14:val="none"/>
        </w:rPr>
        <w:t>);</w:t>
      </w:r>
    </w:p>
    <w:p w14:paraId="595700B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xlabel(</w:t>
      </w:r>
      <w:r w:rsidRPr="00507726">
        <w:rPr>
          <w:rFonts w:ascii="Menlo" w:eastAsia="Times New Roman" w:hAnsi="Menlo" w:cs="Menlo"/>
          <w:color w:val="A709F5"/>
          <w:kern w:val="0"/>
          <w:sz w:val="20"/>
          <w:szCs w:val="20"/>
          <w:lang w:eastAsia="en-GB"/>
          <w14:ligatures w14:val="none"/>
        </w:rPr>
        <w:t>'Column Nodes / X'</w:t>
      </w:r>
      <w:r w:rsidRPr="00507726">
        <w:rPr>
          <w:rFonts w:ascii="Menlo" w:eastAsia="Times New Roman" w:hAnsi="Menlo" w:cs="Menlo"/>
          <w:kern w:val="0"/>
          <w:sz w:val="20"/>
          <w:szCs w:val="20"/>
          <w:lang w:eastAsia="en-GB"/>
          <w14:ligatures w14:val="none"/>
        </w:rPr>
        <w:t>);</w:t>
      </w:r>
    </w:p>
    <w:p w14:paraId="79C28F1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ylabel(</w:t>
      </w:r>
      <w:r w:rsidRPr="00507726">
        <w:rPr>
          <w:rFonts w:ascii="Menlo" w:eastAsia="Times New Roman" w:hAnsi="Menlo" w:cs="Menlo"/>
          <w:color w:val="A709F5"/>
          <w:kern w:val="0"/>
          <w:sz w:val="20"/>
          <w:szCs w:val="20"/>
          <w:lang w:eastAsia="en-GB"/>
          <w14:ligatures w14:val="none"/>
        </w:rPr>
        <w:t>'Row Nodes / Y'</w:t>
      </w:r>
      <w:r w:rsidRPr="00507726">
        <w:rPr>
          <w:rFonts w:ascii="Menlo" w:eastAsia="Times New Roman" w:hAnsi="Menlo" w:cs="Menlo"/>
          <w:kern w:val="0"/>
          <w:sz w:val="20"/>
          <w:szCs w:val="20"/>
          <w:lang w:eastAsia="en-GB"/>
          <w14:ligatures w14:val="none"/>
        </w:rPr>
        <w:t>);</w:t>
      </w:r>
    </w:p>
    <w:p w14:paraId="37F965A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grid </w:t>
      </w:r>
      <w:r w:rsidRPr="00507726">
        <w:rPr>
          <w:rFonts w:ascii="Menlo" w:eastAsia="Times New Roman" w:hAnsi="Menlo" w:cs="Menlo"/>
          <w:color w:val="A709F5"/>
          <w:kern w:val="0"/>
          <w:sz w:val="20"/>
          <w:szCs w:val="20"/>
          <w:lang w:eastAsia="en-GB"/>
          <w14:ligatures w14:val="none"/>
        </w:rPr>
        <w:t>on</w:t>
      </w:r>
      <w:r w:rsidRPr="00507726">
        <w:rPr>
          <w:rFonts w:ascii="Menlo" w:eastAsia="Times New Roman" w:hAnsi="Menlo" w:cs="Menlo"/>
          <w:kern w:val="0"/>
          <w:sz w:val="20"/>
          <w:szCs w:val="20"/>
          <w:lang w:eastAsia="en-GB"/>
          <w14:ligatures w14:val="none"/>
        </w:rPr>
        <w:t>;</w:t>
      </w:r>
    </w:p>
    <w:p w14:paraId="75BDF6A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13AC8B5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Plot TA</w:t>
      </w:r>
    </w:p>
    <w:p w14:paraId="5D692E5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subplot(1, 3, 2);</w:t>
      </w:r>
    </w:p>
    <w:p w14:paraId="272394E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imagesc(flip(TA));</w:t>
      </w:r>
    </w:p>
    <w:p w14:paraId="1B1323FA"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c2 = colorbar; </w:t>
      </w:r>
      <w:r w:rsidRPr="00507726">
        <w:rPr>
          <w:rFonts w:ascii="Menlo" w:eastAsia="Times New Roman" w:hAnsi="Menlo" w:cs="Menlo"/>
          <w:color w:val="008013"/>
          <w:kern w:val="0"/>
          <w:sz w:val="20"/>
          <w:szCs w:val="20"/>
          <w:lang w:eastAsia="en-GB"/>
          <w14:ligatures w14:val="none"/>
        </w:rPr>
        <w:t>% Create colorbar</w:t>
      </w:r>
    </w:p>
    <w:p w14:paraId="4857F60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lastRenderedPageBreak/>
        <w:t xml:space="preserve">ylabel(c2, </w:t>
      </w:r>
      <w:r w:rsidRPr="00507726">
        <w:rPr>
          <w:rFonts w:ascii="Menlo" w:eastAsia="Times New Roman" w:hAnsi="Menlo" w:cs="Menlo"/>
          <w:color w:val="A709F5"/>
          <w:kern w:val="0"/>
          <w:sz w:val="20"/>
          <w:szCs w:val="20"/>
          <w:lang w:eastAsia="en-GB"/>
          <w14:ligatures w14:val="none"/>
        </w:rPr>
        <w:t>'Temperature (°C)'</w:t>
      </w: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A709F5"/>
          <w:kern w:val="0"/>
          <w:sz w:val="20"/>
          <w:szCs w:val="20"/>
          <w:lang w:eastAsia="en-GB"/>
          <w14:ligatures w14:val="none"/>
        </w:rPr>
        <w:t>'FontSize'</w:t>
      </w:r>
      <w:r w:rsidRPr="00507726">
        <w:rPr>
          <w:rFonts w:ascii="Menlo" w:eastAsia="Times New Roman" w:hAnsi="Menlo" w:cs="Menlo"/>
          <w:kern w:val="0"/>
          <w:sz w:val="20"/>
          <w:szCs w:val="20"/>
          <w:lang w:eastAsia="en-GB"/>
          <w14:ligatures w14:val="none"/>
        </w:rPr>
        <w:t>, 10);</w:t>
      </w:r>
    </w:p>
    <w:p w14:paraId="71872E7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title(</w:t>
      </w:r>
      <w:r w:rsidRPr="00507726">
        <w:rPr>
          <w:rFonts w:ascii="Menlo" w:eastAsia="Times New Roman" w:hAnsi="Menlo" w:cs="Menlo"/>
          <w:color w:val="A709F5"/>
          <w:kern w:val="0"/>
          <w:sz w:val="20"/>
          <w:szCs w:val="20"/>
          <w:lang w:eastAsia="en-GB"/>
          <w14:ligatures w14:val="none"/>
        </w:rPr>
        <w:t>'Analytical Temperature Distribution (TA)'</w:t>
      </w:r>
      <w:r w:rsidRPr="00507726">
        <w:rPr>
          <w:rFonts w:ascii="Menlo" w:eastAsia="Times New Roman" w:hAnsi="Menlo" w:cs="Menlo"/>
          <w:kern w:val="0"/>
          <w:sz w:val="20"/>
          <w:szCs w:val="20"/>
          <w:lang w:eastAsia="en-GB"/>
          <w14:ligatures w14:val="none"/>
        </w:rPr>
        <w:t>);</w:t>
      </w:r>
    </w:p>
    <w:p w14:paraId="6A0E214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xlabel(</w:t>
      </w:r>
      <w:r w:rsidRPr="00507726">
        <w:rPr>
          <w:rFonts w:ascii="Menlo" w:eastAsia="Times New Roman" w:hAnsi="Menlo" w:cs="Menlo"/>
          <w:color w:val="A709F5"/>
          <w:kern w:val="0"/>
          <w:sz w:val="20"/>
          <w:szCs w:val="20"/>
          <w:lang w:eastAsia="en-GB"/>
          <w14:ligatures w14:val="none"/>
        </w:rPr>
        <w:t>'Column Nodes / X'</w:t>
      </w:r>
      <w:r w:rsidRPr="00507726">
        <w:rPr>
          <w:rFonts w:ascii="Menlo" w:eastAsia="Times New Roman" w:hAnsi="Menlo" w:cs="Menlo"/>
          <w:kern w:val="0"/>
          <w:sz w:val="20"/>
          <w:szCs w:val="20"/>
          <w:lang w:eastAsia="en-GB"/>
          <w14:ligatures w14:val="none"/>
        </w:rPr>
        <w:t>);</w:t>
      </w:r>
    </w:p>
    <w:p w14:paraId="3B1ECA4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ylabel(</w:t>
      </w:r>
      <w:r w:rsidRPr="00507726">
        <w:rPr>
          <w:rFonts w:ascii="Menlo" w:eastAsia="Times New Roman" w:hAnsi="Menlo" w:cs="Menlo"/>
          <w:color w:val="A709F5"/>
          <w:kern w:val="0"/>
          <w:sz w:val="20"/>
          <w:szCs w:val="20"/>
          <w:lang w:eastAsia="en-GB"/>
          <w14:ligatures w14:val="none"/>
        </w:rPr>
        <w:t>'Row Nodes / Y'</w:t>
      </w:r>
      <w:r w:rsidRPr="00507726">
        <w:rPr>
          <w:rFonts w:ascii="Menlo" w:eastAsia="Times New Roman" w:hAnsi="Menlo" w:cs="Menlo"/>
          <w:kern w:val="0"/>
          <w:sz w:val="20"/>
          <w:szCs w:val="20"/>
          <w:lang w:eastAsia="en-GB"/>
          <w14:ligatures w14:val="none"/>
        </w:rPr>
        <w:t>);</w:t>
      </w:r>
    </w:p>
    <w:p w14:paraId="2741DAF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grid </w:t>
      </w:r>
      <w:r w:rsidRPr="00507726">
        <w:rPr>
          <w:rFonts w:ascii="Menlo" w:eastAsia="Times New Roman" w:hAnsi="Menlo" w:cs="Menlo"/>
          <w:color w:val="A709F5"/>
          <w:kern w:val="0"/>
          <w:sz w:val="20"/>
          <w:szCs w:val="20"/>
          <w:lang w:eastAsia="en-GB"/>
          <w14:ligatures w14:val="none"/>
        </w:rPr>
        <w:t>on</w:t>
      </w:r>
      <w:r w:rsidRPr="00507726">
        <w:rPr>
          <w:rFonts w:ascii="Menlo" w:eastAsia="Times New Roman" w:hAnsi="Menlo" w:cs="Menlo"/>
          <w:kern w:val="0"/>
          <w:sz w:val="20"/>
          <w:szCs w:val="20"/>
          <w:lang w:eastAsia="en-GB"/>
          <w14:ligatures w14:val="none"/>
        </w:rPr>
        <w:t>;</w:t>
      </w:r>
    </w:p>
    <w:p w14:paraId="2479BD7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6D65B373"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Plot Comparison (Absolute Difference)</w:t>
      </w:r>
    </w:p>
    <w:p w14:paraId="71A23856"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subplot(1, 3, 3);</w:t>
      </w:r>
    </w:p>
    <w:p w14:paraId="77583B4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abs_diff = abs(T1 - flip(TA)); </w:t>
      </w:r>
      <w:r w:rsidRPr="00507726">
        <w:rPr>
          <w:rFonts w:ascii="Menlo" w:eastAsia="Times New Roman" w:hAnsi="Menlo" w:cs="Menlo"/>
          <w:color w:val="008013"/>
          <w:kern w:val="0"/>
          <w:sz w:val="20"/>
          <w:szCs w:val="20"/>
          <w:lang w:eastAsia="en-GB"/>
          <w14:ligatures w14:val="none"/>
        </w:rPr>
        <w:t>% Calculate the absolute difference with TA flipped</w:t>
      </w:r>
    </w:p>
    <w:p w14:paraId="0EE7966C"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imagesc(abs_diff); </w:t>
      </w:r>
      <w:r w:rsidRPr="00507726">
        <w:rPr>
          <w:rFonts w:ascii="Menlo" w:eastAsia="Times New Roman" w:hAnsi="Menlo" w:cs="Menlo"/>
          <w:color w:val="008013"/>
          <w:kern w:val="0"/>
          <w:sz w:val="20"/>
          <w:szCs w:val="20"/>
          <w:lang w:eastAsia="en-GB"/>
          <w14:ligatures w14:val="none"/>
        </w:rPr>
        <w:t>% Plot the absolute difference</w:t>
      </w:r>
    </w:p>
    <w:p w14:paraId="65826F8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c3 = colorbar; </w:t>
      </w:r>
      <w:r w:rsidRPr="00507726">
        <w:rPr>
          <w:rFonts w:ascii="Menlo" w:eastAsia="Times New Roman" w:hAnsi="Menlo" w:cs="Menlo"/>
          <w:color w:val="008013"/>
          <w:kern w:val="0"/>
          <w:sz w:val="20"/>
          <w:szCs w:val="20"/>
          <w:lang w:eastAsia="en-GB"/>
          <w14:ligatures w14:val="none"/>
        </w:rPr>
        <w:t>% Create colorbar</w:t>
      </w:r>
    </w:p>
    <w:p w14:paraId="57FE1E2E"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ylabel(c3, </w:t>
      </w:r>
      <w:r w:rsidRPr="00507726">
        <w:rPr>
          <w:rFonts w:ascii="Menlo" w:eastAsia="Times New Roman" w:hAnsi="Menlo" w:cs="Menlo"/>
          <w:color w:val="A709F5"/>
          <w:kern w:val="0"/>
          <w:sz w:val="20"/>
          <w:szCs w:val="20"/>
          <w:lang w:eastAsia="en-GB"/>
          <w14:ligatures w14:val="none"/>
        </w:rPr>
        <w:t>'Absolute Difference (°C)'</w:t>
      </w:r>
      <w:r w:rsidRPr="00507726">
        <w:rPr>
          <w:rFonts w:ascii="Menlo" w:eastAsia="Times New Roman" w:hAnsi="Menlo" w:cs="Menlo"/>
          <w:kern w:val="0"/>
          <w:sz w:val="20"/>
          <w:szCs w:val="20"/>
          <w:lang w:eastAsia="en-GB"/>
          <w14:ligatures w14:val="none"/>
        </w:rPr>
        <w:t xml:space="preserve">, </w:t>
      </w:r>
      <w:r w:rsidRPr="00507726">
        <w:rPr>
          <w:rFonts w:ascii="Menlo" w:eastAsia="Times New Roman" w:hAnsi="Menlo" w:cs="Menlo"/>
          <w:color w:val="A709F5"/>
          <w:kern w:val="0"/>
          <w:sz w:val="20"/>
          <w:szCs w:val="20"/>
          <w:lang w:eastAsia="en-GB"/>
          <w14:ligatures w14:val="none"/>
        </w:rPr>
        <w:t>'FontSize'</w:t>
      </w:r>
      <w:r w:rsidRPr="00507726">
        <w:rPr>
          <w:rFonts w:ascii="Menlo" w:eastAsia="Times New Roman" w:hAnsi="Menlo" w:cs="Menlo"/>
          <w:kern w:val="0"/>
          <w:sz w:val="20"/>
          <w:szCs w:val="20"/>
          <w:lang w:eastAsia="en-GB"/>
          <w14:ligatures w14:val="none"/>
        </w:rPr>
        <w:t>, 10);</w:t>
      </w:r>
    </w:p>
    <w:p w14:paraId="4AD8C02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title(</w:t>
      </w:r>
      <w:r w:rsidRPr="00507726">
        <w:rPr>
          <w:rFonts w:ascii="Menlo" w:eastAsia="Times New Roman" w:hAnsi="Menlo" w:cs="Menlo"/>
          <w:color w:val="A709F5"/>
          <w:kern w:val="0"/>
          <w:sz w:val="20"/>
          <w:szCs w:val="20"/>
          <w:lang w:eastAsia="en-GB"/>
          <w14:ligatures w14:val="none"/>
        </w:rPr>
        <w:t>'Absolute Difference (|T1 - TA|)'</w:t>
      </w:r>
      <w:r w:rsidRPr="00507726">
        <w:rPr>
          <w:rFonts w:ascii="Menlo" w:eastAsia="Times New Roman" w:hAnsi="Menlo" w:cs="Menlo"/>
          <w:kern w:val="0"/>
          <w:sz w:val="20"/>
          <w:szCs w:val="20"/>
          <w:lang w:eastAsia="en-GB"/>
          <w14:ligatures w14:val="none"/>
        </w:rPr>
        <w:t>);</w:t>
      </w:r>
    </w:p>
    <w:p w14:paraId="784F574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xlabel(</w:t>
      </w:r>
      <w:r w:rsidRPr="00507726">
        <w:rPr>
          <w:rFonts w:ascii="Menlo" w:eastAsia="Times New Roman" w:hAnsi="Menlo" w:cs="Menlo"/>
          <w:color w:val="A709F5"/>
          <w:kern w:val="0"/>
          <w:sz w:val="20"/>
          <w:szCs w:val="20"/>
          <w:lang w:eastAsia="en-GB"/>
          <w14:ligatures w14:val="none"/>
        </w:rPr>
        <w:t>'Column Nodes / X'</w:t>
      </w:r>
      <w:r w:rsidRPr="00507726">
        <w:rPr>
          <w:rFonts w:ascii="Menlo" w:eastAsia="Times New Roman" w:hAnsi="Menlo" w:cs="Menlo"/>
          <w:kern w:val="0"/>
          <w:sz w:val="20"/>
          <w:szCs w:val="20"/>
          <w:lang w:eastAsia="en-GB"/>
          <w14:ligatures w14:val="none"/>
        </w:rPr>
        <w:t>);</w:t>
      </w:r>
    </w:p>
    <w:p w14:paraId="16D51059"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ylabel(</w:t>
      </w:r>
      <w:r w:rsidRPr="00507726">
        <w:rPr>
          <w:rFonts w:ascii="Menlo" w:eastAsia="Times New Roman" w:hAnsi="Menlo" w:cs="Menlo"/>
          <w:color w:val="A709F5"/>
          <w:kern w:val="0"/>
          <w:sz w:val="20"/>
          <w:szCs w:val="20"/>
          <w:lang w:eastAsia="en-GB"/>
          <w14:ligatures w14:val="none"/>
        </w:rPr>
        <w:t>'Row Nodes / Y'</w:t>
      </w:r>
      <w:r w:rsidRPr="00507726">
        <w:rPr>
          <w:rFonts w:ascii="Menlo" w:eastAsia="Times New Roman" w:hAnsi="Menlo" w:cs="Menlo"/>
          <w:kern w:val="0"/>
          <w:sz w:val="20"/>
          <w:szCs w:val="20"/>
          <w:lang w:eastAsia="en-GB"/>
          <w14:ligatures w14:val="none"/>
        </w:rPr>
        <w:t>);</w:t>
      </w:r>
    </w:p>
    <w:p w14:paraId="06E0E50D"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grid </w:t>
      </w:r>
      <w:r w:rsidRPr="00507726">
        <w:rPr>
          <w:rFonts w:ascii="Menlo" w:eastAsia="Times New Roman" w:hAnsi="Menlo" w:cs="Menlo"/>
          <w:color w:val="A709F5"/>
          <w:kern w:val="0"/>
          <w:sz w:val="20"/>
          <w:szCs w:val="20"/>
          <w:lang w:eastAsia="en-GB"/>
          <w14:ligatures w14:val="none"/>
        </w:rPr>
        <w:t>on</w:t>
      </w:r>
      <w:r w:rsidRPr="00507726">
        <w:rPr>
          <w:rFonts w:ascii="Menlo" w:eastAsia="Times New Roman" w:hAnsi="Menlo" w:cs="Menlo"/>
          <w:kern w:val="0"/>
          <w:sz w:val="20"/>
          <w:szCs w:val="20"/>
          <w:lang w:eastAsia="en-GB"/>
          <w14:ligatures w14:val="none"/>
        </w:rPr>
        <w:t>;</w:t>
      </w:r>
    </w:p>
    <w:p w14:paraId="7CBFD87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66E06F0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Set Color Limits</w:t>
      </w:r>
    </w:p>
    <w:p w14:paraId="4B0F3322"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 xml:space="preserve">caxis([0 max(abs_diff(:))]); </w:t>
      </w:r>
      <w:r w:rsidRPr="00507726">
        <w:rPr>
          <w:rFonts w:ascii="Menlo" w:eastAsia="Times New Roman" w:hAnsi="Menlo" w:cs="Menlo"/>
          <w:color w:val="008013"/>
          <w:kern w:val="0"/>
          <w:sz w:val="20"/>
          <w:szCs w:val="20"/>
          <w:lang w:eastAsia="en-GB"/>
          <w14:ligatures w14:val="none"/>
        </w:rPr>
        <w:t>% Set color limit</w:t>
      </w:r>
    </w:p>
    <w:p w14:paraId="21297AEB"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4F5D3B7F"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Display Maximum Difference in Command Window</w:t>
      </w:r>
    </w:p>
    <w:p w14:paraId="46C064D5"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fprintf(</w:t>
      </w:r>
      <w:r w:rsidRPr="00507726">
        <w:rPr>
          <w:rFonts w:ascii="Menlo" w:eastAsia="Times New Roman" w:hAnsi="Menlo" w:cs="Menlo"/>
          <w:color w:val="A709F5"/>
          <w:kern w:val="0"/>
          <w:sz w:val="20"/>
          <w:szCs w:val="20"/>
          <w:lang w:eastAsia="en-GB"/>
          <w14:ligatures w14:val="none"/>
        </w:rPr>
        <w:t>'Maximum absolute difference between T1 and TA: %.2f °C\n'</w:t>
      </w:r>
      <w:r w:rsidRPr="00507726">
        <w:rPr>
          <w:rFonts w:ascii="Menlo" w:eastAsia="Times New Roman" w:hAnsi="Menlo" w:cs="Menlo"/>
          <w:kern w:val="0"/>
          <w:sz w:val="20"/>
          <w:szCs w:val="20"/>
          <w:lang w:eastAsia="en-GB"/>
          <w14:ligatures w14:val="none"/>
        </w:rPr>
        <w:t>, max(abs_diff(:)));</w:t>
      </w:r>
    </w:p>
    <w:p w14:paraId="5DE91638"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p>
    <w:p w14:paraId="52065030"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color w:val="008013"/>
          <w:kern w:val="0"/>
          <w:sz w:val="20"/>
          <w:szCs w:val="20"/>
          <w:lang w:eastAsia="en-GB"/>
          <w14:ligatures w14:val="none"/>
        </w:rPr>
        <w:t>% Add a main title for the figure</w:t>
      </w:r>
    </w:p>
    <w:p w14:paraId="573F2637" w14:textId="77777777" w:rsidR="00507726" w:rsidRPr="00507726" w:rsidRDefault="00507726" w:rsidP="00507726">
      <w:pPr>
        <w:spacing w:after="0" w:line="240" w:lineRule="auto"/>
        <w:rPr>
          <w:rFonts w:ascii="Menlo" w:eastAsia="Times New Roman" w:hAnsi="Menlo" w:cs="Menlo"/>
          <w:kern w:val="0"/>
          <w:sz w:val="20"/>
          <w:szCs w:val="20"/>
          <w:lang w:eastAsia="en-GB"/>
          <w14:ligatures w14:val="none"/>
        </w:rPr>
      </w:pPr>
      <w:r w:rsidRPr="00507726">
        <w:rPr>
          <w:rFonts w:ascii="Menlo" w:eastAsia="Times New Roman" w:hAnsi="Menlo" w:cs="Menlo"/>
          <w:kern w:val="0"/>
          <w:sz w:val="20"/>
          <w:szCs w:val="20"/>
          <w:lang w:eastAsia="en-GB"/>
          <w14:ligatures w14:val="none"/>
        </w:rPr>
        <w:t>sgtitle(</w:t>
      </w:r>
      <w:r w:rsidRPr="00507726">
        <w:rPr>
          <w:rFonts w:ascii="Menlo" w:eastAsia="Times New Roman" w:hAnsi="Menlo" w:cs="Menlo"/>
          <w:color w:val="A709F5"/>
          <w:kern w:val="0"/>
          <w:sz w:val="20"/>
          <w:szCs w:val="20"/>
          <w:lang w:eastAsia="en-GB"/>
          <w14:ligatures w14:val="none"/>
        </w:rPr>
        <w:t>'Comparison of Temperature Distributions'</w:t>
      </w:r>
      <w:r w:rsidRPr="00507726">
        <w:rPr>
          <w:rFonts w:ascii="Menlo" w:eastAsia="Times New Roman" w:hAnsi="Menlo" w:cs="Menlo"/>
          <w:kern w:val="0"/>
          <w:sz w:val="20"/>
          <w:szCs w:val="20"/>
          <w:lang w:eastAsia="en-GB"/>
          <w14:ligatures w14:val="none"/>
        </w:rPr>
        <w:t>);</w:t>
      </w:r>
    </w:p>
    <w:p w14:paraId="5D2BA02E" w14:textId="77777777" w:rsidR="00507726" w:rsidRDefault="00507726" w:rsidP="00507726">
      <w:pPr>
        <w:pBdr>
          <w:bottom w:val="single" w:sz="6" w:space="1" w:color="auto"/>
        </w:pBdr>
      </w:pPr>
    </w:p>
    <w:p w14:paraId="158ED945" w14:textId="324AE3EC" w:rsidR="005D1A29" w:rsidRPr="005D1A29" w:rsidRDefault="005D1A29" w:rsidP="00507726">
      <w:pPr>
        <w:rPr>
          <w:rFonts w:ascii="Arial" w:hAnsi="Arial" w:cs="Arial"/>
        </w:rPr>
      </w:pPr>
      <w:r w:rsidRPr="005D1A29">
        <w:rPr>
          <w:rFonts w:ascii="Arial" w:hAnsi="Arial" w:cs="Arial"/>
        </w:rPr>
        <w:t>End.</w:t>
      </w:r>
    </w:p>
    <w:sectPr w:rsidR="005D1A29" w:rsidRPr="005D1A29" w:rsidSect="00F24204">
      <w:headerReference w:type="default" r:id="rId41"/>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7EDFD" w14:textId="77777777" w:rsidR="00577FD5" w:rsidRDefault="00577FD5" w:rsidP="004D55CC">
      <w:pPr>
        <w:spacing w:after="0" w:line="240" w:lineRule="auto"/>
      </w:pPr>
      <w:r>
        <w:separator/>
      </w:r>
    </w:p>
  </w:endnote>
  <w:endnote w:type="continuationSeparator" w:id="0">
    <w:p w14:paraId="19AA53C7" w14:textId="77777777" w:rsidR="00577FD5" w:rsidRDefault="00577FD5" w:rsidP="004D5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Menlo">
    <w:altName w:val="DokChampa"/>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0640547"/>
      <w:docPartObj>
        <w:docPartGallery w:val="Page Numbers (Bottom of Page)"/>
        <w:docPartUnique/>
      </w:docPartObj>
    </w:sdtPr>
    <w:sdtEndPr>
      <w:rPr>
        <w:noProof/>
      </w:rPr>
    </w:sdtEndPr>
    <w:sdtContent>
      <w:p w14:paraId="1B0F1666" w14:textId="77777777" w:rsidR="00682DE2" w:rsidRDefault="00682D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DB06E5" w14:textId="77777777" w:rsidR="00682DE2" w:rsidRDefault="00682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6F1C1" w14:textId="77777777" w:rsidR="00577FD5" w:rsidRDefault="00577FD5" w:rsidP="004D55CC">
      <w:pPr>
        <w:spacing w:after="0" w:line="240" w:lineRule="auto"/>
      </w:pPr>
      <w:r>
        <w:separator/>
      </w:r>
    </w:p>
  </w:footnote>
  <w:footnote w:type="continuationSeparator" w:id="0">
    <w:p w14:paraId="5DA6262E" w14:textId="77777777" w:rsidR="00577FD5" w:rsidRDefault="00577FD5" w:rsidP="004D55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481F3" w14:textId="77777777" w:rsidR="00F24204" w:rsidRDefault="00F242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3684"/>
    <w:multiLevelType w:val="multilevel"/>
    <w:tmpl w:val="4EEAB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2079C"/>
    <w:multiLevelType w:val="multilevel"/>
    <w:tmpl w:val="44DC4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3E7A58"/>
    <w:multiLevelType w:val="hybridMultilevel"/>
    <w:tmpl w:val="96329B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1A57CA"/>
    <w:multiLevelType w:val="multilevel"/>
    <w:tmpl w:val="5B206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EB0976"/>
    <w:multiLevelType w:val="multilevel"/>
    <w:tmpl w:val="2C727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266E93"/>
    <w:multiLevelType w:val="hybridMultilevel"/>
    <w:tmpl w:val="A5D8F78E"/>
    <w:lvl w:ilvl="0" w:tplc="3EE4042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30416B"/>
    <w:multiLevelType w:val="hybridMultilevel"/>
    <w:tmpl w:val="C5ACF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5305C"/>
    <w:multiLevelType w:val="hybridMultilevel"/>
    <w:tmpl w:val="F2EA8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200322"/>
    <w:multiLevelType w:val="hybridMultilevel"/>
    <w:tmpl w:val="B212D4B8"/>
    <w:lvl w:ilvl="0" w:tplc="3EE4042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5A341F"/>
    <w:multiLevelType w:val="multilevel"/>
    <w:tmpl w:val="9AC28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76151F"/>
    <w:multiLevelType w:val="hybridMultilevel"/>
    <w:tmpl w:val="8572E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383596"/>
    <w:multiLevelType w:val="hybridMultilevel"/>
    <w:tmpl w:val="11C40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F83A6C"/>
    <w:multiLevelType w:val="multilevel"/>
    <w:tmpl w:val="0D062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8A7A28"/>
    <w:multiLevelType w:val="hybridMultilevel"/>
    <w:tmpl w:val="5720B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9C5AD8"/>
    <w:multiLevelType w:val="hybridMultilevel"/>
    <w:tmpl w:val="9312B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E5082A"/>
    <w:multiLevelType w:val="hybridMultilevel"/>
    <w:tmpl w:val="B010C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EC7E16"/>
    <w:multiLevelType w:val="multilevel"/>
    <w:tmpl w:val="BDA29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E24373"/>
    <w:multiLevelType w:val="hybridMultilevel"/>
    <w:tmpl w:val="9E8E2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2C4889"/>
    <w:multiLevelType w:val="multilevel"/>
    <w:tmpl w:val="D040A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33682B"/>
    <w:multiLevelType w:val="hybridMultilevel"/>
    <w:tmpl w:val="22127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482043"/>
    <w:multiLevelType w:val="multilevel"/>
    <w:tmpl w:val="AAF4EDB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9F0A8F"/>
    <w:multiLevelType w:val="hybridMultilevel"/>
    <w:tmpl w:val="95B27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5D2652"/>
    <w:multiLevelType w:val="hybridMultilevel"/>
    <w:tmpl w:val="965A9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17F30"/>
    <w:multiLevelType w:val="multilevel"/>
    <w:tmpl w:val="4B7E8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706CC8"/>
    <w:multiLevelType w:val="hybridMultilevel"/>
    <w:tmpl w:val="0870E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6477A"/>
    <w:multiLevelType w:val="hybridMultilevel"/>
    <w:tmpl w:val="AEA6B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2E24D4"/>
    <w:multiLevelType w:val="hybridMultilevel"/>
    <w:tmpl w:val="974A9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B669CF"/>
    <w:multiLevelType w:val="multilevel"/>
    <w:tmpl w:val="122A4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3339A0"/>
    <w:multiLevelType w:val="hybridMultilevel"/>
    <w:tmpl w:val="DCBE2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715734"/>
    <w:multiLevelType w:val="hybridMultilevel"/>
    <w:tmpl w:val="39D65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E37C95"/>
    <w:multiLevelType w:val="hybridMultilevel"/>
    <w:tmpl w:val="60B09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5F58AA"/>
    <w:multiLevelType w:val="multilevel"/>
    <w:tmpl w:val="52480B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3445FC"/>
    <w:multiLevelType w:val="multilevel"/>
    <w:tmpl w:val="444ED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1A6ACA"/>
    <w:multiLevelType w:val="hybridMultilevel"/>
    <w:tmpl w:val="4F12B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DC0A40"/>
    <w:multiLevelType w:val="hybridMultilevel"/>
    <w:tmpl w:val="EE56E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BFB0C87"/>
    <w:multiLevelType w:val="hybridMultilevel"/>
    <w:tmpl w:val="053E7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72220F"/>
    <w:multiLevelType w:val="hybridMultilevel"/>
    <w:tmpl w:val="B33EC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8391275">
    <w:abstractNumId w:val="34"/>
  </w:num>
  <w:num w:numId="2" w16cid:durableId="221411531">
    <w:abstractNumId w:val="28"/>
  </w:num>
  <w:num w:numId="3" w16cid:durableId="1000430726">
    <w:abstractNumId w:val="26"/>
  </w:num>
  <w:num w:numId="4" w16cid:durableId="1211185217">
    <w:abstractNumId w:val="21"/>
  </w:num>
  <w:num w:numId="5" w16cid:durableId="949509720">
    <w:abstractNumId w:val="10"/>
  </w:num>
  <w:num w:numId="6" w16cid:durableId="1513954691">
    <w:abstractNumId w:val="29"/>
  </w:num>
  <w:num w:numId="7" w16cid:durableId="1594127515">
    <w:abstractNumId w:val="5"/>
  </w:num>
  <w:num w:numId="8" w16cid:durableId="1296527234">
    <w:abstractNumId w:val="8"/>
  </w:num>
  <w:num w:numId="9" w16cid:durableId="1524854448">
    <w:abstractNumId w:val="14"/>
  </w:num>
  <w:num w:numId="10" w16cid:durableId="1116754440">
    <w:abstractNumId w:val="19"/>
  </w:num>
  <w:num w:numId="11" w16cid:durableId="1278946378">
    <w:abstractNumId w:val="18"/>
  </w:num>
  <w:num w:numId="12" w16cid:durableId="51393856">
    <w:abstractNumId w:val="2"/>
  </w:num>
  <w:num w:numId="13" w16cid:durableId="750931256">
    <w:abstractNumId w:val="6"/>
  </w:num>
  <w:num w:numId="14" w16cid:durableId="122506469">
    <w:abstractNumId w:val="17"/>
  </w:num>
  <w:num w:numId="15" w16cid:durableId="366755878">
    <w:abstractNumId w:val="11"/>
  </w:num>
  <w:num w:numId="16" w16cid:durableId="1489056423">
    <w:abstractNumId w:val="35"/>
  </w:num>
  <w:num w:numId="17" w16cid:durableId="1774936527">
    <w:abstractNumId w:val="7"/>
  </w:num>
  <w:num w:numId="18" w16cid:durableId="3939678">
    <w:abstractNumId w:val="22"/>
  </w:num>
  <w:num w:numId="19" w16cid:durableId="1831368330">
    <w:abstractNumId w:val="25"/>
  </w:num>
  <w:num w:numId="20" w16cid:durableId="2035157777">
    <w:abstractNumId w:val="3"/>
  </w:num>
  <w:num w:numId="21" w16cid:durableId="480001086">
    <w:abstractNumId w:val="9"/>
  </w:num>
  <w:num w:numId="22" w16cid:durableId="1387605743">
    <w:abstractNumId w:val="23"/>
  </w:num>
  <w:num w:numId="23" w16cid:durableId="648020924">
    <w:abstractNumId w:val="16"/>
  </w:num>
  <w:num w:numId="24" w16cid:durableId="1640190301">
    <w:abstractNumId w:val="0"/>
  </w:num>
  <w:num w:numId="25" w16cid:durableId="764153655">
    <w:abstractNumId w:val="4"/>
  </w:num>
  <w:num w:numId="26" w16cid:durableId="1869903853">
    <w:abstractNumId w:val="31"/>
  </w:num>
  <w:num w:numId="27" w16cid:durableId="839008228">
    <w:abstractNumId w:val="1"/>
  </w:num>
  <w:num w:numId="28" w16cid:durableId="23332653">
    <w:abstractNumId w:val="27"/>
  </w:num>
  <w:num w:numId="29" w16cid:durableId="414983414">
    <w:abstractNumId w:val="32"/>
  </w:num>
  <w:num w:numId="30" w16cid:durableId="1493060738">
    <w:abstractNumId w:val="12"/>
  </w:num>
  <w:num w:numId="31" w16cid:durableId="8338794">
    <w:abstractNumId w:val="20"/>
  </w:num>
  <w:num w:numId="32" w16cid:durableId="250553317">
    <w:abstractNumId w:val="15"/>
  </w:num>
  <w:num w:numId="33" w16cid:durableId="2129467435">
    <w:abstractNumId w:val="24"/>
  </w:num>
  <w:num w:numId="34" w16cid:durableId="22095240">
    <w:abstractNumId w:val="36"/>
  </w:num>
  <w:num w:numId="35" w16cid:durableId="1373267051">
    <w:abstractNumId w:val="13"/>
  </w:num>
  <w:num w:numId="36" w16cid:durableId="1257784657">
    <w:abstractNumId w:val="30"/>
  </w:num>
  <w:num w:numId="37" w16cid:durableId="141547207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831"/>
    <w:rsid w:val="0000582B"/>
    <w:rsid w:val="00020AC7"/>
    <w:rsid w:val="00021914"/>
    <w:rsid w:val="00036AB9"/>
    <w:rsid w:val="00040C36"/>
    <w:rsid w:val="00053545"/>
    <w:rsid w:val="00054AAE"/>
    <w:rsid w:val="00055BFB"/>
    <w:rsid w:val="00066499"/>
    <w:rsid w:val="00070E60"/>
    <w:rsid w:val="00081860"/>
    <w:rsid w:val="00083C32"/>
    <w:rsid w:val="00095A6B"/>
    <w:rsid w:val="000F6FD5"/>
    <w:rsid w:val="000F72B1"/>
    <w:rsid w:val="0013384A"/>
    <w:rsid w:val="00145F08"/>
    <w:rsid w:val="001470CD"/>
    <w:rsid w:val="0016477F"/>
    <w:rsid w:val="00182631"/>
    <w:rsid w:val="00196C41"/>
    <w:rsid w:val="001D6AE4"/>
    <w:rsid w:val="00202EE5"/>
    <w:rsid w:val="00205F0E"/>
    <w:rsid w:val="00215E40"/>
    <w:rsid w:val="00223DD9"/>
    <w:rsid w:val="00224950"/>
    <w:rsid w:val="00227BD3"/>
    <w:rsid w:val="00251EA7"/>
    <w:rsid w:val="00253DF0"/>
    <w:rsid w:val="0025623D"/>
    <w:rsid w:val="002602BA"/>
    <w:rsid w:val="002707C9"/>
    <w:rsid w:val="002745AD"/>
    <w:rsid w:val="002975B4"/>
    <w:rsid w:val="002A53A3"/>
    <w:rsid w:val="002C1AD3"/>
    <w:rsid w:val="002C31CD"/>
    <w:rsid w:val="002C540C"/>
    <w:rsid w:val="002E0C25"/>
    <w:rsid w:val="002E7CC5"/>
    <w:rsid w:val="0030471D"/>
    <w:rsid w:val="00306563"/>
    <w:rsid w:val="00324EE0"/>
    <w:rsid w:val="003445D8"/>
    <w:rsid w:val="003577B4"/>
    <w:rsid w:val="00366FBD"/>
    <w:rsid w:val="00386F16"/>
    <w:rsid w:val="00397BF0"/>
    <w:rsid w:val="003B5426"/>
    <w:rsid w:val="003D7962"/>
    <w:rsid w:val="003E6D61"/>
    <w:rsid w:val="003F1312"/>
    <w:rsid w:val="0041604B"/>
    <w:rsid w:val="00422C93"/>
    <w:rsid w:val="00427EB0"/>
    <w:rsid w:val="00433DBB"/>
    <w:rsid w:val="0046674F"/>
    <w:rsid w:val="00474620"/>
    <w:rsid w:val="00484B61"/>
    <w:rsid w:val="0049592C"/>
    <w:rsid w:val="004B2010"/>
    <w:rsid w:val="004B4574"/>
    <w:rsid w:val="004C241E"/>
    <w:rsid w:val="004D55CC"/>
    <w:rsid w:val="004E38A4"/>
    <w:rsid w:val="00507726"/>
    <w:rsid w:val="00513480"/>
    <w:rsid w:val="005258FC"/>
    <w:rsid w:val="00537694"/>
    <w:rsid w:val="0054406C"/>
    <w:rsid w:val="00577FD5"/>
    <w:rsid w:val="0058121A"/>
    <w:rsid w:val="00582E19"/>
    <w:rsid w:val="00596313"/>
    <w:rsid w:val="00596DA4"/>
    <w:rsid w:val="005C3D89"/>
    <w:rsid w:val="005C7C8E"/>
    <w:rsid w:val="005D1A29"/>
    <w:rsid w:val="0060172B"/>
    <w:rsid w:val="00635247"/>
    <w:rsid w:val="0064307C"/>
    <w:rsid w:val="00645A32"/>
    <w:rsid w:val="006652CE"/>
    <w:rsid w:val="00682DE2"/>
    <w:rsid w:val="006A5753"/>
    <w:rsid w:val="006D1FEF"/>
    <w:rsid w:val="006E155D"/>
    <w:rsid w:val="007017F1"/>
    <w:rsid w:val="00721368"/>
    <w:rsid w:val="00761861"/>
    <w:rsid w:val="00770C3A"/>
    <w:rsid w:val="00782EB0"/>
    <w:rsid w:val="00787B8C"/>
    <w:rsid w:val="00795E3F"/>
    <w:rsid w:val="007A2556"/>
    <w:rsid w:val="007B1954"/>
    <w:rsid w:val="007E4E73"/>
    <w:rsid w:val="00805E82"/>
    <w:rsid w:val="008156BE"/>
    <w:rsid w:val="00823407"/>
    <w:rsid w:val="0084658D"/>
    <w:rsid w:val="00860276"/>
    <w:rsid w:val="008A3655"/>
    <w:rsid w:val="008C784C"/>
    <w:rsid w:val="008E38BC"/>
    <w:rsid w:val="008E7124"/>
    <w:rsid w:val="008F7E38"/>
    <w:rsid w:val="00915F6A"/>
    <w:rsid w:val="0095034A"/>
    <w:rsid w:val="00980D9B"/>
    <w:rsid w:val="009B323B"/>
    <w:rsid w:val="009C0098"/>
    <w:rsid w:val="009C28BC"/>
    <w:rsid w:val="009E55E4"/>
    <w:rsid w:val="009E715F"/>
    <w:rsid w:val="00A126D9"/>
    <w:rsid w:val="00A30FA7"/>
    <w:rsid w:val="00A33D59"/>
    <w:rsid w:val="00A46AD2"/>
    <w:rsid w:val="00A521F2"/>
    <w:rsid w:val="00A57885"/>
    <w:rsid w:val="00A86182"/>
    <w:rsid w:val="00AB0AC9"/>
    <w:rsid w:val="00AD2D5E"/>
    <w:rsid w:val="00AD63A9"/>
    <w:rsid w:val="00AE1FC7"/>
    <w:rsid w:val="00AE22B2"/>
    <w:rsid w:val="00B013A4"/>
    <w:rsid w:val="00B02945"/>
    <w:rsid w:val="00B51232"/>
    <w:rsid w:val="00B518E7"/>
    <w:rsid w:val="00B93174"/>
    <w:rsid w:val="00BA47D8"/>
    <w:rsid w:val="00BC3B25"/>
    <w:rsid w:val="00BD0995"/>
    <w:rsid w:val="00BD1E37"/>
    <w:rsid w:val="00BD4B8C"/>
    <w:rsid w:val="00BF76CA"/>
    <w:rsid w:val="00C13814"/>
    <w:rsid w:val="00C22CC6"/>
    <w:rsid w:val="00C61C43"/>
    <w:rsid w:val="00C62BE6"/>
    <w:rsid w:val="00C90377"/>
    <w:rsid w:val="00CA32DC"/>
    <w:rsid w:val="00CB13AF"/>
    <w:rsid w:val="00CE55C2"/>
    <w:rsid w:val="00CF6C82"/>
    <w:rsid w:val="00D16EAE"/>
    <w:rsid w:val="00D26B06"/>
    <w:rsid w:val="00D27264"/>
    <w:rsid w:val="00D33831"/>
    <w:rsid w:val="00D33EE4"/>
    <w:rsid w:val="00D76471"/>
    <w:rsid w:val="00D77789"/>
    <w:rsid w:val="00D838CA"/>
    <w:rsid w:val="00D86F0B"/>
    <w:rsid w:val="00D90345"/>
    <w:rsid w:val="00D91D08"/>
    <w:rsid w:val="00D95B34"/>
    <w:rsid w:val="00DC2078"/>
    <w:rsid w:val="00DD1A51"/>
    <w:rsid w:val="00DD5F72"/>
    <w:rsid w:val="00E14060"/>
    <w:rsid w:val="00E20E43"/>
    <w:rsid w:val="00E30F97"/>
    <w:rsid w:val="00E33AF8"/>
    <w:rsid w:val="00E53448"/>
    <w:rsid w:val="00E70481"/>
    <w:rsid w:val="00E87C7B"/>
    <w:rsid w:val="00EA79E9"/>
    <w:rsid w:val="00EC6BC6"/>
    <w:rsid w:val="00ED2F15"/>
    <w:rsid w:val="00EE77D7"/>
    <w:rsid w:val="00EF779E"/>
    <w:rsid w:val="00F01BDC"/>
    <w:rsid w:val="00F1769A"/>
    <w:rsid w:val="00F24204"/>
    <w:rsid w:val="00F25DA3"/>
    <w:rsid w:val="00F57BE4"/>
    <w:rsid w:val="00F60169"/>
    <w:rsid w:val="00F71C62"/>
    <w:rsid w:val="00F865A5"/>
    <w:rsid w:val="00F86615"/>
    <w:rsid w:val="00F92F91"/>
    <w:rsid w:val="00FC04B3"/>
    <w:rsid w:val="00FC1AD7"/>
    <w:rsid w:val="00FC5915"/>
    <w:rsid w:val="00FE7EC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B60F4"/>
  <w15:chartTrackingRefBased/>
  <w15:docId w15:val="{22AD9238-EC83-4A82-B75F-A297AB14F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F16"/>
  </w:style>
  <w:style w:type="paragraph" w:styleId="Heading1">
    <w:name w:val="heading 1"/>
    <w:basedOn w:val="Normal"/>
    <w:next w:val="Normal"/>
    <w:link w:val="Heading1Char"/>
    <w:uiPriority w:val="9"/>
    <w:qFormat/>
    <w:rsid w:val="00D338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34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7B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57BE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33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831"/>
  </w:style>
  <w:style w:type="character" w:customStyle="1" w:styleId="Heading1Char">
    <w:name w:val="Heading 1 Char"/>
    <w:basedOn w:val="DefaultParagraphFont"/>
    <w:link w:val="Heading1"/>
    <w:uiPriority w:val="9"/>
    <w:rsid w:val="00D338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3831"/>
    <w:pPr>
      <w:outlineLvl w:val="9"/>
    </w:pPr>
    <w:rPr>
      <w:kern w:val="0"/>
      <w:lang w:val="en-US" w:eastAsia="en-US"/>
      <w14:ligatures w14:val="none"/>
    </w:rPr>
  </w:style>
  <w:style w:type="character" w:customStyle="1" w:styleId="Heading2Char">
    <w:name w:val="Heading 2 Char"/>
    <w:basedOn w:val="DefaultParagraphFont"/>
    <w:link w:val="Heading2"/>
    <w:uiPriority w:val="9"/>
    <w:rsid w:val="00E5344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518E7"/>
    <w:pPr>
      <w:tabs>
        <w:tab w:val="right" w:leader="dot" w:pos="9016"/>
      </w:tabs>
      <w:spacing w:after="100" w:line="240" w:lineRule="auto"/>
      <w:ind w:left="220"/>
    </w:pPr>
    <w:rPr>
      <w:rFonts w:ascii="Arial" w:hAnsi="Arial" w:cs="Arial"/>
      <w:noProof/>
      <w:color w:val="000000" w:themeColor="text1"/>
      <w:sz w:val="18"/>
      <w:szCs w:val="18"/>
    </w:rPr>
  </w:style>
  <w:style w:type="paragraph" w:styleId="TOC1">
    <w:name w:val="toc 1"/>
    <w:basedOn w:val="Normal"/>
    <w:next w:val="Normal"/>
    <w:autoRedefine/>
    <w:uiPriority w:val="39"/>
    <w:unhideWhenUsed/>
    <w:rsid w:val="00FC04B3"/>
    <w:pPr>
      <w:tabs>
        <w:tab w:val="right" w:leader="dot" w:pos="9016"/>
      </w:tabs>
      <w:spacing w:after="100" w:line="240" w:lineRule="auto"/>
    </w:pPr>
    <w:rPr>
      <w:rFonts w:ascii="Arial" w:hAnsi="Arial" w:cs="Arial"/>
      <w:b/>
      <w:bCs/>
      <w:noProof/>
      <w:color w:val="000000" w:themeColor="text1"/>
      <w:sz w:val="18"/>
      <w:szCs w:val="18"/>
    </w:rPr>
  </w:style>
  <w:style w:type="character" w:styleId="Hyperlink">
    <w:name w:val="Hyperlink"/>
    <w:basedOn w:val="DefaultParagraphFont"/>
    <w:uiPriority w:val="99"/>
    <w:unhideWhenUsed/>
    <w:rsid w:val="00805E82"/>
    <w:rPr>
      <w:color w:val="0563C1" w:themeColor="hyperlink"/>
      <w:u w:val="single"/>
    </w:rPr>
  </w:style>
  <w:style w:type="paragraph" w:styleId="Header">
    <w:name w:val="header"/>
    <w:basedOn w:val="Normal"/>
    <w:link w:val="HeaderChar"/>
    <w:uiPriority w:val="99"/>
    <w:unhideWhenUsed/>
    <w:rsid w:val="004D55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5CC"/>
  </w:style>
  <w:style w:type="paragraph" w:styleId="ListParagraph">
    <w:name w:val="List Paragraph"/>
    <w:basedOn w:val="Normal"/>
    <w:uiPriority w:val="34"/>
    <w:qFormat/>
    <w:rsid w:val="004D55CC"/>
    <w:pPr>
      <w:ind w:left="720"/>
      <w:contextualSpacing/>
    </w:pPr>
  </w:style>
  <w:style w:type="character" w:styleId="UnresolvedMention">
    <w:name w:val="Unresolved Mention"/>
    <w:basedOn w:val="DefaultParagraphFont"/>
    <w:uiPriority w:val="99"/>
    <w:semiHidden/>
    <w:unhideWhenUsed/>
    <w:rsid w:val="00A33D59"/>
    <w:rPr>
      <w:color w:val="605E5C"/>
      <w:shd w:val="clear" w:color="auto" w:fill="E1DFDD"/>
    </w:rPr>
  </w:style>
  <w:style w:type="character" w:styleId="FollowedHyperlink">
    <w:name w:val="FollowedHyperlink"/>
    <w:basedOn w:val="DefaultParagraphFont"/>
    <w:uiPriority w:val="99"/>
    <w:semiHidden/>
    <w:unhideWhenUsed/>
    <w:rsid w:val="00A33D59"/>
    <w:rPr>
      <w:color w:val="954F72" w:themeColor="followedHyperlink"/>
      <w:u w:val="single"/>
    </w:rPr>
  </w:style>
  <w:style w:type="table" w:styleId="TableGrid">
    <w:name w:val="Table Grid"/>
    <w:basedOn w:val="TableNormal"/>
    <w:uiPriority w:val="39"/>
    <w:rsid w:val="00D86F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6674F"/>
    <w:pPr>
      <w:spacing w:after="0" w:line="240" w:lineRule="auto"/>
    </w:pPr>
  </w:style>
  <w:style w:type="character" w:customStyle="1" w:styleId="Heading3Char">
    <w:name w:val="Heading 3 Char"/>
    <w:basedOn w:val="DefaultParagraphFont"/>
    <w:link w:val="Heading3"/>
    <w:uiPriority w:val="9"/>
    <w:rsid w:val="00787B8C"/>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083C32"/>
    <w:rPr>
      <w:color w:val="666666"/>
    </w:rPr>
  </w:style>
  <w:style w:type="character" w:customStyle="1" w:styleId="mord">
    <w:name w:val="mord"/>
    <w:basedOn w:val="DefaultParagraphFont"/>
    <w:rsid w:val="00E33AF8"/>
  </w:style>
  <w:style w:type="character" w:customStyle="1" w:styleId="vlist-s">
    <w:name w:val="vlist-s"/>
    <w:basedOn w:val="DefaultParagraphFont"/>
    <w:rsid w:val="00E33AF8"/>
  </w:style>
  <w:style w:type="character" w:customStyle="1" w:styleId="mbin">
    <w:name w:val="mbin"/>
    <w:basedOn w:val="DefaultParagraphFont"/>
    <w:rsid w:val="00E33AF8"/>
  </w:style>
  <w:style w:type="character" w:customStyle="1" w:styleId="mrel">
    <w:name w:val="mrel"/>
    <w:basedOn w:val="DefaultParagraphFont"/>
    <w:rsid w:val="00E33AF8"/>
  </w:style>
  <w:style w:type="paragraph" w:styleId="TOC3">
    <w:name w:val="toc 3"/>
    <w:basedOn w:val="Normal"/>
    <w:next w:val="Normal"/>
    <w:autoRedefine/>
    <w:uiPriority w:val="39"/>
    <w:unhideWhenUsed/>
    <w:rsid w:val="00645A32"/>
    <w:pPr>
      <w:spacing w:after="100"/>
      <w:ind w:left="440"/>
    </w:pPr>
  </w:style>
  <w:style w:type="character" w:styleId="Strong">
    <w:name w:val="Strong"/>
    <w:basedOn w:val="DefaultParagraphFont"/>
    <w:uiPriority w:val="22"/>
    <w:qFormat/>
    <w:rsid w:val="0049592C"/>
    <w:rPr>
      <w:b/>
      <w:bCs/>
    </w:rPr>
  </w:style>
  <w:style w:type="character" w:customStyle="1" w:styleId="mpunct">
    <w:name w:val="mpunct"/>
    <w:basedOn w:val="DefaultParagraphFont"/>
    <w:rsid w:val="00324EE0"/>
  </w:style>
  <w:style w:type="character" w:customStyle="1" w:styleId="Heading4Char">
    <w:name w:val="Heading 4 Char"/>
    <w:basedOn w:val="DefaultParagraphFont"/>
    <w:link w:val="Heading4"/>
    <w:uiPriority w:val="9"/>
    <w:semiHidden/>
    <w:rsid w:val="00F57BE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9226">
      <w:bodyDiv w:val="1"/>
      <w:marLeft w:val="0"/>
      <w:marRight w:val="0"/>
      <w:marTop w:val="0"/>
      <w:marBottom w:val="0"/>
      <w:divBdr>
        <w:top w:val="none" w:sz="0" w:space="0" w:color="auto"/>
        <w:left w:val="none" w:sz="0" w:space="0" w:color="auto"/>
        <w:bottom w:val="none" w:sz="0" w:space="0" w:color="auto"/>
        <w:right w:val="none" w:sz="0" w:space="0" w:color="auto"/>
      </w:divBdr>
    </w:div>
    <w:div w:id="322390765">
      <w:bodyDiv w:val="1"/>
      <w:marLeft w:val="0"/>
      <w:marRight w:val="0"/>
      <w:marTop w:val="0"/>
      <w:marBottom w:val="0"/>
      <w:divBdr>
        <w:top w:val="none" w:sz="0" w:space="0" w:color="auto"/>
        <w:left w:val="none" w:sz="0" w:space="0" w:color="auto"/>
        <w:bottom w:val="none" w:sz="0" w:space="0" w:color="auto"/>
        <w:right w:val="none" w:sz="0" w:space="0" w:color="auto"/>
      </w:divBdr>
    </w:div>
    <w:div w:id="347759143">
      <w:bodyDiv w:val="1"/>
      <w:marLeft w:val="0"/>
      <w:marRight w:val="0"/>
      <w:marTop w:val="0"/>
      <w:marBottom w:val="0"/>
      <w:divBdr>
        <w:top w:val="none" w:sz="0" w:space="0" w:color="auto"/>
        <w:left w:val="none" w:sz="0" w:space="0" w:color="auto"/>
        <w:bottom w:val="none" w:sz="0" w:space="0" w:color="auto"/>
        <w:right w:val="none" w:sz="0" w:space="0" w:color="auto"/>
      </w:divBdr>
    </w:div>
    <w:div w:id="564293061">
      <w:bodyDiv w:val="1"/>
      <w:marLeft w:val="0"/>
      <w:marRight w:val="0"/>
      <w:marTop w:val="0"/>
      <w:marBottom w:val="0"/>
      <w:divBdr>
        <w:top w:val="none" w:sz="0" w:space="0" w:color="auto"/>
        <w:left w:val="none" w:sz="0" w:space="0" w:color="auto"/>
        <w:bottom w:val="none" w:sz="0" w:space="0" w:color="auto"/>
        <w:right w:val="none" w:sz="0" w:space="0" w:color="auto"/>
      </w:divBdr>
    </w:div>
    <w:div w:id="813447317">
      <w:bodyDiv w:val="1"/>
      <w:marLeft w:val="0"/>
      <w:marRight w:val="0"/>
      <w:marTop w:val="0"/>
      <w:marBottom w:val="0"/>
      <w:divBdr>
        <w:top w:val="none" w:sz="0" w:space="0" w:color="auto"/>
        <w:left w:val="none" w:sz="0" w:space="0" w:color="auto"/>
        <w:bottom w:val="none" w:sz="0" w:space="0" w:color="auto"/>
        <w:right w:val="none" w:sz="0" w:space="0" w:color="auto"/>
      </w:divBdr>
    </w:div>
    <w:div w:id="852651115">
      <w:bodyDiv w:val="1"/>
      <w:marLeft w:val="0"/>
      <w:marRight w:val="0"/>
      <w:marTop w:val="0"/>
      <w:marBottom w:val="0"/>
      <w:divBdr>
        <w:top w:val="none" w:sz="0" w:space="0" w:color="auto"/>
        <w:left w:val="none" w:sz="0" w:space="0" w:color="auto"/>
        <w:bottom w:val="none" w:sz="0" w:space="0" w:color="auto"/>
        <w:right w:val="none" w:sz="0" w:space="0" w:color="auto"/>
      </w:divBdr>
    </w:div>
    <w:div w:id="962467157">
      <w:bodyDiv w:val="1"/>
      <w:marLeft w:val="0"/>
      <w:marRight w:val="0"/>
      <w:marTop w:val="0"/>
      <w:marBottom w:val="0"/>
      <w:divBdr>
        <w:top w:val="none" w:sz="0" w:space="0" w:color="auto"/>
        <w:left w:val="none" w:sz="0" w:space="0" w:color="auto"/>
        <w:bottom w:val="none" w:sz="0" w:space="0" w:color="auto"/>
        <w:right w:val="none" w:sz="0" w:space="0" w:color="auto"/>
      </w:divBdr>
    </w:div>
    <w:div w:id="996956362">
      <w:bodyDiv w:val="1"/>
      <w:marLeft w:val="0"/>
      <w:marRight w:val="0"/>
      <w:marTop w:val="0"/>
      <w:marBottom w:val="0"/>
      <w:divBdr>
        <w:top w:val="none" w:sz="0" w:space="0" w:color="auto"/>
        <w:left w:val="none" w:sz="0" w:space="0" w:color="auto"/>
        <w:bottom w:val="none" w:sz="0" w:space="0" w:color="auto"/>
        <w:right w:val="none" w:sz="0" w:space="0" w:color="auto"/>
      </w:divBdr>
    </w:div>
    <w:div w:id="1008024423">
      <w:bodyDiv w:val="1"/>
      <w:marLeft w:val="0"/>
      <w:marRight w:val="0"/>
      <w:marTop w:val="0"/>
      <w:marBottom w:val="0"/>
      <w:divBdr>
        <w:top w:val="none" w:sz="0" w:space="0" w:color="auto"/>
        <w:left w:val="none" w:sz="0" w:space="0" w:color="auto"/>
        <w:bottom w:val="none" w:sz="0" w:space="0" w:color="auto"/>
        <w:right w:val="none" w:sz="0" w:space="0" w:color="auto"/>
      </w:divBdr>
    </w:div>
    <w:div w:id="1199389726">
      <w:bodyDiv w:val="1"/>
      <w:marLeft w:val="0"/>
      <w:marRight w:val="0"/>
      <w:marTop w:val="0"/>
      <w:marBottom w:val="0"/>
      <w:divBdr>
        <w:top w:val="none" w:sz="0" w:space="0" w:color="auto"/>
        <w:left w:val="none" w:sz="0" w:space="0" w:color="auto"/>
        <w:bottom w:val="none" w:sz="0" w:space="0" w:color="auto"/>
        <w:right w:val="none" w:sz="0" w:space="0" w:color="auto"/>
      </w:divBdr>
    </w:div>
    <w:div w:id="1205212630">
      <w:bodyDiv w:val="1"/>
      <w:marLeft w:val="0"/>
      <w:marRight w:val="0"/>
      <w:marTop w:val="0"/>
      <w:marBottom w:val="0"/>
      <w:divBdr>
        <w:top w:val="none" w:sz="0" w:space="0" w:color="auto"/>
        <w:left w:val="none" w:sz="0" w:space="0" w:color="auto"/>
        <w:bottom w:val="none" w:sz="0" w:space="0" w:color="auto"/>
        <w:right w:val="none" w:sz="0" w:space="0" w:color="auto"/>
      </w:divBdr>
    </w:div>
    <w:div w:id="1263759414">
      <w:bodyDiv w:val="1"/>
      <w:marLeft w:val="0"/>
      <w:marRight w:val="0"/>
      <w:marTop w:val="0"/>
      <w:marBottom w:val="0"/>
      <w:divBdr>
        <w:top w:val="none" w:sz="0" w:space="0" w:color="auto"/>
        <w:left w:val="none" w:sz="0" w:space="0" w:color="auto"/>
        <w:bottom w:val="none" w:sz="0" w:space="0" w:color="auto"/>
        <w:right w:val="none" w:sz="0" w:space="0" w:color="auto"/>
      </w:divBdr>
    </w:div>
    <w:div w:id="1281910483">
      <w:bodyDiv w:val="1"/>
      <w:marLeft w:val="0"/>
      <w:marRight w:val="0"/>
      <w:marTop w:val="0"/>
      <w:marBottom w:val="0"/>
      <w:divBdr>
        <w:top w:val="none" w:sz="0" w:space="0" w:color="auto"/>
        <w:left w:val="none" w:sz="0" w:space="0" w:color="auto"/>
        <w:bottom w:val="none" w:sz="0" w:space="0" w:color="auto"/>
        <w:right w:val="none" w:sz="0" w:space="0" w:color="auto"/>
      </w:divBdr>
    </w:div>
    <w:div w:id="1482503709">
      <w:bodyDiv w:val="1"/>
      <w:marLeft w:val="0"/>
      <w:marRight w:val="0"/>
      <w:marTop w:val="0"/>
      <w:marBottom w:val="0"/>
      <w:divBdr>
        <w:top w:val="none" w:sz="0" w:space="0" w:color="auto"/>
        <w:left w:val="none" w:sz="0" w:space="0" w:color="auto"/>
        <w:bottom w:val="none" w:sz="0" w:space="0" w:color="auto"/>
        <w:right w:val="none" w:sz="0" w:space="0" w:color="auto"/>
      </w:divBdr>
    </w:div>
    <w:div w:id="1490052009">
      <w:bodyDiv w:val="1"/>
      <w:marLeft w:val="0"/>
      <w:marRight w:val="0"/>
      <w:marTop w:val="0"/>
      <w:marBottom w:val="0"/>
      <w:divBdr>
        <w:top w:val="none" w:sz="0" w:space="0" w:color="auto"/>
        <w:left w:val="none" w:sz="0" w:space="0" w:color="auto"/>
        <w:bottom w:val="none" w:sz="0" w:space="0" w:color="auto"/>
        <w:right w:val="none" w:sz="0" w:space="0" w:color="auto"/>
      </w:divBdr>
    </w:div>
    <w:div w:id="1536892034">
      <w:bodyDiv w:val="1"/>
      <w:marLeft w:val="0"/>
      <w:marRight w:val="0"/>
      <w:marTop w:val="0"/>
      <w:marBottom w:val="0"/>
      <w:divBdr>
        <w:top w:val="none" w:sz="0" w:space="0" w:color="auto"/>
        <w:left w:val="none" w:sz="0" w:space="0" w:color="auto"/>
        <w:bottom w:val="none" w:sz="0" w:space="0" w:color="auto"/>
        <w:right w:val="none" w:sz="0" w:space="0" w:color="auto"/>
      </w:divBdr>
    </w:div>
    <w:div w:id="1546139351">
      <w:bodyDiv w:val="1"/>
      <w:marLeft w:val="0"/>
      <w:marRight w:val="0"/>
      <w:marTop w:val="0"/>
      <w:marBottom w:val="0"/>
      <w:divBdr>
        <w:top w:val="none" w:sz="0" w:space="0" w:color="auto"/>
        <w:left w:val="none" w:sz="0" w:space="0" w:color="auto"/>
        <w:bottom w:val="none" w:sz="0" w:space="0" w:color="auto"/>
        <w:right w:val="none" w:sz="0" w:space="0" w:color="auto"/>
      </w:divBdr>
      <w:divsChild>
        <w:div w:id="1250196207">
          <w:marLeft w:val="0"/>
          <w:marRight w:val="0"/>
          <w:marTop w:val="0"/>
          <w:marBottom w:val="0"/>
          <w:divBdr>
            <w:top w:val="none" w:sz="0" w:space="0" w:color="auto"/>
            <w:left w:val="none" w:sz="0" w:space="0" w:color="auto"/>
            <w:bottom w:val="none" w:sz="0" w:space="0" w:color="auto"/>
            <w:right w:val="none" w:sz="0" w:space="0" w:color="auto"/>
          </w:divBdr>
          <w:divsChild>
            <w:div w:id="1792432104">
              <w:marLeft w:val="0"/>
              <w:marRight w:val="0"/>
              <w:marTop w:val="0"/>
              <w:marBottom w:val="0"/>
              <w:divBdr>
                <w:top w:val="none" w:sz="0" w:space="0" w:color="auto"/>
                <w:left w:val="none" w:sz="0" w:space="0" w:color="auto"/>
                <w:bottom w:val="none" w:sz="0" w:space="0" w:color="auto"/>
                <w:right w:val="none" w:sz="0" w:space="0" w:color="auto"/>
              </w:divBdr>
            </w:div>
            <w:div w:id="26762843">
              <w:marLeft w:val="0"/>
              <w:marRight w:val="0"/>
              <w:marTop w:val="0"/>
              <w:marBottom w:val="0"/>
              <w:divBdr>
                <w:top w:val="none" w:sz="0" w:space="0" w:color="auto"/>
                <w:left w:val="none" w:sz="0" w:space="0" w:color="auto"/>
                <w:bottom w:val="none" w:sz="0" w:space="0" w:color="auto"/>
                <w:right w:val="none" w:sz="0" w:space="0" w:color="auto"/>
              </w:divBdr>
            </w:div>
            <w:div w:id="1897692667">
              <w:marLeft w:val="0"/>
              <w:marRight w:val="0"/>
              <w:marTop w:val="0"/>
              <w:marBottom w:val="0"/>
              <w:divBdr>
                <w:top w:val="none" w:sz="0" w:space="0" w:color="auto"/>
                <w:left w:val="none" w:sz="0" w:space="0" w:color="auto"/>
                <w:bottom w:val="none" w:sz="0" w:space="0" w:color="auto"/>
                <w:right w:val="none" w:sz="0" w:space="0" w:color="auto"/>
              </w:divBdr>
            </w:div>
            <w:div w:id="838427305">
              <w:marLeft w:val="0"/>
              <w:marRight w:val="0"/>
              <w:marTop w:val="0"/>
              <w:marBottom w:val="0"/>
              <w:divBdr>
                <w:top w:val="none" w:sz="0" w:space="0" w:color="auto"/>
                <w:left w:val="none" w:sz="0" w:space="0" w:color="auto"/>
                <w:bottom w:val="none" w:sz="0" w:space="0" w:color="auto"/>
                <w:right w:val="none" w:sz="0" w:space="0" w:color="auto"/>
              </w:divBdr>
            </w:div>
            <w:div w:id="351958488">
              <w:marLeft w:val="0"/>
              <w:marRight w:val="0"/>
              <w:marTop w:val="0"/>
              <w:marBottom w:val="0"/>
              <w:divBdr>
                <w:top w:val="none" w:sz="0" w:space="0" w:color="auto"/>
                <w:left w:val="none" w:sz="0" w:space="0" w:color="auto"/>
                <w:bottom w:val="none" w:sz="0" w:space="0" w:color="auto"/>
                <w:right w:val="none" w:sz="0" w:space="0" w:color="auto"/>
              </w:divBdr>
            </w:div>
            <w:div w:id="426968747">
              <w:marLeft w:val="0"/>
              <w:marRight w:val="0"/>
              <w:marTop w:val="0"/>
              <w:marBottom w:val="0"/>
              <w:divBdr>
                <w:top w:val="none" w:sz="0" w:space="0" w:color="auto"/>
                <w:left w:val="none" w:sz="0" w:space="0" w:color="auto"/>
                <w:bottom w:val="none" w:sz="0" w:space="0" w:color="auto"/>
                <w:right w:val="none" w:sz="0" w:space="0" w:color="auto"/>
              </w:divBdr>
            </w:div>
            <w:div w:id="1345784933">
              <w:marLeft w:val="0"/>
              <w:marRight w:val="0"/>
              <w:marTop w:val="0"/>
              <w:marBottom w:val="0"/>
              <w:divBdr>
                <w:top w:val="none" w:sz="0" w:space="0" w:color="auto"/>
                <w:left w:val="none" w:sz="0" w:space="0" w:color="auto"/>
                <w:bottom w:val="none" w:sz="0" w:space="0" w:color="auto"/>
                <w:right w:val="none" w:sz="0" w:space="0" w:color="auto"/>
              </w:divBdr>
            </w:div>
            <w:div w:id="130053346">
              <w:marLeft w:val="0"/>
              <w:marRight w:val="0"/>
              <w:marTop w:val="0"/>
              <w:marBottom w:val="0"/>
              <w:divBdr>
                <w:top w:val="none" w:sz="0" w:space="0" w:color="auto"/>
                <w:left w:val="none" w:sz="0" w:space="0" w:color="auto"/>
                <w:bottom w:val="none" w:sz="0" w:space="0" w:color="auto"/>
                <w:right w:val="none" w:sz="0" w:space="0" w:color="auto"/>
              </w:divBdr>
            </w:div>
            <w:div w:id="497887703">
              <w:marLeft w:val="0"/>
              <w:marRight w:val="0"/>
              <w:marTop w:val="0"/>
              <w:marBottom w:val="0"/>
              <w:divBdr>
                <w:top w:val="none" w:sz="0" w:space="0" w:color="auto"/>
                <w:left w:val="none" w:sz="0" w:space="0" w:color="auto"/>
                <w:bottom w:val="none" w:sz="0" w:space="0" w:color="auto"/>
                <w:right w:val="none" w:sz="0" w:space="0" w:color="auto"/>
              </w:divBdr>
            </w:div>
            <w:div w:id="834227769">
              <w:marLeft w:val="0"/>
              <w:marRight w:val="0"/>
              <w:marTop w:val="0"/>
              <w:marBottom w:val="0"/>
              <w:divBdr>
                <w:top w:val="none" w:sz="0" w:space="0" w:color="auto"/>
                <w:left w:val="none" w:sz="0" w:space="0" w:color="auto"/>
                <w:bottom w:val="none" w:sz="0" w:space="0" w:color="auto"/>
                <w:right w:val="none" w:sz="0" w:space="0" w:color="auto"/>
              </w:divBdr>
            </w:div>
            <w:div w:id="1869760001">
              <w:marLeft w:val="0"/>
              <w:marRight w:val="0"/>
              <w:marTop w:val="0"/>
              <w:marBottom w:val="0"/>
              <w:divBdr>
                <w:top w:val="none" w:sz="0" w:space="0" w:color="auto"/>
                <w:left w:val="none" w:sz="0" w:space="0" w:color="auto"/>
                <w:bottom w:val="none" w:sz="0" w:space="0" w:color="auto"/>
                <w:right w:val="none" w:sz="0" w:space="0" w:color="auto"/>
              </w:divBdr>
            </w:div>
            <w:div w:id="847869881">
              <w:marLeft w:val="0"/>
              <w:marRight w:val="0"/>
              <w:marTop w:val="0"/>
              <w:marBottom w:val="0"/>
              <w:divBdr>
                <w:top w:val="none" w:sz="0" w:space="0" w:color="auto"/>
                <w:left w:val="none" w:sz="0" w:space="0" w:color="auto"/>
                <w:bottom w:val="none" w:sz="0" w:space="0" w:color="auto"/>
                <w:right w:val="none" w:sz="0" w:space="0" w:color="auto"/>
              </w:divBdr>
            </w:div>
            <w:div w:id="489176981">
              <w:marLeft w:val="0"/>
              <w:marRight w:val="0"/>
              <w:marTop w:val="0"/>
              <w:marBottom w:val="0"/>
              <w:divBdr>
                <w:top w:val="none" w:sz="0" w:space="0" w:color="auto"/>
                <w:left w:val="none" w:sz="0" w:space="0" w:color="auto"/>
                <w:bottom w:val="none" w:sz="0" w:space="0" w:color="auto"/>
                <w:right w:val="none" w:sz="0" w:space="0" w:color="auto"/>
              </w:divBdr>
            </w:div>
            <w:div w:id="1196624008">
              <w:marLeft w:val="0"/>
              <w:marRight w:val="0"/>
              <w:marTop w:val="0"/>
              <w:marBottom w:val="0"/>
              <w:divBdr>
                <w:top w:val="none" w:sz="0" w:space="0" w:color="auto"/>
                <w:left w:val="none" w:sz="0" w:space="0" w:color="auto"/>
                <w:bottom w:val="none" w:sz="0" w:space="0" w:color="auto"/>
                <w:right w:val="none" w:sz="0" w:space="0" w:color="auto"/>
              </w:divBdr>
            </w:div>
            <w:div w:id="1372924951">
              <w:marLeft w:val="0"/>
              <w:marRight w:val="0"/>
              <w:marTop w:val="0"/>
              <w:marBottom w:val="0"/>
              <w:divBdr>
                <w:top w:val="none" w:sz="0" w:space="0" w:color="auto"/>
                <w:left w:val="none" w:sz="0" w:space="0" w:color="auto"/>
                <w:bottom w:val="none" w:sz="0" w:space="0" w:color="auto"/>
                <w:right w:val="none" w:sz="0" w:space="0" w:color="auto"/>
              </w:divBdr>
            </w:div>
            <w:div w:id="147748877">
              <w:marLeft w:val="0"/>
              <w:marRight w:val="0"/>
              <w:marTop w:val="0"/>
              <w:marBottom w:val="0"/>
              <w:divBdr>
                <w:top w:val="none" w:sz="0" w:space="0" w:color="auto"/>
                <w:left w:val="none" w:sz="0" w:space="0" w:color="auto"/>
                <w:bottom w:val="none" w:sz="0" w:space="0" w:color="auto"/>
                <w:right w:val="none" w:sz="0" w:space="0" w:color="auto"/>
              </w:divBdr>
            </w:div>
            <w:div w:id="983773775">
              <w:marLeft w:val="0"/>
              <w:marRight w:val="0"/>
              <w:marTop w:val="0"/>
              <w:marBottom w:val="0"/>
              <w:divBdr>
                <w:top w:val="none" w:sz="0" w:space="0" w:color="auto"/>
                <w:left w:val="none" w:sz="0" w:space="0" w:color="auto"/>
                <w:bottom w:val="none" w:sz="0" w:space="0" w:color="auto"/>
                <w:right w:val="none" w:sz="0" w:space="0" w:color="auto"/>
              </w:divBdr>
            </w:div>
            <w:div w:id="378819591">
              <w:marLeft w:val="0"/>
              <w:marRight w:val="0"/>
              <w:marTop w:val="0"/>
              <w:marBottom w:val="0"/>
              <w:divBdr>
                <w:top w:val="none" w:sz="0" w:space="0" w:color="auto"/>
                <w:left w:val="none" w:sz="0" w:space="0" w:color="auto"/>
                <w:bottom w:val="none" w:sz="0" w:space="0" w:color="auto"/>
                <w:right w:val="none" w:sz="0" w:space="0" w:color="auto"/>
              </w:divBdr>
            </w:div>
            <w:div w:id="642085236">
              <w:marLeft w:val="0"/>
              <w:marRight w:val="0"/>
              <w:marTop w:val="0"/>
              <w:marBottom w:val="0"/>
              <w:divBdr>
                <w:top w:val="none" w:sz="0" w:space="0" w:color="auto"/>
                <w:left w:val="none" w:sz="0" w:space="0" w:color="auto"/>
                <w:bottom w:val="none" w:sz="0" w:space="0" w:color="auto"/>
                <w:right w:val="none" w:sz="0" w:space="0" w:color="auto"/>
              </w:divBdr>
            </w:div>
            <w:div w:id="363941091">
              <w:marLeft w:val="0"/>
              <w:marRight w:val="0"/>
              <w:marTop w:val="0"/>
              <w:marBottom w:val="0"/>
              <w:divBdr>
                <w:top w:val="none" w:sz="0" w:space="0" w:color="auto"/>
                <w:left w:val="none" w:sz="0" w:space="0" w:color="auto"/>
                <w:bottom w:val="none" w:sz="0" w:space="0" w:color="auto"/>
                <w:right w:val="none" w:sz="0" w:space="0" w:color="auto"/>
              </w:divBdr>
            </w:div>
            <w:div w:id="955793991">
              <w:marLeft w:val="0"/>
              <w:marRight w:val="0"/>
              <w:marTop w:val="0"/>
              <w:marBottom w:val="0"/>
              <w:divBdr>
                <w:top w:val="none" w:sz="0" w:space="0" w:color="auto"/>
                <w:left w:val="none" w:sz="0" w:space="0" w:color="auto"/>
                <w:bottom w:val="none" w:sz="0" w:space="0" w:color="auto"/>
                <w:right w:val="none" w:sz="0" w:space="0" w:color="auto"/>
              </w:divBdr>
            </w:div>
            <w:div w:id="1060594420">
              <w:marLeft w:val="0"/>
              <w:marRight w:val="0"/>
              <w:marTop w:val="0"/>
              <w:marBottom w:val="0"/>
              <w:divBdr>
                <w:top w:val="none" w:sz="0" w:space="0" w:color="auto"/>
                <w:left w:val="none" w:sz="0" w:space="0" w:color="auto"/>
                <w:bottom w:val="none" w:sz="0" w:space="0" w:color="auto"/>
                <w:right w:val="none" w:sz="0" w:space="0" w:color="auto"/>
              </w:divBdr>
            </w:div>
            <w:div w:id="1419131679">
              <w:marLeft w:val="0"/>
              <w:marRight w:val="0"/>
              <w:marTop w:val="0"/>
              <w:marBottom w:val="0"/>
              <w:divBdr>
                <w:top w:val="none" w:sz="0" w:space="0" w:color="auto"/>
                <w:left w:val="none" w:sz="0" w:space="0" w:color="auto"/>
                <w:bottom w:val="none" w:sz="0" w:space="0" w:color="auto"/>
                <w:right w:val="none" w:sz="0" w:space="0" w:color="auto"/>
              </w:divBdr>
            </w:div>
            <w:div w:id="959146126">
              <w:marLeft w:val="0"/>
              <w:marRight w:val="0"/>
              <w:marTop w:val="0"/>
              <w:marBottom w:val="0"/>
              <w:divBdr>
                <w:top w:val="none" w:sz="0" w:space="0" w:color="auto"/>
                <w:left w:val="none" w:sz="0" w:space="0" w:color="auto"/>
                <w:bottom w:val="none" w:sz="0" w:space="0" w:color="auto"/>
                <w:right w:val="none" w:sz="0" w:space="0" w:color="auto"/>
              </w:divBdr>
            </w:div>
            <w:div w:id="909848206">
              <w:marLeft w:val="0"/>
              <w:marRight w:val="0"/>
              <w:marTop w:val="0"/>
              <w:marBottom w:val="0"/>
              <w:divBdr>
                <w:top w:val="none" w:sz="0" w:space="0" w:color="auto"/>
                <w:left w:val="none" w:sz="0" w:space="0" w:color="auto"/>
                <w:bottom w:val="none" w:sz="0" w:space="0" w:color="auto"/>
                <w:right w:val="none" w:sz="0" w:space="0" w:color="auto"/>
              </w:divBdr>
            </w:div>
            <w:div w:id="14894260">
              <w:marLeft w:val="0"/>
              <w:marRight w:val="0"/>
              <w:marTop w:val="0"/>
              <w:marBottom w:val="0"/>
              <w:divBdr>
                <w:top w:val="none" w:sz="0" w:space="0" w:color="auto"/>
                <w:left w:val="none" w:sz="0" w:space="0" w:color="auto"/>
                <w:bottom w:val="none" w:sz="0" w:space="0" w:color="auto"/>
                <w:right w:val="none" w:sz="0" w:space="0" w:color="auto"/>
              </w:divBdr>
            </w:div>
            <w:div w:id="968433240">
              <w:marLeft w:val="0"/>
              <w:marRight w:val="0"/>
              <w:marTop w:val="0"/>
              <w:marBottom w:val="0"/>
              <w:divBdr>
                <w:top w:val="none" w:sz="0" w:space="0" w:color="auto"/>
                <w:left w:val="none" w:sz="0" w:space="0" w:color="auto"/>
                <w:bottom w:val="none" w:sz="0" w:space="0" w:color="auto"/>
                <w:right w:val="none" w:sz="0" w:space="0" w:color="auto"/>
              </w:divBdr>
            </w:div>
            <w:div w:id="587079688">
              <w:marLeft w:val="0"/>
              <w:marRight w:val="0"/>
              <w:marTop w:val="0"/>
              <w:marBottom w:val="0"/>
              <w:divBdr>
                <w:top w:val="none" w:sz="0" w:space="0" w:color="auto"/>
                <w:left w:val="none" w:sz="0" w:space="0" w:color="auto"/>
                <w:bottom w:val="none" w:sz="0" w:space="0" w:color="auto"/>
                <w:right w:val="none" w:sz="0" w:space="0" w:color="auto"/>
              </w:divBdr>
            </w:div>
            <w:div w:id="1819299035">
              <w:marLeft w:val="0"/>
              <w:marRight w:val="0"/>
              <w:marTop w:val="0"/>
              <w:marBottom w:val="0"/>
              <w:divBdr>
                <w:top w:val="none" w:sz="0" w:space="0" w:color="auto"/>
                <w:left w:val="none" w:sz="0" w:space="0" w:color="auto"/>
                <w:bottom w:val="none" w:sz="0" w:space="0" w:color="auto"/>
                <w:right w:val="none" w:sz="0" w:space="0" w:color="auto"/>
              </w:divBdr>
            </w:div>
            <w:div w:id="302200718">
              <w:marLeft w:val="0"/>
              <w:marRight w:val="0"/>
              <w:marTop w:val="0"/>
              <w:marBottom w:val="0"/>
              <w:divBdr>
                <w:top w:val="none" w:sz="0" w:space="0" w:color="auto"/>
                <w:left w:val="none" w:sz="0" w:space="0" w:color="auto"/>
                <w:bottom w:val="none" w:sz="0" w:space="0" w:color="auto"/>
                <w:right w:val="none" w:sz="0" w:space="0" w:color="auto"/>
              </w:divBdr>
            </w:div>
            <w:div w:id="1396394367">
              <w:marLeft w:val="0"/>
              <w:marRight w:val="0"/>
              <w:marTop w:val="0"/>
              <w:marBottom w:val="0"/>
              <w:divBdr>
                <w:top w:val="none" w:sz="0" w:space="0" w:color="auto"/>
                <w:left w:val="none" w:sz="0" w:space="0" w:color="auto"/>
                <w:bottom w:val="none" w:sz="0" w:space="0" w:color="auto"/>
                <w:right w:val="none" w:sz="0" w:space="0" w:color="auto"/>
              </w:divBdr>
            </w:div>
            <w:div w:id="837817003">
              <w:marLeft w:val="0"/>
              <w:marRight w:val="0"/>
              <w:marTop w:val="0"/>
              <w:marBottom w:val="0"/>
              <w:divBdr>
                <w:top w:val="none" w:sz="0" w:space="0" w:color="auto"/>
                <w:left w:val="none" w:sz="0" w:space="0" w:color="auto"/>
                <w:bottom w:val="none" w:sz="0" w:space="0" w:color="auto"/>
                <w:right w:val="none" w:sz="0" w:space="0" w:color="auto"/>
              </w:divBdr>
            </w:div>
            <w:div w:id="976911330">
              <w:marLeft w:val="0"/>
              <w:marRight w:val="0"/>
              <w:marTop w:val="0"/>
              <w:marBottom w:val="0"/>
              <w:divBdr>
                <w:top w:val="none" w:sz="0" w:space="0" w:color="auto"/>
                <w:left w:val="none" w:sz="0" w:space="0" w:color="auto"/>
                <w:bottom w:val="none" w:sz="0" w:space="0" w:color="auto"/>
                <w:right w:val="none" w:sz="0" w:space="0" w:color="auto"/>
              </w:divBdr>
            </w:div>
            <w:div w:id="1164468488">
              <w:marLeft w:val="0"/>
              <w:marRight w:val="0"/>
              <w:marTop w:val="0"/>
              <w:marBottom w:val="0"/>
              <w:divBdr>
                <w:top w:val="none" w:sz="0" w:space="0" w:color="auto"/>
                <w:left w:val="none" w:sz="0" w:space="0" w:color="auto"/>
                <w:bottom w:val="none" w:sz="0" w:space="0" w:color="auto"/>
                <w:right w:val="none" w:sz="0" w:space="0" w:color="auto"/>
              </w:divBdr>
            </w:div>
            <w:div w:id="332218836">
              <w:marLeft w:val="0"/>
              <w:marRight w:val="0"/>
              <w:marTop w:val="0"/>
              <w:marBottom w:val="0"/>
              <w:divBdr>
                <w:top w:val="none" w:sz="0" w:space="0" w:color="auto"/>
                <w:left w:val="none" w:sz="0" w:space="0" w:color="auto"/>
                <w:bottom w:val="none" w:sz="0" w:space="0" w:color="auto"/>
                <w:right w:val="none" w:sz="0" w:space="0" w:color="auto"/>
              </w:divBdr>
            </w:div>
            <w:div w:id="1941065445">
              <w:marLeft w:val="0"/>
              <w:marRight w:val="0"/>
              <w:marTop w:val="0"/>
              <w:marBottom w:val="0"/>
              <w:divBdr>
                <w:top w:val="none" w:sz="0" w:space="0" w:color="auto"/>
                <w:left w:val="none" w:sz="0" w:space="0" w:color="auto"/>
                <w:bottom w:val="none" w:sz="0" w:space="0" w:color="auto"/>
                <w:right w:val="none" w:sz="0" w:space="0" w:color="auto"/>
              </w:divBdr>
            </w:div>
            <w:div w:id="1280646257">
              <w:marLeft w:val="0"/>
              <w:marRight w:val="0"/>
              <w:marTop w:val="0"/>
              <w:marBottom w:val="0"/>
              <w:divBdr>
                <w:top w:val="none" w:sz="0" w:space="0" w:color="auto"/>
                <w:left w:val="none" w:sz="0" w:space="0" w:color="auto"/>
                <w:bottom w:val="none" w:sz="0" w:space="0" w:color="auto"/>
                <w:right w:val="none" w:sz="0" w:space="0" w:color="auto"/>
              </w:divBdr>
            </w:div>
            <w:div w:id="936139900">
              <w:marLeft w:val="0"/>
              <w:marRight w:val="0"/>
              <w:marTop w:val="0"/>
              <w:marBottom w:val="0"/>
              <w:divBdr>
                <w:top w:val="none" w:sz="0" w:space="0" w:color="auto"/>
                <w:left w:val="none" w:sz="0" w:space="0" w:color="auto"/>
                <w:bottom w:val="none" w:sz="0" w:space="0" w:color="auto"/>
                <w:right w:val="none" w:sz="0" w:space="0" w:color="auto"/>
              </w:divBdr>
            </w:div>
            <w:div w:id="746001494">
              <w:marLeft w:val="0"/>
              <w:marRight w:val="0"/>
              <w:marTop w:val="0"/>
              <w:marBottom w:val="0"/>
              <w:divBdr>
                <w:top w:val="none" w:sz="0" w:space="0" w:color="auto"/>
                <w:left w:val="none" w:sz="0" w:space="0" w:color="auto"/>
                <w:bottom w:val="none" w:sz="0" w:space="0" w:color="auto"/>
                <w:right w:val="none" w:sz="0" w:space="0" w:color="auto"/>
              </w:divBdr>
            </w:div>
            <w:div w:id="1041634850">
              <w:marLeft w:val="0"/>
              <w:marRight w:val="0"/>
              <w:marTop w:val="0"/>
              <w:marBottom w:val="0"/>
              <w:divBdr>
                <w:top w:val="none" w:sz="0" w:space="0" w:color="auto"/>
                <w:left w:val="none" w:sz="0" w:space="0" w:color="auto"/>
                <w:bottom w:val="none" w:sz="0" w:space="0" w:color="auto"/>
                <w:right w:val="none" w:sz="0" w:space="0" w:color="auto"/>
              </w:divBdr>
            </w:div>
            <w:div w:id="449931500">
              <w:marLeft w:val="0"/>
              <w:marRight w:val="0"/>
              <w:marTop w:val="0"/>
              <w:marBottom w:val="0"/>
              <w:divBdr>
                <w:top w:val="none" w:sz="0" w:space="0" w:color="auto"/>
                <w:left w:val="none" w:sz="0" w:space="0" w:color="auto"/>
                <w:bottom w:val="none" w:sz="0" w:space="0" w:color="auto"/>
                <w:right w:val="none" w:sz="0" w:space="0" w:color="auto"/>
              </w:divBdr>
            </w:div>
            <w:div w:id="1325233760">
              <w:marLeft w:val="0"/>
              <w:marRight w:val="0"/>
              <w:marTop w:val="0"/>
              <w:marBottom w:val="0"/>
              <w:divBdr>
                <w:top w:val="none" w:sz="0" w:space="0" w:color="auto"/>
                <w:left w:val="none" w:sz="0" w:space="0" w:color="auto"/>
                <w:bottom w:val="none" w:sz="0" w:space="0" w:color="auto"/>
                <w:right w:val="none" w:sz="0" w:space="0" w:color="auto"/>
              </w:divBdr>
            </w:div>
            <w:div w:id="2128086963">
              <w:marLeft w:val="0"/>
              <w:marRight w:val="0"/>
              <w:marTop w:val="0"/>
              <w:marBottom w:val="0"/>
              <w:divBdr>
                <w:top w:val="none" w:sz="0" w:space="0" w:color="auto"/>
                <w:left w:val="none" w:sz="0" w:space="0" w:color="auto"/>
                <w:bottom w:val="none" w:sz="0" w:space="0" w:color="auto"/>
                <w:right w:val="none" w:sz="0" w:space="0" w:color="auto"/>
              </w:divBdr>
            </w:div>
            <w:div w:id="1834106643">
              <w:marLeft w:val="0"/>
              <w:marRight w:val="0"/>
              <w:marTop w:val="0"/>
              <w:marBottom w:val="0"/>
              <w:divBdr>
                <w:top w:val="none" w:sz="0" w:space="0" w:color="auto"/>
                <w:left w:val="none" w:sz="0" w:space="0" w:color="auto"/>
                <w:bottom w:val="none" w:sz="0" w:space="0" w:color="auto"/>
                <w:right w:val="none" w:sz="0" w:space="0" w:color="auto"/>
              </w:divBdr>
            </w:div>
            <w:div w:id="1409768308">
              <w:marLeft w:val="0"/>
              <w:marRight w:val="0"/>
              <w:marTop w:val="0"/>
              <w:marBottom w:val="0"/>
              <w:divBdr>
                <w:top w:val="none" w:sz="0" w:space="0" w:color="auto"/>
                <w:left w:val="none" w:sz="0" w:space="0" w:color="auto"/>
                <w:bottom w:val="none" w:sz="0" w:space="0" w:color="auto"/>
                <w:right w:val="none" w:sz="0" w:space="0" w:color="auto"/>
              </w:divBdr>
            </w:div>
            <w:div w:id="191765224">
              <w:marLeft w:val="0"/>
              <w:marRight w:val="0"/>
              <w:marTop w:val="0"/>
              <w:marBottom w:val="0"/>
              <w:divBdr>
                <w:top w:val="none" w:sz="0" w:space="0" w:color="auto"/>
                <w:left w:val="none" w:sz="0" w:space="0" w:color="auto"/>
                <w:bottom w:val="none" w:sz="0" w:space="0" w:color="auto"/>
                <w:right w:val="none" w:sz="0" w:space="0" w:color="auto"/>
              </w:divBdr>
            </w:div>
            <w:div w:id="1018119880">
              <w:marLeft w:val="0"/>
              <w:marRight w:val="0"/>
              <w:marTop w:val="0"/>
              <w:marBottom w:val="0"/>
              <w:divBdr>
                <w:top w:val="none" w:sz="0" w:space="0" w:color="auto"/>
                <w:left w:val="none" w:sz="0" w:space="0" w:color="auto"/>
                <w:bottom w:val="none" w:sz="0" w:space="0" w:color="auto"/>
                <w:right w:val="none" w:sz="0" w:space="0" w:color="auto"/>
              </w:divBdr>
            </w:div>
            <w:div w:id="2019963189">
              <w:marLeft w:val="0"/>
              <w:marRight w:val="0"/>
              <w:marTop w:val="0"/>
              <w:marBottom w:val="0"/>
              <w:divBdr>
                <w:top w:val="none" w:sz="0" w:space="0" w:color="auto"/>
                <w:left w:val="none" w:sz="0" w:space="0" w:color="auto"/>
                <w:bottom w:val="none" w:sz="0" w:space="0" w:color="auto"/>
                <w:right w:val="none" w:sz="0" w:space="0" w:color="auto"/>
              </w:divBdr>
            </w:div>
            <w:div w:id="1672372807">
              <w:marLeft w:val="0"/>
              <w:marRight w:val="0"/>
              <w:marTop w:val="0"/>
              <w:marBottom w:val="0"/>
              <w:divBdr>
                <w:top w:val="none" w:sz="0" w:space="0" w:color="auto"/>
                <w:left w:val="none" w:sz="0" w:space="0" w:color="auto"/>
                <w:bottom w:val="none" w:sz="0" w:space="0" w:color="auto"/>
                <w:right w:val="none" w:sz="0" w:space="0" w:color="auto"/>
              </w:divBdr>
            </w:div>
            <w:div w:id="1731268492">
              <w:marLeft w:val="0"/>
              <w:marRight w:val="0"/>
              <w:marTop w:val="0"/>
              <w:marBottom w:val="0"/>
              <w:divBdr>
                <w:top w:val="none" w:sz="0" w:space="0" w:color="auto"/>
                <w:left w:val="none" w:sz="0" w:space="0" w:color="auto"/>
                <w:bottom w:val="none" w:sz="0" w:space="0" w:color="auto"/>
                <w:right w:val="none" w:sz="0" w:space="0" w:color="auto"/>
              </w:divBdr>
            </w:div>
            <w:div w:id="1844012359">
              <w:marLeft w:val="0"/>
              <w:marRight w:val="0"/>
              <w:marTop w:val="0"/>
              <w:marBottom w:val="0"/>
              <w:divBdr>
                <w:top w:val="none" w:sz="0" w:space="0" w:color="auto"/>
                <w:left w:val="none" w:sz="0" w:space="0" w:color="auto"/>
                <w:bottom w:val="none" w:sz="0" w:space="0" w:color="auto"/>
                <w:right w:val="none" w:sz="0" w:space="0" w:color="auto"/>
              </w:divBdr>
            </w:div>
            <w:div w:id="222520406">
              <w:marLeft w:val="0"/>
              <w:marRight w:val="0"/>
              <w:marTop w:val="0"/>
              <w:marBottom w:val="0"/>
              <w:divBdr>
                <w:top w:val="none" w:sz="0" w:space="0" w:color="auto"/>
                <w:left w:val="none" w:sz="0" w:space="0" w:color="auto"/>
                <w:bottom w:val="none" w:sz="0" w:space="0" w:color="auto"/>
                <w:right w:val="none" w:sz="0" w:space="0" w:color="auto"/>
              </w:divBdr>
            </w:div>
            <w:div w:id="1299921886">
              <w:marLeft w:val="0"/>
              <w:marRight w:val="0"/>
              <w:marTop w:val="0"/>
              <w:marBottom w:val="0"/>
              <w:divBdr>
                <w:top w:val="none" w:sz="0" w:space="0" w:color="auto"/>
                <w:left w:val="none" w:sz="0" w:space="0" w:color="auto"/>
                <w:bottom w:val="none" w:sz="0" w:space="0" w:color="auto"/>
                <w:right w:val="none" w:sz="0" w:space="0" w:color="auto"/>
              </w:divBdr>
            </w:div>
            <w:div w:id="1460996565">
              <w:marLeft w:val="0"/>
              <w:marRight w:val="0"/>
              <w:marTop w:val="0"/>
              <w:marBottom w:val="0"/>
              <w:divBdr>
                <w:top w:val="none" w:sz="0" w:space="0" w:color="auto"/>
                <w:left w:val="none" w:sz="0" w:space="0" w:color="auto"/>
                <w:bottom w:val="none" w:sz="0" w:space="0" w:color="auto"/>
                <w:right w:val="none" w:sz="0" w:space="0" w:color="auto"/>
              </w:divBdr>
            </w:div>
            <w:div w:id="1297951441">
              <w:marLeft w:val="0"/>
              <w:marRight w:val="0"/>
              <w:marTop w:val="0"/>
              <w:marBottom w:val="0"/>
              <w:divBdr>
                <w:top w:val="none" w:sz="0" w:space="0" w:color="auto"/>
                <w:left w:val="none" w:sz="0" w:space="0" w:color="auto"/>
                <w:bottom w:val="none" w:sz="0" w:space="0" w:color="auto"/>
                <w:right w:val="none" w:sz="0" w:space="0" w:color="auto"/>
              </w:divBdr>
            </w:div>
            <w:div w:id="621696051">
              <w:marLeft w:val="0"/>
              <w:marRight w:val="0"/>
              <w:marTop w:val="0"/>
              <w:marBottom w:val="0"/>
              <w:divBdr>
                <w:top w:val="none" w:sz="0" w:space="0" w:color="auto"/>
                <w:left w:val="none" w:sz="0" w:space="0" w:color="auto"/>
                <w:bottom w:val="none" w:sz="0" w:space="0" w:color="auto"/>
                <w:right w:val="none" w:sz="0" w:space="0" w:color="auto"/>
              </w:divBdr>
            </w:div>
            <w:div w:id="1470635588">
              <w:marLeft w:val="0"/>
              <w:marRight w:val="0"/>
              <w:marTop w:val="0"/>
              <w:marBottom w:val="0"/>
              <w:divBdr>
                <w:top w:val="none" w:sz="0" w:space="0" w:color="auto"/>
                <w:left w:val="none" w:sz="0" w:space="0" w:color="auto"/>
                <w:bottom w:val="none" w:sz="0" w:space="0" w:color="auto"/>
                <w:right w:val="none" w:sz="0" w:space="0" w:color="auto"/>
              </w:divBdr>
            </w:div>
            <w:div w:id="888884640">
              <w:marLeft w:val="0"/>
              <w:marRight w:val="0"/>
              <w:marTop w:val="0"/>
              <w:marBottom w:val="0"/>
              <w:divBdr>
                <w:top w:val="none" w:sz="0" w:space="0" w:color="auto"/>
                <w:left w:val="none" w:sz="0" w:space="0" w:color="auto"/>
                <w:bottom w:val="none" w:sz="0" w:space="0" w:color="auto"/>
                <w:right w:val="none" w:sz="0" w:space="0" w:color="auto"/>
              </w:divBdr>
            </w:div>
            <w:div w:id="378480794">
              <w:marLeft w:val="0"/>
              <w:marRight w:val="0"/>
              <w:marTop w:val="0"/>
              <w:marBottom w:val="0"/>
              <w:divBdr>
                <w:top w:val="none" w:sz="0" w:space="0" w:color="auto"/>
                <w:left w:val="none" w:sz="0" w:space="0" w:color="auto"/>
                <w:bottom w:val="none" w:sz="0" w:space="0" w:color="auto"/>
                <w:right w:val="none" w:sz="0" w:space="0" w:color="auto"/>
              </w:divBdr>
            </w:div>
            <w:div w:id="514150636">
              <w:marLeft w:val="0"/>
              <w:marRight w:val="0"/>
              <w:marTop w:val="0"/>
              <w:marBottom w:val="0"/>
              <w:divBdr>
                <w:top w:val="none" w:sz="0" w:space="0" w:color="auto"/>
                <w:left w:val="none" w:sz="0" w:space="0" w:color="auto"/>
                <w:bottom w:val="none" w:sz="0" w:space="0" w:color="auto"/>
                <w:right w:val="none" w:sz="0" w:space="0" w:color="auto"/>
              </w:divBdr>
            </w:div>
            <w:div w:id="456917390">
              <w:marLeft w:val="0"/>
              <w:marRight w:val="0"/>
              <w:marTop w:val="0"/>
              <w:marBottom w:val="0"/>
              <w:divBdr>
                <w:top w:val="none" w:sz="0" w:space="0" w:color="auto"/>
                <w:left w:val="none" w:sz="0" w:space="0" w:color="auto"/>
                <w:bottom w:val="none" w:sz="0" w:space="0" w:color="auto"/>
                <w:right w:val="none" w:sz="0" w:space="0" w:color="auto"/>
              </w:divBdr>
            </w:div>
            <w:div w:id="636758737">
              <w:marLeft w:val="0"/>
              <w:marRight w:val="0"/>
              <w:marTop w:val="0"/>
              <w:marBottom w:val="0"/>
              <w:divBdr>
                <w:top w:val="none" w:sz="0" w:space="0" w:color="auto"/>
                <w:left w:val="none" w:sz="0" w:space="0" w:color="auto"/>
                <w:bottom w:val="none" w:sz="0" w:space="0" w:color="auto"/>
                <w:right w:val="none" w:sz="0" w:space="0" w:color="auto"/>
              </w:divBdr>
            </w:div>
            <w:div w:id="721560581">
              <w:marLeft w:val="0"/>
              <w:marRight w:val="0"/>
              <w:marTop w:val="0"/>
              <w:marBottom w:val="0"/>
              <w:divBdr>
                <w:top w:val="none" w:sz="0" w:space="0" w:color="auto"/>
                <w:left w:val="none" w:sz="0" w:space="0" w:color="auto"/>
                <w:bottom w:val="none" w:sz="0" w:space="0" w:color="auto"/>
                <w:right w:val="none" w:sz="0" w:space="0" w:color="auto"/>
              </w:divBdr>
            </w:div>
            <w:div w:id="1519545820">
              <w:marLeft w:val="0"/>
              <w:marRight w:val="0"/>
              <w:marTop w:val="0"/>
              <w:marBottom w:val="0"/>
              <w:divBdr>
                <w:top w:val="none" w:sz="0" w:space="0" w:color="auto"/>
                <w:left w:val="none" w:sz="0" w:space="0" w:color="auto"/>
                <w:bottom w:val="none" w:sz="0" w:space="0" w:color="auto"/>
                <w:right w:val="none" w:sz="0" w:space="0" w:color="auto"/>
              </w:divBdr>
            </w:div>
            <w:div w:id="1270510360">
              <w:marLeft w:val="0"/>
              <w:marRight w:val="0"/>
              <w:marTop w:val="0"/>
              <w:marBottom w:val="0"/>
              <w:divBdr>
                <w:top w:val="none" w:sz="0" w:space="0" w:color="auto"/>
                <w:left w:val="none" w:sz="0" w:space="0" w:color="auto"/>
                <w:bottom w:val="none" w:sz="0" w:space="0" w:color="auto"/>
                <w:right w:val="none" w:sz="0" w:space="0" w:color="auto"/>
              </w:divBdr>
            </w:div>
            <w:div w:id="2002731127">
              <w:marLeft w:val="0"/>
              <w:marRight w:val="0"/>
              <w:marTop w:val="0"/>
              <w:marBottom w:val="0"/>
              <w:divBdr>
                <w:top w:val="none" w:sz="0" w:space="0" w:color="auto"/>
                <w:left w:val="none" w:sz="0" w:space="0" w:color="auto"/>
                <w:bottom w:val="none" w:sz="0" w:space="0" w:color="auto"/>
                <w:right w:val="none" w:sz="0" w:space="0" w:color="auto"/>
              </w:divBdr>
            </w:div>
            <w:div w:id="673992807">
              <w:marLeft w:val="0"/>
              <w:marRight w:val="0"/>
              <w:marTop w:val="0"/>
              <w:marBottom w:val="0"/>
              <w:divBdr>
                <w:top w:val="none" w:sz="0" w:space="0" w:color="auto"/>
                <w:left w:val="none" w:sz="0" w:space="0" w:color="auto"/>
                <w:bottom w:val="none" w:sz="0" w:space="0" w:color="auto"/>
                <w:right w:val="none" w:sz="0" w:space="0" w:color="auto"/>
              </w:divBdr>
            </w:div>
            <w:div w:id="487677276">
              <w:marLeft w:val="0"/>
              <w:marRight w:val="0"/>
              <w:marTop w:val="0"/>
              <w:marBottom w:val="0"/>
              <w:divBdr>
                <w:top w:val="none" w:sz="0" w:space="0" w:color="auto"/>
                <w:left w:val="none" w:sz="0" w:space="0" w:color="auto"/>
                <w:bottom w:val="none" w:sz="0" w:space="0" w:color="auto"/>
                <w:right w:val="none" w:sz="0" w:space="0" w:color="auto"/>
              </w:divBdr>
            </w:div>
            <w:div w:id="631248664">
              <w:marLeft w:val="0"/>
              <w:marRight w:val="0"/>
              <w:marTop w:val="0"/>
              <w:marBottom w:val="0"/>
              <w:divBdr>
                <w:top w:val="none" w:sz="0" w:space="0" w:color="auto"/>
                <w:left w:val="none" w:sz="0" w:space="0" w:color="auto"/>
                <w:bottom w:val="none" w:sz="0" w:space="0" w:color="auto"/>
                <w:right w:val="none" w:sz="0" w:space="0" w:color="auto"/>
              </w:divBdr>
            </w:div>
            <w:div w:id="329063337">
              <w:marLeft w:val="0"/>
              <w:marRight w:val="0"/>
              <w:marTop w:val="0"/>
              <w:marBottom w:val="0"/>
              <w:divBdr>
                <w:top w:val="none" w:sz="0" w:space="0" w:color="auto"/>
                <w:left w:val="none" w:sz="0" w:space="0" w:color="auto"/>
                <w:bottom w:val="none" w:sz="0" w:space="0" w:color="auto"/>
                <w:right w:val="none" w:sz="0" w:space="0" w:color="auto"/>
              </w:divBdr>
            </w:div>
            <w:div w:id="1058548761">
              <w:marLeft w:val="0"/>
              <w:marRight w:val="0"/>
              <w:marTop w:val="0"/>
              <w:marBottom w:val="0"/>
              <w:divBdr>
                <w:top w:val="none" w:sz="0" w:space="0" w:color="auto"/>
                <w:left w:val="none" w:sz="0" w:space="0" w:color="auto"/>
                <w:bottom w:val="none" w:sz="0" w:space="0" w:color="auto"/>
                <w:right w:val="none" w:sz="0" w:space="0" w:color="auto"/>
              </w:divBdr>
            </w:div>
            <w:div w:id="1144665152">
              <w:marLeft w:val="0"/>
              <w:marRight w:val="0"/>
              <w:marTop w:val="0"/>
              <w:marBottom w:val="0"/>
              <w:divBdr>
                <w:top w:val="none" w:sz="0" w:space="0" w:color="auto"/>
                <w:left w:val="none" w:sz="0" w:space="0" w:color="auto"/>
                <w:bottom w:val="none" w:sz="0" w:space="0" w:color="auto"/>
                <w:right w:val="none" w:sz="0" w:space="0" w:color="auto"/>
              </w:divBdr>
            </w:div>
            <w:div w:id="522205773">
              <w:marLeft w:val="0"/>
              <w:marRight w:val="0"/>
              <w:marTop w:val="0"/>
              <w:marBottom w:val="0"/>
              <w:divBdr>
                <w:top w:val="none" w:sz="0" w:space="0" w:color="auto"/>
                <w:left w:val="none" w:sz="0" w:space="0" w:color="auto"/>
                <w:bottom w:val="none" w:sz="0" w:space="0" w:color="auto"/>
                <w:right w:val="none" w:sz="0" w:space="0" w:color="auto"/>
              </w:divBdr>
            </w:div>
            <w:div w:id="660235165">
              <w:marLeft w:val="0"/>
              <w:marRight w:val="0"/>
              <w:marTop w:val="0"/>
              <w:marBottom w:val="0"/>
              <w:divBdr>
                <w:top w:val="none" w:sz="0" w:space="0" w:color="auto"/>
                <w:left w:val="none" w:sz="0" w:space="0" w:color="auto"/>
                <w:bottom w:val="none" w:sz="0" w:space="0" w:color="auto"/>
                <w:right w:val="none" w:sz="0" w:space="0" w:color="auto"/>
              </w:divBdr>
            </w:div>
            <w:div w:id="631519360">
              <w:marLeft w:val="0"/>
              <w:marRight w:val="0"/>
              <w:marTop w:val="0"/>
              <w:marBottom w:val="0"/>
              <w:divBdr>
                <w:top w:val="none" w:sz="0" w:space="0" w:color="auto"/>
                <w:left w:val="none" w:sz="0" w:space="0" w:color="auto"/>
                <w:bottom w:val="none" w:sz="0" w:space="0" w:color="auto"/>
                <w:right w:val="none" w:sz="0" w:space="0" w:color="auto"/>
              </w:divBdr>
            </w:div>
            <w:div w:id="817065266">
              <w:marLeft w:val="0"/>
              <w:marRight w:val="0"/>
              <w:marTop w:val="0"/>
              <w:marBottom w:val="0"/>
              <w:divBdr>
                <w:top w:val="none" w:sz="0" w:space="0" w:color="auto"/>
                <w:left w:val="none" w:sz="0" w:space="0" w:color="auto"/>
                <w:bottom w:val="none" w:sz="0" w:space="0" w:color="auto"/>
                <w:right w:val="none" w:sz="0" w:space="0" w:color="auto"/>
              </w:divBdr>
            </w:div>
            <w:div w:id="1178958914">
              <w:marLeft w:val="0"/>
              <w:marRight w:val="0"/>
              <w:marTop w:val="0"/>
              <w:marBottom w:val="0"/>
              <w:divBdr>
                <w:top w:val="none" w:sz="0" w:space="0" w:color="auto"/>
                <w:left w:val="none" w:sz="0" w:space="0" w:color="auto"/>
                <w:bottom w:val="none" w:sz="0" w:space="0" w:color="auto"/>
                <w:right w:val="none" w:sz="0" w:space="0" w:color="auto"/>
              </w:divBdr>
            </w:div>
            <w:div w:id="723715614">
              <w:marLeft w:val="0"/>
              <w:marRight w:val="0"/>
              <w:marTop w:val="0"/>
              <w:marBottom w:val="0"/>
              <w:divBdr>
                <w:top w:val="none" w:sz="0" w:space="0" w:color="auto"/>
                <w:left w:val="none" w:sz="0" w:space="0" w:color="auto"/>
                <w:bottom w:val="none" w:sz="0" w:space="0" w:color="auto"/>
                <w:right w:val="none" w:sz="0" w:space="0" w:color="auto"/>
              </w:divBdr>
            </w:div>
            <w:div w:id="695927586">
              <w:marLeft w:val="0"/>
              <w:marRight w:val="0"/>
              <w:marTop w:val="0"/>
              <w:marBottom w:val="0"/>
              <w:divBdr>
                <w:top w:val="none" w:sz="0" w:space="0" w:color="auto"/>
                <w:left w:val="none" w:sz="0" w:space="0" w:color="auto"/>
                <w:bottom w:val="none" w:sz="0" w:space="0" w:color="auto"/>
                <w:right w:val="none" w:sz="0" w:space="0" w:color="auto"/>
              </w:divBdr>
            </w:div>
            <w:div w:id="658537437">
              <w:marLeft w:val="0"/>
              <w:marRight w:val="0"/>
              <w:marTop w:val="0"/>
              <w:marBottom w:val="0"/>
              <w:divBdr>
                <w:top w:val="none" w:sz="0" w:space="0" w:color="auto"/>
                <w:left w:val="none" w:sz="0" w:space="0" w:color="auto"/>
                <w:bottom w:val="none" w:sz="0" w:space="0" w:color="auto"/>
                <w:right w:val="none" w:sz="0" w:space="0" w:color="auto"/>
              </w:divBdr>
            </w:div>
            <w:div w:id="146556094">
              <w:marLeft w:val="0"/>
              <w:marRight w:val="0"/>
              <w:marTop w:val="0"/>
              <w:marBottom w:val="0"/>
              <w:divBdr>
                <w:top w:val="none" w:sz="0" w:space="0" w:color="auto"/>
                <w:left w:val="none" w:sz="0" w:space="0" w:color="auto"/>
                <w:bottom w:val="none" w:sz="0" w:space="0" w:color="auto"/>
                <w:right w:val="none" w:sz="0" w:space="0" w:color="auto"/>
              </w:divBdr>
            </w:div>
            <w:div w:id="1206285416">
              <w:marLeft w:val="0"/>
              <w:marRight w:val="0"/>
              <w:marTop w:val="0"/>
              <w:marBottom w:val="0"/>
              <w:divBdr>
                <w:top w:val="none" w:sz="0" w:space="0" w:color="auto"/>
                <w:left w:val="none" w:sz="0" w:space="0" w:color="auto"/>
                <w:bottom w:val="none" w:sz="0" w:space="0" w:color="auto"/>
                <w:right w:val="none" w:sz="0" w:space="0" w:color="auto"/>
              </w:divBdr>
            </w:div>
            <w:div w:id="1508053329">
              <w:marLeft w:val="0"/>
              <w:marRight w:val="0"/>
              <w:marTop w:val="0"/>
              <w:marBottom w:val="0"/>
              <w:divBdr>
                <w:top w:val="none" w:sz="0" w:space="0" w:color="auto"/>
                <w:left w:val="none" w:sz="0" w:space="0" w:color="auto"/>
                <w:bottom w:val="none" w:sz="0" w:space="0" w:color="auto"/>
                <w:right w:val="none" w:sz="0" w:space="0" w:color="auto"/>
              </w:divBdr>
            </w:div>
            <w:div w:id="1484008707">
              <w:marLeft w:val="0"/>
              <w:marRight w:val="0"/>
              <w:marTop w:val="0"/>
              <w:marBottom w:val="0"/>
              <w:divBdr>
                <w:top w:val="none" w:sz="0" w:space="0" w:color="auto"/>
                <w:left w:val="none" w:sz="0" w:space="0" w:color="auto"/>
                <w:bottom w:val="none" w:sz="0" w:space="0" w:color="auto"/>
                <w:right w:val="none" w:sz="0" w:space="0" w:color="auto"/>
              </w:divBdr>
            </w:div>
            <w:div w:id="1777751923">
              <w:marLeft w:val="0"/>
              <w:marRight w:val="0"/>
              <w:marTop w:val="0"/>
              <w:marBottom w:val="0"/>
              <w:divBdr>
                <w:top w:val="none" w:sz="0" w:space="0" w:color="auto"/>
                <w:left w:val="none" w:sz="0" w:space="0" w:color="auto"/>
                <w:bottom w:val="none" w:sz="0" w:space="0" w:color="auto"/>
                <w:right w:val="none" w:sz="0" w:space="0" w:color="auto"/>
              </w:divBdr>
            </w:div>
            <w:div w:id="1882863493">
              <w:marLeft w:val="0"/>
              <w:marRight w:val="0"/>
              <w:marTop w:val="0"/>
              <w:marBottom w:val="0"/>
              <w:divBdr>
                <w:top w:val="none" w:sz="0" w:space="0" w:color="auto"/>
                <w:left w:val="none" w:sz="0" w:space="0" w:color="auto"/>
                <w:bottom w:val="none" w:sz="0" w:space="0" w:color="auto"/>
                <w:right w:val="none" w:sz="0" w:space="0" w:color="auto"/>
              </w:divBdr>
            </w:div>
            <w:div w:id="1881934544">
              <w:marLeft w:val="0"/>
              <w:marRight w:val="0"/>
              <w:marTop w:val="0"/>
              <w:marBottom w:val="0"/>
              <w:divBdr>
                <w:top w:val="none" w:sz="0" w:space="0" w:color="auto"/>
                <w:left w:val="none" w:sz="0" w:space="0" w:color="auto"/>
                <w:bottom w:val="none" w:sz="0" w:space="0" w:color="auto"/>
                <w:right w:val="none" w:sz="0" w:space="0" w:color="auto"/>
              </w:divBdr>
            </w:div>
            <w:div w:id="1574241694">
              <w:marLeft w:val="0"/>
              <w:marRight w:val="0"/>
              <w:marTop w:val="0"/>
              <w:marBottom w:val="0"/>
              <w:divBdr>
                <w:top w:val="none" w:sz="0" w:space="0" w:color="auto"/>
                <w:left w:val="none" w:sz="0" w:space="0" w:color="auto"/>
                <w:bottom w:val="none" w:sz="0" w:space="0" w:color="auto"/>
                <w:right w:val="none" w:sz="0" w:space="0" w:color="auto"/>
              </w:divBdr>
            </w:div>
            <w:div w:id="2041516771">
              <w:marLeft w:val="0"/>
              <w:marRight w:val="0"/>
              <w:marTop w:val="0"/>
              <w:marBottom w:val="0"/>
              <w:divBdr>
                <w:top w:val="none" w:sz="0" w:space="0" w:color="auto"/>
                <w:left w:val="none" w:sz="0" w:space="0" w:color="auto"/>
                <w:bottom w:val="none" w:sz="0" w:space="0" w:color="auto"/>
                <w:right w:val="none" w:sz="0" w:space="0" w:color="auto"/>
              </w:divBdr>
            </w:div>
            <w:div w:id="767700242">
              <w:marLeft w:val="0"/>
              <w:marRight w:val="0"/>
              <w:marTop w:val="0"/>
              <w:marBottom w:val="0"/>
              <w:divBdr>
                <w:top w:val="none" w:sz="0" w:space="0" w:color="auto"/>
                <w:left w:val="none" w:sz="0" w:space="0" w:color="auto"/>
                <w:bottom w:val="none" w:sz="0" w:space="0" w:color="auto"/>
                <w:right w:val="none" w:sz="0" w:space="0" w:color="auto"/>
              </w:divBdr>
            </w:div>
            <w:div w:id="774717280">
              <w:marLeft w:val="0"/>
              <w:marRight w:val="0"/>
              <w:marTop w:val="0"/>
              <w:marBottom w:val="0"/>
              <w:divBdr>
                <w:top w:val="none" w:sz="0" w:space="0" w:color="auto"/>
                <w:left w:val="none" w:sz="0" w:space="0" w:color="auto"/>
                <w:bottom w:val="none" w:sz="0" w:space="0" w:color="auto"/>
                <w:right w:val="none" w:sz="0" w:space="0" w:color="auto"/>
              </w:divBdr>
            </w:div>
            <w:div w:id="1672097759">
              <w:marLeft w:val="0"/>
              <w:marRight w:val="0"/>
              <w:marTop w:val="0"/>
              <w:marBottom w:val="0"/>
              <w:divBdr>
                <w:top w:val="none" w:sz="0" w:space="0" w:color="auto"/>
                <w:left w:val="none" w:sz="0" w:space="0" w:color="auto"/>
                <w:bottom w:val="none" w:sz="0" w:space="0" w:color="auto"/>
                <w:right w:val="none" w:sz="0" w:space="0" w:color="auto"/>
              </w:divBdr>
            </w:div>
            <w:div w:id="624890387">
              <w:marLeft w:val="0"/>
              <w:marRight w:val="0"/>
              <w:marTop w:val="0"/>
              <w:marBottom w:val="0"/>
              <w:divBdr>
                <w:top w:val="none" w:sz="0" w:space="0" w:color="auto"/>
                <w:left w:val="none" w:sz="0" w:space="0" w:color="auto"/>
                <w:bottom w:val="none" w:sz="0" w:space="0" w:color="auto"/>
                <w:right w:val="none" w:sz="0" w:space="0" w:color="auto"/>
              </w:divBdr>
            </w:div>
            <w:div w:id="1651399629">
              <w:marLeft w:val="0"/>
              <w:marRight w:val="0"/>
              <w:marTop w:val="0"/>
              <w:marBottom w:val="0"/>
              <w:divBdr>
                <w:top w:val="none" w:sz="0" w:space="0" w:color="auto"/>
                <w:left w:val="none" w:sz="0" w:space="0" w:color="auto"/>
                <w:bottom w:val="none" w:sz="0" w:space="0" w:color="auto"/>
                <w:right w:val="none" w:sz="0" w:space="0" w:color="auto"/>
              </w:divBdr>
            </w:div>
            <w:div w:id="1524703917">
              <w:marLeft w:val="0"/>
              <w:marRight w:val="0"/>
              <w:marTop w:val="0"/>
              <w:marBottom w:val="0"/>
              <w:divBdr>
                <w:top w:val="none" w:sz="0" w:space="0" w:color="auto"/>
                <w:left w:val="none" w:sz="0" w:space="0" w:color="auto"/>
                <w:bottom w:val="none" w:sz="0" w:space="0" w:color="auto"/>
                <w:right w:val="none" w:sz="0" w:space="0" w:color="auto"/>
              </w:divBdr>
            </w:div>
            <w:div w:id="1347095641">
              <w:marLeft w:val="0"/>
              <w:marRight w:val="0"/>
              <w:marTop w:val="0"/>
              <w:marBottom w:val="0"/>
              <w:divBdr>
                <w:top w:val="none" w:sz="0" w:space="0" w:color="auto"/>
                <w:left w:val="none" w:sz="0" w:space="0" w:color="auto"/>
                <w:bottom w:val="none" w:sz="0" w:space="0" w:color="auto"/>
                <w:right w:val="none" w:sz="0" w:space="0" w:color="auto"/>
              </w:divBdr>
            </w:div>
            <w:div w:id="848980860">
              <w:marLeft w:val="0"/>
              <w:marRight w:val="0"/>
              <w:marTop w:val="0"/>
              <w:marBottom w:val="0"/>
              <w:divBdr>
                <w:top w:val="none" w:sz="0" w:space="0" w:color="auto"/>
                <w:left w:val="none" w:sz="0" w:space="0" w:color="auto"/>
                <w:bottom w:val="none" w:sz="0" w:space="0" w:color="auto"/>
                <w:right w:val="none" w:sz="0" w:space="0" w:color="auto"/>
              </w:divBdr>
            </w:div>
            <w:div w:id="385182915">
              <w:marLeft w:val="0"/>
              <w:marRight w:val="0"/>
              <w:marTop w:val="0"/>
              <w:marBottom w:val="0"/>
              <w:divBdr>
                <w:top w:val="none" w:sz="0" w:space="0" w:color="auto"/>
                <w:left w:val="none" w:sz="0" w:space="0" w:color="auto"/>
                <w:bottom w:val="none" w:sz="0" w:space="0" w:color="auto"/>
                <w:right w:val="none" w:sz="0" w:space="0" w:color="auto"/>
              </w:divBdr>
            </w:div>
            <w:div w:id="504056078">
              <w:marLeft w:val="0"/>
              <w:marRight w:val="0"/>
              <w:marTop w:val="0"/>
              <w:marBottom w:val="0"/>
              <w:divBdr>
                <w:top w:val="none" w:sz="0" w:space="0" w:color="auto"/>
                <w:left w:val="none" w:sz="0" w:space="0" w:color="auto"/>
                <w:bottom w:val="none" w:sz="0" w:space="0" w:color="auto"/>
                <w:right w:val="none" w:sz="0" w:space="0" w:color="auto"/>
              </w:divBdr>
            </w:div>
            <w:div w:id="750584539">
              <w:marLeft w:val="0"/>
              <w:marRight w:val="0"/>
              <w:marTop w:val="0"/>
              <w:marBottom w:val="0"/>
              <w:divBdr>
                <w:top w:val="none" w:sz="0" w:space="0" w:color="auto"/>
                <w:left w:val="none" w:sz="0" w:space="0" w:color="auto"/>
                <w:bottom w:val="none" w:sz="0" w:space="0" w:color="auto"/>
                <w:right w:val="none" w:sz="0" w:space="0" w:color="auto"/>
              </w:divBdr>
            </w:div>
            <w:div w:id="271783148">
              <w:marLeft w:val="0"/>
              <w:marRight w:val="0"/>
              <w:marTop w:val="0"/>
              <w:marBottom w:val="0"/>
              <w:divBdr>
                <w:top w:val="none" w:sz="0" w:space="0" w:color="auto"/>
                <w:left w:val="none" w:sz="0" w:space="0" w:color="auto"/>
                <w:bottom w:val="none" w:sz="0" w:space="0" w:color="auto"/>
                <w:right w:val="none" w:sz="0" w:space="0" w:color="auto"/>
              </w:divBdr>
            </w:div>
            <w:div w:id="879895664">
              <w:marLeft w:val="0"/>
              <w:marRight w:val="0"/>
              <w:marTop w:val="0"/>
              <w:marBottom w:val="0"/>
              <w:divBdr>
                <w:top w:val="none" w:sz="0" w:space="0" w:color="auto"/>
                <w:left w:val="none" w:sz="0" w:space="0" w:color="auto"/>
                <w:bottom w:val="none" w:sz="0" w:space="0" w:color="auto"/>
                <w:right w:val="none" w:sz="0" w:space="0" w:color="auto"/>
              </w:divBdr>
            </w:div>
            <w:div w:id="1779906057">
              <w:marLeft w:val="0"/>
              <w:marRight w:val="0"/>
              <w:marTop w:val="0"/>
              <w:marBottom w:val="0"/>
              <w:divBdr>
                <w:top w:val="none" w:sz="0" w:space="0" w:color="auto"/>
                <w:left w:val="none" w:sz="0" w:space="0" w:color="auto"/>
                <w:bottom w:val="none" w:sz="0" w:space="0" w:color="auto"/>
                <w:right w:val="none" w:sz="0" w:space="0" w:color="auto"/>
              </w:divBdr>
            </w:div>
            <w:div w:id="309017588">
              <w:marLeft w:val="0"/>
              <w:marRight w:val="0"/>
              <w:marTop w:val="0"/>
              <w:marBottom w:val="0"/>
              <w:divBdr>
                <w:top w:val="none" w:sz="0" w:space="0" w:color="auto"/>
                <w:left w:val="none" w:sz="0" w:space="0" w:color="auto"/>
                <w:bottom w:val="none" w:sz="0" w:space="0" w:color="auto"/>
                <w:right w:val="none" w:sz="0" w:space="0" w:color="auto"/>
              </w:divBdr>
            </w:div>
            <w:div w:id="500390050">
              <w:marLeft w:val="0"/>
              <w:marRight w:val="0"/>
              <w:marTop w:val="0"/>
              <w:marBottom w:val="0"/>
              <w:divBdr>
                <w:top w:val="none" w:sz="0" w:space="0" w:color="auto"/>
                <w:left w:val="none" w:sz="0" w:space="0" w:color="auto"/>
                <w:bottom w:val="none" w:sz="0" w:space="0" w:color="auto"/>
                <w:right w:val="none" w:sz="0" w:space="0" w:color="auto"/>
              </w:divBdr>
            </w:div>
            <w:div w:id="1751534754">
              <w:marLeft w:val="0"/>
              <w:marRight w:val="0"/>
              <w:marTop w:val="0"/>
              <w:marBottom w:val="0"/>
              <w:divBdr>
                <w:top w:val="none" w:sz="0" w:space="0" w:color="auto"/>
                <w:left w:val="none" w:sz="0" w:space="0" w:color="auto"/>
                <w:bottom w:val="none" w:sz="0" w:space="0" w:color="auto"/>
                <w:right w:val="none" w:sz="0" w:space="0" w:color="auto"/>
              </w:divBdr>
            </w:div>
            <w:div w:id="1939018559">
              <w:marLeft w:val="0"/>
              <w:marRight w:val="0"/>
              <w:marTop w:val="0"/>
              <w:marBottom w:val="0"/>
              <w:divBdr>
                <w:top w:val="none" w:sz="0" w:space="0" w:color="auto"/>
                <w:left w:val="none" w:sz="0" w:space="0" w:color="auto"/>
                <w:bottom w:val="none" w:sz="0" w:space="0" w:color="auto"/>
                <w:right w:val="none" w:sz="0" w:space="0" w:color="auto"/>
              </w:divBdr>
            </w:div>
            <w:div w:id="1776486025">
              <w:marLeft w:val="0"/>
              <w:marRight w:val="0"/>
              <w:marTop w:val="0"/>
              <w:marBottom w:val="0"/>
              <w:divBdr>
                <w:top w:val="none" w:sz="0" w:space="0" w:color="auto"/>
                <w:left w:val="none" w:sz="0" w:space="0" w:color="auto"/>
                <w:bottom w:val="none" w:sz="0" w:space="0" w:color="auto"/>
                <w:right w:val="none" w:sz="0" w:space="0" w:color="auto"/>
              </w:divBdr>
            </w:div>
            <w:div w:id="1371151701">
              <w:marLeft w:val="0"/>
              <w:marRight w:val="0"/>
              <w:marTop w:val="0"/>
              <w:marBottom w:val="0"/>
              <w:divBdr>
                <w:top w:val="none" w:sz="0" w:space="0" w:color="auto"/>
                <w:left w:val="none" w:sz="0" w:space="0" w:color="auto"/>
                <w:bottom w:val="none" w:sz="0" w:space="0" w:color="auto"/>
                <w:right w:val="none" w:sz="0" w:space="0" w:color="auto"/>
              </w:divBdr>
            </w:div>
            <w:div w:id="1475219153">
              <w:marLeft w:val="0"/>
              <w:marRight w:val="0"/>
              <w:marTop w:val="0"/>
              <w:marBottom w:val="0"/>
              <w:divBdr>
                <w:top w:val="none" w:sz="0" w:space="0" w:color="auto"/>
                <w:left w:val="none" w:sz="0" w:space="0" w:color="auto"/>
                <w:bottom w:val="none" w:sz="0" w:space="0" w:color="auto"/>
                <w:right w:val="none" w:sz="0" w:space="0" w:color="auto"/>
              </w:divBdr>
            </w:div>
            <w:div w:id="32459824">
              <w:marLeft w:val="0"/>
              <w:marRight w:val="0"/>
              <w:marTop w:val="0"/>
              <w:marBottom w:val="0"/>
              <w:divBdr>
                <w:top w:val="none" w:sz="0" w:space="0" w:color="auto"/>
                <w:left w:val="none" w:sz="0" w:space="0" w:color="auto"/>
                <w:bottom w:val="none" w:sz="0" w:space="0" w:color="auto"/>
                <w:right w:val="none" w:sz="0" w:space="0" w:color="auto"/>
              </w:divBdr>
            </w:div>
            <w:div w:id="1627200477">
              <w:marLeft w:val="0"/>
              <w:marRight w:val="0"/>
              <w:marTop w:val="0"/>
              <w:marBottom w:val="0"/>
              <w:divBdr>
                <w:top w:val="none" w:sz="0" w:space="0" w:color="auto"/>
                <w:left w:val="none" w:sz="0" w:space="0" w:color="auto"/>
                <w:bottom w:val="none" w:sz="0" w:space="0" w:color="auto"/>
                <w:right w:val="none" w:sz="0" w:space="0" w:color="auto"/>
              </w:divBdr>
            </w:div>
            <w:div w:id="1897083555">
              <w:marLeft w:val="0"/>
              <w:marRight w:val="0"/>
              <w:marTop w:val="0"/>
              <w:marBottom w:val="0"/>
              <w:divBdr>
                <w:top w:val="none" w:sz="0" w:space="0" w:color="auto"/>
                <w:left w:val="none" w:sz="0" w:space="0" w:color="auto"/>
                <w:bottom w:val="none" w:sz="0" w:space="0" w:color="auto"/>
                <w:right w:val="none" w:sz="0" w:space="0" w:color="auto"/>
              </w:divBdr>
            </w:div>
            <w:div w:id="717558574">
              <w:marLeft w:val="0"/>
              <w:marRight w:val="0"/>
              <w:marTop w:val="0"/>
              <w:marBottom w:val="0"/>
              <w:divBdr>
                <w:top w:val="none" w:sz="0" w:space="0" w:color="auto"/>
                <w:left w:val="none" w:sz="0" w:space="0" w:color="auto"/>
                <w:bottom w:val="none" w:sz="0" w:space="0" w:color="auto"/>
                <w:right w:val="none" w:sz="0" w:space="0" w:color="auto"/>
              </w:divBdr>
            </w:div>
            <w:div w:id="1314069315">
              <w:marLeft w:val="0"/>
              <w:marRight w:val="0"/>
              <w:marTop w:val="0"/>
              <w:marBottom w:val="0"/>
              <w:divBdr>
                <w:top w:val="none" w:sz="0" w:space="0" w:color="auto"/>
                <w:left w:val="none" w:sz="0" w:space="0" w:color="auto"/>
                <w:bottom w:val="none" w:sz="0" w:space="0" w:color="auto"/>
                <w:right w:val="none" w:sz="0" w:space="0" w:color="auto"/>
              </w:divBdr>
            </w:div>
            <w:div w:id="1519854789">
              <w:marLeft w:val="0"/>
              <w:marRight w:val="0"/>
              <w:marTop w:val="0"/>
              <w:marBottom w:val="0"/>
              <w:divBdr>
                <w:top w:val="none" w:sz="0" w:space="0" w:color="auto"/>
                <w:left w:val="none" w:sz="0" w:space="0" w:color="auto"/>
                <w:bottom w:val="none" w:sz="0" w:space="0" w:color="auto"/>
                <w:right w:val="none" w:sz="0" w:space="0" w:color="auto"/>
              </w:divBdr>
            </w:div>
            <w:div w:id="621227785">
              <w:marLeft w:val="0"/>
              <w:marRight w:val="0"/>
              <w:marTop w:val="0"/>
              <w:marBottom w:val="0"/>
              <w:divBdr>
                <w:top w:val="none" w:sz="0" w:space="0" w:color="auto"/>
                <w:left w:val="none" w:sz="0" w:space="0" w:color="auto"/>
                <w:bottom w:val="none" w:sz="0" w:space="0" w:color="auto"/>
                <w:right w:val="none" w:sz="0" w:space="0" w:color="auto"/>
              </w:divBdr>
            </w:div>
            <w:div w:id="155340756">
              <w:marLeft w:val="0"/>
              <w:marRight w:val="0"/>
              <w:marTop w:val="0"/>
              <w:marBottom w:val="0"/>
              <w:divBdr>
                <w:top w:val="none" w:sz="0" w:space="0" w:color="auto"/>
                <w:left w:val="none" w:sz="0" w:space="0" w:color="auto"/>
                <w:bottom w:val="none" w:sz="0" w:space="0" w:color="auto"/>
                <w:right w:val="none" w:sz="0" w:space="0" w:color="auto"/>
              </w:divBdr>
            </w:div>
            <w:div w:id="151483535">
              <w:marLeft w:val="0"/>
              <w:marRight w:val="0"/>
              <w:marTop w:val="0"/>
              <w:marBottom w:val="0"/>
              <w:divBdr>
                <w:top w:val="none" w:sz="0" w:space="0" w:color="auto"/>
                <w:left w:val="none" w:sz="0" w:space="0" w:color="auto"/>
                <w:bottom w:val="none" w:sz="0" w:space="0" w:color="auto"/>
                <w:right w:val="none" w:sz="0" w:space="0" w:color="auto"/>
              </w:divBdr>
            </w:div>
            <w:div w:id="1116876341">
              <w:marLeft w:val="0"/>
              <w:marRight w:val="0"/>
              <w:marTop w:val="0"/>
              <w:marBottom w:val="0"/>
              <w:divBdr>
                <w:top w:val="none" w:sz="0" w:space="0" w:color="auto"/>
                <w:left w:val="none" w:sz="0" w:space="0" w:color="auto"/>
                <w:bottom w:val="none" w:sz="0" w:space="0" w:color="auto"/>
                <w:right w:val="none" w:sz="0" w:space="0" w:color="auto"/>
              </w:divBdr>
            </w:div>
            <w:div w:id="721291928">
              <w:marLeft w:val="0"/>
              <w:marRight w:val="0"/>
              <w:marTop w:val="0"/>
              <w:marBottom w:val="0"/>
              <w:divBdr>
                <w:top w:val="none" w:sz="0" w:space="0" w:color="auto"/>
                <w:left w:val="none" w:sz="0" w:space="0" w:color="auto"/>
                <w:bottom w:val="none" w:sz="0" w:space="0" w:color="auto"/>
                <w:right w:val="none" w:sz="0" w:space="0" w:color="auto"/>
              </w:divBdr>
            </w:div>
            <w:div w:id="1840074934">
              <w:marLeft w:val="0"/>
              <w:marRight w:val="0"/>
              <w:marTop w:val="0"/>
              <w:marBottom w:val="0"/>
              <w:divBdr>
                <w:top w:val="none" w:sz="0" w:space="0" w:color="auto"/>
                <w:left w:val="none" w:sz="0" w:space="0" w:color="auto"/>
                <w:bottom w:val="none" w:sz="0" w:space="0" w:color="auto"/>
                <w:right w:val="none" w:sz="0" w:space="0" w:color="auto"/>
              </w:divBdr>
            </w:div>
            <w:div w:id="1733651969">
              <w:marLeft w:val="0"/>
              <w:marRight w:val="0"/>
              <w:marTop w:val="0"/>
              <w:marBottom w:val="0"/>
              <w:divBdr>
                <w:top w:val="none" w:sz="0" w:space="0" w:color="auto"/>
                <w:left w:val="none" w:sz="0" w:space="0" w:color="auto"/>
                <w:bottom w:val="none" w:sz="0" w:space="0" w:color="auto"/>
                <w:right w:val="none" w:sz="0" w:space="0" w:color="auto"/>
              </w:divBdr>
            </w:div>
            <w:div w:id="1239317502">
              <w:marLeft w:val="0"/>
              <w:marRight w:val="0"/>
              <w:marTop w:val="0"/>
              <w:marBottom w:val="0"/>
              <w:divBdr>
                <w:top w:val="none" w:sz="0" w:space="0" w:color="auto"/>
                <w:left w:val="none" w:sz="0" w:space="0" w:color="auto"/>
                <w:bottom w:val="none" w:sz="0" w:space="0" w:color="auto"/>
                <w:right w:val="none" w:sz="0" w:space="0" w:color="auto"/>
              </w:divBdr>
            </w:div>
            <w:div w:id="1813449408">
              <w:marLeft w:val="0"/>
              <w:marRight w:val="0"/>
              <w:marTop w:val="0"/>
              <w:marBottom w:val="0"/>
              <w:divBdr>
                <w:top w:val="none" w:sz="0" w:space="0" w:color="auto"/>
                <w:left w:val="none" w:sz="0" w:space="0" w:color="auto"/>
                <w:bottom w:val="none" w:sz="0" w:space="0" w:color="auto"/>
                <w:right w:val="none" w:sz="0" w:space="0" w:color="auto"/>
              </w:divBdr>
            </w:div>
            <w:div w:id="1854152461">
              <w:marLeft w:val="0"/>
              <w:marRight w:val="0"/>
              <w:marTop w:val="0"/>
              <w:marBottom w:val="0"/>
              <w:divBdr>
                <w:top w:val="none" w:sz="0" w:space="0" w:color="auto"/>
                <w:left w:val="none" w:sz="0" w:space="0" w:color="auto"/>
                <w:bottom w:val="none" w:sz="0" w:space="0" w:color="auto"/>
                <w:right w:val="none" w:sz="0" w:space="0" w:color="auto"/>
              </w:divBdr>
            </w:div>
            <w:div w:id="1229655618">
              <w:marLeft w:val="0"/>
              <w:marRight w:val="0"/>
              <w:marTop w:val="0"/>
              <w:marBottom w:val="0"/>
              <w:divBdr>
                <w:top w:val="none" w:sz="0" w:space="0" w:color="auto"/>
                <w:left w:val="none" w:sz="0" w:space="0" w:color="auto"/>
                <w:bottom w:val="none" w:sz="0" w:space="0" w:color="auto"/>
                <w:right w:val="none" w:sz="0" w:space="0" w:color="auto"/>
              </w:divBdr>
            </w:div>
            <w:div w:id="154028633">
              <w:marLeft w:val="0"/>
              <w:marRight w:val="0"/>
              <w:marTop w:val="0"/>
              <w:marBottom w:val="0"/>
              <w:divBdr>
                <w:top w:val="none" w:sz="0" w:space="0" w:color="auto"/>
                <w:left w:val="none" w:sz="0" w:space="0" w:color="auto"/>
                <w:bottom w:val="none" w:sz="0" w:space="0" w:color="auto"/>
                <w:right w:val="none" w:sz="0" w:space="0" w:color="auto"/>
              </w:divBdr>
            </w:div>
            <w:div w:id="1434545279">
              <w:marLeft w:val="0"/>
              <w:marRight w:val="0"/>
              <w:marTop w:val="0"/>
              <w:marBottom w:val="0"/>
              <w:divBdr>
                <w:top w:val="none" w:sz="0" w:space="0" w:color="auto"/>
                <w:left w:val="none" w:sz="0" w:space="0" w:color="auto"/>
                <w:bottom w:val="none" w:sz="0" w:space="0" w:color="auto"/>
                <w:right w:val="none" w:sz="0" w:space="0" w:color="auto"/>
              </w:divBdr>
            </w:div>
            <w:div w:id="2019382964">
              <w:marLeft w:val="0"/>
              <w:marRight w:val="0"/>
              <w:marTop w:val="0"/>
              <w:marBottom w:val="0"/>
              <w:divBdr>
                <w:top w:val="none" w:sz="0" w:space="0" w:color="auto"/>
                <w:left w:val="none" w:sz="0" w:space="0" w:color="auto"/>
                <w:bottom w:val="none" w:sz="0" w:space="0" w:color="auto"/>
                <w:right w:val="none" w:sz="0" w:space="0" w:color="auto"/>
              </w:divBdr>
            </w:div>
            <w:div w:id="1698241018">
              <w:marLeft w:val="0"/>
              <w:marRight w:val="0"/>
              <w:marTop w:val="0"/>
              <w:marBottom w:val="0"/>
              <w:divBdr>
                <w:top w:val="none" w:sz="0" w:space="0" w:color="auto"/>
                <w:left w:val="none" w:sz="0" w:space="0" w:color="auto"/>
                <w:bottom w:val="none" w:sz="0" w:space="0" w:color="auto"/>
                <w:right w:val="none" w:sz="0" w:space="0" w:color="auto"/>
              </w:divBdr>
            </w:div>
            <w:div w:id="171534422">
              <w:marLeft w:val="0"/>
              <w:marRight w:val="0"/>
              <w:marTop w:val="0"/>
              <w:marBottom w:val="0"/>
              <w:divBdr>
                <w:top w:val="none" w:sz="0" w:space="0" w:color="auto"/>
                <w:left w:val="none" w:sz="0" w:space="0" w:color="auto"/>
                <w:bottom w:val="none" w:sz="0" w:space="0" w:color="auto"/>
                <w:right w:val="none" w:sz="0" w:space="0" w:color="auto"/>
              </w:divBdr>
            </w:div>
            <w:div w:id="1563328189">
              <w:marLeft w:val="0"/>
              <w:marRight w:val="0"/>
              <w:marTop w:val="0"/>
              <w:marBottom w:val="0"/>
              <w:divBdr>
                <w:top w:val="none" w:sz="0" w:space="0" w:color="auto"/>
                <w:left w:val="none" w:sz="0" w:space="0" w:color="auto"/>
                <w:bottom w:val="none" w:sz="0" w:space="0" w:color="auto"/>
                <w:right w:val="none" w:sz="0" w:space="0" w:color="auto"/>
              </w:divBdr>
            </w:div>
            <w:div w:id="1078551375">
              <w:marLeft w:val="0"/>
              <w:marRight w:val="0"/>
              <w:marTop w:val="0"/>
              <w:marBottom w:val="0"/>
              <w:divBdr>
                <w:top w:val="none" w:sz="0" w:space="0" w:color="auto"/>
                <w:left w:val="none" w:sz="0" w:space="0" w:color="auto"/>
                <w:bottom w:val="none" w:sz="0" w:space="0" w:color="auto"/>
                <w:right w:val="none" w:sz="0" w:space="0" w:color="auto"/>
              </w:divBdr>
            </w:div>
            <w:div w:id="1799956713">
              <w:marLeft w:val="0"/>
              <w:marRight w:val="0"/>
              <w:marTop w:val="0"/>
              <w:marBottom w:val="0"/>
              <w:divBdr>
                <w:top w:val="none" w:sz="0" w:space="0" w:color="auto"/>
                <w:left w:val="none" w:sz="0" w:space="0" w:color="auto"/>
                <w:bottom w:val="none" w:sz="0" w:space="0" w:color="auto"/>
                <w:right w:val="none" w:sz="0" w:space="0" w:color="auto"/>
              </w:divBdr>
            </w:div>
            <w:div w:id="398481569">
              <w:marLeft w:val="0"/>
              <w:marRight w:val="0"/>
              <w:marTop w:val="0"/>
              <w:marBottom w:val="0"/>
              <w:divBdr>
                <w:top w:val="none" w:sz="0" w:space="0" w:color="auto"/>
                <w:left w:val="none" w:sz="0" w:space="0" w:color="auto"/>
                <w:bottom w:val="none" w:sz="0" w:space="0" w:color="auto"/>
                <w:right w:val="none" w:sz="0" w:space="0" w:color="auto"/>
              </w:divBdr>
            </w:div>
            <w:div w:id="770664241">
              <w:marLeft w:val="0"/>
              <w:marRight w:val="0"/>
              <w:marTop w:val="0"/>
              <w:marBottom w:val="0"/>
              <w:divBdr>
                <w:top w:val="none" w:sz="0" w:space="0" w:color="auto"/>
                <w:left w:val="none" w:sz="0" w:space="0" w:color="auto"/>
                <w:bottom w:val="none" w:sz="0" w:space="0" w:color="auto"/>
                <w:right w:val="none" w:sz="0" w:space="0" w:color="auto"/>
              </w:divBdr>
            </w:div>
            <w:div w:id="1492259826">
              <w:marLeft w:val="0"/>
              <w:marRight w:val="0"/>
              <w:marTop w:val="0"/>
              <w:marBottom w:val="0"/>
              <w:divBdr>
                <w:top w:val="none" w:sz="0" w:space="0" w:color="auto"/>
                <w:left w:val="none" w:sz="0" w:space="0" w:color="auto"/>
                <w:bottom w:val="none" w:sz="0" w:space="0" w:color="auto"/>
                <w:right w:val="none" w:sz="0" w:space="0" w:color="auto"/>
              </w:divBdr>
            </w:div>
            <w:div w:id="832405009">
              <w:marLeft w:val="0"/>
              <w:marRight w:val="0"/>
              <w:marTop w:val="0"/>
              <w:marBottom w:val="0"/>
              <w:divBdr>
                <w:top w:val="none" w:sz="0" w:space="0" w:color="auto"/>
                <w:left w:val="none" w:sz="0" w:space="0" w:color="auto"/>
                <w:bottom w:val="none" w:sz="0" w:space="0" w:color="auto"/>
                <w:right w:val="none" w:sz="0" w:space="0" w:color="auto"/>
              </w:divBdr>
            </w:div>
            <w:div w:id="247740423">
              <w:marLeft w:val="0"/>
              <w:marRight w:val="0"/>
              <w:marTop w:val="0"/>
              <w:marBottom w:val="0"/>
              <w:divBdr>
                <w:top w:val="none" w:sz="0" w:space="0" w:color="auto"/>
                <w:left w:val="none" w:sz="0" w:space="0" w:color="auto"/>
                <w:bottom w:val="none" w:sz="0" w:space="0" w:color="auto"/>
                <w:right w:val="none" w:sz="0" w:space="0" w:color="auto"/>
              </w:divBdr>
            </w:div>
            <w:div w:id="1933321784">
              <w:marLeft w:val="0"/>
              <w:marRight w:val="0"/>
              <w:marTop w:val="0"/>
              <w:marBottom w:val="0"/>
              <w:divBdr>
                <w:top w:val="none" w:sz="0" w:space="0" w:color="auto"/>
                <w:left w:val="none" w:sz="0" w:space="0" w:color="auto"/>
                <w:bottom w:val="none" w:sz="0" w:space="0" w:color="auto"/>
                <w:right w:val="none" w:sz="0" w:space="0" w:color="auto"/>
              </w:divBdr>
            </w:div>
            <w:div w:id="1215392973">
              <w:marLeft w:val="0"/>
              <w:marRight w:val="0"/>
              <w:marTop w:val="0"/>
              <w:marBottom w:val="0"/>
              <w:divBdr>
                <w:top w:val="none" w:sz="0" w:space="0" w:color="auto"/>
                <w:left w:val="none" w:sz="0" w:space="0" w:color="auto"/>
                <w:bottom w:val="none" w:sz="0" w:space="0" w:color="auto"/>
                <w:right w:val="none" w:sz="0" w:space="0" w:color="auto"/>
              </w:divBdr>
            </w:div>
            <w:div w:id="604074884">
              <w:marLeft w:val="0"/>
              <w:marRight w:val="0"/>
              <w:marTop w:val="0"/>
              <w:marBottom w:val="0"/>
              <w:divBdr>
                <w:top w:val="none" w:sz="0" w:space="0" w:color="auto"/>
                <w:left w:val="none" w:sz="0" w:space="0" w:color="auto"/>
                <w:bottom w:val="none" w:sz="0" w:space="0" w:color="auto"/>
                <w:right w:val="none" w:sz="0" w:space="0" w:color="auto"/>
              </w:divBdr>
            </w:div>
            <w:div w:id="1100686208">
              <w:marLeft w:val="0"/>
              <w:marRight w:val="0"/>
              <w:marTop w:val="0"/>
              <w:marBottom w:val="0"/>
              <w:divBdr>
                <w:top w:val="none" w:sz="0" w:space="0" w:color="auto"/>
                <w:left w:val="none" w:sz="0" w:space="0" w:color="auto"/>
                <w:bottom w:val="none" w:sz="0" w:space="0" w:color="auto"/>
                <w:right w:val="none" w:sz="0" w:space="0" w:color="auto"/>
              </w:divBdr>
            </w:div>
            <w:div w:id="2036467989">
              <w:marLeft w:val="0"/>
              <w:marRight w:val="0"/>
              <w:marTop w:val="0"/>
              <w:marBottom w:val="0"/>
              <w:divBdr>
                <w:top w:val="none" w:sz="0" w:space="0" w:color="auto"/>
                <w:left w:val="none" w:sz="0" w:space="0" w:color="auto"/>
                <w:bottom w:val="none" w:sz="0" w:space="0" w:color="auto"/>
                <w:right w:val="none" w:sz="0" w:space="0" w:color="auto"/>
              </w:divBdr>
            </w:div>
            <w:div w:id="1686444685">
              <w:marLeft w:val="0"/>
              <w:marRight w:val="0"/>
              <w:marTop w:val="0"/>
              <w:marBottom w:val="0"/>
              <w:divBdr>
                <w:top w:val="none" w:sz="0" w:space="0" w:color="auto"/>
                <w:left w:val="none" w:sz="0" w:space="0" w:color="auto"/>
                <w:bottom w:val="none" w:sz="0" w:space="0" w:color="auto"/>
                <w:right w:val="none" w:sz="0" w:space="0" w:color="auto"/>
              </w:divBdr>
            </w:div>
            <w:div w:id="830606494">
              <w:marLeft w:val="0"/>
              <w:marRight w:val="0"/>
              <w:marTop w:val="0"/>
              <w:marBottom w:val="0"/>
              <w:divBdr>
                <w:top w:val="none" w:sz="0" w:space="0" w:color="auto"/>
                <w:left w:val="none" w:sz="0" w:space="0" w:color="auto"/>
                <w:bottom w:val="none" w:sz="0" w:space="0" w:color="auto"/>
                <w:right w:val="none" w:sz="0" w:space="0" w:color="auto"/>
              </w:divBdr>
            </w:div>
            <w:div w:id="372656734">
              <w:marLeft w:val="0"/>
              <w:marRight w:val="0"/>
              <w:marTop w:val="0"/>
              <w:marBottom w:val="0"/>
              <w:divBdr>
                <w:top w:val="none" w:sz="0" w:space="0" w:color="auto"/>
                <w:left w:val="none" w:sz="0" w:space="0" w:color="auto"/>
                <w:bottom w:val="none" w:sz="0" w:space="0" w:color="auto"/>
                <w:right w:val="none" w:sz="0" w:space="0" w:color="auto"/>
              </w:divBdr>
            </w:div>
            <w:div w:id="617836324">
              <w:marLeft w:val="0"/>
              <w:marRight w:val="0"/>
              <w:marTop w:val="0"/>
              <w:marBottom w:val="0"/>
              <w:divBdr>
                <w:top w:val="none" w:sz="0" w:space="0" w:color="auto"/>
                <w:left w:val="none" w:sz="0" w:space="0" w:color="auto"/>
                <w:bottom w:val="none" w:sz="0" w:space="0" w:color="auto"/>
                <w:right w:val="none" w:sz="0" w:space="0" w:color="auto"/>
              </w:divBdr>
            </w:div>
            <w:div w:id="1341588982">
              <w:marLeft w:val="0"/>
              <w:marRight w:val="0"/>
              <w:marTop w:val="0"/>
              <w:marBottom w:val="0"/>
              <w:divBdr>
                <w:top w:val="none" w:sz="0" w:space="0" w:color="auto"/>
                <w:left w:val="none" w:sz="0" w:space="0" w:color="auto"/>
                <w:bottom w:val="none" w:sz="0" w:space="0" w:color="auto"/>
                <w:right w:val="none" w:sz="0" w:space="0" w:color="auto"/>
              </w:divBdr>
            </w:div>
            <w:div w:id="956108074">
              <w:marLeft w:val="0"/>
              <w:marRight w:val="0"/>
              <w:marTop w:val="0"/>
              <w:marBottom w:val="0"/>
              <w:divBdr>
                <w:top w:val="none" w:sz="0" w:space="0" w:color="auto"/>
                <w:left w:val="none" w:sz="0" w:space="0" w:color="auto"/>
                <w:bottom w:val="none" w:sz="0" w:space="0" w:color="auto"/>
                <w:right w:val="none" w:sz="0" w:space="0" w:color="auto"/>
              </w:divBdr>
            </w:div>
            <w:div w:id="110515337">
              <w:marLeft w:val="0"/>
              <w:marRight w:val="0"/>
              <w:marTop w:val="0"/>
              <w:marBottom w:val="0"/>
              <w:divBdr>
                <w:top w:val="none" w:sz="0" w:space="0" w:color="auto"/>
                <w:left w:val="none" w:sz="0" w:space="0" w:color="auto"/>
                <w:bottom w:val="none" w:sz="0" w:space="0" w:color="auto"/>
                <w:right w:val="none" w:sz="0" w:space="0" w:color="auto"/>
              </w:divBdr>
            </w:div>
            <w:div w:id="521095408">
              <w:marLeft w:val="0"/>
              <w:marRight w:val="0"/>
              <w:marTop w:val="0"/>
              <w:marBottom w:val="0"/>
              <w:divBdr>
                <w:top w:val="none" w:sz="0" w:space="0" w:color="auto"/>
                <w:left w:val="none" w:sz="0" w:space="0" w:color="auto"/>
                <w:bottom w:val="none" w:sz="0" w:space="0" w:color="auto"/>
                <w:right w:val="none" w:sz="0" w:space="0" w:color="auto"/>
              </w:divBdr>
            </w:div>
            <w:div w:id="1032539675">
              <w:marLeft w:val="0"/>
              <w:marRight w:val="0"/>
              <w:marTop w:val="0"/>
              <w:marBottom w:val="0"/>
              <w:divBdr>
                <w:top w:val="none" w:sz="0" w:space="0" w:color="auto"/>
                <w:left w:val="none" w:sz="0" w:space="0" w:color="auto"/>
                <w:bottom w:val="none" w:sz="0" w:space="0" w:color="auto"/>
                <w:right w:val="none" w:sz="0" w:space="0" w:color="auto"/>
              </w:divBdr>
            </w:div>
            <w:div w:id="1860653133">
              <w:marLeft w:val="0"/>
              <w:marRight w:val="0"/>
              <w:marTop w:val="0"/>
              <w:marBottom w:val="0"/>
              <w:divBdr>
                <w:top w:val="none" w:sz="0" w:space="0" w:color="auto"/>
                <w:left w:val="none" w:sz="0" w:space="0" w:color="auto"/>
                <w:bottom w:val="none" w:sz="0" w:space="0" w:color="auto"/>
                <w:right w:val="none" w:sz="0" w:space="0" w:color="auto"/>
              </w:divBdr>
            </w:div>
            <w:div w:id="1191651257">
              <w:marLeft w:val="0"/>
              <w:marRight w:val="0"/>
              <w:marTop w:val="0"/>
              <w:marBottom w:val="0"/>
              <w:divBdr>
                <w:top w:val="none" w:sz="0" w:space="0" w:color="auto"/>
                <w:left w:val="none" w:sz="0" w:space="0" w:color="auto"/>
                <w:bottom w:val="none" w:sz="0" w:space="0" w:color="auto"/>
                <w:right w:val="none" w:sz="0" w:space="0" w:color="auto"/>
              </w:divBdr>
            </w:div>
            <w:div w:id="58408670">
              <w:marLeft w:val="0"/>
              <w:marRight w:val="0"/>
              <w:marTop w:val="0"/>
              <w:marBottom w:val="0"/>
              <w:divBdr>
                <w:top w:val="none" w:sz="0" w:space="0" w:color="auto"/>
                <w:left w:val="none" w:sz="0" w:space="0" w:color="auto"/>
                <w:bottom w:val="none" w:sz="0" w:space="0" w:color="auto"/>
                <w:right w:val="none" w:sz="0" w:space="0" w:color="auto"/>
              </w:divBdr>
            </w:div>
            <w:div w:id="1838882916">
              <w:marLeft w:val="0"/>
              <w:marRight w:val="0"/>
              <w:marTop w:val="0"/>
              <w:marBottom w:val="0"/>
              <w:divBdr>
                <w:top w:val="none" w:sz="0" w:space="0" w:color="auto"/>
                <w:left w:val="none" w:sz="0" w:space="0" w:color="auto"/>
                <w:bottom w:val="none" w:sz="0" w:space="0" w:color="auto"/>
                <w:right w:val="none" w:sz="0" w:space="0" w:color="auto"/>
              </w:divBdr>
            </w:div>
            <w:div w:id="573441441">
              <w:marLeft w:val="0"/>
              <w:marRight w:val="0"/>
              <w:marTop w:val="0"/>
              <w:marBottom w:val="0"/>
              <w:divBdr>
                <w:top w:val="none" w:sz="0" w:space="0" w:color="auto"/>
                <w:left w:val="none" w:sz="0" w:space="0" w:color="auto"/>
                <w:bottom w:val="none" w:sz="0" w:space="0" w:color="auto"/>
                <w:right w:val="none" w:sz="0" w:space="0" w:color="auto"/>
              </w:divBdr>
            </w:div>
            <w:div w:id="124010691">
              <w:marLeft w:val="0"/>
              <w:marRight w:val="0"/>
              <w:marTop w:val="0"/>
              <w:marBottom w:val="0"/>
              <w:divBdr>
                <w:top w:val="none" w:sz="0" w:space="0" w:color="auto"/>
                <w:left w:val="none" w:sz="0" w:space="0" w:color="auto"/>
                <w:bottom w:val="none" w:sz="0" w:space="0" w:color="auto"/>
                <w:right w:val="none" w:sz="0" w:space="0" w:color="auto"/>
              </w:divBdr>
            </w:div>
            <w:div w:id="403063608">
              <w:marLeft w:val="0"/>
              <w:marRight w:val="0"/>
              <w:marTop w:val="0"/>
              <w:marBottom w:val="0"/>
              <w:divBdr>
                <w:top w:val="none" w:sz="0" w:space="0" w:color="auto"/>
                <w:left w:val="none" w:sz="0" w:space="0" w:color="auto"/>
                <w:bottom w:val="none" w:sz="0" w:space="0" w:color="auto"/>
                <w:right w:val="none" w:sz="0" w:space="0" w:color="auto"/>
              </w:divBdr>
            </w:div>
            <w:div w:id="1327437713">
              <w:marLeft w:val="0"/>
              <w:marRight w:val="0"/>
              <w:marTop w:val="0"/>
              <w:marBottom w:val="0"/>
              <w:divBdr>
                <w:top w:val="none" w:sz="0" w:space="0" w:color="auto"/>
                <w:left w:val="none" w:sz="0" w:space="0" w:color="auto"/>
                <w:bottom w:val="none" w:sz="0" w:space="0" w:color="auto"/>
                <w:right w:val="none" w:sz="0" w:space="0" w:color="auto"/>
              </w:divBdr>
            </w:div>
            <w:div w:id="357395644">
              <w:marLeft w:val="0"/>
              <w:marRight w:val="0"/>
              <w:marTop w:val="0"/>
              <w:marBottom w:val="0"/>
              <w:divBdr>
                <w:top w:val="none" w:sz="0" w:space="0" w:color="auto"/>
                <w:left w:val="none" w:sz="0" w:space="0" w:color="auto"/>
                <w:bottom w:val="none" w:sz="0" w:space="0" w:color="auto"/>
                <w:right w:val="none" w:sz="0" w:space="0" w:color="auto"/>
              </w:divBdr>
            </w:div>
            <w:div w:id="271322737">
              <w:marLeft w:val="0"/>
              <w:marRight w:val="0"/>
              <w:marTop w:val="0"/>
              <w:marBottom w:val="0"/>
              <w:divBdr>
                <w:top w:val="none" w:sz="0" w:space="0" w:color="auto"/>
                <w:left w:val="none" w:sz="0" w:space="0" w:color="auto"/>
                <w:bottom w:val="none" w:sz="0" w:space="0" w:color="auto"/>
                <w:right w:val="none" w:sz="0" w:space="0" w:color="auto"/>
              </w:divBdr>
            </w:div>
            <w:div w:id="318077609">
              <w:marLeft w:val="0"/>
              <w:marRight w:val="0"/>
              <w:marTop w:val="0"/>
              <w:marBottom w:val="0"/>
              <w:divBdr>
                <w:top w:val="none" w:sz="0" w:space="0" w:color="auto"/>
                <w:left w:val="none" w:sz="0" w:space="0" w:color="auto"/>
                <w:bottom w:val="none" w:sz="0" w:space="0" w:color="auto"/>
                <w:right w:val="none" w:sz="0" w:space="0" w:color="auto"/>
              </w:divBdr>
            </w:div>
            <w:div w:id="1296835146">
              <w:marLeft w:val="0"/>
              <w:marRight w:val="0"/>
              <w:marTop w:val="0"/>
              <w:marBottom w:val="0"/>
              <w:divBdr>
                <w:top w:val="none" w:sz="0" w:space="0" w:color="auto"/>
                <w:left w:val="none" w:sz="0" w:space="0" w:color="auto"/>
                <w:bottom w:val="none" w:sz="0" w:space="0" w:color="auto"/>
                <w:right w:val="none" w:sz="0" w:space="0" w:color="auto"/>
              </w:divBdr>
            </w:div>
            <w:div w:id="229390136">
              <w:marLeft w:val="0"/>
              <w:marRight w:val="0"/>
              <w:marTop w:val="0"/>
              <w:marBottom w:val="0"/>
              <w:divBdr>
                <w:top w:val="none" w:sz="0" w:space="0" w:color="auto"/>
                <w:left w:val="none" w:sz="0" w:space="0" w:color="auto"/>
                <w:bottom w:val="none" w:sz="0" w:space="0" w:color="auto"/>
                <w:right w:val="none" w:sz="0" w:space="0" w:color="auto"/>
              </w:divBdr>
            </w:div>
            <w:div w:id="1975793702">
              <w:marLeft w:val="0"/>
              <w:marRight w:val="0"/>
              <w:marTop w:val="0"/>
              <w:marBottom w:val="0"/>
              <w:divBdr>
                <w:top w:val="none" w:sz="0" w:space="0" w:color="auto"/>
                <w:left w:val="none" w:sz="0" w:space="0" w:color="auto"/>
                <w:bottom w:val="none" w:sz="0" w:space="0" w:color="auto"/>
                <w:right w:val="none" w:sz="0" w:space="0" w:color="auto"/>
              </w:divBdr>
            </w:div>
            <w:div w:id="330447851">
              <w:marLeft w:val="0"/>
              <w:marRight w:val="0"/>
              <w:marTop w:val="0"/>
              <w:marBottom w:val="0"/>
              <w:divBdr>
                <w:top w:val="none" w:sz="0" w:space="0" w:color="auto"/>
                <w:left w:val="none" w:sz="0" w:space="0" w:color="auto"/>
                <w:bottom w:val="none" w:sz="0" w:space="0" w:color="auto"/>
                <w:right w:val="none" w:sz="0" w:space="0" w:color="auto"/>
              </w:divBdr>
            </w:div>
            <w:div w:id="1301107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338054">
      <w:bodyDiv w:val="1"/>
      <w:marLeft w:val="0"/>
      <w:marRight w:val="0"/>
      <w:marTop w:val="0"/>
      <w:marBottom w:val="0"/>
      <w:divBdr>
        <w:top w:val="none" w:sz="0" w:space="0" w:color="auto"/>
        <w:left w:val="none" w:sz="0" w:space="0" w:color="auto"/>
        <w:bottom w:val="none" w:sz="0" w:space="0" w:color="auto"/>
        <w:right w:val="none" w:sz="0" w:space="0" w:color="auto"/>
      </w:divBdr>
    </w:div>
    <w:div w:id="1905723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eb.archive.org/web/20180721040120id_/http://eprints.maths.manchester.ac.uk/238/5/toc.pdf" TargetMode="External"/><Relationship Id="rId21" Type="http://schemas.openxmlformats.org/officeDocument/2006/relationships/image" Target="media/image11.png"/><Relationship Id="rId34" Type="http://schemas.openxmlformats.org/officeDocument/2006/relationships/hyperlink" Target="https://catatanstudi.wordpress.com/wp-content/uploads/2010/02/numerical-heat-transfer-and-fluid-flow.pd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jpe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 TargetMode="External"/><Relationship Id="rId24" Type="http://schemas.openxmlformats.org/officeDocument/2006/relationships/image" Target="media/image14.png"/><Relationship Id="rId32" Type="http://schemas.openxmlformats.org/officeDocument/2006/relationships/hyperlink" Target="https://archive.org/details/numerical-methods-for-engineers-7th-edit/mode/2up" TargetMode="External"/><Relationship Id="rId37" Type="http://schemas.openxmlformats.org/officeDocument/2006/relationships/hyperlink" Target="https://www.google.com/url?sa=i&amp;url=https%3A%2F%2Fapi.taylorfrancis.com%2Fv4%2Fcontent%2Fbooks%2Fmono%2Fdownload%3FidentifierName%3Disbn%26identifierValue%3D9780429266027%26type%3Dpreviewpdf&amp;psig=AOvVaw0TIkb1drr-ZROCuSVZj180&amp;ust=1737552681549000&amp;source=images&amp;cd=vfe&amp;opi=89978449&amp;ved=0CAQQn5wMahcKEwjYxbX09oaLAxUAAAAAHQAAAAAQBA" TargetMode="External"/><Relationship Id="rId40" Type="http://schemas.openxmlformats.org/officeDocument/2006/relationships/hyperlink" Target="https://www.expii.com/t/phase-change-diagrams-overview-examples-8057"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iieta.org/journals/ijht/paper/10.18280/ijht.350303" TargetMode="External"/><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hyperlink" Target="https://www.sciencedirect.co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www.degruyter.com/document/doi/10.1515/rjnamm.2010.022/html" TargetMode="External"/><Relationship Id="rId35" Type="http://schemas.openxmlformats.org/officeDocument/2006/relationships/hyperlink" Target="https://journaljamcs.com/index.php/JAMCS/article/view/1595"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doi.org/10.1007/s366-001-8301-z" TargetMode="External"/><Relationship Id="rId38" Type="http://schemas.openxmlformats.org/officeDocument/2006/relationships/hyperlink" Target="https://www-eng.lbl.gov/~shuman/NEXT/MATERIALS&amp;COMPONENTS/Xe_damage/Crank-The-Mathematics-of-Diffu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97DFF-73E4-4B6A-95A2-F99551C82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31</Pages>
  <Words>6285</Words>
  <Characters>35826</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Rhys (YST)</dc:creator>
  <cp:keywords/>
  <dc:description/>
  <cp:lastModifiedBy>Rosser, Rhys (YST)</cp:lastModifiedBy>
  <cp:revision>4</cp:revision>
  <dcterms:created xsi:type="dcterms:W3CDTF">2025-01-27T08:23:00Z</dcterms:created>
  <dcterms:modified xsi:type="dcterms:W3CDTF">2025-01-27T08:56:00Z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272222</vt:lpwstr>
  </property>
  <property fmtid="{D5CDD505-2E9C-101B-9397-08002B2CF9AE}" pid="3" name="NXPowerLiteSettings">
    <vt:lpwstr>C64006B004C800</vt:lpwstr>
  </property>
  <property fmtid="{D5CDD505-2E9C-101B-9397-08002B2CF9AE}" pid="4" name="NXPowerLiteVersion">
    <vt:lpwstr>S10.3.1</vt:lpwstr>
  </property>
</Properties>
</file>