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1DC88" w14:textId="77777777" w:rsidR="007626BE" w:rsidRDefault="007626BE" w:rsidP="007626BE">
      <w:bookmarkStart w:id="0" w:name="_GoBack"/>
      <w:bookmarkEnd w:id="0"/>
    </w:p>
    <w:p w14:paraId="38E632C9" w14:textId="77777777" w:rsidR="007626BE" w:rsidRDefault="007626BE" w:rsidP="007626BE">
      <w:r>
        <w:rPr>
          <w:noProof/>
        </w:rPr>
        <mc:AlternateContent>
          <mc:Choice Requires="wps">
            <w:drawing>
              <wp:anchor distT="45720" distB="45720" distL="114300" distR="114300" simplePos="0" relativeHeight="251659264" behindDoc="0" locked="0" layoutInCell="1" allowOverlap="1" wp14:anchorId="0015B008" wp14:editId="5B0EDE8C">
                <wp:simplePos x="0" y="0"/>
                <wp:positionH relativeFrom="column">
                  <wp:posOffset>933450</wp:posOffset>
                </wp:positionH>
                <wp:positionV relativeFrom="paragraph">
                  <wp:posOffset>257810</wp:posOffset>
                </wp:positionV>
                <wp:extent cx="3962400" cy="2476500"/>
                <wp:effectExtent l="76200" t="76200" r="95250" b="952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476500"/>
                        </a:xfrm>
                        <a:prstGeom prst="rect">
                          <a:avLst/>
                        </a:prstGeom>
                        <a:ln>
                          <a:headEnd/>
                          <a:tailEnd/>
                        </a:ln>
                        <a:effectLst>
                          <a:glow rad="63500">
                            <a:schemeClr val="accent3">
                              <a:satMod val="175000"/>
                              <a:alpha val="40000"/>
                            </a:schemeClr>
                          </a:glow>
                        </a:effectLst>
                      </wps:spPr>
                      <wps:style>
                        <a:lnRef idx="2">
                          <a:schemeClr val="dk1"/>
                        </a:lnRef>
                        <a:fillRef idx="1">
                          <a:schemeClr val="lt1"/>
                        </a:fillRef>
                        <a:effectRef idx="0">
                          <a:schemeClr val="dk1"/>
                        </a:effectRef>
                        <a:fontRef idx="minor">
                          <a:schemeClr val="dk1"/>
                        </a:fontRef>
                      </wps:style>
                      <wps:txbx>
                        <w:txbxContent>
                          <w:p w14:paraId="6ECC2FAD" w14:textId="77777777" w:rsidR="007626BE" w:rsidRDefault="007626BE" w:rsidP="007626BE">
                            <w:pPr>
                              <w:jc w:val="center"/>
                              <w:rPr>
                                <w:b/>
                                <w:sz w:val="28"/>
                                <w:szCs w:val="28"/>
                              </w:rPr>
                            </w:pPr>
                          </w:p>
                          <w:p w14:paraId="2A4DF064" w14:textId="77777777" w:rsidR="007626BE" w:rsidRDefault="007626BE" w:rsidP="007626BE">
                            <w:pPr>
                              <w:jc w:val="center"/>
                              <w:rPr>
                                <w:b/>
                                <w:sz w:val="28"/>
                                <w:szCs w:val="28"/>
                              </w:rPr>
                            </w:pPr>
                            <w:r>
                              <w:rPr>
                                <w:b/>
                                <w:sz w:val="28"/>
                                <w:szCs w:val="28"/>
                              </w:rPr>
                              <w:t xml:space="preserve">Name: Md. </w:t>
                            </w:r>
                            <w:proofErr w:type="spellStart"/>
                            <w:r>
                              <w:rPr>
                                <w:b/>
                                <w:sz w:val="28"/>
                                <w:szCs w:val="28"/>
                              </w:rPr>
                              <w:t>Imrul</w:t>
                            </w:r>
                            <w:proofErr w:type="spellEnd"/>
                            <w:r>
                              <w:rPr>
                                <w:b/>
                                <w:sz w:val="28"/>
                                <w:szCs w:val="28"/>
                              </w:rPr>
                              <w:t xml:space="preserve"> Hasan</w:t>
                            </w:r>
                          </w:p>
                          <w:p w14:paraId="0B0BFF94" w14:textId="77777777" w:rsidR="007626BE" w:rsidRDefault="007626BE" w:rsidP="007626BE">
                            <w:pPr>
                              <w:jc w:val="center"/>
                              <w:rPr>
                                <w:b/>
                                <w:sz w:val="28"/>
                                <w:szCs w:val="28"/>
                              </w:rPr>
                            </w:pPr>
                            <w:r>
                              <w:rPr>
                                <w:b/>
                                <w:sz w:val="28"/>
                                <w:szCs w:val="28"/>
                              </w:rPr>
                              <w:t>ID: 1816116</w:t>
                            </w:r>
                          </w:p>
                          <w:p w14:paraId="66587CAC" w14:textId="77777777" w:rsidR="007626BE" w:rsidRDefault="007626BE" w:rsidP="007626BE">
                            <w:pPr>
                              <w:jc w:val="center"/>
                              <w:rPr>
                                <w:b/>
                                <w:sz w:val="28"/>
                                <w:szCs w:val="28"/>
                              </w:rPr>
                            </w:pPr>
                            <w:r w:rsidRPr="007626BE">
                              <w:rPr>
                                <w:b/>
                                <w:sz w:val="28"/>
                                <w:szCs w:val="28"/>
                              </w:rPr>
                              <w:t>Effective team working and communication</w:t>
                            </w:r>
                            <w:r>
                              <w:rPr>
                                <w:b/>
                                <w:sz w:val="28"/>
                                <w:szCs w:val="28"/>
                              </w:rPr>
                              <w:t>.</w:t>
                            </w:r>
                          </w:p>
                          <w:p w14:paraId="6BB3BD41" w14:textId="77777777" w:rsidR="007626BE" w:rsidRDefault="007626BE" w:rsidP="007626BE">
                            <w:pPr>
                              <w:jc w:val="center"/>
                              <w:rPr>
                                <w:b/>
                                <w:sz w:val="28"/>
                                <w:szCs w:val="28"/>
                              </w:rPr>
                            </w:pPr>
                            <w:r>
                              <w:rPr>
                                <w:b/>
                                <w:sz w:val="28"/>
                                <w:szCs w:val="28"/>
                              </w:rPr>
                              <w:t xml:space="preserve">CODE: BMSW4002 </w:t>
                            </w:r>
                          </w:p>
                          <w:p w14:paraId="69706098" w14:textId="77777777" w:rsidR="007626BE" w:rsidRDefault="007626BE" w:rsidP="007626BE">
                            <w:pPr>
                              <w:jc w:val="center"/>
                              <w:rPr>
                                <w:b/>
                                <w:sz w:val="28"/>
                                <w:szCs w:val="28"/>
                              </w:rPr>
                            </w:pPr>
                            <w:r>
                              <w:rPr>
                                <w:b/>
                                <w:sz w:val="28"/>
                                <w:szCs w:val="28"/>
                              </w:rPr>
                              <w:t xml:space="preserve">Lecturer Name: </w:t>
                            </w:r>
                            <w:r w:rsidRPr="007626BE">
                              <w:rPr>
                                <w:b/>
                                <w:sz w:val="28"/>
                                <w:szCs w:val="28"/>
                              </w:rPr>
                              <w:t xml:space="preserve">Dr. </w:t>
                            </w:r>
                            <w:proofErr w:type="spellStart"/>
                            <w:r w:rsidRPr="007626BE">
                              <w:rPr>
                                <w:b/>
                                <w:sz w:val="28"/>
                                <w:szCs w:val="28"/>
                              </w:rPr>
                              <w:t>Gulnar</w:t>
                            </w:r>
                            <w:proofErr w:type="spellEnd"/>
                            <w:r w:rsidRPr="007626BE">
                              <w:rPr>
                                <w:b/>
                                <w:sz w:val="28"/>
                                <w:szCs w:val="28"/>
                              </w:rPr>
                              <w:t xml:space="preserve"> </w:t>
                            </w:r>
                            <w:r>
                              <w:rPr>
                                <w:b/>
                                <w:sz w:val="28"/>
                                <w:szCs w:val="28"/>
                              </w:rPr>
                              <w:t>A</w:t>
                            </w:r>
                            <w:r w:rsidRPr="007626BE">
                              <w:rPr>
                                <w:b/>
                                <w:sz w:val="28"/>
                                <w:szCs w:val="28"/>
                              </w:rPr>
                              <w:t>li</w:t>
                            </w:r>
                          </w:p>
                          <w:p w14:paraId="17369C56" w14:textId="77777777" w:rsidR="007626BE" w:rsidRDefault="007626B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15B008" id="_x0000_t202" coordsize="21600,21600" o:spt="202" path="m,l,21600r21600,l21600,xe">
                <v:stroke joinstyle="miter"/>
                <v:path gradientshapeok="t" o:connecttype="rect"/>
              </v:shapetype>
              <v:shape id="Text Box 2" o:spid="_x0000_s1026" type="#_x0000_t202" style="position:absolute;margin-left:73.5pt;margin-top:20.3pt;width:312pt;height:1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" fillcolor="white [3201]" strokecolor="black [3200]" strokeweight="2pt">
                <v:textbox>
                  <w:txbxContent>
                    <w:p w14:paraId="6ECC2FAD" w14:textId="77777777" w:rsidR="007626BE" w:rsidRDefault="007626BE" w:rsidP="007626BE">
                      <w:pPr>
                        <w:jc w:val="center"/>
                        <w:rPr>
                          <w:b/>
                          <w:sz w:val="28"/>
                          <w:szCs w:val="28"/>
                        </w:rPr>
                      </w:pPr>
                    </w:p>
                    <w:p w14:paraId="2A4DF064" w14:textId="77777777" w:rsidR="007626BE" w:rsidRDefault="007626BE" w:rsidP="007626BE">
                      <w:pPr>
                        <w:jc w:val="center"/>
                        <w:rPr>
                          <w:b/>
                          <w:sz w:val="28"/>
                          <w:szCs w:val="28"/>
                        </w:rPr>
                      </w:pPr>
                      <w:r>
                        <w:rPr>
                          <w:b/>
                          <w:sz w:val="28"/>
                          <w:szCs w:val="28"/>
                        </w:rPr>
                        <w:t xml:space="preserve">Name: Md. </w:t>
                      </w:r>
                      <w:proofErr w:type="spellStart"/>
                      <w:r>
                        <w:rPr>
                          <w:b/>
                          <w:sz w:val="28"/>
                          <w:szCs w:val="28"/>
                        </w:rPr>
                        <w:t>Imrul</w:t>
                      </w:r>
                      <w:proofErr w:type="spellEnd"/>
                      <w:r>
                        <w:rPr>
                          <w:b/>
                          <w:sz w:val="28"/>
                          <w:szCs w:val="28"/>
                        </w:rPr>
                        <w:t xml:space="preserve"> Hasan</w:t>
                      </w:r>
                    </w:p>
                    <w:p w14:paraId="0B0BFF94" w14:textId="77777777" w:rsidR="007626BE" w:rsidRDefault="007626BE" w:rsidP="007626BE">
                      <w:pPr>
                        <w:jc w:val="center"/>
                        <w:rPr>
                          <w:b/>
                          <w:sz w:val="28"/>
                          <w:szCs w:val="28"/>
                        </w:rPr>
                      </w:pPr>
                      <w:r>
                        <w:rPr>
                          <w:b/>
                          <w:sz w:val="28"/>
                          <w:szCs w:val="28"/>
                        </w:rPr>
                        <w:t>ID: 1816116</w:t>
                      </w:r>
                    </w:p>
                    <w:p w14:paraId="66587CAC" w14:textId="77777777" w:rsidR="007626BE" w:rsidRDefault="007626BE" w:rsidP="007626BE">
                      <w:pPr>
                        <w:jc w:val="center"/>
                        <w:rPr>
                          <w:b/>
                          <w:sz w:val="28"/>
                          <w:szCs w:val="28"/>
                        </w:rPr>
                      </w:pPr>
                      <w:r w:rsidRPr="007626BE">
                        <w:rPr>
                          <w:b/>
                          <w:sz w:val="28"/>
                          <w:szCs w:val="28"/>
                        </w:rPr>
                        <w:t>Effective team working and communication</w:t>
                      </w:r>
                      <w:r>
                        <w:rPr>
                          <w:b/>
                          <w:sz w:val="28"/>
                          <w:szCs w:val="28"/>
                        </w:rPr>
                        <w:t>.</w:t>
                      </w:r>
                    </w:p>
                    <w:p w14:paraId="6BB3BD41" w14:textId="77777777" w:rsidR="007626BE" w:rsidRDefault="007626BE" w:rsidP="007626BE">
                      <w:pPr>
                        <w:jc w:val="center"/>
                        <w:rPr>
                          <w:b/>
                          <w:sz w:val="28"/>
                          <w:szCs w:val="28"/>
                        </w:rPr>
                      </w:pPr>
                      <w:r>
                        <w:rPr>
                          <w:b/>
                          <w:sz w:val="28"/>
                          <w:szCs w:val="28"/>
                        </w:rPr>
                        <w:t xml:space="preserve">CODE: BMSW4002 </w:t>
                      </w:r>
                    </w:p>
                    <w:p w14:paraId="69706098" w14:textId="77777777" w:rsidR="007626BE" w:rsidRDefault="007626BE" w:rsidP="007626BE">
                      <w:pPr>
                        <w:jc w:val="center"/>
                        <w:rPr>
                          <w:b/>
                          <w:sz w:val="28"/>
                          <w:szCs w:val="28"/>
                        </w:rPr>
                      </w:pPr>
                      <w:r>
                        <w:rPr>
                          <w:b/>
                          <w:sz w:val="28"/>
                          <w:szCs w:val="28"/>
                        </w:rPr>
                        <w:t xml:space="preserve">Lecturer Name: </w:t>
                      </w:r>
                      <w:r w:rsidRPr="007626BE">
                        <w:rPr>
                          <w:b/>
                          <w:sz w:val="28"/>
                          <w:szCs w:val="28"/>
                        </w:rPr>
                        <w:t xml:space="preserve">Dr. </w:t>
                      </w:r>
                      <w:proofErr w:type="spellStart"/>
                      <w:r w:rsidRPr="007626BE">
                        <w:rPr>
                          <w:b/>
                          <w:sz w:val="28"/>
                          <w:szCs w:val="28"/>
                        </w:rPr>
                        <w:t>Gulnar</w:t>
                      </w:r>
                      <w:proofErr w:type="spellEnd"/>
                      <w:r w:rsidRPr="007626BE">
                        <w:rPr>
                          <w:b/>
                          <w:sz w:val="28"/>
                          <w:szCs w:val="28"/>
                        </w:rPr>
                        <w:t xml:space="preserve"> </w:t>
                      </w:r>
                      <w:r>
                        <w:rPr>
                          <w:b/>
                          <w:sz w:val="28"/>
                          <w:szCs w:val="28"/>
                        </w:rPr>
                        <w:t>A</w:t>
                      </w:r>
                      <w:r w:rsidRPr="007626BE">
                        <w:rPr>
                          <w:b/>
                          <w:sz w:val="28"/>
                          <w:szCs w:val="28"/>
                        </w:rPr>
                        <w:t>li</w:t>
                      </w:r>
                    </w:p>
                    <w:p w14:paraId="17369C56" w14:textId="77777777" w:rsidR="007626BE" w:rsidRDefault="007626BE"/>
                  </w:txbxContent>
                </v:textbox>
                <w10:wrap type="square"/>
              </v:shape>
            </w:pict>
          </mc:Fallback>
        </mc:AlternateContent>
      </w:r>
    </w:p>
    <w:p w14:paraId="723719A4" w14:textId="77777777" w:rsidR="007626BE" w:rsidRDefault="007626BE" w:rsidP="007626BE"/>
    <w:p w14:paraId="46DF9380" w14:textId="77777777" w:rsidR="007626BE" w:rsidRDefault="007626BE" w:rsidP="007626BE"/>
    <w:p w14:paraId="0A2A7723" w14:textId="77777777" w:rsidR="007626BE" w:rsidRDefault="007626BE" w:rsidP="007626BE"/>
    <w:p w14:paraId="1A2920D4" w14:textId="77777777" w:rsidR="007626BE" w:rsidRDefault="007626BE" w:rsidP="007626BE"/>
    <w:p w14:paraId="36DD37D0" w14:textId="77777777" w:rsidR="007626BE" w:rsidRDefault="007626BE" w:rsidP="007626BE"/>
    <w:p w14:paraId="5FB2F563" w14:textId="77777777" w:rsidR="007626BE" w:rsidRDefault="007626BE" w:rsidP="007626BE"/>
    <w:p w14:paraId="6F7CB419" w14:textId="77777777" w:rsidR="007626BE" w:rsidRDefault="007626BE" w:rsidP="007626BE"/>
    <w:p w14:paraId="1E161AD2" w14:textId="77777777" w:rsidR="007626BE" w:rsidRDefault="007626BE" w:rsidP="007626BE"/>
    <w:p w14:paraId="510FA7F4" w14:textId="77777777" w:rsidR="007626BE" w:rsidRDefault="007626BE" w:rsidP="007626BE"/>
    <w:p w14:paraId="60AB2849" w14:textId="77777777" w:rsidR="007626BE" w:rsidRDefault="007626BE" w:rsidP="007626BE"/>
    <w:p w14:paraId="213560E6" w14:textId="77777777" w:rsidR="007626BE" w:rsidRDefault="007626BE" w:rsidP="007626BE"/>
    <w:p w14:paraId="17D30C02" w14:textId="77777777" w:rsidR="007626BE" w:rsidRDefault="007626BE" w:rsidP="007626BE"/>
    <w:sdt>
      <w:sdtPr>
        <w:rPr>
          <w:rFonts w:asciiTheme="minorHAnsi" w:eastAsiaTheme="minorHAnsi" w:hAnsiTheme="minorHAnsi" w:cstheme="minorBidi"/>
          <w:color w:val="auto"/>
          <w:sz w:val="22"/>
          <w:szCs w:val="22"/>
        </w:rPr>
        <w:id w:val="577559418"/>
        <w:docPartObj>
          <w:docPartGallery w:val="Table of Contents"/>
          <w:docPartUnique/>
        </w:docPartObj>
      </w:sdtPr>
      <w:sdtEndPr>
        <w:rPr>
          <w:b/>
          <w:bCs/>
          <w:noProof/>
        </w:rPr>
      </w:sdtEndPr>
      <w:sdtContent>
        <w:p w14:paraId="168061E6" w14:textId="77777777" w:rsidR="007626BE" w:rsidRDefault="007626BE">
          <w:pPr>
            <w:pStyle w:val="TOCHeading"/>
          </w:pPr>
          <w:r>
            <w:t>Table of Contents</w:t>
          </w:r>
        </w:p>
        <w:p w14:paraId="56387EBC" w14:textId="77777777" w:rsidR="007626BE" w:rsidRDefault="007626BE">
          <w:pPr>
            <w:pStyle w:val="TOC1"/>
            <w:tabs>
              <w:tab w:val="right" w:leader="dot" w:pos="9350"/>
            </w:tabs>
            <w:rPr>
              <w:noProof/>
            </w:rPr>
          </w:pPr>
          <w:r>
            <w:fldChar w:fldCharType="begin"/>
          </w:r>
          <w:r>
            <w:instrText xml:space="preserve"> TOC \o "1-3" \h \z \u </w:instrText>
          </w:r>
          <w:r>
            <w:fldChar w:fldCharType="separate"/>
          </w:r>
          <w:hyperlink w:anchor="_Toc17926091" w:history="1">
            <w:r w:rsidRPr="001B30DC">
              <w:rPr>
                <w:rStyle w:val="Hyperlink"/>
                <w:noProof/>
                <w:lang w:bidi="en-US"/>
              </w:rPr>
              <w:t>Introduction:</w:t>
            </w:r>
            <w:r>
              <w:rPr>
                <w:noProof/>
                <w:webHidden/>
              </w:rPr>
              <w:tab/>
            </w:r>
            <w:r>
              <w:rPr>
                <w:noProof/>
                <w:webHidden/>
              </w:rPr>
              <w:fldChar w:fldCharType="begin"/>
            </w:r>
            <w:r>
              <w:rPr>
                <w:noProof/>
                <w:webHidden/>
              </w:rPr>
              <w:instrText xml:space="preserve"> PAGEREF _Toc17926091 \h </w:instrText>
            </w:r>
            <w:r>
              <w:rPr>
                <w:noProof/>
                <w:webHidden/>
              </w:rPr>
            </w:r>
            <w:r>
              <w:rPr>
                <w:noProof/>
                <w:webHidden/>
              </w:rPr>
              <w:fldChar w:fldCharType="separate"/>
            </w:r>
            <w:r>
              <w:rPr>
                <w:noProof/>
                <w:webHidden/>
              </w:rPr>
              <w:t>1</w:t>
            </w:r>
            <w:r>
              <w:rPr>
                <w:noProof/>
                <w:webHidden/>
              </w:rPr>
              <w:fldChar w:fldCharType="end"/>
            </w:r>
          </w:hyperlink>
        </w:p>
        <w:p w14:paraId="5062C564" w14:textId="77777777" w:rsidR="007626BE" w:rsidRDefault="00230875">
          <w:pPr>
            <w:pStyle w:val="TOC1"/>
            <w:tabs>
              <w:tab w:val="right" w:leader="dot" w:pos="9350"/>
            </w:tabs>
            <w:rPr>
              <w:noProof/>
            </w:rPr>
          </w:pPr>
          <w:hyperlink w:anchor="_Toc17926092" w:history="1">
            <w:r w:rsidR="007626BE" w:rsidRPr="001B30DC">
              <w:rPr>
                <w:rStyle w:val="Hyperlink"/>
                <w:noProof/>
                <w:lang w:bidi="en-US"/>
              </w:rPr>
              <w:t>How communication can be made effective in a business organization:</w:t>
            </w:r>
            <w:r w:rsidR="007626BE">
              <w:rPr>
                <w:noProof/>
                <w:webHidden/>
              </w:rPr>
              <w:tab/>
            </w:r>
            <w:r w:rsidR="007626BE">
              <w:rPr>
                <w:noProof/>
                <w:webHidden/>
              </w:rPr>
              <w:fldChar w:fldCharType="begin"/>
            </w:r>
            <w:r w:rsidR="007626BE">
              <w:rPr>
                <w:noProof/>
                <w:webHidden/>
              </w:rPr>
              <w:instrText xml:space="preserve"> PAGEREF _Toc17926092 \h </w:instrText>
            </w:r>
            <w:r w:rsidR="007626BE">
              <w:rPr>
                <w:noProof/>
                <w:webHidden/>
              </w:rPr>
            </w:r>
            <w:r w:rsidR="007626BE">
              <w:rPr>
                <w:noProof/>
                <w:webHidden/>
              </w:rPr>
              <w:fldChar w:fldCharType="separate"/>
            </w:r>
            <w:r w:rsidR="007626BE">
              <w:rPr>
                <w:noProof/>
                <w:webHidden/>
              </w:rPr>
              <w:t>1</w:t>
            </w:r>
            <w:r w:rsidR="007626BE">
              <w:rPr>
                <w:noProof/>
                <w:webHidden/>
              </w:rPr>
              <w:fldChar w:fldCharType="end"/>
            </w:r>
          </w:hyperlink>
        </w:p>
        <w:p w14:paraId="783B7806" w14:textId="77777777" w:rsidR="007626BE" w:rsidRDefault="00230875">
          <w:pPr>
            <w:pStyle w:val="TOC1"/>
            <w:tabs>
              <w:tab w:val="right" w:leader="dot" w:pos="9350"/>
            </w:tabs>
            <w:rPr>
              <w:noProof/>
            </w:rPr>
          </w:pPr>
          <w:hyperlink w:anchor="_Toc17926093" w:history="1">
            <w:r w:rsidR="007626BE" w:rsidRPr="001B30DC">
              <w:rPr>
                <w:rStyle w:val="Hyperlink"/>
                <w:noProof/>
                <w:lang w:bidi="en-US"/>
              </w:rPr>
              <w:t>Relevant theories:</w:t>
            </w:r>
            <w:r w:rsidR="007626BE">
              <w:rPr>
                <w:noProof/>
                <w:webHidden/>
              </w:rPr>
              <w:tab/>
            </w:r>
            <w:r w:rsidR="007626BE">
              <w:rPr>
                <w:noProof/>
                <w:webHidden/>
              </w:rPr>
              <w:fldChar w:fldCharType="begin"/>
            </w:r>
            <w:r w:rsidR="007626BE">
              <w:rPr>
                <w:noProof/>
                <w:webHidden/>
              </w:rPr>
              <w:instrText xml:space="preserve"> PAGEREF _Toc17926093 \h </w:instrText>
            </w:r>
            <w:r w:rsidR="007626BE">
              <w:rPr>
                <w:noProof/>
                <w:webHidden/>
              </w:rPr>
            </w:r>
            <w:r w:rsidR="007626BE">
              <w:rPr>
                <w:noProof/>
                <w:webHidden/>
              </w:rPr>
              <w:fldChar w:fldCharType="separate"/>
            </w:r>
            <w:r w:rsidR="007626BE">
              <w:rPr>
                <w:noProof/>
                <w:webHidden/>
              </w:rPr>
              <w:t>2</w:t>
            </w:r>
            <w:r w:rsidR="007626BE">
              <w:rPr>
                <w:noProof/>
                <w:webHidden/>
              </w:rPr>
              <w:fldChar w:fldCharType="end"/>
            </w:r>
          </w:hyperlink>
        </w:p>
        <w:p w14:paraId="1C787132" w14:textId="77777777" w:rsidR="007626BE" w:rsidRDefault="00230875">
          <w:pPr>
            <w:pStyle w:val="TOC1"/>
            <w:tabs>
              <w:tab w:val="right" w:leader="dot" w:pos="9350"/>
            </w:tabs>
            <w:rPr>
              <w:noProof/>
            </w:rPr>
          </w:pPr>
          <w:hyperlink w:anchor="_Toc17926094" w:history="1">
            <w:r w:rsidR="007626BE" w:rsidRPr="001B30DC">
              <w:rPr>
                <w:rStyle w:val="Hyperlink"/>
                <w:noProof/>
                <w:lang w:bidi="en-US"/>
              </w:rPr>
              <w:t>My own experiences:</w:t>
            </w:r>
            <w:r w:rsidR="007626BE">
              <w:rPr>
                <w:noProof/>
                <w:webHidden/>
              </w:rPr>
              <w:tab/>
            </w:r>
            <w:r w:rsidR="007626BE">
              <w:rPr>
                <w:noProof/>
                <w:webHidden/>
              </w:rPr>
              <w:fldChar w:fldCharType="begin"/>
            </w:r>
            <w:r w:rsidR="007626BE">
              <w:rPr>
                <w:noProof/>
                <w:webHidden/>
              </w:rPr>
              <w:instrText xml:space="preserve"> PAGEREF _Toc17926094 \h </w:instrText>
            </w:r>
            <w:r w:rsidR="007626BE">
              <w:rPr>
                <w:noProof/>
                <w:webHidden/>
              </w:rPr>
            </w:r>
            <w:r w:rsidR="007626BE">
              <w:rPr>
                <w:noProof/>
                <w:webHidden/>
              </w:rPr>
              <w:fldChar w:fldCharType="separate"/>
            </w:r>
            <w:r w:rsidR="007626BE">
              <w:rPr>
                <w:noProof/>
                <w:webHidden/>
              </w:rPr>
              <w:t>4</w:t>
            </w:r>
            <w:r w:rsidR="007626BE">
              <w:rPr>
                <w:noProof/>
                <w:webHidden/>
              </w:rPr>
              <w:fldChar w:fldCharType="end"/>
            </w:r>
          </w:hyperlink>
        </w:p>
        <w:p w14:paraId="539B5E1C" w14:textId="77777777" w:rsidR="007626BE" w:rsidRDefault="00230875">
          <w:pPr>
            <w:pStyle w:val="TOC1"/>
            <w:tabs>
              <w:tab w:val="right" w:leader="dot" w:pos="9350"/>
            </w:tabs>
            <w:rPr>
              <w:noProof/>
            </w:rPr>
          </w:pPr>
          <w:hyperlink w:anchor="_Toc17926095" w:history="1">
            <w:r w:rsidR="007626BE" w:rsidRPr="001B30DC">
              <w:rPr>
                <w:rStyle w:val="Hyperlink"/>
                <w:noProof/>
                <w:lang w:bidi="en-US"/>
              </w:rPr>
              <w:t>Methods of communication:</w:t>
            </w:r>
            <w:r w:rsidR="007626BE">
              <w:rPr>
                <w:noProof/>
                <w:webHidden/>
              </w:rPr>
              <w:tab/>
            </w:r>
            <w:r w:rsidR="007626BE">
              <w:rPr>
                <w:noProof/>
                <w:webHidden/>
              </w:rPr>
              <w:fldChar w:fldCharType="begin"/>
            </w:r>
            <w:r w:rsidR="007626BE">
              <w:rPr>
                <w:noProof/>
                <w:webHidden/>
              </w:rPr>
              <w:instrText xml:space="preserve"> PAGEREF _Toc17926095 \h </w:instrText>
            </w:r>
            <w:r w:rsidR="007626BE">
              <w:rPr>
                <w:noProof/>
                <w:webHidden/>
              </w:rPr>
            </w:r>
            <w:r w:rsidR="007626BE">
              <w:rPr>
                <w:noProof/>
                <w:webHidden/>
              </w:rPr>
              <w:fldChar w:fldCharType="separate"/>
            </w:r>
            <w:r w:rsidR="007626BE">
              <w:rPr>
                <w:noProof/>
                <w:webHidden/>
              </w:rPr>
              <w:t>4</w:t>
            </w:r>
            <w:r w:rsidR="007626BE">
              <w:rPr>
                <w:noProof/>
                <w:webHidden/>
              </w:rPr>
              <w:fldChar w:fldCharType="end"/>
            </w:r>
          </w:hyperlink>
        </w:p>
        <w:p w14:paraId="0A7634F0" w14:textId="77777777" w:rsidR="007626BE" w:rsidRDefault="00230875">
          <w:pPr>
            <w:pStyle w:val="TOC1"/>
            <w:tabs>
              <w:tab w:val="right" w:leader="dot" w:pos="9350"/>
            </w:tabs>
            <w:rPr>
              <w:noProof/>
            </w:rPr>
          </w:pPr>
          <w:hyperlink w:anchor="_Toc17926096" w:history="1">
            <w:r w:rsidR="007626BE" w:rsidRPr="001B30DC">
              <w:rPr>
                <w:rStyle w:val="Hyperlink"/>
                <w:noProof/>
                <w:lang w:bidi="en-US"/>
              </w:rPr>
              <w:t>How does communication work between management and employees:</w:t>
            </w:r>
            <w:r w:rsidR="007626BE">
              <w:rPr>
                <w:noProof/>
                <w:webHidden/>
              </w:rPr>
              <w:tab/>
            </w:r>
            <w:r w:rsidR="007626BE">
              <w:rPr>
                <w:noProof/>
                <w:webHidden/>
              </w:rPr>
              <w:fldChar w:fldCharType="begin"/>
            </w:r>
            <w:r w:rsidR="007626BE">
              <w:rPr>
                <w:noProof/>
                <w:webHidden/>
              </w:rPr>
              <w:instrText xml:space="preserve"> PAGEREF _Toc17926096 \h </w:instrText>
            </w:r>
            <w:r w:rsidR="007626BE">
              <w:rPr>
                <w:noProof/>
                <w:webHidden/>
              </w:rPr>
            </w:r>
            <w:r w:rsidR="007626BE">
              <w:rPr>
                <w:noProof/>
                <w:webHidden/>
              </w:rPr>
              <w:fldChar w:fldCharType="separate"/>
            </w:r>
            <w:r w:rsidR="007626BE">
              <w:rPr>
                <w:noProof/>
                <w:webHidden/>
              </w:rPr>
              <w:t>5</w:t>
            </w:r>
            <w:r w:rsidR="007626BE">
              <w:rPr>
                <w:noProof/>
                <w:webHidden/>
              </w:rPr>
              <w:fldChar w:fldCharType="end"/>
            </w:r>
          </w:hyperlink>
        </w:p>
        <w:p w14:paraId="73D989B7" w14:textId="77777777" w:rsidR="007626BE" w:rsidRDefault="00230875">
          <w:pPr>
            <w:pStyle w:val="TOC1"/>
            <w:tabs>
              <w:tab w:val="right" w:leader="dot" w:pos="9350"/>
            </w:tabs>
            <w:rPr>
              <w:noProof/>
            </w:rPr>
          </w:pPr>
          <w:hyperlink w:anchor="_Toc17926097" w:history="1">
            <w:r w:rsidR="007626BE" w:rsidRPr="001B30DC">
              <w:rPr>
                <w:rStyle w:val="Hyperlink"/>
                <w:noProof/>
                <w:lang w:bidi="en-US"/>
              </w:rPr>
              <w:t>Conclusion:</w:t>
            </w:r>
            <w:r w:rsidR="007626BE">
              <w:rPr>
                <w:noProof/>
                <w:webHidden/>
              </w:rPr>
              <w:tab/>
            </w:r>
            <w:r w:rsidR="007626BE">
              <w:rPr>
                <w:noProof/>
                <w:webHidden/>
              </w:rPr>
              <w:fldChar w:fldCharType="begin"/>
            </w:r>
            <w:r w:rsidR="007626BE">
              <w:rPr>
                <w:noProof/>
                <w:webHidden/>
              </w:rPr>
              <w:instrText xml:space="preserve"> PAGEREF _Toc17926097 \h </w:instrText>
            </w:r>
            <w:r w:rsidR="007626BE">
              <w:rPr>
                <w:noProof/>
                <w:webHidden/>
              </w:rPr>
            </w:r>
            <w:r w:rsidR="007626BE">
              <w:rPr>
                <w:noProof/>
                <w:webHidden/>
              </w:rPr>
              <w:fldChar w:fldCharType="separate"/>
            </w:r>
            <w:r w:rsidR="007626BE">
              <w:rPr>
                <w:noProof/>
                <w:webHidden/>
              </w:rPr>
              <w:t>6</w:t>
            </w:r>
            <w:r w:rsidR="007626BE">
              <w:rPr>
                <w:noProof/>
                <w:webHidden/>
              </w:rPr>
              <w:fldChar w:fldCharType="end"/>
            </w:r>
          </w:hyperlink>
        </w:p>
        <w:p w14:paraId="7B8529F6" w14:textId="77777777" w:rsidR="007626BE" w:rsidRDefault="00230875">
          <w:pPr>
            <w:pStyle w:val="TOC1"/>
            <w:tabs>
              <w:tab w:val="right" w:leader="dot" w:pos="9350"/>
            </w:tabs>
            <w:rPr>
              <w:noProof/>
            </w:rPr>
          </w:pPr>
          <w:hyperlink w:anchor="_Toc17926098" w:history="1">
            <w:r w:rsidR="007626BE" w:rsidRPr="001B30DC">
              <w:rPr>
                <w:rStyle w:val="Hyperlink"/>
                <w:noProof/>
                <w:lang w:bidi="en-US"/>
              </w:rPr>
              <w:t>References</w:t>
            </w:r>
            <w:r w:rsidR="007626BE">
              <w:rPr>
                <w:noProof/>
                <w:webHidden/>
              </w:rPr>
              <w:tab/>
            </w:r>
            <w:r w:rsidR="007626BE">
              <w:rPr>
                <w:noProof/>
                <w:webHidden/>
              </w:rPr>
              <w:fldChar w:fldCharType="begin"/>
            </w:r>
            <w:r w:rsidR="007626BE">
              <w:rPr>
                <w:noProof/>
                <w:webHidden/>
              </w:rPr>
              <w:instrText xml:space="preserve"> PAGEREF _Toc17926098 \h </w:instrText>
            </w:r>
            <w:r w:rsidR="007626BE">
              <w:rPr>
                <w:noProof/>
                <w:webHidden/>
              </w:rPr>
            </w:r>
            <w:r w:rsidR="007626BE">
              <w:rPr>
                <w:noProof/>
                <w:webHidden/>
              </w:rPr>
              <w:fldChar w:fldCharType="separate"/>
            </w:r>
            <w:r w:rsidR="007626BE">
              <w:rPr>
                <w:noProof/>
                <w:webHidden/>
              </w:rPr>
              <w:t>7</w:t>
            </w:r>
            <w:r w:rsidR="007626BE">
              <w:rPr>
                <w:noProof/>
                <w:webHidden/>
              </w:rPr>
              <w:fldChar w:fldCharType="end"/>
            </w:r>
          </w:hyperlink>
        </w:p>
        <w:p w14:paraId="3EA7C591" w14:textId="77777777" w:rsidR="007626BE" w:rsidRDefault="007626BE">
          <w:r>
            <w:rPr>
              <w:b/>
              <w:bCs/>
              <w:noProof/>
            </w:rPr>
            <w:fldChar w:fldCharType="end"/>
          </w:r>
        </w:p>
      </w:sdtContent>
    </w:sdt>
    <w:p w14:paraId="4553279D" w14:textId="77777777" w:rsidR="007626BE" w:rsidRDefault="007626BE" w:rsidP="007626BE"/>
    <w:p w14:paraId="22238702" w14:textId="77777777" w:rsidR="007626BE" w:rsidRDefault="007626BE" w:rsidP="007626BE"/>
    <w:p w14:paraId="47FF0A74" w14:textId="77777777" w:rsidR="007626BE" w:rsidRDefault="007626BE" w:rsidP="007626BE"/>
    <w:p w14:paraId="1E40DCDC" w14:textId="77777777" w:rsidR="00C606BE" w:rsidRPr="007626BE" w:rsidRDefault="00C606BE" w:rsidP="007626BE">
      <w:pPr>
        <w:pStyle w:val="Heading1"/>
        <w:rPr>
          <w:color w:val="000000" w:themeColor="text1"/>
        </w:rPr>
      </w:pPr>
      <w:bookmarkStart w:id="1" w:name="_Toc17926091"/>
      <w:r w:rsidRPr="007626BE">
        <w:rPr>
          <w:color w:val="000000" w:themeColor="text1"/>
        </w:rPr>
        <w:lastRenderedPageBreak/>
        <w:t>Introduction:</w:t>
      </w:r>
      <w:bookmarkEnd w:id="1"/>
    </w:p>
    <w:p w14:paraId="396599CC" w14:textId="77777777" w:rsidR="00C606BE" w:rsidRDefault="0012153D" w:rsidP="00A97B47">
      <w:pPr>
        <w:jc w:val="both"/>
      </w:pPr>
      <w:r w:rsidRPr="0012153D">
        <w:t xml:space="preserve">The word </w:t>
      </w:r>
      <w:r>
        <w:t>communication</w:t>
      </w:r>
      <w:r w:rsidRPr="0012153D">
        <w:t xml:space="preserve"> originated from a Latin word "</w:t>
      </w:r>
      <w:proofErr w:type="spellStart"/>
      <w:r w:rsidRPr="0012153D">
        <w:t>communicare</w:t>
      </w:r>
      <w:proofErr w:type="spellEnd"/>
      <w:r w:rsidRPr="0012153D">
        <w:t xml:space="preserve">". </w:t>
      </w:r>
      <w:r>
        <w:t>Communication</w:t>
      </w:r>
      <w:r w:rsidRPr="0012153D">
        <w:t xml:space="preserve"> is the exhibit of passing data starting with one substance or gathering then onto the next utilizing generally got signs, p</w:t>
      </w:r>
      <w:r>
        <w:t>ictures, and semiotic standards</w:t>
      </w:r>
      <w:r w:rsidRPr="0012153D">
        <w:t>.</w:t>
      </w:r>
      <w:r>
        <w:t xml:space="preserve"> </w:t>
      </w:r>
      <w:r w:rsidRPr="0012153D">
        <w:t xml:space="preserve">The channel of </w:t>
      </w:r>
      <w:r>
        <w:t>communication</w:t>
      </w:r>
      <w:r w:rsidRPr="0012153D">
        <w:t xml:space="preserve"> can be visual, sound-related, material, olfactory, electromagnetic, or biochemical. Human </w:t>
      </w:r>
      <w:r>
        <w:t>communication</w:t>
      </w:r>
      <w:r w:rsidRPr="0012153D">
        <w:t xml:space="preserve"> is remarkable for its expansive use of hypothetical language. Improvement of human headway has been solidly associated with progression media transmission. </w:t>
      </w:r>
      <w:r>
        <w:t>Communication</w:t>
      </w:r>
      <w:r w:rsidRPr="0012153D">
        <w:t xml:space="preserve"> is an imperative piece of the </w:t>
      </w:r>
      <w:r w:rsidR="006970C8">
        <w:t>manager</w:t>
      </w:r>
      <w:r w:rsidRPr="0012153D">
        <w:t xml:space="preserve">s, it is legitimately related with all the fundamental capacity of the </w:t>
      </w:r>
      <w:r w:rsidR="006970C8">
        <w:t>manager</w:t>
      </w:r>
      <w:r w:rsidRPr="0012153D">
        <w:t xml:space="preserve">s, i.e., arranging, sorting out, driving and controlling. </w:t>
      </w:r>
      <w:r>
        <w:t>Communication</w:t>
      </w:r>
      <w:r w:rsidRPr="0012153D">
        <w:t xml:space="preserve"> urges directors to play out their vocations and obligations. </w:t>
      </w:r>
      <w:r>
        <w:t>Communication</w:t>
      </w:r>
      <w:r w:rsidRPr="0012153D">
        <w:t xml:space="preserve"> fills in as a foundation for</w:t>
      </w:r>
      <w:r w:rsidR="00F94CD3">
        <w:t xml:space="preserve"> management</w:t>
      </w:r>
      <w:r w:rsidRPr="0012153D">
        <w:t xml:space="preserve">. All the fundamental information must be passed on to the directors who along these lines ought to give the plans so as to realize them. Dealing with similarly requires effective </w:t>
      </w:r>
      <w:r>
        <w:t>communication</w:t>
      </w:r>
      <w:r w:rsidRPr="0012153D">
        <w:t xml:space="preserve"> with others about their action task. Along these lines, </w:t>
      </w:r>
      <w:r>
        <w:t>communication</w:t>
      </w:r>
      <w:r w:rsidRPr="0012153D">
        <w:t xml:space="preserve"> is the most significant instrument in the board. In this report I will indicate how </w:t>
      </w:r>
      <w:r>
        <w:t>communication</w:t>
      </w:r>
      <w:r w:rsidRPr="0012153D">
        <w:t xml:space="preserve"> can be made powerful in an </w:t>
      </w:r>
      <w:r w:rsidR="00D840F6">
        <w:t>organization</w:t>
      </w:r>
      <w:r w:rsidRPr="0012153D">
        <w:t xml:space="preserve">, hypotheses identified with </w:t>
      </w:r>
      <w:r>
        <w:t>communication</w:t>
      </w:r>
      <w:r w:rsidRPr="0012153D">
        <w:t xml:space="preserve">, my own encounters, techniques for </w:t>
      </w:r>
      <w:r>
        <w:t>communication</w:t>
      </w:r>
      <w:r w:rsidRPr="0012153D">
        <w:t xml:space="preserve"> and how </w:t>
      </w:r>
      <w:r>
        <w:t>communication</w:t>
      </w:r>
      <w:r w:rsidRPr="0012153D">
        <w:t xml:space="preserve"> functions among </w:t>
      </w:r>
      <w:r w:rsidR="006970C8">
        <w:t>manager</w:t>
      </w:r>
      <w:r w:rsidRPr="0012153D">
        <w:t xml:space="preserve">s and </w:t>
      </w:r>
      <w:r w:rsidR="006970C8">
        <w:t>employee</w:t>
      </w:r>
      <w:r w:rsidRPr="0012153D">
        <w:t>s.</w:t>
      </w:r>
    </w:p>
    <w:p w14:paraId="09C9F197" w14:textId="77777777" w:rsidR="00C606BE" w:rsidRPr="007626BE" w:rsidRDefault="00C606BE" w:rsidP="007626BE">
      <w:pPr>
        <w:pStyle w:val="Heading1"/>
        <w:rPr>
          <w:color w:val="000000" w:themeColor="text1"/>
        </w:rPr>
      </w:pPr>
      <w:bookmarkStart w:id="2" w:name="_Toc17926092"/>
      <w:r w:rsidRPr="007626BE">
        <w:rPr>
          <w:color w:val="000000" w:themeColor="text1"/>
        </w:rPr>
        <w:t>How communication can be made effective in a business organization:</w:t>
      </w:r>
      <w:bookmarkEnd w:id="2"/>
      <w:r w:rsidR="00581ACE" w:rsidRPr="007626BE">
        <w:rPr>
          <w:color w:val="000000" w:themeColor="text1"/>
        </w:rPr>
        <w:t xml:space="preserve"> </w:t>
      </w:r>
    </w:p>
    <w:p w14:paraId="2345F677" w14:textId="77777777" w:rsidR="00427704" w:rsidRDefault="00F94CD3" w:rsidP="00427704">
      <w:pPr>
        <w:jc w:val="both"/>
      </w:pPr>
      <w:r w:rsidRPr="00F94CD3">
        <w:t xml:space="preserve">Successful </w:t>
      </w:r>
      <w:r w:rsidR="00D840F6">
        <w:t>communication</w:t>
      </w:r>
      <w:r w:rsidRPr="00F94CD3">
        <w:t xml:space="preserve"> in an </w:t>
      </w:r>
      <w:r w:rsidR="00D840F6">
        <w:t>organization</w:t>
      </w:r>
      <w:r w:rsidRPr="00F94CD3">
        <w:t xml:space="preserve"> is always huge. Despite what the operational size of an </w:t>
      </w:r>
      <w:r w:rsidR="00D840F6">
        <w:t>organization</w:t>
      </w:r>
      <w:r w:rsidRPr="00F94CD3">
        <w:t xml:space="preserve"> is, it can succeed and vanquish a wide scope of internal false impressions similarly as external exercises just with viable </w:t>
      </w:r>
      <w:r w:rsidR="00D840F6">
        <w:t>communication</w:t>
      </w:r>
      <w:r w:rsidRPr="00F94CD3">
        <w:t xml:space="preserve"> techniques. An </w:t>
      </w:r>
      <w:r w:rsidR="00D840F6">
        <w:t>organization</w:t>
      </w:r>
      <w:r w:rsidRPr="00F94CD3">
        <w:t xml:space="preserve"> must intend to develop a </w:t>
      </w:r>
      <w:r w:rsidR="00D840F6">
        <w:t>communication</w:t>
      </w:r>
      <w:r w:rsidRPr="00F94CD3">
        <w:t xml:space="preserve"> area where all </w:t>
      </w:r>
      <w:r w:rsidR="00D840F6">
        <w:t>employees</w:t>
      </w:r>
      <w:r w:rsidRPr="00F94CD3">
        <w:t xml:space="preserve"> of the </w:t>
      </w:r>
      <w:r w:rsidR="00D840F6">
        <w:t>organization</w:t>
      </w:r>
      <w:r w:rsidRPr="00F94CD3">
        <w:t xml:space="preserve"> are permitted to share their info, entrancing considerations and even investigation against a specific issue. </w:t>
      </w:r>
      <w:r w:rsidR="00D840F6">
        <w:t>Organization</w:t>
      </w:r>
      <w:r w:rsidRPr="00F94CD3">
        <w:t xml:space="preserve"> pioneers who intend to make open </w:t>
      </w:r>
      <w:r w:rsidR="00D840F6">
        <w:t>communication</w:t>
      </w:r>
      <w:r w:rsidRPr="00F94CD3">
        <w:t xml:space="preserve"> can manufacture trust inside their delegates and are thusly disposed to gain triumphs. A complete method of </w:t>
      </w:r>
      <w:r w:rsidR="00D840F6">
        <w:t>communication</w:t>
      </w:r>
      <w:r w:rsidRPr="00F94CD3">
        <w:t xml:space="preserve"> is one in which all people are free to end up being a bit of a decision taken by the </w:t>
      </w:r>
      <w:r w:rsidR="00D840F6">
        <w:t>organization</w:t>
      </w:r>
      <w:r w:rsidRPr="00F94CD3">
        <w:t xml:space="preserve">. Such decisions are related to regular working of the </w:t>
      </w:r>
      <w:r w:rsidR="00D840F6">
        <w:t>organization</w:t>
      </w:r>
      <w:r w:rsidRPr="00F94CD3">
        <w:t xml:space="preserve">. This urges agents to pass on progressively gainful and inventive musings for the </w:t>
      </w:r>
      <w:r w:rsidR="00D840F6">
        <w:t>organization</w:t>
      </w:r>
      <w:r w:rsidRPr="00F94CD3">
        <w:t xml:space="preserve">. Thusly, the capacity source isn't compelled to the </w:t>
      </w:r>
      <w:r w:rsidR="00D840F6">
        <w:t>organization</w:t>
      </w:r>
      <w:r w:rsidRPr="00F94CD3">
        <w:t xml:space="preserve">. </w:t>
      </w:r>
      <w:r w:rsidR="00D840F6">
        <w:t>Communication</w:t>
      </w:r>
      <w:r w:rsidRPr="00F94CD3">
        <w:t xml:space="preserve"> ought to never be one way. It is a two-way process that can be passed on either vertically or on a level plane. Ranking staff just as even the people at lower levels must hold the pro to move information to their specific senior delegates. Business </w:t>
      </w:r>
      <w:r w:rsidR="00D840F6">
        <w:t>communication</w:t>
      </w:r>
      <w:r w:rsidRPr="00F94CD3">
        <w:t xml:space="preserve"> must be result-arranged and revolve around getting gainful results to the </w:t>
      </w:r>
      <w:r w:rsidR="00D840F6">
        <w:t>organization</w:t>
      </w:r>
      <w:r w:rsidRPr="00F94CD3">
        <w:t xml:space="preserve">. </w:t>
      </w:r>
      <w:r w:rsidR="00D840F6">
        <w:t>Organization</w:t>
      </w:r>
      <w:r w:rsidRPr="00F94CD3">
        <w:t xml:space="preserve">s must fathom and try to pass on </w:t>
      </w:r>
      <w:r w:rsidR="00D840F6">
        <w:t>employees</w:t>
      </w:r>
      <w:r w:rsidRPr="00F94CD3">
        <w:t xml:space="preserve"> with measures that are essential to extend their business gainfulness. To guarantee that each and every person from your </w:t>
      </w:r>
      <w:r w:rsidR="00D840F6">
        <w:t>organization</w:t>
      </w:r>
      <w:r w:rsidRPr="00F94CD3">
        <w:t xml:space="preserve"> gets the message you need to send it through various channels. Some significantly incredible stations to transmit messages are eye to eye talks, social affairs, postings, updates, email, interfacing by methods for telephone, faxes, and messages: Other than using different stations to move the message, the </w:t>
      </w:r>
      <w:r w:rsidR="00D840F6">
        <w:t>organization</w:t>
      </w:r>
      <w:r w:rsidRPr="00F94CD3">
        <w:t xml:space="preserve"> may in like manner improve </w:t>
      </w:r>
      <w:r w:rsidR="00D840F6">
        <w:t>communication</w:t>
      </w:r>
      <w:r w:rsidRPr="00F94CD3">
        <w:t xml:space="preserve"> by reiterating huge message a few amounts of times. This will ensure that no one disregards checking out a basic bit of information. Listening aptitudes are especially huge, especially when you are busy with composed </w:t>
      </w:r>
      <w:r w:rsidR="00D840F6">
        <w:t>communication</w:t>
      </w:r>
      <w:r w:rsidRPr="00F94CD3">
        <w:t xml:space="preserve">. Both the organizations similarly as representatives must be mindful individuals. Wise listening limits can be grasped in such way. Notwithstanding what occupation a worker has, it is essential that he ought to have clear cognizance of </w:t>
      </w:r>
      <w:r w:rsidR="00D840F6">
        <w:t>organization</w:t>
      </w:r>
      <w:r w:rsidRPr="00F94CD3">
        <w:t xml:space="preserve">'s approaches and destinations. Undoubtedly, even agents must be taught for very huge functionalities of the </w:t>
      </w:r>
      <w:r w:rsidR="00D840F6">
        <w:t>organization</w:t>
      </w:r>
      <w:r w:rsidRPr="00F94CD3">
        <w:t xml:space="preserve">. At precisely that point an </w:t>
      </w:r>
      <w:r w:rsidR="00D840F6">
        <w:t>organization</w:t>
      </w:r>
      <w:r w:rsidRPr="00F94CD3">
        <w:t xml:space="preserve"> can develop a powerful </w:t>
      </w:r>
      <w:r w:rsidR="00D840F6">
        <w:t>communication</w:t>
      </w:r>
      <w:r w:rsidRPr="00F94CD3">
        <w:t xml:space="preserve"> system inside the </w:t>
      </w:r>
      <w:r w:rsidR="00D840F6">
        <w:t>organization</w:t>
      </w:r>
      <w:r w:rsidRPr="00F94CD3">
        <w:t>. It may happen that one or other individual may not be available during the prese</w:t>
      </w:r>
      <w:r w:rsidR="00D840F6">
        <w:t>ntation of a huge piece of work</w:t>
      </w:r>
      <w:r w:rsidRPr="00F94CD3">
        <w:t>.</w:t>
      </w:r>
      <w:r w:rsidR="00D840F6">
        <w:t xml:space="preserve"> </w:t>
      </w:r>
      <w:r w:rsidRPr="00F94CD3">
        <w:t xml:space="preserve">Elements need to guarantee that they continually cross-watch that their </w:t>
      </w:r>
      <w:r w:rsidR="00D840F6">
        <w:t>communication</w:t>
      </w:r>
      <w:r w:rsidRPr="00F94CD3">
        <w:t xml:space="preserve"> strategy works outstandingly. Simply executing a </w:t>
      </w:r>
      <w:r w:rsidR="00D840F6">
        <w:t>communication</w:t>
      </w:r>
      <w:r w:rsidRPr="00F94CD3">
        <w:t xml:space="preserve"> methodology isn't sufficient. It is in like manner required to advantageous review the procedure so it gets beneficial increments to the </w:t>
      </w:r>
      <w:r w:rsidR="00D840F6">
        <w:t>organization</w:t>
      </w:r>
      <w:r w:rsidRPr="00F94CD3">
        <w:t>.</w:t>
      </w:r>
      <w:sdt>
        <w:sdtPr>
          <w:id w:val="-832371527"/>
          <w:citation/>
        </w:sdtPr>
        <w:sdtEndPr/>
        <w:sdtContent>
          <w:r w:rsidR="00E6226F">
            <w:fldChar w:fldCharType="begin"/>
          </w:r>
          <w:r w:rsidR="00E6226F">
            <w:instrText xml:space="preserve"> CITATION Tom98 \l 1033 </w:instrText>
          </w:r>
          <w:r w:rsidR="00E6226F">
            <w:fldChar w:fldCharType="separate"/>
          </w:r>
          <w:r w:rsidR="00E6226F">
            <w:rPr>
              <w:noProof/>
            </w:rPr>
            <w:t xml:space="preserve"> </w:t>
          </w:r>
          <w:r w:rsidR="00E6226F" w:rsidRPr="00E6226F">
            <w:rPr>
              <w:noProof/>
            </w:rPr>
            <w:t>(Tom Duncan, 1998)</w:t>
          </w:r>
          <w:r w:rsidR="00E6226F">
            <w:fldChar w:fldCharType="end"/>
          </w:r>
        </w:sdtContent>
      </w:sdt>
      <w:r w:rsidR="00427704">
        <w:t xml:space="preserve"> </w:t>
      </w:r>
    </w:p>
    <w:p w14:paraId="4E0CE715" w14:textId="77777777" w:rsidR="00427704" w:rsidRDefault="00427704" w:rsidP="00427704">
      <w:pPr>
        <w:jc w:val="both"/>
      </w:pPr>
    </w:p>
    <w:p w14:paraId="6009DEC7" w14:textId="77777777" w:rsidR="00427704" w:rsidRPr="00526798" w:rsidRDefault="00427704" w:rsidP="007626BE">
      <w:pPr>
        <w:pStyle w:val="Heading1"/>
      </w:pPr>
      <w:bookmarkStart w:id="3" w:name="_Toc17926093"/>
      <w:r w:rsidRPr="007626BE">
        <w:rPr>
          <w:color w:val="000000" w:themeColor="text1"/>
        </w:rPr>
        <w:t>Relevant theories:</w:t>
      </w:r>
      <w:bookmarkEnd w:id="3"/>
      <w:r w:rsidRPr="007626BE">
        <w:rPr>
          <w:color w:val="000000" w:themeColor="text1"/>
        </w:rPr>
        <w:t xml:space="preserve"> </w:t>
      </w:r>
    </w:p>
    <w:p w14:paraId="75B46370" w14:textId="77777777" w:rsidR="00427704" w:rsidRPr="00427704" w:rsidRDefault="003C3440" w:rsidP="00427704">
      <w:pPr>
        <w:jc w:val="both"/>
      </w:pPr>
      <w:r>
        <w:t>Theories</w:t>
      </w:r>
      <w:r w:rsidR="003A7606">
        <w:t xml:space="preserve"> rel</w:t>
      </w:r>
      <w:r w:rsidR="00526798">
        <w:t>ated to communication are described</w:t>
      </w:r>
      <w:r w:rsidR="003A7606">
        <w:t xml:space="preserve"> below-</w:t>
      </w:r>
    </w:p>
    <w:p w14:paraId="2457B627" w14:textId="77777777" w:rsidR="00427704" w:rsidRPr="00526798" w:rsidRDefault="00526798" w:rsidP="00427704">
      <w:pPr>
        <w:jc w:val="both"/>
        <w:rPr>
          <w:b/>
        </w:rPr>
      </w:pPr>
      <w:r>
        <w:rPr>
          <w:b/>
        </w:rPr>
        <w:t>Shannon-Weaver Model</w:t>
      </w:r>
    </w:p>
    <w:p w14:paraId="53F3B063" w14:textId="77777777" w:rsidR="00427704" w:rsidRDefault="00427704" w:rsidP="003C3440">
      <w:pPr>
        <w:jc w:val="both"/>
      </w:pPr>
      <w:r w:rsidRPr="00427704">
        <w:t xml:space="preserve"> The first model was intended to reflect the working of radio and phone advances. Their underlying model comprised of three essential parts: sender, channel, and recipient. The sender was the piece of a phone an individual talked into, the station was simply the phone, and the beneficiary was the piece of the telephone where one could hear the other individual. Shannon and Weaver likewise perceived that regularly there is static that meddles with one tuning in to a phone discussion, which they esteemed clamor. The clamor could likewise mean the nonattendance of sign. In a straightforward model, frequently alluded to as the transmission model or standard perspective on </w:t>
      </w:r>
      <w:r w:rsidR="0012153D">
        <w:t>communication</w:t>
      </w:r>
      <w:r w:rsidRPr="00427704">
        <w:t xml:space="preserve">, data or substance is sent in some structure from an </w:t>
      </w:r>
      <w:proofErr w:type="spellStart"/>
      <w:r w:rsidRPr="00427704">
        <w:t>emisor</w:t>
      </w:r>
      <w:proofErr w:type="spellEnd"/>
      <w:r w:rsidRPr="00427704">
        <w:t xml:space="preserve">/sender/encoder to a goal/recipient/decoder. This basic origination of </w:t>
      </w:r>
      <w:r w:rsidR="0012153D">
        <w:t>communication</w:t>
      </w:r>
      <w:r w:rsidRPr="00427704">
        <w:t xml:space="preserve"> </w:t>
      </w:r>
      <w:r>
        <w:t xml:space="preserve">sees </w:t>
      </w:r>
      <w:r w:rsidR="0012153D">
        <w:t>communication</w:t>
      </w:r>
      <w:r>
        <w:t xml:space="preserve"> as a method</w:t>
      </w:r>
      <w:r w:rsidRPr="00427704">
        <w:t xml:space="preserve"> for sending and getting data. The qualities of this model are effortlessness, consensus, and quantifiability. Social researchers Claude Shannon and Warren Weaver organized this model dependent on the accompanying components: A data source, which delivers a message. A transmitter, which encodes the message into si</w:t>
      </w:r>
      <w:r>
        <w:t>gn. A channel, to which sign is</w:t>
      </w:r>
      <w:r w:rsidRPr="00427704">
        <w:t xml:space="preserve"> adjusted for transmission. </w:t>
      </w:r>
      <w:r>
        <w:t xml:space="preserve"> </w:t>
      </w:r>
      <w:r w:rsidR="003C3440">
        <w:t>A receiver</w:t>
      </w:r>
      <w:r w:rsidRPr="00427704">
        <w:t>, which 'translates' t</w:t>
      </w:r>
      <w:r w:rsidR="003C3440">
        <w:t>he message from the sign. A destination</w:t>
      </w:r>
      <w:r w:rsidRPr="00427704">
        <w:t xml:space="preserve">, where the message arrives. Shannon and Weaver contended that there were three degrees of issues for </w:t>
      </w:r>
      <w:r w:rsidR="0012153D">
        <w:t>communication</w:t>
      </w:r>
      <w:r w:rsidRPr="00427704">
        <w:t xml:space="preserve"> inside this hypothesis. The specialized issue: how precisely can the message be transmitted? The semantic issue: how exactly is the signifying 'passed on'? The adequacy issue: how successfully does the got significance influence conduct? Daniel Chandler studies the transmission model by expressing: It accept communicators are detached people. No stipend for varying purposes. No stipend for contrasting elucidations. No remittance for inconsistent power relations. No remittance for situational settings.</w:t>
      </w:r>
      <w:sdt>
        <w:sdtPr>
          <w:id w:val="-1196611703"/>
          <w:citation/>
        </w:sdtPr>
        <w:sdtEndPr/>
        <w:sdtContent>
          <w:r w:rsidR="0000007E">
            <w:fldChar w:fldCharType="begin"/>
          </w:r>
          <w:r w:rsidR="0000007E">
            <w:instrText xml:space="preserve"> CITATION Kal03 \l 1033 </w:instrText>
          </w:r>
          <w:r w:rsidR="0000007E">
            <w:fldChar w:fldCharType="separate"/>
          </w:r>
          <w:r w:rsidR="00157224">
            <w:rPr>
              <w:noProof/>
            </w:rPr>
            <w:t xml:space="preserve"> </w:t>
          </w:r>
          <w:r w:rsidR="00157224" w:rsidRPr="00157224">
            <w:rPr>
              <w:noProof/>
            </w:rPr>
            <w:t>(Suresh, 2003)</w:t>
          </w:r>
          <w:r w:rsidR="0000007E">
            <w:fldChar w:fldCharType="end"/>
          </w:r>
        </w:sdtContent>
      </w:sdt>
    </w:p>
    <w:p w14:paraId="46C2A4F9" w14:textId="77777777" w:rsidR="00467472" w:rsidRDefault="00467472" w:rsidP="003C3440">
      <w:pPr>
        <w:jc w:val="both"/>
      </w:pPr>
    </w:p>
    <w:p w14:paraId="343FCA96" w14:textId="77777777" w:rsidR="007626BE" w:rsidRDefault="007626BE" w:rsidP="003C3440">
      <w:pPr>
        <w:jc w:val="both"/>
      </w:pPr>
    </w:p>
    <w:p w14:paraId="0E4BA613" w14:textId="77777777" w:rsidR="00427704" w:rsidRPr="00427704" w:rsidRDefault="00427704" w:rsidP="00427704">
      <w:pPr>
        <w:rPr>
          <w:b/>
        </w:rPr>
      </w:pPr>
    </w:p>
    <w:p w14:paraId="072EE89E" w14:textId="77777777" w:rsidR="00B1790E" w:rsidRDefault="00B1790E" w:rsidP="00427704">
      <w:pPr>
        <w:jc w:val="both"/>
      </w:pPr>
    </w:p>
    <w:p w14:paraId="2D9EB457" w14:textId="77777777" w:rsidR="00B1790E" w:rsidRDefault="00B1790E" w:rsidP="00427704">
      <w:pPr>
        <w:jc w:val="both"/>
      </w:pPr>
    </w:p>
    <w:p w14:paraId="3C793743" w14:textId="77777777" w:rsidR="00427704" w:rsidRPr="00526798" w:rsidRDefault="00427704" w:rsidP="00427704">
      <w:pPr>
        <w:jc w:val="both"/>
        <w:rPr>
          <w:b/>
        </w:rPr>
      </w:pPr>
      <w:proofErr w:type="gramStart"/>
      <w:r w:rsidRPr="00526798">
        <w:rPr>
          <w:b/>
        </w:rPr>
        <w:t>Schramm :</w:t>
      </w:r>
      <w:proofErr w:type="gramEnd"/>
    </w:p>
    <w:p w14:paraId="1149CE06" w14:textId="77777777" w:rsidR="00427704" w:rsidRPr="00467472" w:rsidRDefault="00427704" w:rsidP="00427704">
      <w:pPr>
        <w:jc w:val="both"/>
        <w:rPr>
          <w:rFonts w:cstheme="minorHAnsi"/>
        </w:rPr>
      </w:pPr>
      <w:r>
        <w:t>Communication</w:t>
      </w:r>
      <w:r w:rsidRPr="00936078">
        <w:t xml:space="preserve"> is generally portrayed along a couple of significant measurements: </w:t>
      </w:r>
      <w:proofErr w:type="gramStart"/>
      <w:r w:rsidRPr="00936078">
        <w:t>Message ,</w:t>
      </w:r>
      <w:proofErr w:type="gramEnd"/>
      <w:r w:rsidRPr="00936078">
        <w:t xml:space="preserve"> source/</w:t>
      </w:r>
      <w:proofErr w:type="spellStart"/>
      <w:r w:rsidRPr="00936078">
        <w:t>emisor</w:t>
      </w:r>
      <w:proofErr w:type="spellEnd"/>
      <w:r w:rsidRPr="00936078">
        <w:t>/sender/encoder (by whom)</w:t>
      </w:r>
      <w:r>
        <w:t>, structure , channel</w:t>
      </w:r>
      <w:r w:rsidRPr="00936078">
        <w:t>, goal/collector/target/decoder (to whom), and</w:t>
      </w:r>
      <w:r>
        <w:t xml:space="preserve"> Receiver. Wilbur Schramm</w:t>
      </w:r>
      <w:r w:rsidRPr="00936078">
        <w:t xml:space="preserve"> additionally showed that we ought to likewise inspect the effect that a message has) on the objective of the message. Between gatherings, </w:t>
      </w:r>
      <w:r>
        <w:t>communication</w:t>
      </w:r>
      <w:r w:rsidRPr="00936078">
        <w:t xml:space="preserve"> incorporates acts that give learning and encounters, offer guidance and directions, and pose inquiries. These demonstrations </w:t>
      </w:r>
      <w:r w:rsidRPr="00467472">
        <w:rPr>
          <w:rFonts w:cstheme="minorHAnsi"/>
        </w:rPr>
        <w:t>may take numerous structures, in one of the different habits of communication. The structure relies upon the capacities of the gathering imparting. Together, communication substance and structure make messages that are sent towards a goal. The objective can act naturally, someone e</w:t>
      </w:r>
      <w:r w:rsidR="00A56026" w:rsidRPr="00467472">
        <w:rPr>
          <w:rFonts w:cstheme="minorHAnsi"/>
        </w:rPr>
        <w:t>lse or being, another substance.</w:t>
      </w:r>
      <w:r w:rsidRPr="00467472">
        <w:rPr>
          <w:rFonts w:cstheme="minorHAnsi"/>
        </w:rPr>
        <w:t xml:space="preserve"> Communication can be viewed as procedures of data transmission administered by three degrees of semiotic principles: Syntactic, Pragmatic and Semantic. In this manner, communication is social organization where in any event two collaborating specialists share a typical arrangement of signs and a typical arrangement of semiotic standards. This generally held guideline in some sense disregards auto communication, including intrapersonal communication by means of journals or self-talks, both optional marvels that pursued the essential obtaining of informative abili</w:t>
      </w:r>
      <w:r w:rsidR="00A56026" w:rsidRPr="00467472">
        <w:rPr>
          <w:rFonts w:cstheme="minorHAnsi"/>
        </w:rPr>
        <w:t>ties inside social cooperation.</w:t>
      </w:r>
    </w:p>
    <w:p w14:paraId="577176FF" w14:textId="77777777" w:rsidR="00427704" w:rsidRPr="00467472" w:rsidRDefault="00427704" w:rsidP="00427704">
      <w:pPr>
        <w:jc w:val="both"/>
        <w:rPr>
          <w:rFonts w:cstheme="minorHAnsi"/>
        </w:rPr>
      </w:pPr>
    </w:p>
    <w:p w14:paraId="36EF0508" w14:textId="77777777" w:rsidR="00427704" w:rsidRPr="00467472" w:rsidRDefault="00427704" w:rsidP="00427704">
      <w:pPr>
        <w:jc w:val="both"/>
        <w:rPr>
          <w:rFonts w:cstheme="minorHAnsi"/>
          <w:b/>
        </w:rPr>
      </w:pPr>
      <w:proofErr w:type="spellStart"/>
      <w:r w:rsidRPr="00467472">
        <w:rPr>
          <w:rFonts w:cstheme="minorHAnsi"/>
          <w:b/>
        </w:rPr>
        <w:t>Berlo's</w:t>
      </w:r>
      <w:proofErr w:type="spellEnd"/>
      <w:r w:rsidRPr="00467472">
        <w:rPr>
          <w:rFonts w:cstheme="minorHAnsi"/>
          <w:b/>
        </w:rPr>
        <w:t xml:space="preserve"> S-M-C-R Model </w:t>
      </w:r>
    </w:p>
    <w:p w14:paraId="0AA0C912" w14:textId="77777777" w:rsidR="00427704" w:rsidRPr="00467472" w:rsidRDefault="00427704" w:rsidP="00427704">
      <w:pPr>
        <w:jc w:val="both"/>
        <w:rPr>
          <w:rFonts w:cstheme="minorHAnsi"/>
        </w:rPr>
      </w:pPr>
      <w:proofErr w:type="spellStart"/>
      <w:r w:rsidRPr="00467472">
        <w:rPr>
          <w:rFonts w:cstheme="minorHAnsi"/>
        </w:rPr>
        <w:t>Berlo’s</w:t>
      </w:r>
      <w:proofErr w:type="spellEnd"/>
      <w:r w:rsidRPr="00467472">
        <w:rPr>
          <w:rFonts w:cstheme="minorHAnsi"/>
        </w:rPr>
        <w:t xml:space="preserve"> SMCR (SOURCE, MESSAGE, CHANNEL, and RECEIVER) model spotlights on the individual attributes of communication and stresses the job of the connection between the source and the recipient as a significant variable in the communication procedure. The more exceptionally built up the relational abilities of the source and the recipient, the more successfully the message will be encoded and decoded. </w:t>
      </w:r>
    </w:p>
    <w:p w14:paraId="554E5DC0" w14:textId="77777777" w:rsidR="00427704" w:rsidRPr="00467472" w:rsidRDefault="00427704" w:rsidP="00427704">
      <w:pPr>
        <w:jc w:val="both"/>
        <w:rPr>
          <w:rFonts w:cstheme="minorHAnsi"/>
        </w:rPr>
      </w:pPr>
      <w:proofErr w:type="spellStart"/>
      <w:r w:rsidRPr="00467472">
        <w:rPr>
          <w:rFonts w:cstheme="minorHAnsi"/>
        </w:rPr>
        <w:t>Berlo's</w:t>
      </w:r>
      <w:proofErr w:type="spellEnd"/>
      <w:r w:rsidRPr="00467472">
        <w:rPr>
          <w:rFonts w:cstheme="minorHAnsi"/>
        </w:rPr>
        <w:t xml:space="preserve"> model speaks to a communication procedure that happens as a SOURCE drafts messages dependent on one's relational abilities, mentalities, information, and social and social framework. These MESSAGES are transmitted along CHANNELS, which can incorporate sight, hearing, contact, smell, and taste. A RECEIVER deciphers messages dependent on the person's relational abilities, mentalities, learning, and social and social framework. The restrictions of the model are its absence of criticism</w:t>
      </w:r>
      <w:sdt>
        <w:sdtPr>
          <w:rPr>
            <w:rFonts w:cstheme="minorHAnsi"/>
          </w:rPr>
          <w:id w:val="-845708512"/>
          <w:citation/>
        </w:sdtPr>
        <w:sdtEndPr/>
        <w:sdtContent>
          <w:r w:rsidR="00AB6C61" w:rsidRPr="00467472">
            <w:rPr>
              <w:rFonts w:cstheme="minorHAnsi"/>
            </w:rPr>
            <w:fldChar w:fldCharType="begin"/>
          </w:r>
          <w:r w:rsidR="00AB6C61" w:rsidRPr="00467472">
            <w:rPr>
              <w:rFonts w:cstheme="minorHAnsi"/>
            </w:rPr>
            <w:instrText xml:space="preserve"> CITATION Kal03 \l 1033 </w:instrText>
          </w:r>
          <w:r w:rsidR="00AB6C61" w:rsidRPr="00467472">
            <w:rPr>
              <w:rFonts w:cstheme="minorHAnsi"/>
            </w:rPr>
            <w:fldChar w:fldCharType="separate"/>
          </w:r>
          <w:r w:rsidR="00157224">
            <w:rPr>
              <w:rFonts w:cstheme="minorHAnsi"/>
              <w:noProof/>
            </w:rPr>
            <w:t xml:space="preserve"> </w:t>
          </w:r>
          <w:r w:rsidR="00157224" w:rsidRPr="00157224">
            <w:rPr>
              <w:rFonts w:cstheme="minorHAnsi"/>
              <w:noProof/>
            </w:rPr>
            <w:t>(Suresh, 2003)</w:t>
          </w:r>
          <w:r w:rsidR="00AB6C61" w:rsidRPr="00467472">
            <w:rPr>
              <w:rFonts w:cstheme="minorHAnsi"/>
            </w:rPr>
            <w:fldChar w:fldCharType="end"/>
          </w:r>
        </w:sdtContent>
      </w:sdt>
    </w:p>
    <w:p w14:paraId="3A6F8104" w14:textId="77777777" w:rsidR="00427704" w:rsidRPr="00467472" w:rsidRDefault="00427704" w:rsidP="00427704">
      <w:pPr>
        <w:jc w:val="both"/>
        <w:rPr>
          <w:rFonts w:cstheme="minorHAnsi"/>
        </w:rPr>
      </w:pPr>
    </w:p>
    <w:p w14:paraId="62B5505E" w14:textId="77777777" w:rsidR="00E367ED" w:rsidRPr="00467472" w:rsidRDefault="00E367ED" w:rsidP="00427704">
      <w:pPr>
        <w:rPr>
          <w:rFonts w:cstheme="minorHAnsi"/>
          <w:b/>
        </w:rPr>
      </w:pPr>
    </w:p>
    <w:p w14:paraId="60D8FEC9" w14:textId="77777777" w:rsidR="00E367ED" w:rsidRPr="00467472" w:rsidRDefault="00E367ED" w:rsidP="00427704">
      <w:pPr>
        <w:rPr>
          <w:rFonts w:cstheme="minorHAnsi"/>
          <w:b/>
        </w:rPr>
      </w:pPr>
    </w:p>
    <w:p w14:paraId="7FB360A6" w14:textId="77777777" w:rsidR="00467472" w:rsidRPr="00467472" w:rsidRDefault="00467472" w:rsidP="00427704">
      <w:pPr>
        <w:rPr>
          <w:rFonts w:cstheme="minorHAnsi"/>
          <w:b/>
        </w:rPr>
      </w:pPr>
    </w:p>
    <w:p w14:paraId="1F8FB545" w14:textId="77777777" w:rsidR="00E367ED" w:rsidRPr="00467472" w:rsidRDefault="00E367ED" w:rsidP="00427704">
      <w:pPr>
        <w:rPr>
          <w:rFonts w:cstheme="minorHAnsi"/>
          <w:b/>
        </w:rPr>
      </w:pPr>
    </w:p>
    <w:p w14:paraId="6729E05F" w14:textId="77777777" w:rsidR="00E367ED" w:rsidRPr="00467472" w:rsidRDefault="00E367ED" w:rsidP="00427704">
      <w:pPr>
        <w:rPr>
          <w:rFonts w:cstheme="minorHAnsi"/>
          <w:b/>
        </w:rPr>
      </w:pPr>
    </w:p>
    <w:p w14:paraId="4C918137" w14:textId="77777777" w:rsidR="00393CE1" w:rsidRPr="00467472" w:rsidRDefault="00393CE1" w:rsidP="00427704">
      <w:pPr>
        <w:rPr>
          <w:rFonts w:cstheme="minorHAnsi"/>
          <w:b/>
        </w:rPr>
      </w:pPr>
    </w:p>
    <w:p w14:paraId="0516F99E" w14:textId="77777777" w:rsidR="00427704" w:rsidRPr="007626BE" w:rsidRDefault="003A7606" w:rsidP="007626BE">
      <w:pPr>
        <w:pStyle w:val="Heading1"/>
        <w:rPr>
          <w:color w:val="000000" w:themeColor="text1"/>
        </w:rPr>
      </w:pPr>
      <w:bookmarkStart w:id="4" w:name="_Toc17926094"/>
      <w:r w:rsidRPr="007626BE">
        <w:rPr>
          <w:color w:val="000000" w:themeColor="text1"/>
        </w:rPr>
        <w:t>My own experiences:</w:t>
      </w:r>
      <w:bookmarkEnd w:id="4"/>
      <w:r w:rsidR="00583C93" w:rsidRPr="007626BE">
        <w:rPr>
          <w:color w:val="000000" w:themeColor="text1"/>
        </w:rPr>
        <w:t xml:space="preserve"> </w:t>
      </w:r>
    </w:p>
    <w:p w14:paraId="5D72E5AF" w14:textId="77777777" w:rsidR="00393CE1" w:rsidRPr="00467472" w:rsidRDefault="00393CE1" w:rsidP="008568D6">
      <w:pPr>
        <w:jc w:val="both"/>
        <w:rPr>
          <w:rFonts w:cstheme="minorHAnsi"/>
        </w:rPr>
      </w:pPr>
      <w:r w:rsidRPr="00467472">
        <w:rPr>
          <w:rFonts w:cstheme="minorHAnsi"/>
        </w:rPr>
        <w:t xml:space="preserve">I work for pizza express, as a duty manager. During the evenings particularly at ends of the week the café can be occupied and this is when communication among the </w:t>
      </w:r>
      <w:r w:rsidR="006970C8" w:rsidRPr="00467472">
        <w:rPr>
          <w:rFonts w:cstheme="minorHAnsi"/>
        </w:rPr>
        <w:t>manager</w:t>
      </w:r>
      <w:r w:rsidRPr="00467472">
        <w:rPr>
          <w:rFonts w:cstheme="minorHAnsi"/>
        </w:rPr>
        <w:t xml:space="preserve">s and </w:t>
      </w:r>
      <w:r w:rsidR="006970C8" w:rsidRPr="00467472">
        <w:rPr>
          <w:rFonts w:cstheme="minorHAnsi"/>
        </w:rPr>
        <w:t>employee</w:t>
      </w:r>
      <w:r w:rsidRPr="00467472">
        <w:rPr>
          <w:rFonts w:cstheme="minorHAnsi"/>
        </w:rPr>
        <w:t>s is most stressed because of high pressure condition. A</w:t>
      </w:r>
      <w:r w:rsidR="00A56026" w:rsidRPr="00467472">
        <w:rPr>
          <w:rFonts w:cstheme="minorHAnsi"/>
        </w:rPr>
        <w:t>n</w:t>
      </w:r>
      <w:r w:rsidRPr="00467472">
        <w:rPr>
          <w:rFonts w:cstheme="minorHAnsi"/>
        </w:rPr>
        <w:t xml:space="preserve"> example of this is the point at which one of my partners whose first language isn't English didn't comprehend what one of her clients needed to do with a voucher as it had just been reclaimed. My associate was getting to be disappointed as she couldn't impart to me the issue, I advised her to accompany me to the table and we will address the client together so she can learn and comprehend what's the issue so that on the off chance that it happens again she can manage it. I have encountered this in my past because of English not being my first language and I accept that communication with manager at the time helped me have the option to beat the language boundary and gain from it. In this model as per </w:t>
      </w:r>
      <w:proofErr w:type="spellStart"/>
      <w:r w:rsidRPr="00467472">
        <w:rPr>
          <w:rFonts w:cstheme="minorHAnsi"/>
        </w:rPr>
        <w:t>Berlo's</w:t>
      </w:r>
      <w:proofErr w:type="spellEnd"/>
      <w:r w:rsidRPr="00467472">
        <w:rPr>
          <w:rFonts w:cstheme="minorHAnsi"/>
        </w:rPr>
        <w:t xml:space="preserve"> model the information of English of the client and my colleague was not </w:t>
      </w:r>
      <w:proofErr w:type="spellStart"/>
      <w:r w:rsidRPr="00467472">
        <w:rPr>
          <w:rFonts w:cstheme="minorHAnsi"/>
        </w:rPr>
        <w:t>same</w:t>
      </w:r>
      <w:proofErr w:type="spellEnd"/>
      <w:r w:rsidRPr="00467472">
        <w:rPr>
          <w:rFonts w:cstheme="minorHAnsi"/>
        </w:rPr>
        <w:t xml:space="preserve"> the words or the substance of the discourse of the client was gotten by hearing and because of less proficiency in English my associate was not able to communicate with the customer.</w:t>
      </w:r>
    </w:p>
    <w:p w14:paraId="1BE248C3" w14:textId="77777777" w:rsidR="00EA0354" w:rsidRPr="00467472" w:rsidRDefault="00EA0354" w:rsidP="00427704">
      <w:pPr>
        <w:rPr>
          <w:rFonts w:cstheme="minorHAnsi"/>
          <w:b/>
        </w:rPr>
      </w:pPr>
    </w:p>
    <w:p w14:paraId="530E20AE" w14:textId="77777777" w:rsidR="003A7606" w:rsidRPr="007626BE" w:rsidRDefault="00EA0354" w:rsidP="007626BE">
      <w:pPr>
        <w:pStyle w:val="Heading1"/>
        <w:rPr>
          <w:color w:val="000000" w:themeColor="text1"/>
        </w:rPr>
      </w:pPr>
      <w:bookmarkStart w:id="5" w:name="_Toc17926095"/>
      <w:r w:rsidRPr="007626BE">
        <w:rPr>
          <w:color w:val="000000" w:themeColor="text1"/>
        </w:rPr>
        <w:t>Methods of communication:</w:t>
      </w:r>
      <w:bookmarkEnd w:id="5"/>
      <w:r w:rsidR="00526798" w:rsidRPr="007626BE">
        <w:rPr>
          <w:color w:val="000000" w:themeColor="text1"/>
        </w:rPr>
        <w:t xml:space="preserve"> </w:t>
      </w:r>
    </w:p>
    <w:p w14:paraId="600883C2" w14:textId="77777777" w:rsidR="00526798" w:rsidRPr="00467472" w:rsidRDefault="00526798" w:rsidP="00427704">
      <w:pPr>
        <w:rPr>
          <w:rFonts w:cstheme="minorHAnsi"/>
        </w:rPr>
      </w:pPr>
      <w:r w:rsidRPr="00467472">
        <w:rPr>
          <w:rFonts w:cstheme="minorHAnsi"/>
        </w:rPr>
        <w:t>Three methods of communication are described below-</w:t>
      </w:r>
    </w:p>
    <w:p w14:paraId="41B38D6E" w14:textId="77777777" w:rsidR="00EA0354" w:rsidRPr="00467472" w:rsidRDefault="00EA0354" w:rsidP="00EA0354">
      <w:pPr>
        <w:jc w:val="both"/>
        <w:rPr>
          <w:rFonts w:cstheme="minorHAnsi"/>
          <w:b/>
        </w:rPr>
      </w:pPr>
      <w:r w:rsidRPr="00467472">
        <w:rPr>
          <w:rFonts w:cstheme="minorHAnsi"/>
          <w:b/>
        </w:rPr>
        <w:t xml:space="preserve">Verbal Communication </w:t>
      </w:r>
    </w:p>
    <w:p w14:paraId="20459AA4" w14:textId="77777777" w:rsidR="00EA0354" w:rsidRPr="00467472" w:rsidRDefault="00EA0354" w:rsidP="00EA0354">
      <w:pPr>
        <w:jc w:val="both"/>
        <w:rPr>
          <w:rFonts w:cstheme="minorHAnsi"/>
        </w:rPr>
      </w:pPr>
      <w:r w:rsidRPr="00467472">
        <w:rPr>
          <w:rFonts w:cstheme="minorHAnsi"/>
        </w:rPr>
        <w:t>Verbal communication could be said to be the most utilized type of communication. Regardless of whether it is to exhibit some significant information to your associates or lead a meeting room meeting, these abilities are fundamental. We are always utilizing words verbally to advise our subordinates regarding a choice, give data, etc.</w:t>
      </w:r>
      <w:sdt>
        <w:sdtPr>
          <w:rPr>
            <w:rFonts w:cstheme="minorHAnsi"/>
          </w:rPr>
          <w:id w:val="-469432370"/>
          <w:citation/>
        </w:sdtPr>
        <w:sdtEndPr/>
        <w:sdtContent>
          <w:r w:rsidR="00E6226F">
            <w:rPr>
              <w:rFonts w:cstheme="minorHAnsi"/>
            </w:rPr>
            <w:fldChar w:fldCharType="begin"/>
          </w:r>
          <w:r w:rsidR="00E6226F">
            <w:rPr>
              <w:rFonts w:cstheme="minorHAnsi"/>
            </w:rPr>
            <w:instrText xml:space="preserve"> CITATION Ros02 \l 1033 </w:instrText>
          </w:r>
          <w:r w:rsidR="00E6226F">
            <w:rPr>
              <w:rFonts w:cstheme="minorHAnsi"/>
            </w:rPr>
            <w:fldChar w:fldCharType="separate"/>
          </w:r>
          <w:r w:rsidR="00E6226F">
            <w:rPr>
              <w:rFonts w:cstheme="minorHAnsi"/>
              <w:noProof/>
            </w:rPr>
            <w:t xml:space="preserve"> </w:t>
          </w:r>
          <w:r w:rsidR="00E6226F" w:rsidRPr="00E6226F">
            <w:rPr>
              <w:rFonts w:cstheme="minorHAnsi"/>
              <w:noProof/>
            </w:rPr>
            <w:t>(Ross Buck, 2002)</w:t>
          </w:r>
          <w:r w:rsidR="00E6226F">
            <w:rPr>
              <w:rFonts w:cstheme="minorHAnsi"/>
            </w:rPr>
            <w:fldChar w:fldCharType="end"/>
          </w:r>
        </w:sdtContent>
      </w:sdt>
    </w:p>
    <w:p w14:paraId="294A4BB6" w14:textId="77777777" w:rsidR="00EA0354" w:rsidRPr="00467472" w:rsidRDefault="00EA0354" w:rsidP="00EA0354">
      <w:pPr>
        <w:jc w:val="both"/>
        <w:rPr>
          <w:rFonts w:cstheme="minorHAnsi"/>
          <w:b/>
        </w:rPr>
      </w:pPr>
    </w:p>
    <w:p w14:paraId="22475F8F" w14:textId="77777777" w:rsidR="00EA0354" w:rsidRPr="00467472" w:rsidRDefault="00EA0354" w:rsidP="00EA0354">
      <w:pPr>
        <w:jc w:val="both"/>
        <w:rPr>
          <w:rFonts w:cstheme="minorHAnsi"/>
          <w:b/>
        </w:rPr>
      </w:pPr>
      <w:r w:rsidRPr="00467472">
        <w:rPr>
          <w:rFonts w:cstheme="minorHAnsi"/>
          <w:b/>
        </w:rPr>
        <w:t xml:space="preserve">Written Communication </w:t>
      </w:r>
    </w:p>
    <w:p w14:paraId="2729ADA5" w14:textId="77777777" w:rsidR="00EA0354" w:rsidRPr="00467472" w:rsidRDefault="00420EE6" w:rsidP="00EA0354">
      <w:pPr>
        <w:jc w:val="both"/>
        <w:rPr>
          <w:rFonts w:cstheme="minorHAnsi"/>
        </w:rPr>
      </w:pPr>
      <w:r w:rsidRPr="00467472">
        <w:rPr>
          <w:rFonts w:cstheme="minorHAnsi"/>
        </w:rPr>
        <w:t>Writing</w:t>
      </w:r>
      <w:r w:rsidR="00EA0354" w:rsidRPr="00467472">
        <w:rPr>
          <w:rFonts w:cstheme="minorHAnsi"/>
        </w:rPr>
        <w:t xml:space="preserve"> is utilized when you need to give definite data, for example, figures and certainties, even while giving an introduction. It is likewise commonly used to send reports and other significant material to partners which could then be put away for later use as it very well may be alluded to effectively as it is recorded. </w:t>
      </w:r>
    </w:p>
    <w:p w14:paraId="04F74B5E" w14:textId="77777777" w:rsidR="00393CE1" w:rsidRPr="00467472" w:rsidRDefault="00393CE1" w:rsidP="00EA0354">
      <w:pPr>
        <w:jc w:val="both"/>
        <w:rPr>
          <w:rFonts w:cstheme="minorHAnsi"/>
        </w:rPr>
      </w:pPr>
    </w:p>
    <w:p w14:paraId="1E130003" w14:textId="77777777" w:rsidR="00467472" w:rsidRPr="00467472" w:rsidRDefault="00467472" w:rsidP="00EA0354">
      <w:pPr>
        <w:jc w:val="both"/>
        <w:rPr>
          <w:rFonts w:cstheme="minorHAnsi"/>
        </w:rPr>
      </w:pPr>
    </w:p>
    <w:p w14:paraId="59F422AB" w14:textId="77777777" w:rsidR="00393CE1" w:rsidRDefault="00393CE1" w:rsidP="00EA0354">
      <w:pPr>
        <w:jc w:val="both"/>
        <w:rPr>
          <w:rFonts w:cstheme="minorHAnsi"/>
        </w:rPr>
      </w:pPr>
    </w:p>
    <w:p w14:paraId="05E2E114" w14:textId="77777777" w:rsidR="008568D6" w:rsidRPr="00467472" w:rsidRDefault="008568D6" w:rsidP="00EA0354">
      <w:pPr>
        <w:jc w:val="both"/>
        <w:rPr>
          <w:rFonts w:cstheme="minorHAnsi"/>
        </w:rPr>
      </w:pPr>
    </w:p>
    <w:p w14:paraId="6BE15F68" w14:textId="77777777" w:rsidR="00393CE1" w:rsidRPr="00467472" w:rsidRDefault="00393CE1" w:rsidP="00EA0354">
      <w:pPr>
        <w:jc w:val="both"/>
        <w:rPr>
          <w:rFonts w:cstheme="minorHAnsi"/>
        </w:rPr>
      </w:pPr>
    </w:p>
    <w:p w14:paraId="4015F9E3" w14:textId="77777777" w:rsidR="00EA0354" w:rsidRPr="00467472" w:rsidRDefault="00EA0354" w:rsidP="00EA0354">
      <w:pPr>
        <w:jc w:val="both"/>
        <w:rPr>
          <w:rFonts w:cstheme="minorHAnsi"/>
          <w:b/>
        </w:rPr>
      </w:pPr>
      <w:r w:rsidRPr="00467472">
        <w:rPr>
          <w:rFonts w:cstheme="minorHAnsi"/>
          <w:b/>
        </w:rPr>
        <w:t xml:space="preserve">Non-verbal communication </w:t>
      </w:r>
    </w:p>
    <w:p w14:paraId="262062E4" w14:textId="77777777" w:rsidR="00EA0354" w:rsidRPr="00467472" w:rsidRDefault="00EA0354" w:rsidP="00EA0354">
      <w:pPr>
        <w:jc w:val="both"/>
        <w:rPr>
          <w:rFonts w:cstheme="minorHAnsi"/>
        </w:rPr>
      </w:pPr>
      <w:r w:rsidRPr="00467472">
        <w:rPr>
          <w:rFonts w:cstheme="minorHAnsi"/>
        </w:rPr>
        <w:t>In spite of the fact that the most widely recognized strategies for communication are done verbally or recorded as a hard copy, with regards to the board methods, the intensity of non-verbal communication should never be disparaged.</w:t>
      </w:r>
      <w:r w:rsidR="00E367ED" w:rsidRPr="00467472">
        <w:rPr>
          <w:rFonts w:cstheme="minorHAnsi"/>
        </w:rPr>
        <w:t xml:space="preserve"> </w:t>
      </w:r>
      <w:r w:rsidRPr="00467472">
        <w:rPr>
          <w:rFonts w:cstheme="minorHAnsi"/>
        </w:rPr>
        <w:t>Your grin, your motions and a few other body developments convey a message to the individuals around you.</w:t>
      </w:r>
      <w:sdt>
        <w:sdtPr>
          <w:rPr>
            <w:rFonts w:cstheme="minorHAnsi"/>
          </w:rPr>
          <w:id w:val="1373110017"/>
          <w:citation/>
        </w:sdtPr>
        <w:sdtEndPr/>
        <w:sdtContent>
          <w:r w:rsidR="00E6226F">
            <w:rPr>
              <w:rFonts w:cstheme="minorHAnsi"/>
            </w:rPr>
            <w:fldChar w:fldCharType="begin"/>
          </w:r>
          <w:r w:rsidR="00E6226F">
            <w:rPr>
              <w:rFonts w:cstheme="minorHAnsi"/>
            </w:rPr>
            <w:instrText xml:space="preserve"> CITATION Ros02 \l 1033 </w:instrText>
          </w:r>
          <w:r w:rsidR="00E6226F">
            <w:rPr>
              <w:rFonts w:cstheme="minorHAnsi"/>
            </w:rPr>
            <w:fldChar w:fldCharType="separate"/>
          </w:r>
          <w:r w:rsidR="00E6226F">
            <w:rPr>
              <w:rFonts w:cstheme="minorHAnsi"/>
              <w:noProof/>
            </w:rPr>
            <w:t xml:space="preserve"> </w:t>
          </w:r>
          <w:r w:rsidR="00E6226F" w:rsidRPr="00E6226F">
            <w:rPr>
              <w:rFonts w:cstheme="minorHAnsi"/>
              <w:noProof/>
            </w:rPr>
            <w:t>(Ross Buck, 2002)</w:t>
          </w:r>
          <w:r w:rsidR="00E6226F">
            <w:rPr>
              <w:rFonts w:cstheme="minorHAnsi"/>
            </w:rPr>
            <w:fldChar w:fldCharType="end"/>
          </w:r>
        </w:sdtContent>
      </w:sdt>
    </w:p>
    <w:p w14:paraId="437E8E1C" w14:textId="77777777" w:rsidR="00EA0354" w:rsidRPr="00467472" w:rsidRDefault="00EA0354" w:rsidP="00EA0354">
      <w:pPr>
        <w:jc w:val="both"/>
        <w:rPr>
          <w:rFonts w:cstheme="minorHAnsi"/>
        </w:rPr>
      </w:pPr>
    </w:p>
    <w:p w14:paraId="691E945F" w14:textId="77777777" w:rsidR="00E367ED" w:rsidRPr="00467472" w:rsidRDefault="00E367ED" w:rsidP="00EA0354">
      <w:pPr>
        <w:jc w:val="both"/>
        <w:rPr>
          <w:rFonts w:cstheme="minorHAnsi"/>
        </w:rPr>
      </w:pPr>
    </w:p>
    <w:p w14:paraId="552EF64C" w14:textId="77777777" w:rsidR="00EA0354" w:rsidRPr="007626BE" w:rsidRDefault="00526798" w:rsidP="007626BE">
      <w:pPr>
        <w:pStyle w:val="Heading1"/>
        <w:rPr>
          <w:color w:val="000000" w:themeColor="text1"/>
        </w:rPr>
      </w:pPr>
      <w:bookmarkStart w:id="6" w:name="_Toc17926096"/>
      <w:r w:rsidRPr="007626BE">
        <w:rPr>
          <w:color w:val="000000" w:themeColor="text1"/>
        </w:rPr>
        <w:t xml:space="preserve">How does communication work between management and </w:t>
      </w:r>
      <w:proofErr w:type="gramStart"/>
      <w:r w:rsidR="007626BE" w:rsidRPr="007626BE">
        <w:rPr>
          <w:color w:val="000000" w:themeColor="text1"/>
        </w:rPr>
        <w:t>employees</w:t>
      </w:r>
      <w:r w:rsidR="007626BE">
        <w:rPr>
          <w:color w:val="000000" w:themeColor="text1"/>
        </w:rPr>
        <w:t>:</w:t>
      </w:r>
      <w:bookmarkEnd w:id="6"/>
      <w:proofErr w:type="gramEnd"/>
    </w:p>
    <w:p w14:paraId="05ABB022" w14:textId="77777777" w:rsidR="008E550F" w:rsidRPr="00467472" w:rsidRDefault="00526798" w:rsidP="00467472">
      <w:pPr>
        <w:jc w:val="both"/>
        <w:rPr>
          <w:rFonts w:cstheme="minorHAnsi"/>
        </w:rPr>
      </w:pPr>
      <w:r w:rsidRPr="00467472">
        <w:rPr>
          <w:rFonts w:cstheme="minorHAnsi"/>
        </w:rPr>
        <w:t xml:space="preserve">Proper communication benefits employees and the management as well. At whatever point there are organization arrangement changes or alters in methodology and course, everybody must comprehend the reasons why the progressions were made. In the event that your business depends on cooperation, appropriate communication is the way to effective joint efforts. Everybody must be sure about thoughts and explicit business needs and objectives. In the event that you discuss unmistakably with your </w:t>
      </w:r>
      <w:r w:rsidR="006970C8" w:rsidRPr="00467472">
        <w:rPr>
          <w:rFonts w:cstheme="minorHAnsi"/>
        </w:rPr>
        <w:t>employee</w:t>
      </w:r>
      <w:r w:rsidRPr="00467472">
        <w:rPr>
          <w:rFonts w:cstheme="minorHAnsi"/>
        </w:rPr>
        <w:t>s, they are bound to add to the de</w:t>
      </w:r>
      <w:r w:rsidR="007D3C67" w:rsidRPr="00467472">
        <w:rPr>
          <w:rFonts w:cstheme="minorHAnsi"/>
        </w:rPr>
        <w:t xml:space="preserve">velopment of your organization. </w:t>
      </w:r>
      <w:r w:rsidRPr="00467472">
        <w:rPr>
          <w:rFonts w:cstheme="minorHAnsi"/>
        </w:rPr>
        <w:t xml:space="preserve">There are two kinds of communication: two-way communication and one way communication. One way communication happens when there isn't any open door for the recipient to offer criticism to the sender. Two-way communication happens includes input from the beneficiary to the sender. An example of two-way communication to target clients is internet based life showcasing, where prospects can react legitimately back to the business. Two-way communication is well known in light of the fact that it enables entrepreneurs to construct solid organizations with their clients and different partners. </w:t>
      </w:r>
      <w:r w:rsidR="007D3C67" w:rsidRPr="00467472">
        <w:rPr>
          <w:rFonts w:cstheme="minorHAnsi"/>
        </w:rPr>
        <w:t>The level of formality between the management and employees should be formal or semi-formal to maintain the corporate culture. Communication differences lies in the tone of voice that have chosen by us. Tone affects our interaction with others. So it is necessary to cho</w:t>
      </w:r>
      <w:r w:rsidR="005C5A3E" w:rsidRPr="00467472">
        <w:rPr>
          <w:rFonts w:cstheme="minorHAnsi"/>
        </w:rPr>
        <w:t>o</w:t>
      </w:r>
      <w:r w:rsidR="007D3C67" w:rsidRPr="00467472">
        <w:rPr>
          <w:rFonts w:cstheme="minorHAnsi"/>
        </w:rPr>
        <w:t xml:space="preserve">se </w:t>
      </w:r>
      <w:r w:rsidR="005C5A3E" w:rsidRPr="00467472">
        <w:rPr>
          <w:rFonts w:cstheme="minorHAnsi"/>
        </w:rPr>
        <w:t xml:space="preserve">tone with the situation. It is important to make the choice of language so that employees can understand and also express your thoughts completely. </w:t>
      </w:r>
      <w:proofErr w:type="gramStart"/>
      <w:r w:rsidR="005C5A3E" w:rsidRPr="00467472">
        <w:rPr>
          <w:rFonts w:cstheme="minorHAnsi"/>
        </w:rPr>
        <w:t>So</w:t>
      </w:r>
      <w:proofErr w:type="gramEnd"/>
      <w:r w:rsidR="005C5A3E" w:rsidRPr="00467472">
        <w:rPr>
          <w:rFonts w:cstheme="minorHAnsi"/>
        </w:rPr>
        <w:t xml:space="preserve"> a company with proper communication between employees and manageme</w:t>
      </w:r>
      <w:r w:rsidR="00F97D6C" w:rsidRPr="00467472">
        <w:rPr>
          <w:rFonts w:cstheme="minorHAnsi"/>
        </w:rPr>
        <w:t xml:space="preserve">nt can only reach it goals. </w:t>
      </w:r>
    </w:p>
    <w:p w14:paraId="2690B8C2" w14:textId="77777777" w:rsidR="00467472" w:rsidRDefault="00467472" w:rsidP="00467472">
      <w:pPr>
        <w:spacing w:line="360" w:lineRule="auto"/>
        <w:jc w:val="both"/>
        <w:rPr>
          <w:rFonts w:cstheme="minorHAnsi"/>
          <w:b/>
          <w:sz w:val="28"/>
          <w:szCs w:val="28"/>
        </w:rPr>
      </w:pPr>
    </w:p>
    <w:p w14:paraId="190CAAFE" w14:textId="77777777" w:rsidR="00467472" w:rsidRDefault="00467472" w:rsidP="00467472">
      <w:pPr>
        <w:spacing w:line="360" w:lineRule="auto"/>
        <w:jc w:val="both"/>
        <w:rPr>
          <w:rFonts w:cstheme="minorHAnsi"/>
          <w:b/>
          <w:sz w:val="28"/>
          <w:szCs w:val="28"/>
        </w:rPr>
      </w:pPr>
    </w:p>
    <w:p w14:paraId="160894D0" w14:textId="77777777" w:rsidR="00467472" w:rsidRDefault="00467472" w:rsidP="00467472">
      <w:pPr>
        <w:spacing w:line="360" w:lineRule="auto"/>
        <w:jc w:val="both"/>
        <w:rPr>
          <w:rFonts w:cstheme="minorHAnsi"/>
          <w:b/>
          <w:sz w:val="28"/>
          <w:szCs w:val="28"/>
        </w:rPr>
      </w:pPr>
    </w:p>
    <w:p w14:paraId="6241AE6D" w14:textId="77777777" w:rsidR="00467472" w:rsidRDefault="00467472" w:rsidP="00467472">
      <w:pPr>
        <w:spacing w:line="360" w:lineRule="auto"/>
        <w:jc w:val="both"/>
        <w:rPr>
          <w:rFonts w:cstheme="minorHAnsi"/>
          <w:b/>
          <w:sz w:val="28"/>
          <w:szCs w:val="28"/>
        </w:rPr>
      </w:pPr>
    </w:p>
    <w:p w14:paraId="0CCD74A7" w14:textId="77777777" w:rsidR="00467472" w:rsidRDefault="00467472" w:rsidP="00467472">
      <w:pPr>
        <w:spacing w:line="360" w:lineRule="auto"/>
        <w:jc w:val="both"/>
        <w:rPr>
          <w:rFonts w:cstheme="minorHAnsi"/>
          <w:b/>
          <w:sz w:val="28"/>
          <w:szCs w:val="28"/>
        </w:rPr>
      </w:pPr>
    </w:p>
    <w:p w14:paraId="4100D11B" w14:textId="77777777" w:rsidR="00467472" w:rsidRPr="007626BE" w:rsidRDefault="00467472" w:rsidP="007626BE">
      <w:pPr>
        <w:pStyle w:val="Heading1"/>
        <w:rPr>
          <w:color w:val="000000" w:themeColor="text1"/>
        </w:rPr>
      </w:pPr>
      <w:bookmarkStart w:id="7" w:name="_Toc17926097"/>
      <w:r w:rsidRPr="007626BE">
        <w:rPr>
          <w:color w:val="000000" w:themeColor="text1"/>
        </w:rPr>
        <w:t>Conclusion:</w:t>
      </w:r>
      <w:bookmarkEnd w:id="7"/>
    </w:p>
    <w:p w14:paraId="5762D99D" w14:textId="77777777" w:rsidR="00467472" w:rsidRPr="00467472" w:rsidRDefault="00467472" w:rsidP="00467472">
      <w:pPr>
        <w:jc w:val="both"/>
        <w:rPr>
          <w:rFonts w:cstheme="minorHAnsi"/>
          <w:b/>
          <w:sz w:val="28"/>
          <w:szCs w:val="28"/>
        </w:rPr>
      </w:pPr>
      <w:r w:rsidRPr="00467472">
        <w:rPr>
          <w:rFonts w:cstheme="minorHAnsi"/>
          <w:color w:val="212529"/>
          <w:shd w:val="clear" w:color="auto" w:fill="FFFFFF"/>
        </w:rPr>
        <w:t xml:space="preserve">Communication skills </w:t>
      </w:r>
      <w:r w:rsidRPr="00467472">
        <w:rPr>
          <w:rFonts w:cstheme="minorHAnsi"/>
        </w:rPr>
        <w:t xml:space="preserve">are the basic segment of the present life. There are a few favorable circumstances of </w:t>
      </w:r>
      <w:r w:rsidRPr="00467472">
        <w:rPr>
          <w:rFonts w:cstheme="minorHAnsi"/>
          <w:color w:val="212529"/>
          <w:shd w:val="clear" w:color="auto" w:fill="FFFFFF"/>
        </w:rPr>
        <w:t xml:space="preserve">Communication skills </w:t>
      </w:r>
      <w:r w:rsidRPr="00467472">
        <w:rPr>
          <w:rFonts w:cstheme="minorHAnsi"/>
        </w:rPr>
        <w:t xml:space="preserve">and it is fruitful key for the </w:t>
      </w:r>
      <w:r w:rsidRPr="00467472">
        <w:rPr>
          <w:rFonts w:cstheme="minorHAnsi"/>
          <w:color w:val="212529"/>
          <w:shd w:val="clear" w:color="auto" w:fill="FFFFFF"/>
        </w:rPr>
        <w:t>organization</w:t>
      </w:r>
      <w:r w:rsidRPr="00467472">
        <w:rPr>
          <w:rFonts w:cstheme="minorHAnsi"/>
        </w:rPr>
        <w:t xml:space="preserve"> and some other firms. It improves the profitability and rate benefit of the </w:t>
      </w:r>
      <w:r w:rsidRPr="00467472">
        <w:rPr>
          <w:rFonts w:cstheme="minorHAnsi"/>
          <w:color w:val="212529"/>
          <w:shd w:val="clear" w:color="auto" w:fill="FFFFFF"/>
        </w:rPr>
        <w:t>organizations</w:t>
      </w:r>
      <w:r w:rsidRPr="00467472">
        <w:rPr>
          <w:rFonts w:cstheme="minorHAnsi"/>
        </w:rPr>
        <w:t xml:space="preserve"> and furthermore improves the general learning of </w:t>
      </w:r>
      <w:r w:rsidRPr="00467472">
        <w:rPr>
          <w:rFonts w:cstheme="minorHAnsi"/>
          <w:color w:val="212529"/>
          <w:shd w:val="clear" w:color="auto" w:fill="FFFFFF"/>
        </w:rPr>
        <w:t>employees</w:t>
      </w:r>
      <w:r w:rsidRPr="00467472">
        <w:rPr>
          <w:rFonts w:cstheme="minorHAnsi"/>
        </w:rPr>
        <w:t xml:space="preserve"> in regards to business and managing others including proficient and non-proficient connections. With poor relational abilities one can't demonstrate great execution and it will likewise diminish the certainty level, poor client administrations, decline aptitudes, and furthermore absence of core interest. Every one of these reasons will result for loss of the </w:t>
      </w:r>
      <w:r w:rsidRPr="00467472">
        <w:rPr>
          <w:rFonts w:cstheme="minorHAnsi"/>
          <w:color w:val="212529"/>
          <w:shd w:val="clear" w:color="auto" w:fill="FFFFFF"/>
        </w:rPr>
        <w:t>organization</w:t>
      </w:r>
      <w:r w:rsidRPr="00467472">
        <w:rPr>
          <w:rFonts w:cstheme="minorHAnsi"/>
        </w:rPr>
        <w:t xml:space="preserve"> and disappointed clients. It additionally instructs that opportunity to talk ought to be given to everybody so everybody can</w:t>
      </w:r>
      <w:r>
        <w:rPr>
          <w:rFonts w:cstheme="minorHAnsi"/>
        </w:rPr>
        <w:t xml:space="preserve"> collaborate with others and new thoughts can be produce each one of those </w:t>
      </w:r>
      <w:proofErr w:type="gramStart"/>
      <w:r>
        <w:rPr>
          <w:rFonts w:cstheme="minorHAnsi"/>
        </w:rPr>
        <w:t>angle</w:t>
      </w:r>
      <w:proofErr w:type="gramEnd"/>
      <w:r>
        <w:rPr>
          <w:rFonts w:cstheme="minorHAnsi"/>
        </w:rPr>
        <w:t xml:space="preserve"> will build your capacity and benefit of the association you work for.</w:t>
      </w:r>
    </w:p>
    <w:p w14:paraId="06434FF4" w14:textId="77777777" w:rsidR="008E550F" w:rsidRDefault="008E550F" w:rsidP="00526798">
      <w:pPr>
        <w:jc w:val="both"/>
      </w:pPr>
    </w:p>
    <w:p w14:paraId="5F5EF70A" w14:textId="77777777" w:rsidR="008E550F" w:rsidRDefault="008E550F" w:rsidP="00526798">
      <w:pPr>
        <w:jc w:val="both"/>
        <w:rPr>
          <w:b/>
        </w:rPr>
      </w:pPr>
    </w:p>
    <w:p w14:paraId="59382BB3" w14:textId="77777777" w:rsidR="00657BC5" w:rsidRDefault="00657BC5" w:rsidP="00526798">
      <w:pPr>
        <w:jc w:val="both"/>
        <w:rPr>
          <w:b/>
        </w:rPr>
      </w:pPr>
    </w:p>
    <w:p w14:paraId="5AF14F89" w14:textId="77777777" w:rsidR="00657BC5" w:rsidRDefault="00657BC5" w:rsidP="00526798">
      <w:pPr>
        <w:jc w:val="both"/>
        <w:rPr>
          <w:b/>
        </w:rPr>
      </w:pPr>
    </w:p>
    <w:p w14:paraId="76852EFB" w14:textId="77777777" w:rsidR="00657BC5" w:rsidRDefault="00657BC5" w:rsidP="00526798">
      <w:pPr>
        <w:jc w:val="both"/>
        <w:rPr>
          <w:b/>
        </w:rPr>
      </w:pPr>
    </w:p>
    <w:p w14:paraId="6E6848D2" w14:textId="77777777" w:rsidR="00657BC5" w:rsidRDefault="00657BC5" w:rsidP="00526798">
      <w:pPr>
        <w:jc w:val="both"/>
        <w:rPr>
          <w:b/>
        </w:rPr>
      </w:pPr>
    </w:p>
    <w:p w14:paraId="31BE8106" w14:textId="77777777" w:rsidR="00467472" w:rsidRDefault="00467472" w:rsidP="00526798">
      <w:pPr>
        <w:jc w:val="both"/>
        <w:rPr>
          <w:b/>
        </w:rPr>
      </w:pPr>
    </w:p>
    <w:p w14:paraId="746889D6" w14:textId="77777777" w:rsidR="00467472" w:rsidRDefault="00467472" w:rsidP="00526798">
      <w:pPr>
        <w:jc w:val="both"/>
        <w:rPr>
          <w:b/>
        </w:rPr>
      </w:pPr>
    </w:p>
    <w:p w14:paraId="697CBB98" w14:textId="77777777" w:rsidR="00467472" w:rsidRDefault="00467472" w:rsidP="00526798">
      <w:pPr>
        <w:jc w:val="both"/>
        <w:rPr>
          <w:b/>
        </w:rPr>
      </w:pPr>
    </w:p>
    <w:p w14:paraId="7135A2F0" w14:textId="77777777" w:rsidR="00467472" w:rsidRDefault="00467472" w:rsidP="00526798">
      <w:pPr>
        <w:jc w:val="both"/>
        <w:rPr>
          <w:b/>
        </w:rPr>
      </w:pPr>
    </w:p>
    <w:p w14:paraId="31B8C088" w14:textId="77777777" w:rsidR="00467472" w:rsidRDefault="00467472" w:rsidP="00526798">
      <w:pPr>
        <w:jc w:val="both"/>
        <w:rPr>
          <w:b/>
        </w:rPr>
      </w:pPr>
    </w:p>
    <w:p w14:paraId="17BEF840" w14:textId="77777777" w:rsidR="00467472" w:rsidRDefault="00467472" w:rsidP="00526798">
      <w:pPr>
        <w:jc w:val="both"/>
        <w:rPr>
          <w:b/>
        </w:rPr>
      </w:pPr>
    </w:p>
    <w:p w14:paraId="144676BC" w14:textId="77777777" w:rsidR="00467472" w:rsidRDefault="00467472" w:rsidP="00526798">
      <w:pPr>
        <w:jc w:val="both"/>
        <w:rPr>
          <w:b/>
        </w:rPr>
      </w:pPr>
    </w:p>
    <w:p w14:paraId="6E45C8B6" w14:textId="77777777" w:rsidR="00467472" w:rsidRDefault="00467472" w:rsidP="00526798">
      <w:pPr>
        <w:jc w:val="both"/>
        <w:rPr>
          <w:b/>
        </w:rPr>
      </w:pPr>
    </w:p>
    <w:p w14:paraId="0631D3B9" w14:textId="77777777" w:rsidR="00467472" w:rsidRDefault="00467472" w:rsidP="00526798">
      <w:pPr>
        <w:jc w:val="both"/>
        <w:rPr>
          <w:b/>
        </w:rPr>
      </w:pPr>
    </w:p>
    <w:p w14:paraId="40941F5F" w14:textId="77777777" w:rsidR="00467472" w:rsidRDefault="00467472" w:rsidP="00526798">
      <w:pPr>
        <w:jc w:val="both"/>
        <w:rPr>
          <w:b/>
        </w:rPr>
      </w:pPr>
    </w:p>
    <w:p w14:paraId="0D845E13" w14:textId="77777777" w:rsidR="00467472" w:rsidRPr="00526798" w:rsidRDefault="00467472" w:rsidP="00526798">
      <w:pPr>
        <w:jc w:val="both"/>
        <w:rPr>
          <w:b/>
        </w:rPr>
      </w:pPr>
    </w:p>
    <w:sdt>
      <w:sdtPr>
        <w:rPr>
          <w:rFonts w:asciiTheme="minorHAnsi" w:eastAsiaTheme="minorHAnsi" w:hAnsiTheme="minorHAnsi" w:cstheme="minorBidi"/>
          <w:b w:val="0"/>
          <w:bCs w:val="0"/>
          <w:color w:val="auto"/>
          <w:sz w:val="22"/>
          <w:szCs w:val="22"/>
          <w:lang w:bidi="ar-SA"/>
        </w:rPr>
        <w:id w:val="-2105965545"/>
        <w:docPartObj>
          <w:docPartGallery w:val="Bibliographies"/>
          <w:docPartUnique/>
        </w:docPartObj>
      </w:sdtPr>
      <w:sdtEndPr/>
      <w:sdtContent>
        <w:bookmarkStart w:id="8" w:name="_Toc17926098" w:displacedByCustomXml="prev"/>
        <w:p w14:paraId="2A19BB39" w14:textId="77777777" w:rsidR="00657BC5" w:rsidRPr="007626BE" w:rsidRDefault="00657BC5" w:rsidP="00657BC5">
          <w:pPr>
            <w:pStyle w:val="Heading1"/>
            <w:rPr>
              <w:color w:val="000000" w:themeColor="text1"/>
            </w:rPr>
          </w:pPr>
          <w:r w:rsidRPr="007626BE">
            <w:rPr>
              <w:color w:val="000000" w:themeColor="text1"/>
            </w:rPr>
            <w:t>References</w:t>
          </w:r>
          <w:bookmarkEnd w:id="8"/>
        </w:p>
        <w:sdt>
          <w:sdtPr>
            <w:id w:val="111145805"/>
            <w:bibliography/>
          </w:sdtPr>
          <w:sdtEndPr/>
          <w:sdtContent>
            <w:p w14:paraId="383035A7" w14:textId="77777777" w:rsidR="00157224" w:rsidRDefault="00BD5B72" w:rsidP="00157224">
              <w:pPr>
                <w:pStyle w:val="Bibliography"/>
                <w:rPr>
                  <w:noProof/>
                  <w:sz w:val="24"/>
                  <w:szCs w:val="24"/>
                </w:rPr>
              </w:pPr>
              <w:r>
                <w:fldChar w:fldCharType="begin"/>
              </w:r>
              <w:r w:rsidR="008E550F">
                <w:instrText xml:space="preserve"> BIBLIOGRAPHY </w:instrText>
              </w:r>
              <w:r>
                <w:fldChar w:fldCharType="separate"/>
              </w:r>
              <w:r w:rsidR="00157224">
                <w:rPr>
                  <w:noProof/>
                </w:rPr>
                <w:t xml:space="preserve">Propen, A., 2007. Visual Communication and the Map: How Maps as Visual Objects Convey Meaning in Specific Contexts. </w:t>
              </w:r>
              <w:r w:rsidR="00157224">
                <w:rPr>
                  <w:i/>
                  <w:iCs/>
                  <w:noProof/>
                </w:rPr>
                <w:t xml:space="preserve">Technical Communication Quarterly, </w:t>
              </w:r>
              <w:r w:rsidR="00157224">
                <w:rPr>
                  <w:noProof/>
                </w:rPr>
                <w:t>16(2), pp. 233-254 .</w:t>
              </w:r>
            </w:p>
            <w:p w14:paraId="2C870722" w14:textId="77777777" w:rsidR="00157224" w:rsidRDefault="00157224" w:rsidP="00157224">
              <w:pPr>
                <w:pStyle w:val="Bibliography"/>
                <w:rPr>
                  <w:noProof/>
                </w:rPr>
              </w:pPr>
              <w:r>
                <w:rPr>
                  <w:noProof/>
                </w:rPr>
                <w:t xml:space="preserve">Ross Buck, C. A. V., 2002. Verbal and Nonverbal Communication: Distinguishing Symbolic, Spontaneous, and Pseudo-Spontaneous Nonverbal Behavior.. </w:t>
              </w:r>
              <w:r>
                <w:rPr>
                  <w:i/>
                  <w:iCs/>
                  <w:noProof/>
                </w:rPr>
                <w:t xml:space="preserve">Journal of Communication, </w:t>
              </w:r>
              <w:r>
                <w:rPr>
                  <w:noProof/>
                </w:rPr>
                <w:t>Volume 52( Issue 3), p. 522–541.</w:t>
              </w:r>
            </w:p>
            <w:p w14:paraId="5329776C" w14:textId="77777777" w:rsidR="00157224" w:rsidRDefault="00157224" w:rsidP="00157224">
              <w:pPr>
                <w:pStyle w:val="Bibliography"/>
                <w:rPr>
                  <w:noProof/>
                </w:rPr>
              </w:pPr>
              <w:r>
                <w:rPr>
                  <w:noProof/>
                </w:rPr>
                <w:t xml:space="preserve">Suresh, K., 2003. </w:t>
              </w:r>
              <w:r>
                <w:rPr>
                  <w:i/>
                  <w:iCs/>
                  <w:noProof/>
                </w:rPr>
                <w:t xml:space="preserve">Theories of communication. </w:t>
              </w:r>
              <w:r>
                <w:rPr>
                  <w:noProof/>
                </w:rPr>
                <w:t xml:space="preserve">[Online] </w:t>
              </w:r>
              <w:r>
                <w:rPr>
                  <w:noProof/>
                </w:rPr>
                <w:br/>
                <w:t xml:space="preserve">Available at: </w:t>
              </w:r>
              <w:r w:rsidRPr="00EB1D31">
                <w:rPr>
                  <w:noProof/>
                </w:rPr>
                <w:t>https://www.peoi.org</w:t>
              </w:r>
              <w:r>
                <w:rPr>
                  <w:noProof/>
                </w:rPr>
                <w:br/>
                <w:t>[Accessed 14 August 2019].</w:t>
              </w:r>
            </w:p>
            <w:p w14:paraId="78D73C6D" w14:textId="77777777" w:rsidR="00157224" w:rsidRDefault="00157224" w:rsidP="00157224">
              <w:pPr>
                <w:pStyle w:val="Bibliography"/>
                <w:rPr>
                  <w:noProof/>
                </w:rPr>
              </w:pPr>
              <w:r>
                <w:rPr>
                  <w:noProof/>
                </w:rPr>
                <w:t xml:space="preserve">Tom Duncan, S. E. M., 1998. </w:t>
              </w:r>
              <w:r>
                <w:rPr>
                  <w:i/>
                  <w:iCs/>
                  <w:noProof/>
                </w:rPr>
                <w:t xml:space="preserve">A Communication-Based Marketing Model for Managing Relationships, </w:t>
              </w:r>
              <w:r>
                <w:rPr>
                  <w:noProof/>
                </w:rPr>
                <w:t>62(2), pp. 1-13.</w:t>
              </w:r>
            </w:p>
            <w:p w14:paraId="74362BC3" w14:textId="77777777" w:rsidR="00157224" w:rsidRDefault="00BD5B72" w:rsidP="00157224">
              <w:pPr>
                <w:pStyle w:val="Bibliography"/>
                <w:rPr>
                  <w:noProof/>
                </w:rPr>
              </w:pPr>
              <w:r>
                <w:fldChar w:fldCharType="end"/>
              </w:r>
              <w:r w:rsidR="00157224" w:rsidRPr="00157224">
                <w:rPr>
                  <w:noProof/>
                </w:rPr>
                <w:t xml:space="preserve"> </w:t>
              </w:r>
              <w:r w:rsidR="00157224">
                <w:rPr>
                  <w:noProof/>
                </w:rPr>
                <w:t xml:space="preserve">Belonwu, V., 2018. </w:t>
              </w:r>
              <w:r w:rsidR="00157224">
                <w:rPr>
                  <w:i/>
                  <w:iCs/>
                  <w:noProof/>
                </w:rPr>
                <w:t xml:space="preserve">20 ways to communicate effectively in the workplace. </w:t>
              </w:r>
              <w:r w:rsidR="00157224">
                <w:rPr>
                  <w:noProof/>
                </w:rPr>
                <w:t xml:space="preserve">[Online] </w:t>
              </w:r>
              <w:r w:rsidR="00157224">
                <w:rPr>
                  <w:noProof/>
                </w:rPr>
                <w:br/>
                <w:t xml:space="preserve">Available at: </w:t>
              </w:r>
              <w:r w:rsidR="00157224" w:rsidRPr="00EB1D31">
                <w:rPr>
                  <w:noProof/>
                </w:rPr>
                <w:t>https://smallbiztrends.com</w:t>
              </w:r>
              <w:r w:rsidR="00157224">
                <w:rPr>
                  <w:noProof/>
                </w:rPr>
                <w:br/>
                <w:t>[Accessed 14 August 2019].</w:t>
              </w:r>
            </w:p>
            <w:p w14:paraId="5D39D5F1" w14:textId="77777777" w:rsidR="008E550F" w:rsidRDefault="00230875" w:rsidP="00157224"/>
          </w:sdtContent>
        </w:sdt>
      </w:sdtContent>
    </w:sdt>
    <w:p w14:paraId="0ED1735E" w14:textId="77777777" w:rsidR="00526798" w:rsidRPr="00526798" w:rsidRDefault="005C5A3E" w:rsidP="00526798">
      <w:pPr>
        <w:jc w:val="both"/>
        <w:rPr>
          <w:b/>
        </w:rPr>
      </w:pPr>
      <w:r>
        <w:t xml:space="preserve">  </w:t>
      </w:r>
    </w:p>
    <w:p w14:paraId="14439772" w14:textId="77777777" w:rsidR="00526798" w:rsidRPr="00526798" w:rsidRDefault="00526798" w:rsidP="00427704">
      <w:pPr>
        <w:rPr>
          <w:b/>
          <w:sz w:val="28"/>
          <w:szCs w:val="28"/>
        </w:rPr>
      </w:pPr>
    </w:p>
    <w:sectPr w:rsidR="00526798" w:rsidRPr="00526798" w:rsidSect="001514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3098A" w14:textId="77777777" w:rsidR="00230875" w:rsidRDefault="00230875" w:rsidP="007626BE">
      <w:pPr>
        <w:spacing w:after="0" w:line="240" w:lineRule="auto"/>
      </w:pPr>
      <w:r>
        <w:separator/>
      </w:r>
    </w:p>
  </w:endnote>
  <w:endnote w:type="continuationSeparator" w:id="0">
    <w:p w14:paraId="17322656" w14:textId="77777777" w:rsidR="00230875" w:rsidRDefault="00230875" w:rsidP="00762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0638477"/>
      <w:docPartObj>
        <w:docPartGallery w:val="Page Numbers (Bottom of Page)"/>
        <w:docPartUnique/>
      </w:docPartObj>
    </w:sdtPr>
    <w:sdtEndPr>
      <w:rPr>
        <w:noProof/>
      </w:rPr>
    </w:sdtEndPr>
    <w:sdtContent>
      <w:p w14:paraId="6718325A" w14:textId="77777777" w:rsidR="007626BE" w:rsidRDefault="007626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083FC" w14:textId="77777777" w:rsidR="007626BE" w:rsidRDefault="00762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FAE2B" w14:textId="77777777" w:rsidR="00230875" w:rsidRDefault="00230875" w:rsidP="007626BE">
      <w:pPr>
        <w:spacing w:after="0" w:line="240" w:lineRule="auto"/>
      </w:pPr>
      <w:r>
        <w:separator/>
      </w:r>
    </w:p>
  </w:footnote>
  <w:footnote w:type="continuationSeparator" w:id="0">
    <w:p w14:paraId="54ADF7EC" w14:textId="77777777" w:rsidR="00230875" w:rsidRDefault="00230875" w:rsidP="007626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F40FC1"/>
    <w:multiLevelType w:val="hybridMultilevel"/>
    <w:tmpl w:val="0158C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B30621"/>
    <w:multiLevelType w:val="hybridMultilevel"/>
    <w:tmpl w:val="98A0D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9C3"/>
    <w:rsid w:val="0000007E"/>
    <w:rsid w:val="0012153D"/>
    <w:rsid w:val="001414A5"/>
    <w:rsid w:val="00151421"/>
    <w:rsid w:val="00157224"/>
    <w:rsid w:val="00173565"/>
    <w:rsid w:val="00230875"/>
    <w:rsid w:val="002E0223"/>
    <w:rsid w:val="00393CE1"/>
    <w:rsid w:val="003A7606"/>
    <w:rsid w:val="003C3440"/>
    <w:rsid w:val="00420EE6"/>
    <w:rsid w:val="00427704"/>
    <w:rsid w:val="00432C09"/>
    <w:rsid w:val="00467472"/>
    <w:rsid w:val="00526798"/>
    <w:rsid w:val="00561233"/>
    <w:rsid w:val="00572526"/>
    <w:rsid w:val="00581ACE"/>
    <w:rsid w:val="00583C93"/>
    <w:rsid w:val="005C5A3E"/>
    <w:rsid w:val="006332CB"/>
    <w:rsid w:val="00657BC5"/>
    <w:rsid w:val="006970C8"/>
    <w:rsid w:val="007626BE"/>
    <w:rsid w:val="007D3C67"/>
    <w:rsid w:val="007D4E98"/>
    <w:rsid w:val="008020FC"/>
    <w:rsid w:val="008568D6"/>
    <w:rsid w:val="008568E6"/>
    <w:rsid w:val="008E550F"/>
    <w:rsid w:val="00A17C15"/>
    <w:rsid w:val="00A2653B"/>
    <w:rsid w:val="00A56026"/>
    <w:rsid w:val="00A72F7E"/>
    <w:rsid w:val="00A949C3"/>
    <w:rsid w:val="00A97B47"/>
    <w:rsid w:val="00AB6C61"/>
    <w:rsid w:val="00AF7A5A"/>
    <w:rsid w:val="00B1790E"/>
    <w:rsid w:val="00BC73A3"/>
    <w:rsid w:val="00BD5B72"/>
    <w:rsid w:val="00C21D65"/>
    <w:rsid w:val="00C4144C"/>
    <w:rsid w:val="00C606BE"/>
    <w:rsid w:val="00C618EA"/>
    <w:rsid w:val="00C66997"/>
    <w:rsid w:val="00CC2EB9"/>
    <w:rsid w:val="00CF7261"/>
    <w:rsid w:val="00D840F6"/>
    <w:rsid w:val="00E367ED"/>
    <w:rsid w:val="00E6226F"/>
    <w:rsid w:val="00EA0354"/>
    <w:rsid w:val="00EB1D31"/>
    <w:rsid w:val="00ED5D9A"/>
    <w:rsid w:val="00F94CD3"/>
    <w:rsid w:val="00F97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2EF41"/>
  <w15:docId w15:val="{DB16ADC0-1ACC-4A9A-925E-AA12583D0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421"/>
  </w:style>
  <w:style w:type="paragraph" w:styleId="Heading1">
    <w:name w:val="heading 1"/>
    <w:basedOn w:val="Normal"/>
    <w:next w:val="Normal"/>
    <w:link w:val="Heading1Char"/>
    <w:uiPriority w:val="9"/>
    <w:qFormat/>
    <w:rsid w:val="008E550F"/>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50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E550F"/>
  </w:style>
  <w:style w:type="paragraph" w:styleId="BalloonText">
    <w:name w:val="Balloon Text"/>
    <w:basedOn w:val="Normal"/>
    <w:link w:val="BalloonTextChar"/>
    <w:uiPriority w:val="99"/>
    <w:semiHidden/>
    <w:unhideWhenUsed/>
    <w:rsid w:val="008E55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50F"/>
    <w:rPr>
      <w:rFonts w:ascii="Tahoma" w:hAnsi="Tahoma" w:cs="Tahoma"/>
      <w:sz w:val="16"/>
      <w:szCs w:val="16"/>
    </w:rPr>
  </w:style>
  <w:style w:type="paragraph" w:styleId="Header">
    <w:name w:val="header"/>
    <w:basedOn w:val="Normal"/>
    <w:link w:val="HeaderChar"/>
    <w:uiPriority w:val="99"/>
    <w:unhideWhenUsed/>
    <w:rsid w:val="007626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6BE"/>
  </w:style>
  <w:style w:type="paragraph" w:styleId="Footer">
    <w:name w:val="footer"/>
    <w:basedOn w:val="Normal"/>
    <w:link w:val="FooterChar"/>
    <w:uiPriority w:val="99"/>
    <w:unhideWhenUsed/>
    <w:rsid w:val="00762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6BE"/>
  </w:style>
  <w:style w:type="paragraph" w:styleId="TOCHeading">
    <w:name w:val="TOC Heading"/>
    <w:basedOn w:val="Heading1"/>
    <w:next w:val="Normal"/>
    <w:uiPriority w:val="39"/>
    <w:unhideWhenUsed/>
    <w:qFormat/>
    <w:rsid w:val="007626BE"/>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7626BE"/>
    <w:pPr>
      <w:spacing w:after="100"/>
    </w:pPr>
  </w:style>
  <w:style w:type="character" w:styleId="Hyperlink">
    <w:name w:val="Hyperlink"/>
    <w:basedOn w:val="DefaultParagraphFont"/>
    <w:uiPriority w:val="99"/>
    <w:unhideWhenUsed/>
    <w:rsid w:val="007626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3871">
      <w:bodyDiv w:val="1"/>
      <w:marLeft w:val="0"/>
      <w:marRight w:val="0"/>
      <w:marTop w:val="0"/>
      <w:marBottom w:val="0"/>
      <w:divBdr>
        <w:top w:val="none" w:sz="0" w:space="0" w:color="auto"/>
        <w:left w:val="none" w:sz="0" w:space="0" w:color="auto"/>
        <w:bottom w:val="none" w:sz="0" w:space="0" w:color="auto"/>
        <w:right w:val="none" w:sz="0" w:space="0" w:color="auto"/>
      </w:divBdr>
    </w:div>
    <w:div w:id="16318945">
      <w:bodyDiv w:val="1"/>
      <w:marLeft w:val="0"/>
      <w:marRight w:val="0"/>
      <w:marTop w:val="0"/>
      <w:marBottom w:val="0"/>
      <w:divBdr>
        <w:top w:val="none" w:sz="0" w:space="0" w:color="auto"/>
        <w:left w:val="none" w:sz="0" w:space="0" w:color="auto"/>
        <w:bottom w:val="none" w:sz="0" w:space="0" w:color="auto"/>
        <w:right w:val="none" w:sz="0" w:space="0" w:color="auto"/>
      </w:divBdr>
    </w:div>
    <w:div w:id="26100326">
      <w:bodyDiv w:val="1"/>
      <w:marLeft w:val="0"/>
      <w:marRight w:val="0"/>
      <w:marTop w:val="0"/>
      <w:marBottom w:val="0"/>
      <w:divBdr>
        <w:top w:val="none" w:sz="0" w:space="0" w:color="auto"/>
        <w:left w:val="none" w:sz="0" w:space="0" w:color="auto"/>
        <w:bottom w:val="none" w:sz="0" w:space="0" w:color="auto"/>
        <w:right w:val="none" w:sz="0" w:space="0" w:color="auto"/>
      </w:divBdr>
    </w:div>
    <w:div w:id="52698240">
      <w:bodyDiv w:val="1"/>
      <w:marLeft w:val="0"/>
      <w:marRight w:val="0"/>
      <w:marTop w:val="0"/>
      <w:marBottom w:val="0"/>
      <w:divBdr>
        <w:top w:val="none" w:sz="0" w:space="0" w:color="auto"/>
        <w:left w:val="none" w:sz="0" w:space="0" w:color="auto"/>
        <w:bottom w:val="none" w:sz="0" w:space="0" w:color="auto"/>
        <w:right w:val="none" w:sz="0" w:space="0" w:color="auto"/>
      </w:divBdr>
    </w:div>
    <w:div w:id="75441653">
      <w:bodyDiv w:val="1"/>
      <w:marLeft w:val="0"/>
      <w:marRight w:val="0"/>
      <w:marTop w:val="0"/>
      <w:marBottom w:val="0"/>
      <w:divBdr>
        <w:top w:val="none" w:sz="0" w:space="0" w:color="auto"/>
        <w:left w:val="none" w:sz="0" w:space="0" w:color="auto"/>
        <w:bottom w:val="none" w:sz="0" w:space="0" w:color="auto"/>
        <w:right w:val="none" w:sz="0" w:space="0" w:color="auto"/>
      </w:divBdr>
    </w:div>
    <w:div w:id="175199279">
      <w:bodyDiv w:val="1"/>
      <w:marLeft w:val="0"/>
      <w:marRight w:val="0"/>
      <w:marTop w:val="0"/>
      <w:marBottom w:val="0"/>
      <w:divBdr>
        <w:top w:val="none" w:sz="0" w:space="0" w:color="auto"/>
        <w:left w:val="none" w:sz="0" w:space="0" w:color="auto"/>
        <w:bottom w:val="none" w:sz="0" w:space="0" w:color="auto"/>
        <w:right w:val="none" w:sz="0" w:space="0" w:color="auto"/>
      </w:divBdr>
    </w:div>
    <w:div w:id="242032949">
      <w:bodyDiv w:val="1"/>
      <w:marLeft w:val="0"/>
      <w:marRight w:val="0"/>
      <w:marTop w:val="0"/>
      <w:marBottom w:val="0"/>
      <w:divBdr>
        <w:top w:val="none" w:sz="0" w:space="0" w:color="auto"/>
        <w:left w:val="none" w:sz="0" w:space="0" w:color="auto"/>
        <w:bottom w:val="none" w:sz="0" w:space="0" w:color="auto"/>
        <w:right w:val="none" w:sz="0" w:space="0" w:color="auto"/>
      </w:divBdr>
    </w:div>
    <w:div w:id="274558915">
      <w:bodyDiv w:val="1"/>
      <w:marLeft w:val="0"/>
      <w:marRight w:val="0"/>
      <w:marTop w:val="0"/>
      <w:marBottom w:val="0"/>
      <w:divBdr>
        <w:top w:val="none" w:sz="0" w:space="0" w:color="auto"/>
        <w:left w:val="none" w:sz="0" w:space="0" w:color="auto"/>
        <w:bottom w:val="none" w:sz="0" w:space="0" w:color="auto"/>
        <w:right w:val="none" w:sz="0" w:space="0" w:color="auto"/>
      </w:divBdr>
    </w:div>
    <w:div w:id="317003630">
      <w:bodyDiv w:val="1"/>
      <w:marLeft w:val="0"/>
      <w:marRight w:val="0"/>
      <w:marTop w:val="0"/>
      <w:marBottom w:val="0"/>
      <w:divBdr>
        <w:top w:val="none" w:sz="0" w:space="0" w:color="auto"/>
        <w:left w:val="none" w:sz="0" w:space="0" w:color="auto"/>
        <w:bottom w:val="none" w:sz="0" w:space="0" w:color="auto"/>
        <w:right w:val="none" w:sz="0" w:space="0" w:color="auto"/>
      </w:divBdr>
    </w:div>
    <w:div w:id="381909249">
      <w:bodyDiv w:val="1"/>
      <w:marLeft w:val="0"/>
      <w:marRight w:val="0"/>
      <w:marTop w:val="0"/>
      <w:marBottom w:val="0"/>
      <w:divBdr>
        <w:top w:val="none" w:sz="0" w:space="0" w:color="auto"/>
        <w:left w:val="none" w:sz="0" w:space="0" w:color="auto"/>
        <w:bottom w:val="none" w:sz="0" w:space="0" w:color="auto"/>
        <w:right w:val="none" w:sz="0" w:space="0" w:color="auto"/>
      </w:divBdr>
    </w:div>
    <w:div w:id="391662871">
      <w:bodyDiv w:val="1"/>
      <w:marLeft w:val="0"/>
      <w:marRight w:val="0"/>
      <w:marTop w:val="0"/>
      <w:marBottom w:val="0"/>
      <w:divBdr>
        <w:top w:val="none" w:sz="0" w:space="0" w:color="auto"/>
        <w:left w:val="none" w:sz="0" w:space="0" w:color="auto"/>
        <w:bottom w:val="none" w:sz="0" w:space="0" w:color="auto"/>
        <w:right w:val="none" w:sz="0" w:space="0" w:color="auto"/>
      </w:divBdr>
    </w:div>
    <w:div w:id="435563597">
      <w:bodyDiv w:val="1"/>
      <w:marLeft w:val="0"/>
      <w:marRight w:val="0"/>
      <w:marTop w:val="0"/>
      <w:marBottom w:val="0"/>
      <w:divBdr>
        <w:top w:val="none" w:sz="0" w:space="0" w:color="auto"/>
        <w:left w:val="none" w:sz="0" w:space="0" w:color="auto"/>
        <w:bottom w:val="none" w:sz="0" w:space="0" w:color="auto"/>
        <w:right w:val="none" w:sz="0" w:space="0" w:color="auto"/>
      </w:divBdr>
    </w:div>
    <w:div w:id="521358946">
      <w:bodyDiv w:val="1"/>
      <w:marLeft w:val="0"/>
      <w:marRight w:val="0"/>
      <w:marTop w:val="0"/>
      <w:marBottom w:val="0"/>
      <w:divBdr>
        <w:top w:val="none" w:sz="0" w:space="0" w:color="auto"/>
        <w:left w:val="none" w:sz="0" w:space="0" w:color="auto"/>
        <w:bottom w:val="none" w:sz="0" w:space="0" w:color="auto"/>
        <w:right w:val="none" w:sz="0" w:space="0" w:color="auto"/>
      </w:divBdr>
    </w:div>
    <w:div w:id="548153496">
      <w:bodyDiv w:val="1"/>
      <w:marLeft w:val="0"/>
      <w:marRight w:val="0"/>
      <w:marTop w:val="0"/>
      <w:marBottom w:val="0"/>
      <w:divBdr>
        <w:top w:val="none" w:sz="0" w:space="0" w:color="auto"/>
        <w:left w:val="none" w:sz="0" w:space="0" w:color="auto"/>
        <w:bottom w:val="none" w:sz="0" w:space="0" w:color="auto"/>
        <w:right w:val="none" w:sz="0" w:space="0" w:color="auto"/>
      </w:divBdr>
    </w:div>
    <w:div w:id="599994514">
      <w:bodyDiv w:val="1"/>
      <w:marLeft w:val="0"/>
      <w:marRight w:val="0"/>
      <w:marTop w:val="0"/>
      <w:marBottom w:val="0"/>
      <w:divBdr>
        <w:top w:val="none" w:sz="0" w:space="0" w:color="auto"/>
        <w:left w:val="none" w:sz="0" w:space="0" w:color="auto"/>
        <w:bottom w:val="none" w:sz="0" w:space="0" w:color="auto"/>
        <w:right w:val="none" w:sz="0" w:space="0" w:color="auto"/>
      </w:divBdr>
    </w:div>
    <w:div w:id="695352681">
      <w:bodyDiv w:val="1"/>
      <w:marLeft w:val="0"/>
      <w:marRight w:val="0"/>
      <w:marTop w:val="0"/>
      <w:marBottom w:val="0"/>
      <w:divBdr>
        <w:top w:val="none" w:sz="0" w:space="0" w:color="auto"/>
        <w:left w:val="none" w:sz="0" w:space="0" w:color="auto"/>
        <w:bottom w:val="none" w:sz="0" w:space="0" w:color="auto"/>
        <w:right w:val="none" w:sz="0" w:space="0" w:color="auto"/>
      </w:divBdr>
    </w:div>
    <w:div w:id="703867217">
      <w:bodyDiv w:val="1"/>
      <w:marLeft w:val="0"/>
      <w:marRight w:val="0"/>
      <w:marTop w:val="0"/>
      <w:marBottom w:val="0"/>
      <w:divBdr>
        <w:top w:val="none" w:sz="0" w:space="0" w:color="auto"/>
        <w:left w:val="none" w:sz="0" w:space="0" w:color="auto"/>
        <w:bottom w:val="none" w:sz="0" w:space="0" w:color="auto"/>
        <w:right w:val="none" w:sz="0" w:space="0" w:color="auto"/>
      </w:divBdr>
    </w:div>
    <w:div w:id="715161438">
      <w:bodyDiv w:val="1"/>
      <w:marLeft w:val="0"/>
      <w:marRight w:val="0"/>
      <w:marTop w:val="0"/>
      <w:marBottom w:val="0"/>
      <w:divBdr>
        <w:top w:val="none" w:sz="0" w:space="0" w:color="auto"/>
        <w:left w:val="none" w:sz="0" w:space="0" w:color="auto"/>
        <w:bottom w:val="none" w:sz="0" w:space="0" w:color="auto"/>
        <w:right w:val="none" w:sz="0" w:space="0" w:color="auto"/>
      </w:divBdr>
    </w:div>
    <w:div w:id="733163938">
      <w:bodyDiv w:val="1"/>
      <w:marLeft w:val="0"/>
      <w:marRight w:val="0"/>
      <w:marTop w:val="0"/>
      <w:marBottom w:val="0"/>
      <w:divBdr>
        <w:top w:val="none" w:sz="0" w:space="0" w:color="auto"/>
        <w:left w:val="none" w:sz="0" w:space="0" w:color="auto"/>
        <w:bottom w:val="none" w:sz="0" w:space="0" w:color="auto"/>
        <w:right w:val="none" w:sz="0" w:space="0" w:color="auto"/>
      </w:divBdr>
    </w:div>
    <w:div w:id="756052000">
      <w:bodyDiv w:val="1"/>
      <w:marLeft w:val="0"/>
      <w:marRight w:val="0"/>
      <w:marTop w:val="0"/>
      <w:marBottom w:val="0"/>
      <w:divBdr>
        <w:top w:val="none" w:sz="0" w:space="0" w:color="auto"/>
        <w:left w:val="none" w:sz="0" w:space="0" w:color="auto"/>
        <w:bottom w:val="none" w:sz="0" w:space="0" w:color="auto"/>
        <w:right w:val="none" w:sz="0" w:space="0" w:color="auto"/>
      </w:divBdr>
    </w:div>
    <w:div w:id="772552390">
      <w:bodyDiv w:val="1"/>
      <w:marLeft w:val="0"/>
      <w:marRight w:val="0"/>
      <w:marTop w:val="0"/>
      <w:marBottom w:val="0"/>
      <w:divBdr>
        <w:top w:val="none" w:sz="0" w:space="0" w:color="auto"/>
        <w:left w:val="none" w:sz="0" w:space="0" w:color="auto"/>
        <w:bottom w:val="none" w:sz="0" w:space="0" w:color="auto"/>
        <w:right w:val="none" w:sz="0" w:space="0" w:color="auto"/>
      </w:divBdr>
    </w:div>
    <w:div w:id="824587299">
      <w:bodyDiv w:val="1"/>
      <w:marLeft w:val="0"/>
      <w:marRight w:val="0"/>
      <w:marTop w:val="0"/>
      <w:marBottom w:val="0"/>
      <w:divBdr>
        <w:top w:val="none" w:sz="0" w:space="0" w:color="auto"/>
        <w:left w:val="none" w:sz="0" w:space="0" w:color="auto"/>
        <w:bottom w:val="none" w:sz="0" w:space="0" w:color="auto"/>
        <w:right w:val="none" w:sz="0" w:space="0" w:color="auto"/>
      </w:divBdr>
    </w:div>
    <w:div w:id="893933947">
      <w:bodyDiv w:val="1"/>
      <w:marLeft w:val="0"/>
      <w:marRight w:val="0"/>
      <w:marTop w:val="0"/>
      <w:marBottom w:val="0"/>
      <w:divBdr>
        <w:top w:val="none" w:sz="0" w:space="0" w:color="auto"/>
        <w:left w:val="none" w:sz="0" w:space="0" w:color="auto"/>
        <w:bottom w:val="none" w:sz="0" w:space="0" w:color="auto"/>
        <w:right w:val="none" w:sz="0" w:space="0" w:color="auto"/>
      </w:divBdr>
    </w:div>
    <w:div w:id="935362450">
      <w:bodyDiv w:val="1"/>
      <w:marLeft w:val="0"/>
      <w:marRight w:val="0"/>
      <w:marTop w:val="0"/>
      <w:marBottom w:val="0"/>
      <w:divBdr>
        <w:top w:val="none" w:sz="0" w:space="0" w:color="auto"/>
        <w:left w:val="none" w:sz="0" w:space="0" w:color="auto"/>
        <w:bottom w:val="none" w:sz="0" w:space="0" w:color="auto"/>
        <w:right w:val="none" w:sz="0" w:space="0" w:color="auto"/>
      </w:divBdr>
    </w:div>
    <w:div w:id="1000549609">
      <w:bodyDiv w:val="1"/>
      <w:marLeft w:val="0"/>
      <w:marRight w:val="0"/>
      <w:marTop w:val="0"/>
      <w:marBottom w:val="0"/>
      <w:divBdr>
        <w:top w:val="none" w:sz="0" w:space="0" w:color="auto"/>
        <w:left w:val="none" w:sz="0" w:space="0" w:color="auto"/>
        <w:bottom w:val="none" w:sz="0" w:space="0" w:color="auto"/>
        <w:right w:val="none" w:sz="0" w:space="0" w:color="auto"/>
      </w:divBdr>
    </w:div>
    <w:div w:id="1015308342">
      <w:bodyDiv w:val="1"/>
      <w:marLeft w:val="0"/>
      <w:marRight w:val="0"/>
      <w:marTop w:val="0"/>
      <w:marBottom w:val="0"/>
      <w:divBdr>
        <w:top w:val="none" w:sz="0" w:space="0" w:color="auto"/>
        <w:left w:val="none" w:sz="0" w:space="0" w:color="auto"/>
        <w:bottom w:val="none" w:sz="0" w:space="0" w:color="auto"/>
        <w:right w:val="none" w:sz="0" w:space="0" w:color="auto"/>
      </w:divBdr>
    </w:div>
    <w:div w:id="1058166594">
      <w:bodyDiv w:val="1"/>
      <w:marLeft w:val="0"/>
      <w:marRight w:val="0"/>
      <w:marTop w:val="0"/>
      <w:marBottom w:val="0"/>
      <w:divBdr>
        <w:top w:val="none" w:sz="0" w:space="0" w:color="auto"/>
        <w:left w:val="none" w:sz="0" w:space="0" w:color="auto"/>
        <w:bottom w:val="none" w:sz="0" w:space="0" w:color="auto"/>
        <w:right w:val="none" w:sz="0" w:space="0" w:color="auto"/>
      </w:divBdr>
    </w:div>
    <w:div w:id="1086267583">
      <w:bodyDiv w:val="1"/>
      <w:marLeft w:val="0"/>
      <w:marRight w:val="0"/>
      <w:marTop w:val="0"/>
      <w:marBottom w:val="0"/>
      <w:divBdr>
        <w:top w:val="none" w:sz="0" w:space="0" w:color="auto"/>
        <w:left w:val="none" w:sz="0" w:space="0" w:color="auto"/>
        <w:bottom w:val="none" w:sz="0" w:space="0" w:color="auto"/>
        <w:right w:val="none" w:sz="0" w:space="0" w:color="auto"/>
      </w:divBdr>
    </w:div>
    <w:div w:id="1092429010">
      <w:bodyDiv w:val="1"/>
      <w:marLeft w:val="0"/>
      <w:marRight w:val="0"/>
      <w:marTop w:val="0"/>
      <w:marBottom w:val="0"/>
      <w:divBdr>
        <w:top w:val="none" w:sz="0" w:space="0" w:color="auto"/>
        <w:left w:val="none" w:sz="0" w:space="0" w:color="auto"/>
        <w:bottom w:val="none" w:sz="0" w:space="0" w:color="auto"/>
        <w:right w:val="none" w:sz="0" w:space="0" w:color="auto"/>
      </w:divBdr>
    </w:div>
    <w:div w:id="1126393540">
      <w:bodyDiv w:val="1"/>
      <w:marLeft w:val="0"/>
      <w:marRight w:val="0"/>
      <w:marTop w:val="0"/>
      <w:marBottom w:val="0"/>
      <w:divBdr>
        <w:top w:val="none" w:sz="0" w:space="0" w:color="auto"/>
        <w:left w:val="none" w:sz="0" w:space="0" w:color="auto"/>
        <w:bottom w:val="none" w:sz="0" w:space="0" w:color="auto"/>
        <w:right w:val="none" w:sz="0" w:space="0" w:color="auto"/>
      </w:divBdr>
    </w:div>
    <w:div w:id="1185243638">
      <w:bodyDiv w:val="1"/>
      <w:marLeft w:val="0"/>
      <w:marRight w:val="0"/>
      <w:marTop w:val="0"/>
      <w:marBottom w:val="0"/>
      <w:divBdr>
        <w:top w:val="none" w:sz="0" w:space="0" w:color="auto"/>
        <w:left w:val="none" w:sz="0" w:space="0" w:color="auto"/>
        <w:bottom w:val="none" w:sz="0" w:space="0" w:color="auto"/>
        <w:right w:val="none" w:sz="0" w:space="0" w:color="auto"/>
      </w:divBdr>
    </w:div>
    <w:div w:id="1185827473">
      <w:bodyDiv w:val="1"/>
      <w:marLeft w:val="0"/>
      <w:marRight w:val="0"/>
      <w:marTop w:val="0"/>
      <w:marBottom w:val="0"/>
      <w:divBdr>
        <w:top w:val="none" w:sz="0" w:space="0" w:color="auto"/>
        <w:left w:val="none" w:sz="0" w:space="0" w:color="auto"/>
        <w:bottom w:val="none" w:sz="0" w:space="0" w:color="auto"/>
        <w:right w:val="none" w:sz="0" w:space="0" w:color="auto"/>
      </w:divBdr>
    </w:div>
    <w:div w:id="1188561547">
      <w:bodyDiv w:val="1"/>
      <w:marLeft w:val="0"/>
      <w:marRight w:val="0"/>
      <w:marTop w:val="0"/>
      <w:marBottom w:val="0"/>
      <w:divBdr>
        <w:top w:val="none" w:sz="0" w:space="0" w:color="auto"/>
        <w:left w:val="none" w:sz="0" w:space="0" w:color="auto"/>
        <w:bottom w:val="none" w:sz="0" w:space="0" w:color="auto"/>
        <w:right w:val="none" w:sz="0" w:space="0" w:color="auto"/>
      </w:divBdr>
    </w:div>
    <w:div w:id="1243874792">
      <w:bodyDiv w:val="1"/>
      <w:marLeft w:val="0"/>
      <w:marRight w:val="0"/>
      <w:marTop w:val="0"/>
      <w:marBottom w:val="0"/>
      <w:divBdr>
        <w:top w:val="none" w:sz="0" w:space="0" w:color="auto"/>
        <w:left w:val="none" w:sz="0" w:space="0" w:color="auto"/>
        <w:bottom w:val="none" w:sz="0" w:space="0" w:color="auto"/>
        <w:right w:val="none" w:sz="0" w:space="0" w:color="auto"/>
      </w:divBdr>
    </w:div>
    <w:div w:id="1251083669">
      <w:bodyDiv w:val="1"/>
      <w:marLeft w:val="0"/>
      <w:marRight w:val="0"/>
      <w:marTop w:val="0"/>
      <w:marBottom w:val="0"/>
      <w:divBdr>
        <w:top w:val="none" w:sz="0" w:space="0" w:color="auto"/>
        <w:left w:val="none" w:sz="0" w:space="0" w:color="auto"/>
        <w:bottom w:val="none" w:sz="0" w:space="0" w:color="auto"/>
        <w:right w:val="none" w:sz="0" w:space="0" w:color="auto"/>
      </w:divBdr>
    </w:div>
    <w:div w:id="1345205728">
      <w:bodyDiv w:val="1"/>
      <w:marLeft w:val="0"/>
      <w:marRight w:val="0"/>
      <w:marTop w:val="0"/>
      <w:marBottom w:val="0"/>
      <w:divBdr>
        <w:top w:val="none" w:sz="0" w:space="0" w:color="auto"/>
        <w:left w:val="none" w:sz="0" w:space="0" w:color="auto"/>
        <w:bottom w:val="none" w:sz="0" w:space="0" w:color="auto"/>
        <w:right w:val="none" w:sz="0" w:space="0" w:color="auto"/>
      </w:divBdr>
    </w:div>
    <w:div w:id="1386952290">
      <w:bodyDiv w:val="1"/>
      <w:marLeft w:val="0"/>
      <w:marRight w:val="0"/>
      <w:marTop w:val="0"/>
      <w:marBottom w:val="0"/>
      <w:divBdr>
        <w:top w:val="none" w:sz="0" w:space="0" w:color="auto"/>
        <w:left w:val="none" w:sz="0" w:space="0" w:color="auto"/>
        <w:bottom w:val="none" w:sz="0" w:space="0" w:color="auto"/>
        <w:right w:val="none" w:sz="0" w:space="0" w:color="auto"/>
      </w:divBdr>
    </w:div>
    <w:div w:id="1418790289">
      <w:bodyDiv w:val="1"/>
      <w:marLeft w:val="0"/>
      <w:marRight w:val="0"/>
      <w:marTop w:val="0"/>
      <w:marBottom w:val="0"/>
      <w:divBdr>
        <w:top w:val="none" w:sz="0" w:space="0" w:color="auto"/>
        <w:left w:val="none" w:sz="0" w:space="0" w:color="auto"/>
        <w:bottom w:val="none" w:sz="0" w:space="0" w:color="auto"/>
        <w:right w:val="none" w:sz="0" w:space="0" w:color="auto"/>
      </w:divBdr>
    </w:div>
    <w:div w:id="1432554330">
      <w:bodyDiv w:val="1"/>
      <w:marLeft w:val="0"/>
      <w:marRight w:val="0"/>
      <w:marTop w:val="0"/>
      <w:marBottom w:val="0"/>
      <w:divBdr>
        <w:top w:val="none" w:sz="0" w:space="0" w:color="auto"/>
        <w:left w:val="none" w:sz="0" w:space="0" w:color="auto"/>
        <w:bottom w:val="none" w:sz="0" w:space="0" w:color="auto"/>
        <w:right w:val="none" w:sz="0" w:space="0" w:color="auto"/>
      </w:divBdr>
    </w:div>
    <w:div w:id="1443767433">
      <w:bodyDiv w:val="1"/>
      <w:marLeft w:val="0"/>
      <w:marRight w:val="0"/>
      <w:marTop w:val="0"/>
      <w:marBottom w:val="0"/>
      <w:divBdr>
        <w:top w:val="none" w:sz="0" w:space="0" w:color="auto"/>
        <w:left w:val="none" w:sz="0" w:space="0" w:color="auto"/>
        <w:bottom w:val="none" w:sz="0" w:space="0" w:color="auto"/>
        <w:right w:val="none" w:sz="0" w:space="0" w:color="auto"/>
      </w:divBdr>
    </w:div>
    <w:div w:id="1450471542">
      <w:bodyDiv w:val="1"/>
      <w:marLeft w:val="0"/>
      <w:marRight w:val="0"/>
      <w:marTop w:val="0"/>
      <w:marBottom w:val="0"/>
      <w:divBdr>
        <w:top w:val="none" w:sz="0" w:space="0" w:color="auto"/>
        <w:left w:val="none" w:sz="0" w:space="0" w:color="auto"/>
        <w:bottom w:val="none" w:sz="0" w:space="0" w:color="auto"/>
        <w:right w:val="none" w:sz="0" w:space="0" w:color="auto"/>
      </w:divBdr>
    </w:div>
    <w:div w:id="1551961561">
      <w:bodyDiv w:val="1"/>
      <w:marLeft w:val="0"/>
      <w:marRight w:val="0"/>
      <w:marTop w:val="0"/>
      <w:marBottom w:val="0"/>
      <w:divBdr>
        <w:top w:val="none" w:sz="0" w:space="0" w:color="auto"/>
        <w:left w:val="none" w:sz="0" w:space="0" w:color="auto"/>
        <w:bottom w:val="none" w:sz="0" w:space="0" w:color="auto"/>
        <w:right w:val="none" w:sz="0" w:space="0" w:color="auto"/>
      </w:divBdr>
    </w:div>
    <w:div w:id="1575779098">
      <w:bodyDiv w:val="1"/>
      <w:marLeft w:val="0"/>
      <w:marRight w:val="0"/>
      <w:marTop w:val="0"/>
      <w:marBottom w:val="0"/>
      <w:divBdr>
        <w:top w:val="none" w:sz="0" w:space="0" w:color="auto"/>
        <w:left w:val="none" w:sz="0" w:space="0" w:color="auto"/>
        <w:bottom w:val="none" w:sz="0" w:space="0" w:color="auto"/>
        <w:right w:val="none" w:sz="0" w:space="0" w:color="auto"/>
      </w:divBdr>
    </w:div>
    <w:div w:id="1593006872">
      <w:bodyDiv w:val="1"/>
      <w:marLeft w:val="0"/>
      <w:marRight w:val="0"/>
      <w:marTop w:val="0"/>
      <w:marBottom w:val="0"/>
      <w:divBdr>
        <w:top w:val="none" w:sz="0" w:space="0" w:color="auto"/>
        <w:left w:val="none" w:sz="0" w:space="0" w:color="auto"/>
        <w:bottom w:val="none" w:sz="0" w:space="0" w:color="auto"/>
        <w:right w:val="none" w:sz="0" w:space="0" w:color="auto"/>
      </w:divBdr>
    </w:div>
    <w:div w:id="1596092483">
      <w:bodyDiv w:val="1"/>
      <w:marLeft w:val="0"/>
      <w:marRight w:val="0"/>
      <w:marTop w:val="0"/>
      <w:marBottom w:val="0"/>
      <w:divBdr>
        <w:top w:val="none" w:sz="0" w:space="0" w:color="auto"/>
        <w:left w:val="none" w:sz="0" w:space="0" w:color="auto"/>
        <w:bottom w:val="none" w:sz="0" w:space="0" w:color="auto"/>
        <w:right w:val="none" w:sz="0" w:space="0" w:color="auto"/>
      </w:divBdr>
    </w:div>
    <w:div w:id="1614241380">
      <w:bodyDiv w:val="1"/>
      <w:marLeft w:val="0"/>
      <w:marRight w:val="0"/>
      <w:marTop w:val="0"/>
      <w:marBottom w:val="0"/>
      <w:divBdr>
        <w:top w:val="none" w:sz="0" w:space="0" w:color="auto"/>
        <w:left w:val="none" w:sz="0" w:space="0" w:color="auto"/>
        <w:bottom w:val="none" w:sz="0" w:space="0" w:color="auto"/>
        <w:right w:val="none" w:sz="0" w:space="0" w:color="auto"/>
      </w:divBdr>
    </w:div>
    <w:div w:id="1624263977">
      <w:bodyDiv w:val="1"/>
      <w:marLeft w:val="0"/>
      <w:marRight w:val="0"/>
      <w:marTop w:val="0"/>
      <w:marBottom w:val="0"/>
      <w:divBdr>
        <w:top w:val="none" w:sz="0" w:space="0" w:color="auto"/>
        <w:left w:val="none" w:sz="0" w:space="0" w:color="auto"/>
        <w:bottom w:val="none" w:sz="0" w:space="0" w:color="auto"/>
        <w:right w:val="none" w:sz="0" w:space="0" w:color="auto"/>
      </w:divBdr>
    </w:div>
    <w:div w:id="1627277537">
      <w:bodyDiv w:val="1"/>
      <w:marLeft w:val="0"/>
      <w:marRight w:val="0"/>
      <w:marTop w:val="0"/>
      <w:marBottom w:val="0"/>
      <w:divBdr>
        <w:top w:val="none" w:sz="0" w:space="0" w:color="auto"/>
        <w:left w:val="none" w:sz="0" w:space="0" w:color="auto"/>
        <w:bottom w:val="none" w:sz="0" w:space="0" w:color="auto"/>
        <w:right w:val="none" w:sz="0" w:space="0" w:color="auto"/>
      </w:divBdr>
    </w:div>
    <w:div w:id="1636792775">
      <w:bodyDiv w:val="1"/>
      <w:marLeft w:val="0"/>
      <w:marRight w:val="0"/>
      <w:marTop w:val="0"/>
      <w:marBottom w:val="0"/>
      <w:divBdr>
        <w:top w:val="none" w:sz="0" w:space="0" w:color="auto"/>
        <w:left w:val="none" w:sz="0" w:space="0" w:color="auto"/>
        <w:bottom w:val="none" w:sz="0" w:space="0" w:color="auto"/>
        <w:right w:val="none" w:sz="0" w:space="0" w:color="auto"/>
      </w:divBdr>
    </w:div>
    <w:div w:id="1769306070">
      <w:bodyDiv w:val="1"/>
      <w:marLeft w:val="0"/>
      <w:marRight w:val="0"/>
      <w:marTop w:val="0"/>
      <w:marBottom w:val="0"/>
      <w:divBdr>
        <w:top w:val="none" w:sz="0" w:space="0" w:color="auto"/>
        <w:left w:val="none" w:sz="0" w:space="0" w:color="auto"/>
        <w:bottom w:val="none" w:sz="0" w:space="0" w:color="auto"/>
        <w:right w:val="none" w:sz="0" w:space="0" w:color="auto"/>
      </w:divBdr>
    </w:div>
    <w:div w:id="1820613345">
      <w:bodyDiv w:val="1"/>
      <w:marLeft w:val="0"/>
      <w:marRight w:val="0"/>
      <w:marTop w:val="0"/>
      <w:marBottom w:val="0"/>
      <w:divBdr>
        <w:top w:val="none" w:sz="0" w:space="0" w:color="auto"/>
        <w:left w:val="none" w:sz="0" w:space="0" w:color="auto"/>
        <w:bottom w:val="none" w:sz="0" w:space="0" w:color="auto"/>
        <w:right w:val="none" w:sz="0" w:space="0" w:color="auto"/>
      </w:divBdr>
    </w:div>
    <w:div w:id="1832717284">
      <w:bodyDiv w:val="1"/>
      <w:marLeft w:val="0"/>
      <w:marRight w:val="0"/>
      <w:marTop w:val="0"/>
      <w:marBottom w:val="0"/>
      <w:divBdr>
        <w:top w:val="none" w:sz="0" w:space="0" w:color="auto"/>
        <w:left w:val="none" w:sz="0" w:space="0" w:color="auto"/>
        <w:bottom w:val="none" w:sz="0" w:space="0" w:color="auto"/>
        <w:right w:val="none" w:sz="0" w:space="0" w:color="auto"/>
      </w:divBdr>
    </w:div>
    <w:div w:id="1854029204">
      <w:bodyDiv w:val="1"/>
      <w:marLeft w:val="0"/>
      <w:marRight w:val="0"/>
      <w:marTop w:val="0"/>
      <w:marBottom w:val="0"/>
      <w:divBdr>
        <w:top w:val="none" w:sz="0" w:space="0" w:color="auto"/>
        <w:left w:val="none" w:sz="0" w:space="0" w:color="auto"/>
        <w:bottom w:val="none" w:sz="0" w:space="0" w:color="auto"/>
        <w:right w:val="none" w:sz="0" w:space="0" w:color="auto"/>
      </w:divBdr>
    </w:div>
    <w:div w:id="1860243180">
      <w:bodyDiv w:val="1"/>
      <w:marLeft w:val="0"/>
      <w:marRight w:val="0"/>
      <w:marTop w:val="0"/>
      <w:marBottom w:val="0"/>
      <w:divBdr>
        <w:top w:val="none" w:sz="0" w:space="0" w:color="auto"/>
        <w:left w:val="none" w:sz="0" w:space="0" w:color="auto"/>
        <w:bottom w:val="none" w:sz="0" w:space="0" w:color="auto"/>
        <w:right w:val="none" w:sz="0" w:space="0" w:color="auto"/>
      </w:divBdr>
    </w:div>
    <w:div w:id="1865165159">
      <w:bodyDiv w:val="1"/>
      <w:marLeft w:val="0"/>
      <w:marRight w:val="0"/>
      <w:marTop w:val="0"/>
      <w:marBottom w:val="0"/>
      <w:divBdr>
        <w:top w:val="none" w:sz="0" w:space="0" w:color="auto"/>
        <w:left w:val="none" w:sz="0" w:space="0" w:color="auto"/>
        <w:bottom w:val="none" w:sz="0" w:space="0" w:color="auto"/>
        <w:right w:val="none" w:sz="0" w:space="0" w:color="auto"/>
      </w:divBdr>
    </w:div>
    <w:div w:id="1886139034">
      <w:bodyDiv w:val="1"/>
      <w:marLeft w:val="0"/>
      <w:marRight w:val="0"/>
      <w:marTop w:val="0"/>
      <w:marBottom w:val="0"/>
      <w:divBdr>
        <w:top w:val="none" w:sz="0" w:space="0" w:color="auto"/>
        <w:left w:val="none" w:sz="0" w:space="0" w:color="auto"/>
        <w:bottom w:val="none" w:sz="0" w:space="0" w:color="auto"/>
        <w:right w:val="none" w:sz="0" w:space="0" w:color="auto"/>
      </w:divBdr>
    </w:div>
    <w:div w:id="1922061826">
      <w:bodyDiv w:val="1"/>
      <w:marLeft w:val="0"/>
      <w:marRight w:val="0"/>
      <w:marTop w:val="0"/>
      <w:marBottom w:val="0"/>
      <w:divBdr>
        <w:top w:val="none" w:sz="0" w:space="0" w:color="auto"/>
        <w:left w:val="none" w:sz="0" w:space="0" w:color="auto"/>
        <w:bottom w:val="none" w:sz="0" w:space="0" w:color="auto"/>
        <w:right w:val="none" w:sz="0" w:space="0" w:color="auto"/>
      </w:divBdr>
    </w:div>
    <w:div w:id="1937639406">
      <w:bodyDiv w:val="1"/>
      <w:marLeft w:val="0"/>
      <w:marRight w:val="0"/>
      <w:marTop w:val="0"/>
      <w:marBottom w:val="0"/>
      <w:divBdr>
        <w:top w:val="none" w:sz="0" w:space="0" w:color="auto"/>
        <w:left w:val="none" w:sz="0" w:space="0" w:color="auto"/>
        <w:bottom w:val="none" w:sz="0" w:space="0" w:color="auto"/>
        <w:right w:val="none" w:sz="0" w:space="0" w:color="auto"/>
      </w:divBdr>
    </w:div>
    <w:div w:id="1979218953">
      <w:bodyDiv w:val="1"/>
      <w:marLeft w:val="0"/>
      <w:marRight w:val="0"/>
      <w:marTop w:val="0"/>
      <w:marBottom w:val="0"/>
      <w:divBdr>
        <w:top w:val="none" w:sz="0" w:space="0" w:color="auto"/>
        <w:left w:val="none" w:sz="0" w:space="0" w:color="auto"/>
        <w:bottom w:val="none" w:sz="0" w:space="0" w:color="auto"/>
        <w:right w:val="none" w:sz="0" w:space="0" w:color="auto"/>
      </w:divBdr>
    </w:div>
    <w:div w:id="1992170213">
      <w:bodyDiv w:val="1"/>
      <w:marLeft w:val="0"/>
      <w:marRight w:val="0"/>
      <w:marTop w:val="0"/>
      <w:marBottom w:val="0"/>
      <w:divBdr>
        <w:top w:val="none" w:sz="0" w:space="0" w:color="auto"/>
        <w:left w:val="none" w:sz="0" w:space="0" w:color="auto"/>
        <w:bottom w:val="none" w:sz="0" w:space="0" w:color="auto"/>
        <w:right w:val="none" w:sz="0" w:space="0" w:color="auto"/>
      </w:divBdr>
    </w:div>
    <w:div w:id="1992978058">
      <w:bodyDiv w:val="1"/>
      <w:marLeft w:val="0"/>
      <w:marRight w:val="0"/>
      <w:marTop w:val="0"/>
      <w:marBottom w:val="0"/>
      <w:divBdr>
        <w:top w:val="none" w:sz="0" w:space="0" w:color="auto"/>
        <w:left w:val="none" w:sz="0" w:space="0" w:color="auto"/>
        <w:bottom w:val="none" w:sz="0" w:space="0" w:color="auto"/>
        <w:right w:val="none" w:sz="0" w:space="0" w:color="auto"/>
      </w:divBdr>
    </w:div>
    <w:div w:id="2019769247">
      <w:bodyDiv w:val="1"/>
      <w:marLeft w:val="0"/>
      <w:marRight w:val="0"/>
      <w:marTop w:val="0"/>
      <w:marBottom w:val="0"/>
      <w:divBdr>
        <w:top w:val="none" w:sz="0" w:space="0" w:color="auto"/>
        <w:left w:val="none" w:sz="0" w:space="0" w:color="auto"/>
        <w:bottom w:val="none" w:sz="0" w:space="0" w:color="auto"/>
        <w:right w:val="none" w:sz="0" w:space="0" w:color="auto"/>
      </w:divBdr>
    </w:div>
    <w:div w:id="2028559272">
      <w:bodyDiv w:val="1"/>
      <w:marLeft w:val="0"/>
      <w:marRight w:val="0"/>
      <w:marTop w:val="0"/>
      <w:marBottom w:val="0"/>
      <w:divBdr>
        <w:top w:val="none" w:sz="0" w:space="0" w:color="auto"/>
        <w:left w:val="none" w:sz="0" w:space="0" w:color="auto"/>
        <w:bottom w:val="none" w:sz="0" w:space="0" w:color="auto"/>
        <w:right w:val="none" w:sz="0" w:space="0" w:color="auto"/>
      </w:divBdr>
    </w:div>
    <w:div w:id="2042968955">
      <w:bodyDiv w:val="1"/>
      <w:marLeft w:val="0"/>
      <w:marRight w:val="0"/>
      <w:marTop w:val="0"/>
      <w:marBottom w:val="0"/>
      <w:divBdr>
        <w:top w:val="none" w:sz="0" w:space="0" w:color="auto"/>
        <w:left w:val="none" w:sz="0" w:space="0" w:color="auto"/>
        <w:bottom w:val="none" w:sz="0" w:space="0" w:color="auto"/>
        <w:right w:val="none" w:sz="0" w:space="0" w:color="auto"/>
      </w:divBdr>
    </w:div>
    <w:div w:id="20974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Kal03</b:Tag>
    <b:SourceType>InternetSite</b:SourceType>
    <b:Guid>{6A523736-4607-4A59-8F67-DF2F3A73E36D}</b:Guid>
    <b:Author>
      <b:Author>
        <b:NameList>
          <b:Person>
            <b:Last>Suresh</b:Last>
            <b:First>Kalyani</b:First>
          </b:Person>
        </b:NameList>
      </b:Author>
    </b:Author>
    <b:Title>Theories of communication</b:Title>
    <b:InternetSiteTitle>peoi.org</b:InternetSiteTitle>
    <b:Year>2003</b:Year>
    <b:YearAccessed>2019</b:YearAccessed>
    <b:MonthAccessed>August</b:MonthAccessed>
    <b:DayAccessed>14</b:DayAccessed>
    <b:URL>https://www.peoi.org</b:URL>
    <b:RefOrder>2</b:RefOrder>
  </b:Source>
  <b:Source>
    <b:Tag>Ros02</b:Tag>
    <b:SourceType>JournalArticle</b:SourceType>
    <b:Guid>{2868429E-D350-453A-900F-E7B5C3358C21}</b:Guid>
    <b:Title>Verbal and Nonverbal Communication: Distinguishing Symbolic, Spontaneous, and Pseudo-Spontaneous Nonverbal Behavior.</b:Title>
    <b:Year>2002</b:Year>
    <b:Pages>522–541</b:Pages>
    <b:Author>
      <b:Author>
        <b:NameList>
          <b:Person>
            <b:Last>Ross Buck</b:Last>
            <b:First>C.</b:First>
            <b:Middle>Arthur VanLear</b:Middle>
          </b:Person>
        </b:NameList>
      </b:Author>
    </b:Author>
    <b:JournalName>Journal of Communication</b:JournalName>
    <b:Volume> Volume 52</b:Volume>
    <b:Issue> Issue 3</b:Issue>
    <b:RefOrder>3</b:RefOrder>
  </b:Source>
  <b:Source>
    <b:Tag>Tom98</b:Tag>
    <b:SourceType>JournalArticle</b:SourceType>
    <b:Guid>{874B352D-BC9F-4C5A-9648-890B8699DB36}</b:Guid>
    <b:JournalName>A Communication-Based Marketing Model for Managing Relationships</b:JournalName>
    <b:Year>1998</b:Year>
    <b:Pages>1-13</b:Pages>
    <b:Volume>62</b:Volume>
    <b:Issue>2</b:Issue>
    <b:Author>
      <b:Author>
        <b:NameList>
          <b:Person>
            <b:Last>Tom Duncan</b:Last>
            <b:First>Sandra</b:First>
            <b:Middle>E. Moriarty</b:Middle>
          </b:Person>
        </b:NameList>
      </b:Author>
    </b:Author>
    <b:RefOrder>1</b:RefOrder>
  </b:Source>
  <b:Source>
    <b:Tag>Amy07</b:Tag>
    <b:SourceType>JournalArticle</b:SourceType>
    <b:Guid>{D91C7185-340D-4327-88F4-BAFD03EE9498}</b:Guid>
    <b:Title>Visual Communication and the Map: How Maps as Visual Objects Convey Meaning in Specific Contexts</b:Title>
    <b:Year>2007</b:Year>
    <b:Author>
      <b:Author>
        <b:NameList>
          <b:Person>
            <b:Last>Propen</b:Last>
            <b:First>Amy</b:First>
          </b:Person>
        </b:NameList>
      </b:Author>
    </b:Author>
    <b:JournalName>Technical Communication Quarterly</b:JournalName>
    <b:Pages> 233-254 </b:Pages>
    <b:Volume>16</b:Volume>
    <b:Issue>2</b:Issue>
    <b:RefOrder>4</b:RefOrder>
  </b:Source>
</b:Sources>
</file>

<file path=customXml/itemProps1.xml><?xml version="1.0" encoding="utf-8"?>
<ds:datastoreItem xmlns:ds="http://schemas.openxmlformats.org/officeDocument/2006/customXml" ds:itemID="{574BC907-C903-4CBB-BF69-B9CC58503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2367</Words>
  <Characters>13497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 </cp:lastModifiedBy>
  <cp:revision>2</cp:revision>
  <dcterms:created xsi:type="dcterms:W3CDTF">2019-08-28T20:45:00Z</dcterms:created>
  <dcterms:modified xsi:type="dcterms:W3CDTF">2019-08-28T20:45:00Z</dcterms:modified>
</cp:coreProperties>
</file>