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26F84" w14:textId="1852FE02" w:rsidR="006E20F5" w:rsidRDefault="006E20F5" w:rsidP="006E20F5">
      <w:pPr>
        <w:tabs>
          <w:tab w:val="right" w:pos="10565"/>
        </w:tabs>
        <w:spacing w:after="77"/>
      </w:pPr>
      <w:r>
        <w:rPr>
          <w:noProof/>
        </w:rPr>
        <w:drawing>
          <wp:inline distT="0" distB="0" distL="0" distR="0" wp14:anchorId="0A9DB4EC" wp14:editId="6BC8FB06">
            <wp:extent cx="1807845" cy="72326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7845" cy="723265"/>
                    </a:xfrm>
                    <a:prstGeom prst="rect">
                      <a:avLst/>
                    </a:prstGeom>
                    <a:noFill/>
                    <a:ln>
                      <a:noFill/>
                    </a:ln>
                  </pic:spPr>
                </pic:pic>
              </a:graphicData>
            </a:graphic>
          </wp:inline>
        </w:drawing>
      </w:r>
      <w:r>
        <w:rPr>
          <w:rFonts w:ascii="Arial" w:eastAsia="Arial" w:hAnsi="Arial" w:cs="Arial"/>
          <w:sz w:val="20"/>
        </w:rPr>
        <w:tab/>
        <w:t xml:space="preserve">  </w:t>
      </w:r>
    </w:p>
    <w:p w14:paraId="2CECF41F" w14:textId="77777777" w:rsidR="006E20F5" w:rsidRDefault="006E20F5" w:rsidP="006E20F5">
      <w:pPr>
        <w:spacing w:after="0"/>
        <w:ind w:right="112"/>
        <w:jc w:val="right"/>
      </w:pPr>
      <w:r>
        <w:rPr>
          <w:rFonts w:ascii="Arial" w:eastAsia="Arial" w:hAnsi="Arial" w:cs="Arial"/>
          <w:b/>
          <w:sz w:val="28"/>
        </w:rPr>
        <w:t xml:space="preserve">APPENDIX GA36b </w:t>
      </w:r>
    </w:p>
    <w:p w14:paraId="195E0296" w14:textId="77777777" w:rsidR="006E20F5" w:rsidRDefault="006E20F5" w:rsidP="006E20F5">
      <w:pPr>
        <w:spacing w:after="300"/>
      </w:pPr>
      <w:r>
        <w:rPr>
          <w:rFonts w:ascii="Arial" w:eastAsia="Arial" w:hAnsi="Arial" w:cs="Arial"/>
          <w:sz w:val="20"/>
        </w:rPr>
        <w:t xml:space="preserve"> </w:t>
      </w:r>
    </w:p>
    <w:p w14:paraId="4695E63F" w14:textId="77777777" w:rsidR="006E20F5" w:rsidRDefault="006E20F5" w:rsidP="006E20F5">
      <w:pPr>
        <w:pStyle w:val="Heading1"/>
        <w:jc w:val="center"/>
      </w:pPr>
      <w:r>
        <w:t xml:space="preserve">LEVEL 5 ASSESSMENT SPECIFICATION  </w:t>
      </w:r>
    </w:p>
    <w:p w14:paraId="7FAEC9BD" w14:textId="77777777" w:rsidR="006E20F5" w:rsidRDefault="006E20F5" w:rsidP="006E20F5">
      <w:pPr>
        <w:spacing w:after="0"/>
        <w:ind w:right="21"/>
        <w:jc w:val="center"/>
      </w:pPr>
      <w:r>
        <w:rPr>
          <w:rFonts w:ascii="Arial" w:eastAsia="Arial" w:hAnsi="Arial" w:cs="Arial"/>
          <w:b/>
          <w:i/>
          <w:sz w:val="32"/>
        </w:rPr>
        <w:t xml:space="preserve"> </w:t>
      </w:r>
    </w:p>
    <w:tbl>
      <w:tblPr>
        <w:tblStyle w:val="TableGrid"/>
        <w:tblW w:w="9922" w:type="dxa"/>
        <w:tblInd w:w="244" w:type="dxa"/>
        <w:tblCellMar>
          <w:left w:w="106" w:type="dxa"/>
        </w:tblCellMar>
        <w:tblLook w:val="04A0" w:firstRow="1" w:lastRow="0" w:firstColumn="1" w:lastColumn="0" w:noHBand="0" w:noVBand="1"/>
      </w:tblPr>
      <w:tblGrid>
        <w:gridCol w:w="2091"/>
        <w:gridCol w:w="3296"/>
        <w:gridCol w:w="2264"/>
        <w:gridCol w:w="2271"/>
      </w:tblGrid>
      <w:tr w:rsidR="006E20F5" w14:paraId="66C9F635" w14:textId="77777777" w:rsidTr="006E20F5">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6F7E431B" w14:textId="77777777" w:rsidR="006E20F5" w:rsidRDefault="006E20F5">
            <w:r>
              <w:rPr>
                <w:rFonts w:ascii="Arial" w:eastAsia="Arial" w:hAnsi="Arial" w:cs="Arial"/>
                <w:b/>
              </w:rPr>
              <w:t xml:space="preserve">Student name: </w:t>
            </w:r>
          </w:p>
        </w:tc>
        <w:tc>
          <w:tcPr>
            <w:tcW w:w="3296" w:type="dxa"/>
            <w:tcBorders>
              <w:top w:val="single" w:sz="4" w:space="0" w:color="000000"/>
              <w:left w:val="single" w:sz="4" w:space="0" w:color="000000"/>
              <w:bottom w:val="single" w:sz="4" w:space="0" w:color="000000"/>
              <w:right w:val="single" w:sz="4" w:space="0" w:color="000000"/>
            </w:tcBorders>
            <w:hideMark/>
          </w:tcPr>
          <w:p w14:paraId="59E14EEE" w14:textId="44BFAFB0" w:rsidR="006E20F5" w:rsidRDefault="006E20F5">
            <w:pPr>
              <w:ind w:left="2"/>
            </w:pPr>
            <w:r>
              <w:rPr>
                <w:rFonts w:ascii="Arial" w:eastAsia="Arial" w:hAnsi="Arial" w:cs="Arial"/>
                <w:b/>
              </w:rPr>
              <w:t xml:space="preserve">      </w:t>
            </w:r>
            <w:r w:rsidR="009258A3">
              <w:rPr>
                <w:rFonts w:ascii="Arial" w:eastAsia="Arial" w:hAnsi="Arial" w:cs="Arial"/>
                <w:b/>
              </w:rPr>
              <w:t>Yusuf Aslam</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339DDE7F" w14:textId="77777777" w:rsidR="006E20F5" w:rsidRDefault="006E20F5">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hideMark/>
          </w:tcPr>
          <w:p w14:paraId="4A6D8667" w14:textId="4B2AC1D8" w:rsidR="006E20F5" w:rsidRDefault="006E20F5">
            <w:pPr>
              <w:ind w:left="5"/>
            </w:pPr>
            <w:r>
              <w:rPr>
                <w:rFonts w:ascii="Arial" w:eastAsia="Arial" w:hAnsi="Arial" w:cs="Arial"/>
                <w:b/>
              </w:rPr>
              <w:t xml:space="preserve"> </w:t>
            </w:r>
            <w:r w:rsidR="009258A3">
              <w:rPr>
                <w:rFonts w:ascii="Arial" w:eastAsia="Arial" w:hAnsi="Arial" w:cs="Arial"/>
                <w:b/>
              </w:rPr>
              <w:t>1901831</w:t>
            </w:r>
          </w:p>
        </w:tc>
      </w:tr>
      <w:tr w:rsidR="006E20F5" w14:paraId="56843D20" w14:textId="77777777" w:rsidTr="006E20F5">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6CF73275" w14:textId="77777777" w:rsidR="006E20F5" w:rsidRDefault="006E20F5">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62579F39" w14:textId="77777777" w:rsidR="006E20F5" w:rsidRDefault="006E20F5">
            <w:pPr>
              <w:ind w:left="2"/>
            </w:pPr>
            <w:r>
              <w:rPr>
                <w:rFonts w:ascii="Arial" w:eastAsia="Arial" w:hAnsi="Arial" w:cs="Arial"/>
                <w:b/>
              </w:rPr>
              <w:t xml:space="preserve">BSc (Hons) Sport Therapy </w:t>
            </w:r>
          </w:p>
        </w:tc>
      </w:tr>
      <w:tr w:rsidR="006E20F5" w14:paraId="23E59BBC" w14:textId="77777777" w:rsidTr="006E20F5">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2A29D249" w14:textId="77777777" w:rsidR="006E20F5" w:rsidRDefault="006E20F5">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2175164F" w14:textId="77777777" w:rsidR="006E20F5" w:rsidRDefault="006E20F5">
            <w:pPr>
              <w:ind w:left="2"/>
            </w:pPr>
            <w:r>
              <w:rPr>
                <w:rFonts w:ascii="Arial" w:eastAsia="Arial" w:hAnsi="Arial" w:cs="Arial"/>
                <w:b/>
              </w:rPr>
              <w:t xml:space="preserve">Rehabilitation   </w:t>
            </w:r>
          </w:p>
        </w:tc>
      </w:tr>
      <w:tr w:rsidR="006E20F5" w14:paraId="74B4493E" w14:textId="77777777" w:rsidTr="006E20F5">
        <w:trPr>
          <w:trHeight w:val="769"/>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3A943644" w14:textId="77777777" w:rsidR="006E20F5" w:rsidRDefault="006E20F5">
            <w:r>
              <w:rPr>
                <w:rFonts w:ascii="Arial" w:eastAsia="Arial" w:hAnsi="Arial" w:cs="Arial"/>
                <w:b/>
              </w:rPr>
              <w:t xml:space="preserve">Module code: </w:t>
            </w:r>
          </w:p>
        </w:tc>
        <w:tc>
          <w:tcPr>
            <w:tcW w:w="3296" w:type="dxa"/>
            <w:tcBorders>
              <w:top w:val="single" w:sz="4" w:space="0" w:color="000000"/>
              <w:left w:val="single" w:sz="4" w:space="0" w:color="000000"/>
              <w:bottom w:val="single" w:sz="4" w:space="0" w:color="000000"/>
              <w:right w:val="single" w:sz="4" w:space="0" w:color="000000"/>
            </w:tcBorders>
            <w:hideMark/>
          </w:tcPr>
          <w:p w14:paraId="62F2A6AB" w14:textId="77777777" w:rsidR="006E20F5" w:rsidRDefault="006E20F5">
            <w:pPr>
              <w:ind w:left="2"/>
            </w:pPr>
            <w:r>
              <w:rPr>
                <w:rFonts w:ascii="Arial" w:eastAsia="Arial" w:hAnsi="Arial" w:cs="Arial"/>
                <w:b/>
              </w:rPr>
              <w:t xml:space="preserve">SHSS5063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11F0D167" w14:textId="77777777" w:rsidR="006E20F5" w:rsidRDefault="006E20F5">
            <w:pPr>
              <w:ind w:left="1" w:right="102"/>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hideMark/>
          </w:tcPr>
          <w:p w14:paraId="5E9E29BE" w14:textId="77777777" w:rsidR="006E20F5" w:rsidRDefault="006E20F5">
            <w:pPr>
              <w:ind w:left="5"/>
            </w:pPr>
            <w:r>
              <w:rPr>
                <w:rFonts w:ascii="Arial" w:eastAsia="Arial" w:hAnsi="Arial" w:cs="Arial"/>
                <w:b/>
              </w:rPr>
              <w:t xml:space="preserve">25 </w:t>
            </w:r>
          </w:p>
        </w:tc>
      </w:tr>
      <w:tr w:rsidR="006E20F5" w14:paraId="79BAFB0A" w14:textId="77777777" w:rsidTr="006E20F5">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436ACCF4" w14:textId="77777777" w:rsidR="006E20F5" w:rsidRDefault="006E20F5">
            <w:r>
              <w:rPr>
                <w:rFonts w:ascii="Arial" w:eastAsia="Arial" w:hAnsi="Arial" w:cs="Arial"/>
                <w:b/>
              </w:rPr>
              <w:t xml:space="preserve">Lecturer: </w:t>
            </w:r>
          </w:p>
        </w:tc>
        <w:tc>
          <w:tcPr>
            <w:tcW w:w="3296" w:type="dxa"/>
            <w:tcBorders>
              <w:top w:val="single" w:sz="4" w:space="0" w:color="000000"/>
              <w:left w:val="single" w:sz="4" w:space="0" w:color="000000"/>
              <w:bottom w:val="single" w:sz="4" w:space="0" w:color="000000"/>
              <w:right w:val="single" w:sz="4" w:space="0" w:color="000000"/>
            </w:tcBorders>
            <w:hideMark/>
          </w:tcPr>
          <w:p w14:paraId="7345892D" w14:textId="77777777" w:rsidR="006E20F5" w:rsidRDefault="006E20F5">
            <w:pPr>
              <w:ind w:left="2"/>
            </w:pPr>
            <w:r>
              <w:rPr>
                <w:rFonts w:ascii="Arial" w:eastAsia="Arial" w:hAnsi="Arial" w:cs="Arial"/>
                <w:b/>
              </w:rPr>
              <w:t xml:space="preserve">Dr Kate Williams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4DAC69B3" w14:textId="77777777" w:rsidR="006E20F5" w:rsidRDefault="006E20F5">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hideMark/>
          </w:tcPr>
          <w:p w14:paraId="6A5FD6A9" w14:textId="77777777" w:rsidR="006E20F5" w:rsidRDefault="006E20F5">
            <w:pPr>
              <w:ind w:left="5"/>
            </w:pPr>
            <w:r>
              <w:rPr>
                <w:rFonts w:ascii="Arial" w:eastAsia="Arial" w:hAnsi="Arial" w:cs="Arial"/>
                <w:b/>
              </w:rPr>
              <w:t xml:space="preserve">Charley Keen  </w:t>
            </w:r>
          </w:p>
        </w:tc>
      </w:tr>
      <w:tr w:rsidR="006E20F5" w14:paraId="22854104" w14:textId="77777777" w:rsidTr="006E20F5">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153DB32F" w14:textId="77777777" w:rsidR="006E20F5" w:rsidRDefault="006E20F5">
            <w:pPr>
              <w:jc w:val="both"/>
            </w:pPr>
            <w:r>
              <w:rPr>
                <w:rFonts w:ascii="Arial" w:eastAsia="Arial" w:hAnsi="Arial" w:cs="Arial"/>
                <w:b/>
              </w:rPr>
              <w:t xml:space="preserve">Assignment Title: </w:t>
            </w:r>
          </w:p>
        </w:tc>
        <w:tc>
          <w:tcPr>
            <w:tcW w:w="3296" w:type="dxa"/>
            <w:tcBorders>
              <w:top w:val="single" w:sz="4" w:space="0" w:color="000000"/>
              <w:left w:val="single" w:sz="4" w:space="0" w:color="000000"/>
              <w:bottom w:val="single" w:sz="4" w:space="0" w:color="000000"/>
              <w:right w:val="single" w:sz="4" w:space="0" w:color="000000"/>
            </w:tcBorders>
            <w:hideMark/>
          </w:tcPr>
          <w:p w14:paraId="7B0FD1FC" w14:textId="77777777" w:rsidR="006E20F5" w:rsidRDefault="006E20F5">
            <w:pPr>
              <w:ind w:left="2"/>
            </w:pPr>
            <w:r>
              <w:rPr>
                <w:rFonts w:ascii="Arial" w:eastAsia="Arial" w:hAnsi="Arial" w:cs="Arial"/>
                <w:b/>
              </w:rPr>
              <w:t xml:space="preserve">Tissues and Issues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28F7AE6E" w14:textId="77777777" w:rsidR="006E20F5" w:rsidRDefault="006E20F5">
            <w:pPr>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hideMark/>
          </w:tcPr>
          <w:p w14:paraId="40EB6B6E" w14:textId="77777777" w:rsidR="006E20F5" w:rsidRDefault="006E20F5">
            <w:pPr>
              <w:ind w:left="5"/>
            </w:pPr>
            <w:r>
              <w:rPr>
                <w:rFonts w:ascii="Arial" w:eastAsia="Arial" w:hAnsi="Arial" w:cs="Arial"/>
                <w:b/>
              </w:rPr>
              <w:t xml:space="preserve">1500 words  </w:t>
            </w:r>
          </w:p>
        </w:tc>
      </w:tr>
      <w:tr w:rsidR="006E20F5" w14:paraId="2EE6FC8A" w14:textId="77777777" w:rsidTr="006E20F5">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6D1BF910" w14:textId="77777777" w:rsidR="006E20F5" w:rsidRDefault="006E20F5">
            <w:r>
              <w:rPr>
                <w:rFonts w:ascii="Arial" w:eastAsia="Arial" w:hAnsi="Arial" w:cs="Arial"/>
                <w:b/>
              </w:rPr>
              <w:t xml:space="preserve">Submission deadline: </w:t>
            </w:r>
          </w:p>
        </w:tc>
        <w:tc>
          <w:tcPr>
            <w:tcW w:w="3296" w:type="dxa"/>
            <w:tcBorders>
              <w:top w:val="single" w:sz="4" w:space="0" w:color="000000"/>
              <w:left w:val="single" w:sz="4" w:space="0" w:color="000000"/>
              <w:bottom w:val="single" w:sz="4" w:space="0" w:color="000000"/>
              <w:right w:val="single" w:sz="4" w:space="0" w:color="000000"/>
            </w:tcBorders>
            <w:hideMark/>
          </w:tcPr>
          <w:p w14:paraId="652EC702" w14:textId="77777777" w:rsidR="006E20F5" w:rsidRDefault="006E20F5">
            <w:pPr>
              <w:ind w:left="2"/>
            </w:pPr>
            <w:r>
              <w:rPr>
                <w:rFonts w:ascii="Arial" w:eastAsia="Arial" w:hAnsi="Arial" w:cs="Arial"/>
                <w:b/>
              </w:rPr>
              <w:t xml:space="preserve">19 November 2020  </w:t>
            </w:r>
          </w:p>
        </w:tc>
        <w:tc>
          <w:tcPr>
            <w:tcW w:w="2264" w:type="dxa"/>
            <w:tcBorders>
              <w:top w:val="single" w:sz="4" w:space="0" w:color="000000"/>
              <w:left w:val="single" w:sz="4" w:space="0" w:color="000000"/>
              <w:bottom w:val="single" w:sz="4" w:space="0" w:color="000000"/>
              <w:right w:val="single" w:sz="4" w:space="0" w:color="000000"/>
            </w:tcBorders>
            <w:shd w:val="clear" w:color="auto" w:fill="DADADB"/>
            <w:hideMark/>
          </w:tcPr>
          <w:p w14:paraId="4E957CA8" w14:textId="77777777" w:rsidR="006E20F5" w:rsidRDefault="006E20F5">
            <w:pPr>
              <w:ind w:left="1" w:right="103"/>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hideMark/>
          </w:tcPr>
          <w:p w14:paraId="57DC0635" w14:textId="77777777" w:rsidR="006E20F5" w:rsidRDefault="006E20F5">
            <w:pPr>
              <w:ind w:left="5"/>
            </w:pPr>
            <w:r>
              <w:rPr>
                <w:rFonts w:ascii="Arial" w:eastAsia="Arial" w:hAnsi="Arial" w:cs="Arial"/>
                <w:b/>
              </w:rPr>
              <w:t xml:space="preserve">19 December 2020  </w:t>
            </w:r>
          </w:p>
        </w:tc>
      </w:tr>
      <w:tr w:rsidR="006E20F5" w14:paraId="3F149FD0" w14:textId="77777777" w:rsidTr="006E20F5">
        <w:trPr>
          <w:trHeight w:val="1516"/>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6E731970" w14:textId="77777777" w:rsidR="006E20F5" w:rsidRDefault="006E20F5">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50A3DFB0" w14:textId="77777777" w:rsidR="006E20F5" w:rsidRDefault="006E20F5">
            <w:pPr>
              <w:spacing w:after="95"/>
              <w:ind w:left="2"/>
            </w:pPr>
            <w:r>
              <w:rPr>
                <w:rFonts w:ascii="Arial" w:eastAsia="Arial" w:hAnsi="Arial" w:cs="Arial"/>
              </w:rPr>
              <w:t xml:space="preserve">Please submit via </w:t>
            </w:r>
            <w:proofErr w:type="spellStart"/>
            <w:r>
              <w:rPr>
                <w:rFonts w:ascii="Arial" w:eastAsia="Arial" w:hAnsi="Arial" w:cs="Arial"/>
              </w:rPr>
              <w:t>Turnit</w:t>
            </w:r>
            <w:proofErr w:type="spellEnd"/>
            <w:r>
              <w:rPr>
                <w:rFonts w:ascii="Arial" w:eastAsia="Arial" w:hAnsi="Arial" w:cs="Arial"/>
              </w:rPr>
              <w:t xml:space="preserve"> </w:t>
            </w:r>
            <w:proofErr w:type="gramStart"/>
            <w:r>
              <w:rPr>
                <w:rFonts w:ascii="Arial" w:eastAsia="Arial" w:hAnsi="Arial" w:cs="Arial"/>
              </w:rPr>
              <w:t>In</w:t>
            </w:r>
            <w:proofErr w:type="gramEnd"/>
            <w:r>
              <w:rPr>
                <w:rFonts w:ascii="Arial" w:eastAsia="Arial" w:hAnsi="Arial" w:cs="Arial"/>
              </w:rPr>
              <w:t xml:space="preserve"> on your Module Moodle pages.  </w:t>
            </w:r>
          </w:p>
          <w:p w14:paraId="39C94279" w14:textId="77777777" w:rsidR="006E20F5" w:rsidRDefault="006E20F5">
            <w:pPr>
              <w:ind w:left="2"/>
            </w:pPr>
            <w:r>
              <w:rPr>
                <w:rFonts w:ascii="Arial" w:eastAsia="Arial" w:hAnsi="Arial" w:cs="Arial"/>
                <w:b/>
              </w:rPr>
              <w:t xml:space="preserve">Late submission of the assessment will result in a late penalty mark.  </w:t>
            </w:r>
          </w:p>
          <w:p w14:paraId="7907E622" w14:textId="77777777" w:rsidR="006E20F5" w:rsidRDefault="006E20F5">
            <w:pPr>
              <w:ind w:left="2" w:right="109"/>
              <w:jc w:val="both"/>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6E20F5" w14:paraId="682FA403" w14:textId="77777777" w:rsidTr="006E20F5">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ADADB"/>
            <w:hideMark/>
          </w:tcPr>
          <w:p w14:paraId="1543B2FA" w14:textId="77777777" w:rsidR="006E20F5" w:rsidRDefault="006E20F5">
            <w:pPr>
              <w:ind w:right="39"/>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hideMark/>
          </w:tcPr>
          <w:p w14:paraId="6135CE13" w14:textId="77777777" w:rsidR="006E20F5" w:rsidRDefault="006E20F5">
            <w:pPr>
              <w:ind w:left="2" w:right="109"/>
              <w:jc w:val="both"/>
            </w:pPr>
            <w:r>
              <w:rPr>
                <w:rFonts w:ascii="Arial" w:eastAsia="Arial" w:hAnsi="Arial" w:cs="Arial"/>
              </w:rPr>
              <w:t xml:space="preserve">Academic honesty is required. In the main body of your </w:t>
            </w:r>
            <w:proofErr w:type="gramStart"/>
            <w:r>
              <w:rPr>
                <w:rFonts w:ascii="Arial" w:eastAsia="Arial" w:hAnsi="Arial" w:cs="Arial"/>
              </w:rPr>
              <w:t>submission</w:t>
            </w:r>
            <w:proofErr w:type="gramEnd"/>
            <w:r>
              <w:rPr>
                <w:rFonts w:ascii="Arial" w:eastAsia="Arial" w:hAnsi="Arial" w:cs="Arial"/>
              </w:rPr>
              <w:t xml:space="preserve"> you must give credit to authors on whose research and ideas your work is based. Append to your submission a reference list that indicates the books, articles, etc. that you have used, </w:t>
            </w:r>
            <w:proofErr w:type="gramStart"/>
            <w:r>
              <w:rPr>
                <w:rFonts w:ascii="Arial" w:eastAsia="Arial" w:hAnsi="Arial" w:cs="Arial"/>
              </w:rPr>
              <w:t>cited</w:t>
            </w:r>
            <w:proofErr w:type="gramEnd"/>
            <w:r>
              <w:rPr>
                <w:rFonts w:ascii="Arial" w:eastAsia="Arial" w:hAnsi="Arial" w:cs="Arial"/>
              </w:rPr>
              <w:t xml:space="preserve"> or quoted in order to complete this assessment.   </w:t>
            </w:r>
          </w:p>
        </w:tc>
      </w:tr>
    </w:tbl>
    <w:p w14:paraId="06B403A0" w14:textId="79CBFD0C" w:rsidR="006E20F5" w:rsidRDefault="006E20F5" w:rsidP="006E20F5">
      <w:pPr>
        <w:spacing w:after="0"/>
        <w:ind w:right="245"/>
        <w:rPr>
          <w:rFonts w:ascii="Arial" w:eastAsia="Arial" w:hAnsi="Arial" w:cs="Arial"/>
          <w:sz w:val="32"/>
        </w:rPr>
      </w:pPr>
      <w:r>
        <w:rPr>
          <w:rFonts w:ascii="Arial" w:eastAsia="Arial" w:hAnsi="Arial" w:cs="Arial"/>
          <w:sz w:val="32"/>
        </w:rPr>
        <w:t xml:space="preserve"> </w:t>
      </w:r>
    </w:p>
    <w:p w14:paraId="21B7A754" w14:textId="1D9B1690" w:rsidR="006E20F5" w:rsidRDefault="006E20F5" w:rsidP="006E20F5">
      <w:pPr>
        <w:spacing w:after="0"/>
        <w:ind w:right="245"/>
        <w:rPr>
          <w:rFonts w:ascii="Arial" w:eastAsia="Arial" w:hAnsi="Arial" w:cs="Arial"/>
          <w:sz w:val="32"/>
        </w:rPr>
      </w:pPr>
    </w:p>
    <w:p w14:paraId="61BD4C01" w14:textId="3619BD52" w:rsidR="006E20F5" w:rsidRDefault="006E20F5" w:rsidP="006E20F5">
      <w:pPr>
        <w:spacing w:after="0"/>
        <w:ind w:right="245"/>
        <w:rPr>
          <w:rFonts w:ascii="Arial" w:eastAsia="Arial" w:hAnsi="Arial" w:cs="Arial"/>
          <w:sz w:val="32"/>
        </w:rPr>
      </w:pPr>
    </w:p>
    <w:p w14:paraId="1480CF67" w14:textId="2CA16960" w:rsidR="006E20F5" w:rsidRDefault="006E20F5" w:rsidP="006E20F5">
      <w:pPr>
        <w:spacing w:after="0"/>
        <w:ind w:right="245"/>
        <w:rPr>
          <w:rFonts w:ascii="Arial" w:eastAsia="Arial" w:hAnsi="Arial" w:cs="Arial"/>
          <w:sz w:val="32"/>
        </w:rPr>
      </w:pPr>
    </w:p>
    <w:p w14:paraId="4754623D" w14:textId="0B499A40" w:rsidR="006E20F5" w:rsidRDefault="006E20F5" w:rsidP="006E20F5">
      <w:pPr>
        <w:spacing w:after="0"/>
        <w:ind w:right="245"/>
        <w:rPr>
          <w:rFonts w:ascii="Arial" w:eastAsia="Arial" w:hAnsi="Arial" w:cs="Arial"/>
          <w:sz w:val="32"/>
        </w:rPr>
      </w:pPr>
    </w:p>
    <w:p w14:paraId="21AF45CB" w14:textId="5C154D98" w:rsidR="006E20F5" w:rsidRDefault="006E20F5" w:rsidP="006E20F5">
      <w:pPr>
        <w:spacing w:after="0"/>
        <w:ind w:right="245"/>
        <w:rPr>
          <w:rFonts w:ascii="Arial" w:eastAsia="Arial" w:hAnsi="Arial" w:cs="Arial"/>
          <w:sz w:val="32"/>
        </w:rPr>
      </w:pPr>
    </w:p>
    <w:p w14:paraId="384E99AF" w14:textId="3A6AA3C5" w:rsidR="006E20F5" w:rsidRDefault="006E20F5" w:rsidP="006E20F5">
      <w:pPr>
        <w:spacing w:after="0"/>
        <w:ind w:right="245"/>
        <w:rPr>
          <w:rFonts w:ascii="Arial" w:eastAsia="Arial" w:hAnsi="Arial" w:cs="Arial"/>
          <w:sz w:val="32"/>
        </w:rPr>
      </w:pPr>
    </w:p>
    <w:p w14:paraId="28198433" w14:textId="75F164E0" w:rsidR="006E20F5" w:rsidRDefault="006E20F5" w:rsidP="006E20F5">
      <w:pPr>
        <w:spacing w:after="0"/>
        <w:ind w:right="245"/>
        <w:rPr>
          <w:rFonts w:ascii="Arial" w:eastAsia="Arial" w:hAnsi="Arial" w:cs="Arial"/>
          <w:sz w:val="32"/>
        </w:rPr>
      </w:pPr>
    </w:p>
    <w:p w14:paraId="48B7E919" w14:textId="52764A82" w:rsidR="006E20F5" w:rsidRDefault="006E20F5" w:rsidP="006E20F5">
      <w:pPr>
        <w:spacing w:after="0"/>
        <w:ind w:right="245"/>
        <w:rPr>
          <w:rFonts w:ascii="Arial" w:eastAsia="Arial" w:hAnsi="Arial" w:cs="Arial"/>
          <w:sz w:val="32"/>
        </w:rPr>
      </w:pPr>
    </w:p>
    <w:p w14:paraId="1F1542AF" w14:textId="0DABE4CE" w:rsidR="006E20F5" w:rsidRDefault="006E20F5" w:rsidP="006E20F5">
      <w:pPr>
        <w:spacing w:after="0"/>
        <w:ind w:right="245"/>
        <w:rPr>
          <w:rFonts w:ascii="Arial" w:eastAsia="Arial" w:hAnsi="Arial" w:cs="Arial"/>
          <w:sz w:val="32"/>
        </w:rPr>
      </w:pPr>
    </w:p>
    <w:p w14:paraId="16757347" w14:textId="77777777" w:rsidR="006E20F5" w:rsidRDefault="006E20F5" w:rsidP="006E20F5">
      <w:pPr>
        <w:spacing w:after="0"/>
        <w:ind w:right="245"/>
        <w:rPr>
          <w:rFonts w:ascii="Calibri" w:eastAsia="Calibri" w:hAnsi="Calibri" w:cs="Calibri"/>
          <w:color w:val="000000"/>
        </w:rPr>
      </w:pPr>
    </w:p>
    <w:p w14:paraId="42FBC041" w14:textId="77777777" w:rsidR="006E20F5" w:rsidRPr="006E20F5" w:rsidRDefault="006E20F5" w:rsidP="006E20F5">
      <w:pPr>
        <w:spacing w:after="0"/>
        <w:ind w:right="421"/>
        <w:rPr>
          <w:sz w:val="16"/>
          <w:szCs w:val="16"/>
        </w:rPr>
      </w:pPr>
      <w:r w:rsidRPr="006E20F5">
        <w:rPr>
          <w:rFonts w:ascii="Arial" w:eastAsia="Arial" w:hAnsi="Arial" w:cs="Arial"/>
          <w:szCs w:val="16"/>
        </w:rPr>
        <w:t xml:space="preserve"> </w:t>
      </w:r>
    </w:p>
    <w:p w14:paraId="31F87171" w14:textId="77777777" w:rsidR="006E20F5" w:rsidRPr="006E20F5" w:rsidRDefault="006E20F5" w:rsidP="006E20F5">
      <w:pPr>
        <w:pStyle w:val="Heading1"/>
        <w:shd w:val="clear" w:color="auto" w:fill="C0C0C0"/>
        <w:spacing w:after="0"/>
        <w:ind w:left="113"/>
        <w:rPr>
          <w:sz w:val="28"/>
          <w:szCs w:val="16"/>
        </w:rPr>
      </w:pPr>
      <w:r w:rsidRPr="006E20F5">
        <w:rPr>
          <w:sz w:val="28"/>
          <w:szCs w:val="16"/>
        </w:rPr>
        <w:lastRenderedPageBreak/>
        <w:t xml:space="preserve">     STUDENT FEEDBACK FORM</w:t>
      </w:r>
      <w:r w:rsidRPr="006E20F5">
        <w:rPr>
          <w:b w:val="0"/>
          <w:sz w:val="14"/>
          <w:szCs w:val="16"/>
        </w:rPr>
        <w:t xml:space="preserve"> </w:t>
      </w:r>
    </w:p>
    <w:p w14:paraId="2324C02A" w14:textId="77777777" w:rsidR="006E20F5" w:rsidRPr="006E20F5" w:rsidRDefault="006E20F5" w:rsidP="006E20F5">
      <w:pPr>
        <w:spacing w:after="0"/>
        <w:rPr>
          <w:sz w:val="16"/>
          <w:szCs w:val="16"/>
        </w:rPr>
      </w:pPr>
      <w:r w:rsidRPr="006E20F5">
        <w:rPr>
          <w:rFonts w:ascii="Arial" w:eastAsia="Arial" w:hAnsi="Arial" w:cs="Arial"/>
          <w:sz w:val="14"/>
          <w:szCs w:val="16"/>
        </w:rPr>
        <w:t xml:space="preserve"> </w:t>
      </w:r>
    </w:p>
    <w:p w14:paraId="53ECC301" w14:textId="77777777" w:rsidR="006E20F5" w:rsidRPr="006E20F5" w:rsidRDefault="006E20F5" w:rsidP="006E20F5">
      <w:pPr>
        <w:spacing w:after="14" w:line="240" w:lineRule="auto"/>
        <w:ind w:right="109"/>
        <w:jc w:val="both"/>
        <w:rPr>
          <w:sz w:val="16"/>
          <w:szCs w:val="16"/>
        </w:rPr>
      </w:pPr>
      <w:r w:rsidRPr="006E20F5">
        <w:rPr>
          <w:rFonts w:ascii="Arial" w:eastAsia="Arial" w:hAnsi="Arial" w:cs="Arial"/>
          <w:sz w:val="14"/>
          <w:szCs w:val="16"/>
        </w:rPr>
        <w:t xml:space="preserve">This section details the </w:t>
      </w:r>
      <w:r w:rsidRPr="006E20F5">
        <w:rPr>
          <w:rFonts w:ascii="Arial" w:eastAsia="Arial" w:hAnsi="Arial" w:cs="Arial"/>
          <w:i/>
          <w:sz w:val="14"/>
          <w:szCs w:val="16"/>
        </w:rPr>
        <w:t>extent</w:t>
      </w:r>
      <w:r w:rsidRPr="006E20F5">
        <w:rPr>
          <w:rFonts w:ascii="Arial" w:eastAsia="Arial" w:hAnsi="Arial" w:cs="Arial"/>
          <w:sz w:val="14"/>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3D01DC99" w14:textId="77777777" w:rsidR="006E20F5" w:rsidRPr="006E20F5" w:rsidRDefault="006E20F5" w:rsidP="006E20F5">
      <w:pPr>
        <w:spacing w:after="0"/>
        <w:rPr>
          <w:sz w:val="16"/>
          <w:szCs w:val="16"/>
        </w:rPr>
      </w:pPr>
      <w:r w:rsidRPr="006E20F5">
        <w:rPr>
          <w:rFonts w:ascii="Arial" w:eastAsia="Arial" w:hAnsi="Arial" w:cs="Arial"/>
          <w:b/>
          <w:sz w:val="16"/>
          <w:szCs w:val="16"/>
        </w:rPr>
        <w:t xml:space="preserve"> </w:t>
      </w:r>
    </w:p>
    <w:tbl>
      <w:tblPr>
        <w:tblStyle w:val="TableGrid"/>
        <w:tblW w:w="10621" w:type="dxa"/>
        <w:tblInd w:w="6" w:type="dxa"/>
        <w:tblCellMar>
          <w:left w:w="88" w:type="dxa"/>
          <w:right w:w="115" w:type="dxa"/>
        </w:tblCellMar>
        <w:tblLook w:val="04A0" w:firstRow="1" w:lastRow="0" w:firstColumn="1" w:lastColumn="0" w:noHBand="0" w:noVBand="1"/>
      </w:tblPr>
      <w:tblGrid>
        <w:gridCol w:w="8122"/>
        <w:gridCol w:w="1283"/>
        <w:gridCol w:w="1216"/>
      </w:tblGrid>
      <w:tr w:rsidR="009258A3" w:rsidRPr="006E20F5" w14:paraId="6A277EB7" w14:textId="77777777" w:rsidTr="009258A3">
        <w:trPr>
          <w:trHeight w:val="1009"/>
        </w:trPr>
        <w:tc>
          <w:tcPr>
            <w:tcW w:w="8701"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14:paraId="0B78AE41" w14:textId="77777777" w:rsidR="006E20F5" w:rsidRPr="006E20F5" w:rsidRDefault="006E20F5">
            <w:pPr>
              <w:ind w:left="18"/>
              <w:rPr>
                <w:sz w:val="16"/>
                <w:szCs w:val="16"/>
              </w:rPr>
            </w:pPr>
            <w:r w:rsidRPr="006E20F5">
              <w:rPr>
                <w:rFonts w:ascii="Arial" w:eastAsia="Arial" w:hAnsi="Arial" w:cs="Arial"/>
                <w:b/>
                <w:sz w:val="16"/>
                <w:szCs w:val="16"/>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C0C0C0"/>
            <w:hideMark/>
          </w:tcPr>
          <w:p w14:paraId="2FC1B0D5" w14:textId="64A65E0F" w:rsidR="006E20F5" w:rsidRPr="009258A3" w:rsidRDefault="009258A3">
            <w:pPr>
              <w:rPr>
                <w:sz w:val="16"/>
                <w:szCs w:val="16"/>
              </w:rPr>
            </w:pPr>
            <w:r>
              <w:rPr>
                <w:noProof/>
                <w:sz w:val="16"/>
                <w:szCs w:val="16"/>
              </w:rPr>
              <mc:AlternateContent>
                <mc:Choice Requires="wps">
                  <w:drawing>
                    <wp:inline distT="0" distB="0" distL="0" distR="0" wp14:anchorId="5D733EFD" wp14:editId="5CF49300">
                      <wp:extent cx="676275" cy="495300"/>
                      <wp:effectExtent l="90488" t="0" r="100012" b="0"/>
                      <wp:docPr id="11" name="Rectangle 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1">
                                <a:off x="0" y="0"/>
                                <a:ext cx="67627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9BA27" w14:textId="6068C21B" w:rsidR="006E20F5" w:rsidRDefault="006E20F5" w:rsidP="006E20F5">
                                  <w:r>
                                    <w:rPr>
                                      <w:rFonts w:ascii="Arial" w:eastAsia="Arial" w:hAnsi="Arial" w:cs="Arial"/>
                                      <w:b/>
                                      <w:sz w:val="18"/>
                                    </w:rPr>
                                    <w:t xml:space="preserve"> </w:t>
                                  </w:r>
                                  <w:r w:rsidR="009258A3">
                                    <w:rPr>
                                      <w:rFonts w:ascii="Arial" w:eastAsia="Arial" w:hAnsi="Arial" w:cs="Arial"/>
                                      <w:b/>
                                      <w:sz w:val="18"/>
                                    </w:rPr>
                                    <w:t>Marks available</w:t>
                                  </w:r>
                                </w:p>
                              </w:txbxContent>
                            </wps:txbx>
                            <wps:bodyPr rot="0" vert="horz" wrap="square" lIns="0" tIns="0" rIns="0" bIns="0" anchor="t" anchorCtr="0" upright="1">
                              <a:noAutofit/>
                            </wps:bodyPr>
                          </wps:wsp>
                        </a:graphicData>
                      </a:graphic>
                    </wp:inline>
                  </w:drawing>
                </mc:Choice>
                <mc:Fallback>
                  <w:pict>
                    <v:rect w14:anchorId="5D733EFD" id="Rectangle 651" o:spid="_x0000_s1026" style="width:53.25pt;height:39pt;rotation:-5898239fd;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" filled="f" stroked="f">
                      <v:textbox inset="0,0,0,0">
                        <w:txbxContent>
                          <w:p w14:paraId="39C9BA27" w14:textId="6068C21B" w:rsidR="006E20F5" w:rsidRDefault="006E20F5" w:rsidP="006E20F5">
                            <w:r>
                              <w:rPr>
                                <w:rFonts w:ascii="Arial" w:eastAsia="Arial" w:hAnsi="Arial" w:cs="Arial"/>
                                <w:b/>
                                <w:sz w:val="18"/>
                              </w:rPr>
                              <w:t xml:space="preserve"> </w:t>
                            </w:r>
                            <w:r w:rsidR="009258A3">
                              <w:rPr>
                                <w:rFonts w:ascii="Arial" w:eastAsia="Arial" w:hAnsi="Arial" w:cs="Arial"/>
                                <w:b/>
                                <w:sz w:val="18"/>
                              </w:rPr>
                              <w:t>Marks available</w:t>
                            </w:r>
                          </w:p>
                        </w:txbxContent>
                      </v:textbox>
                      <w10:anchorlock/>
                    </v:rect>
                  </w:pict>
                </mc:Fallback>
              </mc:AlternateContent>
            </w:r>
          </w:p>
        </w:tc>
        <w:tc>
          <w:tcPr>
            <w:tcW w:w="1050" w:type="dxa"/>
            <w:tcBorders>
              <w:top w:val="single" w:sz="4" w:space="0" w:color="000000"/>
              <w:left w:val="single" w:sz="4" w:space="0" w:color="000000"/>
              <w:bottom w:val="single" w:sz="4" w:space="0" w:color="000000"/>
              <w:right w:val="single" w:sz="4" w:space="0" w:color="000000"/>
            </w:tcBorders>
            <w:shd w:val="clear" w:color="auto" w:fill="C0C0C0"/>
            <w:hideMark/>
          </w:tcPr>
          <w:p w14:paraId="34A99E37" w14:textId="7E2F1780" w:rsidR="006E20F5" w:rsidRPr="009258A3" w:rsidRDefault="009258A3">
            <w:pPr>
              <w:ind w:left="112"/>
              <w:rPr>
                <w:sz w:val="16"/>
                <w:szCs w:val="16"/>
              </w:rPr>
            </w:pPr>
            <w:r>
              <w:rPr>
                <w:noProof/>
                <w:sz w:val="16"/>
                <w:szCs w:val="16"/>
              </w:rPr>
              <mc:AlternateContent>
                <mc:Choice Requires="wps">
                  <w:drawing>
                    <wp:inline distT="0" distB="0" distL="0" distR="0" wp14:anchorId="6FA58D39" wp14:editId="4DECC7E7">
                      <wp:extent cx="484360" cy="547275"/>
                      <wp:effectExtent l="6667" t="31433" r="18098" b="37147"/>
                      <wp:docPr id="4" name="Rectangle 6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1">
                                <a:off x="0" y="0"/>
                                <a:ext cx="484360" cy="54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D7E6D" w14:textId="13C226A8" w:rsidR="006E20F5" w:rsidRDefault="006E20F5" w:rsidP="006E20F5">
                                  <w:r>
                                    <w:rPr>
                                      <w:rFonts w:ascii="Arial" w:eastAsia="Arial" w:hAnsi="Arial" w:cs="Arial"/>
                                      <w:b/>
                                      <w:sz w:val="18"/>
                                    </w:rPr>
                                    <w:t xml:space="preserve">Marks </w:t>
                                  </w:r>
                                  <w:r w:rsidR="009258A3">
                                    <w:rPr>
                                      <w:rFonts w:ascii="Arial" w:eastAsia="Arial" w:hAnsi="Arial" w:cs="Arial"/>
                                      <w:b/>
                                      <w:sz w:val="18"/>
                                    </w:rPr>
                                    <w:t>Awarder</w:t>
                                  </w:r>
                                </w:p>
                              </w:txbxContent>
                            </wps:txbx>
                            <wps:bodyPr rot="0" vert="horz" wrap="square" lIns="0" tIns="0" rIns="0" bIns="0" anchor="t" anchorCtr="0" upright="1">
                              <a:noAutofit/>
                            </wps:bodyPr>
                          </wps:wsp>
                        </a:graphicData>
                      </a:graphic>
                    </wp:inline>
                  </w:drawing>
                </mc:Choice>
                <mc:Fallback>
                  <w:pict>
                    <v:rect w14:anchorId="6FA58D39" id="Rectangle 654" o:spid="_x0000_s1027" style="width:38.15pt;height:43.1pt;rotation:-5898239fd;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" filled="f" stroked="f">
                      <v:textbox inset="0,0,0,0">
                        <w:txbxContent>
                          <w:p w14:paraId="49ED7E6D" w14:textId="13C226A8" w:rsidR="006E20F5" w:rsidRDefault="006E20F5" w:rsidP="006E20F5">
                            <w:r>
                              <w:rPr>
                                <w:rFonts w:ascii="Arial" w:eastAsia="Arial" w:hAnsi="Arial" w:cs="Arial"/>
                                <w:b/>
                                <w:sz w:val="18"/>
                              </w:rPr>
                              <w:t xml:space="preserve">Marks </w:t>
                            </w:r>
                            <w:r w:rsidR="009258A3">
                              <w:rPr>
                                <w:rFonts w:ascii="Arial" w:eastAsia="Arial" w:hAnsi="Arial" w:cs="Arial"/>
                                <w:b/>
                                <w:sz w:val="18"/>
                              </w:rPr>
                              <w:t>Awarder</w:t>
                            </w:r>
                          </w:p>
                        </w:txbxContent>
                      </v:textbox>
                      <w10:anchorlock/>
                    </v:rect>
                  </w:pict>
                </mc:Fallback>
              </mc:AlternateContent>
            </w:r>
          </w:p>
        </w:tc>
      </w:tr>
      <w:tr w:rsidR="009258A3" w:rsidRPr="006E20F5" w14:paraId="5FD8CB5F" w14:textId="77777777" w:rsidTr="009258A3">
        <w:trPr>
          <w:trHeight w:val="520"/>
        </w:trPr>
        <w:tc>
          <w:tcPr>
            <w:tcW w:w="8701" w:type="dxa"/>
            <w:tcBorders>
              <w:top w:val="single" w:sz="4" w:space="0" w:color="000000"/>
              <w:left w:val="single" w:sz="4" w:space="0" w:color="000000"/>
              <w:bottom w:val="single" w:sz="4" w:space="0" w:color="000000"/>
              <w:right w:val="single" w:sz="4" w:space="0" w:color="000000"/>
            </w:tcBorders>
            <w:shd w:val="clear" w:color="auto" w:fill="DADADB"/>
            <w:hideMark/>
          </w:tcPr>
          <w:p w14:paraId="0835316A" w14:textId="77777777" w:rsidR="006E20F5" w:rsidRPr="006E20F5" w:rsidRDefault="006E20F5">
            <w:pPr>
              <w:ind w:left="18"/>
              <w:rPr>
                <w:sz w:val="16"/>
                <w:szCs w:val="16"/>
              </w:rPr>
            </w:pPr>
            <w:r w:rsidRPr="006E20F5">
              <w:rPr>
                <w:rFonts w:ascii="Arial" w:eastAsia="Arial" w:hAnsi="Arial" w:cs="Arial"/>
                <w:b/>
                <w:sz w:val="14"/>
                <w:szCs w:val="16"/>
              </w:rPr>
              <w:t>1. Engagement with Literature Skills</w:t>
            </w:r>
            <w:r w:rsidRPr="006E20F5">
              <w:rPr>
                <w:rFonts w:ascii="Arial" w:eastAsia="Arial" w:hAnsi="Arial" w:cs="Arial"/>
                <w:b/>
                <w:sz w:val="10"/>
                <w:szCs w:val="16"/>
              </w:rPr>
              <w:t xml:space="preserve"> </w:t>
            </w:r>
          </w:p>
          <w:p w14:paraId="7BB55771"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76E88322" w14:textId="77777777" w:rsidR="006E20F5" w:rsidRPr="009258A3" w:rsidRDefault="006E20F5">
            <w:pPr>
              <w:ind w:left="114"/>
              <w:jc w:val="center"/>
              <w:rPr>
                <w:sz w:val="16"/>
                <w:szCs w:val="16"/>
              </w:rPr>
            </w:pPr>
            <w:r w:rsidRPr="009258A3">
              <w:rPr>
                <w:rFonts w:ascii="Arial" w:eastAsia="Arial" w:hAnsi="Arial" w:cs="Arial"/>
                <w:sz w:val="16"/>
                <w:szCs w:val="16"/>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DADADB"/>
            <w:hideMark/>
          </w:tcPr>
          <w:p w14:paraId="50FB9D92" w14:textId="77777777" w:rsidR="006E20F5" w:rsidRPr="009258A3" w:rsidRDefault="006E20F5">
            <w:pPr>
              <w:ind w:left="116"/>
              <w:jc w:val="center"/>
              <w:rPr>
                <w:sz w:val="16"/>
                <w:szCs w:val="16"/>
              </w:rPr>
            </w:pPr>
            <w:r w:rsidRPr="009258A3">
              <w:rPr>
                <w:rFonts w:ascii="Arial" w:eastAsia="Arial" w:hAnsi="Arial" w:cs="Arial"/>
                <w:sz w:val="16"/>
                <w:szCs w:val="16"/>
              </w:rPr>
              <w:t xml:space="preserve"> </w:t>
            </w:r>
          </w:p>
        </w:tc>
      </w:tr>
      <w:tr w:rsidR="009258A3" w:rsidRPr="006E20F5" w14:paraId="6320F9E2" w14:textId="77777777" w:rsidTr="009258A3">
        <w:trPr>
          <w:trHeight w:val="1699"/>
        </w:trPr>
        <w:tc>
          <w:tcPr>
            <w:tcW w:w="8701" w:type="dxa"/>
            <w:tcBorders>
              <w:top w:val="single" w:sz="4" w:space="0" w:color="000000"/>
              <w:left w:val="single" w:sz="4" w:space="0" w:color="000000"/>
              <w:bottom w:val="single" w:sz="4" w:space="0" w:color="000000"/>
              <w:right w:val="single" w:sz="4" w:space="0" w:color="000000"/>
            </w:tcBorders>
            <w:hideMark/>
          </w:tcPr>
          <w:p w14:paraId="1AFED37B"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3D03D29A" w14:textId="77777777" w:rsidR="006E20F5" w:rsidRPr="006E20F5" w:rsidRDefault="006E20F5">
            <w:pPr>
              <w:spacing w:after="110"/>
              <w:ind w:left="18"/>
              <w:rPr>
                <w:sz w:val="16"/>
                <w:szCs w:val="16"/>
              </w:rPr>
            </w:pPr>
            <w:r w:rsidRPr="006E20F5">
              <w:rPr>
                <w:rFonts w:ascii="Arial" w:eastAsia="Arial" w:hAnsi="Arial" w:cs="Arial"/>
                <w:sz w:val="8"/>
                <w:szCs w:val="16"/>
              </w:rPr>
              <w:t xml:space="preserve"> </w:t>
            </w:r>
          </w:p>
          <w:p w14:paraId="56B32B45"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328FE14A"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54C2AAF3"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4B2508AA"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66CA3A2C" w14:textId="77777777" w:rsidR="006E20F5" w:rsidRPr="006E20F5" w:rsidRDefault="006E20F5">
            <w:pPr>
              <w:spacing w:after="64"/>
              <w:ind w:left="114"/>
              <w:jc w:val="center"/>
              <w:rPr>
                <w:sz w:val="16"/>
                <w:szCs w:val="16"/>
              </w:rPr>
            </w:pPr>
            <w:r w:rsidRPr="006E20F5">
              <w:rPr>
                <w:rFonts w:ascii="Arial" w:eastAsia="Arial" w:hAnsi="Arial" w:cs="Arial"/>
                <w:szCs w:val="16"/>
              </w:rPr>
              <w:t xml:space="preserve"> </w:t>
            </w:r>
          </w:p>
          <w:p w14:paraId="772690B5" w14:textId="77777777" w:rsidR="006E20F5" w:rsidRPr="006E20F5" w:rsidRDefault="006E20F5">
            <w:pPr>
              <w:ind w:left="168"/>
              <w:rPr>
                <w:sz w:val="16"/>
                <w:szCs w:val="16"/>
              </w:rPr>
            </w:pPr>
            <w:r w:rsidRPr="006E20F5">
              <w:rPr>
                <w:rFonts w:ascii="Arial" w:eastAsia="Arial" w:hAnsi="Arial" w:cs="Arial"/>
                <w:szCs w:val="16"/>
              </w:rPr>
              <w:t xml:space="preserve">30 </w:t>
            </w:r>
          </w:p>
        </w:tc>
        <w:tc>
          <w:tcPr>
            <w:tcW w:w="1050" w:type="dxa"/>
            <w:tcBorders>
              <w:top w:val="single" w:sz="4" w:space="0" w:color="000000"/>
              <w:left w:val="single" w:sz="4" w:space="0" w:color="000000"/>
              <w:bottom w:val="single" w:sz="4" w:space="0" w:color="000000"/>
              <w:right w:val="single" w:sz="4" w:space="0" w:color="000000"/>
            </w:tcBorders>
            <w:hideMark/>
          </w:tcPr>
          <w:p w14:paraId="1D8A7115"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3A0E4799" w14:textId="77777777" w:rsidTr="009258A3">
        <w:trPr>
          <w:trHeight w:val="518"/>
        </w:trPr>
        <w:tc>
          <w:tcPr>
            <w:tcW w:w="8701" w:type="dxa"/>
            <w:tcBorders>
              <w:top w:val="single" w:sz="4" w:space="0" w:color="000000"/>
              <w:left w:val="single" w:sz="4" w:space="0" w:color="000000"/>
              <w:bottom w:val="single" w:sz="4" w:space="0" w:color="000000"/>
              <w:right w:val="single" w:sz="4" w:space="0" w:color="000000"/>
            </w:tcBorders>
            <w:shd w:val="clear" w:color="auto" w:fill="DADADB"/>
            <w:hideMark/>
          </w:tcPr>
          <w:p w14:paraId="031F4958" w14:textId="77777777" w:rsidR="006E20F5" w:rsidRPr="006E20F5" w:rsidRDefault="006E20F5">
            <w:pPr>
              <w:ind w:left="18"/>
              <w:rPr>
                <w:sz w:val="16"/>
                <w:szCs w:val="16"/>
              </w:rPr>
            </w:pPr>
            <w:r w:rsidRPr="006E20F5">
              <w:rPr>
                <w:rFonts w:ascii="Arial" w:eastAsia="Arial" w:hAnsi="Arial" w:cs="Arial"/>
                <w:b/>
                <w:sz w:val="14"/>
                <w:szCs w:val="16"/>
              </w:rPr>
              <w:t xml:space="preserve">2. Knowledge and Understanding Skills </w:t>
            </w:r>
          </w:p>
          <w:p w14:paraId="624D5A35"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4C8A87A9" w14:textId="77777777" w:rsidR="006E20F5" w:rsidRPr="006E20F5" w:rsidRDefault="006E20F5">
            <w:pPr>
              <w:ind w:left="114"/>
              <w:jc w:val="center"/>
              <w:rPr>
                <w:sz w:val="16"/>
                <w:szCs w:val="16"/>
              </w:rPr>
            </w:pPr>
            <w:r w:rsidRPr="006E20F5">
              <w:rPr>
                <w:rFonts w:ascii="Arial" w:eastAsia="Arial" w:hAnsi="Arial" w:cs="Arial"/>
                <w:szCs w:val="16"/>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DADADB"/>
            <w:hideMark/>
          </w:tcPr>
          <w:p w14:paraId="79833828"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61D0E32E" w14:textId="77777777" w:rsidTr="009258A3">
        <w:trPr>
          <w:trHeight w:val="1699"/>
        </w:trPr>
        <w:tc>
          <w:tcPr>
            <w:tcW w:w="8701" w:type="dxa"/>
            <w:tcBorders>
              <w:top w:val="single" w:sz="4" w:space="0" w:color="000000"/>
              <w:left w:val="single" w:sz="4" w:space="0" w:color="000000"/>
              <w:bottom w:val="single" w:sz="4" w:space="0" w:color="000000"/>
              <w:right w:val="single" w:sz="4" w:space="0" w:color="000000"/>
            </w:tcBorders>
            <w:hideMark/>
          </w:tcPr>
          <w:p w14:paraId="50DD962B"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5FD6C470"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4D3AEE34"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68D121D8"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3A0C5D52" w14:textId="77777777" w:rsidR="006E20F5" w:rsidRPr="006E20F5" w:rsidRDefault="006E20F5">
            <w:pPr>
              <w:spacing w:after="110"/>
              <w:ind w:left="18"/>
              <w:rPr>
                <w:sz w:val="16"/>
                <w:szCs w:val="16"/>
              </w:rPr>
            </w:pPr>
            <w:r w:rsidRPr="006E20F5">
              <w:rPr>
                <w:rFonts w:ascii="Arial" w:eastAsia="Arial" w:hAnsi="Arial" w:cs="Arial"/>
                <w:sz w:val="8"/>
                <w:szCs w:val="16"/>
              </w:rPr>
              <w:t xml:space="preserve"> </w:t>
            </w:r>
          </w:p>
          <w:p w14:paraId="0764E451"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44979C84" w14:textId="77777777" w:rsidR="006E20F5" w:rsidRPr="006E20F5" w:rsidRDefault="006E20F5">
            <w:pPr>
              <w:spacing w:after="64"/>
              <w:ind w:left="114"/>
              <w:jc w:val="center"/>
              <w:rPr>
                <w:sz w:val="16"/>
                <w:szCs w:val="16"/>
              </w:rPr>
            </w:pPr>
            <w:r w:rsidRPr="006E20F5">
              <w:rPr>
                <w:rFonts w:ascii="Arial" w:eastAsia="Arial" w:hAnsi="Arial" w:cs="Arial"/>
                <w:szCs w:val="16"/>
              </w:rPr>
              <w:t xml:space="preserve"> </w:t>
            </w:r>
          </w:p>
          <w:p w14:paraId="075C4A6D" w14:textId="77777777" w:rsidR="006E20F5" w:rsidRPr="006E20F5" w:rsidRDefault="006E20F5">
            <w:pPr>
              <w:ind w:left="168"/>
              <w:rPr>
                <w:sz w:val="16"/>
                <w:szCs w:val="16"/>
              </w:rPr>
            </w:pPr>
            <w:r w:rsidRPr="006E20F5">
              <w:rPr>
                <w:rFonts w:ascii="Arial" w:eastAsia="Arial" w:hAnsi="Arial" w:cs="Arial"/>
                <w:szCs w:val="16"/>
              </w:rPr>
              <w:t xml:space="preserve">30 </w:t>
            </w:r>
          </w:p>
        </w:tc>
        <w:tc>
          <w:tcPr>
            <w:tcW w:w="1050" w:type="dxa"/>
            <w:tcBorders>
              <w:top w:val="single" w:sz="4" w:space="0" w:color="000000"/>
              <w:left w:val="single" w:sz="4" w:space="0" w:color="000000"/>
              <w:bottom w:val="single" w:sz="4" w:space="0" w:color="000000"/>
              <w:right w:val="single" w:sz="4" w:space="0" w:color="000000"/>
            </w:tcBorders>
            <w:hideMark/>
          </w:tcPr>
          <w:p w14:paraId="7A9FDC3C"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2742CE85" w14:textId="77777777" w:rsidTr="009258A3">
        <w:trPr>
          <w:trHeight w:val="518"/>
        </w:trPr>
        <w:tc>
          <w:tcPr>
            <w:tcW w:w="8701" w:type="dxa"/>
            <w:tcBorders>
              <w:top w:val="single" w:sz="4" w:space="0" w:color="000000"/>
              <w:left w:val="single" w:sz="4" w:space="0" w:color="000000"/>
              <w:bottom w:val="single" w:sz="4" w:space="0" w:color="000000"/>
              <w:right w:val="single" w:sz="4" w:space="0" w:color="000000"/>
            </w:tcBorders>
            <w:shd w:val="clear" w:color="auto" w:fill="DADADB"/>
            <w:hideMark/>
          </w:tcPr>
          <w:p w14:paraId="25A83F71" w14:textId="77777777" w:rsidR="006E20F5" w:rsidRPr="006E20F5" w:rsidRDefault="006E20F5">
            <w:pPr>
              <w:ind w:left="18"/>
              <w:rPr>
                <w:sz w:val="16"/>
                <w:szCs w:val="16"/>
              </w:rPr>
            </w:pPr>
            <w:r w:rsidRPr="006E20F5">
              <w:rPr>
                <w:rFonts w:ascii="Arial" w:eastAsia="Arial" w:hAnsi="Arial" w:cs="Arial"/>
                <w:b/>
                <w:sz w:val="14"/>
                <w:szCs w:val="16"/>
              </w:rPr>
              <w:t>3. Cognitive and Intellectual Skills</w:t>
            </w:r>
            <w:r w:rsidRPr="006E20F5">
              <w:rPr>
                <w:rFonts w:ascii="Arial" w:eastAsia="Arial" w:hAnsi="Arial" w:cs="Arial"/>
                <w:b/>
                <w:sz w:val="10"/>
                <w:szCs w:val="16"/>
              </w:rPr>
              <w:t xml:space="preserve"> </w:t>
            </w:r>
          </w:p>
          <w:p w14:paraId="4296A2D3"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27F14B26" w14:textId="77777777" w:rsidR="006E20F5" w:rsidRPr="006E20F5" w:rsidRDefault="006E20F5">
            <w:pPr>
              <w:ind w:left="114"/>
              <w:jc w:val="center"/>
              <w:rPr>
                <w:sz w:val="16"/>
                <w:szCs w:val="16"/>
              </w:rPr>
            </w:pPr>
            <w:r w:rsidRPr="006E20F5">
              <w:rPr>
                <w:rFonts w:ascii="Arial" w:eastAsia="Arial" w:hAnsi="Arial" w:cs="Arial"/>
                <w:szCs w:val="16"/>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DADADB"/>
            <w:hideMark/>
          </w:tcPr>
          <w:p w14:paraId="6EDCCA1E"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5A4ADF74" w14:textId="77777777" w:rsidTr="009258A3">
        <w:trPr>
          <w:trHeight w:val="1697"/>
        </w:trPr>
        <w:tc>
          <w:tcPr>
            <w:tcW w:w="8701" w:type="dxa"/>
            <w:tcBorders>
              <w:top w:val="single" w:sz="4" w:space="0" w:color="000000"/>
              <w:left w:val="single" w:sz="4" w:space="0" w:color="000000"/>
              <w:bottom w:val="single" w:sz="4" w:space="0" w:color="000000"/>
              <w:right w:val="single" w:sz="4" w:space="0" w:color="000000"/>
            </w:tcBorders>
            <w:hideMark/>
          </w:tcPr>
          <w:p w14:paraId="48F99444"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29B9C747"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571EA8B6"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4E3B379E"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50D178A5"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0F0E4064"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30C8E5C4" w14:textId="77777777" w:rsidR="006E20F5" w:rsidRPr="006E20F5" w:rsidRDefault="006E20F5">
            <w:pPr>
              <w:spacing w:after="62"/>
              <w:ind w:left="114"/>
              <w:jc w:val="center"/>
              <w:rPr>
                <w:sz w:val="16"/>
                <w:szCs w:val="16"/>
              </w:rPr>
            </w:pPr>
            <w:r w:rsidRPr="006E20F5">
              <w:rPr>
                <w:rFonts w:ascii="Arial" w:eastAsia="Arial" w:hAnsi="Arial" w:cs="Arial"/>
                <w:szCs w:val="16"/>
              </w:rPr>
              <w:t xml:space="preserve"> </w:t>
            </w:r>
          </w:p>
          <w:p w14:paraId="262354D7" w14:textId="77777777" w:rsidR="006E20F5" w:rsidRPr="006E20F5" w:rsidRDefault="006E20F5">
            <w:pPr>
              <w:ind w:left="168"/>
              <w:rPr>
                <w:sz w:val="16"/>
                <w:szCs w:val="16"/>
              </w:rPr>
            </w:pPr>
            <w:r w:rsidRPr="006E20F5">
              <w:rPr>
                <w:rFonts w:ascii="Arial" w:eastAsia="Arial" w:hAnsi="Arial" w:cs="Arial"/>
                <w:szCs w:val="16"/>
              </w:rPr>
              <w:t xml:space="preserve">30 </w:t>
            </w:r>
          </w:p>
        </w:tc>
        <w:tc>
          <w:tcPr>
            <w:tcW w:w="1050" w:type="dxa"/>
            <w:tcBorders>
              <w:top w:val="single" w:sz="4" w:space="0" w:color="000000"/>
              <w:left w:val="single" w:sz="4" w:space="0" w:color="000000"/>
              <w:bottom w:val="single" w:sz="4" w:space="0" w:color="000000"/>
              <w:right w:val="single" w:sz="4" w:space="0" w:color="000000"/>
            </w:tcBorders>
            <w:hideMark/>
          </w:tcPr>
          <w:p w14:paraId="347A7E45"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36BFFBF1" w14:textId="77777777" w:rsidTr="009258A3">
        <w:trPr>
          <w:trHeight w:val="518"/>
        </w:trPr>
        <w:tc>
          <w:tcPr>
            <w:tcW w:w="8701" w:type="dxa"/>
            <w:tcBorders>
              <w:top w:val="single" w:sz="4" w:space="0" w:color="000000"/>
              <w:left w:val="single" w:sz="4" w:space="0" w:color="000000"/>
              <w:bottom w:val="single" w:sz="4" w:space="0" w:color="000000"/>
              <w:right w:val="single" w:sz="4" w:space="0" w:color="000000"/>
            </w:tcBorders>
            <w:shd w:val="clear" w:color="auto" w:fill="DADADB"/>
            <w:hideMark/>
          </w:tcPr>
          <w:p w14:paraId="056B3C70" w14:textId="77777777" w:rsidR="006E20F5" w:rsidRPr="006E20F5" w:rsidRDefault="006E20F5">
            <w:pPr>
              <w:ind w:left="18"/>
              <w:rPr>
                <w:sz w:val="16"/>
                <w:szCs w:val="16"/>
              </w:rPr>
            </w:pPr>
            <w:r w:rsidRPr="006E20F5">
              <w:rPr>
                <w:rFonts w:ascii="Arial" w:eastAsia="Arial" w:hAnsi="Arial" w:cs="Arial"/>
                <w:b/>
                <w:sz w:val="14"/>
                <w:szCs w:val="16"/>
              </w:rPr>
              <w:t>4. Practical Application Skills</w:t>
            </w:r>
            <w:r w:rsidRPr="006E20F5">
              <w:rPr>
                <w:rFonts w:ascii="Arial" w:eastAsia="Arial" w:hAnsi="Arial" w:cs="Arial"/>
                <w:b/>
                <w:sz w:val="10"/>
                <w:szCs w:val="16"/>
              </w:rPr>
              <w:t xml:space="preserve"> </w:t>
            </w:r>
          </w:p>
          <w:p w14:paraId="7DFA3940"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03733EAB" w14:textId="77777777" w:rsidR="006E20F5" w:rsidRPr="006E20F5" w:rsidRDefault="006E20F5">
            <w:pPr>
              <w:ind w:left="114"/>
              <w:jc w:val="center"/>
              <w:rPr>
                <w:sz w:val="16"/>
                <w:szCs w:val="16"/>
              </w:rPr>
            </w:pPr>
            <w:r w:rsidRPr="006E20F5">
              <w:rPr>
                <w:rFonts w:ascii="Arial" w:eastAsia="Arial" w:hAnsi="Arial" w:cs="Arial"/>
                <w:szCs w:val="16"/>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DADADB"/>
            <w:hideMark/>
          </w:tcPr>
          <w:p w14:paraId="7737E7AE"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4C74A1DE" w14:textId="77777777" w:rsidTr="009258A3">
        <w:trPr>
          <w:trHeight w:val="1699"/>
        </w:trPr>
        <w:tc>
          <w:tcPr>
            <w:tcW w:w="8701" w:type="dxa"/>
            <w:tcBorders>
              <w:top w:val="single" w:sz="4" w:space="0" w:color="000000"/>
              <w:left w:val="single" w:sz="4" w:space="0" w:color="000000"/>
              <w:bottom w:val="single" w:sz="4" w:space="0" w:color="000000"/>
              <w:right w:val="single" w:sz="4" w:space="0" w:color="000000"/>
            </w:tcBorders>
            <w:hideMark/>
          </w:tcPr>
          <w:p w14:paraId="7E311E98"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3D6FA973"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7FC480E8"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30924635"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769C37E4"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62192175"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79257A9D" w14:textId="77777777" w:rsidR="006E20F5" w:rsidRPr="006E20F5" w:rsidRDefault="006E20F5">
            <w:pPr>
              <w:spacing w:after="64"/>
              <w:ind w:left="114"/>
              <w:jc w:val="center"/>
              <w:rPr>
                <w:sz w:val="16"/>
                <w:szCs w:val="16"/>
              </w:rPr>
            </w:pPr>
            <w:r w:rsidRPr="006E20F5">
              <w:rPr>
                <w:rFonts w:ascii="Arial" w:eastAsia="Arial" w:hAnsi="Arial" w:cs="Arial"/>
                <w:szCs w:val="16"/>
              </w:rPr>
              <w:t xml:space="preserve"> </w:t>
            </w:r>
          </w:p>
          <w:p w14:paraId="2DDDD591" w14:textId="77777777" w:rsidR="006E20F5" w:rsidRPr="006E20F5" w:rsidRDefault="006E20F5">
            <w:pPr>
              <w:ind w:left="26"/>
              <w:jc w:val="center"/>
              <w:rPr>
                <w:sz w:val="16"/>
                <w:szCs w:val="16"/>
              </w:rPr>
            </w:pPr>
            <w:r w:rsidRPr="006E20F5">
              <w:rPr>
                <w:rFonts w:ascii="Arial" w:eastAsia="Arial" w:hAnsi="Arial" w:cs="Arial"/>
                <w:szCs w:val="16"/>
              </w:rPr>
              <w:t xml:space="preserve">5 </w:t>
            </w:r>
          </w:p>
        </w:tc>
        <w:tc>
          <w:tcPr>
            <w:tcW w:w="1050" w:type="dxa"/>
            <w:tcBorders>
              <w:top w:val="single" w:sz="4" w:space="0" w:color="000000"/>
              <w:left w:val="single" w:sz="4" w:space="0" w:color="000000"/>
              <w:bottom w:val="single" w:sz="4" w:space="0" w:color="000000"/>
              <w:right w:val="single" w:sz="4" w:space="0" w:color="000000"/>
            </w:tcBorders>
            <w:hideMark/>
          </w:tcPr>
          <w:p w14:paraId="3256F152"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0ED6397D" w14:textId="77777777" w:rsidTr="009258A3">
        <w:trPr>
          <w:trHeight w:val="518"/>
        </w:trPr>
        <w:tc>
          <w:tcPr>
            <w:tcW w:w="8701" w:type="dxa"/>
            <w:tcBorders>
              <w:top w:val="single" w:sz="4" w:space="0" w:color="000000"/>
              <w:left w:val="single" w:sz="4" w:space="0" w:color="000000"/>
              <w:bottom w:val="single" w:sz="4" w:space="0" w:color="000000"/>
              <w:right w:val="single" w:sz="4" w:space="0" w:color="000000"/>
            </w:tcBorders>
            <w:shd w:val="clear" w:color="auto" w:fill="DADADB"/>
            <w:hideMark/>
          </w:tcPr>
          <w:p w14:paraId="31729BA3" w14:textId="77777777" w:rsidR="006E20F5" w:rsidRPr="006E20F5" w:rsidRDefault="006E20F5">
            <w:pPr>
              <w:ind w:left="18"/>
              <w:rPr>
                <w:sz w:val="16"/>
                <w:szCs w:val="16"/>
              </w:rPr>
            </w:pPr>
            <w:r w:rsidRPr="006E20F5">
              <w:rPr>
                <w:rFonts w:ascii="Arial" w:eastAsia="Arial" w:hAnsi="Arial" w:cs="Arial"/>
                <w:b/>
                <w:sz w:val="14"/>
                <w:szCs w:val="16"/>
              </w:rPr>
              <w:t>5. Transferable Skills for Life and Professional Practice</w:t>
            </w:r>
            <w:r w:rsidRPr="006E20F5">
              <w:rPr>
                <w:rFonts w:ascii="Arial" w:eastAsia="Arial" w:hAnsi="Arial" w:cs="Arial"/>
                <w:b/>
                <w:sz w:val="10"/>
                <w:szCs w:val="16"/>
              </w:rPr>
              <w:t xml:space="preserve"> </w:t>
            </w:r>
          </w:p>
          <w:p w14:paraId="14C99BD4"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ADADB"/>
            <w:hideMark/>
          </w:tcPr>
          <w:p w14:paraId="156BBECD" w14:textId="77777777" w:rsidR="006E20F5" w:rsidRPr="006E20F5" w:rsidRDefault="006E20F5">
            <w:pPr>
              <w:ind w:left="114"/>
              <w:jc w:val="center"/>
              <w:rPr>
                <w:sz w:val="16"/>
                <w:szCs w:val="16"/>
              </w:rPr>
            </w:pPr>
            <w:r w:rsidRPr="006E20F5">
              <w:rPr>
                <w:rFonts w:ascii="Arial" w:eastAsia="Arial" w:hAnsi="Arial" w:cs="Arial"/>
                <w:szCs w:val="16"/>
              </w:rPr>
              <w:t xml:space="preserve"> </w:t>
            </w:r>
          </w:p>
        </w:tc>
        <w:tc>
          <w:tcPr>
            <w:tcW w:w="1050" w:type="dxa"/>
            <w:tcBorders>
              <w:top w:val="single" w:sz="4" w:space="0" w:color="000000"/>
              <w:left w:val="single" w:sz="4" w:space="0" w:color="000000"/>
              <w:bottom w:val="single" w:sz="4" w:space="0" w:color="000000"/>
              <w:right w:val="single" w:sz="4" w:space="0" w:color="000000"/>
            </w:tcBorders>
            <w:shd w:val="clear" w:color="auto" w:fill="DADADB"/>
            <w:hideMark/>
          </w:tcPr>
          <w:p w14:paraId="61838D72"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r w:rsidR="009258A3" w:rsidRPr="006E20F5" w14:paraId="4302118B" w14:textId="77777777" w:rsidTr="009258A3">
        <w:trPr>
          <w:trHeight w:val="1136"/>
        </w:trPr>
        <w:tc>
          <w:tcPr>
            <w:tcW w:w="8701" w:type="dxa"/>
            <w:tcBorders>
              <w:top w:val="single" w:sz="4" w:space="0" w:color="000000"/>
              <w:left w:val="single" w:sz="4" w:space="0" w:color="000000"/>
              <w:bottom w:val="single" w:sz="4" w:space="0" w:color="000000"/>
              <w:right w:val="single" w:sz="4" w:space="0" w:color="000000"/>
            </w:tcBorders>
            <w:hideMark/>
          </w:tcPr>
          <w:p w14:paraId="4B68398A"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787447C2"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1FF1DB82" w14:textId="77777777" w:rsidR="006E20F5" w:rsidRPr="006E20F5" w:rsidRDefault="006E20F5">
            <w:pPr>
              <w:spacing w:after="108"/>
              <w:ind w:left="18"/>
              <w:rPr>
                <w:sz w:val="16"/>
                <w:szCs w:val="16"/>
              </w:rPr>
            </w:pPr>
            <w:r w:rsidRPr="006E20F5">
              <w:rPr>
                <w:rFonts w:ascii="Arial" w:eastAsia="Arial" w:hAnsi="Arial" w:cs="Arial"/>
                <w:sz w:val="8"/>
                <w:szCs w:val="16"/>
              </w:rPr>
              <w:t xml:space="preserve"> </w:t>
            </w:r>
          </w:p>
          <w:p w14:paraId="1C7ED1C9" w14:textId="77777777" w:rsidR="006E20F5" w:rsidRPr="006E20F5" w:rsidRDefault="006E20F5">
            <w:pPr>
              <w:ind w:left="18"/>
              <w:rPr>
                <w:sz w:val="16"/>
                <w:szCs w:val="16"/>
              </w:rPr>
            </w:pPr>
            <w:r w:rsidRPr="006E20F5">
              <w:rPr>
                <w:rFonts w:ascii="Arial" w:eastAsia="Arial" w:hAnsi="Arial" w:cs="Arial"/>
                <w:sz w:val="8"/>
                <w:szCs w:val="16"/>
              </w:rPr>
              <w:t xml:space="preserve"> </w:t>
            </w:r>
          </w:p>
        </w:tc>
        <w:tc>
          <w:tcPr>
            <w:tcW w:w="870" w:type="dxa"/>
            <w:tcBorders>
              <w:top w:val="single" w:sz="4" w:space="0" w:color="000000"/>
              <w:left w:val="single" w:sz="4" w:space="0" w:color="000000"/>
              <w:bottom w:val="single" w:sz="4" w:space="0" w:color="000000"/>
              <w:right w:val="single" w:sz="4" w:space="0" w:color="000000"/>
            </w:tcBorders>
            <w:hideMark/>
          </w:tcPr>
          <w:p w14:paraId="4842D167" w14:textId="77777777" w:rsidR="006E20F5" w:rsidRPr="006E20F5" w:rsidRDefault="006E20F5">
            <w:pPr>
              <w:spacing w:after="64"/>
              <w:ind w:left="26"/>
              <w:jc w:val="center"/>
              <w:rPr>
                <w:sz w:val="16"/>
                <w:szCs w:val="16"/>
              </w:rPr>
            </w:pPr>
            <w:r w:rsidRPr="006E20F5">
              <w:rPr>
                <w:rFonts w:ascii="Arial" w:eastAsia="Arial" w:hAnsi="Arial" w:cs="Arial"/>
                <w:szCs w:val="16"/>
              </w:rPr>
              <w:t xml:space="preserve">5 </w:t>
            </w:r>
          </w:p>
          <w:p w14:paraId="46683DE6" w14:textId="77777777" w:rsidR="006E20F5" w:rsidRPr="006E20F5" w:rsidRDefault="006E20F5">
            <w:pPr>
              <w:ind w:left="114"/>
              <w:jc w:val="center"/>
              <w:rPr>
                <w:sz w:val="16"/>
                <w:szCs w:val="16"/>
              </w:rPr>
            </w:pPr>
            <w:r w:rsidRPr="006E20F5">
              <w:rPr>
                <w:rFonts w:ascii="Arial" w:eastAsia="Arial" w:hAnsi="Arial" w:cs="Arial"/>
                <w:szCs w:val="16"/>
              </w:rPr>
              <w:t xml:space="preserve"> </w:t>
            </w:r>
          </w:p>
        </w:tc>
        <w:tc>
          <w:tcPr>
            <w:tcW w:w="1050" w:type="dxa"/>
            <w:tcBorders>
              <w:top w:val="single" w:sz="4" w:space="0" w:color="000000"/>
              <w:left w:val="single" w:sz="4" w:space="0" w:color="000000"/>
              <w:bottom w:val="single" w:sz="4" w:space="0" w:color="000000"/>
              <w:right w:val="single" w:sz="4" w:space="0" w:color="000000"/>
            </w:tcBorders>
            <w:hideMark/>
          </w:tcPr>
          <w:p w14:paraId="281B8675" w14:textId="77777777" w:rsidR="006E20F5" w:rsidRPr="006E20F5" w:rsidRDefault="006E20F5">
            <w:pPr>
              <w:ind w:left="116"/>
              <w:jc w:val="center"/>
              <w:rPr>
                <w:sz w:val="16"/>
                <w:szCs w:val="16"/>
              </w:rPr>
            </w:pPr>
            <w:r w:rsidRPr="006E20F5">
              <w:rPr>
                <w:rFonts w:ascii="Arial" w:eastAsia="Arial" w:hAnsi="Arial" w:cs="Arial"/>
                <w:szCs w:val="16"/>
              </w:rPr>
              <w:t xml:space="preserve"> </w:t>
            </w:r>
          </w:p>
        </w:tc>
      </w:tr>
    </w:tbl>
    <w:p w14:paraId="4167CF92" w14:textId="77777777" w:rsidR="006E20F5" w:rsidRPr="009258A3" w:rsidRDefault="006E20F5" w:rsidP="006E20F5">
      <w:pPr>
        <w:spacing w:after="0"/>
        <w:ind w:left="284"/>
        <w:rPr>
          <w:rFonts w:ascii="Calibri" w:eastAsia="Calibri" w:hAnsi="Calibri" w:cs="Calibri"/>
          <w:color w:val="000000"/>
          <w:sz w:val="20"/>
          <w:szCs w:val="20"/>
        </w:rPr>
      </w:pPr>
      <w:r w:rsidRPr="009258A3">
        <w:rPr>
          <w:rFonts w:ascii="Arial" w:eastAsia="Arial" w:hAnsi="Arial" w:cs="Arial"/>
          <w:b/>
          <w:sz w:val="14"/>
          <w:szCs w:val="20"/>
        </w:rPr>
        <w:t xml:space="preserve"> </w:t>
      </w:r>
    </w:p>
    <w:tbl>
      <w:tblPr>
        <w:tblStyle w:val="TableGrid"/>
        <w:tblW w:w="10664" w:type="dxa"/>
        <w:tblInd w:w="-104" w:type="dxa"/>
        <w:tblCellMar>
          <w:left w:w="107" w:type="dxa"/>
          <w:right w:w="53" w:type="dxa"/>
        </w:tblCellMar>
        <w:tblLook w:val="04A0" w:firstRow="1" w:lastRow="0" w:firstColumn="1" w:lastColumn="0" w:noHBand="0" w:noVBand="1"/>
      </w:tblPr>
      <w:tblGrid>
        <w:gridCol w:w="6061"/>
        <w:gridCol w:w="2904"/>
        <w:gridCol w:w="638"/>
        <w:gridCol w:w="1061"/>
      </w:tblGrid>
      <w:tr w:rsidR="006E20F5" w:rsidRPr="009258A3" w14:paraId="33522350" w14:textId="77777777" w:rsidTr="006E20F5">
        <w:trPr>
          <w:trHeight w:val="374"/>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ADADB"/>
            <w:hideMark/>
          </w:tcPr>
          <w:p w14:paraId="4692F838" w14:textId="77777777" w:rsidR="006E20F5" w:rsidRPr="009258A3" w:rsidRDefault="006E20F5">
            <w:pPr>
              <w:rPr>
                <w:sz w:val="20"/>
                <w:szCs w:val="20"/>
              </w:rPr>
            </w:pPr>
            <w:r w:rsidRPr="009258A3">
              <w:rPr>
                <w:rFonts w:ascii="Arial" w:eastAsia="Arial" w:hAnsi="Arial" w:cs="Arial"/>
                <w:b/>
                <w:sz w:val="20"/>
                <w:szCs w:val="20"/>
              </w:rPr>
              <w:t xml:space="preserve">Assessment Mark </w:t>
            </w:r>
            <w:r w:rsidRPr="009258A3">
              <w:rPr>
                <w:rFonts w:ascii="Arial" w:eastAsia="Arial" w:hAnsi="Arial" w:cs="Arial"/>
                <w:sz w:val="20"/>
                <w:szCs w:val="20"/>
              </w:rPr>
              <w:t>(</w:t>
            </w:r>
            <w:r w:rsidRPr="009258A3">
              <w:rPr>
                <w:rFonts w:ascii="Arial" w:eastAsia="Arial" w:hAnsi="Arial" w:cs="Arial"/>
                <w:sz w:val="14"/>
                <w:szCs w:val="20"/>
              </w:rPr>
              <w:t>Assessment marks are subject to ratification at the Exam Board.  These comments and marks are to give feedback on module work and are for guidance only until they are confirmed</w:t>
            </w:r>
            <w:proofErr w:type="gramStart"/>
            <w:r w:rsidRPr="009258A3">
              <w:rPr>
                <w:rFonts w:ascii="Arial" w:eastAsia="Arial" w:hAnsi="Arial" w:cs="Arial"/>
                <w:sz w:val="14"/>
                <w:szCs w:val="20"/>
              </w:rPr>
              <w:t>. )</w:t>
            </w:r>
            <w:proofErr w:type="gramEnd"/>
            <w:r w:rsidRPr="009258A3">
              <w:rPr>
                <w:rFonts w:ascii="Arial" w:eastAsia="Arial" w:hAnsi="Arial" w:cs="Arial"/>
                <w:sz w:val="14"/>
                <w:szCs w:val="20"/>
              </w:rPr>
              <w:t xml:space="preserve"> </w:t>
            </w:r>
          </w:p>
        </w:tc>
        <w:tc>
          <w:tcPr>
            <w:tcW w:w="2904" w:type="dxa"/>
            <w:tcBorders>
              <w:top w:val="single" w:sz="4" w:space="0" w:color="000000"/>
              <w:left w:val="single" w:sz="4" w:space="0" w:color="000000"/>
              <w:bottom w:val="single" w:sz="4" w:space="0" w:color="000000"/>
              <w:right w:val="nil"/>
            </w:tcBorders>
            <w:shd w:val="clear" w:color="auto" w:fill="DADADB"/>
            <w:hideMark/>
          </w:tcPr>
          <w:p w14:paraId="0F495091" w14:textId="77777777" w:rsidR="006E20F5" w:rsidRPr="009258A3" w:rsidRDefault="006E20F5">
            <w:pPr>
              <w:ind w:left="1"/>
              <w:rPr>
                <w:sz w:val="20"/>
                <w:szCs w:val="20"/>
              </w:rPr>
            </w:pPr>
            <w:r w:rsidRPr="009258A3">
              <w:rPr>
                <w:rFonts w:ascii="Arial" w:eastAsia="Arial" w:hAnsi="Arial" w:cs="Arial"/>
                <w:b/>
                <w:sz w:val="14"/>
                <w:szCs w:val="20"/>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ADADB"/>
          </w:tcPr>
          <w:p w14:paraId="0AA48473" w14:textId="77777777" w:rsidR="006E20F5" w:rsidRPr="009258A3" w:rsidRDefault="006E20F5">
            <w:pPr>
              <w:rPr>
                <w:sz w:val="20"/>
                <w:szCs w:val="20"/>
              </w:rPr>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hideMark/>
          </w:tcPr>
          <w:p w14:paraId="6479E4F9" w14:textId="77777777" w:rsidR="006E20F5" w:rsidRPr="009258A3" w:rsidRDefault="006E20F5">
            <w:pPr>
              <w:ind w:right="56"/>
              <w:jc w:val="right"/>
              <w:rPr>
                <w:sz w:val="20"/>
                <w:szCs w:val="20"/>
              </w:rPr>
            </w:pPr>
            <w:r w:rsidRPr="009258A3">
              <w:rPr>
                <w:rFonts w:ascii="Arial" w:eastAsia="Arial" w:hAnsi="Arial" w:cs="Arial"/>
                <w:b/>
                <w:sz w:val="18"/>
                <w:szCs w:val="20"/>
              </w:rPr>
              <w:t xml:space="preserve">% </w:t>
            </w:r>
          </w:p>
        </w:tc>
      </w:tr>
      <w:tr w:rsidR="006E20F5" w:rsidRPr="009258A3" w14:paraId="5E47B72F" w14:textId="77777777" w:rsidTr="006E20F5">
        <w:trPr>
          <w:trHeight w:val="196"/>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217B64" w14:textId="77777777" w:rsidR="006E20F5" w:rsidRPr="009258A3" w:rsidRDefault="006E20F5">
            <w:pPr>
              <w:rPr>
                <w:rFonts w:ascii="Calibri" w:eastAsia="Calibri" w:hAnsi="Calibri" w:cs="Calibri"/>
                <w:color w:val="000000"/>
                <w:sz w:val="20"/>
                <w:szCs w:val="20"/>
              </w:rPr>
            </w:pPr>
          </w:p>
        </w:tc>
        <w:tc>
          <w:tcPr>
            <w:tcW w:w="2904" w:type="dxa"/>
            <w:tcBorders>
              <w:top w:val="single" w:sz="4" w:space="0" w:color="000000"/>
              <w:left w:val="single" w:sz="4" w:space="0" w:color="000000"/>
              <w:bottom w:val="single" w:sz="4" w:space="0" w:color="000000"/>
              <w:right w:val="single" w:sz="4" w:space="0" w:color="000000"/>
            </w:tcBorders>
            <w:hideMark/>
          </w:tcPr>
          <w:p w14:paraId="2C87A889" w14:textId="77777777" w:rsidR="006E20F5" w:rsidRPr="009258A3" w:rsidRDefault="006E20F5">
            <w:pPr>
              <w:ind w:left="1"/>
              <w:rPr>
                <w:sz w:val="20"/>
                <w:szCs w:val="20"/>
              </w:rPr>
            </w:pPr>
            <w:r w:rsidRPr="009258A3">
              <w:rPr>
                <w:rFonts w:ascii="Arial" w:eastAsia="Arial" w:hAnsi="Arial" w:cs="Arial"/>
                <w:sz w:val="14"/>
                <w:szCs w:val="20"/>
              </w:rPr>
              <w:t>Up to 1 week late (</w:t>
            </w:r>
            <w:r w:rsidRPr="009258A3">
              <w:rPr>
                <w:rFonts w:ascii="Arial" w:eastAsia="Arial" w:hAnsi="Arial" w:cs="Arial"/>
                <w:sz w:val="10"/>
                <w:szCs w:val="20"/>
              </w:rPr>
              <w:t>40% Max)</w:t>
            </w:r>
            <w:r w:rsidRPr="009258A3">
              <w:rPr>
                <w:rFonts w:ascii="Arial" w:eastAsia="Arial" w:hAnsi="Arial" w:cs="Arial"/>
                <w:b/>
                <w:sz w:val="14"/>
                <w:szCs w:val="20"/>
              </w:rPr>
              <w:t xml:space="preserve"> </w:t>
            </w:r>
          </w:p>
        </w:tc>
        <w:tc>
          <w:tcPr>
            <w:tcW w:w="638" w:type="dxa"/>
            <w:tcBorders>
              <w:top w:val="single" w:sz="4" w:space="0" w:color="000000"/>
              <w:left w:val="single" w:sz="4" w:space="0" w:color="000000"/>
              <w:bottom w:val="single" w:sz="4" w:space="0" w:color="000000"/>
              <w:right w:val="single" w:sz="4" w:space="0" w:color="000000"/>
            </w:tcBorders>
            <w:hideMark/>
          </w:tcPr>
          <w:p w14:paraId="6B595753" w14:textId="77777777" w:rsidR="006E20F5" w:rsidRPr="009258A3" w:rsidRDefault="006E20F5">
            <w:pPr>
              <w:ind w:right="26"/>
              <w:jc w:val="center"/>
              <w:rPr>
                <w:sz w:val="20"/>
                <w:szCs w:val="20"/>
              </w:rPr>
            </w:pPr>
            <w:r w:rsidRPr="009258A3">
              <w:rPr>
                <w:rFonts w:ascii="Arial" w:eastAsia="Arial" w:hAnsi="Arial" w:cs="Arial"/>
                <w:sz w:val="10"/>
                <w:szCs w:val="20"/>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77F6E6" w14:textId="77777777" w:rsidR="006E20F5" w:rsidRPr="009258A3" w:rsidRDefault="006E20F5">
            <w:pPr>
              <w:rPr>
                <w:rFonts w:ascii="Calibri" w:eastAsia="Calibri" w:hAnsi="Calibri" w:cs="Calibri"/>
                <w:color w:val="000000"/>
                <w:sz w:val="20"/>
                <w:szCs w:val="20"/>
              </w:rPr>
            </w:pPr>
          </w:p>
        </w:tc>
      </w:tr>
      <w:tr w:rsidR="006E20F5" w:rsidRPr="009258A3" w14:paraId="11E096F3" w14:textId="77777777" w:rsidTr="006E20F5">
        <w:trPr>
          <w:trHeight w:val="1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4B79EB" w14:textId="77777777" w:rsidR="006E20F5" w:rsidRPr="009258A3" w:rsidRDefault="006E20F5">
            <w:pPr>
              <w:rPr>
                <w:rFonts w:ascii="Calibri" w:eastAsia="Calibri" w:hAnsi="Calibri" w:cs="Calibri"/>
                <w:color w:val="000000"/>
                <w:sz w:val="20"/>
                <w:szCs w:val="20"/>
              </w:rPr>
            </w:pPr>
          </w:p>
        </w:tc>
        <w:tc>
          <w:tcPr>
            <w:tcW w:w="2904" w:type="dxa"/>
            <w:tcBorders>
              <w:top w:val="single" w:sz="4" w:space="0" w:color="000000"/>
              <w:left w:val="single" w:sz="4" w:space="0" w:color="000000"/>
              <w:bottom w:val="single" w:sz="4" w:space="0" w:color="000000"/>
              <w:right w:val="single" w:sz="4" w:space="0" w:color="000000"/>
            </w:tcBorders>
            <w:hideMark/>
          </w:tcPr>
          <w:p w14:paraId="6A90D8CD" w14:textId="77777777" w:rsidR="006E20F5" w:rsidRPr="009258A3" w:rsidRDefault="006E20F5">
            <w:pPr>
              <w:ind w:left="1"/>
              <w:rPr>
                <w:sz w:val="20"/>
                <w:szCs w:val="20"/>
              </w:rPr>
            </w:pPr>
            <w:r w:rsidRPr="009258A3">
              <w:rPr>
                <w:rFonts w:ascii="Arial" w:eastAsia="Arial" w:hAnsi="Arial" w:cs="Arial"/>
                <w:sz w:val="14"/>
                <w:szCs w:val="20"/>
              </w:rPr>
              <w:t>Over 1 week late (</w:t>
            </w:r>
            <w:r w:rsidRPr="009258A3">
              <w:rPr>
                <w:rFonts w:ascii="Arial" w:eastAsia="Arial" w:hAnsi="Arial" w:cs="Arial"/>
                <w:sz w:val="10"/>
                <w:szCs w:val="20"/>
              </w:rPr>
              <w:t>0%)</w:t>
            </w:r>
            <w:r w:rsidRPr="009258A3">
              <w:rPr>
                <w:rFonts w:ascii="Arial" w:eastAsia="Arial" w:hAnsi="Arial" w:cs="Arial"/>
                <w:b/>
                <w:sz w:val="14"/>
                <w:szCs w:val="20"/>
              </w:rPr>
              <w:t xml:space="preserve"> </w:t>
            </w:r>
          </w:p>
        </w:tc>
        <w:tc>
          <w:tcPr>
            <w:tcW w:w="638" w:type="dxa"/>
            <w:tcBorders>
              <w:top w:val="single" w:sz="4" w:space="0" w:color="000000"/>
              <w:left w:val="single" w:sz="4" w:space="0" w:color="000000"/>
              <w:bottom w:val="single" w:sz="4" w:space="0" w:color="000000"/>
              <w:right w:val="single" w:sz="4" w:space="0" w:color="000000"/>
            </w:tcBorders>
            <w:hideMark/>
          </w:tcPr>
          <w:p w14:paraId="51DA25A9" w14:textId="77777777" w:rsidR="006E20F5" w:rsidRPr="009258A3" w:rsidRDefault="006E20F5">
            <w:pPr>
              <w:ind w:right="26"/>
              <w:jc w:val="center"/>
              <w:rPr>
                <w:sz w:val="20"/>
                <w:szCs w:val="20"/>
              </w:rPr>
            </w:pPr>
            <w:r w:rsidRPr="009258A3">
              <w:rPr>
                <w:rFonts w:ascii="Arial" w:eastAsia="Arial" w:hAnsi="Arial" w:cs="Arial"/>
                <w:sz w:val="10"/>
                <w:szCs w:val="20"/>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E3AFEB" w14:textId="77777777" w:rsidR="006E20F5" w:rsidRPr="009258A3" w:rsidRDefault="006E20F5">
            <w:pPr>
              <w:rPr>
                <w:rFonts w:ascii="Calibri" w:eastAsia="Calibri" w:hAnsi="Calibri" w:cs="Calibri"/>
                <w:color w:val="000000"/>
                <w:sz w:val="20"/>
                <w:szCs w:val="20"/>
              </w:rPr>
            </w:pPr>
          </w:p>
        </w:tc>
      </w:tr>
    </w:tbl>
    <w:p w14:paraId="700BB42D" w14:textId="77777777" w:rsidR="006E20F5" w:rsidRPr="009258A3" w:rsidRDefault="006E20F5" w:rsidP="006E20F5">
      <w:pPr>
        <w:spacing w:after="0"/>
        <w:rPr>
          <w:sz w:val="20"/>
          <w:szCs w:val="20"/>
        </w:rPr>
        <w:sectPr w:rsidR="006E20F5" w:rsidRPr="009258A3">
          <w:footerReference w:type="default" r:id="rId8"/>
          <w:pgSz w:w="11894" w:h="16834"/>
          <w:pgMar w:top="681" w:right="609" w:bottom="913" w:left="720" w:header="720" w:footer="443" w:gutter="0"/>
          <w:cols w:space="720"/>
        </w:sectPr>
      </w:pPr>
    </w:p>
    <w:p w14:paraId="1414AAF3" w14:textId="1AFD5F36" w:rsidR="005C55B5" w:rsidRPr="00146F8A" w:rsidRDefault="005C55B5" w:rsidP="00146F8A">
      <w:pPr>
        <w:spacing w:line="360" w:lineRule="auto"/>
        <w:rPr>
          <w:rFonts w:ascii="Times New Roman" w:hAnsi="Times New Roman" w:cs="Times New Roman"/>
          <w:sz w:val="28"/>
          <w:szCs w:val="28"/>
        </w:rPr>
      </w:pPr>
      <w:r w:rsidRPr="00146F8A">
        <w:rPr>
          <w:rFonts w:ascii="Times New Roman" w:hAnsi="Times New Roman" w:cs="Times New Roman"/>
          <w:sz w:val="28"/>
          <w:szCs w:val="28"/>
          <w:u w:val="single"/>
        </w:rPr>
        <w:lastRenderedPageBreak/>
        <w:t>Ligamen</w:t>
      </w:r>
      <w:r w:rsidR="00965135" w:rsidRPr="00146F8A">
        <w:rPr>
          <w:rFonts w:ascii="Times New Roman" w:hAnsi="Times New Roman" w:cs="Times New Roman"/>
          <w:sz w:val="28"/>
          <w:szCs w:val="28"/>
          <w:u w:val="single"/>
        </w:rPr>
        <w:t>t Tissue</w:t>
      </w:r>
    </w:p>
    <w:p w14:paraId="490EE4BB" w14:textId="41FD1691" w:rsidR="00106873" w:rsidRPr="00146F8A" w:rsidRDefault="006C0299" w:rsidP="00146F8A">
      <w:pPr>
        <w:spacing w:line="360" w:lineRule="auto"/>
        <w:rPr>
          <w:rFonts w:ascii="Times New Roman" w:hAnsi="Times New Roman" w:cs="Times New Roman"/>
          <w:sz w:val="24"/>
          <w:szCs w:val="24"/>
        </w:rPr>
      </w:pPr>
      <w:r w:rsidRPr="00146F8A">
        <w:rPr>
          <w:rFonts w:ascii="Times New Roman" w:hAnsi="Times New Roman" w:cs="Times New Roman"/>
          <w:sz w:val="24"/>
          <w:szCs w:val="24"/>
        </w:rPr>
        <w:t xml:space="preserve">Our ligaments are formed of dense bands of fibrous connective tissue and connect to two or more bones as their main purpose. </w:t>
      </w:r>
      <w:r w:rsidR="00106873" w:rsidRPr="00146F8A">
        <w:rPr>
          <w:rFonts w:ascii="Times New Roman" w:hAnsi="Times New Roman" w:cs="Times New Roman"/>
          <w:sz w:val="24"/>
          <w:szCs w:val="24"/>
        </w:rPr>
        <w:t xml:space="preserve">These tissues are an integral part of our joints as they allow them to function in the way they do by maintaining stability and mobility throughout our body structure. </w:t>
      </w:r>
      <w:r w:rsidRPr="00146F8A">
        <w:rPr>
          <w:rFonts w:ascii="Times New Roman" w:hAnsi="Times New Roman" w:cs="Times New Roman"/>
          <w:sz w:val="24"/>
          <w:szCs w:val="24"/>
        </w:rPr>
        <w:t>Their appearance may change when looking at different types of ligaments as they have different shapes, sizes and can be located in many different areas of the musculoskeletal system</w:t>
      </w:r>
      <w:r w:rsidR="00106873" w:rsidRPr="00146F8A">
        <w:rPr>
          <w:rFonts w:ascii="Times New Roman" w:hAnsi="Times New Roman" w:cs="Times New Roman"/>
          <w:sz w:val="24"/>
          <w:szCs w:val="24"/>
        </w:rPr>
        <w:t xml:space="preserve"> such as the knee, elbow, foot, shoulder etc</w:t>
      </w:r>
      <w:r w:rsidR="00DC4E6D" w:rsidRPr="00146F8A">
        <w:rPr>
          <w:rFonts w:ascii="Times New Roman" w:hAnsi="Times New Roman" w:cs="Times New Roman"/>
          <w:sz w:val="24"/>
          <w:szCs w:val="24"/>
        </w:rPr>
        <w:t xml:space="preserve"> </w:t>
      </w:r>
      <w:r w:rsidR="00DC4E6D" w:rsidRPr="00146F8A">
        <w:rPr>
          <w:rFonts w:ascii="Times New Roman" w:hAnsi="Times New Roman" w:cs="Times New Roman"/>
          <w:color w:val="000000"/>
          <w:sz w:val="24"/>
          <w:szCs w:val="24"/>
          <w:shd w:val="clear" w:color="auto" w:fill="FFFFFF"/>
        </w:rPr>
        <w:t xml:space="preserve">(Woo, Smith, Livesay and </w:t>
      </w:r>
      <w:proofErr w:type="spellStart"/>
      <w:r w:rsidR="00DC4E6D" w:rsidRPr="00146F8A">
        <w:rPr>
          <w:rFonts w:ascii="Times New Roman" w:hAnsi="Times New Roman" w:cs="Times New Roman"/>
          <w:color w:val="000000"/>
          <w:sz w:val="24"/>
          <w:szCs w:val="24"/>
          <w:shd w:val="clear" w:color="auto" w:fill="FFFFFF"/>
        </w:rPr>
        <w:t>Blomstrom</w:t>
      </w:r>
      <w:proofErr w:type="spellEnd"/>
      <w:r w:rsidR="00DC4E6D" w:rsidRPr="00146F8A">
        <w:rPr>
          <w:rFonts w:ascii="Times New Roman" w:hAnsi="Times New Roman" w:cs="Times New Roman"/>
          <w:color w:val="000000"/>
          <w:sz w:val="24"/>
          <w:szCs w:val="24"/>
          <w:shd w:val="clear" w:color="auto" w:fill="FFFFFF"/>
        </w:rPr>
        <w:t>, 1993)</w:t>
      </w:r>
      <w:r w:rsidR="00106873" w:rsidRPr="00146F8A">
        <w:rPr>
          <w:rFonts w:ascii="Times New Roman" w:hAnsi="Times New Roman" w:cs="Times New Roman"/>
          <w:sz w:val="24"/>
          <w:szCs w:val="24"/>
        </w:rPr>
        <w:t>.</w:t>
      </w:r>
      <w:r w:rsidR="00142637" w:rsidRPr="00146F8A">
        <w:rPr>
          <w:rFonts w:ascii="Times New Roman" w:hAnsi="Times New Roman" w:cs="Times New Roman"/>
          <w:sz w:val="24"/>
          <w:szCs w:val="24"/>
        </w:rPr>
        <w:t xml:space="preserve">  </w:t>
      </w:r>
      <w:r w:rsidR="00DD762C" w:rsidRPr="00146F8A">
        <w:rPr>
          <w:rFonts w:ascii="Times New Roman" w:hAnsi="Times New Roman" w:cs="Times New Roman"/>
          <w:color w:val="222222"/>
          <w:sz w:val="24"/>
          <w:szCs w:val="24"/>
          <w:shd w:val="clear" w:color="auto" w:fill="FFFFFF"/>
        </w:rPr>
        <w:t xml:space="preserve">When looking deep into </w:t>
      </w:r>
      <w:r w:rsidR="00025DBB" w:rsidRPr="00146F8A">
        <w:rPr>
          <w:rFonts w:ascii="Times New Roman" w:hAnsi="Times New Roman" w:cs="Times New Roman"/>
          <w:color w:val="222222"/>
          <w:sz w:val="24"/>
          <w:szCs w:val="24"/>
          <w:shd w:val="clear" w:color="auto" w:fill="FFFFFF"/>
        </w:rPr>
        <w:t>ligaments</w:t>
      </w:r>
      <w:r w:rsidR="00DD762C" w:rsidRPr="00146F8A">
        <w:rPr>
          <w:rFonts w:ascii="Times New Roman" w:hAnsi="Times New Roman" w:cs="Times New Roman"/>
          <w:color w:val="222222"/>
          <w:sz w:val="24"/>
          <w:szCs w:val="24"/>
          <w:shd w:val="clear" w:color="auto" w:fill="FFFFFF"/>
        </w:rPr>
        <w:t xml:space="preserve"> it shows that they are very complex as they are composed of cells called fibroblasts, which are responsible for matrix synthesis. There aren’t many </w:t>
      </w:r>
      <w:r w:rsidR="00025DBB" w:rsidRPr="00146F8A">
        <w:rPr>
          <w:rFonts w:ascii="Times New Roman" w:hAnsi="Times New Roman" w:cs="Times New Roman"/>
          <w:color w:val="222222"/>
          <w:sz w:val="24"/>
          <w:szCs w:val="24"/>
          <w:shd w:val="clear" w:color="auto" w:fill="FFFFFF"/>
        </w:rPr>
        <w:t>fibroblast</w:t>
      </w:r>
      <w:r w:rsidR="00DD762C" w:rsidRPr="00146F8A">
        <w:rPr>
          <w:rFonts w:ascii="Times New Roman" w:hAnsi="Times New Roman" w:cs="Times New Roman"/>
          <w:color w:val="222222"/>
          <w:sz w:val="24"/>
          <w:szCs w:val="24"/>
          <w:shd w:val="clear" w:color="auto" w:fill="FFFFFF"/>
        </w:rPr>
        <w:t xml:space="preserve"> </w:t>
      </w:r>
      <w:proofErr w:type="gramStart"/>
      <w:r w:rsidR="00DD762C" w:rsidRPr="00146F8A">
        <w:rPr>
          <w:rFonts w:ascii="Times New Roman" w:hAnsi="Times New Roman" w:cs="Times New Roman"/>
          <w:color w:val="222222"/>
          <w:sz w:val="24"/>
          <w:szCs w:val="24"/>
          <w:shd w:val="clear" w:color="auto" w:fill="FFFFFF"/>
        </w:rPr>
        <w:t>present</w:t>
      </w:r>
      <w:proofErr w:type="gramEnd"/>
      <w:r w:rsidR="00DD762C" w:rsidRPr="00146F8A">
        <w:rPr>
          <w:rFonts w:ascii="Times New Roman" w:hAnsi="Times New Roman" w:cs="Times New Roman"/>
          <w:color w:val="222222"/>
          <w:sz w:val="24"/>
          <w:szCs w:val="24"/>
          <w:shd w:val="clear" w:color="auto" w:fill="FFFFFF"/>
        </w:rPr>
        <w:t xml:space="preserve"> in the ligament as they only represent a small percentage of the total ligament volume. The main solid component of </w:t>
      </w:r>
      <w:r w:rsidR="00025DBB" w:rsidRPr="00146F8A">
        <w:rPr>
          <w:rFonts w:ascii="Times New Roman" w:hAnsi="Times New Roman" w:cs="Times New Roman"/>
          <w:color w:val="222222"/>
          <w:sz w:val="24"/>
          <w:szCs w:val="24"/>
          <w:shd w:val="clear" w:color="auto" w:fill="FFFFFF"/>
        </w:rPr>
        <w:t>ligaments</w:t>
      </w:r>
      <w:r w:rsidR="00DD762C" w:rsidRPr="00146F8A">
        <w:rPr>
          <w:rFonts w:ascii="Times New Roman" w:hAnsi="Times New Roman" w:cs="Times New Roman"/>
          <w:color w:val="222222"/>
          <w:sz w:val="24"/>
          <w:szCs w:val="24"/>
          <w:shd w:val="clear" w:color="auto" w:fill="FFFFFF"/>
        </w:rPr>
        <w:t xml:space="preserve"> </w:t>
      </w:r>
      <w:r w:rsidR="00025DBB" w:rsidRPr="00146F8A">
        <w:rPr>
          <w:rFonts w:ascii="Times New Roman" w:hAnsi="Times New Roman" w:cs="Times New Roman"/>
          <w:color w:val="222222"/>
          <w:sz w:val="24"/>
          <w:szCs w:val="24"/>
          <w:shd w:val="clear" w:color="auto" w:fill="FFFFFF"/>
        </w:rPr>
        <w:t>is</w:t>
      </w:r>
      <w:r w:rsidR="00DD762C" w:rsidRPr="00146F8A">
        <w:rPr>
          <w:rFonts w:ascii="Times New Roman" w:hAnsi="Times New Roman" w:cs="Times New Roman"/>
          <w:color w:val="222222"/>
          <w:sz w:val="24"/>
          <w:szCs w:val="24"/>
          <w:shd w:val="clear" w:color="auto" w:fill="FFFFFF"/>
        </w:rPr>
        <w:t xml:space="preserve"> collagen, which is accounted for by 85% of collagen to be type 1. The rest is made up of types III, VI, V, XI and XIV. Other ligament functions include </w:t>
      </w:r>
      <w:r w:rsidR="00025DBB" w:rsidRPr="00146F8A">
        <w:rPr>
          <w:rFonts w:ascii="Times New Roman" w:hAnsi="Times New Roman" w:cs="Times New Roman"/>
          <w:color w:val="222222"/>
          <w:sz w:val="24"/>
          <w:szCs w:val="24"/>
          <w:shd w:val="clear" w:color="auto" w:fill="FFFFFF"/>
        </w:rPr>
        <w:t>helping to provide joint homeostasis and playing a vital role in joint proprioception</w:t>
      </w:r>
      <w:r w:rsidR="00F855A7" w:rsidRPr="00146F8A">
        <w:rPr>
          <w:rFonts w:ascii="Times New Roman" w:hAnsi="Times New Roman" w:cs="Times New Roman"/>
          <w:color w:val="222222"/>
          <w:sz w:val="24"/>
          <w:szCs w:val="24"/>
          <w:shd w:val="clear" w:color="auto" w:fill="FFFFFF"/>
        </w:rPr>
        <w:t xml:space="preserve"> </w:t>
      </w:r>
      <w:r w:rsidR="00F855A7" w:rsidRPr="00146F8A">
        <w:rPr>
          <w:rFonts w:ascii="Times New Roman" w:hAnsi="Times New Roman" w:cs="Times New Roman"/>
          <w:color w:val="000000"/>
          <w:sz w:val="24"/>
          <w:szCs w:val="24"/>
          <w:shd w:val="clear" w:color="auto" w:fill="FFFFFF"/>
        </w:rPr>
        <w:t>(Frank, 1996)</w:t>
      </w:r>
      <w:r w:rsidR="00025DBB" w:rsidRPr="00146F8A">
        <w:rPr>
          <w:rFonts w:ascii="Times New Roman" w:hAnsi="Times New Roman" w:cs="Times New Roman"/>
          <w:color w:val="222222"/>
          <w:sz w:val="24"/>
          <w:szCs w:val="24"/>
          <w:shd w:val="clear" w:color="auto" w:fill="FFFFFF"/>
        </w:rPr>
        <w:t xml:space="preserve">. </w:t>
      </w:r>
    </w:p>
    <w:p w14:paraId="1FD192F0" w14:textId="3F62EB3F" w:rsidR="00F31F56" w:rsidRPr="00441005" w:rsidRDefault="00106873" w:rsidP="00146F8A">
      <w:pPr>
        <w:spacing w:line="360" w:lineRule="auto"/>
        <w:rPr>
          <w:rFonts w:ascii="Times New Roman" w:hAnsi="Times New Roman" w:cs="Times New Roman"/>
          <w:b/>
          <w:bCs/>
          <w:sz w:val="24"/>
          <w:szCs w:val="24"/>
        </w:rPr>
      </w:pPr>
      <w:r w:rsidRPr="00146F8A">
        <w:rPr>
          <w:rFonts w:ascii="Times New Roman" w:hAnsi="Times New Roman" w:cs="Times New Roman"/>
          <w:sz w:val="24"/>
          <w:szCs w:val="24"/>
        </w:rPr>
        <w:t xml:space="preserve">Ligaments are one of the most injured general tissues that occur while doing practical activities. Ligament injuries can cause disruption and damage to other structures around our body and will not allow them to function our body correctly. </w:t>
      </w:r>
      <w:r w:rsidR="00185485" w:rsidRPr="00146F8A">
        <w:rPr>
          <w:rFonts w:ascii="Times New Roman" w:hAnsi="Times New Roman" w:cs="Times New Roman"/>
          <w:sz w:val="24"/>
          <w:szCs w:val="24"/>
        </w:rPr>
        <w:t>When doing physical activities our ligaments can be exposed to heavy loads for long periods of time, which make them increase in mass and stiffness in order to continue carrying that load. However, when there is an overload and there are tensions that are greater than the ligament can handle, the structure fails and can result in it being partially or fully injured.</w:t>
      </w:r>
      <w:r w:rsidR="00142637" w:rsidRPr="00146F8A">
        <w:rPr>
          <w:rFonts w:ascii="Times New Roman" w:hAnsi="Times New Roman" w:cs="Times New Roman"/>
          <w:sz w:val="24"/>
          <w:szCs w:val="24"/>
        </w:rPr>
        <w:t xml:space="preserve"> This can lead to many issues around our body and result in needing treatment</w:t>
      </w:r>
      <w:r w:rsidR="00185485" w:rsidRPr="00146F8A">
        <w:rPr>
          <w:rFonts w:ascii="Times New Roman" w:hAnsi="Times New Roman" w:cs="Times New Roman"/>
          <w:sz w:val="24"/>
          <w:szCs w:val="24"/>
        </w:rPr>
        <w:t xml:space="preserve"> </w:t>
      </w:r>
      <w:r w:rsidR="00142637" w:rsidRPr="00146F8A">
        <w:rPr>
          <w:rFonts w:ascii="Times New Roman" w:hAnsi="Times New Roman" w:cs="Times New Roman"/>
          <w:sz w:val="24"/>
          <w:szCs w:val="24"/>
        </w:rPr>
        <w:t>to that area</w:t>
      </w:r>
      <w:r w:rsidR="00F855A7" w:rsidRPr="00146F8A">
        <w:rPr>
          <w:rFonts w:ascii="Times New Roman" w:hAnsi="Times New Roman" w:cs="Times New Roman"/>
          <w:sz w:val="24"/>
          <w:szCs w:val="24"/>
        </w:rPr>
        <w:t xml:space="preserve"> </w:t>
      </w:r>
      <w:r w:rsidR="00F855A7" w:rsidRPr="00146F8A">
        <w:rPr>
          <w:rFonts w:ascii="Times New Roman" w:hAnsi="Times New Roman" w:cs="Times New Roman"/>
          <w:color w:val="000000"/>
          <w:sz w:val="24"/>
          <w:szCs w:val="24"/>
          <w:shd w:val="clear" w:color="auto" w:fill="FFFFFF"/>
        </w:rPr>
        <w:t>(Hauser and Dolan, 2011)</w:t>
      </w:r>
      <w:r w:rsidR="00142637" w:rsidRPr="00146F8A">
        <w:rPr>
          <w:rFonts w:ascii="Times New Roman" w:hAnsi="Times New Roman" w:cs="Times New Roman"/>
          <w:sz w:val="24"/>
          <w:szCs w:val="24"/>
        </w:rPr>
        <w:t xml:space="preserve">. </w:t>
      </w:r>
      <w:r w:rsidR="00441005">
        <w:rPr>
          <w:rFonts w:ascii="Times New Roman" w:hAnsi="Times New Roman" w:cs="Times New Roman"/>
          <w:b/>
          <w:bCs/>
          <w:sz w:val="24"/>
          <w:szCs w:val="24"/>
        </w:rPr>
        <w:t xml:space="preserve"> </w:t>
      </w:r>
      <w:r w:rsidR="00B06CBD" w:rsidRPr="00146F8A">
        <w:rPr>
          <w:rFonts w:ascii="Times New Roman" w:hAnsi="Times New Roman" w:cs="Times New Roman"/>
          <w:sz w:val="24"/>
          <w:szCs w:val="24"/>
        </w:rPr>
        <w:t xml:space="preserve">When our joints are met by shear forces our ligaments are the tissues that give us a passive restraint so we can withstand these forces. This means when our ligaments get </w:t>
      </w:r>
      <w:r w:rsidR="00F855A7" w:rsidRPr="00146F8A">
        <w:rPr>
          <w:rFonts w:ascii="Times New Roman" w:hAnsi="Times New Roman" w:cs="Times New Roman"/>
          <w:sz w:val="24"/>
          <w:szCs w:val="24"/>
        </w:rPr>
        <w:t>injured,</w:t>
      </w:r>
      <w:r w:rsidR="00B06CBD" w:rsidRPr="00146F8A">
        <w:rPr>
          <w:rFonts w:ascii="Times New Roman" w:hAnsi="Times New Roman" w:cs="Times New Roman"/>
          <w:sz w:val="24"/>
          <w:szCs w:val="24"/>
        </w:rPr>
        <w:t xml:space="preserve"> they cause many problems for our body</w:t>
      </w:r>
      <w:r w:rsidR="00F855A7" w:rsidRPr="00146F8A">
        <w:rPr>
          <w:rFonts w:ascii="Times New Roman" w:hAnsi="Times New Roman" w:cs="Times New Roman"/>
          <w:color w:val="000000"/>
          <w:sz w:val="24"/>
          <w:szCs w:val="24"/>
          <w:shd w:val="clear" w:color="auto" w:fill="FFFFFF"/>
        </w:rPr>
        <w:t xml:space="preserve"> (Karunaratne, Li and Bull, 2018)</w:t>
      </w:r>
      <w:r w:rsidR="00B06CBD" w:rsidRPr="00146F8A">
        <w:rPr>
          <w:rFonts w:ascii="Times New Roman" w:hAnsi="Times New Roman" w:cs="Times New Roman"/>
          <w:sz w:val="24"/>
          <w:szCs w:val="24"/>
        </w:rPr>
        <w:t xml:space="preserve">. </w:t>
      </w:r>
    </w:p>
    <w:p w14:paraId="50DC75E2" w14:textId="77777777" w:rsidR="00DC4E6D" w:rsidRPr="00146F8A" w:rsidRDefault="007D225A" w:rsidP="00146F8A">
      <w:pPr>
        <w:spacing w:line="360" w:lineRule="auto"/>
        <w:rPr>
          <w:rFonts w:ascii="Times New Roman" w:hAnsi="Times New Roman" w:cs="Times New Roman"/>
          <w:sz w:val="24"/>
          <w:szCs w:val="24"/>
        </w:rPr>
      </w:pPr>
      <w:r w:rsidRPr="00146F8A">
        <w:rPr>
          <w:rFonts w:ascii="Times New Roman" w:hAnsi="Times New Roman" w:cs="Times New Roman"/>
          <w:sz w:val="24"/>
          <w:szCs w:val="24"/>
        </w:rPr>
        <w:t xml:space="preserve">A failure of the ligament tissue mostly occurs when carrying heavy loads which can be classed as partial ligament tears. </w:t>
      </w:r>
      <w:r w:rsidR="00D71B85" w:rsidRPr="00146F8A">
        <w:rPr>
          <w:rFonts w:ascii="Times New Roman" w:hAnsi="Times New Roman" w:cs="Times New Roman"/>
          <w:sz w:val="24"/>
          <w:szCs w:val="24"/>
        </w:rPr>
        <w:t>A</w:t>
      </w:r>
      <w:r w:rsidRPr="00146F8A">
        <w:rPr>
          <w:rFonts w:ascii="Times New Roman" w:hAnsi="Times New Roman" w:cs="Times New Roman"/>
          <w:sz w:val="24"/>
          <w:szCs w:val="24"/>
        </w:rPr>
        <w:t xml:space="preserve">lthough this causes permanent change in the structure and function of the tissue, it does not completely lose all function. </w:t>
      </w:r>
      <w:r w:rsidR="00156635" w:rsidRPr="00146F8A">
        <w:rPr>
          <w:rFonts w:ascii="Times New Roman" w:hAnsi="Times New Roman" w:cs="Times New Roman"/>
          <w:sz w:val="24"/>
          <w:szCs w:val="24"/>
        </w:rPr>
        <w:t>When talking out these ligaments we must speak about the stress and strain rates that are apparent when looking at this tissue. In the stress-strain curve there are three regions that we look at which are the toe, heel and linear</w:t>
      </w:r>
      <w:r w:rsidR="00DC4E6D" w:rsidRPr="00146F8A">
        <w:rPr>
          <w:rFonts w:ascii="Times New Roman" w:hAnsi="Times New Roman" w:cs="Times New Roman"/>
          <w:sz w:val="24"/>
          <w:szCs w:val="24"/>
        </w:rPr>
        <w:t xml:space="preserve"> </w:t>
      </w:r>
      <w:r w:rsidR="00DC4E6D" w:rsidRPr="00146F8A">
        <w:rPr>
          <w:rFonts w:ascii="Times New Roman" w:hAnsi="Times New Roman" w:cs="Times New Roman"/>
          <w:color w:val="000000"/>
          <w:sz w:val="24"/>
          <w:szCs w:val="24"/>
          <w:shd w:val="clear" w:color="auto" w:fill="FFFFFF"/>
        </w:rPr>
        <w:t>(Karunaratne, Li and Bull, 2018)</w:t>
      </w:r>
      <w:r w:rsidR="00156635" w:rsidRPr="00146F8A">
        <w:rPr>
          <w:rFonts w:ascii="Times New Roman" w:hAnsi="Times New Roman" w:cs="Times New Roman"/>
          <w:sz w:val="24"/>
          <w:szCs w:val="24"/>
        </w:rPr>
        <w:t>.</w:t>
      </w:r>
      <w:r w:rsidR="00D46A2B" w:rsidRPr="00146F8A">
        <w:rPr>
          <w:rFonts w:ascii="Times New Roman" w:hAnsi="Times New Roman" w:cs="Times New Roman"/>
          <w:sz w:val="24"/>
          <w:szCs w:val="24"/>
        </w:rPr>
        <w:t xml:space="preserve"> </w:t>
      </w:r>
      <w:r w:rsidR="00156635" w:rsidRPr="00146F8A">
        <w:rPr>
          <w:rFonts w:ascii="Times New Roman" w:hAnsi="Times New Roman" w:cs="Times New Roman"/>
          <w:sz w:val="24"/>
          <w:szCs w:val="24"/>
        </w:rPr>
        <w:t xml:space="preserve"> </w:t>
      </w:r>
    </w:p>
    <w:p w14:paraId="79D8E4D8" w14:textId="50E7A95A" w:rsidR="00D71B85" w:rsidRPr="00146F8A" w:rsidRDefault="00D46A2B" w:rsidP="00146F8A">
      <w:pPr>
        <w:spacing w:line="360" w:lineRule="auto"/>
        <w:rPr>
          <w:rFonts w:ascii="Times New Roman" w:hAnsi="Times New Roman" w:cs="Times New Roman"/>
          <w:sz w:val="24"/>
          <w:szCs w:val="24"/>
        </w:rPr>
      </w:pPr>
      <w:r w:rsidRPr="00146F8A">
        <w:rPr>
          <w:rFonts w:ascii="Times New Roman" w:hAnsi="Times New Roman" w:cs="Times New Roman"/>
          <w:sz w:val="24"/>
          <w:szCs w:val="24"/>
        </w:rPr>
        <w:lastRenderedPageBreak/>
        <w:t>For example,</w:t>
      </w:r>
      <w:r w:rsidRPr="00146F8A">
        <w:rPr>
          <w:rFonts w:ascii="Times New Roman" w:hAnsi="Times New Roman" w:cs="Times New Roman"/>
          <w:b/>
          <w:bCs/>
          <w:sz w:val="24"/>
          <w:szCs w:val="24"/>
        </w:rPr>
        <w:t xml:space="preserve"> </w:t>
      </w:r>
      <w:r w:rsidRPr="00146F8A">
        <w:rPr>
          <w:rFonts w:ascii="Times New Roman" w:hAnsi="Times New Roman" w:cs="Times New Roman"/>
          <w:sz w:val="24"/>
          <w:szCs w:val="24"/>
        </w:rPr>
        <w:t xml:space="preserve">in (Fig. a) it shows the stress strain curve </w:t>
      </w:r>
      <w:r w:rsidR="00A16ADD" w:rsidRPr="00146F8A">
        <w:rPr>
          <w:rFonts w:ascii="Times New Roman" w:hAnsi="Times New Roman" w:cs="Times New Roman"/>
          <w:sz w:val="24"/>
          <w:szCs w:val="24"/>
        </w:rPr>
        <w:t xml:space="preserve">for 5 different specimens, each being an order of magnitude apart in strain rate. From this data it shows us that failure of ligaments ranged from times less than 1ms at the higher strain rates, to greater than 20s at the lower strain rates. </w:t>
      </w:r>
      <w:r w:rsidR="00DF5634" w:rsidRPr="00146F8A">
        <w:rPr>
          <w:rFonts w:ascii="Times New Roman" w:hAnsi="Times New Roman" w:cs="Times New Roman"/>
          <w:sz w:val="24"/>
          <w:szCs w:val="24"/>
        </w:rPr>
        <w:t>It also presents a typical stress-strain curve for each strain rate, which is as the stress increases so does the strain which creates this curve. A toe region was noticeable at lower strain rates, as 3-4% strain was required before a linear gradient was noticed</w:t>
      </w:r>
      <w:r w:rsidR="00F855A7" w:rsidRPr="00146F8A">
        <w:rPr>
          <w:rFonts w:ascii="Times New Roman" w:hAnsi="Times New Roman" w:cs="Times New Roman"/>
          <w:sz w:val="24"/>
          <w:szCs w:val="24"/>
        </w:rPr>
        <w:t xml:space="preserve"> (Bonner et al., 2015)</w:t>
      </w:r>
      <w:bookmarkStart w:id="0" w:name="_Hlk56619927"/>
      <w:r w:rsidR="00F855A7" w:rsidRPr="00146F8A">
        <w:rPr>
          <w:rFonts w:ascii="Times New Roman" w:hAnsi="Times New Roman" w:cs="Times New Roman"/>
          <w:sz w:val="24"/>
          <w:szCs w:val="24"/>
        </w:rPr>
        <w:t>.</w:t>
      </w:r>
    </w:p>
    <w:bookmarkEnd w:id="0"/>
    <w:p w14:paraId="715FC440" w14:textId="02E100B5" w:rsidR="00CB70FB" w:rsidRPr="00146F8A" w:rsidRDefault="00292A6A" w:rsidP="00146F8A">
      <w:pPr>
        <w:spacing w:line="360" w:lineRule="auto"/>
        <w:rPr>
          <w:rFonts w:ascii="Times New Roman" w:hAnsi="Times New Roman" w:cs="Times New Roman"/>
          <w:b/>
          <w:bCs/>
          <w:color w:val="222222"/>
          <w:sz w:val="24"/>
          <w:szCs w:val="24"/>
          <w:shd w:val="clear" w:color="auto" w:fill="FFFFFF"/>
        </w:rPr>
      </w:pPr>
      <w:r w:rsidRPr="00146F8A">
        <w:rPr>
          <w:rFonts w:ascii="Times New Roman" w:hAnsi="Times New Roman" w:cs="Times New Roman"/>
          <w:sz w:val="24"/>
          <w:szCs w:val="24"/>
        </w:rPr>
        <w:t xml:space="preserve">One </w:t>
      </w:r>
      <w:r w:rsidR="00F31F56" w:rsidRPr="00146F8A">
        <w:rPr>
          <w:rFonts w:ascii="Times New Roman" w:hAnsi="Times New Roman" w:cs="Times New Roman"/>
          <w:sz w:val="24"/>
          <w:szCs w:val="24"/>
        </w:rPr>
        <w:t>type of injury that can occur</w:t>
      </w:r>
      <w:r w:rsidRPr="00146F8A">
        <w:rPr>
          <w:rFonts w:ascii="Times New Roman" w:hAnsi="Times New Roman" w:cs="Times New Roman"/>
          <w:sz w:val="24"/>
          <w:szCs w:val="24"/>
        </w:rPr>
        <w:t xml:space="preserve"> </w:t>
      </w:r>
      <w:r w:rsidR="00F31F56" w:rsidRPr="00146F8A">
        <w:rPr>
          <w:rFonts w:ascii="Times New Roman" w:hAnsi="Times New Roman" w:cs="Times New Roman"/>
          <w:sz w:val="24"/>
          <w:szCs w:val="24"/>
        </w:rPr>
        <w:t>from</w:t>
      </w:r>
      <w:r w:rsidRPr="00146F8A">
        <w:rPr>
          <w:rFonts w:ascii="Times New Roman" w:hAnsi="Times New Roman" w:cs="Times New Roman"/>
          <w:sz w:val="24"/>
          <w:szCs w:val="24"/>
        </w:rPr>
        <w:t xml:space="preserve"> this could be a sprain, which is classified as an acute injury. The severity of the strain can be detected by clinical examination such as tests on the ligament or imaging such as a scan to the injured area. These </w:t>
      </w:r>
      <w:r w:rsidR="000A63F7" w:rsidRPr="00146F8A">
        <w:rPr>
          <w:rFonts w:ascii="Times New Roman" w:hAnsi="Times New Roman" w:cs="Times New Roman"/>
          <w:sz w:val="24"/>
          <w:szCs w:val="24"/>
        </w:rPr>
        <w:t>s</w:t>
      </w:r>
      <w:r w:rsidRPr="00146F8A">
        <w:rPr>
          <w:rFonts w:ascii="Times New Roman" w:hAnsi="Times New Roman" w:cs="Times New Roman"/>
          <w:sz w:val="24"/>
          <w:szCs w:val="24"/>
        </w:rPr>
        <w:t xml:space="preserve">trains are treated in terms of grades, which go from grade 1-3. For a grade 1 and 2 it would only </w:t>
      </w:r>
      <w:r w:rsidR="00546125" w:rsidRPr="00146F8A">
        <w:rPr>
          <w:rFonts w:ascii="Times New Roman" w:hAnsi="Times New Roman" w:cs="Times New Roman"/>
          <w:sz w:val="24"/>
          <w:szCs w:val="24"/>
        </w:rPr>
        <w:t>result in very little to some fibres being torn in the ligament and no detectable joint laxity which would mean that there are enough fibres intact for there not to be a failure of the ligament. However, when looking at grade three strains it is apparent that there is almost a full tear of fibres in the ligament and will have a significant amount of joint laxity. This means that there is a sever failure in the ligament and will need serious treatment for it to heal</w:t>
      </w:r>
      <w:r w:rsidR="00DC4E6D" w:rsidRPr="00146F8A">
        <w:rPr>
          <w:rFonts w:ascii="Times New Roman" w:hAnsi="Times New Roman" w:cs="Times New Roman"/>
          <w:color w:val="000000"/>
          <w:sz w:val="24"/>
          <w:szCs w:val="24"/>
          <w:shd w:val="clear" w:color="auto" w:fill="FFFFFF"/>
        </w:rPr>
        <w:t xml:space="preserve"> (Provenzano et al., 2002)</w:t>
      </w:r>
      <w:r w:rsidR="00DC4E6D" w:rsidRPr="00146F8A">
        <w:rPr>
          <w:rFonts w:ascii="Times New Roman" w:hAnsi="Times New Roman" w:cs="Times New Roman"/>
          <w:b/>
          <w:bCs/>
          <w:sz w:val="24"/>
          <w:szCs w:val="24"/>
        </w:rPr>
        <w:t xml:space="preserve">. </w:t>
      </w:r>
    </w:p>
    <w:p w14:paraId="4E25E9EC" w14:textId="3F356EC8" w:rsidR="002D442A" w:rsidRPr="00146F8A" w:rsidRDefault="00CB70FB" w:rsidP="00146F8A">
      <w:p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 xml:space="preserve">After we have had our ligaments damaged me must start on trying to heal the tissue back to its normal state. </w:t>
      </w:r>
      <w:r w:rsidR="009637A9" w:rsidRPr="00146F8A">
        <w:rPr>
          <w:rFonts w:ascii="Times New Roman" w:hAnsi="Times New Roman" w:cs="Times New Roman"/>
          <w:color w:val="222222"/>
          <w:sz w:val="24"/>
          <w:szCs w:val="24"/>
          <w:shd w:val="clear" w:color="auto" w:fill="FFFFFF"/>
        </w:rPr>
        <w:t xml:space="preserve">When going through the healing process we need to fully restore the joint-stabilizing properties of each ligament and the four aspects of ligament mechanical function. These are laxity, stiffness, strength, and viscoelasticity. These aspects show us the outcome of the healing process and measures the success of the heal.  Laxity is the displacement of the bones to which a ligament is attached from an anatomic position to a position in which the ligament takes up a tensile load. Laxity allows us to function the position of our joints and control the direction of the load we are subjected to. Stiffness is how much load is required to </w:t>
      </w:r>
      <w:r w:rsidR="002D442A" w:rsidRPr="00146F8A">
        <w:rPr>
          <w:rFonts w:ascii="Times New Roman" w:hAnsi="Times New Roman" w:cs="Times New Roman"/>
          <w:color w:val="222222"/>
          <w:sz w:val="24"/>
          <w:szCs w:val="24"/>
          <w:shd w:val="clear" w:color="auto" w:fill="FFFFFF"/>
        </w:rPr>
        <w:t>unsettle the bones where a ligament is attached in a certain direction. If there is a heavy amount of load, then this means that the ligament complex will appear to be stiffer. The strength refers to how much our bone-ligament-bone complex can handle from a tend=sile load until it fails. Finally, viscoelasticity is the ability of tissues to alter the length or load when subjected to repetitive loads over time</w:t>
      </w:r>
      <w:r w:rsidR="00F855A7" w:rsidRPr="00146F8A">
        <w:rPr>
          <w:rFonts w:ascii="Times New Roman" w:hAnsi="Times New Roman" w:cs="Times New Roman"/>
          <w:color w:val="222222"/>
          <w:sz w:val="24"/>
          <w:szCs w:val="24"/>
          <w:shd w:val="clear" w:color="auto" w:fill="FFFFFF"/>
        </w:rPr>
        <w:t xml:space="preserve"> </w:t>
      </w:r>
      <w:r w:rsidR="00F855A7" w:rsidRPr="00146F8A">
        <w:rPr>
          <w:rFonts w:ascii="Times New Roman" w:hAnsi="Times New Roman" w:cs="Times New Roman"/>
          <w:color w:val="000000"/>
          <w:sz w:val="24"/>
          <w:szCs w:val="24"/>
          <w:shd w:val="clear" w:color="auto" w:fill="FFFFFF"/>
        </w:rPr>
        <w:t>(Frank, 1996).</w:t>
      </w:r>
    </w:p>
    <w:p w14:paraId="067F1C49" w14:textId="4C4EA6B9" w:rsidR="00CB70FB" w:rsidRPr="00146F8A" w:rsidRDefault="00CB70FB" w:rsidP="00146F8A">
      <w:p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 xml:space="preserve">During the healing process of this </w:t>
      </w:r>
      <w:r w:rsidR="005D34D2" w:rsidRPr="00146F8A">
        <w:rPr>
          <w:rFonts w:ascii="Times New Roman" w:hAnsi="Times New Roman" w:cs="Times New Roman"/>
          <w:color w:val="222222"/>
          <w:sz w:val="24"/>
          <w:szCs w:val="24"/>
          <w:shd w:val="clear" w:color="auto" w:fill="FFFFFF"/>
        </w:rPr>
        <w:t>tissue,</w:t>
      </w:r>
      <w:r w:rsidRPr="00146F8A">
        <w:rPr>
          <w:rFonts w:ascii="Times New Roman" w:hAnsi="Times New Roman" w:cs="Times New Roman"/>
          <w:color w:val="222222"/>
          <w:sz w:val="24"/>
          <w:szCs w:val="24"/>
          <w:shd w:val="clear" w:color="auto" w:fill="FFFFFF"/>
        </w:rPr>
        <w:t xml:space="preserve"> it goes through three consecutive stages. These are the acute inflammatory phase, a regenerative phase, and a tissue remodelling phase. Depending on the type of injury and area</w:t>
      </w:r>
      <w:r w:rsidR="00441005">
        <w:rPr>
          <w:rFonts w:ascii="Times New Roman" w:hAnsi="Times New Roman" w:cs="Times New Roman"/>
          <w:color w:val="222222"/>
          <w:sz w:val="24"/>
          <w:szCs w:val="24"/>
          <w:shd w:val="clear" w:color="auto" w:fill="FFFFFF"/>
        </w:rPr>
        <w:t>,</w:t>
      </w:r>
      <w:r w:rsidRPr="00146F8A">
        <w:rPr>
          <w:rFonts w:ascii="Times New Roman" w:hAnsi="Times New Roman" w:cs="Times New Roman"/>
          <w:color w:val="222222"/>
          <w:sz w:val="24"/>
          <w:szCs w:val="24"/>
          <w:shd w:val="clear" w:color="auto" w:fill="FFFFFF"/>
        </w:rPr>
        <w:t xml:space="preserve"> these three stages can have different time frames </w:t>
      </w:r>
      <w:r w:rsidRPr="00146F8A">
        <w:rPr>
          <w:rFonts w:ascii="Times New Roman" w:hAnsi="Times New Roman" w:cs="Times New Roman"/>
          <w:color w:val="222222"/>
          <w:sz w:val="24"/>
          <w:szCs w:val="24"/>
          <w:shd w:val="clear" w:color="auto" w:fill="FFFFFF"/>
        </w:rPr>
        <w:lastRenderedPageBreak/>
        <w:t xml:space="preserve">and can take months to fully heal the tissue. </w:t>
      </w:r>
      <w:r w:rsidR="00E025F2" w:rsidRPr="00146F8A">
        <w:rPr>
          <w:rFonts w:ascii="Times New Roman" w:hAnsi="Times New Roman" w:cs="Times New Roman"/>
          <w:color w:val="222222"/>
          <w:sz w:val="24"/>
          <w:szCs w:val="24"/>
          <w:shd w:val="clear" w:color="auto" w:fill="FFFFFF"/>
        </w:rPr>
        <w:t>During the first 48 – 72 hours straight after an injury, this is where the acute inflammatory phase occurs</w:t>
      </w:r>
      <w:r w:rsidR="005D34D2" w:rsidRPr="00146F8A">
        <w:rPr>
          <w:rFonts w:ascii="Times New Roman" w:hAnsi="Times New Roman" w:cs="Times New Roman"/>
          <w:color w:val="222222"/>
          <w:sz w:val="24"/>
          <w:szCs w:val="24"/>
          <w:shd w:val="clear" w:color="auto" w:fill="FFFFFF"/>
        </w:rPr>
        <w:t>. During this phase is where blood clots start to form at the damaged tissue which is done by platelet cells which are the main component involved in tha</w:t>
      </w:r>
      <w:r w:rsidR="00441005">
        <w:rPr>
          <w:rFonts w:ascii="Times New Roman" w:hAnsi="Times New Roman" w:cs="Times New Roman"/>
          <w:color w:val="222222"/>
          <w:sz w:val="24"/>
          <w:szCs w:val="24"/>
          <w:shd w:val="clear" w:color="auto" w:fill="FFFFFF"/>
        </w:rPr>
        <w:t>t</w:t>
      </w:r>
      <w:r w:rsidR="005D34D2" w:rsidRPr="00146F8A">
        <w:rPr>
          <w:rFonts w:ascii="Times New Roman" w:hAnsi="Times New Roman" w:cs="Times New Roman"/>
          <w:color w:val="222222"/>
          <w:sz w:val="24"/>
          <w:szCs w:val="24"/>
          <w:shd w:val="clear" w:color="auto" w:fill="FFFFFF"/>
        </w:rPr>
        <w:t xml:space="preserve"> process. These clots then release </w:t>
      </w:r>
      <w:r w:rsidR="001D22B8" w:rsidRPr="00146F8A">
        <w:rPr>
          <w:rFonts w:ascii="Times New Roman" w:hAnsi="Times New Roman" w:cs="Times New Roman"/>
          <w:color w:val="222222"/>
          <w:sz w:val="24"/>
          <w:szCs w:val="24"/>
          <w:shd w:val="clear" w:color="auto" w:fill="FFFFFF"/>
        </w:rPr>
        <w:t xml:space="preserve">growth factors such as Platelet-Derived Growth Factor, Transforming Growth Factor-B, </w:t>
      </w:r>
      <w:bookmarkStart w:id="1" w:name="_Hlk56441604"/>
      <w:r w:rsidR="001D22B8" w:rsidRPr="00146F8A">
        <w:rPr>
          <w:rFonts w:ascii="Times New Roman" w:hAnsi="Times New Roman" w:cs="Times New Roman"/>
          <w:color w:val="222222"/>
          <w:sz w:val="24"/>
          <w:szCs w:val="24"/>
          <w:shd w:val="clear" w:color="auto" w:fill="FFFFFF"/>
        </w:rPr>
        <w:t>Vascular Endothelial Growth Factor</w:t>
      </w:r>
      <w:bookmarkEnd w:id="1"/>
      <w:r w:rsidR="001D22B8" w:rsidRPr="00146F8A">
        <w:rPr>
          <w:rFonts w:ascii="Times New Roman" w:hAnsi="Times New Roman" w:cs="Times New Roman"/>
          <w:color w:val="222222"/>
          <w:sz w:val="24"/>
          <w:szCs w:val="24"/>
          <w:shd w:val="clear" w:color="auto" w:fill="FFFFFF"/>
        </w:rPr>
        <w:t xml:space="preserve"> and Fibroblast Growth Factor.</w:t>
      </w:r>
      <w:r w:rsidR="00B66890" w:rsidRPr="00146F8A">
        <w:rPr>
          <w:rFonts w:ascii="Times New Roman" w:hAnsi="Times New Roman" w:cs="Times New Roman"/>
          <w:color w:val="222222"/>
          <w:sz w:val="24"/>
          <w:szCs w:val="24"/>
          <w:shd w:val="clear" w:color="auto" w:fill="FFFFFF"/>
        </w:rPr>
        <w:t xml:space="preserve"> Growth factors are small polypeptides that bind to particular receptors that are located on the surfaces of cells</w:t>
      </w:r>
      <w:r w:rsidR="00DC4E6D" w:rsidRPr="00146F8A">
        <w:rPr>
          <w:rFonts w:ascii="Times New Roman" w:hAnsi="Times New Roman" w:cs="Times New Roman"/>
          <w:color w:val="000000"/>
          <w:sz w:val="24"/>
          <w:szCs w:val="24"/>
          <w:shd w:val="clear" w:color="auto" w:fill="FFFFFF"/>
        </w:rPr>
        <w:t xml:space="preserve"> (Woo, </w:t>
      </w:r>
      <w:proofErr w:type="spellStart"/>
      <w:r w:rsidR="00DC4E6D" w:rsidRPr="00146F8A">
        <w:rPr>
          <w:rFonts w:ascii="Times New Roman" w:hAnsi="Times New Roman" w:cs="Times New Roman"/>
          <w:color w:val="000000"/>
          <w:sz w:val="24"/>
          <w:szCs w:val="24"/>
          <w:shd w:val="clear" w:color="auto" w:fill="FFFFFF"/>
        </w:rPr>
        <w:t>Vogrin</w:t>
      </w:r>
      <w:proofErr w:type="spellEnd"/>
      <w:r w:rsidR="00DC4E6D" w:rsidRPr="00146F8A">
        <w:rPr>
          <w:rFonts w:ascii="Times New Roman" w:hAnsi="Times New Roman" w:cs="Times New Roman"/>
          <w:color w:val="000000"/>
          <w:sz w:val="24"/>
          <w:szCs w:val="24"/>
          <w:shd w:val="clear" w:color="auto" w:fill="FFFFFF"/>
        </w:rPr>
        <w:t xml:space="preserve"> and </w:t>
      </w:r>
      <w:proofErr w:type="spellStart"/>
      <w:r w:rsidR="00DC4E6D" w:rsidRPr="00146F8A">
        <w:rPr>
          <w:rFonts w:ascii="Times New Roman" w:hAnsi="Times New Roman" w:cs="Times New Roman"/>
          <w:color w:val="000000"/>
          <w:sz w:val="24"/>
          <w:szCs w:val="24"/>
          <w:shd w:val="clear" w:color="auto" w:fill="FFFFFF"/>
        </w:rPr>
        <w:t>Abramowitch</w:t>
      </w:r>
      <w:proofErr w:type="spellEnd"/>
      <w:r w:rsidR="00DC4E6D" w:rsidRPr="00146F8A">
        <w:rPr>
          <w:rFonts w:ascii="Times New Roman" w:hAnsi="Times New Roman" w:cs="Times New Roman"/>
          <w:color w:val="000000"/>
          <w:sz w:val="24"/>
          <w:szCs w:val="24"/>
          <w:shd w:val="clear" w:color="auto" w:fill="FFFFFF"/>
        </w:rPr>
        <w:t>, 2000)</w:t>
      </w:r>
      <w:r w:rsidR="00B66890" w:rsidRPr="00146F8A">
        <w:rPr>
          <w:rFonts w:ascii="Times New Roman" w:hAnsi="Times New Roman" w:cs="Times New Roman"/>
          <w:color w:val="222222"/>
          <w:sz w:val="24"/>
          <w:szCs w:val="24"/>
          <w:shd w:val="clear" w:color="auto" w:fill="FFFFFF"/>
        </w:rPr>
        <w:t xml:space="preserve">. These growth factors activate </w:t>
      </w:r>
      <w:r w:rsidR="001C055E" w:rsidRPr="00146F8A">
        <w:rPr>
          <w:rFonts w:ascii="Times New Roman" w:hAnsi="Times New Roman" w:cs="Times New Roman"/>
          <w:color w:val="222222"/>
          <w:sz w:val="24"/>
          <w:szCs w:val="24"/>
          <w:shd w:val="clear" w:color="auto" w:fill="FFFFFF"/>
        </w:rPr>
        <w:t>pathways for complex intracellular signal transduction.</w:t>
      </w:r>
      <w:r w:rsidR="001D55BD" w:rsidRPr="00146F8A">
        <w:rPr>
          <w:rFonts w:ascii="Times New Roman" w:hAnsi="Times New Roman" w:cs="Times New Roman"/>
          <w:color w:val="222222"/>
          <w:sz w:val="24"/>
          <w:szCs w:val="24"/>
          <w:shd w:val="clear" w:color="auto" w:fill="FFFFFF"/>
        </w:rPr>
        <w:t xml:space="preserve"> </w:t>
      </w:r>
      <w:r w:rsidR="001D22B8" w:rsidRPr="00146F8A">
        <w:rPr>
          <w:rFonts w:ascii="Times New Roman" w:hAnsi="Times New Roman" w:cs="Times New Roman"/>
          <w:color w:val="222222"/>
          <w:sz w:val="24"/>
          <w:szCs w:val="24"/>
          <w:shd w:val="clear" w:color="auto" w:fill="FFFFFF"/>
        </w:rPr>
        <w:t xml:space="preserve">These growth factors are all important for this process as they all have specific roles. </w:t>
      </w:r>
      <w:r w:rsidR="00DF764E" w:rsidRPr="00146F8A">
        <w:rPr>
          <w:rFonts w:ascii="Times New Roman" w:hAnsi="Times New Roman" w:cs="Times New Roman"/>
          <w:color w:val="222222"/>
          <w:sz w:val="24"/>
          <w:szCs w:val="24"/>
          <w:shd w:val="clear" w:color="auto" w:fill="FFFFFF"/>
        </w:rPr>
        <w:t>For example, the Platelet-Derived Growth Factor and Transforming Growth Factor-B are functioned to attract cells from the immune system to stimulate the inured area. The Vascular Endothelial Growth Factor</w:t>
      </w:r>
      <w:r w:rsidR="00453739" w:rsidRPr="00146F8A">
        <w:rPr>
          <w:rFonts w:ascii="Times New Roman" w:hAnsi="Times New Roman" w:cs="Times New Roman"/>
          <w:color w:val="222222"/>
          <w:sz w:val="24"/>
          <w:szCs w:val="24"/>
          <w:shd w:val="clear" w:color="auto" w:fill="FFFFFF"/>
        </w:rPr>
        <w:t xml:space="preserve"> helps create new blood vessels which </w:t>
      </w:r>
      <w:r w:rsidR="00477A9F" w:rsidRPr="00146F8A">
        <w:rPr>
          <w:rFonts w:ascii="Times New Roman" w:hAnsi="Times New Roman" w:cs="Times New Roman"/>
          <w:color w:val="222222"/>
          <w:sz w:val="24"/>
          <w:szCs w:val="24"/>
          <w:shd w:val="clear" w:color="auto" w:fill="FFFFFF"/>
        </w:rPr>
        <w:t xml:space="preserve">improves vascularity in injured areas. </w:t>
      </w:r>
      <w:r w:rsidR="00527660" w:rsidRPr="00146F8A">
        <w:rPr>
          <w:rFonts w:ascii="Times New Roman" w:hAnsi="Times New Roman" w:cs="Times New Roman"/>
          <w:color w:val="222222"/>
          <w:sz w:val="24"/>
          <w:szCs w:val="24"/>
          <w:shd w:val="clear" w:color="auto" w:fill="FFFFFF"/>
        </w:rPr>
        <w:t>Then the Fibroblast Growth Factor is important for growing the cells that form collagen and cartilage.</w:t>
      </w:r>
      <w:r w:rsidR="001D55BD" w:rsidRPr="00146F8A">
        <w:rPr>
          <w:rFonts w:ascii="Times New Roman" w:hAnsi="Times New Roman" w:cs="Times New Roman"/>
          <w:color w:val="222222"/>
          <w:sz w:val="24"/>
          <w:szCs w:val="24"/>
          <w:shd w:val="clear" w:color="auto" w:fill="FFFFFF"/>
        </w:rPr>
        <w:t xml:space="preserve"> </w:t>
      </w:r>
      <w:r w:rsidR="00BA4DC5" w:rsidRPr="00146F8A">
        <w:rPr>
          <w:rFonts w:ascii="Times New Roman" w:hAnsi="Times New Roman" w:cs="Times New Roman"/>
          <w:color w:val="222222"/>
          <w:sz w:val="24"/>
          <w:szCs w:val="24"/>
          <w:shd w:val="clear" w:color="auto" w:fill="FFFFFF"/>
        </w:rPr>
        <w:t xml:space="preserve">The repair phase can take several weeks to work </w:t>
      </w:r>
      <w:r w:rsidR="00B66890" w:rsidRPr="00146F8A">
        <w:rPr>
          <w:rFonts w:ascii="Times New Roman" w:hAnsi="Times New Roman" w:cs="Times New Roman"/>
          <w:color w:val="222222"/>
          <w:sz w:val="24"/>
          <w:szCs w:val="24"/>
          <w:shd w:val="clear" w:color="auto" w:fill="FFFFFF"/>
        </w:rPr>
        <w:t>depending</w:t>
      </w:r>
      <w:r w:rsidR="00BA4DC5" w:rsidRPr="00146F8A">
        <w:rPr>
          <w:rFonts w:ascii="Times New Roman" w:hAnsi="Times New Roman" w:cs="Times New Roman"/>
          <w:color w:val="222222"/>
          <w:sz w:val="24"/>
          <w:szCs w:val="24"/>
          <w:shd w:val="clear" w:color="auto" w:fill="FFFFFF"/>
        </w:rPr>
        <w:t xml:space="preserve"> on the severity of the injury. In the repair phase growth factors and </w:t>
      </w:r>
      <w:proofErr w:type="spellStart"/>
      <w:r w:rsidR="00BA4DC5" w:rsidRPr="00146F8A">
        <w:rPr>
          <w:rFonts w:ascii="Times New Roman" w:hAnsi="Times New Roman" w:cs="Times New Roman"/>
          <w:color w:val="222222"/>
          <w:sz w:val="24"/>
          <w:szCs w:val="24"/>
          <w:shd w:val="clear" w:color="auto" w:fill="FFFFFF"/>
        </w:rPr>
        <w:t>cytokins</w:t>
      </w:r>
      <w:proofErr w:type="spellEnd"/>
      <w:r w:rsidR="00BA4DC5" w:rsidRPr="00146F8A">
        <w:rPr>
          <w:rFonts w:ascii="Times New Roman" w:hAnsi="Times New Roman" w:cs="Times New Roman"/>
          <w:color w:val="222222"/>
          <w:sz w:val="24"/>
          <w:szCs w:val="24"/>
          <w:shd w:val="clear" w:color="auto" w:fill="FFFFFF"/>
        </w:rPr>
        <w:t xml:space="preserve"> are released, which then allows the rebuild of the ligament tissue matrix. During the next fe</w:t>
      </w:r>
      <w:r w:rsidR="00B66890" w:rsidRPr="00146F8A">
        <w:rPr>
          <w:rFonts w:ascii="Times New Roman" w:hAnsi="Times New Roman" w:cs="Times New Roman"/>
          <w:color w:val="222222"/>
          <w:sz w:val="24"/>
          <w:szCs w:val="24"/>
          <w:shd w:val="clear" w:color="auto" w:fill="FFFFFF"/>
        </w:rPr>
        <w:t>w</w:t>
      </w:r>
      <w:r w:rsidR="00BA4DC5" w:rsidRPr="00146F8A">
        <w:rPr>
          <w:rFonts w:ascii="Times New Roman" w:hAnsi="Times New Roman" w:cs="Times New Roman"/>
          <w:color w:val="222222"/>
          <w:sz w:val="24"/>
          <w:szCs w:val="24"/>
          <w:shd w:val="clear" w:color="auto" w:fill="FFFFFF"/>
        </w:rPr>
        <w:t xml:space="preserve"> weeks of this phase the t</w:t>
      </w:r>
      <w:r w:rsidR="00B66890" w:rsidRPr="00146F8A">
        <w:rPr>
          <w:rFonts w:ascii="Times New Roman" w:hAnsi="Times New Roman" w:cs="Times New Roman"/>
          <w:color w:val="222222"/>
          <w:sz w:val="24"/>
          <w:szCs w:val="24"/>
          <w:shd w:val="clear" w:color="auto" w:fill="FFFFFF"/>
        </w:rPr>
        <w:t>i</w:t>
      </w:r>
      <w:r w:rsidR="00BA4DC5" w:rsidRPr="00146F8A">
        <w:rPr>
          <w:rFonts w:ascii="Times New Roman" w:hAnsi="Times New Roman" w:cs="Times New Roman"/>
          <w:color w:val="222222"/>
          <w:sz w:val="24"/>
          <w:szCs w:val="24"/>
          <w:shd w:val="clear" w:color="auto" w:fill="FFFFFF"/>
        </w:rPr>
        <w:t>ss</w:t>
      </w:r>
      <w:r w:rsidR="00B66890" w:rsidRPr="00146F8A">
        <w:rPr>
          <w:rFonts w:ascii="Times New Roman" w:hAnsi="Times New Roman" w:cs="Times New Roman"/>
          <w:color w:val="222222"/>
          <w:sz w:val="24"/>
          <w:szCs w:val="24"/>
          <w:shd w:val="clear" w:color="auto" w:fill="FFFFFF"/>
        </w:rPr>
        <w:t>u</w:t>
      </w:r>
      <w:r w:rsidR="00BA4DC5" w:rsidRPr="00146F8A">
        <w:rPr>
          <w:rFonts w:ascii="Times New Roman" w:hAnsi="Times New Roman" w:cs="Times New Roman"/>
          <w:color w:val="222222"/>
          <w:sz w:val="24"/>
          <w:szCs w:val="24"/>
          <w:shd w:val="clear" w:color="auto" w:fill="FFFFFF"/>
        </w:rPr>
        <w:t xml:space="preserve">e matrix get deposited many types of collagen, proteoglycans, glycoproteins, and other proteins by the </w:t>
      </w:r>
      <w:r w:rsidR="00B66890" w:rsidRPr="00146F8A">
        <w:rPr>
          <w:rFonts w:ascii="Times New Roman" w:hAnsi="Times New Roman" w:cs="Times New Roman"/>
          <w:color w:val="222222"/>
          <w:sz w:val="24"/>
          <w:szCs w:val="24"/>
          <w:shd w:val="clear" w:color="auto" w:fill="FFFFFF"/>
        </w:rPr>
        <w:t>fibroblast</w:t>
      </w:r>
      <w:r w:rsidR="00BA4DC5" w:rsidRPr="00146F8A">
        <w:rPr>
          <w:rFonts w:ascii="Times New Roman" w:hAnsi="Times New Roman" w:cs="Times New Roman"/>
          <w:color w:val="222222"/>
          <w:sz w:val="24"/>
          <w:szCs w:val="24"/>
          <w:shd w:val="clear" w:color="auto" w:fill="FFFFFF"/>
        </w:rPr>
        <w:t>.  Collagen fibrils</w:t>
      </w:r>
      <w:r w:rsidR="00B66890" w:rsidRPr="00146F8A">
        <w:rPr>
          <w:rFonts w:ascii="Times New Roman" w:hAnsi="Times New Roman" w:cs="Times New Roman"/>
          <w:color w:val="222222"/>
          <w:sz w:val="24"/>
          <w:szCs w:val="24"/>
          <w:shd w:val="clear" w:color="auto" w:fill="FFFFFF"/>
        </w:rPr>
        <w:t xml:space="preserve"> that are newly formed are seen to be a lot different to normal ligament tissue as they are smaller in diameter and quite abnormal. </w:t>
      </w:r>
      <w:r w:rsidR="001D55BD" w:rsidRPr="00146F8A">
        <w:rPr>
          <w:rFonts w:ascii="Times New Roman" w:hAnsi="Times New Roman" w:cs="Times New Roman"/>
          <w:color w:val="222222"/>
          <w:sz w:val="24"/>
          <w:szCs w:val="24"/>
          <w:shd w:val="clear" w:color="auto" w:fill="FFFFFF"/>
        </w:rPr>
        <w:t xml:space="preserve">After the few week of this </w:t>
      </w:r>
      <w:r w:rsidR="006C77CB" w:rsidRPr="00146F8A">
        <w:rPr>
          <w:rFonts w:ascii="Times New Roman" w:hAnsi="Times New Roman" w:cs="Times New Roman"/>
          <w:color w:val="222222"/>
          <w:sz w:val="24"/>
          <w:szCs w:val="24"/>
          <w:shd w:val="clear" w:color="auto" w:fill="FFFFFF"/>
        </w:rPr>
        <w:t>phase,</w:t>
      </w:r>
      <w:r w:rsidR="001D55BD" w:rsidRPr="00146F8A">
        <w:rPr>
          <w:rFonts w:ascii="Times New Roman" w:hAnsi="Times New Roman" w:cs="Times New Roman"/>
          <w:color w:val="222222"/>
          <w:sz w:val="24"/>
          <w:szCs w:val="24"/>
          <w:shd w:val="clear" w:color="auto" w:fill="FFFFFF"/>
        </w:rPr>
        <w:t xml:space="preserve"> </w:t>
      </w:r>
      <w:r w:rsidR="006C77CB" w:rsidRPr="00146F8A">
        <w:rPr>
          <w:rFonts w:ascii="Times New Roman" w:hAnsi="Times New Roman" w:cs="Times New Roman"/>
          <w:color w:val="222222"/>
          <w:sz w:val="24"/>
          <w:szCs w:val="24"/>
          <w:shd w:val="clear" w:color="auto" w:fill="FFFFFF"/>
        </w:rPr>
        <w:t>it</w:t>
      </w:r>
      <w:r w:rsidR="001D55BD" w:rsidRPr="00146F8A">
        <w:rPr>
          <w:rFonts w:ascii="Times New Roman" w:hAnsi="Times New Roman" w:cs="Times New Roman"/>
          <w:color w:val="222222"/>
          <w:sz w:val="24"/>
          <w:szCs w:val="24"/>
          <w:shd w:val="clear" w:color="auto" w:fill="FFFFFF"/>
        </w:rPr>
        <w:t xml:space="preserve"> gets to the final phase which is the remodelling p</w:t>
      </w:r>
      <w:r w:rsidR="006C77CB" w:rsidRPr="00146F8A">
        <w:rPr>
          <w:rFonts w:ascii="Times New Roman" w:hAnsi="Times New Roman" w:cs="Times New Roman"/>
          <w:color w:val="222222"/>
          <w:sz w:val="24"/>
          <w:szCs w:val="24"/>
          <w:shd w:val="clear" w:color="auto" w:fill="FFFFFF"/>
        </w:rPr>
        <w:t>h</w:t>
      </w:r>
      <w:r w:rsidR="001D55BD" w:rsidRPr="00146F8A">
        <w:rPr>
          <w:rFonts w:ascii="Times New Roman" w:hAnsi="Times New Roman" w:cs="Times New Roman"/>
          <w:color w:val="222222"/>
          <w:sz w:val="24"/>
          <w:szCs w:val="24"/>
          <w:shd w:val="clear" w:color="auto" w:fill="FFFFFF"/>
        </w:rPr>
        <w:t xml:space="preserve">ase. This phase of ligament repair </w:t>
      </w:r>
      <w:r w:rsidR="00CF4C59" w:rsidRPr="00146F8A">
        <w:rPr>
          <w:rFonts w:ascii="Times New Roman" w:hAnsi="Times New Roman" w:cs="Times New Roman"/>
          <w:color w:val="222222"/>
          <w:sz w:val="24"/>
          <w:szCs w:val="24"/>
          <w:shd w:val="clear" w:color="auto" w:fill="FFFFFF"/>
        </w:rPr>
        <w:t>can last up to many months to a year depending on the injury. During th</w:t>
      </w:r>
      <w:r w:rsidR="006C77CB" w:rsidRPr="00146F8A">
        <w:rPr>
          <w:rFonts w:ascii="Times New Roman" w:hAnsi="Times New Roman" w:cs="Times New Roman"/>
          <w:color w:val="222222"/>
          <w:sz w:val="24"/>
          <w:szCs w:val="24"/>
          <w:shd w:val="clear" w:color="auto" w:fill="FFFFFF"/>
        </w:rPr>
        <w:t>is</w:t>
      </w:r>
      <w:r w:rsidR="00CF4C59" w:rsidRPr="00146F8A">
        <w:rPr>
          <w:rFonts w:ascii="Times New Roman" w:hAnsi="Times New Roman" w:cs="Times New Roman"/>
          <w:color w:val="222222"/>
          <w:sz w:val="24"/>
          <w:szCs w:val="24"/>
          <w:shd w:val="clear" w:color="auto" w:fill="FFFFFF"/>
        </w:rPr>
        <w:t xml:space="preserve"> </w:t>
      </w:r>
      <w:r w:rsidR="006C77CB" w:rsidRPr="00146F8A">
        <w:rPr>
          <w:rFonts w:ascii="Times New Roman" w:hAnsi="Times New Roman" w:cs="Times New Roman"/>
          <w:color w:val="222222"/>
          <w:sz w:val="24"/>
          <w:szCs w:val="24"/>
          <w:shd w:val="clear" w:color="auto" w:fill="FFFFFF"/>
        </w:rPr>
        <w:t>phase,</w:t>
      </w:r>
      <w:r w:rsidR="00CF4C59" w:rsidRPr="00146F8A">
        <w:rPr>
          <w:rFonts w:ascii="Times New Roman" w:hAnsi="Times New Roman" w:cs="Times New Roman"/>
          <w:color w:val="222222"/>
          <w:sz w:val="24"/>
          <w:szCs w:val="24"/>
          <w:shd w:val="clear" w:color="auto" w:fill="FFFFFF"/>
        </w:rPr>
        <w:t xml:space="preserve"> the new tissue matrix starts to remodel into the normal ligament tissue, but there are still a few differences in things such as structure and function</w:t>
      </w:r>
      <w:r w:rsidR="00F855A7" w:rsidRPr="00146F8A">
        <w:rPr>
          <w:rFonts w:ascii="Times New Roman" w:hAnsi="Times New Roman" w:cs="Times New Roman"/>
          <w:color w:val="222222"/>
          <w:sz w:val="24"/>
          <w:szCs w:val="24"/>
          <w:shd w:val="clear" w:color="auto" w:fill="FFFFFF"/>
        </w:rPr>
        <w:t xml:space="preserve"> </w:t>
      </w:r>
      <w:r w:rsidR="00F855A7" w:rsidRPr="00146F8A">
        <w:rPr>
          <w:rFonts w:ascii="Times New Roman" w:hAnsi="Times New Roman" w:cs="Times New Roman"/>
          <w:color w:val="000000"/>
          <w:sz w:val="24"/>
          <w:szCs w:val="24"/>
          <w:shd w:val="clear" w:color="auto" w:fill="FFFFFF"/>
        </w:rPr>
        <w:t>(Hauser and Dolan, 2011)</w:t>
      </w:r>
      <w:r w:rsidR="00CF4C59" w:rsidRPr="00146F8A">
        <w:rPr>
          <w:rFonts w:ascii="Times New Roman" w:hAnsi="Times New Roman" w:cs="Times New Roman"/>
          <w:color w:val="222222"/>
          <w:sz w:val="24"/>
          <w:szCs w:val="24"/>
          <w:shd w:val="clear" w:color="auto" w:fill="FFFFFF"/>
        </w:rPr>
        <w:t xml:space="preserve">. </w:t>
      </w:r>
    </w:p>
    <w:p w14:paraId="5A0F8DAC" w14:textId="0EDD9641" w:rsidR="001D22B8" w:rsidRPr="00146F8A" w:rsidRDefault="00AE178D" w:rsidP="00146F8A">
      <w:pPr>
        <w:spacing w:line="360" w:lineRule="auto"/>
        <w:rPr>
          <w:rFonts w:ascii="Times New Roman" w:hAnsi="Times New Roman" w:cs="Times New Roman"/>
          <w:b/>
          <w:bCs/>
          <w:color w:val="222222"/>
          <w:sz w:val="24"/>
          <w:szCs w:val="24"/>
          <w:shd w:val="clear" w:color="auto" w:fill="FFFFFF"/>
        </w:rPr>
      </w:pPr>
      <w:r w:rsidRPr="00146F8A">
        <w:rPr>
          <w:rFonts w:ascii="Times New Roman" w:hAnsi="Times New Roman" w:cs="Times New Roman"/>
          <w:color w:val="222222"/>
          <w:sz w:val="24"/>
          <w:szCs w:val="24"/>
          <w:shd w:val="clear" w:color="auto" w:fill="FFFFFF"/>
        </w:rPr>
        <w:t xml:space="preserve">The collagen types return to normal </w:t>
      </w:r>
      <w:r w:rsidR="002D442A" w:rsidRPr="00146F8A">
        <w:rPr>
          <w:rFonts w:ascii="Times New Roman" w:hAnsi="Times New Roman" w:cs="Times New Roman"/>
          <w:color w:val="222222"/>
          <w:sz w:val="24"/>
          <w:szCs w:val="24"/>
          <w:shd w:val="clear" w:color="auto" w:fill="FFFFFF"/>
        </w:rPr>
        <w:t>distribution</w:t>
      </w:r>
      <w:r w:rsidRPr="00146F8A">
        <w:rPr>
          <w:rFonts w:ascii="Times New Roman" w:hAnsi="Times New Roman" w:cs="Times New Roman"/>
          <w:color w:val="222222"/>
          <w:sz w:val="24"/>
          <w:szCs w:val="24"/>
          <w:shd w:val="clear" w:color="auto" w:fill="FFFFFF"/>
        </w:rPr>
        <w:t xml:space="preserve"> with an increase in type 1 and most of the minor collagen types, which are type III, V and VI, decreasing. About 12 months after the injury is where we see improvements in structural strength and stiffness and stress and tissue quality</w:t>
      </w:r>
      <w:r w:rsidR="00F855A7" w:rsidRPr="00146F8A">
        <w:rPr>
          <w:rFonts w:ascii="Times New Roman" w:hAnsi="Times New Roman" w:cs="Times New Roman"/>
          <w:color w:val="222222"/>
          <w:sz w:val="24"/>
          <w:szCs w:val="24"/>
          <w:shd w:val="clear" w:color="auto" w:fill="FFFFFF"/>
        </w:rPr>
        <w:t xml:space="preserve"> (Hildebrand and Frank, 1998)</w:t>
      </w:r>
      <w:r w:rsidRPr="00146F8A">
        <w:rPr>
          <w:rFonts w:ascii="Times New Roman" w:hAnsi="Times New Roman" w:cs="Times New Roman"/>
          <w:color w:val="222222"/>
          <w:sz w:val="24"/>
          <w:szCs w:val="24"/>
          <w:shd w:val="clear" w:color="auto" w:fill="FFFFFF"/>
        </w:rPr>
        <w:t xml:space="preserve">. </w:t>
      </w:r>
    </w:p>
    <w:p w14:paraId="26DE4D4B" w14:textId="029C12AA" w:rsidR="00F855A7" w:rsidRPr="00146F8A" w:rsidRDefault="002D442A" w:rsidP="00146F8A">
      <w:pPr>
        <w:spacing w:line="360" w:lineRule="auto"/>
        <w:rPr>
          <w:rFonts w:ascii="Times New Roman" w:hAnsi="Times New Roman" w:cs="Times New Roman"/>
          <w:color w:val="000000"/>
          <w:sz w:val="24"/>
          <w:szCs w:val="24"/>
          <w:shd w:val="clear" w:color="auto" w:fill="FFFFFF"/>
        </w:rPr>
      </w:pPr>
      <w:r w:rsidRPr="00146F8A">
        <w:rPr>
          <w:rFonts w:ascii="Times New Roman" w:hAnsi="Times New Roman" w:cs="Times New Roman"/>
          <w:color w:val="222222"/>
          <w:sz w:val="24"/>
          <w:szCs w:val="24"/>
          <w:shd w:val="clear" w:color="auto" w:fill="FFFFFF"/>
        </w:rPr>
        <w:t xml:space="preserve">During the healing stage it is seen that </w:t>
      </w:r>
      <w:r w:rsidR="00403C83" w:rsidRPr="00146F8A">
        <w:rPr>
          <w:rFonts w:ascii="Times New Roman" w:hAnsi="Times New Roman" w:cs="Times New Roman"/>
          <w:color w:val="222222"/>
          <w:sz w:val="24"/>
          <w:szCs w:val="24"/>
          <w:shd w:val="clear" w:color="auto" w:fill="FFFFFF"/>
        </w:rPr>
        <w:t xml:space="preserve">controlled </w:t>
      </w:r>
      <w:r w:rsidRPr="00146F8A">
        <w:rPr>
          <w:rFonts w:ascii="Times New Roman" w:hAnsi="Times New Roman" w:cs="Times New Roman"/>
          <w:color w:val="222222"/>
          <w:sz w:val="24"/>
          <w:szCs w:val="24"/>
          <w:shd w:val="clear" w:color="auto" w:fill="FFFFFF"/>
        </w:rPr>
        <w:t xml:space="preserve">movement can be helpful in gaining strength and force intolerance back in that tissue. </w:t>
      </w:r>
      <w:r w:rsidR="00403C83" w:rsidRPr="00146F8A">
        <w:rPr>
          <w:rFonts w:ascii="Times New Roman" w:hAnsi="Times New Roman" w:cs="Times New Roman"/>
          <w:color w:val="222222"/>
          <w:sz w:val="24"/>
          <w:szCs w:val="24"/>
          <w:shd w:val="clear" w:color="auto" w:fill="FFFFFF"/>
        </w:rPr>
        <w:t xml:space="preserve">It has been shown that movement can stimulate collagen synthesis and certain aspects of matrix remodelling and to produce scars of slightly better quality compared with those produced with immobilization. Scar mass is the main improvement that movement can make as it can stimulate the production of any increase in </w:t>
      </w:r>
      <w:r w:rsidR="00403C83" w:rsidRPr="00146F8A">
        <w:rPr>
          <w:rFonts w:ascii="Times New Roman" w:hAnsi="Times New Roman" w:cs="Times New Roman"/>
          <w:color w:val="222222"/>
          <w:sz w:val="24"/>
          <w:szCs w:val="24"/>
          <w:shd w:val="clear" w:color="auto" w:fill="FFFFFF"/>
        </w:rPr>
        <w:lastRenderedPageBreak/>
        <w:t xml:space="preserve">the scar, which can increase the amount of material to resist the tensile stresses involved </w:t>
      </w:r>
      <w:bookmarkStart w:id="2" w:name="_Hlk56620112"/>
      <w:r w:rsidR="00F855A7" w:rsidRPr="00146F8A">
        <w:rPr>
          <w:rFonts w:ascii="Times New Roman" w:hAnsi="Times New Roman" w:cs="Times New Roman"/>
          <w:color w:val="000000"/>
          <w:sz w:val="24"/>
          <w:szCs w:val="24"/>
          <w:shd w:val="clear" w:color="auto" w:fill="FFFFFF"/>
        </w:rPr>
        <w:t>(Frank, 1996).</w:t>
      </w:r>
      <w:bookmarkEnd w:id="2"/>
    </w:p>
    <w:p w14:paraId="59CF5106" w14:textId="77777777" w:rsidR="00296B34" w:rsidRPr="00146F8A" w:rsidRDefault="00296B34" w:rsidP="00146F8A">
      <w:pPr>
        <w:spacing w:line="360" w:lineRule="auto"/>
        <w:rPr>
          <w:rFonts w:ascii="Times New Roman" w:hAnsi="Times New Roman" w:cs="Times New Roman"/>
          <w:color w:val="000000"/>
          <w:sz w:val="24"/>
          <w:szCs w:val="24"/>
          <w:shd w:val="clear" w:color="auto" w:fill="FFFFFF"/>
        </w:rPr>
      </w:pPr>
    </w:p>
    <w:p w14:paraId="3884B30A" w14:textId="12762753" w:rsidR="00296B34" w:rsidRPr="00146F8A" w:rsidRDefault="00296B34" w:rsidP="00146F8A">
      <w:pPr>
        <w:spacing w:line="360" w:lineRule="auto"/>
        <w:rPr>
          <w:rFonts w:ascii="Times New Roman" w:hAnsi="Times New Roman" w:cs="Times New Roman"/>
          <w:color w:val="000000"/>
          <w:sz w:val="24"/>
          <w:szCs w:val="24"/>
          <w:shd w:val="clear" w:color="auto" w:fill="FFFFFF"/>
        </w:rPr>
      </w:pPr>
      <w:r w:rsidRPr="00146F8A">
        <w:rPr>
          <w:rFonts w:ascii="Times New Roman" w:hAnsi="Times New Roman" w:cs="Times New Roman"/>
          <w:color w:val="000000"/>
          <w:sz w:val="24"/>
          <w:szCs w:val="24"/>
          <w:shd w:val="clear" w:color="auto" w:fill="FFFFFF"/>
        </w:rPr>
        <w:t>Word Count - 1436</w:t>
      </w:r>
    </w:p>
    <w:p w14:paraId="15CFB1E5"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7C2FCC2B"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50628936"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246F30BC"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0D27A19A"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7EA8D1FC"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094E8889"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2626979F"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005756E0"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439D45ED"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58A90B97"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59E59480"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362FDA41"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4F24FCA3"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74C102B2"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047D4077"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3C263801"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150B015E"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55AB908A" w14:textId="77777777" w:rsidR="00F30452" w:rsidRPr="00146F8A" w:rsidRDefault="00F30452" w:rsidP="00146F8A">
      <w:pPr>
        <w:spacing w:line="360" w:lineRule="auto"/>
        <w:rPr>
          <w:rFonts w:ascii="Times New Roman" w:hAnsi="Times New Roman" w:cs="Times New Roman"/>
          <w:color w:val="222222"/>
          <w:sz w:val="24"/>
          <w:szCs w:val="24"/>
          <w:u w:val="single"/>
          <w:shd w:val="clear" w:color="auto" w:fill="FFFFFF"/>
        </w:rPr>
      </w:pPr>
    </w:p>
    <w:p w14:paraId="0D2C89CE" w14:textId="77777777" w:rsidR="00146F8A" w:rsidRDefault="00146F8A" w:rsidP="00146F8A">
      <w:pPr>
        <w:spacing w:line="360" w:lineRule="auto"/>
        <w:rPr>
          <w:rFonts w:ascii="Times New Roman" w:hAnsi="Times New Roman" w:cs="Times New Roman"/>
          <w:color w:val="222222"/>
          <w:sz w:val="24"/>
          <w:szCs w:val="24"/>
          <w:u w:val="single"/>
          <w:shd w:val="clear" w:color="auto" w:fill="FFFFFF"/>
        </w:rPr>
      </w:pPr>
    </w:p>
    <w:p w14:paraId="60EC32C9" w14:textId="77777777" w:rsidR="00146F8A" w:rsidRDefault="00146F8A" w:rsidP="00146F8A">
      <w:pPr>
        <w:spacing w:line="360" w:lineRule="auto"/>
        <w:rPr>
          <w:rFonts w:ascii="Times New Roman" w:hAnsi="Times New Roman" w:cs="Times New Roman"/>
          <w:color w:val="222222"/>
          <w:sz w:val="24"/>
          <w:szCs w:val="24"/>
          <w:u w:val="single"/>
          <w:shd w:val="clear" w:color="auto" w:fill="FFFFFF"/>
        </w:rPr>
      </w:pPr>
    </w:p>
    <w:p w14:paraId="09CE9EA9" w14:textId="00AF5212" w:rsidR="00963F35" w:rsidRPr="00146F8A" w:rsidRDefault="00DC4E6D" w:rsidP="00146F8A">
      <w:pPr>
        <w:spacing w:line="360" w:lineRule="auto"/>
        <w:rPr>
          <w:rFonts w:ascii="Times New Roman" w:hAnsi="Times New Roman" w:cs="Times New Roman"/>
          <w:color w:val="222222"/>
          <w:sz w:val="28"/>
          <w:szCs w:val="28"/>
          <w:u w:val="single"/>
          <w:shd w:val="clear" w:color="auto" w:fill="FFFFFF"/>
        </w:rPr>
      </w:pPr>
      <w:r w:rsidRPr="00146F8A">
        <w:rPr>
          <w:rFonts w:ascii="Times New Roman" w:hAnsi="Times New Roman" w:cs="Times New Roman"/>
          <w:color w:val="222222"/>
          <w:sz w:val="28"/>
          <w:szCs w:val="28"/>
          <w:u w:val="single"/>
          <w:shd w:val="clear" w:color="auto" w:fill="FFFFFF"/>
        </w:rPr>
        <w:lastRenderedPageBreak/>
        <w:t>Appendix</w:t>
      </w:r>
    </w:p>
    <w:p w14:paraId="3B9DA471" w14:textId="4A224A9B" w:rsidR="00DC4E6D" w:rsidRPr="00146F8A" w:rsidRDefault="00F30452" w:rsidP="00146F8A">
      <w:p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Figure. A:</w:t>
      </w:r>
    </w:p>
    <w:p w14:paraId="13CDEAB3" w14:textId="00FCADE0" w:rsidR="00F855A7" w:rsidRPr="00146F8A" w:rsidRDefault="00F30452" w:rsidP="00146F8A">
      <w:p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noProof/>
          <w:sz w:val="24"/>
          <w:szCs w:val="24"/>
        </w:rPr>
        <w:drawing>
          <wp:anchor distT="0" distB="0" distL="114300" distR="114300" simplePos="0" relativeHeight="251658240" behindDoc="1" locked="0" layoutInCell="1" allowOverlap="1" wp14:anchorId="7E2FCE4F" wp14:editId="1E8267FD">
            <wp:simplePos x="0" y="0"/>
            <wp:positionH relativeFrom="margin">
              <wp:posOffset>2707802</wp:posOffset>
            </wp:positionH>
            <wp:positionV relativeFrom="paragraph">
              <wp:posOffset>5080</wp:posOffset>
            </wp:positionV>
            <wp:extent cx="2880995" cy="2559050"/>
            <wp:effectExtent l="0" t="0" r="0" b="0"/>
            <wp:wrapTight wrapText="bothSides">
              <wp:wrapPolygon edited="0">
                <wp:start x="0" y="0"/>
                <wp:lineTo x="0" y="21386"/>
                <wp:lineTo x="21424" y="21386"/>
                <wp:lineTo x="214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49962"/>
                    <a:stretch/>
                  </pic:blipFill>
                  <pic:spPr bwMode="auto">
                    <a:xfrm>
                      <a:off x="0" y="0"/>
                      <a:ext cx="2880995" cy="2559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C05AB0" w14:textId="025F83A7" w:rsidR="00F855A7" w:rsidRPr="00146F8A" w:rsidRDefault="00F30452" w:rsidP="00146F8A">
      <w:p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Typical stress–strain curves for 5 different specimens, each being an order of magnitude apart in strain rate.</w:t>
      </w:r>
    </w:p>
    <w:p w14:paraId="35973B23"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5C5DE91D"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32FF8796"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1E853F22"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6D709AF8"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5F7B1177"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2A0ECBFF" w14:textId="77777777" w:rsidR="00F855A7" w:rsidRPr="00146F8A" w:rsidRDefault="00F855A7" w:rsidP="00146F8A">
      <w:pPr>
        <w:spacing w:line="360" w:lineRule="auto"/>
        <w:rPr>
          <w:rFonts w:ascii="Times New Roman" w:hAnsi="Times New Roman" w:cs="Times New Roman"/>
          <w:color w:val="222222"/>
          <w:sz w:val="24"/>
          <w:szCs w:val="24"/>
          <w:u w:val="single"/>
          <w:shd w:val="clear" w:color="auto" w:fill="FFFFFF"/>
        </w:rPr>
      </w:pPr>
    </w:p>
    <w:p w14:paraId="7235CA4A" w14:textId="77777777" w:rsidR="00F855A7" w:rsidRPr="00146F8A" w:rsidRDefault="00F855A7" w:rsidP="00146F8A">
      <w:pPr>
        <w:spacing w:line="360" w:lineRule="auto"/>
        <w:rPr>
          <w:rFonts w:ascii="Times New Roman" w:hAnsi="Times New Roman" w:cs="Times New Roman"/>
          <w:color w:val="222222"/>
          <w:sz w:val="24"/>
          <w:szCs w:val="24"/>
          <w:u w:val="single"/>
          <w:shd w:val="clear" w:color="auto" w:fill="FFFFFF"/>
        </w:rPr>
      </w:pPr>
    </w:p>
    <w:p w14:paraId="1E0E18F3" w14:textId="77777777" w:rsidR="00F855A7" w:rsidRPr="00146F8A" w:rsidRDefault="00F855A7" w:rsidP="00146F8A">
      <w:pPr>
        <w:spacing w:line="360" w:lineRule="auto"/>
        <w:rPr>
          <w:rFonts w:ascii="Times New Roman" w:hAnsi="Times New Roman" w:cs="Times New Roman"/>
          <w:color w:val="222222"/>
          <w:sz w:val="24"/>
          <w:szCs w:val="24"/>
          <w:u w:val="single"/>
          <w:shd w:val="clear" w:color="auto" w:fill="FFFFFF"/>
        </w:rPr>
      </w:pPr>
    </w:p>
    <w:p w14:paraId="30F82930" w14:textId="77777777" w:rsidR="00F855A7" w:rsidRPr="00146F8A" w:rsidRDefault="00F855A7" w:rsidP="00146F8A">
      <w:pPr>
        <w:spacing w:line="360" w:lineRule="auto"/>
        <w:rPr>
          <w:rFonts w:ascii="Times New Roman" w:hAnsi="Times New Roman" w:cs="Times New Roman"/>
          <w:color w:val="222222"/>
          <w:sz w:val="24"/>
          <w:szCs w:val="24"/>
          <w:u w:val="single"/>
          <w:shd w:val="clear" w:color="auto" w:fill="FFFFFF"/>
        </w:rPr>
      </w:pPr>
    </w:p>
    <w:p w14:paraId="4A7515B6"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7F79C0EA"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54C834A0"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1C3F7BF9"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398B4B76"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77E9F3E3"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21543798" w14:textId="77777777" w:rsidR="00146F8A" w:rsidRPr="00146F8A" w:rsidRDefault="00146F8A" w:rsidP="00146F8A">
      <w:pPr>
        <w:spacing w:line="360" w:lineRule="auto"/>
        <w:rPr>
          <w:rFonts w:ascii="Times New Roman" w:hAnsi="Times New Roman" w:cs="Times New Roman"/>
          <w:color w:val="222222"/>
          <w:sz w:val="24"/>
          <w:szCs w:val="24"/>
          <w:u w:val="single"/>
          <w:shd w:val="clear" w:color="auto" w:fill="FFFFFF"/>
        </w:rPr>
      </w:pPr>
    </w:p>
    <w:p w14:paraId="4C8EF932" w14:textId="77777777" w:rsidR="00146F8A" w:rsidRDefault="00146F8A" w:rsidP="00146F8A">
      <w:pPr>
        <w:spacing w:line="360" w:lineRule="auto"/>
        <w:rPr>
          <w:rFonts w:ascii="Times New Roman" w:hAnsi="Times New Roman" w:cs="Times New Roman"/>
          <w:color w:val="222222"/>
          <w:sz w:val="28"/>
          <w:szCs w:val="28"/>
          <w:u w:val="single"/>
          <w:shd w:val="clear" w:color="auto" w:fill="FFFFFF"/>
        </w:rPr>
      </w:pPr>
    </w:p>
    <w:p w14:paraId="69971A03" w14:textId="77777777" w:rsidR="00146F8A" w:rsidRDefault="00146F8A" w:rsidP="00146F8A">
      <w:pPr>
        <w:spacing w:line="360" w:lineRule="auto"/>
        <w:rPr>
          <w:rFonts w:ascii="Times New Roman" w:hAnsi="Times New Roman" w:cs="Times New Roman"/>
          <w:color w:val="222222"/>
          <w:sz w:val="28"/>
          <w:szCs w:val="28"/>
          <w:u w:val="single"/>
          <w:shd w:val="clear" w:color="auto" w:fill="FFFFFF"/>
        </w:rPr>
      </w:pPr>
    </w:p>
    <w:p w14:paraId="491EC8B6" w14:textId="77777777" w:rsidR="00146F8A" w:rsidRDefault="00146F8A" w:rsidP="00146F8A">
      <w:pPr>
        <w:spacing w:line="360" w:lineRule="auto"/>
        <w:rPr>
          <w:rFonts w:ascii="Times New Roman" w:hAnsi="Times New Roman" w:cs="Times New Roman"/>
          <w:color w:val="222222"/>
          <w:sz w:val="28"/>
          <w:szCs w:val="28"/>
          <w:u w:val="single"/>
          <w:shd w:val="clear" w:color="auto" w:fill="FFFFFF"/>
        </w:rPr>
      </w:pPr>
    </w:p>
    <w:p w14:paraId="49E10047" w14:textId="77777777" w:rsidR="00146F8A" w:rsidRDefault="00146F8A" w:rsidP="00146F8A">
      <w:pPr>
        <w:spacing w:line="360" w:lineRule="auto"/>
        <w:rPr>
          <w:rFonts w:ascii="Times New Roman" w:hAnsi="Times New Roman" w:cs="Times New Roman"/>
          <w:color w:val="222222"/>
          <w:sz w:val="28"/>
          <w:szCs w:val="28"/>
          <w:u w:val="single"/>
          <w:shd w:val="clear" w:color="auto" w:fill="FFFFFF"/>
        </w:rPr>
      </w:pPr>
    </w:p>
    <w:p w14:paraId="3A7AF2F0" w14:textId="3D06D332" w:rsidR="00963F35" w:rsidRPr="00146F8A" w:rsidRDefault="00F855A7" w:rsidP="00146F8A">
      <w:pPr>
        <w:spacing w:line="360" w:lineRule="auto"/>
        <w:rPr>
          <w:rFonts w:ascii="Times New Roman" w:hAnsi="Times New Roman" w:cs="Times New Roman"/>
          <w:color w:val="222222"/>
          <w:sz w:val="28"/>
          <w:szCs w:val="28"/>
          <w:u w:val="single"/>
          <w:shd w:val="clear" w:color="auto" w:fill="FFFFFF"/>
        </w:rPr>
      </w:pPr>
      <w:r w:rsidRPr="00146F8A">
        <w:rPr>
          <w:rFonts w:ascii="Times New Roman" w:hAnsi="Times New Roman" w:cs="Times New Roman"/>
          <w:color w:val="222222"/>
          <w:sz w:val="28"/>
          <w:szCs w:val="28"/>
          <w:u w:val="single"/>
          <w:shd w:val="clear" w:color="auto" w:fill="FFFFFF"/>
        </w:rPr>
        <w:t>Reference List</w:t>
      </w:r>
    </w:p>
    <w:p w14:paraId="248D68C2" w14:textId="77777777" w:rsidR="00DC4E6D" w:rsidRPr="00146F8A" w:rsidRDefault="00DC4E6D" w:rsidP="00146F8A">
      <w:pPr>
        <w:spacing w:line="360" w:lineRule="auto"/>
        <w:rPr>
          <w:rFonts w:ascii="Times New Roman" w:hAnsi="Times New Roman" w:cs="Times New Roman"/>
          <w:color w:val="222222"/>
          <w:sz w:val="24"/>
          <w:szCs w:val="24"/>
          <w:u w:val="single"/>
          <w:shd w:val="clear" w:color="auto" w:fill="FFFFFF"/>
        </w:rPr>
      </w:pPr>
    </w:p>
    <w:p w14:paraId="12EAE435" w14:textId="4AE92FCE" w:rsidR="00F855A7" w:rsidRPr="00146F8A" w:rsidRDefault="00F855A7" w:rsidP="00146F8A">
      <w:pPr>
        <w:pStyle w:val="ListParagraph"/>
        <w:numPr>
          <w:ilvl w:val="0"/>
          <w:numId w:val="1"/>
        </w:numPr>
        <w:spacing w:line="360" w:lineRule="auto"/>
        <w:rPr>
          <w:rFonts w:ascii="Times New Roman" w:hAnsi="Times New Roman" w:cs="Times New Roman"/>
          <w:sz w:val="24"/>
          <w:szCs w:val="24"/>
        </w:rPr>
      </w:pPr>
      <w:r w:rsidRPr="00146F8A">
        <w:rPr>
          <w:rFonts w:ascii="Times New Roman" w:hAnsi="Times New Roman" w:cs="Times New Roman"/>
          <w:sz w:val="24"/>
          <w:szCs w:val="24"/>
        </w:rPr>
        <w:t xml:space="preserve">Bonner, T.J., Newell, N., Karunaratne, A., Pullen, A.D., Amis, A.A., Bull, A.M. and </w:t>
      </w:r>
      <w:proofErr w:type="spellStart"/>
      <w:r w:rsidRPr="00146F8A">
        <w:rPr>
          <w:rFonts w:ascii="Times New Roman" w:hAnsi="Times New Roman" w:cs="Times New Roman"/>
          <w:sz w:val="24"/>
          <w:szCs w:val="24"/>
        </w:rPr>
        <w:t>Masouros</w:t>
      </w:r>
      <w:proofErr w:type="spellEnd"/>
      <w:r w:rsidRPr="00146F8A">
        <w:rPr>
          <w:rFonts w:ascii="Times New Roman" w:hAnsi="Times New Roman" w:cs="Times New Roman"/>
          <w:sz w:val="24"/>
          <w:szCs w:val="24"/>
        </w:rPr>
        <w:t xml:space="preserve">, S.D., 2015. Strain-rate sensitivity of the lateral collateral ligament of the knee. journal of the mechanical </w:t>
      </w:r>
      <w:proofErr w:type="spellStart"/>
      <w:r w:rsidRPr="00146F8A">
        <w:rPr>
          <w:rFonts w:ascii="Times New Roman" w:hAnsi="Times New Roman" w:cs="Times New Roman"/>
          <w:sz w:val="24"/>
          <w:szCs w:val="24"/>
        </w:rPr>
        <w:t>behavior</w:t>
      </w:r>
      <w:proofErr w:type="spellEnd"/>
      <w:r w:rsidRPr="00146F8A">
        <w:rPr>
          <w:rFonts w:ascii="Times New Roman" w:hAnsi="Times New Roman" w:cs="Times New Roman"/>
          <w:sz w:val="24"/>
          <w:szCs w:val="24"/>
        </w:rPr>
        <w:t xml:space="preserve"> of biomedical materials, 41, pp.261-270.</w:t>
      </w:r>
    </w:p>
    <w:p w14:paraId="3976D19B" w14:textId="77777777" w:rsidR="00F855A7" w:rsidRPr="00146F8A" w:rsidRDefault="00F855A7"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Frank, C.B., 1996. Ligament healing: current knowledge and clinical applications. JAAOS-Journal of the American Academy of Orthopaedic Surgeons, 4(2), pp.74-83.</w:t>
      </w:r>
    </w:p>
    <w:p w14:paraId="52B839D5" w14:textId="182A11E4" w:rsidR="00F855A7" w:rsidRPr="00146F8A" w:rsidRDefault="00F855A7"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 xml:space="preserve">Frank, C.B., 2004. Ligament structure, </w:t>
      </w:r>
      <w:proofErr w:type="gramStart"/>
      <w:r w:rsidRPr="00146F8A">
        <w:rPr>
          <w:rFonts w:ascii="Times New Roman" w:hAnsi="Times New Roman" w:cs="Times New Roman"/>
          <w:color w:val="222222"/>
          <w:sz w:val="24"/>
          <w:szCs w:val="24"/>
          <w:shd w:val="clear" w:color="auto" w:fill="FFFFFF"/>
        </w:rPr>
        <w:t>physiology</w:t>
      </w:r>
      <w:proofErr w:type="gramEnd"/>
      <w:r w:rsidRPr="00146F8A">
        <w:rPr>
          <w:rFonts w:ascii="Times New Roman" w:hAnsi="Times New Roman" w:cs="Times New Roman"/>
          <w:color w:val="222222"/>
          <w:sz w:val="24"/>
          <w:szCs w:val="24"/>
          <w:shd w:val="clear" w:color="auto" w:fill="FFFFFF"/>
        </w:rPr>
        <w:t xml:space="preserve"> and function. Journal of Musculoskeletal and Neuronal Interactions, 4(2), p.199.</w:t>
      </w:r>
    </w:p>
    <w:p w14:paraId="0111E123" w14:textId="65D9FF6C" w:rsidR="00F855A7" w:rsidRPr="00146F8A" w:rsidRDefault="00F855A7"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bookmarkStart w:id="3" w:name="_Hlk56596279"/>
      <w:r w:rsidRPr="00146F8A">
        <w:rPr>
          <w:rFonts w:ascii="Times New Roman" w:hAnsi="Times New Roman" w:cs="Times New Roman"/>
          <w:color w:val="222222"/>
          <w:sz w:val="24"/>
          <w:szCs w:val="24"/>
          <w:shd w:val="clear" w:color="auto" w:fill="FFFFFF"/>
        </w:rPr>
        <w:t xml:space="preserve">Hauser, </w:t>
      </w:r>
      <w:proofErr w:type="gramStart"/>
      <w:r w:rsidRPr="00146F8A">
        <w:rPr>
          <w:rFonts w:ascii="Times New Roman" w:hAnsi="Times New Roman" w:cs="Times New Roman"/>
          <w:color w:val="222222"/>
          <w:sz w:val="24"/>
          <w:szCs w:val="24"/>
          <w:shd w:val="clear" w:color="auto" w:fill="FFFFFF"/>
        </w:rPr>
        <w:t>R.A.</w:t>
      </w:r>
      <w:proofErr w:type="gramEnd"/>
      <w:r w:rsidRPr="00146F8A">
        <w:rPr>
          <w:rFonts w:ascii="Times New Roman" w:hAnsi="Times New Roman" w:cs="Times New Roman"/>
          <w:color w:val="222222"/>
          <w:sz w:val="24"/>
          <w:szCs w:val="24"/>
          <w:shd w:val="clear" w:color="auto" w:fill="FFFFFF"/>
        </w:rPr>
        <w:t xml:space="preserve"> and Dolan, E.E., 2011. Ligament injury and healing: an overview of current clinical concepts. </w:t>
      </w:r>
      <w:r w:rsidRPr="00146F8A">
        <w:rPr>
          <w:rFonts w:ascii="Times New Roman" w:hAnsi="Times New Roman" w:cs="Times New Roman"/>
          <w:i/>
          <w:iCs/>
          <w:color w:val="222222"/>
          <w:sz w:val="24"/>
          <w:szCs w:val="24"/>
          <w:shd w:val="clear" w:color="auto" w:fill="FFFFFF"/>
        </w:rPr>
        <w:t>Journal of prolotherapy</w:t>
      </w:r>
      <w:r w:rsidRPr="00146F8A">
        <w:rPr>
          <w:rFonts w:ascii="Times New Roman" w:hAnsi="Times New Roman" w:cs="Times New Roman"/>
          <w:color w:val="222222"/>
          <w:sz w:val="24"/>
          <w:szCs w:val="24"/>
          <w:shd w:val="clear" w:color="auto" w:fill="FFFFFF"/>
        </w:rPr>
        <w:t>, </w:t>
      </w:r>
      <w:r w:rsidRPr="00146F8A">
        <w:rPr>
          <w:rFonts w:ascii="Times New Roman" w:hAnsi="Times New Roman" w:cs="Times New Roman"/>
          <w:i/>
          <w:iCs/>
          <w:color w:val="222222"/>
          <w:sz w:val="24"/>
          <w:szCs w:val="24"/>
          <w:shd w:val="clear" w:color="auto" w:fill="FFFFFF"/>
        </w:rPr>
        <w:t>3</w:t>
      </w:r>
      <w:r w:rsidRPr="00146F8A">
        <w:rPr>
          <w:rFonts w:ascii="Times New Roman" w:hAnsi="Times New Roman" w:cs="Times New Roman"/>
          <w:color w:val="222222"/>
          <w:sz w:val="24"/>
          <w:szCs w:val="24"/>
          <w:shd w:val="clear" w:color="auto" w:fill="FFFFFF"/>
        </w:rPr>
        <w:t>(4), pp.836-846.</w:t>
      </w:r>
      <w:bookmarkEnd w:id="3"/>
    </w:p>
    <w:p w14:paraId="7728BAD5" w14:textId="34A3480A" w:rsidR="00DC4E6D" w:rsidRPr="00146F8A" w:rsidRDefault="00DC4E6D"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Hildebrand, K.A. and Frank, C.B., 1998. Scar formation and ligament healing. Canadian journal of surgery, 41(6), p.425.</w:t>
      </w:r>
    </w:p>
    <w:p w14:paraId="770F6632" w14:textId="0CE4D362" w:rsidR="00DC4E6D" w:rsidRPr="00146F8A" w:rsidRDefault="00DC4E6D"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sz w:val="24"/>
          <w:szCs w:val="24"/>
        </w:rPr>
        <w:t>Karunaratne, A., Li, S. and Bull, A.M., 2018. Nano-scale mechanisms explain the stiffening and strengthening of ligament tissue with increasing strain rate. Scientific reports, 8(1), pp.1-9.</w:t>
      </w:r>
    </w:p>
    <w:p w14:paraId="418E0FD9" w14:textId="255780AF" w:rsidR="00DC4E6D" w:rsidRPr="00146F8A" w:rsidRDefault="00DC4E6D"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000000"/>
          <w:sz w:val="24"/>
          <w:szCs w:val="24"/>
          <w:shd w:val="clear" w:color="auto" w:fill="FFFFFF"/>
        </w:rPr>
        <w:t xml:space="preserve">Provenzano, P., </w:t>
      </w:r>
      <w:proofErr w:type="spellStart"/>
      <w:r w:rsidRPr="00146F8A">
        <w:rPr>
          <w:rFonts w:ascii="Times New Roman" w:hAnsi="Times New Roman" w:cs="Times New Roman"/>
          <w:color w:val="000000"/>
          <w:sz w:val="24"/>
          <w:szCs w:val="24"/>
          <w:shd w:val="clear" w:color="auto" w:fill="FFFFFF"/>
        </w:rPr>
        <w:t>Heisey</w:t>
      </w:r>
      <w:proofErr w:type="spellEnd"/>
      <w:r w:rsidRPr="00146F8A">
        <w:rPr>
          <w:rFonts w:ascii="Times New Roman" w:hAnsi="Times New Roman" w:cs="Times New Roman"/>
          <w:color w:val="000000"/>
          <w:sz w:val="24"/>
          <w:szCs w:val="24"/>
          <w:shd w:val="clear" w:color="auto" w:fill="FFFFFF"/>
        </w:rPr>
        <w:t xml:space="preserve">, D., Hayashi, K., Lakes, R. and </w:t>
      </w:r>
      <w:proofErr w:type="spellStart"/>
      <w:r w:rsidRPr="00146F8A">
        <w:rPr>
          <w:rFonts w:ascii="Times New Roman" w:hAnsi="Times New Roman" w:cs="Times New Roman"/>
          <w:color w:val="000000"/>
          <w:sz w:val="24"/>
          <w:szCs w:val="24"/>
          <w:shd w:val="clear" w:color="auto" w:fill="FFFFFF"/>
        </w:rPr>
        <w:t>Vanderby</w:t>
      </w:r>
      <w:proofErr w:type="spellEnd"/>
      <w:r w:rsidRPr="00146F8A">
        <w:rPr>
          <w:rFonts w:ascii="Times New Roman" w:hAnsi="Times New Roman" w:cs="Times New Roman"/>
          <w:color w:val="000000"/>
          <w:sz w:val="24"/>
          <w:szCs w:val="24"/>
          <w:shd w:val="clear" w:color="auto" w:fill="FFFFFF"/>
        </w:rPr>
        <w:t xml:space="preserve">, R., 2002. </w:t>
      </w:r>
      <w:proofErr w:type="spellStart"/>
      <w:r w:rsidRPr="00146F8A">
        <w:rPr>
          <w:rFonts w:ascii="Times New Roman" w:hAnsi="Times New Roman" w:cs="Times New Roman"/>
          <w:color w:val="000000"/>
          <w:sz w:val="24"/>
          <w:szCs w:val="24"/>
          <w:shd w:val="clear" w:color="auto" w:fill="FFFFFF"/>
        </w:rPr>
        <w:t>Subfailure</w:t>
      </w:r>
      <w:proofErr w:type="spellEnd"/>
      <w:r w:rsidRPr="00146F8A">
        <w:rPr>
          <w:rFonts w:ascii="Times New Roman" w:hAnsi="Times New Roman" w:cs="Times New Roman"/>
          <w:color w:val="000000"/>
          <w:sz w:val="24"/>
          <w:szCs w:val="24"/>
          <w:shd w:val="clear" w:color="auto" w:fill="FFFFFF"/>
        </w:rPr>
        <w:t xml:space="preserve"> damage in ligament: a structural and cellular evaluation. </w:t>
      </w:r>
      <w:r w:rsidRPr="00146F8A">
        <w:rPr>
          <w:rFonts w:ascii="Times New Roman" w:hAnsi="Times New Roman" w:cs="Times New Roman"/>
          <w:i/>
          <w:iCs/>
          <w:color w:val="000000"/>
          <w:sz w:val="24"/>
          <w:szCs w:val="24"/>
          <w:shd w:val="clear" w:color="auto" w:fill="FFFFFF"/>
        </w:rPr>
        <w:t>Journal of Applied Physiology</w:t>
      </w:r>
      <w:r w:rsidRPr="00146F8A">
        <w:rPr>
          <w:rFonts w:ascii="Times New Roman" w:hAnsi="Times New Roman" w:cs="Times New Roman"/>
          <w:color w:val="000000"/>
          <w:sz w:val="24"/>
          <w:szCs w:val="24"/>
          <w:shd w:val="clear" w:color="auto" w:fill="FFFFFF"/>
        </w:rPr>
        <w:t>, 92(1), pp.362-371.</w:t>
      </w:r>
    </w:p>
    <w:p w14:paraId="28F08268" w14:textId="5D33A7EB" w:rsidR="00DC4E6D" w:rsidRPr="00146F8A" w:rsidRDefault="00DC4E6D"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 xml:space="preserve">Woo, S.Y., Smith, B.A., Livesay, G.A. and </w:t>
      </w:r>
      <w:proofErr w:type="spellStart"/>
      <w:r w:rsidRPr="00146F8A">
        <w:rPr>
          <w:rFonts w:ascii="Times New Roman" w:hAnsi="Times New Roman" w:cs="Times New Roman"/>
          <w:color w:val="222222"/>
          <w:sz w:val="24"/>
          <w:szCs w:val="24"/>
          <w:shd w:val="clear" w:color="auto" w:fill="FFFFFF"/>
        </w:rPr>
        <w:t>Blomstrom</w:t>
      </w:r>
      <w:proofErr w:type="spellEnd"/>
      <w:r w:rsidRPr="00146F8A">
        <w:rPr>
          <w:rFonts w:ascii="Times New Roman" w:hAnsi="Times New Roman" w:cs="Times New Roman"/>
          <w:color w:val="222222"/>
          <w:sz w:val="24"/>
          <w:szCs w:val="24"/>
          <w:shd w:val="clear" w:color="auto" w:fill="FFFFFF"/>
        </w:rPr>
        <w:t>, G.L., 1993. (</w:t>
      </w:r>
      <w:proofErr w:type="spellStart"/>
      <w:r w:rsidRPr="00146F8A">
        <w:rPr>
          <w:rFonts w:ascii="Times New Roman" w:hAnsi="Times New Roman" w:cs="Times New Roman"/>
          <w:color w:val="222222"/>
          <w:sz w:val="24"/>
          <w:szCs w:val="24"/>
          <w:shd w:val="clear" w:color="auto" w:fill="FFFFFF"/>
        </w:rPr>
        <w:t>i</w:t>
      </w:r>
      <w:proofErr w:type="spellEnd"/>
      <w:r w:rsidRPr="00146F8A">
        <w:rPr>
          <w:rFonts w:ascii="Times New Roman" w:hAnsi="Times New Roman" w:cs="Times New Roman"/>
          <w:color w:val="222222"/>
          <w:sz w:val="24"/>
          <w:szCs w:val="24"/>
          <w:shd w:val="clear" w:color="auto" w:fill="FFFFFF"/>
        </w:rPr>
        <w:t xml:space="preserve">) Why do ligaments </w:t>
      </w:r>
      <w:proofErr w:type="gramStart"/>
      <w:r w:rsidRPr="00146F8A">
        <w:rPr>
          <w:rFonts w:ascii="Times New Roman" w:hAnsi="Times New Roman" w:cs="Times New Roman"/>
          <w:color w:val="222222"/>
          <w:sz w:val="24"/>
          <w:szCs w:val="24"/>
          <w:shd w:val="clear" w:color="auto" w:fill="FFFFFF"/>
        </w:rPr>
        <w:t>fail?.</w:t>
      </w:r>
      <w:proofErr w:type="gramEnd"/>
      <w:r w:rsidRPr="00146F8A">
        <w:rPr>
          <w:rFonts w:ascii="Times New Roman" w:hAnsi="Times New Roman" w:cs="Times New Roman"/>
          <w:color w:val="222222"/>
          <w:sz w:val="24"/>
          <w:szCs w:val="24"/>
          <w:shd w:val="clear" w:color="auto" w:fill="FFFFFF"/>
        </w:rPr>
        <w:t> </w:t>
      </w:r>
      <w:r w:rsidRPr="00146F8A">
        <w:rPr>
          <w:rFonts w:ascii="Times New Roman" w:hAnsi="Times New Roman" w:cs="Times New Roman"/>
          <w:i/>
          <w:iCs/>
          <w:color w:val="222222"/>
          <w:sz w:val="24"/>
          <w:szCs w:val="24"/>
          <w:shd w:val="clear" w:color="auto" w:fill="FFFFFF"/>
        </w:rPr>
        <w:t>Current Orthopaedics</w:t>
      </w:r>
      <w:r w:rsidRPr="00146F8A">
        <w:rPr>
          <w:rFonts w:ascii="Times New Roman" w:hAnsi="Times New Roman" w:cs="Times New Roman"/>
          <w:color w:val="222222"/>
          <w:sz w:val="24"/>
          <w:szCs w:val="24"/>
          <w:shd w:val="clear" w:color="auto" w:fill="FFFFFF"/>
        </w:rPr>
        <w:t>, </w:t>
      </w:r>
      <w:r w:rsidRPr="00146F8A">
        <w:rPr>
          <w:rFonts w:ascii="Times New Roman" w:hAnsi="Times New Roman" w:cs="Times New Roman"/>
          <w:i/>
          <w:iCs/>
          <w:color w:val="222222"/>
          <w:sz w:val="24"/>
          <w:szCs w:val="24"/>
          <w:shd w:val="clear" w:color="auto" w:fill="FFFFFF"/>
        </w:rPr>
        <w:t>7</w:t>
      </w:r>
      <w:r w:rsidRPr="00146F8A">
        <w:rPr>
          <w:rFonts w:ascii="Times New Roman" w:hAnsi="Times New Roman" w:cs="Times New Roman"/>
          <w:color w:val="222222"/>
          <w:sz w:val="24"/>
          <w:szCs w:val="24"/>
          <w:shd w:val="clear" w:color="auto" w:fill="FFFFFF"/>
        </w:rPr>
        <w:t>(2), pp.73-84.</w:t>
      </w:r>
    </w:p>
    <w:p w14:paraId="21BDCEA5" w14:textId="64C2EBE9" w:rsidR="00DC4E6D" w:rsidRPr="00146F8A" w:rsidRDefault="00DC4E6D" w:rsidP="00146F8A">
      <w:pPr>
        <w:pStyle w:val="ListParagraph"/>
        <w:numPr>
          <w:ilvl w:val="0"/>
          <w:numId w:val="1"/>
        </w:numPr>
        <w:spacing w:line="360" w:lineRule="auto"/>
        <w:rPr>
          <w:rFonts w:ascii="Times New Roman" w:hAnsi="Times New Roman" w:cs="Times New Roman"/>
          <w:color w:val="222222"/>
          <w:sz w:val="24"/>
          <w:szCs w:val="24"/>
          <w:shd w:val="clear" w:color="auto" w:fill="FFFFFF"/>
        </w:rPr>
      </w:pPr>
      <w:r w:rsidRPr="00146F8A">
        <w:rPr>
          <w:rFonts w:ascii="Times New Roman" w:hAnsi="Times New Roman" w:cs="Times New Roman"/>
          <w:color w:val="222222"/>
          <w:sz w:val="24"/>
          <w:szCs w:val="24"/>
          <w:shd w:val="clear" w:color="auto" w:fill="FFFFFF"/>
        </w:rPr>
        <w:t xml:space="preserve">Woo, S.L.Y., </w:t>
      </w:r>
      <w:proofErr w:type="spellStart"/>
      <w:r w:rsidRPr="00146F8A">
        <w:rPr>
          <w:rFonts w:ascii="Times New Roman" w:hAnsi="Times New Roman" w:cs="Times New Roman"/>
          <w:color w:val="222222"/>
          <w:sz w:val="24"/>
          <w:szCs w:val="24"/>
          <w:shd w:val="clear" w:color="auto" w:fill="FFFFFF"/>
        </w:rPr>
        <w:t>Vogrin</w:t>
      </w:r>
      <w:proofErr w:type="spellEnd"/>
      <w:r w:rsidRPr="00146F8A">
        <w:rPr>
          <w:rFonts w:ascii="Times New Roman" w:hAnsi="Times New Roman" w:cs="Times New Roman"/>
          <w:color w:val="222222"/>
          <w:sz w:val="24"/>
          <w:szCs w:val="24"/>
          <w:shd w:val="clear" w:color="auto" w:fill="FFFFFF"/>
        </w:rPr>
        <w:t xml:space="preserve">, T.M. and </w:t>
      </w:r>
      <w:proofErr w:type="spellStart"/>
      <w:r w:rsidRPr="00146F8A">
        <w:rPr>
          <w:rFonts w:ascii="Times New Roman" w:hAnsi="Times New Roman" w:cs="Times New Roman"/>
          <w:color w:val="222222"/>
          <w:sz w:val="24"/>
          <w:szCs w:val="24"/>
          <w:shd w:val="clear" w:color="auto" w:fill="FFFFFF"/>
        </w:rPr>
        <w:t>Abramowitch</w:t>
      </w:r>
      <w:proofErr w:type="spellEnd"/>
      <w:r w:rsidRPr="00146F8A">
        <w:rPr>
          <w:rFonts w:ascii="Times New Roman" w:hAnsi="Times New Roman" w:cs="Times New Roman"/>
          <w:color w:val="222222"/>
          <w:sz w:val="24"/>
          <w:szCs w:val="24"/>
          <w:shd w:val="clear" w:color="auto" w:fill="FFFFFF"/>
        </w:rPr>
        <w:t>, S.D., 2000. Healing and repair of ligament injuries in the knee. JAAOS-Journal of the American Academy of Orthopaedic Surgeons, 8(6), pp.364-372.</w:t>
      </w:r>
    </w:p>
    <w:p w14:paraId="7BB7AC0D" w14:textId="77777777" w:rsidR="00F855A7" w:rsidRPr="00146F8A" w:rsidRDefault="00F855A7" w:rsidP="00146F8A">
      <w:pPr>
        <w:spacing w:line="360" w:lineRule="auto"/>
        <w:rPr>
          <w:rFonts w:ascii="Times New Roman" w:hAnsi="Times New Roman" w:cs="Times New Roman"/>
          <w:color w:val="222222"/>
          <w:sz w:val="24"/>
          <w:szCs w:val="24"/>
          <w:shd w:val="clear" w:color="auto" w:fill="FFFFFF"/>
        </w:rPr>
      </w:pPr>
    </w:p>
    <w:p w14:paraId="76D3FACA" w14:textId="3D4921DA" w:rsidR="00963F35" w:rsidRPr="00146F8A" w:rsidRDefault="00963F35" w:rsidP="00146F8A">
      <w:pPr>
        <w:spacing w:line="360" w:lineRule="auto"/>
        <w:rPr>
          <w:rFonts w:ascii="Times New Roman" w:hAnsi="Times New Roman" w:cs="Times New Roman"/>
          <w:color w:val="222222"/>
          <w:sz w:val="24"/>
          <w:szCs w:val="24"/>
          <w:shd w:val="clear" w:color="auto" w:fill="FFFFFF"/>
        </w:rPr>
      </w:pPr>
    </w:p>
    <w:p w14:paraId="4828E2DC" w14:textId="7CE79A1F" w:rsidR="00963F35" w:rsidRPr="00146F8A" w:rsidRDefault="00963F35" w:rsidP="00146F8A">
      <w:pPr>
        <w:spacing w:line="360" w:lineRule="auto"/>
        <w:rPr>
          <w:rFonts w:ascii="Times New Roman" w:hAnsi="Times New Roman" w:cs="Times New Roman"/>
          <w:color w:val="222222"/>
          <w:sz w:val="24"/>
          <w:szCs w:val="24"/>
          <w:shd w:val="clear" w:color="auto" w:fill="FFFFFF"/>
        </w:rPr>
      </w:pPr>
    </w:p>
    <w:sectPr w:rsidR="00963F35" w:rsidRPr="00146F8A" w:rsidSect="00965135">
      <w:headerReference w:type="default" r:id="rId10"/>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2D96E" w14:textId="77777777" w:rsidR="00961A56" w:rsidRDefault="00961A56" w:rsidP="00965135">
      <w:pPr>
        <w:spacing w:after="0" w:line="240" w:lineRule="auto"/>
      </w:pPr>
      <w:r>
        <w:separator/>
      </w:r>
    </w:p>
  </w:endnote>
  <w:endnote w:type="continuationSeparator" w:id="0">
    <w:p w14:paraId="6C338ABC" w14:textId="77777777" w:rsidR="00961A56" w:rsidRDefault="00961A56" w:rsidP="00965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0785013"/>
      <w:docPartObj>
        <w:docPartGallery w:val="Page Numbers (Bottom of Page)"/>
        <w:docPartUnique/>
      </w:docPartObj>
    </w:sdtPr>
    <w:sdtEndPr>
      <w:rPr>
        <w:noProof/>
      </w:rPr>
    </w:sdtEndPr>
    <w:sdtContent>
      <w:p w14:paraId="3B6E7651" w14:textId="665E563B" w:rsidR="004C7094" w:rsidRDefault="004C7094">
        <w:pPr>
          <w:pStyle w:val="Footer"/>
        </w:pPr>
        <w:r>
          <w:fldChar w:fldCharType="begin"/>
        </w:r>
        <w:r>
          <w:instrText xml:space="preserve"> PAGE   \* MERGEFORMAT </w:instrText>
        </w:r>
        <w:r>
          <w:fldChar w:fldCharType="separate"/>
        </w:r>
        <w:r>
          <w:rPr>
            <w:noProof/>
          </w:rPr>
          <w:t>2</w:t>
        </w:r>
        <w:r>
          <w:rPr>
            <w:noProof/>
          </w:rPr>
          <w:fldChar w:fldCharType="end"/>
        </w:r>
      </w:p>
    </w:sdtContent>
  </w:sdt>
  <w:p w14:paraId="15103EBE" w14:textId="77777777" w:rsidR="004C7094" w:rsidRDefault="004C7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5F2AA4" w14:textId="77777777" w:rsidR="00961A56" w:rsidRDefault="00961A56" w:rsidP="00965135">
      <w:pPr>
        <w:spacing w:after="0" w:line="240" w:lineRule="auto"/>
      </w:pPr>
      <w:r>
        <w:separator/>
      </w:r>
    </w:p>
  </w:footnote>
  <w:footnote w:type="continuationSeparator" w:id="0">
    <w:p w14:paraId="60E92F3D" w14:textId="77777777" w:rsidR="00961A56" w:rsidRDefault="00961A56" w:rsidP="00965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2134053"/>
      <w:docPartObj>
        <w:docPartGallery w:val="Page Numbers (Top of Page)"/>
        <w:docPartUnique/>
      </w:docPartObj>
    </w:sdtPr>
    <w:sdtEndPr>
      <w:rPr>
        <w:noProof/>
      </w:rPr>
    </w:sdtEndPr>
    <w:sdtContent>
      <w:p w14:paraId="59E925AD" w14:textId="0E72FBEE" w:rsidR="00965135" w:rsidRDefault="0096513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566EE4" w14:textId="10D9E251" w:rsidR="00965135" w:rsidRDefault="00412E23">
    <w:pPr>
      <w:pStyle w:val="Header"/>
    </w:pPr>
    <w:r>
      <w:t>Yusuf Aslam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257276"/>
    <w:multiLevelType w:val="hybridMultilevel"/>
    <w:tmpl w:val="ED7679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5B5"/>
    <w:rsid w:val="00025DBB"/>
    <w:rsid w:val="000A63F7"/>
    <w:rsid w:val="00106873"/>
    <w:rsid w:val="00142637"/>
    <w:rsid w:val="00146F8A"/>
    <w:rsid w:val="001534C0"/>
    <w:rsid w:val="00156635"/>
    <w:rsid w:val="00185485"/>
    <w:rsid w:val="001B55BB"/>
    <w:rsid w:val="001C055E"/>
    <w:rsid w:val="001D22B8"/>
    <w:rsid w:val="001D55BD"/>
    <w:rsid w:val="00261E9E"/>
    <w:rsid w:val="00292A6A"/>
    <w:rsid w:val="00296B34"/>
    <w:rsid w:val="002D442A"/>
    <w:rsid w:val="003C4A2F"/>
    <w:rsid w:val="00403C83"/>
    <w:rsid w:val="00412E23"/>
    <w:rsid w:val="00441005"/>
    <w:rsid w:val="00453739"/>
    <w:rsid w:val="00464938"/>
    <w:rsid w:val="00477A9F"/>
    <w:rsid w:val="004C7094"/>
    <w:rsid w:val="00527660"/>
    <w:rsid w:val="0053392D"/>
    <w:rsid w:val="00546125"/>
    <w:rsid w:val="005C55B5"/>
    <w:rsid w:val="005D34D2"/>
    <w:rsid w:val="006C0299"/>
    <w:rsid w:val="006C77CB"/>
    <w:rsid w:val="006E20F5"/>
    <w:rsid w:val="007D225A"/>
    <w:rsid w:val="00891D8B"/>
    <w:rsid w:val="00917B44"/>
    <w:rsid w:val="009258A3"/>
    <w:rsid w:val="00961A56"/>
    <w:rsid w:val="009637A9"/>
    <w:rsid w:val="00963F35"/>
    <w:rsid w:val="00965135"/>
    <w:rsid w:val="009D761A"/>
    <w:rsid w:val="00A16ADD"/>
    <w:rsid w:val="00AE178D"/>
    <w:rsid w:val="00B06CBD"/>
    <w:rsid w:val="00B157B7"/>
    <w:rsid w:val="00B66890"/>
    <w:rsid w:val="00BA4DC5"/>
    <w:rsid w:val="00C62121"/>
    <w:rsid w:val="00C65146"/>
    <w:rsid w:val="00CB70FB"/>
    <w:rsid w:val="00CF4C59"/>
    <w:rsid w:val="00D46A2B"/>
    <w:rsid w:val="00D71B85"/>
    <w:rsid w:val="00DC4E6D"/>
    <w:rsid w:val="00DD762C"/>
    <w:rsid w:val="00DF5634"/>
    <w:rsid w:val="00DF764E"/>
    <w:rsid w:val="00E025F2"/>
    <w:rsid w:val="00F26739"/>
    <w:rsid w:val="00F30452"/>
    <w:rsid w:val="00F31F56"/>
    <w:rsid w:val="00F443E8"/>
    <w:rsid w:val="00F855A7"/>
    <w:rsid w:val="00FA0E67"/>
    <w:rsid w:val="00FB1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D49A3"/>
  <w15:chartTrackingRefBased/>
  <w15:docId w15:val="{6B74433C-AA10-4C17-B7E4-0ECED039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6E20F5"/>
    <w:pPr>
      <w:keepNext/>
      <w:keepLines/>
      <w:pBdr>
        <w:top w:val="single" w:sz="4" w:space="0" w:color="000000"/>
        <w:left w:val="single" w:sz="4" w:space="0" w:color="000000"/>
        <w:bottom w:val="single" w:sz="4" w:space="0" w:color="000000"/>
        <w:right w:val="single" w:sz="4" w:space="0" w:color="000000"/>
      </w:pBdr>
      <w:shd w:val="clear" w:color="auto" w:fill="C1C2C2"/>
      <w:spacing w:after="13" w:line="256" w:lineRule="auto"/>
      <w:ind w:left="146"/>
      <w:outlineLvl w:val="0"/>
    </w:pPr>
    <w:rPr>
      <w:rFonts w:ascii="Arial" w:eastAsia="Arial" w:hAnsi="Arial" w:cs="Arial"/>
      <w:b/>
      <w:color w:val="000000"/>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1F56"/>
    <w:rPr>
      <w:color w:val="0563C1" w:themeColor="hyperlink"/>
      <w:u w:val="single"/>
    </w:rPr>
  </w:style>
  <w:style w:type="character" w:styleId="UnresolvedMention">
    <w:name w:val="Unresolved Mention"/>
    <w:basedOn w:val="DefaultParagraphFont"/>
    <w:uiPriority w:val="99"/>
    <w:semiHidden/>
    <w:unhideWhenUsed/>
    <w:rsid w:val="00F31F56"/>
    <w:rPr>
      <w:color w:val="605E5C"/>
      <w:shd w:val="clear" w:color="auto" w:fill="E1DFDD"/>
    </w:rPr>
  </w:style>
  <w:style w:type="paragraph" w:styleId="Header">
    <w:name w:val="header"/>
    <w:basedOn w:val="Normal"/>
    <w:link w:val="HeaderChar"/>
    <w:uiPriority w:val="99"/>
    <w:unhideWhenUsed/>
    <w:rsid w:val="00965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135"/>
  </w:style>
  <w:style w:type="paragraph" w:styleId="Footer">
    <w:name w:val="footer"/>
    <w:basedOn w:val="Normal"/>
    <w:link w:val="FooterChar"/>
    <w:uiPriority w:val="99"/>
    <w:unhideWhenUsed/>
    <w:rsid w:val="00965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135"/>
  </w:style>
  <w:style w:type="paragraph" w:styleId="ListParagraph">
    <w:name w:val="List Paragraph"/>
    <w:basedOn w:val="Normal"/>
    <w:uiPriority w:val="34"/>
    <w:qFormat/>
    <w:rsid w:val="00F855A7"/>
    <w:pPr>
      <w:ind w:left="720"/>
      <w:contextualSpacing/>
    </w:pPr>
  </w:style>
  <w:style w:type="character" w:customStyle="1" w:styleId="Heading1Char">
    <w:name w:val="Heading 1 Char"/>
    <w:basedOn w:val="DefaultParagraphFont"/>
    <w:link w:val="Heading1"/>
    <w:uiPriority w:val="9"/>
    <w:rsid w:val="006E20F5"/>
    <w:rPr>
      <w:rFonts w:ascii="Arial" w:eastAsia="Arial" w:hAnsi="Arial" w:cs="Arial"/>
      <w:b/>
      <w:color w:val="000000"/>
      <w:sz w:val="40"/>
      <w:shd w:val="clear" w:color="auto" w:fill="C1C2C2"/>
      <w:lang w:eastAsia="en-GB"/>
    </w:rPr>
  </w:style>
  <w:style w:type="table" w:customStyle="1" w:styleId="TableGrid">
    <w:name w:val="TableGrid"/>
    <w:rsid w:val="006E20F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977915">
      <w:bodyDiv w:val="1"/>
      <w:marLeft w:val="0"/>
      <w:marRight w:val="0"/>
      <w:marTop w:val="0"/>
      <w:marBottom w:val="0"/>
      <w:divBdr>
        <w:top w:val="none" w:sz="0" w:space="0" w:color="auto"/>
        <w:left w:val="none" w:sz="0" w:space="0" w:color="auto"/>
        <w:bottom w:val="none" w:sz="0" w:space="0" w:color="auto"/>
        <w:right w:val="none" w:sz="0" w:space="0" w:color="auto"/>
      </w:divBdr>
    </w:div>
    <w:div w:id="1892693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6121</TotalTime>
  <Pages>8</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Aslam (1901831)</dc:creator>
  <cp:keywords/>
  <dc:description/>
  <cp:lastModifiedBy>Yusuf Aslam (1901831)</cp:lastModifiedBy>
  <cp:revision>25</cp:revision>
  <dcterms:created xsi:type="dcterms:W3CDTF">2020-11-09T17:58:00Z</dcterms:created>
  <dcterms:modified xsi:type="dcterms:W3CDTF">2020-11-19T07:19:00Z</dcterms:modified>
</cp:coreProperties>
</file>