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95F3B" w:rsidRDefault="002B7C97" w:rsidP="00195F3B">
      <w:pPr>
        <w:spacing w:line="360" w:lineRule="auto"/>
        <w:jc w:val="both"/>
        <w:rPr>
          <w:rFonts w:ascii="Times New Roman" w:hAnsi="Times New Roman" w:cs="Times New Roman"/>
          <w:b/>
          <w:sz w:val="24"/>
          <w:szCs w:val="24"/>
          <w:lang w:val="en-GB"/>
        </w:rPr>
      </w:pPr>
      <w:r>
        <w:rPr>
          <w:rFonts w:ascii="Times New Roman" w:hAnsi="Times New Roman" w:cs="Times New Roman"/>
          <w:b/>
          <w:noProof/>
          <w:sz w:val="24"/>
          <w:szCs w:val="24"/>
          <w:lang w:val="pt-BR" w:eastAsia="pt-BR"/>
        </w:rPr>
        <mc:AlternateContent>
          <mc:Choice Requires="wps">
            <w:drawing>
              <wp:anchor distT="0" distB="0" distL="114300" distR="114300" simplePos="0" relativeHeight="251659264" behindDoc="0" locked="0" layoutInCell="1" allowOverlap="1" wp14:anchorId="259F5D31" wp14:editId="6DC6F864">
                <wp:simplePos x="0" y="0"/>
                <wp:positionH relativeFrom="column">
                  <wp:posOffset>146050</wp:posOffset>
                </wp:positionH>
                <wp:positionV relativeFrom="paragraph">
                  <wp:posOffset>300355</wp:posOffset>
                </wp:positionV>
                <wp:extent cx="5638800" cy="8210550"/>
                <wp:effectExtent l="57150" t="57150" r="76200" b="76200"/>
                <wp:wrapNone/>
                <wp:docPr id="2" name="Rectangle 2"/>
                <wp:cNvGraphicFramePr/>
                <a:graphic xmlns:a="http://schemas.openxmlformats.org/drawingml/2006/main">
                  <a:graphicData uri="http://schemas.microsoft.com/office/word/2010/wordprocessingShape">
                    <wps:wsp>
                      <wps:cNvSpPr/>
                      <wps:spPr>
                        <a:xfrm>
                          <a:off x="0" y="0"/>
                          <a:ext cx="5638800" cy="8210550"/>
                        </a:xfrm>
                        <a:prstGeom prst="rect">
                          <a:avLst/>
                        </a:prstGeom>
                        <a:ln w="127000">
                          <a:solidFill>
                            <a:schemeClr val="accent5">
                              <a:lumMod val="50000"/>
                            </a:schemeClr>
                          </a:solidFill>
                        </a:ln>
                      </wps:spPr>
                      <wps:style>
                        <a:lnRef idx="2">
                          <a:schemeClr val="accent6"/>
                        </a:lnRef>
                        <a:fillRef idx="1">
                          <a:schemeClr val="lt1"/>
                        </a:fillRef>
                        <a:effectRef idx="0">
                          <a:schemeClr val="accent6"/>
                        </a:effectRef>
                        <a:fontRef idx="minor">
                          <a:schemeClr val="dk1"/>
                        </a:fontRef>
                      </wps:style>
                      <wps:txbx>
                        <w:txbxContent>
                          <w:p w:rsidR="002B7C97" w:rsidRDefault="002B7C97" w:rsidP="002B7C97">
                            <w:pPr>
                              <w:jc w:val="center"/>
                              <w:rPr>
                                <w:color w:val="002060"/>
                                <w:sz w:val="56"/>
                              </w:rPr>
                            </w:pPr>
                          </w:p>
                          <w:p w:rsidR="002B7C97" w:rsidRDefault="002B7C97" w:rsidP="002B7C97">
                            <w:pPr>
                              <w:jc w:val="center"/>
                              <w:rPr>
                                <w:color w:val="002060"/>
                                <w:sz w:val="56"/>
                              </w:rPr>
                            </w:pPr>
                            <w:r>
                              <w:rPr>
                                <w:color w:val="002060"/>
                                <w:sz w:val="56"/>
                              </w:rPr>
                              <w:t>Human Resource Management (LCMB7000</w:t>
                            </w:r>
                            <w:r w:rsidRPr="00CA3609">
                              <w:rPr>
                                <w:color w:val="002060"/>
                                <w:sz w:val="56"/>
                              </w:rPr>
                              <w:t>)</w:t>
                            </w:r>
                          </w:p>
                          <w:p w:rsidR="002B7C97" w:rsidRPr="00732207" w:rsidRDefault="002B7C97" w:rsidP="002B7C97">
                            <w:pPr>
                              <w:jc w:val="center"/>
                              <w:rPr>
                                <w:color w:val="002060"/>
                                <w:sz w:val="44"/>
                              </w:rPr>
                            </w:pPr>
                            <w:r w:rsidRPr="00732207">
                              <w:rPr>
                                <w:color w:val="002060"/>
                                <w:sz w:val="44"/>
                              </w:rPr>
                              <w:t>Category: London Campus</w:t>
                            </w:r>
                          </w:p>
                          <w:p w:rsidR="002B7C97" w:rsidRDefault="002B7C97" w:rsidP="002B7C97">
                            <w:pPr>
                              <w:jc w:val="center"/>
                              <w:rPr>
                                <w:color w:val="002060"/>
                                <w:sz w:val="56"/>
                              </w:rPr>
                            </w:pPr>
                          </w:p>
                          <w:p w:rsidR="002B7C97" w:rsidRDefault="002B7C97" w:rsidP="002B7C97">
                            <w:pPr>
                              <w:jc w:val="center"/>
                              <w:rPr>
                                <w:color w:val="002060"/>
                                <w:sz w:val="44"/>
                              </w:rPr>
                            </w:pPr>
                            <w:proofErr w:type="spellStart"/>
                            <w:r>
                              <w:rPr>
                                <w:color w:val="002060"/>
                                <w:sz w:val="44"/>
                              </w:rPr>
                              <w:t>A</w:t>
                            </w:r>
                            <w:r w:rsidRPr="00CA3609">
                              <w:rPr>
                                <w:color w:val="002060"/>
                                <w:sz w:val="44"/>
                              </w:rPr>
                              <w:t>theena</w:t>
                            </w:r>
                            <w:proofErr w:type="spellEnd"/>
                            <w:r w:rsidRPr="00CA3609">
                              <w:rPr>
                                <w:color w:val="002060"/>
                                <w:sz w:val="44"/>
                              </w:rPr>
                              <w:t xml:space="preserve"> Mary George (2131566)</w:t>
                            </w:r>
                          </w:p>
                          <w:p w:rsidR="002B7C97" w:rsidRDefault="002B7C97" w:rsidP="002B7C97">
                            <w:pPr>
                              <w:jc w:val="center"/>
                              <w:rPr>
                                <w:color w:val="002060"/>
                                <w:sz w:val="44"/>
                              </w:rPr>
                            </w:pPr>
                          </w:p>
                          <w:p w:rsidR="002B7C97" w:rsidRDefault="002B7C97" w:rsidP="002B7C97">
                            <w:pPr>
                              <w:jc w:val="center"/>
                              <w:rPr>
                                <w:color w:val="002060"/>
                                <w:sz w:val="44"/>
                              </w:rPr>
                            </w:pPr>
                          </w:p>
                          <w:p w:rsidR="002B7C97" w:rsidRDefault="002B7C97" w:rsidP="002B7C97">
                            <w:pPr>
                              <w:jc w:val="center"/>
                              <w:rPr>
                                <w:color w:val="002060"/>
                                <w:sz w:val="44"/>
                              </w:rPr>
                            </w:pPr>
                          </w:p>
                          <w:p w:rsidR="002B7C97" w:rsidRDefault="002B7C97" w:rsidP="002B7C97">
                            <w:pPr>
                              <w:jc w:val="center"/>
                              <w:rPr>
                                <w:color w:val="002060"/>
                                <w:sz w:val="44"/>
                              </w:rPr>
                            </w:pPr>
                          </w:p>
                          <w:p w:rsidR="002B7C97" w:rsidRPr="00317D57" w:rsidRDefault="002B7C97" w:rsidP="002B7C97">
                            <w:pPr>
                              <w:jc w:val="center"/>
                              <w:rPr>
                                <w:color w:val="002060"/>
                                <w:sz w:val="28"/>
                              </w:rPr>
                            </w:pPr>
                            <w:r>
                              <w:rPr>
                                <w:color w:val="002060"/>
                                <w:sz w:val="28"/>
                              </w:rPr>
                              <w:t>Assignment – A</w:t>
                            </w:r>
                            <w:r>
                              <w:rPr>
                                <w:color w:val="002060"/>
                                <w:sz w:val="28"/>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2" o:spid="_x0000_s1026" style="position:absolute;left:0;text-align:left;margin-left:11.5pt;margin-top:23.65pt;width:444pt;height:64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" fillcolor="white [3201]" strokecolor="#1f3763 [1608]" strokeweight="10pt">
                <v:textbox>
                  <w:txbxContent>
                    <w:p w:rsidR="002B7C97" w:rsidRDefault="002B7C97" w:rsidP="002B7C97">
                      <w:pPr>
                        <w:jc w:val="center"/>
                        <w:rPr>
                          <w:color w:val="002060"/>
                          <w:sz w:val="56"/>
                        </w:rPr>
                      </w:pPr>
                    </w:p>
                    <w:p w:rsidR="002B7C97" w:rsidRDefault="002B7C97" w:rsidP="002B7C97">
                      <w:pPr>
                        <w:jc w:val="center"/>
                        <w:rPr>
                          <w:color w:val="002060"/>
                          <w:sz w:val="56"/>
                        </w:rPr>
                      </w:pPr>
                      <w:r>
                        <w:rPr>
                          <w:color w:val="002060"/>
                          <w:sz w:val="56"/>
                        </w:rPr>
                        <w:t>Human Resource Management (LCMB7000</w:t>
                      </w:r>
                      <w:r w:rsidRPr="00CA3609">
                        <w:rPr>
                          <w:color w:val="002060"/>
                          <w:sz w:val="56"/>
                        </w:rPr>
                        <w:t>)</w:t>
                      </w:r>
                    </w:p>
                    <w:p w:rsidR="002B7C97" w:rsidRPr="00732207" w:rsidRDefault="002B7C97" w:rsidP="002B7C97">
                      <w:pPr>
                        <w:jc w:val="center"/>
                        <w:rPr>
                          <w:color w:val="002060"/>
                          <w:sz w:val="44"/>
                        </w:rPr>
                      </w:pPr>
                      <w:r w:rsidRPr="00732207">
                        <w:rPr>
                          <w:color w:val="002060"/>
                          <w:sz w:val="44"/>
                        </w:rPr>
                        <w:t>Category: London Campus</w:t>
                      </w:r>
                    </w:p>
                    <w:p w:rsidR="002B7C97" w:rsidRDefault="002B7C97" w:rsidP="002B7C97">
                      <w:pPr>
                        <w:jc w:val="center"/>
                        <w:rPr>
                          <w:color w:val="002060"/>
                          <w:sz w:val="56"/>
                        </w:rPr>
                      </w:pPr>
                    </w:p>
                    <w:p w:rsidR="002B7C97" w:rsidRDefault="002B7C97" w:rsidP="002B7C97">
                      <w:pPr>
                        <w:jc w:val="center"/>
                        <w:rPr>
                          <w:color w:val="002060"/>
                          <w:sz w:val="44"/>
                        </w:rPr>
                      </w:pPr>
                      <w:proofErr w:type="spellStart"/>
                      <w:r>
                        <w:rPr>
                          <w:color w:val="002060"/>
                          <w:sz w:val="44"/>
                        </w:rPr>
                        <w:t>A</w:t>
                      </w:r>
                      <w:r w:rsidRPr="00CA3609">
                        <w:rPr>
                          <w:color w:val="002060"/>
                          <w:sz w:val="44"/>
                        </w:rPr>
                        <w:t>theena</w:t>
                      </w:r>
                      <w:proofErr w:type="spellEnd"/>
                      <w:r w:rsidRPr="00CA3609">
                        <w:rPr>
                          <w:color w:val="002060"/>
                          <w:sz w:val="44"/>
                        </w:rPr>
                        <w:t xml:space="preserve"> Mary George (2131566)</w:t>
                      </w:r>
                    </w:p>
                    <w:p w:rsidR="002B7C97" w:rsidRDefault="002B7C97" w:rsidP="002B7C97">
                      <w:pPr>
                        <w:jc w:val="center"/>
                        <w:rPr>
                          <w:color w:val="002060"/>
                          <w:sz w:val="44"/>
                        </w:rPr>
                      </w:pPr>
                    </w:p>
                    <w:p w:rsidR="002B7C97" w:rsidRDefault="002B7C97" w:rsidP="002B7C97">
                      <w:pPr>
                        <w:jc w:val="center"/>
                        <w:rPr>
                          <w:color w:val="002060"/>
                          <w:sz w:val="44"/>
                        </w:rPr>
                      </w:pPr>
                    </w:p>
                    <w:p w:rsidR="002B7C97" w:rsidRDefault="002B7C97" w:rsidP="002B7C97">
                      <w:pPr>
                        <w:jc w:val="center"/>
                        <w:rPr>
                          <w:color w:val="002060"/>
                          <w:sz w:val="44"/>
                        </w:rPr>
                      </w:pPr>
                    </w:p>
                    <w:p w:rsidR="002B7C97" w:rsidRDefault="002B7C97" w:rsidP="002B7C97">
                      <w:pPr>
                        <w:jc w:val="center"/>
                        <w:rPr>
                          <w:color w:val="002060"/>
                          <w:sz w:val="44"/>
                        </w:rPr>
                      </w:pPr>
                    </w:p>
                    <w:p w:rsidR="002B7C97" w:rsidRPr="00317D57" w:rsidRDefault="002B7C97" w:rsidP="002B7C97">
                      <w:pPr>
                        <w:jc w:val="center"/>
                        <w:rPr>
                          <w:color w:val="002060"/>
                          <w:sz w:val="28"/>
                        </w:rPr>
                      </w:pPr>
                      <w:r>
                        <w:rPr>
                          <w:color w:val="002060"/>
                          <w:sz w:val="28"/>
                        </w:rPr>
                        <w:t>Assignment – A</w:t>
                      </w:r>
                      <w:r>
                        <w:rPr>
                          <w:color w:val="002060"/>
                          <w:sz w:val="28"/>
                        </w:rPr>
                        <w:t>1</w:t>
                      </w:r>
                    </w:p>
                  </w:txbxContent>
                </v:textbox>
              </v:rect>
            </w:pict>
          </mc:Fallback>
        </mc:AlternateContent>
      </w:r>
    </w:p>
    <w:p w:rsidR="00195F3B" w:rsidRDefault="00195F3B" w:rsidP="00195F3B">
      <w:pPr>
        <w:spacing w:line="360" w:lineRule="auto"/>
        <w:jc w:val="both"/>
        <w:rPr>
          <w:rFonts w:ascii="Times New Roman" w:hAnsi="Times New Roman" w:cs="Times New Roman"/>
          <w:b/>
          <w:sz w:val="24"/>
          <w:szCs w:val="24"/>
          <w:lang w:val="en-GB"/>
        </w:rPr>
      </w:pPr>
    </w:p>
    <w:p w:rsidR="00195F3B" w:rsidRDefault="00195F3B" w:rsidP="00195F3B">
      <w:pPr>
        <w:spacing w:line="360" w:lineRule="auto"/>
        <w:jc w:val="both"/>
        <w:rPr>
          <w:rFonts w:ascii="Times New Roman" w:hAnsi="Times New Roman" w:cs="Times New Roman"/>
          <w:b/>
          <w:sz w:val="24"/>
          <w:szCs w:val="24"/>
          <w:lang w:val="en-GB"/>
        </w:rPr>
      </w:pPr>
    </w:p>
    <w:p w:rsidR="00195F3B" w:rsidRDefault="00195F3B" w:rsidP="00195F3B">
      <w:pPr>
        <w:spacing w:line="360" w:lineRule="auto"/>
        <w:jc w:val="both"/>
        <w:rPr>
          <w:rFonts w:ascii="Times New Roman" w:hAnsi="Times New Roman" w:cs="Times New Roman"/>
          <w:b/>
          <w:sz w:val="24"/>
          <w:szCs w:val="24"/>
          <w:lang w:val="en-GB"/>
        </w:rPr>
      </w:pPr>
    </w:p>
    <w:p w:rsidR="00195F3B" w:rsidRDefault="00195F3B" w:rsidP="00195F3B">
      <w:pPr>
        <w:spacing w:line="360" w:lineRule="auto"/>
        <w:jc w:val="both"/>
        <w:rPr>
          <w:rFonts w:ascii="Times New Roman" w:hAnsi="Times New Roman" w:cs="Times New Roman"/>
          <w:b/>
          <w:sz w:val="24"/>
          <w:szCs w:val="24"/>
          <w:lang w:val="en-GB"/>
        </w:rPr>
      </w:pPr>
    </w:p>
    <w:p w:rsidR="00195F3B" w:rsidRDefault="00195F3B" w:rsidP="00195F3B">
      <w:pPr>
        <w:spacing w:line="360" w:lineRule="auto"/>
        <w:jc w:val="both"/>
        <w:rPr>
          <w:rFonts w:ascii="Times New Roman" w:hAnsi="Times New Roman" w:cs="Times New Roman"/>
          <w:b/>
          <w:sz w:val="24"/>
          <w:szCs w:val="24"/>
          <w:lang w:val="en-GB"/>
        </w:rPr>
      </w:pPr>
    </w:p>
    <w:p w:rsidR="00195F3B" w:rsidRPr="00195F3B" w:rsidRDefault="00195F3B" w:rsidP="00195F3B">
      <w:pPr>
        <w:spacing w:line="360" w:lineRule="auto"/>
        <w:jc w:val="center"/>
        <w:rPr>
          <w:rFonts w:ascii="Times New Roman" w:eastAsiaTheme="majorEastAsia" w:hAnsi="Times New Roman" w:cs="Times New Roman"/>
          <w:b/>
          <w:sz w:val="24"/>
          <w:szCs w:val="24"/>
          <w:lang w:val="en-GB"/>
        </w:rPr>
      </w:pPr>
      <w:r w:rsidRPr="00195F3B">
        <w:rPr>
          <w:rFonts w:ascii="Times New Roman" w:hAnsi="Times New Roman" w:cs="Times New Roman"/>
          <w:b/>
          <w:sz w:val="24"/>
          <w:szCs w:val="24"/>
          <w:lang w:val="en-GB"/>
        </w:rPr>
        <w:br w:type="page"/>
      </w:r>
    </w:p>
    <w:sdt>
      <w:sdtPr>
        <w:rPr>
          <w:rFonts w:asciiTheme="minorHAnsi" w:eastAsiaTheme="minorHAnsi" w:hAnsiTheme="minorHAnsi" w:cstheme="minorBidi"/>
          <w:color w:val="auto"/>
          <w:sz w:val="22"/>
          <w:szCs w:val="22"/>
          <w:lang w:val="en-IN"/>
        </w:rPr>
        <w:id w:val="1987972644"/>
        <w:docPartObj>
          <w:docPartGallery w:val="Table of Contents"/>
          <w:docPartUnique/>
        </w:docPartObj>
      </w:sdtPr>
      <w:sdtEndPr>
        <w:rPr>
          <w:b/>
          <w:bCs/>
          <w:noProof/>
        </w:rPr>
      </w:sdtEndPr>
      <w:sdtContent>
        <w:p w:rsidR="00195F3B" w:rsidRPr="00195F3B" w:rsidRDefault="00195F3B" w:rsidP="00195F3B">
          <w:pPr>
            <w:pStyle w:val="TOCHeading"/>
            <w:spacing w:line="360" w:lineRule="auto"/>
            <w:rPr>
              <w:rFonts w:ascii="Times New Roman" w:hAnsi="Times New Roman" w:cs="Times New Roman"/>
              <w:sz w:val="24"/>
              <w:szCs w:val="24"/>
            </w:rPr>
          </w:pPr>
          <w:r w:rsidRPr="00195F3B">
            <w:rPr>
              <w:rFonts w:ascii="Times New Roman" w:hAnsi="Times New Roman" w:cs="Times New Roman"/>
              <w:sz w:val="24"/>
              <w:szCs w:val="24"/>
            </w:rPr>
            <w:t>Contents</w:t>
          </w:r>
        </w:p>
        <w:p w:rsidR="00195F3B" w:rsidRPr="00195F3B" w:rsidRDefault="00195F3B" w:rsidP="00195F3B">
          <w:pPr>
            <w:pStyle w:val="TOC1"/>
            <w:tabs>
              <w:tab w:val="right" w:leader="dot" w:pos="9016"/>
            </w:tabs>
            <w:spacing w:line="360" w:lineRule="auto"/>
            <w:rPr>
              <w:rFonts w:ascii="Times New Roman" w:hAnsi="Times New Roman" w:cs="Times New Roman"/>
              <w:noProof/>
              <w:sz w:val="24"/>
              <w:szCs w:val="24"/>
            </w:rPr>
          </w:pPr>
          <w:r w:rsidRPr="00195F3B">
            <w:rPr>
              <w:rFonts w:ascii="Times New Roman" w:hAnsi="Times New Roman" w:cs="Times New Roman"/>
              <w:sz w:val="24"/>
              <w:szCs w:val="24"/>
            </w:rPr>
            <w:fldChar w:fldCharType="begin"/>
          </w:r>
          <w:r w:rsidRPr="00195F3B">
            <w:rPr>
              <w:rFonts w:ascii="Times New Roman" w:hAnsi="Times New Roman" w:cs="Times New Roman"/>
              <w:sz w:val="24"/>
              <w:szCs w:val="24"/>
            </w:rPr>
            <w:instrText xml:space="preserve"> TOC \o "1-3" \h \z \u </w:instrText>
          </w:r>
          <w:r w:rsidRPr="00195F3B">
            <w:rPr>
              <w:rFonts w:ascii="Times New Roman" w:hAnsi="Times New Roman" w:cs="Times New Roman"/>
              <w:sz w:val="24"/>
              <w:szCs w:val="24"/>
            </w:rPr>
            <w:fldChar w:fldCharType="separate"/>
          </w:r>
          <w:hyperlink w:anchor="_Toc112685552" w:history="1">
            <w:r w:rsidRPr="00195F3B">
              <w:rPr>
                <w:rStyle w:val="Hyperlink"/>
                <w:rFonts w:ascii="Times New Roman" w:hAnsi="Times New Roman" w:cs="Times New Roman"/>
                <w:noProof/>
                <w:sz w:val="24"/>
                <w:szCs w:val="24"/>
              </w:rPr>
              <w:t>Introduction</w:t>
            </w:r>
            <w:r w:rsidRPr="00195F3B">
              <w:rPr>
                <w:rFonts w:ascii="Times New Roman" w:hAnsi="Times New Roman" w:cs="Times New Roman"/>
                <w:noProof/>
                <w:webHidden/>
                <w:sz w:val="24"/>
                <w:szCs w:val="24"/>
              </w:rPr>
              <w:tab/>
            </w:r>
            <w:r w:rsidRPr="00195F3B">
              <w:rPr>
                <w:rFonts w:ascii="Times New Roman" w:hAnsi="Times New Roman" w:cs="Times New Roman"/>
                <w:noProof/>
                <w:webHidden/>
                <w:sz w:val="24"/>
                <w:szCs w:val="24"/>
              </w:rPr>
              <w:fldChar w:fldCharType="begin"/>
            </w:r>
            <w:r w:rsidRPr="00195F3B">
              <w:rPr>
                <w:rFonts w:ascii="Times New Roman" w:hAnsi="Times New Roman" w:cs="Times New Roman"/>
                <w:noProof/>
                <w:webHidden/>
                <w:sz w:val="24"/>
                <w:szCs w:val="24"/>
              </w:rPr>
              <w:instrText xml:space="preserve"> PAGEREF _Toc112685552 \h </w:instrText>
            </w:r>
            <w:r w:rsidRPr="00195F3B">
              <w:rPr>
                <w:rFonts w:ascii="Times New Roman" w:hAnsi="Times New Roman" w:cs="Times New Roman"/>
                <w:noProof/>
                <w:webHidden/>
                <w:sz w:val="24"/>
                <w:szCs w:val="24"/>
              </w:rPr>
            </w:r>
            <w:r w:rsidRPr="00195F3B">
              <w:rPr>
                <w:rFonts w:ascii="Times New Roman" w:hAnsi="Times New Roman" w:cs="Times New Roman"/>
                <w:noProof/>
                <w:webHidden/>
                <w:sz w:val="24"/>
                <w:szCs w:val="24"/>
              </w:rPr>
              <w:fldChar w:fldCharType="separate"/>
            </w:r>
            <w:r w:rsidR="002B7C97">
              <w:rPr>
                <w:rFonts w:ascii="Times New Roman" w:hAnsi="Times New Roman" w:cs="Times New Roman"/>
                <w:noProof/>
                <w:webHidden/>
                <w:sz w:val="24"/>
                <w:szCs w:val="24"/>
              </w:rPr>
              <w:t>2</w:t>
            </w:r>
            <w:r w:rsidRPr="00195F3B">
              <w:rPr>
                <w:rFonts w:ascii="Times New Roman" w:hAnsi="Times New Roman" w:cs="Times New Roman"/>
                <w:noProof/>
                <w:webHidden/>
                <w:sz w:val="24"/>
                <w:szCs w:val="24"/>
              </w:rPr>
              <w:fldChar w:fldCharType="end"/>
            </w:r>
          </w:hyperlink>
        </w:p>
        <w:p w:rsidR="00195F3B" w:rsidRPr="00195F3B" w:rsidRDefault="001E0AAC" w:rsidP="00195F3B">
          <w:pPr>
            <w:pStyle w:val="TOC1"/>
            <w:tabs>
              <w:tab w:val="right" w:leader="dot" w:pos="9016"/>
            </w:tabs>
            <w:spacing w:line="360" w:lineRule="auto"/>
            <w:rPr>
              <w:rFonts w:ascii="Times New Roman" w:hAnsi="Times New Roman" w:cs="Times New Roman"/>
              <w:noProof/>
              <w:sz w:val="24"/>
              <w:szCs w:val="24"/>
            </w:rPr>
          </w:pPr>
          <w:hyperlink w:anchor="_Toc112685553" w:history="1">
            <w:r w:rsidR="00195F3B" w:rsidRPr="00195F3B">
              <w:rPr>
                <w:rStyle w:val="Hyperlink"/>
                <w:rFonts w:ascii="Times New Roman" w:hAnsi="Times New Roman" w:cs="Times New Roman"/>
                <w:noProof/>
                <w:sz w:val="24"/>
                <w:szCs w:val="24"/>
              </w:rPr>
              <w:t>(a) The current state of the labor market in the UK</w:t>
            </w:r>
            <w:r w:rsidR="00195F3B" w:rsidRPr="00195F3B">
              <w:rPr>
                <w:rFonts w:ascii="Times New Roman" w:hAnsi="Times New Roman" w:cs="Times New Roman"/>
                <w:noProof/>
                <w:webHidden/>
                <w:sz w:val="24"/>
                <w:szCs w:val="24"/>
              </w:rPr>
              <w:tab/>
            </w:r>
            <w:r w:rsidR="00195F3B" w:rsidRPr="00195F3B">
              <w:rPr>
                <w:rFonts w:ascii="Times New Roman" w:hAnsi="Times New Roman" w:cs="Times New Roman"/>
                <w:noProof/>
                <w:webHidden/>
                <w:sz w:val="24"/>
                <w:szCs w:val="24"/>
              </w:rPr>
              <w:fldChar w:fldCharType="begin"/>
            </w:r>
            <w:r w:rsidR="00195F3B" w:rsidRPr="00195F3B">
              <w:rPr>
                <w:rFonts w:ascii="Times New Roman" w:hAnsi="Times New Roman" w:cs="Times New Roman"/>
                <w:noProof/>
                <w:webHidden/>
                <w:sz w:val="24"/>
                <w:szCs w:val="24"/>
              </w:rPr>
              <w:instrText xml:space="preserve"> PAGEREF _Toc112685553 \h </w:instrText>
            </w:r>
            <w:r w:rsidR="00195F3B" w:rsidRPr="00195F3B">
              <w:rPr>
                <w:rFonts w:ascii="Times New Roman" w:hAnsi="Times New Roman" w:cs="Times New Roman"/>
                <w:noProof/>
                <w:webHidden/>
                <w:sz w:val="24"/>
                <w:szCs w:val="24"/>
              </w:rPr>
            </w:r>
            <w:r w:rsidR="00195F3B" w:rsidRPr="00195F3B">
              <w:rPr>
                <w:rFonts w:ascii="Times New Roman" w:hAnsi="Times New Roman" w:cs="Times New Roman"/>
                <w:noProof/>
                <w:webHidden/>
                <w:sz w:val="24"/>
                <w:szCs w:val="24"/>
              </w:rPr>
              <w:fldChar w:fldCharType="separate"/>
            </w:r>
            <w:r w:rsidR="002B7C97">
              <w:rPr>
                <w:rFonts w:ascii="Times New Roman" w:hAnsi="Times New Roman" w:cs="Times New Roman"/>
                <w:noProof/>
                <w:webHidden/>
                <w:sz w:val="24"/>
                <w:szCs w:val="24"/>
              </w:rPr>
              <w:t>2</w:t>
            </w:r>
            <w:r w:rsidR="00195F3B" w:rsidRPr="00195F3B">
              <w:rPr>
                <w:rFonts w:ascii="Times New Roman" w:hAnsi="Times New Roman" w:cs="Times New Roman"/>
                <w:noProof/>
                <w:webHidden/>
                <w:sz w:val="24"/>
                <w:szCs w:val="24"/>
              </w:rPr>
              <w:fldChar w:fldCharType="end"/>
            </w:r>
          </w:hyperlink>
        </w:p>
        <w:p w:rsidR="00195F3B" w:rsidRPr="00195F3B" w:rsidRDefault="001E0AAC" w:rsidP="00195F3B">
          <w:pPr>
            <w:pStyle w:val="TOC1"/>
            <w:tabs>
              <w:tab w:val="right" w:leader="dot" w:pos="9016"/>
            </w:tabs>
            <w:spacing w:line="360" w:lineRule="auto"/>
            <w:rPr>
              <w:rFonts w:ascii="Times New Roman" w:hAnsi="Times New Roman" w:cs="Times New Roman"/>
              <w:noProof/>
              <w:sz w:val="24"/>
              <w:szCs w:val="24"/>
            </w:rPr>
          </w:pPr>
          <w:hyperlink w:anchor="_Toc112685554" w:history="1">
            <w:r w:rsidR="00195F3B" w:rsidRPr="00195F3B">
              <w:rPr>
                <w:rStyle w:val="Hyperlink"/>
                <w:rFonts w:ascii="Times New Roman" w:hAnsi="Times New Roman" w:cs="Times New Roman"/>
                <w:noProof/>
                <w:sz w:val="24"/>
                <w:szCs w:val="24"/>
              </w:rPr>
              <w:t>(b) The emerging changes in Human Resourcing Strategies in the post Covid, post Brexit external environment.</w:t>
            </w:r>
            <w:r w:rsidR="00195F3B" w:rsidRPr="00195F3B">
              <w:rPr>
                <w:rFonts w:ascii="Times New Roman" w:hAnsi="Times New Roman" w:cs="Times New Roman"/>
                <w:noProof/>
                <w:webHidden/>
                <w:sz w:val="24"/>
                <w:szCs w:val="24"/>
              </w:rPr>
              <w:tab/>
            </w:r>
            <w:r w:rsidR="00195F3B" w:rsidRPr="00195F3B">
              <w:rPr>
                <w:rFonts w:ascii="Times New Roman" w:hAnsi="Times New Roman" w:cs="Times New Roman"/>
                <w:noProof/>
                <w:webHidden/>
                <w:sz w:val="24"/>
                <w:szCs w:val="24"/>
              </w:rPr>
              <w:fldChar w:fldCharType="begin"/>
            </w:r>
            <w:r w:rsidR="00195F3B" w:rsidRPr="00195F3B">
              <w:rPr>
                <w:rFonts w:ascii="Times New Roman" w:hAnsi="Times New Roman" w:cs="Times New Roman"/>
                <w:noProof/>
                <w:webHidden/>
                <w:sz w:val="24"/>
                <w:szCs w:val="24"/>
              </w:rPr>
              <w:instrText xml:space="preserve"> PAGEREF _Toc112685554 \h </w:instrText>
            </w:r>
            <w:r w:rsidR="00195F3B" w:rsidRPr="00195F3B">
              <w:rPr>
                <w:rFonts w:ascii="Times New Roman" w:hAnsi="Times New Roman" w:cs="Times New Roman"/>
                <w:noProof/>
                <w:webHidden/>
                <w:sz w:val="24"/>
                <w:szCs w:val="24"/>
              </w:rPr>
            </w:r>
            <w:r w:rsidR="00195F3B" w:rsidRPr="00195F3B">
              <w:rPr>
                <w:rFonts w:ascii="Times New Roman" w:hAnsi="Times New Roman" w:cs="Times New Roman"/>
                <w:noProof/>
                <w:webHidden/>
                <w:sz w:val="24"/>
                <w:szCs w:val="24"/>
              </w:rPr>
              <w:fldChar w:fldCharType="separate"/>
            </w:r>
            <w:r w:rsidR="002B7C97">
              <w:rPr>
                <w:rFonts w:ascii="Times New Roman" w:hAnsi="Times New Roman" w:cs="Times New Roman"/>
                <w:noProof/>
                <w:webHidden/>
                <w:sz w:val="24"/>
                <w:szCs w:val="24"/>
              </w:rPr>
              <w:t>5</w:t>
            </w:r>
            <w:r w:rsidR="00195F3B" w:rsidRPr="00195F3B">
              <w:rPr>
                <w:rFonts w:ascii="Times New Roman" w:hAnsi="Times New Roman" w:cs="Times New Roman"/>
                <w:noProof/>
                <w:webHidden/>
                <w:sz w:val="24"/>
                <w:szCs w:val="24"/>
              </w:rPr>
              <w:fldChar w:fldCharType="end"/>
            </w:r>
          </w:hyperlink>
        </w:p>
        <w:p w:rsidR="00195F3B" w:rsidRPr="00195F3B" w:rsidRDefault="001E0AAC" w:rsidP="00195F3B">
          <w:pPr>
            <w:pStyle w:val="TOC1"/>
            <w:tabs>
              <w:tab w:val="right" w:leader="dot" w:pos="9016"/>
            </w:tabs>
            <w:spacing w:line="360" w:lineRule="auto"/>
            <w:rPr>
              <w:rFonts w:ascii="Times New Roman" w:hAnsi="Times New Roman" w:cs="Times New Roman"/>
              <w:noProof/>
              <w:sz w:val="24"/>
              <w:szCs w:val="24"/>
            </w:rPr>
          </w:pPr>
          <w:hyperlink w:anchor="_Toc112685555" w:history="1">
            <w:r w:rsidR="00195F3B" w:rsidRPr="00195F3B">
              <w:rPr>
                <w:rStyle w:val="Hyperlink"/>
                <w:rFonts w:ascii="Times New Roman" w:hAnsi="Times New Roman" w:cs="Times New Roman"/>
                <w:noProof/>
                <w:sz w:val="24"/>
                <w:szCs w:val="24"/>
              </w:rPr>
              <w:t>Conclusion</w:t>
            </w:r>
            <w:r w:rsidR="00195F3B" w:rsidRPr="00195F3B">
              <w:rPr>
                <w:rFonts w:ascii="Times New Roman" w:hAnsi="Times New Roman" w:cs="Times New Roman"/>
                <w:noProof/>
                <w:webHidden/>
                <w:sz w:val="24"/>
                <w:szCs w:val="24"/>
              </w:rPr>
              <w:tab/>
            </w:r>
            <w:r w:rsidR="00195F3B" w:rsidRPr="00195F3B">
              <w:rPr>
                <w:rFonts w:ascii="Times New Roman" w:hAnsi="Times New Roman" w:cs="Times New Roman"/>
                <w:noProof/>
                <w:webHidden/>
                <w:sz w:val="24"/>
                <w:szCs w:val="24"/>
              </w:rPr>
              <w:fldChar w:fldCharType="begin"/>
            </w:r>
            <w:r w:rsidR="00195F3B" w:rsidRPr="00195F3B">
              <w:rPr>
                <w:rFonts w:ascii="Times New Roman" w:hAnsi="Times New Roman" w:cs="Times New Roman"/>
                <w:noProof/>
                <w:webHidden/>
                <w:sz w:val="24"/>
                <w:szCs w:val="24"/>
              </w:rPr>
              <w:instrText xml:space="preserve"> PAGEREF _Toc112685555 \h </w:instrText>
            </w:r>
            <w:r w:rsidR="00195F3B" w:rsidRPr="00195F3B">
              <w:rPr>
                <w:rFonts w:ascii="Times New Roman" w:hAnsi="Times New Roman" w:cs="Times New Roman"/>
                <w:noProof/>
                <w:webHidden/>
                <w:sz w:val="24"/>
                <w:szCs w:val="24"/>
              </w:rPr>
            </w:r>
            <w:r w:rsidR="00195F3B" w:rsidRPr="00195F3B">
              <w:rPr>
                <w:rFonts w:ascii="Times New Roman" w:hAnsi="Times New Roman" w:cs="Times New Roman"/>
                <w:noProof/>
                <w:webHidden/>
                <w:sz w:val="24"/>
                <w:szCs w:val="24"/>
              </w:rPr>
              <w:fldChar w:fldCharType="separate"/>
            </w:r>
            <w:r w:rsidR="002B7C97">
              <w:rPr>
                <w:rFonts w:ascii="Times New Roman" w:hAnsi="Times New Roman" w:cs="Times New Roman"/>
                <w:noProof/>
                <w:webHidden/>
                <w:sz w:val="24"/>
                <w:szCs w:val="24"/>
              </w:rPr>
              <w:t>7</w:t>
            </w:r>
            <w:r w:rsidR="00195F3B" w:rsidRPr="00195F3B">
              <w:rPr>
                <w:rFonts w:ascii="Times New Roman" w:hAnsi="Times New Roman" w:cs="Times New Roman"/>
                <w:noProof/>
                <w:webHidden/>
                <w:sz w:val="24"/>
                <w:szCs w:val="24"/>
              </w:rPr>
              <w:fldChar w:fldCharType="end"/>
            </w:r>
          </w:hyperlink>
        </w:p>
        <w:p w:rsidR="00195F3B" w:rsidRPr="00195F3B" w:rsidRDefault="001E0AAC" w:rsidP="00195F3B">
          <w:pPr>
            <w:pStyle w:val="TOC1"/>
            <w:tabs>
              <w:tab w:val="right" w:leader="dot" w:pos="9016"/>
            </w:tabs>
            <w:spacing w:line="360" w:lineRule="auto"/>
            <w:rPr>
              <w:rFonts w:ascii="Times New Roman" w:hAnsi="Times New Roman" w:cs="Times New Roman"/>
              <w:noProof/>
              <w:sz w:val="24"/>
              <w:szCs w:val="24"/>
            </w:rPr>
          </w:pPr>
          <w:hyperlink w:anchor="_Toc112685556" w:history="1">
            <w:r w:rsidR="00195F3B" w:rsidRPr="00195F3B">
              <w:rPr>
                <w:rStyle w:val="Hyperlink"/>
                <w:rFonts w:ascii="Times New Roman" w:hAnsi="Times New Roman" w:cs="Times New Roman"/>
                <w:noProof/>
                <w:sz w:val="24"/>
                <w:szCs w:val="24"/>
              </w:rPr>
              <w:t>References</w:t>
            </w:r>
            <w:r w:rsidR="00195F3B" w:rsidRPr="00195F3B">
              <w:rPr>
                <w:rFonts w:ascii="Times New Roman" w:hAnsi="Times New Roman" w:cs="Times New Roman"/>
                <w:noProof/>
                <w:webHidden/>
                <w:sz w:val="24"/>
                <w:szCs w:val="24"/>
              </w:rPr>
              <w:tab/>
            </w:r>
            <w:r w:rsidR="00195F3B" w:rsidRPr="00195F3B">
              <w:rPr>
                <w:rFonts w:ascii="Times New Roman" w:hAnsi="Times New Roman" w:cs="Times New Roman"/>
                <w:noProof/>
                <w:webHidden/>
                <w:sz w:val="24"/>
                <w:szCs w:val="24"/>
              </w:rPr>
              <w:fldChar w:fldCharType="begin"/>
            </w:r>
            <w:r w:rsidR="00195F3B" w:rsidRPr="00195F3B">
              <w:rPr>
                <w:rFonts w:ascii="Times New Roman" w:hAnsi="Times New Roman" w:cs="Times New Roman"/>
                <w:noProof/>
                <w:webHidden/>
                <w:sz w:val="24"/>
                <w:szCs w:val="24"/>
              </w:rPr>
              <w:instrText xml:space="preserve"> PAGEREF _Toc112685556 \h </w:instrText>
            </w:r>
            <w:r w:rsidR="00195F3B" w:rsidRPr="00195F3B">
              <w:rPr>
                <w:rFonts w:ascii="Times New Roman" w:hAnsi="Times New Roman" w:cs="Times New Roman"/>
                <w:noProof/>
                <w:webHidden/>
                <w:sz w:val="24"/>
                <w:szCs w:val="24"/>
              </w:rPr>
            </w:r>
            <w:r w:rsidR="00195F3B" w:rsidRPr="00195F3B">
              <w:rPr>
                <w:rFonts w:ascii="Times New Roman" w:hAnsi="Times New Roman" w:cs="Times New Roman"/>
                <w:noProof/>
                <w:webHidden/>
                <w:sz w:val="24"/>
                <w:szCs w:val="24"/>
              </w:rPr>
              <w:fldChar w:fldCharType="separate"/>
            </w:r>
            <w:r w:rsidR="002B7C97">
              <w:rPr>
                <w:rFonts w:ascii="Times New Roman" w:hAnsi="Times New Roman" w:cs="Times New Roman"/>
                <w:noProof/>
                <w:webHidden/>
                <w:sz w:val="24"/>
                <w:szCs w:val="24"/>
              </w:rPr>
              <w:t>8</w:t>
            </w:r>
            <w:r w:rsidR="00195F3B" w:rsidRPr="00195F3B">
              <w:rPr>
                <w:rFonts w:ascii="Times New Roman" w:hAnsi="Times New Roman" w:cs="Times New Roman"/>
                <w:noProof/>
                <w:webHidden/>
                <w:sz w:val="24"/>
                <w:szCs w:val="24"/>
              </w:rPr>
              <w:fldChar w:fldCharType="end"/>
            </w:r>
          </w:hyperlink>
        </w:p>
        <w:p w:rsidR="00195F3B" w:rsidRDefault="00195F3B" w:rsidP="00195F3B">
          <w:pPr>
            <w:spacing w:line="360" w:lineRule="auto"/>
            <w:rPr>
              <w:b/>
              <w:bCs/>
              <w:noProof/>
            </w:rPr>
          </w:pPr>
          <w:r w:rsidRPr="00195F3B">
            <w:rPr>
              <w:rFonts w:ascii="Times New Roman" w:hAnsi="Times New Roman" w:cs="Times New Roman"/>
              <w:b/>
              <w:bCs/>
              <w:noProof/>
              <w:sz w:val="24"/>
              <w:szCs w:val="24"/>
            </w:rPr>
            <w:fldChar w:fldCharType="end"/>
          </w:r>
        </w:p>
      </w:sdtContent>
    </w:sdt>
    <w:p w:rsidR="00195F3B" w:rsidRPr="00195F3B" w:rsidRDefault="00195F3B" w:rsidP="00195F3B">
      <w:r w:rsidRPr="00195F3B">
        <w:rPr>
          <w:rFonts w:ascii="Times New Roman" w:hAnsi="Times New Roman" w:cs="Times New Roman"/>
          <w:b/>
          <w:sz w:val="24"/>
          <w:szCs w:val="24"/>
          <w:lang w:val="en-GB"/>
        </w:rPr>
        <w:br w:type="page"/>
      </w:r>
    </w:p>
    <w:p w:rsidR="007E3446" w:rsidRPr="00195F3B" w:rsidRDefault="00971D1C" w:rsidP="00195F3B">
      <w:pPr>
        <w:pStyle w:val="Heading1"/>
        <w:spacing w:line="360" w:lineRule="auto"/>
        <w:jc w:val="both"/>
      </w:pPr>
      <w:bookmarkStart w:id="0" w:name="_Toc112685552"/>
      <w:r w:rsidRPr="00195F3B">
        <w:lastRenderedPageBreak/>
        <w:t>Introduction</w:t>
      </w:r>
      <w:bookmarkEnd w:id="0"/>
      <w:r w:rsidR="006E18CD" w:rsidRPr="00195F3B">
        <w:t xml:space="preserve"> </w:t>
      </w:r>
    </w:p>
    <w:p w:rsidR="00D1223C" w:rsidRPr="00195F3B" w:rsidRDefault="00D1223C" w:rsidP="00195F3B">
      <w:pPr>
        <w:spacing w:before="240"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 xml:space="preserve">The current report is an analysis of the business environment in the UK. With times changing and newer concerns arising, the market becomes unpredictable and unstable. Therefore, a critical analysis of the current scenario of the </w:t>
      </w:r>
      <w:proofErr w:type="spellStart"/>
      <w:r w:rsidRPr="00195F3B">
        <w:rPr>
          <w:rFonts w:ascii="Times New Roman" w:hAnsi="Times New Roman" w:cs="Times New Roman"/>
          <w:sz w:val="24"/>
          <w:szCs w:val="24"/>
          <w:lang w:val="en-GB"/>
        </w:rPr>
        <w:t>labor</w:t>
      </w:r>
      <w:proofErr w:type="spellEnd"/>
      <w:r w:rsidRPr="00195F3B">
        <w:rPr>
          <w:rFonts w:ascii="Times New Roman" w:hAnsi="Times New Roman" w:cs="Times New Roman"/>
          <w:sz w:val="24"/>
          <w:szCs w:val="24"/>
          <w:lang w:val="en-GB"/>
        </w:rPr>
        <w:t xml:space="preserve"> market in the UK is discussed in the report. In addition to that, for the successful running of an organisation, internal and external factors need to be aligned with the objective of the organisation. Besides, the post-</w:t>
      </w:r>
      <w:proofErr w:type="spellStart"/>
      <w:r w:rsidRPr="00195F3B">
        <w:rPr>
          <w:rFonts w:ascii="Times New Roman" w:hAnsi="Times New Roman" w:cs="Times New Roman"/>
          <w:sz w:val="24"/>
          <w:szCs w:val="24"/>
          <w:lang w:val="en-GB"/>
        </w:rPr>
        <w:t>Covid</w:t>
      </w:r>
      <w:proofErr w:type="spellEnd"/>
      <w:r w:rsidRPr="00195F3B">
        <w:rPr>
          <w:rFonts w:ascii="Times New Roman" w:hAnsi="Times New Roman" w:cs="Times New Roman"/>
          <w:sz w:val="24"/>
          <w:szCs w:val="24"/>
          <w:lang w:val="en-GB"/>
        </w:rPr>
        <w:t xml:space="preserve"> and </w:t>
      </w:r>
      <w:proofErr w:type="spellStart"/>
      <w:r w:rsidRPr="00195F3B">
        <w:rPr>
          <w:rFonts w:ascii="Times New Roman" w:hAnsi="Times New Roman" w:cs="Times New Roman"/>
          <w:sz w:val="24"/>
          <w:szCs w:val="24"/>
          <w:lang w:val="en-GB"/>
        </w:rPr>
        <w:t>Brexit</w:t>
      </w:r>
      <w:proofErr w:type="spellEnd"/>
      <w:r w:rsidRPr="00195F3B">
        <w:rPr>
          <w:rFonts w:ascii="Times New Roman" w:hAnsi="Times New Roman" w:cs="Times New Roman"/>
          <w:sz w:val="24"/>
          <w:szCs w:val="24"/>
          <w:lang w:val="en-GB"/>
        </w:rPr>
        <w:t xml:space="preserve"> movement, a lot of things have changed and newer procedures have been adopted to facilitate the current scenario. Therefore, the emerging changes in Human Resourcing Strategies have been detailed in the report. A brief conclusion of the analysis of the </w:t>
      </w:r>
      <w:proofErr w:type="spellStart"/>
      <w:r w:rsidRPr="00195F3B">
        <w:rPr>
          <w:rFonts w:ascii="Times New Roman" w:hAnsi="Times New Roman" w:cs="Times New Roman"/>
          <w:sz w:val="24"/>
          <w:szCs w:val="24"/>
          <w:lang w:val="en-GB"/>
        </w:rPr>
        <w:t>labor</w:t>
      </w:r>
      <w:proofErr w:type="spellEnd"/>
      <w:r w:rsidRPr="00195F3B">
        <w:rPr>
          <w:rFonts w:ascii="Times New Roman" w:hAnsi="Times New Roman" w:cs="Times New Roman"/>
          <w:sz w:val="24"/>
          <w:szCs w:val="24"/>
          <w:lang w:val="en-GB"/>
        </w:rPr>
        <w:t xml:space="preserve"> market and Human Resourcing Strategies has been detailed in the report.</w:t>
      </w:r>
    </w:p>
    <w:p w:rsidR="00495BE5" w:rsidRPr="00195F3B" w:rsidRDefault="00495BE5" w:rsidP="00195F3B">
      <w:pPr>
        <w:pStyle w:val="Heading1"/>
        <w:spacing w:after="240" w:line="360" w:lineRule="auto"/>
        <w:jc w:val="both"/>
      </w:pPr>
      <w:bookmarkStart w:id="1" w:name="_Toc112685553"/>
      <w:r w:rsidRPr="00195F3B">
        <w:t>(a)</w:t>
      </w:r>
      <w:r w:rsidR="009C5F85" w:rsidRPr="00195F3B">
        <w:t xml:space="preserve"> The current state of the </w:t>
      </w:r>
      <w:r w:rsidR="00CC73B7" w:rsidRPr="00195F3B">
        <w:t>labour</w:t>
      </w:r>
      <w:r w:rsidR="009C5F85" w:rsidRPr="00195F3B">
        <w:t xml:space="preserve"> market in the UK</w:t>
      </w:r>
      <w:bookmarkEnd w:id="1"/>
      <w:r w:rsidR="009C5F85" w:rsidRPr="00195F3B">
        <w:t xml:space="preserve"> </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According to the latest Labour Force Survey (LFS) report from February to June 2022, there was a decrease in the unemployment rate and economic inactivity showing a recovery from the falls during the pandemic. The employment rates have returned to similar levels to those seen before the pandemic. This essay begins by discussing the current state of the labour market in the UK. It then uses various indicators to explain the scenario. It also briefly discusses the recent developments in the labour market for the last six months</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 xml:space="preserve">The Pandemic and Lockdown in March 2020 had a drastic impact on the labour market. Economic inactivity and employment saw a large fall. The number of people at work fell by 825,000 between March and October 2020 (Gov.UK, 2022). Minority Ethnic groups, old age workers and low paid workers were the most affected groups. By February 2021 employment growth started to rise again and now has reached almost </w:t>
      </w:r>
      <w:proofErr w:type="gramStart"/>
      <w:r w:rsidRPr="00195F3B">
        <w:rPr>
          <w:rFonts w:ascii="Times New Roman" w:hAnsi="Times New Roman" w:cs="Times New Roman"/>
          <w:sz w:val="24"/>
          <w:szCs w:val="24"/>
          <w:lang w:val="en-GB"/>
        </w:rPr>
        <w:t>to</w:t>
      </w:r>
      <w:proofErr w:type="gramEnd"/>
      <w:r w:rsidRPr="00195F3B">
        <w:rPr>
          <w:rFonts w:ascii="Times New Roman" w:hAnsi="Times New Roman" w:cs="Times New Roman"/>
          <w:sz w:val="24"/>
          <w:szCs w:val="24"/>
          <w:lang w:val="en-GB"/>
        </w:rPr>
        <w:t xml:space="preserve"> same levels as pre-pandemic. </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According to the latest LFS report, the employment rate was estimated at 75.5 per cent while the unemployment rate was at 3.8 per cent. The employment rate is 1.0 per cent lower than pandemic while the unemployment rate is 2.0 per cent below the pandemic level. The unemployment rate is calculated by dividing the total unemployed by the total labour force. There is a decrease in the employment rate from April to June compared to the first quarter. There is also an increase in the employment rate and a decrease in vacancies in the last quarter. This could suggest that people are perhaps coming back to the workforce because they need to boost their income to deal with the rise in the cost of living crisis (</w:t>
      </w:r>
      <w:proofErr w:type="spellStart"/>
      <w:r w:rsidRPr="00195F3B">
        <w:rPr>
          <w:rFonts w:ascii="Times New Roman" w:hAnsi="Times New Roman" w:cs="Times New Roman"/>
          <w:sz w:val="24"/>
          <w:szCs w:val="24"/>
          <w:lang w:val="en-GB"/>
        </w:rPr>
        <w:t>Oulton</w:t>
      </w:r>
      <w:proofErr w:type="spellEnd"/>
      <w:r w:rsidRPr="00195F3B">
        <w:rPr>
          <w:rFonts w:ascii="Times New Roman" w:hAnsi="Times New Roman" w:cs="Times New Roman"/>
          <w:sz w:val="24"/>
          <w:szCs w:val="24"/>
          <w:lang w:val="en-GB"/>
        </w:rPr>
        <w:t xml:space="preserve">, 2022). The unemployment rate had been falling sharply since 2012 but after the pandemic, it has </w:t>
      </w:r>
      <w:r w:rsidRPr="00195F3B">
        <w:rPr>
          <w:rFonts w:ascii="Times New Roman" w:hAnsi="Times New Roman" w:cs="Times New Roman"/>
          <w:sz w:val="24"/>
          <w:szCs w:val="24"/>
          <w:lang w:val="en-GB"/>
        </w:rPr>
        <w:lastRenderedPageBreak/>
        <w:t xml:space="preserve">shown a sharp rise till late 2020. The report also says that the number of full-time employees and par time self-employees increased while full-time self-employees and part-time employees decreased. This also indicates that people are looking for steady income jobs and also trying to increase their earnings. </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The total weekly working hours have increased after the lockdown relaxation measures. But the working hours have decreased in the second quarter compared to the first. The report also says that the working hours of women have increased greater than the pre-pandemic time. During the pandemic working hours of both men and women fell sharply, but now it has risen to levels similar to that of pre-pandemic time. As of June 2022, the average weekly working hours of full-time employees was 36.4 hours (Gov.UK, 2022). The maximum working hour is 48 hrs. Employers are obliged to ensure that their employees do not work more than this.</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Economic inactivity means people who are not working for the past four weeks can’t find a job in the next two weeks. Other reasons include people waiting for job applications, not wanting to have jobs, and not looking for one. The LFS report says that economic inactivity increased for people above 60 years while that of people aged 35-49 years decreased. People above 50 years of age are having the largest share of inactivity. This is a historical downward trend. This increase is due to the pandemic. Retirement could be the major reason for this trend or they might be struggling to get jobs. People who were professional occupants could only afford retirement at this age. Also, the savings of these group people might have increased during the pandemic. Now the overall economic inactivity has reached the pre-pandemic levels. Inactivity levels for the young aged group (16-24) also saw a slight increase during the second quarter (Economy-NI, 2022).</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 xml:space="preserve">According to the LFS report number of payroll employees in June rose by 2.9 per cent compared to that of previous years for all age groups. Also, the number in the second quarter increased by 0.2 per cent compared to the first. Payroll is a process by which a salary is paid. It means the sum of salary and other employer contributions such as health insurance, bonus, unemployment insurance etc. The increase was higher in the accommodation and food service sector. The borderline between the highest and lowest incomes of a month is called median monthly pay. Median pay is highest in the finance sector and lowest in the entertainment sector. This suggests people are still adjusting to the post-pandemic era. The median monthly pay increased by 6.6 per cent compared to that of previous years (Gov.UK, </w:t>
      </w:r>
      <w:r w:rsidRPr="00195F3B">
        <w:rPr>
          <w:rFonts w:ascii="Times New Roman" w:hAnsi="Times New Roman" w:cs="Times New Roman"/>
          <w:sz w:val="24"/>
          <w:szCs w:val="24"/>
          <w:lang w:val="en-GB"/>
        </w:rPr>
        <w:lastRenderedPageBreak/>
        <w:t>2022). In the UK, 99% of the employees are paid an amount equal to or less than 14370 pounds per month (Gov.UK, 2022).</w:t>
      </w:r>
    </w:p>
    <w:p w:rsidR="00CC73B7"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The largest sectors in the UK are wholesale and retail, social service, education, manufacturing, scientific and technical, health and food and accommodation. All these sectors showed a steep decline during the pandemic. But now have reached similar levels to pre-pandemic days. But the growth might not be even. The growth is the smallest in the construction sector (</w:t>
      </w:r>
      <w:proofErr w:type="spellStart"/>
      <w:r w:rsidRPr="00195F3B">
        <w:rPr>
          <w:rFonts w:ascii="Times New Roman" w:hAnsi="Times New Roman" w:cs="Times New Roman"/>
          <w:sz w:val="24"/>
          <w:szCs w:val="24"/>
          <w:lang w:val="en-GB"/>
        </w:rPr>
        <w:t>Brucker</w:t>
      </w:r>
      <w:proofErr w:type="spellEnd"/>
      <w:r w:rsidRPr="00195F3B">
        <w:rPr>
          <w:rFonts w:ascii="Times New Roman" w:hAnsi="Times New Roman" w:cs="Times New Roman"/>
          <w:sz w:val="24"/>
          <w:szCs w:val="24"/>
          <w:lang w:val="en-GB"/>
        </w:rPr>
        <w:t xml:space="preserve"> </w:t>
      </w:r>
      <w:proofErr w:type="spellStart"/>
      <w:r w:rsidRPr="00195F3B">
        <w:rPr>
          <w:rFonts w:ascii="Times New Roman" w:hAnsi="Times New Roman" w:cs="Times New Roman"/>
          <w:sz w:val="24"/>
          <w:szCs w:val="24"/>
          <w:lang w:val="en-GB"/>
        </w:rPr>
        <w:t>Juricic</w:t>
      </w:r>
      <w:proofErr w:type="spellEnd"/>
      <w:r w:rsidRPr="00195F3B">
        <w:rPr>
          <w:rFonts w:ascii="Times New Roman" w:hAnsi="Times New Roman" w:cs="Times New Roman"/>
          <w:sz w:val="24"/>
          <w:szCs w:val="24"/>
          <w:lang w:val="en-GB"/>
        </w:rPr>
        <w:t xml:space="preserve"> et al., 2021). Northern Ireland and London experienced more employee growth compared to other regions of the UK. Some sectors might show uneven growth depending on the regions. For example, food and accommodation are likely to show more growth in urban areas. But the growth rates should recover to the pre-pandemic days. The redundancy rate has fallen more in the second quarter and is way less than that of pre-pandemic days (Economy-NI, 2022).  </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 xml:space="preserve">There is a shortage of labour supply across many industries. There is a shortage of skilled workers in over a third of businesses (Mayhew and </w:t>
      </w:r>
      <w:proofErr w:type="spellStart"/>
      <w:r w:rsidRPr="00195F3B">
        <w:rPr>
          <w:rFonts w:ascii="Times New Roman" w:hAnsi="Times New Roman" w:cs="Times New Roman"/>
          <w:sz w:val="24"/>
          <w:szCs w:val="24"/>
          <w:lang w:val="en-GB"/>
        </w:rPr>
        <w:t>Anand</w:t>
      </w:r>
      <w:proofErr w:type="spellEnd"/>
      <w:r w:rsidRPr="00195F3B">
        <w:rPr>
          <w:rFonts w:ascii="Times New Roman" w:hAnsi="Times New Roman" w:cs="Times New Roman"/>
          <w:sz w:val="24"/>
          <w:szCs w:val="24"/>
          <w:lang w:val="en-GB"/>
        </w:rPr>
        <w:t>, 2020). An increase in wages might attract more employees.</w:t>
      </w:r>
      <w:r w:rsidR="00CC73B7">
        <w:rPr>
          <w:rFonts w:ascii="Times New Roman" w:hAnsi="Times New Roman" w:cs="Times New Roman"/>
          <w:sz w:val="24"/>
          <w:szCs w:val="24"/>
          <w:lang w:val="en-GB"/>
        </w:rPr>
        <w:t xml:space="preserve"> </w:t>
      </w:r>
      <w:r w:rsidRPr="00195F3B">
        <w:rPr>
          <w:rFonts w:ascii="Times New Roman" w:hAnsi="Times New Roman" w:cs="Times New Roman"/>
          <w:sz w:val="24"/>
          <w:szCs w:val="24"/>
          <w:lang w:val="en-GB"/>
        </w:rPr>
        <w:t>Recently the UK is enduring a series of strikes from different sectors demanding pay increases to offset food and energy price hikes. Recent reports also state inflation has hit a record high (Horton, 2022). These sectors include railway, shipping, postal and food delivery. Many other workers in different sectors had pledged their support to these strikes.</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 xml:space="preserve">It is evident that the most significant issue faced by the UK economy is the shortage of labour across various industries from Information Technology to farming. Economic inactivity is at 21% of the population of working age (Bell and </w:t>
      </w:r>
      <w:proofErr w:type="spellStart"/>
      <w:r w:rsidRPr="00195F3B">
        <w:rPr>
          <w:rFonts w:ascii="Times New Roman" w:hAnsi="Times New Roman" w:cs="Times New Roman"/>
          <w:sz w:val="24"/>
          <w:szCs w:val="24"/>
          <w:lang w:val="en-GB"/>
        </w:rPr>
        <w:t>Blanchflower</w:t>
      </w:r>
      <w:proofErr w:type="spellEnd"/>
      <w:r w:rsidRPr="00195F3B">
        <w:rPr>
          <w:rFonts w:ascii="Times New Roman" w:hAnsi="Times New Roman" w:cs="Times New Roman"/>
          <w:sz w:val="24"/>
          <w:szCs w:val="24"/>
          <w:lang w:val="en-GB"/>
        </w:rPr>
        <w:t xml:space="preserve">, 2020). Many have left the labour market perhaps of issues with health or perhaps they want to change their work-life balance.  So policies should be assessed that might be effective in reducing labour shortages. Higher minimum wage, changes in the pension scheme, migration policies, affordability of social care, and changes in housing policies could perhaps address this shortage. More use of technology in various sectors could also reduce these shortages. </w:t>
      </w:r>
    </w:p>
    <w:p w:rsidR="009C5F85" w:rsidRPr="00195F3B" w:rsidRDefault="009C5F85"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Recent protests in the UK also suggest that there is a need for improved employment rights. Measures to increase labour shortages in one occupation might create shortages in another. So it is important to increase the whole economy's labour supply. Effective policies for old aged might lower the barriers to entering an occupation. A more targeted approach is likely to be more effective in reducing the shortages in the medium term.</w:t>
      </w:r>
    </w:p>
    <w:p w:rsidR="00971D1C" w:rsidRPr="00195F3B" w:rsidRDefault="00495BE5" w:rsidP="00195F3B">
      <w:pPr>
        <w:pStyle w:val="Heading1"/>
        <w:spacing w:line="360" w:lineRule="auto"/>
        <w:jc w:val="both"/>
      </w:pPr>
      <w:bookmarkStart w:id="2" w:name="_Toc112685554"/>
      <w:r w:rsidRPr="00195F3B">
        <w:lastRenderedPageBreak/>
        <w:t xml:space="preserve">(b) The emerging changes in Human Resourcing Strategies in the post </w:t>
      </w:r>
      <w:proofErr w:type="spellStart"/>
      <w:r w:rsidRPr="00195F3B">
        <w:t>Covid</w:t>
      </w:r>
      <w:proofErr w:type="spellEnd"/>
      <w:r w:rsidRPr="00195F3B">
        <w:t xml:space="preserve">, post </w:t>
      </w:r>
      <w:proofErr w:type="spellStart"/>
      <w:r w:rsidRPr="00195F3B">
        <w:t>Brexit</w:t>
      </w:r>
      <w:proofErr w:type="spellEnd"/>
      <w:r w:rsidRPr="00195F3B">
        <w:t xml:space="preserve"> external environment.</w:t>
      </w:r>
      <w:bookmarkEnd w:id="2"/>
      <w:r w:rsidR="006E18CD" w:rsidRPr="00195F3B">
        <w:t xml:space="preserve"> </w:t>
      </w:r>
    </w:p>
    <w:p w:rsidR="00593646" w:rsidRPr="00195F3B" w:rsidRDefault="00593646" w:rsidP="00195F3B">
      <w:pPr>
        <w:spacing w:before="240"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Stakeholders of the organisation are the core reason for the suc</w:t>
      </w:r>
      <w:r w:rsidR="007D5457" w:rsidRPr="00195F3B">
        <w:rPr>
          <w:rFonts w:ascii="Times New Roman" w:hAnsi="Times New Roman" w:cs="Times New Roman"/>
          <w:sz w:val="24"/>
          <w:szCs w:val="24"/>
          <w:lang w:val="en-GB"/>
        </w:rPr>
        <w:t xml:space="preserve">cessful running of a business. </w:t>
      </w:r>
      <w:proofErr w:type="spellStart"/>
      <w:r w:rsidR="007D5457" w:rsidRPr="00195F3B">
        <w:rPr>
          <w:rFonts w:ascii="Times New Roman" w:hAnsi="Times New Roman" w:cs="Times New Roman"/>
          <w:sz w:val="24"/>
          <w:szCs w:val="24"/>
          <w:shd w:val="clear" w:color="auto" w:fill="FFFFFF"/>
          <w:lang w:val="en-GB"/>
        </w:rPr>
        <w:t>Venturelli</w:t>
      </w:r>
      <w:proofErr w:type="spellEnd"/>
      <w:r w:rsidR="007D5457" w:rsidRPr="00195F3B">
        <w:rPr>
          <w:rFonts w:ascii="Times New Roman" w:hAnsi="Times New Roman" w:cs="Times New Roman"/>
          <w:sz w:val="24"/>
          <w:szCs w:val="24"/>
          <w:shd w:val="clear" w:color="auto" w:fill="FFFFFF"/>
          <w:lang w:val="en-GB"/>
        </w:rPr>
        <w:t xml:space="preserve"> (2021) opines that </w:t>
      </w:r>
      <w:r w:rsidR="007D5457" w:rsidRPr="00195F3B">
        <w:rPr>
          <w:rFonts w:ascii="Times New Roman" w:hAnsi="Times New Roman" w:cs="Times New Roman"/>
          <w:sz w:val="24"/>
          <w:szCs w:val="24"/>
          <w:lang w:val="en-GB"/>
        </w:rPr>
        <w:t>i</w:t>
      </w:r>
      <w:r w:rsidRPr="00195F3B">
        <w:rPr>
          <w:rFonts w:ascii="Times New Roman" w:hAnsi="Times New Roman" w:cs="Times New Roman"/>
          <w:sz w:val="24"/>
          <w:szCs w:val="24"/>
          <w:lang w:val="en-GB"/>
        </w:rPr>
        <w:t>t is difficult to keep all the stakeholders involved happy and maintaining a balance gets even more difficult. So, one of the main responsibilities of an HR professional is to maintain a balance between all the stakeholders involved. Furthermore, proposing a sustainable win-win solution to the issues arising gets difficult daily. Therefore, as an HR one should have a sense of character and strength in resolving and maintaining the harmony of the organisation in such a manner that professionalism and ethics are maintained throughout the process</w:t>
      </w:r>
      <w:r w:rsidR="007D5457" w:rsidRPr="00195F3B">
        <w:rPr>
          <w:rFonts w:ascii="Times New Roman" w:hAnsi="Times New Roman" w:cs="Times New Roman"/>
          <w:sz w:val="24"/>
          <w:szCs w:val="24"/>
          <w:lang w:val="en-GB"/>
        </w:rPr>
        <w:t xml:space="preserve"> (De </w:t>
      </w:r>
      <w:proofErr w:type="spellStart"/>
      <w:r w:rsidR="007D5457" w:rsidRPr="00195F3B">
        <w:rPr>
          <w:rFonts w:ascii="Times New Roman" w:hAnsi="Times New Roman" w:cs="Times New Roman"/>
          <w:sz w:val="24"/>
          <w:szCs w:val="24"/>
          <w:lang w:val="en-GB"/>
        </w:rPr>
        <w:t>Steffano</w:t>
      </w:r>
      <w:proofErr w:type="spellEnd"/>
      <w:r w:rsidR="007D5457" w:rsidRPr="00195F3B">
        <w:rPr>
          <w:rFonts w:ascii="Times New Roman" w:hAnsi="Times New Roman" w:cs="Times New Roman"/>
          <w:sz w:val="24"/>
          <w:szCs w:val="24"/>
          <w:lang w:val="en-GB"/>
        </w:rPr>
        <w:t xml:space="preserve"> et al., 2018)</w:t>
      </w:r>
      <w:r w:rsidRPr="00195F3B">
        <w:rPr>
          <w:rFonts w:ascii="Times New Roman" w:hAnsi="Times New Roman" w:cs="Times New Roman"/>
          <w:sz w:val="24"/>
          <w:szCs w:val="24"/>
          <w:lang w:val="en-GB"/>
        </w:rPr>
        <w:t>. Some of the characteristics of an HR include having strong and relevant knowledge, the ability to be flexible and lead the team, good at communicating and adding value to the organisation, etc. Besides, other important characteristics include situational judgment and the courage to make a decision and stand by it. Furthermore, having adaptability skills is also necessary, due to the uncertain times that the market is facing constantly for the past few years. In addition to that, a professional should always be aware of the bigger picture of the organisation and should have an understanding of certain action's implications in the present an</w:t>
      </w:r>
      <w:r w:rsidR="007D5457" w:rsidRPr="00195F3B">
        <w:rPr>
          <w:rFonts w:ascii="Times New Roman" w:hAnsi="Times New Roman" w:cs="Times New Roman"/>
          <w:sz w:val="24"/>
          <w:szCs w:val="24"/>
          <w:lang w:val="en-GB"/>
        </w:rPr>
        <w:t xml:space="preserve">d the near future. </w:t>
      </w:r>
      <w:proofErr w:type="spellStart"/>
      <w:r w:rsidR="007D5457" w:rsidRPr="00195F3B">
        <w:rPr>
          <w:rFonts w:ascii="Times New Roman" w:hAnsi="Times New Roman" w:cs="Times New Roman"/>
          <w:sz w:val="24"/>
          <w:szCs w:val="24"/>
          <w:shd w:val="clear" w:color="auto" w:fill="FFFFFF"/>
          <w:lang w:val="en-GB"/>
        </w:rPr>
        <w:t>Celma</w:t>
      </w:r>
      <w:proofErr w:type="spellEnd"/>
      <w:r w:rsidR="007D5457" w:rsidRPr="00195F3B">
        <w:rPr>
          <w:rFonts w:ascii="Times New Roman" w:hAnsi="Times New Roman" w:cs="Times New Roman"/>
          <w:sz w:val="24"/>
          <w:szCs w:val="24"/>
          <w:shd w:val="clear" w:color="auto" w:fill="FFFFFF"/>
          <w:lang w:val="en-GB"/>
        </w:rPr>
        <w:t xml:space="preserve"> et al., </w:t>
      </w:r>
      <w:r w:rsidR="001B28EC" w:rsidRPr="00195F3B">
        <w:rPr>
          <w:rFonts w:ascii="Times New Roman" w:hAnsi="Times New Roman" w:cs="Times New Roman"/>
          <w:sz w:val="24"/>
          <w:szCs w:val="24"/>
          <w:shd w:val="clear" w:color="auto" w:fill="FFFFFF"/>
          <w:lang w:val="en-GB"/>
        </w:rPr>
        <w:t>(2018) pinpoint</w:t>
      </w:r>
      <w:r w:rsidR="007D5457" w:rsidRPr="00195F3B">
        <w:rPr>
          <w:rFonts w:ascii="Times New Roman" w:hAnsi="Times New Roman" w:cs="Times New Roman"/>
          <w:sz w:val="24"/>
          <w:szCs w:val="24"/>
          <w:shd w:val="clear" w:color="auto" w:fill="FFFFFF"/>
          <w:lang w:val="en-GB"/>
        </w:rPr>
        <w:t xml:space="preserve"> that </w:t>
      </w:r>
      <w:r w:rsidR="007D5457" w:rsidRPr="00195F3B">
        <w:rPr>
          <w:rFonts w:ascii="Times New Roman" w:hAnsi="Times New Roman" w:cs="Times New Roman"/>
          <w:sz w:val="24"/>
          <w:szCs w:val="24"/>
          <w:lang w:val="en-GB"/>
        </w:rPr>
        <w:t>b</w:t>
      </w:r>
      <w:r w:rsidRPr="00195F3B">
        <w:rPr>
          <w:rFonts w:ascii="Times New Roman" w:hAnsi="Times New Roman" w:cs="Times New Roman"/>
          <w:sz w:val="24"/>
          <w:szCs w:val="24"/>
          <w:lang w:val="en-GB"/>
        </w:rPr>
        <w:t>reaking the bigger picture of the organisation and dividing it into smaller ones and guiding employees by ensuring a good working life is true professionalism.</w:t>
      </w:r>
    </w:p>
    <w:p w:rsidR="00593646" w:rsidRPr="00195F3B" w:rsidRDefault="00593646" w:rsidP="00195F3B">
      <w:pPr>
        <w:spacing w:before="240"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An organisation can work effectively and efficiently if its resource strategy is on point. The main resource of any organisation is its people. Employees that can improve the performance of the organisation need to be given better financial assistance or promotions that can contribute to their professional growth as well as the organisation's growth. Based on the organisational requirement, with the help of strategic resource management employees are hired. The employees with high competency, interest, and adequate knowledge, are matched with the organisational requirement and then hired accordingly, such they can carry out the task successfully</w:t>
      </w:r>
      <w:r w:rsidR="007D5457" w:rsidRPr="00195F3B">
        <w:rPr>
          <w:rFonts w:ascii="Times New Roman" w:hAnsi="Times New Roman" w:cs="Times New Roman"/>
          <w:sz w:val="24"/>
          <w:szCs w:val="24"/>
          <w:lang w:val="en-GB"/>
        </w:rPr>
        <w:t xml:space="preserve"> (</w:t>
      </w:r>
      <w:proofErr w:type="spellStart"/>
      <w:r w:rsidR="007D5457" w:rsidRPr="00195F3B">
        <w:rPr>
          <w:rFonts w:ascii="Times New Roman" w:hAnsi="Times New Roman" w:cs="Times New Roman"/>
          <w:sz w:val="24"/>
          <w:szCs w:val="24"/>
          <w:shd w:val="clear" w:color="auto" w:fill="FFFFFF"/>
          <w:lang w:val="en-GB"/>
        </w:rPr>
        <w:t>Scavarda</w:t>
      </w:r>
      <w:proofErr w:type="spellEnd"/>
      <w:r w:rsidR="007D5457" w:rsidRPr="00195F3B">
        <w:rPr>
          <w:rFonts w:ascii="Times New Roman" w:hAnsi="Times New Roman" w:cs="Times New Roman"/>
          <w:sz w:val="24"/>
          <w:szCs w:val="24"/>
          <w:shd w:val="clear" w:color="auto" w:fill="FFFFFF"/>
          <w:lang w:val="en-GB"/>
        </w:rPr>
        <w:t xml:space="preserve"> et al., 2019)</w:t>
      </w:r>
      <w:r w:rsidRPr="00195F3B">
        <w:rPr>
          <w:rFonts w:ascii="Times New Roman" w:hAnsi="Times New Roman" w:cs="Times New Roman"/>
          <w:sz w:val="24"/>
          <w:szCs w:val="24"/>
          <w:lang w:val="en-GB"/>
        </w:rPr>
        <w:t xml:space="preserve">. </w:t>
      </w:r>
    </w:p>
    <w:p w:rsidR="00593646" w:rsidRPr="00195F3B" w:rsidRDefault="00593646" w:rsidP="00195F3B">
      <w:pPr>
        <w:spacing w:before="240"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With the pandemic Covid-19, the corporate w</w:t>
      </w:r>
      <w:r w:rsidR="007D5457" w:rsidRPr="00195F3B">
        <w:rPr>
          <w:rFonts w:ascii="Times New Roman" w:hAnsi="Times New Roman" w:cs="Times New Roman"/>
          <w:sz w:val="24"/>
          <w:szCs w:val="24"/>
          <w:lang w:val="en-GB"/>
        </w:rPr>
        <w:t xml:space="preserve">orld has changed tremendously. As per the observations of </w:t>
      </w:r>
      <w:r w:rsidR="007D5457" w:rsidRPr="00195F3B">
        <w:rPr>
          <w:rFonts w:ascii="Times New Roman" w:hAnsi="Times New Roman" w:cs="Times New Roman"/>
          <w:sz w:val="24"/>
          <w:szCs w:val="24"/>
          <w:shd w:val="clear" w:color="auto" w:fill="FFFFFF"/>
          <w:lang w:val="en-GB"/>
        </w:rPr>
        <w:t xml:space="preserve">Foley and Cooper (2021), </w:t>
      </w:r>
      <w:r w:rsidR="007D5457" w:rsidRPr="00195F3B">
        <w:rPr>
          <w:rFonts w:ascii="Times New Roman" w:hAnsi="Times New Roman" w:cs="Times New Roman"/>
          <w:sz w:val="24"/>
          <w:szCs w:val="24"/>
          <w:lang w:val="en-GB"/>
        </w:rPr>
        <w:t>w</w:t>
      </w:r>
      <w:r w:rsidRPr="00195F3B">
        <w:rPr>
          <w:rFonts w:ascii="Times New Roman" w:hAnsi="Times New Roman" w:cs="Times New Roman"/>
          <w:sz w:val="24"/>
          <w:szCs w:val="24"/>
          <w:lang w:val="en-GB"/>
        </w:rPr>
        <w:t>ork</w:t>
      </w:r>
      <w:r w:rsidR="001B28EC" w:rsidRPr="00195F3B">
        <w:rPr>
          <w:rFonts w:ascii="Times New Roman" w:hAnsi="Times New Roman" w:cs="Times New Roman"/>
          <w:sz w:val="24"/>
          <w:szCs w:val="24"/>
          <w:lang w:val="en-GB"/>
        </w:rPr>
        <w:t>ing</w:t>
      </w:r>
      <w:r w:rsidRPr="00195F3B">
        <w:rPr>
          <w:rFonts w:ascii="Times New Roman" w:hAnsi="Times New Roman" w:cs="Times New Roman"/>
          <w:sz w:val="24"/>
          <w:szCs w:val="24"/>
          <w:lang w:val="en-GB"/>
        </w:rPr>
        <w:t xml:space="preserve"> from home and flexibility in time are some of the common terms that became regular household terms during the pandemic. During the pandemic, there was a high case of unemployment, especially among the younger generation. However, post the pandemic the employment rate has been better when compared </w:t>
      </w:r>
      <w:r w:rsidRPr="00195F3B">
        <w:rPr>
          <w:rFonts w:ascii="Times New Roman" w:hAnsi="Times New Roman" w:cs="Times New Roman"/>
          <w:sz w:val="24"/>
          <w:szCs w:val="24"/>
          <w:lang w:val="en-GB"/>
        </w:rPr>
        <w:lastRenderedPageBreak/>
        <w:t>with the pre-pandemic time. Furthermore, one of the good sides of a better human resource strategy is that more women can work with flexible working periods. Earlier, for the man to work and look after the children, women left their job to make a balanced life for the family. However, with the pandemic women can choose hybrid work options, or work from home or flexible working hours, such that they can maintain a good work-life balance</w:t>
      </w:r>
      <w:r w:rsidR="007D5457" w:rsidRPr="00195F3B">
        <w:rPr>
          <w:rFonts w:ascii="Times New Roman" w:hAnsi="Times New Roman" w:cs="Times New Roman"/>
          <w:sz w:val="24"/>
          <w:szCs w:val="24"/>
          <w:lang w:val="en-GB"/>
        </w:rPr>
        <w:t xml:space="preserve"> (</w:t>
      </w:r>
      <w:r w:rsidR="007D5457" w:rsidRPr="00195F3B">
        <w:rPr>
          <w:rFonts w:ascii="Times New Roman" w:hAnsi="Times New Roman" w:cs="Times New Roman"/>
          <w:sz w:val="24"/>
          <w:szCs w:val="24"/>
          <w:shd w:val="clear" w:color="auto" w:fill="FFFFFF"/>
          <w:lang w:val="en-GB"/>
        </w:rPr>
        <w:t>Travis, 2021)</w:t>
      </w:r>
      <w:r w:rsidRPr="00195F3B">
        <w:rPr>
          <w:rFonts w:ascii="Times New Roman" w:hAnsi="Times New Roman" w:cs="Times New Roman"/>
          <w:sz w:val="24"/>
          <w:szCs w:val="24"/>
          <w:lang w:val="en-GB"/>
        </w:rPr>
        <w:t>. Both women and youth employment are regaining and recovering in a better manner. One of the reasons for better employment is that during the pandemic people got enough time to unlearn and learn what is necessary for one’s professional life. Some of the human resource strategies was a huge laying off of employees, which mentally and financially affected a lot of people. Besides organisations started utilizing human resources based on contracts or were assigned temporary posts. This lets the organisation utilise the human resource in a way that they were not permanent employees and need not require any perks of hiring a full-time employee. Moreover, senior employees had to leave their job earlier than they expected as a part of the human resource strategy, which opened more opportunities for young people with experien</w:t>
      </w:r>
      <w:r w:rsidR="007D5457" w:rsidRPr="00195F3B">
        <w:rPr>
          <w:rFonts w:ascii="Times New Roman" w:hAnsi="Times New Roman" w:cs="Times New Roman"/>
          <w:sz w:val="24"/>
          <w:szCs w:val="24"/>
          <w:lang w:val="en-GB"/>
        </w:rPr>
        <w:t>ce to come forward. According to the observations of Kane et al. (2021), post-pandemic office</w:t>
      </w:r>
      <w:r w:rsidR="001B28EC" w:rsidRPr="00195F3B">
        <w:rPr>
          <w:rFonts w:ascii="Times New Roman" w:hAnsi="Times New Roman" w:cs="Times New Roman"/>
          <w:sz w:val="24"/>
          <w:szCs w:val="24"/>
          <w:lang w:val="en-GB"/>
        </w:rPr>
        <w:t>s</w:t>
      </w:r>
      <w:r w:rsidRPr="00195F3B">
        <w:rPr>
          <w:rFonts w:ascii="Times New Roman" w:hAnsi="Times New Roman" w:cs="Times New Roman"/>
          <w:sz w:val="24"/>
          <w:szCs w:val="24"/>
          <w:lang w:val="en-GB"/>
        </w:rPr>
        <w:t xml:space="preserve"> were better used for collaboration and communication with co-workers. The term digitisation has changed the work-from-home to a lifestyle of experiencing work effortlessly. One of the negative effects of post-pandemic is recruiting became difficult and human-to-human interaction that occurs in the office has been reduced tremendously which affects the work culture of the organisation</w:t>
      </w:r>
      <w:r w:rsidR="007D5457" w:rsidRPr="00195F3B">
        <w:rPr>
          <w:rFonts w:ascii="Times New Roman" w:hAnsi="Times New Roman" w:cs="Times New Roman"/>
          <w:sz w:val="24"/>
          <w:szCs w:val="24"/>
          <w:lang w:val="en-GB"/>
        </w:rPr>
        <w:t xml:space="preserve"> (</w:t>
      </w:r>
      <w:r w:rsidR="007D5457" w:rsidRPr="00195F3B">
        <w:rPr>
          <w:rFonts w:ascii="Times New Roman" w:hAnsi="Times New Roman" w:cs="Times New Roman"/>
          <w:sz w:val="24"/>
          <w:szCs w:val="24"/>
          <w:shd w:val="clear" w:color="auto" w:fill="FFFFFF"/>
          <w:lang w:val="en-GB"/>
        </w:rPr>
        <w:t>Ferranti and Newman, 2021)</w:t>
      </w:r>
      <w:r w:rsidRPr="00195F3B">
        <w:rPr>
          <w:rFonts w:ascii="Times New Roman" w:hAnsi="Times New Roman" w:cs="Times New Roman"/>
          <w:sz w:val="24"/>
          <w:szCs w:val="24"/>
          <w:lang w:val="en-GB"/>
        </w:rPr>
        <w:t>.</w:t>
      </w:r>
    </w:p>
    <w:p w:rsidR="00593646" w:rsidRPr="00195F3B" w:rsidRDefault="00593646" w:rsidP="00195F3B">
      <w:pPr>
        <w:spacing w:before="240"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The decision of the UK to officially leave the European Union</w:t>
      </w:r>
      <w:r w:rsidR="001F237B" w:rsidRPr="00195F3B">
        <w:rPr>
          <w:rFonts w:ascii="Times New Roman" w:hAnsi="Times New Roman" w:cs="Times New Roman"/>
          <w:sz w:val="24"/>
          <w:szCs w:val="24"/>
          <w:lang w:val="en-GB"/>
        </w:rPr>
        <w:t xml:space="preserve"> </w:t>
      </w:r>
      <w:r w:rsidRPr="00195F3B">
        <w:rPr>
          <w:rFonts w:ascii="Times New Roman" w:hAnsi="Times New Roman" w:cs="Times New Roman"/>
          <w:sz w:val="24"/>
          <w:szCs w:val="24"/>
          <w:lang w:val="en-GB"/>
        </w:rPr>
        <w:t xml:space="preserve">(EU), has made a significant change in Human Resource Practices and Strategies. Eventually, the economic downfall led to a shortage of skilled employees that can do productive work. The global competition is not decreasing and the need for skilled </w:t>
      </w:r>
      <w:proofErr w:type="spellStart"/>
      <w:r w:rsidRPr="00195F3B">
        <w:rPr>
          <w:rFonts w:ascii="Times New Roman" w:hAnsi="Times New Roman" w:cs="Times New Roman"/>
          <w:sz w:val="24"/>
          <w:szCs w:val="24"/>
          <w:lang w:val="en-GB"/>
        </w:rPr>
        <w:t>labor</w:t>
      </w:r>
      <w:proofErr w:type="spellEnd"/>
      <w:r w:rsidRPr="00195F3B">
        <w:rPr>
          <w:rFonts w:ascii="Times New Roman" w:hAnsi="Times New Roman" w:cs="Times New Roman"/>
          <w:sz w:val="24"/>
          <w:szCs w:val="24"/>
          <w:lang w:val="en-GB"/>
        </w:rPr>
        <w:t xml:space="preserve"> were increasing as the number of inflow workers to the UK decreases. Eventually, to gain mobile employees that can meet the organisational objective, the organisation proposed a better brand proposition to engage in new strategies</w:t>
      </w:r>
      <w:r w:rsidR="003E3C79" w:rsidRPr="00195F3B">
        <w:rPr>
          <w:rFonts w:ascii="Times New Roman" w:hAnsi="Times New Roman" w:cs="Times New Roman"/>
          <w:sz w:val="24"/>
          <w:szCs w:val="24"/>
          <w:lang w:val="en-GB"/>
        </w:rPr>
        <w:t xml:space="preserve"> (</w:t>
      </w:r>
      <w:proofErr w:type="spellStart"/>
      <w:r w:rsidR="003E3C79" w:rsidRPr="00195F3B">
        <w:rPr>
          <w:rFonts w:ascii="Times New Roman" w:hAnsi="Times New Roman" w:cs="Times New Roman"/>
          <w:sz w:val="24"/>
          <w:szCs w:val="24"/>
          <w:shd w:val="clear" w:color="auto" w:fill="FFFFFF"/>
          <w:lang w:val="en-GB"/>
        </w:rPr>
        <w:t>Halligan</w:t>
      </w:r>
      <w:proofErr w:type="spellEnd"/>
      <w:r w:rsidR="003E3C79" w:rsidRPr="00195F3B">
        <w:rPr>
          <w:rFonts w:ascii="Times New Roman" w:hAnsi="Times New Roman" w:cs="Times New Roman"/>
          <w:sz w:val="24"/>
          <w:szCs w:val="24"/>
          <w:shd w:val="clear" w:color="auto" w:fill="FFFFFF"/>
          <w:lang w:val="en-GB"/>
        </w:rPr>
        <w:t xml:space="preserve"> and Lyons, 2018)</w:t>
      </w:r>
      <w:r w:rsidRPr="00195F3B">
        <w:rPr>
          <w:rFonts w:ascii="Times New Roman" w:hAnsi="Times New Roman" w:cs="Times New Roman"/>
          <w:sz w:val="24"/>
          <w:szCs w:val="24"/>
          <w:lang w:val="en-GB"/>
        </w:rPr>
        <w:t xml:space="preserve">. The notion of migrants that do only </w:t>
      </w:r>
      <w:proofErr w:type="spellStart"/>
      <w:r w:rsidRPr="00195F3B">
        <w:rPr>
          <w:rFonts w:ascii="Times New Roman" w:hAnsi="Times New Roman" w:cs="Times New Roman"/>
          <w:sz w:val="24"/>
          <w:szCs w:val="24"/>
          <w:lang w:val="en-GB"/>
        </w:rPr>
        <w:t>labor</w:t>
      </w:r>
      <w:proofErr w:type="spellEnd"/>
      <w:r w:rsidRPr="00195F3B">
        <w:rPr>
          <w:rFonts w:ascii="Times New Roman" w:hAnsi="Times New Roman" w:cs="Times New Roman"/>
          <w:sz w:val="24"/>
          <w:szCs w:val="24"/>
          <w:lang w:val="en-GB"/>
        </w:rPr>
        <w:t xml:space="preserve"> work has changed, post the pandemic, as most organisations planned to invest in upgr</w:t>
      </w:r>
      <w:r w:rsidR="003E3C79" w:rsidRPr="00195F3B">
        <w:rPr>
          <w:rFonts w:ascii="Times New Roman" w:hAnsi="Times New Roman" w:cs="Times New Roman"/>
          <w:sz w:val="24"/>
          <w:szCs w:val="24"/>
          <w:lang w:val="en-GB"/>
        </w:rPr>
        <w:t>ading their employee's skills. According to Pollard (2021), o</w:t>
      </w:r>
      <w:r w:rsidRPr="00195F3B">
        <w:rPr>
          <w:rFonts w:ascii="Times New Roman" w:hAnsi="Times New Roman" w:cs="Times New Roman"/>
          <w:sz w:val="24"/>
          <w:szCs w:val="24"/>
          <w:lang w:val="en-GB"/>
        </w:rPr>
        <w:t>ne of the main ways to increase productivity, post-</w:t>
      </w:r>
      <w:proofErr w:type="spellStart"/>
      <w:r w:rsidRPr="00195F3B">
        <w:rPr>
          <w:rFonts w:ascii="Times New Roman" w:hAnsi="Times New Roman" w:cs="Times New Roman"/>
          <w:sz w:val="24"/>
          <w:szCs w:val="24"/>
          <w:lang w:val="en-GB"/>
        </w:rPr>
        <w:t>Brexit</w:t>
      </w:r>
      <w:proofErr w:type="spellEnd"/>
      <w:r w:rsidRPr="00195F3B">
        <w:rPr>
          <w:rFonts w:ascii="Times New Roman" w:hAnsi="Times New Roman" w:cs="Times New Roman"/>
          <w:sz w:val="24"/>
          <w:szCs w:val="24"/>
          <w:lang w:val="en-GB"/>
        </w:rPr>
        <w:t xml:space="preserve"> was only by upgrading the employee's skills such that the UK organisation can still handle competition even during a financial recession. Furthermore, the economic crisis and better salary requirements of the people from the EU, have led to more requirements for a younger skilled workforce outside the EU, to deal with organisational competency</w:t>
      </w:r>
      <w:r w:rsidR="00195F3B" w:rsidRPr="00195F3B">
        <w:rPr>
          <w:rFonts w:ascii="Times New Roman" w:hAnsi="Times New Roman" w:cs="Times New Roman"/>
          <w:sz w:val="24"/>
          <w:szCs w:val="24"/>
          <w:lang w:val="en-GB"/>
        </w:rPr>
        <w:t xml:space="preserve"> (</w:t>
      </w:r>
      <w:proofErr w:type="spellStart"/>
      <w:r w:rsidR="00195F3B" w:rsidRPr="00195F3B">
        <w:rPr>
          <w:rFonts w:ascii="Times New Roman" w:hAnsi="Times New Roman" w:cs="Times New Roman"/>
          <w:sz w:val="24"/>
          <w:szCs w:val="24"/>
          <w:lang w:val="en-GB"/>
        </w:rPr>
        <w:t>Jawad</w:t>
      </w:r>
      <w:proofErr w:type="spellEnd"/>
      <w:r w:rsidR="00195F3B" w:rsidRPr="00195F3B">
        <w:rPr>
          <w:rFonts w:ascii="Times New Roman" w:hAnsi="Times New Roman" w:cs="Times New Roman"/>
          <w:sz w:val="24"/>
          <w:szCs w:val="24"/>
          <w:lang w:val="en-GB"/>
        </w:rPr>
        <w:t xml:space="preserve"> </w:t>
      </w:r>
      <w:r w:rsidR="00195F3B" w:rsidRPr="00195F3B">
        <w:rPr>
          <w:rFonts w:ascii="Times New Roman" w:hAnsi="Times New Roman" w:cs="Times New Roman"/>
          <w:sz w:val="24"/>
          <w:szCs w:val="24"/>
          <w:lang w:val="en-GB"/>
        </w:rPr>
        <w:lastRenderedPageBreak/>
        <w:t xml:space="preserve">and </w:t>
      </w:r>
      <w:proofErr w:type="spellStart"/>
      <w:r w:rsidR="00195F3B" w:rsidRPr="00195F3B">
        <w:rPr>
          <w:rFonts w:ascii="Times New Roman" w:hAnsi="Times New Roman" w:cs="Times New Roman"/>
          <w:sz w:val="24"/>
          <w:szCs w:val="24"/>
          <w:lang w:val="en-GB"/>
        </w:rPr>
        <w:t>Naz</w:t>
      </w:r>
      <w:proofErr w:type="spellEnd"/>
      <w:r w:rsidR="00195F3B" w:rsidRPr="00195F3B">
        <w:rPr>
          <w:rFonts w:ascii="Times New Roman" w:hAnsi="Times New Roman" w:cs="Times New Roman"/>
          <w:sz w:val="24"/>
          <w:szCs w:val="24"/>
          <w:lang w:val="en-GB"/>
        </w:rPr>
        <w:t>, 2019)</w:t>
      </w:r>
      <w:r w:rsidRPr="00195F3B">
        <w:rPr>
          <w:rFonts w:ascii="Times New Roman" w:hAnsi="Times New Roman" w:cs="Times New Roman"/>
          <w:sz w:val="24"/>
          <w:szCs w:val="24"/>
          <w:lang w:val="en-GB"/>
        </w:rPr>
        <w:t>. However, this comes with the drawback that the safety and well-being of the employees are not considered by today’s employers as they often treat immigrants as low-wage replaceable employees</w:t>
      </w:r>
      <w:r w:rsidR="003E3C79" w:rsidRPr="00195F3B">
        <w:rPr>
          <w:rFonts w:ascii="Times New Roman" w:hAnsi="Times New Roman" w:cs="Times New Roman"/>
          <w:sz w:val="24"/>
          <w:szCs w:val="24"/>
          <w:lang w:val="en-GB"/>
        </w:rPr>
        <w:t xml:space="preserve"> (</w:t>
      </w:r>
      <w:proofErr w:type="spellStart"/>
      <w:r w:rsidR="003E3C79" w:rsidRPr="00195F3B">
        <w:rPr>
          <w:rFonts w:ascii="Times New Roman" w:hAnsi="Times New Roman" w:cs="Times New Roman"/>
          <w:sz w:val="24"/>
          <w:szCs w:val="24"/>
          <w:shd w:val="clear" w:color="auto" w:fill="FFFFFF"/>
          <w:lang w:val="en-GB"/>
        </w:rPr>
        <w:t>Portes</w:t>
      </w:r>
      <w:proofErr w:type="spellEnd"/>
      <w:r w:rsidR="003E3C79" w:rsidRPr="00195F3B">
        <w:rPr>
          <w:rFonts w:ascii="Times New Roman" w:hAnsi="Times New Roman" w:cs="Times New Roman"/>
          <w:sz w:val="24"/>
          <w:szCs w:val="24"/>
          <w:shd w:val="clear" w:color="auto" w:fill="FFFFFF"/>
          <w:lang w:val="en-GB"/>
        </w:rPr>
        <w:t>, 2022)</w:t>
      </w:r>
      <w:r w:rsidRPr="00195F3B">
        <w:rPr>
          <w:rFonts w:ascii="Times New Roman" w:hAnsi="Times New Roman" w:cs="Times New Roman"/>
          <w:sz w:val="24"/>
          <w:szCs w:val="24"/>
          <w:lang w:val="en-GB"/>
        </w:rPr>
        <w:t>. In addition to that majority of the employees are now the millennial generation and they prefer flexibility in their working hours, This desire of employees have also helped employer reduce cost in many aspects. So post-</w:t>
      </w:r>
      <w:proofErr w:type="spellStart"/>
      <w:r w:rsidRPr="00195F3B">
        <w:rPr>
          <w:rFonts w:ascii="Times New Roman" w:hAnsi="Times New Roman" w:cs="Times New Roman"/>
          <w:sz w:val="24"/>
          <w:szCs w:val="24"/>
          <w:lang w:val="en-GB"/>
        </w:rPr>
        <w:t>Brexit</w:t>
      </w:r>
      <w:proofErr w:type="spellEnd"/>
      <w:r w:rsidRPr="00195F3B">
        <w:rPr>
          <w:rFonts w:ascii="Times New Roman" w:hAnsi="Times New Roman" w:cs="Times New Roman"/>
          <w:sz w:val="24"/>
          <w:szCs w:val="24"/>
          <w:lang w:val="en-GB"/>
        </w:rPr>
        <w:t xml:space="preserve">, a better offer that is attracting the younger generation has helped in gaining skilled employees that are committed to the work and are capable of handling the project in a better manner.  </w:t>
      </w:r>
    </w:p>
    <w:p w:rsidR="00593646" w:rsidRPr="00195F3B" w:rsidRDefault="00593646" w:rsidP="00195F3B">
      <w:pPr>
        <w:spacing w:before="240"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As a professional, it is getting difficult to recruit people for an organisation that can later become assets. Post-pandemic and post-</w:t>
      </w:r>
      <w:proofErr w:type="spellStart"/>
      <w:r w:rsidRPr="00195F3B">
        <w:rPr>
          <w:rFonts w:ascii="Times New Roman" w:hAnsi="Times New Roman" w:cs="Times New Roman"/>
          <w:sz w:val="24"/>
          <w:szCs w:val="24"/>
          <w:lang w:val="en-GB"/>
        </w:rPr>
        <w:t>Brexit</w:t>
      </w:r>
      <w:proofErr w:type="spellEnd"/>
      <w:r w:rsidRPr="00195F3B">
        <w:rPr>
          <w:rFonts w:ascii="Times New Roman" w:hAnsi="Times New Roman" w:cs="Times New Roman"/>
          <w:sz w:val="24"/>
          <w:szCs w:val="24"/>
          <w:lang w:val="en-GB"/>
        </w:rPr>
        <w:t xml:space="preserve">, people look forward to flexibility and agility in the workplace environment to maintain work-life balance. Therefore, currently, the human resource strategy in the UK is to get skilled </w:t>
      </w:r>
      <w:r w:rsidR="009C5F85" w:rsidRPr="00195F3B">
        <w:rPr>
          <w:rFonts w:ascii="Times New Roman" w:hAnsi="Times New Roman" w:cs="Times New Roman"/>
          <w:sz w:val="24"/>
          <w:szCs w:val="24"/>
          <w:lang w:val="en-GB"/>
        </w:rPr>
        <w:t>labourers</w:t>
      </w:r>
      <w:r w:rsidRPr="00195F3B">
        <w:rPr>
          <w:rFonts w:ascii="Times New Roman" w:hAnsi="Times New Roman" w:cs="Times New Roman"/>
          <w:sz w:val="24"/>
          <w:szCs w:val="24"/>
          <w:lang w:val="en-GB"/>
        </w:rPr>
        <w:t xml:space="preserve"> by maintaining the wellness of the employees similar to that of the organisational strategy. Making the employees work for a longer period was one of the earlier strategies that have been outdated and removed from the corporate world for the good.</w:t>
      </w:r>
    </w:p>
    <w:p w:rsidR="00971D1C" w:rsidRPr="00195F3B" w:rsidRDefault="00495BE5" w:rsidP="00195F3B">
      <w:pPr>
        <w:pStyle w:val="Heading1"/>
        <w:spacing w:line="360" w:lineRule="auto"/>
        <w:jc w:val="both"/>
      </w:pPr>
      <w:bookmarkStart w:id="3" w:name="_Toc112685555"/>
      <w:r w:rsidRPr="00195F3B">
        <w:t>Conclusion</w:t>
      </w:r>
      <w:bookmarkEnd w:id="3"/>
      <w:r w:rsidR="001F237B" w:rsidRPr="00195F3B">
        <w:t xml:space="preserve"> </w:t>
      </w:r>
    </w:p>
    <w:p w:rsidR="001F237B" w:rsidRPr="00195F3B" w:rsidRDefault="001F237B" w:rsidP="00195F3B">
      <w:pPr>
        <w:spacing w:before="240"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The current report discusses the changes in the strategies adopted by HR professionals post-pandemic and post-</w:t>
      </w:r>
      <w:proofErr w:type="spellStart"/>
      <w:r w:rsidRPr="00195F3B">
        <w:rPr>
          <w:rFonts w:ascii="Times New Roman" w:hAnsi="Times New Roman" w:cs="Times New Roman"/>
          <w:sz w:val="24"/>
          <w:szCs w:val="24"/>
          <w:lang w:val="en-GB"/>
        </w:rPr>
        <w:t>Brexit</w:t>
      </w:r>
      <w:proofErr w:type="spellEnd"/>
      <w:r w:rsidRPr="00195F3B">
        <w:rPr>
          <w:rFonts w:ascii="Times New Roman" w:hAnsi="Times New Roman" w:cs="Times New Roman"/>
          <w:sz w:val="24"/>
          <w:szCs w:val="24"/>
          <w:lang w:val="en-GB"/>
        </w:rPr>
        <w:t xml:space="preserve"> movements. From the detailed analysis, it was clear that the earlier scenario of giving importance to employers has completely changed as employees became the prior importance.</w:t>
      </w:r>
      <w:r w:rsidR="009C5F85" w:rsidRPr="00195F3B">
        <w:rPr>
          <w:rFonts w:ascii="Times New Roman" w:hAnsi="Times New Roman" w:cs="Times New Roman"/>
          <w:sz w:val="24"/>
          <w:szCs w:val="24"/>
          <w:lang w:val="en-GB"/>
        </w:rPr>
        <w:t xml:space="preserve"> The labour market in the UK has undergone similar changes to the situation in other countries.</w:t>
      </w:r>
      <w:r w:rsidRPr="00195F3B">
        <w:rPr>
          <w:rFonts w:ascii="Times New Roman" w:hAnsi="Times New Roman" w:cs="Times New Roman"/>
          <w:sz w:val="24"/>
          <w:szCs w:val="24"/>
          <w:lang w:val="en-GB"/>
        </w:rPr>
        <w:t xml:space="preserve"> Currently, post-</w:t>
      </w:r>
      <w:proofErr w:type="spellStart"/>
      <w:r w:rsidRPr="00195F3B">
        <w:rPr>
          <w:rFonts w:ascii="Times New Roman" w:hAnsi="Times New Roman" w:cs="Times New Roman"/>
          <w:sz w:val="24"/>
          <w:szCs w:val="24"/>
          <w:lang w:val="en-GB"/>
        </w:rPr>
        <w:t>Brexit</w:t>
      </w:r>
      <w:proofErr w:type="spellEnd"/>
      <w:r w:rsidRPr="00195F3B">
        <w:rPr>
          <w:rFonts w:ascii="Times New Roman" w:hAnsi="Times New Roman" w:cs="Times New Roman"/>
          <w:sz w:val="24"/>
          <w:szCs w:val="24"/>
          <w:lang w:val="en-GB"/>
        </w:rPr>
        <w:t xml:space="preserve"> movement talent has been given immense importance and corresponding rewards are given to the employees. Work-life balance and organisational culture are some of the other important factors employees look forward to in a post-pandemic scenario.  </w:t>
      </w:r>
    </w:p>
    <w:p w:rsidR="0043027C" w:rsidRPr="00195F3B" w:rsidRDefault="0043027C" w:rsidP="00195F3B">
      <w:pPr>
        <w:spacing w:line="360" w:lineRule="auto"/>
        <w:jc w:val="both"/>
        <w:rPr>
          <w:rFonts w:ascii="Times New Roman" w:eastAsiaTheme="majorEastAsia" w:hAnsi="Times New Roman" w:cs="Times New Roman"/>
          <w:b/>
          <w:sz w:val="24"/>
          <w:szCs w:val="24"/>
          <w:lang w:val="en-GB"/>
        </w:rPr>
      </w:pPr>
      <w:r w:rsidRPr="00195F3B">
        <w:rPr>
          <w:rFonts w:ascii="Times New Roman" w:hAnsi="Times New Roman" w:cs="Times New Roman"/>
          <w:b/>
          <w:sz w:val="24"/>
          <w:szCs w:val="24"/>
          <w:lang w:val="en-GB"/>
        </w:rPr>
        <w:br w:type="page"/>
      </w:r>
    </w:p>
    <w:p w:rsidR="00495BE5" w:rsidRPr="00195F3B" w:rsidRDefault="00495BE5" w:rsidP="00195F3B">
      <w:pPr>
        <w:pStyle w:val="Heading1"/>
        <w:spacing w:line="360" w:lineRule="auto"/>
        <w:jc w:val="both"/>
      </w:pPr>
      <w:bookmarkStart w:id="4" w:name="_Toc112685556"/>
      <w:bookmarkStart w:id="5" w:name="_GoBack"/>
      <w:bookmarkEnd w:id="5"/>
      <w:r w:rsidRPr="00195F3B">
        <w:lastRenderedPageBreak/>
        <w:t>References</w:t>
      </w:r>
      <w:bookmarkEnd w:id="4"/>
    </w:p>
    <w:p w:rsidR="00195F3B" w:rsidRPr="00195F3B" w:rsidRDefault="00195F3B" w:rsidP="00195F3B">
      <w:pPr>
        <w:spacing w:line="360" w:lineRule="auto"/>
        <w:jc w:val="both"/>
        <w:rPr>
          <w:rFonts w:ascii="Times New Roman" w:hAnsi="Times New Roman" w:cs="Times New Roman"/>
          <w:color w:val="222222"/>
          <w:sz w:val="24"/>
          <w:szCs w:val="24"/>
          <w:shd w:val="clear" w:color="auto" w:fill="FFFFFF"/>
          <w:lang w:val="en-GB"/>
        </w:rPr>
      </w:pPr>
      <w:r w:rsidRPr="00195F3B">
        <w:rPr>
          <w:rFonts w:ascii="Times New Roman" w:hAnsi="Times New Roman" w:cs="Times New Roman"/>
          <w:color w:val="222222"/>
          <w:sz w:val="24"/>
          <w:szCs w:val="24"/>
          <w:shd w:val="clear" w:color="auto" w:fill="FFFFFF"/>
          <w:lang w:val="en-GB"/>
        </w:rPr>
        <w:t xml:space="preserve">Bell, D.N. and </w:t>
      </w:r>
      <w:proofErr w:type="spellStart"/>
      <w:r w:rsidRPr="00195F3B">
        <w:rPr>
          <w:rFonts w:ascii="Times New Roman" w:hAnsi="Times New Roman" w:cs="Times New Roman"/>
          <w:color w:val="222222"/>
          <w:sz w:val="24"/>
          <w:szCs w:val="24"/>
          <w:shd w:val="clear" w:color="auto" w:fill="FFFFFF"/>
          <w:lang w:val="en-GB"/>
        </w:rPr>
        <w:t>Blanchflower</w:t>
      </w:r>
      <w:proofErr w:type="spellEnd"/>
      <w:r w:rsidRPr="00195F3B">
        <w:rPr>
          <w:rFonts w:ascii="Times New Roman" w:hAnsi="Times New Roman" w:cs="Times New Roman"/>
          <w:color w:val="222222"/>
          <w:sz w:val="24"/>
          <w:szCs w:val="24"/>
          <w:shd w:val="clear" w:color="auto" w:fill="FFFFFF"/>
          <w:lang w:val="en-GB"/>
        </w:rPr>
        <w:t>, D.G. (2020) US and UK labour markets before and during the Covid-19 crash. </w:t>
      </w:r>
      <w:r w:rsidRPr="00195F3B">
        <w:rPr>
          <w:rFonts w:ascii="Times New Roman" w:hAnsi="Times New Roman" w:cs="Times New Roman"/>
          <w:i/>
          <w:iCs/>
          <w:color w:val="222222"/>
          <w:sz w:val="24"/>
          <w:szCs w:val="24"/>
          <w:shd w:val="clear" w:color="auto" w:fill="FFFFFF"/>
          <w:lang w:val="en-GB"/>
        </w:rPr>
        <w:t>National Institute Economic Review</w:t>
      </w:r>
      <w:r w:rsidRPr="00195F3B">
        <w:rPr>
          <w:rFonts w:ascii="Times New Roman" w:hAnsi="Times New Roman" w:cs="Times New Roman"/>
          <w:color w:val="222222"/>
          <w:sz w:val="24"/>
          <w:szCs w:val="24"/>
          <w:shd w:val="clear" w:color="auto" w:fill="FFFFFF"/>
          <w:lang w:val="en-GB"/>
        </w:rPr>
        <w:t>, </w:t>
      </w:r>
      <w:r w:rsidRPr="00195F3B">
        <w:rPr>
          <w:rFonts w:ascii="Times New Roman" w:hAnsi="Times New Roman" w:cs="Times New Roman"/>
          <w:i/>
          <w:iCs/>
          <w:color w:val="222222"/>
          <w:sz w:val="24"/>
          <w:szCs w:val="24"/>
          <w:shd w:val="clear" w:color="auto" w:fill="FFFFFF"/>
          <w:lang w:val="en-GB"/>
        </w:rPr>
        <w:t>252</w:t>
      </w:r>
      <w:r w:rsidRPr="00195F3B">
        <w:rPr>
          <w:rFonts w:ascii="Times New Roman" w:hAnsi="Times New Roman" w:cs="Times New Roman"/>
          <w:color w:val="222222"/>
          <w:sz w:val="24"/>
          <w:szCs w:val="24"/>
          <w:shd w:val="clear" w:color="auto" w:fill="FFFFFF"/>
          <w:lang w:val="en-GB"/>
        </w:rPr>
        <w:t xml:space="preserve">, pp.R52-R69. </w:t>
      </w:r>
    </w:p>
    <w:p w:rsidR="00195F3B" w:rsidRPr="00195F3B" w:rsidRDefault="00195F3B" w:rsidP="00195F3B">
      <w:pPr>
        <w:spacing w:line="360" w:lineRule="auto"/>
        <w:jc w:val="both"/>
        <w:rPr>
          <w:rFonts w:ascii="Times New Roman" w:hAnsi="Times New Roman" w:cs="Times New Roman"/>
          <w:color w:val="222222"/>
          <w:sz w:val="24"/>
          <w:szCs w:val="24"/>
          <w:shd w:val="clear" w:color="auto" w:fill="FFFFFF"/>
          <w:lang w:val="en-GB"/>
        </w:rPr>
      </w:pPr>
      <w:proofErr w:type="spellStart"/>
      <w:r w:rsidRPr="00195F3B">
        <w:rPr>
          <w:rFonts w:ascii="Times New Roman" w:hAnsi="Times New Roman" w:cs="Times New Roman"/>
          <w:color w:val="222222"/>
          <w:sz w:val="24"/>
          <w:szCs w:val="24"/>
          <w:shd w:val="clear" w:color="auto" w:fill="FFFFFF"/>
          <w:lang w:val="en-GB"/>
        </w:rPr>
        <w:t>Brucker</w:t>
      </w:r>
      <w:proofErr w:type="spellEnd"/>
      <w:r w:rsidRPr="00195F3B">
        <w:rPr>
          <w:rFonts w:ascii="Times New Roman" w:hAnsi="Times New Roman" w:cs="Times New Roman"/>
          <w:color w:val="222222"/>
          <w:sz w:val="24"/>
          <w:szCs w:val="24"/>
          <w:shd w:val="clear" w:color="auto" w:fill="FFFFFF"/>
          <w:lang w:val="en-GB"/>
        </w:rPr>
        <w:t xml:space="preserve"> </w:t>
      </w:r>
      <w:proofErr w:type="spellStart"/>
      <w:r w:rsidRPr="00195F3B">
        <w:rPr>
          <w:rFonts w:ascii="Times New Roman" w:hAnsi="Times New Roman" w:cs="Times New Roman"/>
          <w:color w:val="222222"/>
          <w:sz w:val="24"/>
          <w:szCs w:val="24"/>
          <w:shd w:val="clear" w:color="auto" w:fill="FFFFFF"/>
          <w:lang w:val="en-GB"/>
        </w:rPr>
        <w:t>Juricic</w:t>
      </w:r>
      <w:proofErr w:type="spellEnd"/>
      <w:r w:rsidRPr="00195F3B">
        <w:rPr>
          <w:rFonts w:ascii="Times New Roman" w:hAnsi="Times New Roman" w:cs="Times New Roman"/>
          <w:color w:val="222222"/>
          <w:sz w:val="24"/>
          <w:szCs w:val="24"/>
          <w:shd w:val="clear" w:color="auto" w:fill="FFFFFF"/>
          <w:lang w:val="en-GB"/>
        </w:rPr>
        <w:t xml:space="preserve">, B., </w:t>
      </w:r>
      <w:proofErr w:type="spellStart"/>
      <w:r w:rsidRPr="00195F3B">
        <w:rPr>
          <w:rFonts w:ascii="Times New Roman" w:hAnsi="Times New Roman" w:cs="Times New Roman"/>
          <w:color w:val="222222"/>
          <w:sz w:val="24"/>
          <w:szCs w:val="24"/>
          <w:shd w:val="clear" w:color="auto" w:fill="FFFFFF"/>
          <w:lang w:val="en-GB"/>
        </w:rPr>
        <w:t>Galic</w:t>
      </w:r>
      <w:proofErr w:type="spellEnd"/>
      <w:r w:rsidRPr="00195F3B">
        <w:rPr>
          <w:rFonts w:ascii="Times New Roman" w:hAnsi="Times New Roman" w:cs="Times New Roman"/>
          <w:color w:val="222222"/>
          <w:sz w:val="24"/>
          <w:szCs w:val="24"/>
          <w:shd w:val="clear" w:color="auto" w:fill="FFFFFF"/>
          <w:lang w:val="en-GB"/>
        </w:rPr>
        <w:t xml:space="preserve">, M. and </w:t>
      </w:r>
      <w:proofErr w:type="spellStart"/>
      <w:r w:rsidRPr="00195F3B">
        <w:rPr>
          <w:rFonts w:ascii="Times New Roman" w:hAnsi="Times New Roman" w:cs="Times New Roman"/>
          <w:color w:val="222222"/>
          <w:sz w:val="24"/>
          <w:szCs w:val="24"/>
          <w:shd w:val="clear" w:color="auto" w:fill="FFFFFF"/>
          <w:lang w:val="en-GB"/>
        </w:rPr>
        <w:t>Marenjak</w:t>
      </w:r>
      <w:proofErr w:type="spellEnd"/>
      <w:r w:rsidRPr="00195F3B">
        <w:rPr>
          <w:rFonts w:ascii="Times New Roman" w:hAnsi="Times New Roman" w:cs="Times New Roman"/>
          <w:color w:val="222222"/>
          <w:sz w:val="24"/>
          <w:szCs w:val="24"/>
          <w:shd w:val="clear" w:color="auto" w:fill="FFFFFF"/>
          <w:lang w:val="en-GB"/>
        </w:rPr>
        <w:t>, S. (2021) Review of the Construction Labour Demand and Shortages in the EU. </w:t>
      </w:r>
      <w:r w:rsidRPr="00195F3B">
        <w:rPr>
          <w:rFonts w:ascii="Times New Roman" w:hAnsi="Times New Roman" w:cs="Times New Roman"/>
          <w:i/>
          <w:iCs/>
          <w:color w:val="222222"/>
          <w:sz w:val="24"/>
          <w:szCs w:val="24"/>
          <w:shd w:val="clear" w:color="auto" w:fill="FFFFFF"/>
          <w:lang w:val="en-GB"/>
        </w:rPr>
        <w:t>Buildings</w:t>
      </w:r>
      <w:r w:rsidRPr="00195F3B">
        <w:rPr>
          <w:rFonts w:ascii="Times New Roman" w:hAnsi="Times New Roman" w:cs="Times New Roman"/>
          <w:color w:val="222222"/>
          <w:sz w:val="24"/>
          <w:szCs w:val="24"/>
          <w:shd w:val="clear" w:color="auto" w:fill="FFFFFF"/>
          <w:lang w:val="en-GB"/>
        </w:rPr>
        <w:t>, </w:t>
      </w:r>
      <w:r w:rsidRPr="00195F3B">
        <w:rPr>
          <w:rFonts w:ascii="Times New Roman" w:hAnsi="Times New Roman" w:cs="Times New Roman"/>
          <w:i/>
          <w:iCs/>
          <w:color w:val="222222"/>
          <w:sz w:val="24"/>
          <w:szCs w:val="24"/>
          <w:shd w:val="clear" w:color="auto" w:fill="FFFFFF"/>
          <w:lang w:val="en-GB"/>
        </w:rPr>
        <w:t>11</w:t>
      </w:r>
      <w:r w:rsidRPr="00195F3B">
        <w:rPr>
          <w:rFonts w:ascii="Times New Roman" w:hAnsi="Times New Roman" w:cs="Times New Roman"/>
          <w:color w:val="222222"/>
          <w:sz w:val="24"/>
          <w:szCs w:val="24"/>
          <w:shd w:val="clear" w:color="auto" w:fill="FFFFFF"/>
          <w:lang w:val="en-GB"/>
        </w:rPr>
        <w:t xml:space="preserve">(1), p.17. </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proofErr w:type="spellStart"/>
      <w:r w:rsidRPr="00195F3B">
        <w:rPr>
          <w:rFonts w:ascii="Times New Roman" w:hAnsi="Times New Roman" w:cs="Times New Roman"/>
          <w:sz w:val="24"/>
          <w:szCs w:val="24"/>
          <w:shd w:val="clear" w:color="auto" w:fill="FFFFFF"/>
          <w:lang w:val="en-GB"/>
        </w:rPr>
        <w:t>Celma</w:t>
      </w:r>
      <w:proofErr w:type="spellEnd"/>
      <w:r w:rsidRPr="00195F3B">
        <w:rPr>
          <w:rFonts w:ascii="Times New Roman" w:hAnsi="Times New Roman" w:cs="Times New Roman"/>
          <w:sz w:val="24"/>
          <w:szCs w:val="24"/>
          <w:shd w:val="clear" w:color="auto" w:fill="FFFFFF"/>
          <w:lang w:val="en-GB"/>
        </w:rPr>
        <w:t xml:space="preserve">, D., Martinez-Garcia, E. and Raya, J.M. (2018) </w:t>
      </w:r>
      <w:proofErr w:type="gramStart"/>
      <w:r w:rsidRPr="00195F3B">
        <w:rPr>
          <w:rFonts w:ascii="Times New Roman" w:hAnsi="Times New Roman" w:cs="Times New Roman"/>
          <w:sz w:val="24"/>
          <w:szCs w:val="24"/>
          <w:shd w:val="clear" w:color="auto" w:fill="FFFFFF"/>
          <w:lang w:val="en-GB"/>
        </w:rPr>
        <w:t>Socially</w:t>
      </w:r>
      <w:proofErr w:type="gramEnd"/>
      <w:r w:rsidRPr="00195F3B">
        <w:rPr>
          <w:rFonts w:ascii="Times New Roman" w:hAnsi="Times New Roman" w:cs="Times New Roman"/>
          <w:sz w:val="24"/>
          <w:szCs w:val="24"/>
          <w:shd w:val="clear" w:color="auto" w:fill="FFFFFF"/>
          <w:lang w:val="en-GB"/>
        </w:rPr>
        <w:t xml:space="preserve"> responsible HR practices and their effects on employees’ wellbeing: Empirical evidence from Catalonia, Spain. </w:t>
      </w:r>
      <w:r w:rsidRPr="00195F3B">
        <w:rPr>
          <w:rFonts w:ascii="Times New Roman" w:hAnsi="Times New Roman" w:cs="Times New Roman"/>
          <w:i/>
          <w:iCs/>
          <w:sz w:val="24"/>
          <w:szCs w:val="24"/>
          <w:shd w:val="clear" w:color="auto" w:fill="FFFFFF"/>
          <w:lang w:val="en-GB"/>
        </w:rPr>
        <w:t>European Research on Management and Business Economics</w:t>
      </w:r>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24</w:t>
      </w:r>
      <w:r w:rsidRPr="00195F3B">
        <w:rPr>
          <w:rFonts w:ascii="Times New Roman" w:hAnsi="Times New Roman" w:cs="Times New Roman"/>
          <w:sz w:val="24"/>
          <w:szCs w:val="24"/>
          <w:shd w:val="clear" w:color="auto" w:fill="FFFFFF"/>
          <w:lang w:val="en-GB"/>
        </w:rPr>
        <w:t>(2), pp.82-89.</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r w:rsidRPr="00195F3B">
        <w:rPr>
          <w:rFonts w:ascii="Times New Roman" w:hAnsi="Times New Roman" w:cs="Times New Roman"/>
          <w:sz w:val="24"/>
          <w:szCs w:val="24"/>
          <w:shd w:val="clear" w:color="auto" w:fill="FFFFFF"/>
          <w:lang w:val="en-GB"/>
        </w:rPr>
        <w:t xml:space="preserve">De Stefano, F., </w:t>
      </w:r>
      <w:proofErr w:type="spellStart"/>
      <w:r w:rsidRPr="00195F3B">
        <w:rPr>
          <w:rFonts w:ascii="Times New Roman" w:hAnsi="Times New Roman" w:cs="Times New Roman"/>
          <w:sz w:val="24"/>
          <w:szCs w:val="24"/>
          <w:shd w:val="clear" w:color="auto" w:fill="FFFFFF"/>
          <w:lang w:val="en-GB"/>
        </w:rPr>
        <w:t>Bagdadli</w:t>
      </w:r>
      <w:proofErr w:type="spellEnd"/>
      <w:r w:rsidRPr="00195F3B">
        <w:rPr>
          <w:rFonts w:ascii="Times New Roman" w:hAnsi="Times New Roman" w:cs="Times New Roman"/>
          <w:sz w:val="24"/>
          <w:szCs w:val="24"/>
          <w:shd w:val="clear" w:color="auto" w:fill="FFFFFF"/>
          <w:lang w:val="en-GB"/>
        </w:rPr>
        <w:t xml:space="preserve">, S. and </w:t>
      </w:r>
      <w:proofErr w:type="spellStart"/>
      <w:r w:rsidRPr="00195F3B">
        <w:rPr>
          <w:rFonts w:ascii="Times New Roman" w:hAnsi="Times New Roman" w:cs="Times New Roman"/>
          <w:sz w:val="24"/>
          <w:szCs w:val="24"/>
          <w:shd w:val="clear" w:color="auto" w:fill="FFFFFF"/>
          <w:lang w:val="en-GB"/>
        </w:rPr>
        <w:t>Camuffo</w:t>
      </w:r>
      <w:proofErr w:type="spellEnd"/>
      <w:r w:rsidRPr="00195F3B">
        <w:rPr>
          <w:rFonts w:ascii="Times New Roman" w:hAnsi="Times New Roman" w:cs="Times New Roman"/>
          <w:sz w:val="24"/>
          <w:szCs w:val="24"/>
          <w:shd w:val="clear" w:color="auto" w:fill="FFFFFF"/>
          <w:lang w:val="en-GB"/>
        </w:rPr>
        <w:t>, A. (2018) The HR role in corporate social responsibility and sustainability: A boundary‐shifting literature review. </w:t>
      </w:r>
      <w:r w:rsidRPr="00195F3B">
        <w:rPr>
          <w:rFonts w:ascii="Times New Roman" w:hAnsi="Times New Roman" w:cs="Times New Roman"/>
          <w:i/>
          <w:iCs/>
          <w:sz w:val="24"/>
          <w:szCs w:val="24"/>
          <w:shd w:val="clear" w:color="auto" w:fill="FFFFFF"/>
          <w:lang w:val="en-GB"/>
        </w:rPr>
        <w:t>Human Resource Management</w:t>
      </w:r>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57</w:t>
      </w:r>
      <w:r w:rsidRPr="00195F3B">
        <w:rPr>
          <w:rFonts w:ascii="Times New Roman" w:hAnsi="Times New Roman" w:cs="Times New Roman"/>
          <w:sz w:val="24"/>
          <w:szCs w:val="24"/>
          <w:shd w:val="clear" w:color="auto" w:fill="FFFFFF"/>
          <w:lang w:val="en-GB"/>
        </w:rPr>
        <w:t>(2), pp.549-566.</w:t>
      </w:r>
    </w:p>
    <w:p w:rsidR="00195F3B" w:rsidRPr="00195F3B" w:rsidRDefault="00195F3B"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 xml:space="preserve">Economy-NI (2022) </w:t>
      </w:r>
      <w:r w:rsidRPr="00195F3B">
        <w:rPr>
          <w:rFonts w:ascii="Times New Roman" w:hAnsi="Times New Roman" w:cs="Times New Roman"/>
          <w:i/>
          <w:sz w:val="24"/>
          <w:szCs w:val="24"/>
          <w:lang w:val="en-GB"/>
        </w:rPr>
        <w:t>Labour Market Statistics</w:t>
      </w:r>
      <w:r w:rsidRPr="00195F3B">
        <w:rPr>
          <w:rFonts w:ascii="Times New Roman" w:hAnsi="Times New Roman" w:cs="Times New Roman"/>
          <w:sz w:val="24"/>
          <w:szCs w:val="24"/>
          <w:lang w:val="en-GB"/>
        </w:rPr>
        <w:t xml:space="preserve"> Available at: </w:t>
      </w:r>
      <w:hyperlink r:id="rId8" w:history="1">
        <w:r w:rsidRPr="00195F3B">
          <w:rPr>
            <w:rStyle w:val="Hyperlink"/>
            <w:rFonts w:ascii="Times New Roman" w:hAnsi="Times New Roman" w:cs="Times New Roman"/>
            <w:sz w:val="24"/>
            <w:szCs w:val="24"/>
            <w:lang w:val="en-GB"/>
          </w:rPr>
          <w:t>https://www.economy-ni.gov.uk/news/labour-market-statistics-43</w:t>
        </w:r>
      </w:hyperlink>
      <w:r w:rsidRPr="00195F3B">
        <w:rPr>
          <w:rFonts w:ascii="Times New Roman" w:hAnsi="Times New Roman" w:cs="Times New Roman"/>
          <w:sz w:val="24"/>
          <w:szCs w:val="24"/>
          <w:lang w:val="en-GB"/>
        </w:rPr>
        <w:t xml:space="preserve"> (Accessed: 26 August 2022)</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r w:rsidRPr="00195F3B">
        <w:rPr>
          <w:rFonts w:ascii="Times New Roman" w:hAnsi="Times New Roman" w:cs="Times New Roman"/>
          <w:sz w:val="24"/>
          <w:szCs w:val="24"/>
          <w:shd w:val="clear" w:color="auto" w:fill="FFFFFF"/>
          <w:lang w:val="en-GB"/>
        </w:rPr>
        <w:t xml:space="preserve">Ferranti, K. and Newman, J. (2021) </w:t>
      </w:r>
      <w:proofErr w:type="gramStart"/>
      <w:r w:rsidRPr="00195F3B">
        <w:rPr>
          <w:rFonts w:ascii="Times New Roman" w:hAnsi="Times New Roman" w:cs="Times New Roman"/>
          <w:sz w:val="24"/>
          <w:szCs w:val="24"/>
          <w:shd w:val="clear" w:color="auto" w:fill="FFFFFF"/>
          <w:lang w:val="en-GB"/>
        </w:rPr>
        <w:t>Corporate</w:t>
      </w:r>
      <w:proofErr w:type="gramEnd"/>
      <w:r w:rsidRPr="00195F3B">
        <w:rPr>
          <w:rFonts w:ascii="Times New Roman" w:hAnsi="Times New Roman" w:cs="Times New Roman"/>
          <w:sz w:val="24"/>
          <w:szCs w:val="24"/>
          <w:shd w:val="clear" w:color="auto" w:fill="FFFFFF"/>
          <w:lang w:val="en-GB"/>
        </w:rPr>
        <w:t xml:space="preserve"> headquarters leasing: Key considerations for a post-pandemic workplace. </w:t>
      </w:r>
      <w:r w:rsidRPr="00195F3B">
        <w:rPr>
          <w:rFonts w:ascii="Times New Roman" w:hAnsi="Times New Roman" w:cs="Times New Roman"/>
          <w:i/>
          <w:iCs/>
          <w:sz w:val="24"/>
          <w:szCs w:val="24"/>
          <w:shd w:val="clear" w:color="auto" w:fill="FFFFFF"/>
          <w:lang w:val="en-GB"/>
        </w:rPr>
        <w:t>Corporate Real Estate Journal</w:t>
      </w:r>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11</w:t>
      </w:r>
      <w:r w:rsidRPr="00195F3B">
        <w:rPr>
          <w:rFonts w:ascii="Times New Roman" w:hAnsi="Times New Roman" w:cs="Times New Roman"/>
          <w:sz w:val="24"/>
          <w:szCs w:val="24"/>
          <w:shd w:val="clear" w:color="auto" w:fill="FFFFFF"/>
          <w:lang w:val="en-GB"/>
        </w:rPr>
        <w:t>(1), pp.32-44.</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r w:rsidRPr="00195F3B">
        <w:rPr>
          <w:rFonts w:ascii="Times New Roman" w:hAnsi="Times New Roman" w:cs="Times New Roman"/>
          <w:sz w:val="24"/>
          <w:szCs w:val="24"/>
          <w:shd w:val="clear" w:color="auto" w:fill="FFFFFF"/>
          <w:lang w:val="en-GB"/>
        </w:rPr>
        <w:t>Foley, M. and Cooper, R. (2021) Workplace gender equality in the post-pandemic era: Where to next</w:t>
      </w:r>
      <w:proofErr w:type="gramStart"/>
      <w:r w:rsidRPr="00195F3B">
        <w:rPr>
          <w:rFonts w:ascii="Times New Roman" w:hAnsi="Times New Roman" w:cs="Times New Roman"/>
          <w:sz w:val="24"/>
          <w:szCs w:val="24"/>
          <w:shd w:val="clear" w:color="auto" w:fill="FFFFFF"/>
          <w:lang w:val="en-GB"/>
        </w:rPr>
        <w:t>?.</w:t>
      </w:r>
      <w:proofErr w:type="gramEnd"/>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Journal of Industrial Relations</w:t>
      </w:r>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63</w:t>
      </w:r>
      <w:r w:rsidRPr="00195F3B">
        <w:rPr>
          <w:rFonts w:ascii="Times New Roman" w:hAnsi="Times New Roman" w:cs="Times New Roman"/>
          <w:sz w:val="24"/>
          <w:szCs w:val="24"/>
          <w:shd w:val="clear" w:color="auto" w:fill="FFFFFF"/>
          <w:lang w:val="en-GB"/>
        </w:rPr>
        <w:t>(4), pp.463-476.</w:t>
      </w:r>
    </w:p>
    <w:p w:rsidR="00195F3B" w:rsidRPr="00195F3B" w:rsidRDefault="00195F3B" w:rsidP="00195F3B">
      <w:pPr>
        <w:spacing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lang w:val="en-GB"/>
        </w:rPr>
        <w:t xml:space="preserve">Gov.UK (2022) </w:t>
      </w:r>
      <w:r w:rsidRPr="00195F3B">
        <w:rPr>
          <w:rFonts w:ascii="Times New Roman" w:hAnsi="Times New Roman" w:cs="Times New Roman"/>
          <w:i/>
          <w:sz w:val="24"/>
          <w:szCs w:val="24"/>
          <w:lang w:val="en-GB"/>
        </w:rPr>
        <w:t>Labour market overview, UK: June 2022</w:t>
      </w:r>
      <w:r w:rsidRPr="00195F3B">
        <w:rPr>
          <w:rFonts w:ascii="Times New Roman" w:hAnsi="Times New Roman" w:cs="Times New Roman"/>
          <w:sz w:val="24"/>
          <w:szCs w:val="24"/>
          <w:lang w:val="en-GB"/>
        </w:rPr>
        <w:t xml:space="preserve"> Available at: </w:t>
      </w:r>
      <w:hyperlink r:id="rId9" w:history="1">
        <w:r w:rsidRPr="00195F3B">
          <w:rPr>
            <w:rStyle w:val="Hyperlink"/>
            <w:rFonts w:ascii="Times New Roman" w:hAnsi="Times New Roman" w:cs="Times New Roman"/>
            <w:sz w:val="24"/>
            <w:szCs w:val="24"/>
            <w:lang w:val="en-GB"/>
          </w:rPr>
          <w:t>https://www.ons.gov.uk/employmentandlabourmarket/peopleinwork/employmentandemployeetypes/bulletins/uklabourmarket/june2022</w:t>
        </w:r>
      </w:hyperlink>
      <w:r w:rsidRPr="00195F3B">
        <w:rPr>
          <w:rFonts w:ascii="Times New Roman" w:hAnsi="Times New Roman" w:cs="Times New Roman"/>
          <w:sz w:val="24"/>
          <w:szCs w:val="24"/>
          <w:lang w:val="en-GB"/>
        </w:rPr>
        <w:t xml:space="preserve"> (Accessed: 26 August 2022) </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proofErr w:type="spellStart"/>
      <w:r w:rsidRPr="00195F3B">
        <w:rPr>
          <w:rFonts w:ascii="Times New Roman" w:hAnsi="Times New Roman" w:cs="Times New Roman"/>
          <w:sz w:val="24"/>
          <w:szCs w:val="24"/>
          <w:shd w:val="clear" w:color="auto" w:fill="FFFFFF"/>
          <w:lang w:val="en-GB"/>
        </w:rPr>
        <w:t>Halligan</w:t>
      </w:r>
      <w:proofErr w:type="spellEnd"/>
      <w:r w:rsidRPr="00195F3B">
        <w:rPr>
          <w:rFonts w:ascii="Times New Roman" w:hAnsi="Times New Roman" w:cs="Times New Roman"/>
          <w:sz w:val="24"/>
          <w:szCs w:val="24"/>
          <w:shd w:val="clear" w:color="auto" w:fill="FFFFFF"/>
          <w:lang w:val="en-GB"/>
        </w:rPr>
        <w:t>, L. and Lyons, G. (2018) </w:t>
      </w:r>
      <w:r w:rsidRPr="00195F3B">
        <w:rPr>
          <w:rFonts w:ascii="Times New Roman" w:hAnsi="Times New Roman" w:cs="Times New Roman"/>
          <w:i/>
          <w:iCs/>
          <w:sz w:val="24"/>
          <w:szCs w:val="24"/>
          <w:shd w:val="clear" w:color="auto" w:fill="FFFFFF"/>
          <w:lang w:val="en-GB"/>
        </w:rPr>
        <w:t xml:space="preserve">Clean </w:t>
      </w:r>
      <w:proofErr w:type="spellStart"/>
      <w:r w:rsidRPr="00195F3B">
        <w:rPr>
          <w:rFonts w:ascii="Times New Roman" w:hAnsi="Times New Roman" w:cs="Times New Roman"/>
          <w:i/>
          <w:iCs/>
          <w:sz w:val="24"/>
          <w:szCs w:val="24"/>
          <w:shd w:val="clear" w:color="auto" w:fill="FFFFFF"/>
          <w:lang w:val="en-GB"/>
        </w:rPr>
        <w:t>Brexit</w:t>
      </w:r>
      <w:proofErr w:type="spellEnd"/>
      <w:r w:rsidRPr="00195F3B">
        <w:rPr>
          <w:rFonts w:ascii="Times New Roman" w:hAnsi="Times New Roman" w:cs="Times New Roman"/>
          <w:i/>
          <w:iCs/>
          <w:sz w:val="24"/>
          <w:szCs w:val="24"/>
          <w:shd w:val="clear" w:color="auto" w:fill="FFFFFF"/>
          <w:lang w:val="en-GB"/>
        </w:rPr>
        <w:t>: Why Leaving the EU Still Makes Sense-Building a Post-</w:t>
      </w:r>
      <w:proofErr w:type="spellStart"/>
      <w:r w:rsidRPr="00195F3B">
        <w:rPr>
          <w:rFonts w:ascii="Times New Roman" w:hAnsi="Times New Roman" w:cs="Times New Roman"/>
          <w:i/>
          <w:iCs/>
          <w:sz w:val="24"/>
          <w:szCs w:val="24"/>
          <w:shd w:val="clear" w:color="auto" w:fill="FFFFFF"/>
          <w:lang w:val="en-GB"/>
        </w:rPr>
        <w:t>Brexit</w:t>
      </w:r>
      <w:proofErr w:type="spellEnd"/>
      <w:r w:rsidRPr="00195F3B">
        <w:rPr>
          <w:rFonts w:ascii="Times New Roman" w:hAnsi="Times New Roman" w:cs="Times New Roman"/>
          <w:i/>
          <w:iCs/>
          <w:sz w:val="24"/>
          <w:szCs w:val="24"/>
          <w:shd w:val="clear" w:color="auto" w:fill="FFFFFF"/>
          <w:lang w:val="en-GB"/>
        </w:rPr>
        <w:t xml:space="preserve"> Economy for All</w:t>
      </w:r>
      <w:r w:rsidRPr="00195F3B">
        <w:rPr>
          <w:rFonts w:ascii="Times New Roman" w:hAnsi="Times New Roman" w:cs="Times New Roman"/>
          <w:sz w:val="24"/>
          <w:szCs w:val="24"/>
          <w:shd w:val="clear" w:color="auto" w:fill="FFFFFF"/>
          <w:lang w:val="en-GB"/>
        </w:rPr>
        <w:t xml:space="preserve">. </w:t>
      </w:r>
      <w:proofErr w:type="spellStart"/>
      <w:r w:rsidRPr="00195F3B">
        <w:rPr>
          <w:rFonts w:ascii="Times New Roman" w:hAnsi="Times New Roman" w:cs="Times New Roman"/>
          <w:sz w:val="24"/>
          <w:szCs w:val="24"/>
          <w:shd w:val="clear" w:color="auto" w:fill="FFFFFF"/>
          <w:lang w:val="en-GB"/>
        </w:rPr>
        <w:t>Biteback</w:t>
      </w:r>
      <w:proofErr w:type="spellEnd"/>
      <w:r w:rsidRPr="00195F3B">
        <w:rPr>
          <w:rFonts w:ascii="Times New Roman" w:hAnsi="Times New Roman" w:cs="Times New Roman"/>
          <w:sz w:val="24"/>
          <w:szCs w:val="24"/>
          <w:shd w:val="clear" w:color="auto" w:fill="FFFFFF"/>
          <w:lang w:val="en-GB"/>
        </w:rPr>
        <w:t xml:space="preserve"> Publishing.</w:t>
      </w:r>
    </w:p>
    <w:p w:rsidR="00195F3B" w:rsidRPr="00195F3B" w:rsidRDefault="00195F3B" w:rsidP="00195F3B">
      <w:pPr>
        <w:spacing w:line="360" w:lineRule="auto"/>
        <w:jc w:val="both"/>
        <w:rPr>
          <w:rFonts w:ascii="Times New Roman" w:hAnsi="Times New Roman" w:cs="Times New Roman"/>
          <w:color w:val="222222"/>
          <w:sz w:val="24"/>
          <w:szCs w:val="24"/>
          <w:shd w:val="clear" w:color="auto" w:fill="FFFFFF"/>
          <w:lang w:val="en-GB"/>
        </w:rPr>
      </w:pPr>
      <w:r w:rsidRPr="00195F3B">
        <w:rPr>
          <w:rFonts w:ascii="Times New Roman" w:hAnsi="Times New Roman" w:cs="Times New Roman"/>
          <w:color w:val="222222"/>
          <w:sz w:val="24"/>
          <w:szCs w:val="24"/>
          <w:shd w:val="clear" w:color="auto" w:fill="FFFFFF"/>
          <w:lang w:val="en-GB"/>
        </w:rPr>
        <w:t xml:space="preserve">Horton, A. (2022) </w:t>
      </w:r>
      <w:proofErr w:type="spellStart"/>
      <w:r w:rsidRPr="00195F3B">
        <w:rPr>
          <w:rFonts w:ascii="Times New Roman" w:hAnsi="Times New Roman" w:cs="Times New Roman"/>
          <w:color w:val="222222"/>
          <w:sz w:val="24"/>
          <w:szCs w:val="24"/>
          <w:shd w:val="clear" w:color="auto" w:fill="FFFFFF"/>
          <w:lang w:val="en-GB"/>
        </w:rPr>
        <w:t>Financialization</w:t>
      </w:r>
      <w:proofErr w:type="spellEnd"/>
      <w:r w:rsidRPr="00195F3B">
        <w:rPr>
          <w:rFonts w:ascii="Times New Roman" w:hAnsi="Times New Roman" w:cs="Times New Roman"/>
          <w:color w:val="222222"/>
          <w:sz w:val="24"/>
          <w:szCs w:val="24"/>
          <w:shd w:val="clear" w:color="auto" w:fill="FFFFFF"/>
          <w:lang w:val="en-GB"/>
        </w:rPr>
        <w:t xml:space="preserve"> and non-disposable women: Real estate, debt and labour in UK care homes. </w:t>
      </w:r>
      <w:r w:rsidRPr="00195F3B">
        <w:rPr>
          <w:rFonts w:ascii="Times New Roman" w:hAnsi="Times New Roman" w:cs="Times New Roman"/>
          <w:i/>
          <w:iCs/>
          <w:color w:val="222222"/>
          <w:sz w:val="24"/>
          <w:szCs w:val="24"/>
          <w:shd w:val="clear" w:color="auto" w:fill="FFFFFF"/>
          <w:lang w:val="en-GB"/>
        </w:rPr>
        <w:t>Environment and Planning A: Economy and Space</w:t>
      </w:r>
      <w:r w:rsidRPr="00195F3B">
        <w:rPr>
          <w:rFonts w:ascii="Times New Roman" w:hAnsi="Times New Roman" w:cs="Times New Roman"/>
          <w:color w:val="222222"/>
          <w:sz w:val="24"/>
          <w:szCs w:val="24"/>
          <w:shd w:val="clear" w:color="auto" w:fill="FFFFFF"/>
          <w:lang w:val="en-GB"/>
        </w:rPr>
        <w:t>, </w:t>
      </w:r>
      <w:r w:rsidRPr="00195F3B">
        <w:rPr>
          <w:rFonts w:ascii="Times New Roman" w:hAnsi="Times New Roman" w:cs="Times New Roman"/>
          <w:i/>
          <w:iCs/>
          <w:color w:val="222222"/>
          <w:sz w:val="24"/>
          <w:szCs w:val="24"/>
          <w:shd w:val="clear" w:color="auto" w:fill="FFFFFF"/>
          <w:lang w:val="en-GB"/>
        </w:rPr>
        <w:t>54</w:t>
      </w:r>
      <w:r w:rsidRPr="00195F3B">
        <w:rPr>
          <w:rFonts w:ascii="Times New Roman" w:hAnsi="Times New Roman" w:cs="Times New Roman"/>
          <w:color w:val="222222"/>
          <w:sz w:val="24"/>
          <w:szCs w:val="24"/>
          <w:shd w:val="clear" w:color="auto" w:fill="FFFFFF"/>
          <w:lang w:val="en-GB"/>
        </w:rPr>
        <w:t xml:space="preserve">(1), pp.144-159. </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proofErr w:type="spellStart"/>
      <w:r w:rsidRPr="00195F3B">
        <w:rPr>
          <w:rFonts w:ascii="Times New Roman" w:hAnsi="Times New Roman" w:cs="Times New Roman"/>
          <w:sz w:val="24"/>
          <w:szCs w:val="24"/>
          <w:shd w:val="clear" w:color="auto" w:fill="FFFFFF"/>
          <w:lang w:val="en-GB"/>
        </w:rPr>
        <w:t>Jawad</w:t>
      </w:r>
      <w:proofErr w:type="spellEnd"/>
      <w:r w:rsidRPr="00195F3B">
        <w:rPr>
          <w:rFonts w:ascii="Times New Roman" w:hAnsi="Times New Roman" w:cs="Times New Roman"/>
          <w:sz w:val="24"/>
          <w:szCs w:val="24"/>
          <w:shd w:val="clear" w:color="auto" w:fill="FFFFFF"/>
          <w:lang w:val="en-GB"/>
        </w:rPr>
        <w:t xml:space="preserve">, M. and </w:t>
      </w:r>
      <w:proofErr w:type="spellStart"/>
      <w:r w:rsidRPr="00195F3B">
        <w:rPr>
          <w:rFonts w:ascii="Times New Roman" w:hAnsi="Times New Roman" w:cs="Times New Roman"/>
          <w:sz w:val="24"/>
          <w:szCs w:val="24"/>
          <w:shd w:val="clear" w:color="auto" w:fill="FFFFFF"/>
          <w:lang w:val="en-GB"/>
        </w:rPr>
        <w:t>Naz</w:t>
      </w:r>
      <w:proofErr w:type="spellEnd"/>
      <w:r w:rsidRPr="00195F3B">
        <w:rPr>
          <w:rFonts w:ascii="Times New Roman" w:hAnsi="Times New Roman" w:cs="Times New Roman"/>
          <w:sz w:val="24"/>
          <w:szCs w:val="24"/>
          <w:shd w:val="clear" w:color="auto" w:fill="FFFFFF"/>
          <w:lang w:val="en-GB"/>
        </w:rPr>
        <w:t xml:space="preserve">, M. (2019) Pre and post effects of </w:t>
      </w:r>
      <w:proofErr w:type="spellStart"/>
      <w:r w:rsidRPr="00195F3B">
        <w:rPr>
          <w:rFonts w:ascii="Times New Roman" w:hAnsi="Times New Roman" w:cs="Times New Roman"/>
          <w:sz w:val="24"/>
          <w:szCs w:val="24"/>
          <w:shd w:val="clear" w:color="auto" w:fill="FFFFFF"/>
          <w:lang w:val="en-GB"/>
        </w:rPr>
        <w:t>Brexit</w:t>
      </w:r>
      <w:proofErr w:type="spellEnd"/>
      <w:r w:rsidRPr="00195F3B">
        <w:rPr>
          <w:rFonts w:ascii="Times New Roman" w:hAnsi="Times New Roman" w:cs="Times New Roman"/>
          <w:sz w:val="24"/>
          <w:szCs w:val="24"/>
          <w:shd w:val="clear" w:color="auto" w:fill="FFFFFF"/>
          <w:lang w:val="en-GB"/>
        </w:rPr>
        <w:t xml:space="preserve"> polling on United Kingdom economy: an econometrics analysis of transactional change. </w:t>
      </w:r>
      <w:r w:rsidRPr="00195F3B">
        <w:rPr>
          <w:rFonts w:ascii="Times New Roman" w:hAnsi="Times New Roman" w:cs="Times New Roman"/>
          <w:i/>
          <w:iCs/>
          <w:sz w:val="24"/>
          <w:szCs w:val="24"/>
          <w:shd w:val="clear" w:color="auto" w:fill="FFFFFF"/>
          <w:lang w:val="en-GB"/>
        </w:rPr>
        <w:t>Quality &amp; Quantity</w:t>
      </w:r>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53</w:t>
      </w:r>
      <w:r w:rsidRPr="00195F3B">
        <w:rPr>
          <w:rFonts w:ascii="Times New Roman" w:hAnsi="Times New Roman" w:cs="Times New Roman"/>
          <w:sz w:val="24"/>
          <w:szCs w:val="24"/>
          <w:shd w:val="clear" w:color="auto" w:fill="FFFFFF"/>
          <w:lang w:val="en-GB"/>
        </w:rPr>
        <w:t>(1), pp.247-267.</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r w:rsidRPr="00195F3B">
        <w:rPr>
          <w:rFonts w:ascii="Times New Roman" w:hAnsi="Times New Roman" w:cs="Times New Roman"/>
          <w:sz w:val="24"/>
          <w:szCs w:val="24"/>
          <w:shd w:val="clear" w:color="auto" w:fill="FFFFFF"/>
          <w:lang w:val="en-GB"/>
        </w:rPr>
        <w:lastRenderedPageBreak/>
        <w:t xml:space="preserve">Kane, G.C., Nanda, R., Phillips, A. and </w:t>
      </w:r>
      <w:proofErr w:type="spellStart"/>
      <w:r w:rsidRPr="00195F3B">
        <w:rPr>
          <w:rFonts w:ascii="Times New Roman" w:hAnsi="Times New Roman" w:cs="Times New Roman"/>
          <w:sz w:val="24"/>
          <w:szCs w:val="24"/>
          <w:shd w:val="clear" w:color="auto" w:fill="FFFFFF"/>
          <w:lang w:val="en-GB"/>
        </w:rPr>
        <w:t>Copulsky</w:t>
      </w:r>
      <w:proofErr w:type="spellEnd"/>
      <w:r w:rsidRPr="00195F3B">
        <w:rPr>
          <w:rFonts w:ascii="Times New Roman" w:hAnsi="Times New Roman" w:cs="Times New Roman"/>
          <w:sz w:val="24"/>
          <w:szCs w:val="24"/>
          <w:shd w:val="clear" w:color="auto" w:fill="FFFFFF"/>
          <w:lang w:val="en-GB"/>
        </w:rPr>
        <w:t>, J. (2021) Redesigning the post-pandemic workplace. </w:t>
      </w:r>
      <w:r w:rsidRPr="00195F3B">
        <w:rPr>
          <w:rFonts w:ascii="Times New Roman" w:hAnsi="Times New Roman" w:cs="Times New Roman"/>
          <w:i/>
          <w:iCs/>
          <w:sz w:val="24"/>
          <w:szCs w:val="24"/>
          <w:shd w:val="clear" w:color="auto" w:fill="FFFFFF"/>
          <w:lang w:val="en-GB"/>
        </w:rPr>
        <w:t>MIT Sloan Management Review</w:t>
      </w:r>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62</w:t>
      </w:r>
      <w:r w:rsidRPr="00195F3B">
        <w:rPr>
          <w:rFonts w:ascii="Times New Roman" w:hAnsi="Times New Roman" w:cs="Times New Roman"/>
          <w:sz w:val="24"/>
          <w:szCs w:val="24"/>
          <w:shd w:val="clear" w:color="auto" w:fill="FFFFFF"/>
          <w:lang w:val="en-GB"/>
        </w:rPr>
        <w:t>(3), pp.12-14.</w:t>
      </w:r>
    </w:p>
    <w:p w:rsidR="00195F3B" w:rsidRPr="00195F3B" w:rsidRDefault="00195F3B" w:rsidP="00195F3B">
      <w:pPr>
        <w:spacing w:line="360" w:lineRule="auto"/>
        <w:jc w:val="both"/>
        <w:rPr>
          <w:rFonts w:ascii="Times New Roman" w:hAnsi="Times New Roman" w:cs="Times New Roman"/>
          <w:color w:val="222222"/>
          <w:sz w:val="24"/>
          <w:szCs w:val="24"/>
          <w:shd w:val="clear" w:color="auto" w:fill="FFFFFF"/>
          <w:lang w:val="en-GB"/>
        </w:rPr>
      </w:pPr>
      <w:r w:rsidRPr="00195F3B">
        <w:rPr>
          <w:rFonts w:ascii="Times New Roman" w:hAnsi="Times New Roman" w:cs="Times New Roman"/>
          <w:color w:val="222222"/>
          <w:sz w:val="24"/>
          <w:szCs w:val="24"/>
          <w:shd w:val="clear" w:color="auto" w:fill="FFFFFF"/>
          <w:lang w:val="en-GB"/>
        </w:rPr>
        <w:t xml:space="preserve">Mayhew, K. and </w:t>
      </w:r>
      <w:proofErr w:type="spellStart"/>
      <w:r w:rsidRPr="00195F3B">
        <w:rPr>
          <w:rFonts w:ascii="Times New Roman" w:hAnsi="Times New Roman" w:cs="Times New Roman"/>
          <w:color w:val="222222"/>
          <w:sz w:val="24"/>
          <w:szCs w:val="24"/>
          <w:shd w:val="clear" w:color="auto" w:fill="FFFFFF"/>
          <w:lang w:val="en-GB"/>
        </w:rPr>
        <w:t>Anand</w:t>
      </w:r>
      <w:proofErr w:type="spellEnd"/>
      <w:r w:rsidRPr="00195F3B">
        <w:rPr>
          <w:rFonts w:ascii="Times New Roman" w:hAnsi="Times New Roman" w:cs="Times New Roman"/>
          <w:color w:val="222222"/>
          <w:sz w:val="24"/>
          <w:szCs w:val="24"/>
          <w:shd w:val="clear" w:color="auto" w:fill="FFFFFF"/>
          <w:lang w:val="en-GB"/>
        </w:rPr>
        <w:t>, P. (2020) COVID-19 and the UK labour market. </w:t>
      </w:r>
      <w:r w:rsidRPr="00195F3B">
        <w:rPr>
          <w:rFonts w:ascii="Times New Roman" w:hAnsi="Times New Roman" w:cs="Times New Roman"/>
          <w:i/>
          <w:iCs/>
          <w:color w:val="222222"/>
          <w:sz w:val="24"/>
          <w:szCs w:val="24"/>
          <w:shd w:val="clear" w:color="auto" w:fill="FFFFFF"/>
          <w:lang w:val="en-GB"/>
        </w:rPr>
        <w:t>Oxford Review of Economic Policy</w:t>
      </w:r>
      <w:r w:rsidRPr="00195F3B">
        <w:rPr>
          <w:rFonts w:ascii="Times New Roman" w:hAnsi="Times New Roman" w:cs="Times New Roman"/>
          <w:color w:val="222222"/>
          <w:sz w:val="24"/>
          <w:szCs w:val="24"/>
          <w:shd w:val="clear" w:color="auto" w:fill="FFFFFF"/>
          <w:lang w:val="en-GB"/>
        </w:rPr>
        <w:t>, </w:t>
      </w:r>
      <w:r w:rsidRPr="00195F3B">
        <w:rPr>
          <w:rFonts w:ascii="Times New Roman" w:hAnsi="Times New Roman" w:cs="Times New Roman"/>
          <w:i/>
          <w:iCs/>
          <w:color w:val="222222"/>
          <w:sz w:val="24"/>
          <w:szCs w:val="24"/>
          <w:shd w:val="clear" w:color="auto" w:fill="FFFFFF"/>
          <w:lang w:val="en-GB"/>
        </w:rPr>
        <w:t>36</w:t>
      </w:r>
      <w:r w:rsidRPr="00195F3B">
        <w:rPr>
          <w:rFonts w:ascii="Times New Roman" w:hAnsi="Times New Roman" w:cs="Times New Roman"/>
          <w:color w:val="222222"/>
          <w:sz w:val="24"/>
          <w:szCs w:val="24"/>
          <w:shd w:val="clear" w:color="auto" w:fill="FFFFFF"/>
          <w:lang w:val="en-GB"/>
        </w:rPr>
        <w:t xml:space="preserve">(Supplement_1), pp.S215-S224. </w:t>
      </w:r>
    </w:p>
    <w:p w:rsidR="00195F3B" w:rsidRPr="00195F3B" w:rsidRDefault="00195F3B" w:rsidP="00195F3B">
      <w:pPr>
        <w:spacing w:line="360" w:lineRule="auto"/>
        <w:jc w:val="both"/>
        <w:rPr>
          <w:rFonts w:ascii="Times New Roman" w:hAnsi="Times New Roman" w:cs="Times New Roman"/>
          <w:sz w:val="24"/>
          <w:szCs w:val="24"/>
          <w:lang w:val="en-GB"/>
        </w:rPr>
      </w:pPr>
      <w:proofErr w:type="spellStart"/>
      <w:r w:rsidRPr="00195F3B">
        <w:rPr>
          <w:rFonts w:ascii="Times New Roman" w:hAnsi="Times New Roman" w:cs="Times New Roman"/>
          <w:color w:val="222222"/>
          <w:sz w:val="24"/>
          <w:szCs w:val="24"/>
          <w:shd w:val="clear" w:color="auto" w:fill="FFFFFF"/>
          <w:lang w:val="en-GB"/>
        </w:rPr>
        <w:t>Oulton</w:t>
      </w:r>
      <w:proofErr w:type="spellEnd"/>
      <w:r w:rsidRPr="00195F3B">
        <w:rPr>
          <w:rFonts w:ascii="Times New Roman" w:hAnsi="Times New Roman" w:cs="Times New Roman"/>
          <w:color w:val="222222"/>
          <w:sz w:val="24"/>
          <w:szCs w:val="24"/>
          <w:shd w:val="clear" w:color="auto" w:fill="FFFFFF"/>
          <w:lang w:val="en-GB"/>
        </w:rPr>
        <w:t>, N. (2022) The Link Between the Stan-</w:t>
      </w:r>
      <w:proofErr w:type="spellStart"/>
      <w:r w:rsidRPr="00195F3B">
        <w:rPr>
          <w:rFonts w:ascii="Times New Roman" w:hAnsi="Times New Roman" w:cs="Times New Roman"/>
          <w:color w:val="222222"/>
          <w:sz w:val="24"/>
          <w:szCs w:val="24"/>
          <w:shd w:val="clear" w:color="auto" w:fill="FFFFFF"/>
          <w:lang w:val="en-GB"/>
        </w:rPr>
        <w:t>dard</w:t>
      </w:r>
      <w:proofErr w:type="spellEnd"/>
      <w:r w:rsidRPr="00195F3B">
        <w:rPr>
          <w:rFonts w:ascii="Times New Roman" w:hAnsi="Times New Roman" w:cs="Times New Roman"/>
          <w:color w:val="222222"/>
          <w:sz w:val="24"/>
          <w:szCs w:val="24"/>
          <w:shd w:val="clear" w:color="auto" w:fill="FFFFFF"/>
          <w:lang w:val="en-GB"/>
        </w:rPr>
        <w:t xml:space="preserve"> of Living and Labour Productivity in the UK: A Decomposition. </w:t>
      </w:r>
      <w:r w:rsidRPr="00195F3B">
        <w:rPr>
          <w:rFonts w:ascii="Times New Roman" w:hAnsi="Times New Roman" w:cs="Times New Roman"/>
          <w:i/>
          <w:iCs/>
          <w:color w:val="222222"/>
          <w:sz w:val="24"/>
          <w:szCs w:val="24"/>
          <w:shd w:val="clear" w:color="auto" w:fill="FFFFFF"/>
          <w:lang w:val="en-GB"/>
        </w:rPr>
        <w:t>International Productivity Monitor</w:t>
      </w:r>
      <w:r w:rsidRPr="00195F3B">
        <w:rPr>
          <w:rFonts w:ascii="Times New Roman" w:hAnsi="Times New Roman" w:cs="Times New Roman"/>
          <w:color w:val="222222"/>
          <w:sz w:val="24"/>
          <w:szCs w:val="24"/>
          <w:shd w:val="clear" w:color="auto" w:fill="FFFFFF"/>
          <w:lang w:val="en-GB"/>
        </w:rPr>
        <w:t>, </w:t>
      </w:r>
      <w:r w:rsidRPr="00195F3B">
        <w:rPr>
          <w:rFonts w:ascii="Times New Roman" w:hAnsi="Times New Roman" w:cs="Times New Roman"/>
          <w:i/>
          <w:iCs/>
          <w:color w:val="222222"/>
          <w:sz w:val="24"/>
          <w:szCs w:val="24"/>
          <w:shd w:val="clear" w:color="auto" w:fill="FFFFFF"/>
          <w:lang w:val="en-GB"/>
        </w:rPr>
        <w:t>42</w:t>
      </w:r>
      <w:r w:rsidRPr="00195F3B">
        <w:rPr>
          <w:rFonts w:ascii="Times New Roman" w:hAnsi="Times New Roman" w:cs="Times New Roman"/>
          <w:color w:val="222222"/>
          <w:sz w:val="24"/>
          <w:szCs w:val="24"/>
          <w:shd w:val="clear" w:color="auto" w:fill="FFFFFF"/>
          <w:lang w:val="en-GB"/>
        </w:rPr>
        <w:t>, pp.187-211.</w:t>
      </w:r>
    </w:p>
    <w:p w:rsidR="00195F3B" w:rsidRPr="00195F3B" w:rsidRDefault="00195F3B" w:rsidP="00195F3B">
      <w:pPr>
        <w:spacing w:before="240" w:line="360" w:lineRule="auto"/>
        <w:jc w:val="both"/>
        <w:rPr>
          <w:rFonts w:ascii="Times New Roman" w:hAnsi="Times New Roman" w:cs="Times New Roman"/>
          <w:sz w:val="24"/>
          <w:szCs w:val="24"/>
          <w:lang w:val="en-GB"/>
        </w:rPr>
      </w:pPr>
      <w:r w:rsidRPr="00195F3B">
        <w:rPr>
          <w:rFonts w:ascii="Times New Roman" w:hAnsi="Times New Roman" w:cs="Times New Roman"/>
          <w:sz w:val="24"/>
          <w:szCs w:val="24"/>
          <w:shd w:val="clear" w:color="auto" w:fill="FFFFFF"/>
          <w:lang w:val="en-GB"/>
        </w:rPr>
        <w:t xml:space="preserve">Pollard, J.S. (2021) </w:t>
      </w:r>
      <w:proofErr w:type="spellStart"/>
      <w:r w:rsidRPr="00195F3B">
        <w:rPr>
          <w:rFonts w:ascii="Times New Roman" w:hAnsi="Times New Roman" w:cs="Times New Roman"/>
          <w:sz w:val="24"/>
          <w:szCs w:val="24"/>
          <w:shd w:val="clear" w:color="auto" w:fill="FFFFFF"/>
          <w:lang w:val="en-GB"/>
        </w:rPr>
        <w:t>Brexit</w:t>
      </w:r>
      <w:proofErr w:type="spellEnd"/>
      <w:r w:rsidRPr="00195F3B">
        <w:rPr>
          <w:rFonts w:ascii="Times New Roman" w:hAnsi="Times New Roman" w:cs="Times New Roman"/>
          <w:sz w:val="24"/>
          <w:szCs w:val="24"/>
          <w:shd w:val="clear" w:color="auto" w:fill="FFFFFF"/>
          <w:lang w:val="en-GB"/>
        </w:rPr>
        <w:t xml:space="preserve"> and the wider UK economy. </w:t>
      </w:r>
      <w:proofErr w:type="spellStart"/>
      <w:r w:rsidRPr="00195F3B">
        <w:rPr>
          <w:rFonts w:ascii="Times New Roman" w:hAnsi="Times New Roman" w:cs="Times New Roman"/>
          <w:i/>
          <w:iCs/>
          <w:sz w:val="24"/>
          <w:szCs w:val="24"/>
          <w:shd w:val="clear" w:color="auto" w:fill="FFFFFF"/>
          <w:lang w:val="en-GB"/>
        </w:rPr>
        <w:t>Geoforum</w:t>
      </w:r>
      <w:proofErr w:type="spellEnd"/>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125</w:t>
      </w:r>
      <w:r w:rsidRPr="00195F3B">
        <w:rPr>
          <w:rFonts w:ascii="Times New Roman" w:hAnsi="Times New Roman" w:cs="Times New Roman"/>
          <w:sz w:val="24"/>
          <w:szCs w:val="24"/>
          <w:shd w:val="clear" w:color="auto" w:fill="FFFFFF"/>
          <w:lang w:val="en-GB"/>
        </w:rPr>
        <w:t>, pp.197-198.</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proofErr w:type="spellStart"/>
      <w:r w:rsidRPr="00195F3B">
        <w:rPr>
          <w:rFonts w:ascii="Times New Roman" w:hAnsi="Times New Roman" w:cs="Times New Roman"/>
          <w:sz w:val="24"/>
          <w:szCs w:val="24"/>
          <w:shd w:val="clear" w:color="auto" w:fill="FFFFFF"/>
          <w:lang w:val="en-GB"/>
        </w:rPr>
        <w:t>Portes</w:t>
      </w:r>
      <w:proofErr w:type="spellEnd"/>
      <w:r w:rsidRPr="00195F3B">
        <w:rPr>
          <w:rFonts w:ascii="Times New Roman" w:hAnsi="Times New Roman" w:cs="Times New Roman"/>
          <w:sz w:val="24"/>
          <w:szCs w:val="24"/>
          <w:shd w:val="clear" w:color="auto" w:fill="FFFFFF"/>
          <w:lang w:val="en-GB"/>
        </w:rPr>
        <w:t xml:space="preserve">, J. (2022) Immigration and the UK economy after </w:t>
      </w:r>
      <w:proofErr w:type="spellStart"/>
      <w:r w:rsidRPr="00195F3B">
        <w:rPr>
          <w:rFonts w:ascii="Times New Roman" w:hAnsi="Times New Roman" w:cs="Times New Roman"/>
          <w:sz w:val="24"/>
          <w:szCs w:val="24"/>
          <w:shd w:val="clear" w:color="auto" w:fill="FFFFFF"/>
          <w:lang w:val="en-GB"/>
        </w:rPr>
        <w:t>Brexit</w:t>
      </w:r>
      <w:proofErr w:type="spellEnd"/>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Oxford Review of Economic Policy</w:t>
      </w:r>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38</w:t>
      </w:r>
      <w:r w:rsidRPr="00195F3B">
        <w:rPr>
          <w:rFonts w:ascii="Times New Roman" w:hAnsi="Times New Roman" w:cs="Times New Roman"/>
          <w:sz w:val="24"/>
          <w:szCs w:val="24"/>
          <w:shd w:val="clear" w:color="auto" w:fill="FFFFFF"/>
          <w:lang w:val="en-GB"/>
        </w:rPr>
        <w:t>(1), pp.82-96.</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proofErr w:type="spellStart"/>
      <w:r w:rsidRPr="00195F3B">
        <w:rPr>
          <w:rFonts w:ascii="Times New Roman" w:hAnsi="Times New Roman" w:cs="Times New Roman"/>
          <w:sz w:val="24"/>
          <w:szCs w:val="24"/>
          <w:shd w:val="clear" w:color="auto" w:fill="FFFFFF"/>
          <w:lang w:val="en-GB"/>
        </w:rPr>
        <w:t>Scavarda</w:t>
      </w:r>
      <w:proofErr w:type="spellEnd"/>
      <w:r w:rsidRPr="00195F3B">
        <w:rPr>
          <w:rFonts w:ascii="Times New Roman" w:hAnsi="Times New Roman" w:cs="Times New Roman"/>
          <w:sz w:val="24"/>
          <w:szCs w:val="24"/>
          <w:shd w:val="clear" w:color="auto" w:fill="FFFFFF"/>
          <w:lang w:val="en-GB"/>
        </w:rPr>
        <w:t xml:space="preserve">, A., </w:t>
      </w:r>
      <w:proofErr w:type="spellStart"/>
      <w:r w:rsidRPr="00195F3B">
        <w:rPr>
          <w:rFonts w:ascii="Times New Roman" w:hAnsi="Times New Roman" w:cs="Times New Roman"/>
          <w:sz w:val="24"/>
          <w:szCs w:val="24"/>
          <w:shd w:val="clear" w:color="auto" w:fill="FFFFFF"/>
          <w:lang w:val="en-GB"/>
        </w:rPr>
        <w:t>Daú</w:t>
      </w:r>
      <w:proofErr w:type="spellEnd"/>
      <w:r w:rsidRPr="00195F3B">
        <w:rPr>
          <w:rFonts w:ascii="Times New Roman" w:hAnsi="Times New Roman" w:cs="Times New Roman"/>
          <w:sz w:val="24"/>
          <w:szCs w:val="24"/>
          <w:shd w:val="clear" w:color="auto" w:fill="FFFFFF"/>
          <w:lang w:val="en-GB"/>
        </w:rPr>
        <w:t xml:space="preserve">, G., </w:t>
      </w:r>
      <w:proofErr w:type="spellStart"/>
      <w:r w:rsidRPr="00195F3B">
        <w:rPr>
          <w:rFonts w:ascii="Times New Roman" w:hAnsi="Times New Roman" w:cs="Times New Roman"/>
          <w:sz w:val="24"/>
          <w:szCs w:val="24"/>
          <w:shd w:val="clear" w:color="auto" w:fill="FFFFFF"/>
          <w:lang w:val="en-GB"/>
        </w:rPr>
        <w:t>Scavarda</w:t>
      </w:r>
      <w:proofErr w:type="spellEnd"/>
      <w:r w:rsidRPr="00195F3B">
        <w:rPr>
          <w:rFonts w:ascii="Times New Roman" w:hAnsi="Times New Roman" w:cs="Times New Roman"/>
          <w:sz w:val="24"/>
          <w:szCs w:val="24"/>
          <w:shd w:val="clear" w:color="auto" w:fill="FFFFFF"/>
          <w:lang w:val="en-GB"/>
        </w:rPr>
        <w:t xml:space="preserve">, L.F. and </w:t>
      </w:r>
      <w:proofErr w:type="spellStart"/>
      <w:r w:rsidRPr="00195F3B">
        <w:rPr>
          <w:rFonts w:ascii="Times New Roman" w:hAnsi="Times New Roman" w:cs="Times New Roman"/>
          <w:sz w:val="24"/>
          <w:szCs w:val="24"/>
          <w:shd w:val="clear" w:color="auto" w:fill="FFFFFF"/>
          <w:lang w:val="en-GB"/>
        </w:rPr>
        <w:t>Goyannes</w:t>
      </w:r>
      <w:proofErr w:type="spellEnd"/>
      <w:r w:rsidRPr="00195F3B">
        <w:rPr>
          <w:rFonts w:ascii="Times New Roman" w:hAnsi="Times New Roman" w:cs="Times New Roman"/>
          <w:sz w:val="24"/>
          <w:szCs w:val="24"/>
          <w:shd w:val="clear" w:color="auto" w:fill="FFFFFF"/>
          <w:lang w:val="en-GB"/>
        </w:rPr>
        <w:t xml:space="preserve"> </w:t>
      </w:r>
      <w:proofErr w:type="spellStart"/>
      <w:r w:rsidRPr="00195F3B">
        <w:rPr>
          <w:rFonts w:ascii="Times New Roman" w:hAnsi="Times New Roman" w:cs="Times New Roman"/>
          <w:sz w:val="24"/>
          <w:szCs w:val="24"/>
          <w:shd w:val="clear" w:color="auto" w:fill="FFFFFF"/>
          <w:lang w:val="en-GB"/>
        </w:rPr>
        <w:t>Gusmão</w:t>
      </w:r>
      <w:proofErr w:type="spellEnd"/>
      <w:r w:rsidRPr="00195F3B">
        <w:rPr>
          <w:rFonts w:ascii="Times New Roman" w:hAnsi="Times New Roman" w:cs="Times New Roman"/>
          <w:sz w:val="24"/>
          <w:szCs w:val="24"/>
          <w:shd w:val="clear" w:color="auto" w:fill="FFFFFF"/>
          <w:lang w:val="en-GB"/>
        </w:rPr>
        <w:t xml:space="preserve"> </w:t>
      </w:r>
      <w:proofErr w:type="spellStart"/>
      <w:r w:rsidRPr="00195F3B">
        <w:rPr>
          <w:rFonts w:ascii="Times New Roman" w:hAnsi="Times New Roman" w:cs="Times New Roman"/>
          <w:sz w:val="24"/>
          <w:szCs w:val="24"/>
          <w:shd w:val="clear" w:color="auto" w:fill="FFFFFF"/>
          <w:lang w:val="en-GB"/>
        </w:rPr>
        <w:t>Caiado</w:t>
      </w:r>
      <w:proofErr w:type="spellEnd"/>
      <w:r w:rsidRPr="00195F3B">
        <w:rPr>
          <w:rFonts w:ascii="Times New Roman" w:hAnsi="Times New Roman" w:cs="Times New Roman"/>
          <w:sz w:val="24"/>
          <w:szCs w:val="24"/>
          <w:shd w:val="clear" w:color="auto" w:fill="FFFFFF"/>
          <w:lang w:val="en-GB"/>
        </w:rPr>
        <w:t xml:space="preserve">, R. (2019) </w:t>
      </w:r>
      <w:proofErr w:type="gramStart"/>
      <w:r w:rsidRPr="00195F3B">
        <w:rPr>
          <w:rFonts w:ascii="Times New Roman" w:hAnsi="Times New Roman" w:cs="Times New Roman"/>
          <w:sz w:val="24"/>
          <w:szCs w:val="24"/>
          <w:shd w:val="clear" w:color="auto" w:fill="FFFFFF"/>
          <w:lang w:val="en-GB"/>
        </w:rPr>
        <w:t>An</w:t>
      </w:r>
      <w:proofErr w:type="gramEnd"/>
      <w:r w:rsidRPr="00195F3B">
        <w:rPr>
          <w:rFonts w:ascii="Times New Roman" w:hAnsi="Times New Roman" w:cs="Times New Roman"/>
          <w:sz w:val="24"/>
          <w:szCs w:val="24"/>
          <w:shd w:val="clear" w:color="auto" w:fill="FFFFFF"/>
          <w:lang w:val="en-GB"/>
        </w:rPr>
        <w:t xml:space="preserve"> analysis of the corporate social responsibility and the Industry 4.0 with focus on the youth generation: A sustainable human resource management framework. </w:t>
      </w:r>
      <w:r w:rsidRPr="00195F3B">
        <w:rPr>
          <w:rFonts w:ascii="Times New Roman" w:hAnsi="Times New Roman" w:cs="Times New Roman"/>
          <w:i/>
          <w:iCs/>
          <w:sz w:val="24"/>
          <w:szCs w:val="24"/>
          <w:shd w:val="clear" w:color="auto" w:fill="FFFFFF"/>
          <w:lang w:val="en-GB"/>
        </w:rPr>
        <w:t>Sustainability</w:t>
      </w:r>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11</w:t>
      </w:r>
      <w:r w:rsidRPr="00195F3B">
        <w:rPr>
          <w:rFonts w:ascii="Times New Roman" w:hAnsi="Times New Roman" w:cs="Times New Roman"/>
          <w:sz w:val="24"/>
          <w:szCs w:val="24"/>
          <w:shd w:val="clear" w:color="auto" w:fill="FFFFFF"/>
          <w:lang w:val="en-GB"/>
        </w:rPr>
        <w:t>(18), p.5130.</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r w:rsidRPr="00195F3B">
        <w:rPr>
          <w:rFonts w:ascii="Times New Roman" w:hAnsi="Times New Roman" w:cs="Times New Roman"/>
          <w:sz w:val="24"/>
          <w:szCs w:val="24"/>
          <w:shd w:val="clear" w:color="auto" w:fill="FFFFFF"/>
          <w:lang w:val="en-GB"/>
        </w:rPr>
        <w:t xml:space="preserve">Travis, M.A. (2021) </w:t>
      </w:r>
      <w:proofErr w:type="gramStart"/>
      <w:r w:rsidRPr="00195F3B">
        <w:rPr>
          <w:rFonts w:ascii="Times New Roman" w:hAnsi="Times New Roman" w:cs="Times New Roman"/>
          <w:sz w:val="24"/>
          <w:szCs w:val="24"/>
          <w:shd w:val="clear" w:color="auto" w:fill="FFFFFF"/>
          <w:lang w:val="en-GB"/>
        </w:rPr>
        <w:t>A</w:t>
      </w:r>
      <w:proofErr w:type="gramEnd"/>
      <w:r w:rsidRPr="00195F3B">
        <w:rPr>
          <w:rFonts w:ascii="Times New Roman" w:hAnsi="Times New Roman" w:cs="Times New Roman"/>
          <w:sz w:val="24"/>
          <w:szCs w:val="24"/>
          <w:shd w:val="clear" w:color="auto" w:fill="FFFFFF"/>
          <w:lang w:val="en-GB"/>
        </w:rPr>
        <w:t xml:space="preserve"> post-pandemic antidiscrimination approach to workplace flexibility. </w:t>
      </w:r>
      <w:r w:rsidRPr="00195F3B">
        <w:rPr>
          <w:rFonts w:ascii="Times New Roman" w:hAnsi="Times New Roman" w:cs="Times New Roman"/>
          <w:i/>
          <w:iCs/>
          <w:sz w:val="24"/>
          <w:szCs w:val="24"/>
          <w:shd w:val="clear" w:color="auto" w:fill="FFFFFF"/>
          <w:lang w:val="en-GB"/>
        </w:rPr>
        <w:t xml:space="preserve">Wash. UJL &amp; </w:t>
      </w:r>
      <w:proofErr w:type="spellStart"/>
      <w:r w:rsidRPr="00195F3B">
        <w:rPr>
          <w:rFonts w:ascii="Times New Roman" w:hAnsi="Times New Roman" w:cs="Times New Roman"/>
          <w:i/>
          <w:iCs/>
          <w:sz w:val="24"/>
          <w:szCs w:val="24"/>
          <w:shd w:val="clear" w:color="auto" w:fill="FFFFFF"/>
          <w:lang w:val="en-GB"/>
        </w:rPr>
        <w:t>Pol'y</w:t>
      </w:r>
      <w:proofErr w:type="spellEnd"/>
      <w:r w:rsidRPr="00195F3B">
        <w:rPr>
          <w:rFonts w:ascii="Times New Roman" w:hAnsi="Times New Roman" w:cs="Times New Roman"/>
          <w:sz w:val="24"/>
          <w:szCs w:val="24"/>
          <w:shd w:val="clear" w:color="auto" w:fill="FFFFFF"/>
          <w:lang w:val="en-GB"/>
        </w:rPr>
        <w:t>, </w:t>
      </w:r>
      <w:r w:rsidRPr="00195F3B">
        <w:rPr>
          <w:rFonts w:ascii="Times New Roman" w:hAnsi="Times New Roman" w:cs="Times New Roman"/>
          <w:i/>
          <w:iCs/>
          <w:sz w:val="24"/>
          <w:szCs w:val="24"/>
          <w:shd w:val="clear" w:color="auto" w:fill="FFFFFF"/>
          <w:lang w:val="en-GB"/>
        </w:rPr>
        <w:t>64</w:t>
      </w:r>
      <w:r w:rsidRPr="00195F3B">
        <w:rPr>
          <w:rFonts w:ascii="Times New Roman" w:hAnsi="Times New Roman" w:cs="Times New Roman"/>
          <w:sz w:val="24"/>
          <w:szCs w:val="24"/>
          <w:shd w:val="clear" w:color="auto" w:fill="FFFFFF"/>
          <w:lang w:val="en-GB"/>
        </w:rPr>
        <w:t>, p.203.</w:t>
      </w:r>
    </w:p>
    <w:p w:rsidR="00195F3B" w:rsidRPr="00195F3B" w:rsidRDefault="00195F3B" w:rsidP="00195F3B">
      <w:pPr>
        <w:spacing w:before="240" w:line="360" w:lineRule="auto"/>
        <w:jc w:val="both"/>
        <w:rPr>
          <w:rFonts w:ascii="Times New Roman" w:hAnsi="Times New Roman" w:cs="Times New Roman"/>
          <w:sz w:val="24"/>
          <w:szCs w:val="24"/>
          <w:shd w:val="clear" w:color="auto" w:fill="FFFFFF"/>
          <w:lang w:val="en-GB"/>
        </w:rPr>
      </w:pPr>
      <w:proofErr w:type="spellStart"/>
      <w:r w:rsidRPr="00195F3B">
        <w:rPr>
          <w:rFonts w:ascii="Times New Roman" w:hAnsi="Times New Roman" w:cs="Times New Roman"/>
          <w:sz w:val="24"/>
          <w:szCs w:val="24"/>
          <w:shd w:val="clear" w:color="auto" w:fill="FFFFFF"/>
          <w:lang w:val="en-GB"/>
        </w:rPr>
        <w:t>Venturelli</w:t>
      </w:r>
      <w:proofErr w:type="spellEnd"/>
      <w:r w:rsidRPr="00195F3B">
        <w:rPr>
          <w:rFonts w:ascii="Times New Roman" w:hAnsi="Times New Roman" w:cs="Times New Roman"/>
          <w:sz w:val="24"/>
          <w:szCs w:val="24"/>
          <w:shd w:val="clear" w:color="auto" w:fill="FFFFFF"/>
          <w:lang w:val="en-GB"/>
        </w:rPr>
        <w:t>, A. (2021) HR and Corporate Social Responsibility. In </w:t>
      </w:r>
      <w:proofErr w:type="spellStart"/>
      <w:r w:rsidRPr="00195F3B">
        <w:rPr>
          <w:rFonts w:ascii="Times New Roman" w:hAnsi="Times New Roman" w:cs="Times New Roman"/>
          <w:i/>
          <w:iCs/>
          <w:sz w:val="24"/>
          <w:szCs w:val="24"/>
          <w:shd w:val="clear" w:color="auto" w:fill="FFFFFF"/>
          <w:lang w:val="en-GB"/>
        </w:rPr>
        <w:t>Encyclopedia</w:t>
      </w:r>
      <w:proofErr w:type="spellEnd"/>
      <w:r w:rsidRPr="00195F3B">
        <w:rPr>
          <w:rFonts w:ascii="Times New Roman" w:hAnsi="Times New Roman" w:cs="Times New Roman"/>
          <w:i/>
          <w:iCs/>
          <w:sz w:val="24"/>
          <w:szCs w:val="24"/>
          <w:shd w:val="clear" w:color="auto" w:fill="FFFFFF"/>
          <w:lang w:val="en-GB"/>
        </w:rPr>
        <w:t xml:space="preserve"> of Sustainable Management</w:t>
      </w:r>
      <w:r w:rsidRPr="00195F3B">
        <w:rPr>
          <w:rFonts w:ascii="Times New Roman" w:hAnsi="Times New Roman" w:cs="Times New Roman"/>
          <w:sz w:val="24"/>
          <w:szCs w:val="24"/>
          <w:shd w:val="clear" w:color="auto" w:fill="FFFFFF"/>
          <w:lang w:val="en-GB"/>
        </w:rPr>
        <w:t xml:space="preserve"> (pp. 1-3). Cham: Springer International Publishing. </w:t>
      </w:r>
    </w:p>
    <w:p w:rsidR="00195F3B" w:rsidRPr="00195F3B" w:rsidRDefault="00195F3B" w:rsidP="00195F3B">
      <w:pPr>
        <w:spacing w:line="360" w:lineRule="auto"/>
        <w:jc w:val="both"/>
        <w:rPr>
          <w:rFonts w:ascii="Times New Roman" w:hAnsi="Times New Roman" w:cs="Times New Roman"/>
          <w:color w:val="222222"/>
          <w:sz w:val="24"/>
          <w:szCs w:val="24"/>
          <w:shd w:val="clear" w:color="auto" w:fill="FFFFFF"/>
          <w:lang w:val="en-GB"/>
        </w:rPr>
      </w:pPr>
      <w:proofErr w:type="spellStart"/>
      <w:r w:rsidRPr="00195F3B">
        <w:rPr>
          <w:rFonts w:ascii="Times New Roman" w:hAnsi="Times New Roman" w:cs="Times New Roman"/>
          <w:color w:val="222222"/>
          <w:sz w:val="24"/>
          <w:szCs w:val="24"/>
          <w:shd w:val="clear" w:color="auto" w:fill="FFFFFF"/>
          <w:lang w:val="en-GB"/>
        </w:rPr>
        <w:t>Vithana</w:t>
      </w:r>
      <w:proofErr w:type="spellEnd"/>
      <w:r w:rsidRPr="00195F3B">
        <w:rPr>
          <w:rFonts w:ascii="Times New Roman" w:hAnsi="Times New Roman" w:cs="Times New Roman"/>
          <w:color w:val="222222"/>
          <w:sz w:val="24"/>
          <w:szCs w:val="24"/>
          <w:shd w:val="clear" w:color="auto" w:fill="FFFFFF"/>
          <w:lang w:val="en-GB"/>
        </w:rPr>
        <w:t xml:space="preserve">, K., </w:t>
      </w:r>
      <w:proofErr w:type="spellStart"/>
      <w:r w:rsidRPr="00195F3B">
        <w:rPr>
          <w:rFonts w:ascii="Times New Roman" w:hAnsi="Times New Roman" w:cs="Times New Roman"/>
          <w:color w:val="222222"/>
          <w:sz w:val="24"/>
          <w:szCs w:val="24"/>
          <w:shd w:val="clear" w:color="auto" w:fill="FFFFFF"/>
          <w:lang w:val="en-GB"/>
        </w:rPr>
        <w:t>Soobaroyen</w:t>
      </w:r>
      <w:proofErr w:type="spellEnd"/>
      <w:r w:rsidRPr="00195F3B">
        <w:rPr>
          <w:rFonts w:ascii="Times New Roman" w:hAnsi="Times New Roman" w:cs="Times New Roman"/>
          <w:color w:val="222222"/>
          <w:sz w:val="24"/>
          <w:szCs w:val="24"/>
          <w:shd w:val="clear" w:color="auto" w:fill="FFFFFF"/>
          <w:lang w:val="en-GB"/>
        </w:rPr>
        <w:t xml:space="preserve">, T. and </w:t>
      </w:r>
      <w:proofErr w:type="spellStart"/>
      <w:r w:rsidRPr="00195F3B">
        <w:rPr>
          <w:rFonts w:ascii="Times New Roman" w:hAnsi="Times New Roman" w:cs="Times New Roman"/>
          <w:color w:val="222222"/>
          <w:sz w:val="24"/>
          <w:szCs w:val="24"/>
          <w:shd w:val="clear" w:color="auto" w:fill="FFFFFF"/>
          <w:lang w:val="en-GB"/>
        </w:rPr>
        <w:t>Ntim</w:t>
      </w:r>
      <w:proofErr w:type="spellEnd"/>
      <w:r w:rsidRPr="00195F3B">
        <w:rPr>
          <w:rFonts w:ascii="Times New Roman" w:hAnsi="Times New Roman" w:cs="Times New Roman"/>
          <w:color w:val="222222"/>
          <w:sz w:val="24"/>
          <w:szCs w:val="24"/>
          <w:shd w:val="clear" w:color="auto" w:fill="FFFFFF"/>
          <w:lang w:val="en-GB"/>
        </w:rPr>
        <w:t>, C.G. (2021) Human resource disclosures in UK corporate annual reports: to what extent do these reflect organisational priorities towards labour</w:t>
      </w:r>
      <w:proofErr w:type="gramStart"/>
      <w:r w:rsidRPr="00195F3B">
        <w:rPr>
          <w:rFonts w:ascii="Times New Roman" w:hAnsi="Times New Roman" w:cs="Times New Roman"/>
          <w:color w:val="222222"/>
          <w:sz w:val="24"/>
          <w:szCs w:val="24"/>
          <w:shd w:val="clear" w:color="auto" w:fill="FFFFFF"/>
          <w:lang w:val="en-GB"/>
        </w:rPr>
        <w:t>?.</w:t>
      </w:r>
      <w:proofErr w:type="gramEnd"/>
      <w:r w:rsidRPr="00195F3B">
        <w:rPr>
          <w:rFonts w:ascii="Times New Roman" w:hAnsi="Times New Roman" w:cs="Times New Roman"/>
          <w:color w:val="222222"/>
          <w:sz w:val="24"/>
          <w:szCs w:val="24"/>
          <w:shd w:val="clear" w:color="auto" w:fill="FFFFFF"/>
          <w:lang w:val="en-GB"/>
        </w:rPr>
        <w:t> </w:t>
      </w:r>
      <w:r w:rsidRPr="00195F3B">
        <w:rPr>
          <w:rFonts w:ascii="Times New Roman" w:hAnsi="Times New Roman" w:cs="Times New Roman"/>
          <w:i/>
          <w:iCs/>
          <w:color w:val="222222"/>
          <w:sz w:val="24"/>
          <w:szCs w:val="24"/>
          <w:shd w:val="clear" w:color="auto" w:fill="FFFFFF"/>
          <w:lang w:val="en-GB"/>
        </w:rPr>
        <w:t>Journal of Business Ethics</w:t>
      </w:r>
      <w:r w:rsidRPr="00195F3B">
        <w:rPr>
          <w:rFonts w:ascii="Times New Roman" w:hAnsi="Times New Roman" w:cs="Times New Roman"/>
          <w:color w:val="222222"/>
          <w:sz w:val="24"/>
          <w:szCs w:val="24"/>
          <w:shd w:val="clear" w:color="auto" w:fill="FFFFFF"/>
          <w:lang w:val="en-GB"/>
        </w:rPr>
        <w:t>, </w:t>
      </w:r>
      <w:r w:rsidRPr="00195F3B">
        <w:rPr>
          <w:rFonts w:ascii="Times New Roman" w:hAnsi="Times New Roman" w:cs="Times New Roman"/>
          <w:i/>
          <w:iCs/>
          <w:color w:val="222222"/>
          <w:sz w:val="24"/>
          <w:szCs w:val="24"/>
          <w:shd w:val="clear" w:color="auto" w:fill="FFFFFF"/>
          <w:lang w:val="en-GB"/>
        </w:rPr>
        <w:t>169</w:t>
      </w:r>
      <w:r w:rsidRPr="00195F3B">
        <w:rPr>
          <w:rFonts w:ascii="Times New Roman" w:hAnsi="Times New Roman" w:cs="Times New Roman"/>
          <w:color w:val="222222"/>
          <w:sz w:val="24"/>
          <w:szCs w:val="24"/>
          <w:shd w:val="clear" w:color="auto" w:fill="FFFFFF"/>
          <w:lang w:val="en-GB"/>
        </w:rPr>
        <w:t xml:space="preserve">(3), pp.475-497. </w:t>
      </w:r>
    </w:p>
    <w:sectPr w:rsidR="00195F3B" w:rsidRPr="00195F3B" w:rsidSect="002B7C97">
      <w:footerReference w:type="default" r:id="rId1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pgNumType w:start="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E0AAC" w:rsidRDefault="001E0AAC" w:rsidP="00195F3B">
      <w:pPr>
        <w:spacing w:after="0" w:line="240" w:lineRule="auto"/>
      </w:pPr>
      <w:r>
        <w:separator/>
      </w:r>
    </w:p>
  </w:endnote>
  <w:endnote w:type="continuationSeparator" w:id="0">
    <w:p w:rsidR="001E0AAC" w:rsidRDefault="001E0AAC" w:rsidP="00195F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70238111"/>
      <w:docPartObj>
        <w:docPartGallery w:val="Page Numbers (Bottom of Page)"/>
        <w:docPartUnique/>
      </w:docPartObj>
    </w:sdtPr>
    <w:sdtEndPr>
      <w:rPr>
        <w:noProof/>
      </w:rPr>
    </w:sdtEndPr>
    <w:sdtContent>
      <w:p w:rsidR="00195F3B" w:rsidRDefault="00195F3B">
        <w:pPr>
          <w:pStyle w:val="Footer"/>
          <w:jc w:val="right"/>
        </w:pPr>
        <w:r>
          <w:fldChar w:fldCharType="begin"/>
        </w:r>
        <w:r>
          <w:instrText xml:space="preserve"> PAGE   \* MERGEFORMAT </w:instrText>
        </w:r>
        <w:r>
          <w:fldChar w:fldCharType="separate"/>
        </w:r>
        <w:r w:rsidR="002B7C97">
          <w:rPr>
            <w:noProof/>
          </w:rPr>
          <w:t>1</w:t>
        </w:r>
        <w:r>
          <w:rPr>
            <w:noProof/>
          </w:rPr>
          <w:fldChar w:fldCharType="end"/>
        </w:r>
      </w:p>
    </w:sdtContent>
  </w:sdt>
  <w:p w:rsidR="00195F3B" w:rsidRDefault="00195F3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E0AAC" w:rsidRDefault="001E0AAC" w:rsidP="00195F3B">
      <w:pPr>
        <w:spacing w:after="0" w:line="240" w:lineRule="auto"/>
      </w:pPr>
      <w:r>
        <w:separator/>
      </w:r>
    </w:p>
  </w:footnote>
  <w:footnote w:type="continuationSeparator" w:id="0">
    <w:p w:rsidR="001E0AAC" w:rsidRDefault="001E0AAC" w:rsidP="00195F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04EAF"/>
    <w:rsid w:val="000627AF"/>
    <w:rsid w:val="00106A77"/>
    <w:rsid w:val="001753B6"/>
    <w:rsid w:val="001872B9"/>
    <w:rsid w:val="00195F3B"/>
    <w:rsid w:val="001B28EC"/>
    <w:rsid w:val="001D411F"/>
    <w:rsid w:val="001D6212"/>
    <w:rsid w:val="001E0AAC"/>
    <w:rsid w:val="001F237B"/>
    <w:rsid w:val="002024F0"/>
    <w:rsid w:val="00222F02"/>
    <w:rsid w:val="00264953"/>
    <w:rsid w:val="002973C1"/>
    <w:rsid w:val="002A4C45"/>
    <w:rsid w:val="002B7C97"/>
    <w:rsid w:val="00321743"/>
    <w:rsid w:val="003E3C79"/>
    <w:rsid w:val="00416347"/>
    <w:rsid w:val="0043027C"/>
    <w:rsid w:val="00495BE5"/>
    <w:rsid w:val="00535ED9"/>
    <w:rsid w:val="00593646"/>
    <w:rsid w:val="0059648B"/>
    <w:rsid w:val="005B4048"/>
    <w:rsid w:val="00666037"/>
    <w:rsid w:val="006C67B8"/>
    <w:rsid w:val="006E18CD"/>
    <w:rsid w:val="0079672D"/>
    <w:rsid w:val="007B367A"/>
    <w:rsid w:val="007D5457"/>
    <w:rsid w:val="007E3446"/>
    <w:rsid w:val="00820024"/>
    <w:rsid w:val="008903CC"/>
    <w:rsid w:val="008E49DF"/>
    <w:rsid w:val="00971D1C"/>
    <w:rsid w:val="009A04C1"/>
    <w:rsid w:val="009C5F85"/>
    <w:rsid w:val="009F4FC6"/>
    <w:rsid w:val="00A73C42"/>
    <w:rsid w:val="00A75CF0"/>
    <w:rsid w:val="00AF6D3C"/>
    <w:rsid w:val="00B66C98"/>
    <w:rsid w:val="00C04EAF"/>
    <w:rsid w:val="00C45D26"/>
    <w:rsid w:val="00CC73B7"/>
    <w:rsid w:val="00D1223C"/>
    <w:rsid w:val="00D87EB3"/>
    <w:rsid w:val="00E87069"/>
    <w:rsid w:val="00F01D87"/>
    <w:rsid w:val="00F360C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95F3B"/>
    <w:pPr>
      <w:keepNext/>
      <w:keepLines/>
      <w:spacing w:before="240" w:after="0"/>
      <w:outlineLvl w:val="0"/>
    </w:pPr>
    <w:rPr>
      <w:rFonts w:ascii="Times New Roman" w:eastAsiaTheme="majorEastAsia"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F3B"/>
    <w:rPr>
      <w:rFonts w:ascii="Times New Roman" w:eastAsiaTheme="majorEastAsia" w:hAnsi="Times New Roman" w:cs="Times New Roman"/>
      <w:b/>
      <w:sz w:val="24"/>
      <w:szCs w:val="24"/>
      <w:lang w:val="en-GB"/>
    </w:rPr>
  </w:style>
  <w:style w:type="character" w:styleId="Hyperlink">
    <w:name w:val="Hyperlink"/>
    <w:basedOn w:val="DefaultParagraphFont"/>
    <w:uiPriority w:val="99"/>
    <w:unhideWhenUsed/>
    <w:rsid w:val="009C5F85"/>
    <w:rPr>
      <w:color w:val="0563C1" w:themeColor="hyperlink"/>
      <w:u w:val="single"/>
    </w:rPr>
  </w:style>
  <w:style w:type="paragraph" w:styleId="TOCHeading">
    <w:name w:val="TOC Heading"/>
    <w:basedOn w:val="Heading1"/>
    <w:next w:val="Normal"/>
    <w:uiPriority w:val="39"/>
    <w:unhideWhenUsed/>
    <w:qFormat/>
    <w:rsid w:val="00195F3B"/>
    <w:pPr>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195F3B"/>
    <w:pPr>
      <w:spacing w:after="100"/>
    </w:pPr>
  </w:style>
  <w:style w:type="paragraph" w:styleId="Header">
    <w:name w:val="header"/>
    <w:basedOn w:val="Normal"/>
    <w:link w:val="HeaderChar"/>
    <w:uiPriority w:val="99"/>
    <w:unhideWhenUsed/>
    <w:rsid w:val="00195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F3B"/>
  </w:style>
  <w:style w:type="paragraph" w:styleId="Footer">
    <w:name w:val="footer"/>
    <w:basedOn w:val="Normal"/>
    <w:link w:val="FooterChar"/>
    <w:uiPriority w:val="99"/>
    <w:unhideWhenUsed/>
    <w:rsid w:val="00195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F3B"/>
  </w:style>
  <w:style w:type="paragraph" w:styleId="BalloonText">
    <w:name w:val="Balloon Text"/>
    <w:basedOn w:val="Normal"/>
    <w:link w:val="BalloonTextChar"/>
    <w:uiPriority w:val="99"/>
    <w:semiHidden/>
    <w:unhideWhenUsed/>
    <w:rsid w:val="002B7C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7C9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195F3B"/>
    <w:pPr>
      <w:keepNext/>
      <w:keepLines/>
      <w:spacing w:before="240" w:after="0"/>
      <w:outlineLvl w:val="0"/>
    </w:pPr>
    <w:rPr>
      <w:rFonts w:ascii="Times New Roman" w:eastAsiaTheme="majorEastAsia" w:hAnsi="Times New Roman" w:cs="Times New Roman"/>
      <w:b/>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F3B"/>
    <w:rPr>
      <w:rFonts w:ascii="Times New Roman" w:eastAsiaTheme="majorEastAsia" w:hAnsi="Times New Roman" w:cs="Times New Roman"/>
      <w:b/>
      <w:sz w:val="24"/>
      <w:szCs w:val="24"/>
      <w:lang w:val="en-GB"/>
    </w:rPr>
  </w:style>
  <w:style w:type="character" w:styleId="Hyperlink">
    <w:name w:val="Hyperlink"/>
    <w:basedOn w:val="DefaultParagraphFont"/>
    <w:uiPriority w:val="99"/>
    <w:unhideWhenUsed/>
    <w:rsid w:val="009C5F85"/>
    <w:rPr>
      <w:color w:val="0563C1" w:themeColor="hyperlink"/>
      <w:u w:val="single"/>
    </w:rPr>
  </w:style>
  <w:style w:type="paragraph" w:styleId="TOCHeading">
    <w:name w:val="TOC Heading"/>
    <w:basedOn w:val="Heading1"/>
    <w:next w:val="Normal"/>
    <w:uiPriority w:val="39"/>
    <w:unhideWhenUsed/>
    <w:qFormat/>
    <w:rsid w:val="00195F3B"/>
    <w:pPr>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195F3B"/>
    <w:pPr>
      <w:spacing w:after="100"/>
    </w:pPr>
  </w:style>
  <w:style w:type="paragraph" w:styleId="Header">
    <w:name w:val="header"/>
    <w:basedOn w:val="Normal"/>
    <w:link w:val="HeaderChar"/>
    <w:uiPriority w:val="99"/>
    <w:unhideWhenUsed/>
    <w:rsid w:val="00195F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5F3B"/>
  </w:style>
  <w:style w:type="paragraph" w:styleId="Footer">
    <w:name w:val="footer"/>
    <w:basedOn w:val="Normal"/>
    <w:link w:val="FooterChar"/>
    <w:uiPriority w:val="99"/>
    <w:unhideWhenUsed/>
    <w:rsid w:val="00195F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5F3B"/>
  </w:style>
  <w:style w:type="paragraph" w:styleId="BalloonText">
    <w:name w:val="Balloon Text"/>
    <w:basedOn w:val="Normal"/>
    <w:link w:val="BalloonTextChar"/>
    <w:uiPriority w:val="99"/>
    <w:semiHidden/>
    <w:unhideWhenUsed/>
    <w:rsid w:val="002B7C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7C9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onomy-ni.gov.uk/news/labour-market-statistics-43"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ons.gov.uk/employmentandlabourmarket/peopleinwork/employmentandemployeetypes/bulletins/uklabourmarket/june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A31C1E-2FEC-4B07-A309-CE3FCC2EC7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10</Pages>
  <Words>3099</Words>
  <Characters>16736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jeffin jose</cp:lastModifiedBy>
  <cp:revision>8</cp:revision>
  <dcterms:created xsi:type="dcterms:W3CDTF">2022-08-28T18:23:00Z</dcterms:created>
  <dcterms:modified xsi:type="dcterms:W3CDTF">2022-09-07T02:03:00Z</dcterms:modified>
</cp:coreProperties>
</file>