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3FDAAE" w14:textId="77777777" w:rsidR="009F5B40" w:rsidRDefault="009F5B40" w:rsidP="00224640">
      <w:pPr>
        <w:pStyle w:val="Subtitle"/>
      </w:pPr>
    </w:p>
    <w:p w14:paraId="3586558C" w14:textId="4C8C11ED" w:rsidR="009F5B40" w:rsidRDefault="009F5B40" w:rsidP="00224640">
      <w:pPr>
        <w:pStyle w:val="Subtitle"/>
      </w:pPr>
    </w:p>
    <w:p w14:paraId="34B717F4" w14:textId="0A159C19" w:rsidR="009F5B40" w:rsidRPr="009F5B40" w:rsidRDefault="009F5B40" w:rsidP="009F5B40">
      <w:pPr>
        <w:rPr>
          <w:rFonts w:ascii="Algerian" w:hAnsi="Algerian"/>
          <w:b/>
          <w:i/>
          <w:iCs/>
          <w:color w:val="C6281D" w:themeColor="text2"/>
          <w:sz w:val="72"/>
          <w:szCs w:val="72"/>
          <w14:textOutline w14:w="11112" w14:cap="flat" w14:cmpd="sng" w14:algn="ctr">
            <w14:solidFill>
              <w14:schemeClr w14:val="accent2"/>
            </w14:solidFill>
            <w14:prstDash w14:val="solid"/>
            <w14:round/>
          </w14:textOutline>
        </w:rPr>
      </w:pPr>
      <w:r w:rsidRPr="009F5B40">
        <w:rPr>
          <w:rFonts w:ascii="Algerian" w:hAnsi="Algerian"/>
          <w:b/>
          <w:i/>
          <w:iCs/>
          <w:color w:val="C6281D" w:themeColor="text2"/>
          <w:sz w:val="72"/>
          <w:szCs w:val="72"/>
          <w14:textOutline w14:w="11112" w14:cap="flat" w14:cmpd="sng" w14:algn="ctr">
            <w14:solidFill>
              <w14:schemeClr w14:val="accent2"/>
            </w14:solidFill>
            <w14:prstDash w14:val="solid"/>
            <w14:round/>
          </w14:textOutline>
        </w:rPr>
        <w:t xml:space="preserve">TRAINING AND </w:t>
      </w:r>
      <w:r w:rsidR="00B805DA" w:rsidRPr="009F5B40">
        <w:rPr>
          <w:rFonts w:ascii="Algerian" w:hAnsi="Algerian"/>
          <w:b/>
          <w:i/>
          <w:iCs/>
          <w:color w:val="C6281D" w:themeColor="text2"/>
          <w:sz w:val="72"/>
          <w:szCs w:val="72"/>
          <w14:textOutline w14:w="11112" w14:cap="flat" w14:cmpd="sng" w14:algn="ctr">
            <w14:solidFill>
              <w14:schemeClr w14:val="accent2"/>
            </w14:solidFill>
            <w14:prstDash w14:val="solid"/>
            <w14:round/>
          </w14:textOutline>
        </w:rPr>
        <w:t>Devel</w:t>
      </w:r>
      <w:r w:rsidR="00B805DA">
        <w:rPr>
          <w:rFonts w:ascii="Algerian" w:hAnsi="Algerian"/>
          <w:b/>
          <w:i/>
          <w:iCs/>
          <w:color w:val="C6281D" w:themeColor="text2"/>
          <w:sz w:val="72"/>
          <w:szCs w:val="72"/>
          <w14:textOutline w14:w="11112" w14:cap="flat" w14:cmpd="sng" w14:algn="ctr">
            <w14:solidFill>
              <w14:schemeClr w14:val="accent2"/>
            </w14:solidFill>
            <w14:prstDash w14:val="solid"/>
            <w14:round/>
          </w14:textOutline>
        </w:rPr>
        <w:t>o</w:t>
      </w:r>
      <w:r w:rsidR="00B805DA" w:rsidRPr="009F5B40">
        <w:rPr>
          <w:rFonts w:ascii="Algerian" w:hAnsi="Algerian"/>
          <w:b/>
          <w:i/>
          <w:iCs/>
          <w:color w:val="C6281D" w:themeColor="text2"/>
          <w:sz w:val="72"/>
          <w:szCs w:val="72"/>
          <w14:textOutline w14:w="11112" w14:cap="flat" w14:cmpd="sng" w14:algn="ctr">
            <w14:solidFill>
              <w14:schemeClr w14:val="accent2"/>
            </w14:solidFill>
            <w14:prstDash w14:val="solid"/>
            <w14:round/>
          </w14:textOutline>
        </w:rPr>
        <w:t>pment</w:t>
      </w:r>
      <w:r w:rsidRPr="009F5B40">
        <w:rPr>
          <w:rFonts w:ascii="Algerian" w:hAnsi="Algerian"/>
          <w:b/>
          <w:i/>
          <w:iCs/>
          <w:color w:val="C6281D" w:themeColor="text2"/>
          <w:sz w:val="72"/>
          <w:szCs w:val="72"/>
          <w14:textOutline w14:w="11112" w14:cap="flat" w14:cmpd="sng" w14:algn="ctr">
            <w14:solidFill>
              <w14:schemeClr w14:val="accent2"/>
            </w14:solidFill>
            <w14:prstDash w14:val="solid"/>
            <w14:round/>
          </w14:textOutline>
        </w:rPr>
        <w:t xml:space="preserve"> NEEDS FOR HR OFFICER </w:t>
      </w:r>
    </w:p>
    <w:p w14:paraId="17DBDFF5" w14:textId="77777777" w:rsidR="009F5B40" w:rsidRDefault="009F5B40" w:rsidP="00224640">
      <w:pPr>
        <w:pStyle w:val="Subtitle"/>
      </w:pPr>
    </w:p>
    <w:p w14:paraId="40E8E6CE" w14:textId="77777777" w:rsidR="009F5B40" w:rsidRDefault="009F5B40" w:rsidP="00224640">
      <w:pPr>
        <w:pStyle w:val="Subtitle"/>
      </w:pPr>
    </w:p>
    <w:p w14:paraId="7AEEE1E9" w14:textId="77777777" w:rsidR="009F5B40" w:rsidRDefault="009F5B40" w:rsidP="00224640">
      <w:pPr>
        <w:pStyle w:val="Subtitle"/>
      </w:pPr>
    </w:p>
    <w:p w14:paraId="5A0575AE" w14:textId="77777777" w:rsidR="009F5B40" w:rsidRDefault="009F5B40" w:rsidP="00224640">
      <w:pPr>
        <w:pStyle w:val="Subtitle"/>
      </w:pPr>
    </w:p>
    <w:p w14:paraId="1EFA684B" w14:textId="63171860" w:rsidR="00C31B26" w:rsidRPr="000040C5" w:rsidRDefault="00C31B26" w:rsidP="00224640">
      <w:pPr>
        <w:pStyle w:val="Subtitle"/>
      </w:pPr>
    </w:p>
    <w:p w14:paraId="077FC28B" w14:textId="77777777" w:rsidR="00C31B26" w:rsidRPr="009F5B40" w:rsidRDefault="001E2A17" w:rsidP="00224640">
      <w:pPr>
        <w:pStyle w:val="CoverHead1"/>
        <w:rPr>
          <w:sz w:val="32"/>
          <w:szCs w:val="32"/>
        </w:rPr>
      </w:pPr>
      <w:sdt>
        <w:sdtPr>
          <w:rPr>
            <w:sz w:val="32"/>
            <w:szCs w:val="32"/>
          </w:rPr>
          <w:id w:val="-30888360"/>
          <w:placeholder>
            <w:docPart w:val="EDEC19F771A447339713728419E7331C"/>
          </w:placeholder>
          <w:temporary/>
          <w:showingPlcHdr/>
          <w15:appearance w15:val="hidden"/>
        </w:sdtPr>
        <w:sdtEndPr/>
        <w:sdtContent>
          <w:r w:rsidR="00224640" w:rsidRPr="009F5B40">
            <w:rPr>
              <w:sz w:val="32"/>
              <w:szCs w:val="32"/>
            </w:rPr>
            <w:t>Student:</w:t>
          </w:r>
        </w:sdtContent>
      </w:sdt>
    </w:p>
    <w:p w14:paraId="4B56F1F0" w14:textId="2A7C4942" w:rsidR="00C31B26" w:rsidRDefault="009F5B40" w:rsidP="00224640">
      <w:pPr>
        <w:pStyle w:val="CoverHead2"/>
        <w:rPr>
          <w:sz w:val="32"/>
          <w:szCs w:val="32"/>
        </w:rPr>
      </w:pPr>
      <w:r w:rsidRPr="009F5B40">
        <w:rPr>
          <w:sz w:val="32"/>
          <w:szCs w:val="32"/>
        </w:rPr>
        <w:t>Ecaterina Mirza</w:t>
      </w:r>
    </w:p>
    <w:p w14:paraId="245E63D5" w14:textId="77777777" w:rsidR="009F5B40" w:rsidRPr="009F5B40" w:rsidRDefault="009F5B40" w:rsidP="009F5B40">
      <w:pPr>
        <w:rPr>
          <w:sz w:val="32"/>
          <w:szCs w:val="32"/>
        </w:rPr>
      </w:pPr>
      <w:r w:rsidRPr="009F5B40">
        <w:rPr>
          <w:sz w:val="32"/>
          <w:szCs w:val="32"/>
        </w:rPr>
        <w:t xml:space="preserve">Student ID: </w:t>
      </w:r>
    </w:p>
    <w:p w14:paraId="7D132058" w14:textId="29CFCFAA" w:rsidR="009F5B40" w:rsidRPr="009F5B40" w:rsidRDefault="009F5B40" w:rsidP="009F5B40">
      <w:pPr>
        <w:rPr>
          <w:color w:val="4472C4" w:themeColor="accent1"/>
          <w:sz w:val="28"/>
          <w:szCs w:val="28"/>
        </w:rPr>
      </w:pPr>
      <w:r w:rsidRPr="009F5B40">
        <w:rPr>
          <w:color w:val="4472C4" w:themeColor="accent1"/>
          <w:sz w:val="28"/>
          <w:szCs w:val="28"/>
        </w:rPr>
        <w:t>1816948</w:t>
      </w:r>
    </w:p>
    <w:p w14:paraId="618C5ACE" w14:textId="77777777" w:rsidR="00224640" w:rsidRPr="009F5B40" w:rsidRDefault="001E2A17" w:rsidP="00224640">
      <w:pPr>
        <w:pStyle w:val="CoverHead1"/>
        <w:rPr>
          <w:sz w:val="32"/>
          <w:szCs w:val="32"/>
        </w:rPr>
      </w:pPr>
      <w:sdt>
        <w:sdtPr>
          <w:rPr>
            <w:sz w:val="32"/>
            <w:szCs w:val="32"/>
          </w:rPr>
          <w:id w:val="-978144679"/>
          <w:placeholder>
            <w:docPart w:val="92598A95885A4177B6E4873313ED8795"/>
          </w:placeholder>
          <w:temporary/>
          <w:showingPlcHdr/>
          <w15:appearance w15:val="hidden"/>
        </w:sdtPr>
        <w:sdtEndPr/>
        <w:sdtContent>
          <w:r w:rsidR="00224640" w:rsidRPr="009F5B40">
            <w:rPr>
              <w:sz w:val="32"/>
              <w:szCs w:val="32"/>
            </w:rPr>
            <w:t>Teacher:</w:t>
          </w:r>
        </w:sdtContent>
      </w:sdt>
    </w:p>
    <w:p w14:paraId="05A3FE6D" w14:textId="7F644CAC" w:rsidR="009F5B40" w:rsidRPr="009F5B40" w:rsidRDefault="009F5B40" w:rsidP="009F5B40">
      <w:pPr>
        <w:pStyle w:val="CoverHead2"/>
        <w:rPr>
          <w:sz w:val="32"/>
          <w:szCs w:val="32"/>
        </w:rPr>
      </w:pPr>
      <w:proofErr w:type="spellStart"/>
      <w:r w:rsidRPr="009F5B40">
        <w:rPr>
          <w:sz w:val="32"/>
          <w:szCs w:val="32"/>
        </w:rPr>
        <w:t>Mushfiqur</w:t>
      </w:r>
      <w:proofErr w:type="spellEnd"/>
      <w:r w:rsidRPr="009F5B40">
        <w:rPr>
          <w:sz w:val="32"/>
          <w:szCs w:val="32"/>
        </w:rPr>
        <w:t xml:space="preserve"> Rahman</w:t>
      </w:r>
    </w:p>
    <w:p w14:paraId="52DAC212" w14:textId="77777777" w:rsidR="00224640" w:rsidRPr="009F5B40" w:rsidRDefault="001E2A17" w:rsidP="00224640">
      <w:pPr>
        <w:pStyle w:val="CoverHead1"/>
        <w:rPr>
          <w:sz w:val="32"/>
          <w:szCs w:val="32"/>
        </w:rPr>
      </w:pPr>
      <w:sdt>
        <w:sdtPr>
          <w:rPr>
            <w:sz w:val="32"/>
            <w:szCs w:val="32"/>
          </w:rPr>
          <w:id w:val="-1976748250"/>
          <w:placeholder>
            <w:docPart w:val="48FB508ECBBD477CB6E07E585BB01967"/>
          </w:placeholder>
          <w:temporary/>
          <w:showingPlcHdr/>
          <w15:appearance w15:val="hidden"/>
        </w:sdtPr>
        <w:sdtEndPr/>
        <w:sdtContent>
          <w:r w:rsidR="00224640" w:rsidRPr="009F5B40">
            <w:rPr>
              <w:sz w:val="32"/>
              <w:szCs w:val="32"/>
            </w:rPr>
            <w:t>Course:</w:t>
          </w:r>
        </w:sdtContent>
      </w:sdt>
    </w:p>
    <w:p w14:paraId="2D541105" w14:textId="60161B48" w:rsidR="00EB6826" w:rsidRPr="009F5B40" w:rsidRDefault="001E2A17" w:rsidP="00224640">
      <w:pPr>
        <w:pStyle w:val="CoverHead2"/>
        <w:rPr>
          <w:sz w:val="32"/>
          <w:szCs w:val="32"/>
        </w:rPr>
      </w:pPr>
      <w:sdt>
        <w:sdtPr>
          <w:rPr>
            <w:sz w:val="32"/>
            <w:szCs w:val="32"/>
          </w:rPr>
          <w:alias w:val="Title"/>
          <w:tag w:val=""/>
          <w:id w:val="-1762127408"/>
          <w:placeholder>
            <w:docPart w:val="2CC36E65848C4963A40C22E534F7B0A7"/>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9F5B40" w:rsidRPr="009F5B40">
            <w:rPr>
              <w:sz w:val="32"/>
              <w:szCs w:val="32"/>
            </w:rPr>
            <w:t>Developing Relationships and Workplace Achievements</w:t>
          </w:r>
        </w:sdtContent>
      </w:sdt>
    </w:p>
    <w:p w14:paraId="4190CDE0" w14:textId="77777777" w:rsidR="00CF4640" w:rsidRDefault="009F5B40" w:rsidP="009F5B40">
      <w:pPr>
        <w:pStyle w:val="Heading2"/>
      </w:pPr>
      <w:r>
        <w:lastRenderedPageBreak/>
        <w:t xml:space="preserve"> </w:t>
      </w:r>
    </w:p>
    <w:sdt>
      <w:sdtPr>
        <w:rPr>
          <w:rFonts w:asciiTheme="minorHAnsi" w:eastAsiaTheme="minorHAnsi" w:hAnsiTheme="minorHAnsi" w:cstheme="minorBidi"/>
          <w:color w:val="808080" w:themeColor="background1" w:themeShade="80"/>
          <w:sz w:val="26"/>
          <w:szCs w:val="26"/>
        </w:rPr>
        <w:id w:val="-341323555"/>
        <w:docPartObj>
          <w:docPartGallery w:val="Table of Contents"/>
          <w:docPartUnique/>
        </w:docPartObj>
      </w:sdtPr>
      <w:sdtEndPr>
        <w:rPr>
          <w:b/>
          <w:bCs/>
          <w:noProof/>
        </w:rPr>
      </w:sdtEndPr>
      <w:sdtContent>
        <w:p w14:paraId="7FE80FBE" w14:textId="235B04CF" w:rsidR="00CF4640" w:rsidRDefault="00CF4640">
          <w:pPr>
            <w:pStyle w:val="TOCHeading"/>
          </w:pPr>
          <w:r>
            <w:t>Table of Contents</w:t>
          </w:r>
        </w:p>
        <w:p w14:paraId="57C966D8" w14:textId="57974A7A" w:rsidR="00CF4640" w:rsidRDefault="00CF4640">
          <w:pPr>
            <w:pStyle w:val="TOC2"/>
            <w:tabs>
              <w:tab w:val="right" w:leader="dot" w:pos="9394"/>
            </w:tabs>
            <w:rPr>
              <w:rFonts w:eastAsiaTheme="minorEastAsia"/>
              <w:noProof/>
              <w:color w:val="auto"/>
              <w:sz w:val="22"/>
              <w:szCs w:val="22"/>
              <w:lang w:val="en-GB" w:eastAsia="en-GB"/>
            </w:rPr>
          </w:pPr>
          <w:r>
            <w:fldChar w:fldCharType="begin"/>
          </w:r>
          <w:r>
            <w:instrText xml:space="preserve"> TOC \o "1-3" \h \z \u </w:instrText>
          </w:r>
          <w:r>
            <w:fldChar w:fldCharType="separate"/>
          </w:r>
          <w:hyperlink w:anchor="_Toc49436260" w:history="1">
            <w:r w:rsidRPr="008A1381">
              <w:rPr>
                <w:rStyle w:val="Hyperlink"/>
                <w:noProof/>
              </w:rPr>
              <w:t>Slide 1&amp;2 Introduction and table of Contents</w:t>
            </w:r>
            <w:r>
              <w:rPr>
                <w:noProof/>
                <w:webHidden/>
              </w:rPr>
              <w:tab/>
            </w:r>
            <w:r>
              <w:rPr>
                <w:noProof/>
                <w:webHidden/>
              </w:rPr>
              <w:fldChar w:fldCharType="begin"/>
            </w:r>
            <w:r>
              <w:rPr>
                <w:noProof/>
                <w:webHidden/>
              </w:rPr>
              <w:instrText xml:space="preserve"> PAGEREF _Toc49436260 \h </w:instrText>
            </w:r>
            <w:r>
              <w:rPr>
                <w:noProof/>
                <w:webHidden/>
              </w:rPr>
            </w:r>
            <w:r>
              <w:rPr>
                <w:noProof/>
                <w:webHidden/>
              </w:rPr>
              <w:fldChar w:fldCharType="separate"/>
            </w:r>
            <w:r w:rsidR="00D03A4B">
              <w:rPr>
                <w:noProof/>
                <w:webHidden/>
              </w:rPr>
              <w:t>3</w:t>
            </w:r>
            <w:r>
              <w:rPr>
                <w:noProof/>
                <w:webHidden/>
              </w:rPr>
              <w:fldChar w:fldCharType="end"/>
            </w:r>
          </w:hyperlink>
        </w:p>
        <w:p w14:paraId="647B4ACD" w14:textId="42F5FDC3" w:rsidR="00CF4640" w:rsidRDefault="001E2A17">
          <w:pPr>
            <w:pStyle w:val="TOC2"/>
            <w:tabs>
              <w:tab w:val="right" w:leader="dot" w:pos="9394"/>
            </w:tabs>
            <w:rPr>
              <w:rFonts w:eastAsiaTheme="minorEastAsia"/>
              <w:noProof/>
              <w:color w:val="auto"/>
              <w:sz w:val="22"/>
              <w:szCs w:val="22"/>
              <w:lang w:val="en-GB" w:eastAsia="en-GB"/>
            </w:rPr>
          </w:pPr>
          <w:hyperlink w:anchor="_Toc49436261" w:history="1">
            <w:r w:rsidR="00CF4640" w:rsidRPr="008A1381">
              <w:rPr>
                <w:rStyle w:val="Hyperlink"/>
                <w:noProof/>
              </w:rPr>
              <w:t>Slide 3 – Background information</w:t>
            </w:r>
            <w:r w:rsidR="00CF4640">
              <w:rPr>
                <w:noProof/>
                <w:webHidden/>
              </w:rPr>
              <w:tab/>
            </w:r>
            <w:r w:rsidR="00CF4640">
              <w:rPr>
                <w:noProof/>
                <w:webHidden/>
              </w:rPr>
              <w:fldChar w:fldCharType="begin"/>
            </w:r>
            <w:r w:rsidR="00CF4640">
              <w:rPr>
                <w:noProof/>
                <w:webHidden/>
              </w:rPr>
              <w:instrText xml:space="preserve"> PAGEREF _Toc49436261 \h </w:instrText>
            </w:r>
            <w:r w:rsidR="00CF4640">
              <w:rPr>
                <w:noProof/>
                <w:webHidden/>
              </w:rPr>
            </w:r>
            <w:r w:rsidR="00CF4640">
              <w:rPr>
                <w:noProof/>
                <w:webHidden/>
              </w:rPr>
              <w:fldChar w:fldCharType="separate"/>
            </w:r>
            <w:r w:rsidR="00D03A4B">
              <w:rPr>
                <w:noProof/>
                <w:webHidden/>
              </w:rPr>
              <w:t>4</w:t>
            </w:r>
            <w:r w:rsidR="00CF4640">
              <w:rPr>
                <w:noProof/>
                <w:webHidden/>
              </w:rPr>
              <w:fldChar w:fldCharType="end"/>
            </w:r>
          </w:hyperlink>
        </w:p>
        <w:p w14:paraId="68F18E9C" w14:textId="2C105C7A" w:rsidR="00CF4640" w:rsidRDefault="001E2A17">
          <w:pPr>
            <w:pStyle w:val="TOC2"/>
            <w:tabs>
              <w:tab w:val="right" w:leader="dot" w:pos="9394"/>
            </w:tabs>
            <w:rPr>
              <w:rFonts w:eastAsiaTheme="minorEastAsia"/>
              <w:noProof/>
              <w:color w:val="auto"/>
              <w:sz w:val="22"/>
              <w:szCs w:val="22"/>
              <w:lang w:val="en-GB" w:eastAsia="en-GB"/>
            </w:rPr>
          </w:pPr>
          <w:hyperlink w:anchor="_Toc49436262" w:history="1">
            <w:r w:rsidR="00CF4640" w:rsidRPr="008A1381">
              <w:rPr>
                <w:rStyle w:val="Hyperlink"/>
                <w:noProof/>
              </w:rPr>
              <w:t>Slide 4 – KBS requirements</w:t>
            </w:r>
            <w:r w:rsidR="00CF4640">
              <w:rPr>
                <w:noProof/>
                <w:webHidden/>
              </w:rPr>
              <w:tab/>
            </w:r>
            <w:r w:rsidR="00CF4640">
              <w:rPr>
                <w:noProof/>
                <w:webHidden/>
              </w:rPr>
              <w:fldChar w:fldCharType="begin"/>
            </w:r>
            <w:r w:rsidR="00CF4640">
              <w:rPr>
                <w:noProof/>
                <w:webHidden/>
              </w:rPr>
              <w:instrText xml:space="preserve"> PAGEREF _Toc49436262 \h </w:instrText>
            </w:r>
            <w:r w:rsidR="00CF4640">
              <w:rPr>
                <w:noProof/>
                <w:webHidden/>
              </w:rPr>
            </w:r>
            <w:r w:rsidR="00CF4640">
              <w:rPr>
                <w:noProof/>
                <w:webHidden/>
              </w:rPr>
              <w:fldChar w:fldCharType="separate"/>
            </w:r>
            <w:r w:rsidR="00D03A4B">
              <w:rPr>
                <w:noProof/>
                <w:webHidden/>
              </w:rPr>
              <w:t>5</w:t>
            </w:r>
            <w:r w:rsidR="00CF4640">
              <w:rPr>
                <w:noProof/>
                <w:webHidden/>
              </w:rPr>
              <w:fldChar w:fldCharType="end"/>
            </w:r>
          </w:hyperlink>
        </w:p>
        <w:p w14:paraId="15F8E558" w14:textId="6297AA91" w:rsidR="00CF4640" w:rsidRDefault="001E2A17">
          <w:pPr>
            <w:pStyle w:val="TOC2"/>
            <w:tabs>
              <w:tab w:val="right" w:leader="dot" w:pos="9394"/>
            </w:tabs>
            <w:rPr>
              <w:rFonts w:eastAsiaTheme="minorEastAsia"/>
              <w:noProof/>
              <w:color w:val="auto"/>
              <w:sz w:val="22"/>
              <w:szCs w:val="22"/>
              <w:lang w:val="en-GB" w:eastAsia="en-GB"/>
            </w:rPr>
          </w:pPr>
          <w:hyperlink w:anchor="_Toc49436263" w:history="1">
            <w:r w:rsidR="00CF4640" w:rsidRPr="008A1381">
              <w:rPr>
                <w:rStyle w:val="Hyperlink"/>
                <w:noProof/>
              </w:rPr>
              <w:t>Slide 5 – Responsibilities</w:t>
            </w:r>
            <w:r w:rsidR="00CF4640">
              <w:rPr>
                <w:noProof/>
                <w:webHidden/>
              </w:rPr>
              <w:tab/>
            </w:r>
            <w:r w:rsidR="00CF4640">
              <w:rPr>
                <w:noProof/>
                <w:webHidden/>
              </w:rPr>
              <w:fldChar w:fldCharType="begin"/>
            </w:r>
            <w:r w:rsidR="00CF4640">
              <w:rPr>
                <w:noProof/>
                <w:webHidden/>
              </w:rPr>
              <w:instrText xml:space="preserve"> PAGEREF _Toc49436263 \h </w:instrText>
            </w:r>
            <w:r w:rsidR="00CF4640">
              <w:rPr>
                <w:noProof/>
                <w:webHidden/>
              </w:rPr>
            </w:r>
            <w:r w:rsidR="00CF4640">
              <w:rPr>
                <w:noProof/>
                <w:webHidden/>
              </w:rPr>
              <w:fldChar w:fldCharType="separate"/>
            </w:r>
            <w:r w:rsidR="00D03A4B">
              <w:rPr>
                <w:noProof/>
                <w:webHidden/>
              </w:rPr>
              <w:t>6</w:t>
            </w:r>
            <w:r w:rsidR="00CF4640">
              <w:rPr>
                <w:noProof/>
                <w:webHidden/>
              </w:rPr>
              <w:fldChar w:fldCharType="end"/>
            </w:r>
          </w:hyperlink>
        </w:p>
        <w:p w14:paraId="08831F50" w14:textId="557A5B5C" w:rsidR="00CF4640" w:rsidRDefault="001E2A17">
          <w:pPr>
            <w:pStyle w:val="TOC2"/>
            <w:tabs>
              <w:tab w:val="right" w:leader="dot" w:pos="9394"/>
            </w:tabs>
            <w:rPr>
              <w:rFonts w:eastAsiaTheme="minorEastAsia"/>
              <w:noProof/>
              <w:color w:val="auto"/>
              <w:sz w:val="22"/>
              <w:szCs w:val="22"/>
              <w:lang w:val="en-GB" w:eastAsia="en-GB"/>
            </w:rPr>
          </w:pPr>
          <w:hyperlink w:anchor="_Toc49436264" w:history="1">
            <w:r w:rsidR="00CF4640" w:rsidRPr="008A1381">
              <w:rPr>
                <w:rStyle w:val="Hyperlink"/>
                <w:noProof/>
              </w:rPr>
              <w:t>Slide 6,7 – Requirements and specification</w:t>
            </w:r>
            <w:r w:rsidR="00CF4640">
              <w:rPr>
                <w:noProof/>
                <w:webHidden/>
              </w:rPr>
              <w:tab/>
            </w:r>
            <w:r w:rsidR="00CF4640">
              <w:rPr>
                <w:noProof/>
                <w:webHidden/>
              </w:rPr>
              <w:fldChar w:fldCharType="begin"/>
            </w:r>
            <w:r w:rsidR="00CF4640">
              <w:rPr>
                <w:noProof/>
                <w:webHidden/>
              </w:rPr>
              <w:instrText xml:space="preserve"> PAGEREF _Toc49436264 \h </w:instrText>
            </w:r>
            <w:r w:rsidR="00CF4640">
              <w:rPr>
                <w:noProof/>
                <w:webHidden/>
              </w:rPr>
            </w:r>
            <w:r w:rsidR="00CF4640">
              <w:rPr>
                <w:noProof/>
                <w:webHidden/>
              </w:rPr>
              <w:fldChar w:fldCharType="separate"/>
            </w:r>
            <w:r w:rsidR="00D03A4B">
              <w:rPr>
                <w:noProof/>
                <w:webHidden/>
              </w:rPr>
              <w:t>6</w:t>
            </w:r>
            <w:r w:rsidR="00CF4640">
              <w:rPr>
                <w:noProof/>
                <w:webHidden/>
              </w:rPr>
              <w:fldChar w:fldCharType="end"/>
            </w:r>
          </w:hyperlink>
        </w:p>
        <w:p w14:paraId="2954F856" w14:textId="3ECF0AAB" w:rsidR="00CF4640" w:rsidRDefault="001E2A17">
          <w:pPr>
            <w:pStyle w:val="TOC2"/>
            <w:tabs>
              <w:tab w:val="right" w:leader="dot" w:pos="9394"/>
            </w:tabs>
            <w:rPr>
              <w:noProof/>
            </w:rPr>
          </w:pPr>
          <w:hyperlink w:anchor="_Toc49436265" w:history="1">
            <w:r w:rsidR="00CF4640" w:rsidRPr="008A1381">
              <w:rPr>
                <w:rStyle w:val="Hyperlink"/>
                <w:noProof/>
              </w:rPr>
              <w:t>Slide 8 – Relevant theories</w:t>
            </w:r>
            <w:r w:rsidR="00CF4640">
              <w:rPr>
                <w:noProof/>
                <w:webHidden/>
              </w:rPr>
              <w:tab/>
            </w:r>
            <w:r w:rsidR="00CF4640">
              <w:rPr>
                <w:noProof/>
                <w:webHidden/>
              </w:rPr>
              <w:fldChar w:fldCharType="begin"/>
            </w:r>
            <w:r w:rsidR="00CF4640">
              <w:rPr>
                <w:noProof/>
                <w:webHidden/>
              </w:rPr>
              <w:instrText xml:space="preserve"> PAGEREF _Toc49436265 \h </w:instrText>
            </w:r>
            <w:r w:rsidR="00CF4640">
              <w:rPr>
                <w:noProof/>
                <w:webHidden/>
              </w:rPr>
            </w:r>
            <w:r w:rsidR="00CF4640">
              <w:rPr>
                <w:noProof/>
                <w:webHidden/>
              </w:rPr>
              <w:fldChar w:fldCharType="separate"/>
            </w:r>
            <w:r w:rsidR="00D03A4B">
              <w:rPr>
                <w:noProof/>
                <w:webHidden/>
              </w:rPr>
              <w:t>8</w:t>
            </w:r>
            <w:r w:rsidR="00CF4640">
              <w:rPr>
                <w:noProof/>
                <w:webHidden/>
              </w:rPr>
              <w:fldChar w:fldCharType="end"/>
            </w:r>
          </w:hyperlink>
        </w:p>
        <w:p w14:paraId="0434CE45" w14:textId="063FF11B" w:rsidR="00D03A4B" w:rsidRPr="00D03A4B" w:rsidRDefault="00D03A4B" w:rsidP="00D03A4B">
          <w:pPr>
            <w:rPr>
              <w:noProof/>
            </w:rPr>
          </w:pPr>
          <w:r>
            <w:rPr>
              <w:noProof/>
            </w:rPr>
            <w:t xml:space="preserve">    Slide 9,10 - Analyzing personal skills and knowledge……………………………………………………..9</w:t>
          </w:r>
        </w:p>
        <w:p w14:paraId="3BC7BE87" w14:textId="4E3DC79C" w:rsidR="00CF4640" w:rsidRDefault="001E2A17">
          <w:pPr>
            <w:pStyle w:val="TOC2"/>
            <w:tabs>
              <w:tab w:val="right" w:leader="dot" w:pos="9394"/>
            </w:tabs>
            <w:rPr>
              <w:rFonts w:eastAsiaTheme="minorEastAsia"/>
              <w:noProof/>
              <w:color w:val="auto"/>
              <w:sz w:val="22"/>
              <w:szCs w:val="22"/>
              <w:lang w:val="en-GB" w:eastAsia="en-GB"/>
            </w:rPr>
          </w:pPr>
          <w:hyperlink w:anchor="_Toc49436266" w:history="1">
            <w:r w:rsidR="00CF4640" w:rsidRPr="008A1381">
              <w:rPr>
                <w:rStyle w:val="Hyperlink"/>
                <w:noProof/>
              </w:rPr>
              <w:t>Slide 11 – Potential Benefits for Organization</w:t>
            </w:r>
            <w:r w:rsidR="00CF4640">
              <w:rPr>
                <w:noProof/>
                <w:webHidden/>
              </w:rPr>
              <w:tab/>
            </w:r>
            <w:r w:rsidR="00CF4640">
              <w:rPr>
                <w:noProof/>
                <w:webHidden/>
              </w:rPr>
              <w:fldChar w:fldCharType="begin"/>
            </w:r>
            <w:r w:rsidR="00CF4640">
              <w:rPr>
                <w:noProof/>
                <w:webHidden/>
              </w:rPr>
              <w:instrText xml:space="preserve"> PAGEREF _Toc49436266 \h </w:instrText>
            </w:r>
            <w:r w:rsidR="00CF4640">
              <w:rPr>
                <w:noProof/>
                <w:webHidden/>
              </w:rPr>
            </w:r>
            <w:r w:rsidR="00CF4640">
              <w:rPr>
                <w:noProof/>
                <w:webHidden/>
              </w:rPr>
              <w:fldChar w:fldCharType="separate"/>
            </w:r>
            <w:r w:rsidR="00D03A4B">
              <w:rPr>
                <w:noProof/>
                <w:webHidden/>
              </w:rPr>
              <w:t>11</w:t>
            </w:r>
            <w:r w:rsidR="00CF4640">
              <w:rPr>
                <w:noProof/>
                <w:webHidden/>
              </w:rPr>
              <w:fldChar w:fldCharType="end"/>
            </w:r>
          </w:hyperlink>
        </w:p>
        <w:p w14:paraId="78E51F3A" w14:textId="5AF5C866" w:rsidR="00CF4640" w:rsidRDefault="001E2A17">
          <w:pPr>
            <w:pStyle w:val="TOC2"/>
            <w:tabs>
              <w:tab w:val="right" w:leader="dot" w:pos="9394"/>
            </w:tabs>
            <w:rPr>
              <w:rFonts w:eastAsiaTheme="minorEastAsia"/>
              <w:noProof/>
              <w:color w:val="auto"/>
              <w:sz w:val="22"/>
              <w:szCs w:val="22"/>
              <w:lang w:val="en-GB" w:eastAsia="en-GB"/>
            </w:rPr>
          </w:pPr>
          <w:hyperlink w:anchor="_Toc49436267" w:history="1">
            <w:r w:rsidR="00CF4640" w:rsidRPr="008A1381">
              <w:rPr>
                <w:rStyle w:val="Hyperlink"/>
                <w:noProof/>
              </w:rPr>
              <w:t>Slide 12, 13 – Developing individuals in the workplace</w:t>
            </w:r>
            <w:r w:rsidR="00CF4640">
              <w:rPr>
                <w:noProof/>
                <w:webHidden/>
              </w:rPr>
              <w:tab/>
            </w:r>
            <w:r w:rsidR="00CF4640">
              <w:rPr>
                <w:noProof/>
                <w:webHidden/>
              </w:rPr>
              <w:fldChar w:fldCharType="begin"/>
            </w:r>
            <w:r w:rsidR="00CF4640">
              <w:rPr>
                <w:noProof/>
                <w:webHidden/>
              </w:rPr>
              <w:instrText xml:space="preserve"> PAGEREF _Toc49436267 \h </w:instrText>
            </w:r>
            <w:r w:rsidR="00CF4640">
              <w:rPr>
                <w:noProof/>
                <w:webHidden/>
              </w:rPr>
            </w:r>
            <w:r w:rsidR="00CF4640">
              <w:rPr>
                <w:noProof/>
                <w:webHidden/>
              </w:rPr>
              <w:fldChar w:fldCharType="separate"/>
            </w:r>
            <w:r w:rsidR="00D03A4B">
              <w:rPr>
                <w:noProof/>
                <w:webHidden/>
              </w:rPr>
              <w:t>11</w:t>
            </w:r>
            <w:r w:rsidR="00CF4640">
              <w:rPr>
                <w:noProof/>
                <w:webHidden/>
              </w:rPr>
              <w:fldChar w:fldCharType="end"/>
            </w:r>
          </w:hyperlink>
        </w:p>
        <w:p w14:paraId="08EBDA47" w14:textId="3B8828AC" w:rsidR="00CF4640" w:rsidRDefault="001E2A17">
          <w:pPr>
            <w:pStyle w:val="TOC2"/>
            <w:tabs>
              <w:tab w:val="right" w:leader="dot" w:pos="9394"/>
            </w:tabs>
            <w:rPr>
              <w:rFonts w:eastAsiaTheme="minorEastAsia"/>
              <w:noProof/>
              <w:color w:val="auto"/>
              <w:sz w:val="22"/>
              <w:szCs w:val="22"/>
              <w:lang w:val="en-GB" w:eastAsia="en-GB"/>
            </w:rPr>
          </w:pPr>
          <w:hyperlink w:anchor="_Toc49436268" w:history="1">
            <w:r w:rsidR="00CF4640" w:rsidRPr="008A1381">
              <w:rPr>
                <w:rStyle w:val="Hyperlink"/>
                <w:noProof/>
              </w:rPr>
              <w:t>Slide 14 – References and Conclusions</w:t>
            </w:r>
            <w:r w:rsidR="00CF4640">
              <w:rPr>
                <w:noProof/>
                <w:webHidden/>
              </w:rPr>
              <w:tab/>
            </w:r>
            <w:r w:rsidR="00CF4640">
              <w:rPr>
                <w:noProof/>
                <w:webHidden/>
              </w:rPr>
              <w:fldChar w:fldCharType="begin"/>
            </w:r>
            <w:r w:rsidR="00CF4640">
              <w:rPr>
                <w:noProof/>
                <w:webHidden/>
              </w:rPr>
              <w:instrText xml:space="preserve"> PAGEREF _Toc49436268 \h </w:instrText>
            </w:r>
            <w:r w:rsidR="00CF4640">
              <w:rPr>
                <w:noProof/>
                <w:webHidden/>
              </w:rPr>
            </w:r>
            <w:r w:rsidR="00CF4640">
              <w:rPr>
                <w:noProof/>
                <w:webHidden/>
              </w:rPr>
              <w:fldChar w:fldCharType="separate"/>
            </w:r>
            <w:r w:rsidR="00D03A4B">
              <w:rPr>
                <w:noProof/>
                <w:webHidden/>
              </w:rPr>
              <w:t>12</w:t>
            </w:r>
            <w:r w:rsidR="00CF4640">
              <w:rPr>
                <w:noProof/>
                <w:webHidden/>
              </w:rPr>
              <w:fldChar w:fldCharType="end"/>
            </w:r>
          </w:hyperlink>
        </w:p>
        <w:p w14:paraId="5B217FFA" w14:textId="4CD86647" w:rsidR="00CF4640" w:rsidRDefault="001E2A17">
          <w:pPr>
            <w:pStyle w:val="TOC2"/>
            <w:tabs>
              <w:tab w:val="right" w:leader="dot" w:pos="9394"/>
            </w:tabs>
            <w:rPr>
              <w:rFonts w:eastAsiaTheme="minorEastAsia"/>
              <w:noProof/>
              <w:color w:val="auto"/>
              <w:sz w:val="22"/>
              <w:szCs w:val="22"/>
              <w:lang w:val="en-GB" w:eastAsia="en-GB"/>
            </w:rPr>
          </w:pPr>
          <w:hyperlink w:anchor="_Toc49436269" w:history="1">
            <w:r w:rsidR="00CF4640" w:rsidRPr="008A1381">
              <w:rPr>
                <w:rStyle w:val="Hyperlink"/>
                <w:noProof/>
              </w:rPr>
              <w:t>References:</w:t>
            </w:r>
            <w:r w:rsidR="00CF4640">
              <w:rPr>
                <w:noProof/>
                <w:webHidden/>
              </w:rPr>
              <w:tab/>
            </w:r>
            <w:r w:rsidR="00CF4640">
              <w:rPr>
                <w:noProof/>
                <w:webHidden/>
              </w:rPr>
              <w:fldChar w:fldCharType="begin"/>
            </w:r>
            <w:r w:rsidR="00CF4640">
              <w:rPr>
                <w:noProof/>
                <w:webHidden/>
              </w:rPr>
              <w:instrText xml:space="preserve"> PAGEREF _Toc49436269 \h </w:instrText>
            </w:r>
            <w:r w:rsidR="00CF4640">
              <w:rPr>
                <w:noProof/>
                <w:webHidden/>
              </w:rPr>
            </w:r>
            <w:r w:rsidR="00CF4640">
              <w:rPr>
                <w:noProof/>
                <w:webHidden/>
              </w:rPr>
              <w:fldChar w:fldCharType="separate"/>
            </w:r>
            <w:r w:rsidR="00D03A4B">
              <w:rPr>
                <w:noProof/>
                <w:webHidden/>
              </w:rPr>
              <w:t>14</w:t>
            </w:r>
            <w:r w:rsidR="00CF4640">
              <w:rPr>
                <w:noProof/>
                <w:webHidden/>
              </w:rPr>
              <w:fldChar w:fldCharType="end"/>
            </w:r>
          </w:hyperlink>
        </w:p>
        <w:p w14:paraId="04B0E02B" w14:textId="291620F9" w:rsidR="00CF4640" w:rsidRDefault="00CF4640">
          <w:r>
            <w:rPr>
              <w:b/>
              <w:bCs/>
              <w:noProof/>
            </w:rPr>
            <w:fldChar w:fldCharType="end"/>
          </w:r>
        </w:p>
      </w:sdtContent>
    </w:sdt>
    <w:p w14:paraId="0D1DB68D" w14:textId="4EAC42F0" w:rsidR="00EB6826" w:rsidRDefault="00EB6826" w:rsidP="009F5B40">
      <w:pPr>
        <w:pStyle w:val="Heading2"/>
      </w:pPr>
    </w:p>
    <w:p w14:paraId="3DF3B9DD" w14:textId="77777777" w:rsidR="00CF4640" w:rsidRDefault="00CF4640" w:rsidP="00AD50DD">
      <w:pPr>
        <w:pStyle w:val="Heading2"/>
      </w:pPr>
    </w:p>
    <w:p w14:paraId="6A6BC070" w14:textId="77777777" w:rsidR="00CF4640" w:rsidRDefault="00CF4640" w:rsidP="00AD50DD">
      <w:pPr>
        <w:pStyle w:val="Heading2"/>
      </w:pPr>
    </w:p>
    <w:p w14:paraId="3B160F7E" w14:textId="77777777" w:rsidR="00CF4640" w:rsidRDefault="00CF4640" w:rsidP="00AD50DD">
      <w:pPr>
        <w:pStyle w:val="Heading2"/>
      </w:pPr>
    </w:p>
    <w:p w14:paraId="0A8166D2" w14:textId="77777777" w:rsidR="00CF4640" w:rsidRDefault="00CF4640" w:rsidP="00AD50DD">
      <w:pPr>
        <w:pStyle w:val="Heading2"/>
      </w:pPr>
    </w:p>
    <w:p w14:paraId="6CFFE908" w14:textId="77777777" w:rsidR="00CF4640" w:rsidRDefault="00CF4640" w:rsidP="00AD50DD">
      <w:pPr>
        <w:pStyle w:val="Heading2"/>
      </w:pPr>
    </w:p>
    <w:p w14:paraId="65EF59A5" w14:textId="77777777" w:rsidR="00CF4640" w:rsidRDefault="00CF4640" w:rsidP="00AD50DD">
      <w:pPr>
        <w:pStyle w:val="Heading2"/>
      </w:pPr>
    </w:p>
    <w:p w14:paraId="3133A798" w14:textId="77777777" w:rsidR="00CF4640" w:rsidRDefault="00CF4640" w:rsidP="00AD50DD">
      <w:pPr>
        <w:pStyle w:val="Heading2"/>
      </w:pPr>
    </w:p>
    <w:p w14:paraId="1E2A0857" w14:textId="77777777" w:rsidR="00CF4640" w:rsidRDefault="00CF4640" w:rsidP="00AD50DD">
      <w:pPr>
        <w:pStyle w:val="Heading2"/>
      </w:pPr>
    </w:p>
    <w:p w14:paraId="74740765" w14:textId="0CFB2B4D" w:rsidR="00CF4640" w:rsidRDefault="00CF4640" w:rsidP="00AD50DD">
      <w:pPr>
        <w:pStyle w:val="Heading2"/>
      </w:pPr>
    </w:p>
    <w:p w14:paraId="1AB8CEE4" w14:textId="77777777" w:rsidR="00CF4640" w:rsidRPr="00CF4640" w:rsidRDefault="00CF4640" w:rsidP="00CF4640"/>
    <w:p w14:paraId="57EC8D5A" w14:textId="45EBFACB" w:rsidR="00AD50DD" w:rsidRDefault="00AD50DD" w:rsidP="00AD50DD">
      <w:pPr>
        <w:pStyle w:val="Heading2"/>
      </w:pPr>
      <w:bookmarkStart w:id="0" w:name="_Toc49436260"/>
      <w:r>
        <w:lastRenderedPageBreak/>
        <w:t>Slide 1&amp;2 Introduction and table of Contents</w:t>
      </w:r>
      <w:bookmarkEnd w:id="0"/>
      <w:r>
        <w:t xml:space="preserve"> </w:t>
      </w:r>
    </w:p>
    <w:p w14:paraId="46338654" w14:textId="77777777" w:rsidR="00AD50DD" w:rsidRPr="00AD50DD" w:rsidRDefault="00AD50DD" w:rsidP="00AD50DD"/>
    <w:p w14:paraId="072A486A" w14:textId="4E9735B8" w:rsidR="00AD50DD" w:rsidRDefault="00AD50DD" w:rsidP="00AD50DD">
      <w:r w:rsidRPr="00AD50DD">
        <w:rPr>
          <w:noProof/>
        </w:rPr>
        <w:drawing>
          <wp:inline distT="0" distB="0" distL="0" distR="0" wp14:anchorId="00DFB5D6" wp14:editId="78A446BA">
            <wp:extent cx="5971540" cy="391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71540" cy="3911600"/>
                    </a:xfrm>
                    <a:prstGeom prst="rect">
                      <a:avLst/>
                    </a:prstGeom>
                  </pic:spPr>
                </pic:pic>
              </a:graphicData>
            </a:graphic>
          </wp:inline>
        </w:drawing>
      </w:r>
    </w:p>
    <w:p w14:paraId="19F4C583" w14:textId="74230AE8" w:rsidR="00AD50DD" w:rsidRDefault="00AD50DD" w:rsidP="00AD50DD"/>
    <w:p w14:paraId="288385B7" w14:textId="06B4C52F" w:rsidR="00DD2E38" w:rsidRDefault="00DD2E38" w:rsidP="00DD2E38">
      <w:r>
        <w:t xml:space="preserve">This report aims to assess the potential benefits of developing individuals in </w:t>
      </w:r>
      <w:proofErr w:type="spellStart"/>
      <w:r>
        <w:t>organisations</w:t>
      </w:r>
      <w:proofErr w:type="spellEnd"/>
      <w:r>
        <w:t xml:space="preserve"> critically. This paper will evaluate the strategies and vehicles available to the </w:t>
      </w:r>
      <w:proofErr w:type="spellStart"/>
      <w:r>
        <w:t>organisations</w:t>
      </w:r>
      <w:proofErr w:type="spellEnd"/>
      <w:r>
        <w:t xml:space="preserve"> to develop and train individuals in the workplace. Moreover, in this paper, appropriate methods and techniques will be used to generate a plan that will help individuals perform</w:t>
      </w:r>
      <w:r w:rsidR="003F709C">
        <w:t xml:space="preserve"> in their career life. </w:t>
      </w:r>
    </w:p>
    <w:p w14:paraId="36A6BB63" w14:textId="6E3C7EBB" w:rsidR="00AD50DD" w:rsidRDefault="00AD50DD" w:rsidP="00AD50DD">
      <w:r w:rsidRPr="00AD50DD">
        <w:rPr>
          <w:noProof/>
        </w:rPr>
        <w:lastRenderedPageBreak/>
        <w:drawing>
          <wp:inline distT="0" distB="0" distL="0" distR="0" wp14:anchorId="0834D9D4" wp14:editId="3D1BCAB6">
            <wp:extent cx="6229350" cy="3879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29350" cy="3879850"/>
                    </a:xfrm>
                    <a:prstGeom prst="rect">
                      <a:avLst/>
                    </a:prstGeom>
                  </pic:spPr>
                </pic:pic>
              </a:graphicData>
            </a:graphic>
          </wp:inline>
        </w:drawing>
      </w:r>
    </w:p>
    <w:p w14:paraId="21D6CB3D" w14:textId="7AE0AD35" w:rsidR="00AD50DD" w:rsidRDefault="00AD50DD" w:rsidP="00AD50DD">
      <w:pPr>
        <w:pStyle w:val="Heading2"/>
      </w:pPr>
      <w:bookmarkStart w:id="1" w:name="_Toc49436261"/>
      <w:r>
        <w:t>Slide 3 – Background information</w:t>
      </w:r>
      <w:bookmarkEnd w:id="1"/>
      <w:r>
        <w:t xml:space="preserve"> </w:t>
      </w:r>
      <w:r w:rsidR="003F709C">
        <w:t xml:space="preserve">of the company </w:t>
      </w:r>
    </w:p>
    <w:p w14:paraId="14BABA03" w14:textId="48693AE5" w:rsidR="00AD50DD" w:rsidRDefault="00AD50DD" w:rsidP="00AD50DD">
      <w:r w:rsidRPr="00AD50DD">
        <w:rPr>
          <w:noProof/>
        </w:rPr>
        <w:drawing>
          <wp:inline distT="0" distB="0" distL="0" distR="0" wp14:anchorId="538BA984" wp14:editId="77D1D870">
            <wp:extent cx="5971540" cy="3359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71540" cy="3359150"/>
                    </a:xfrm>
                    <a:prstGeom prst="rect">
                      <a:avLst/>
                    </a:prstGeom>
                  </pic:spPr>
                </pic:pic>
              </a:graphicData>
            </a:graphic>
          </wp:inline>
        </w:drawing>
      </w:r>
    </w:p>
    <w:p w14:paraId="080546ED" w14:textId="3EF8DCB7" w:rsidR="00AD50DD" w:rsidRDefault="00AD50DD" w:rsidP="00AD50DD">
      <w:r>
        <w:t xml:space="preserve">Slide 3 </w:t>
      </w:r>
    </w:p>
    <w:p w14:paraId="4C44E6B8" w14:textId="77777777" w:rsidR="00DC3C53" w:rsidRDefault="00DC3C53" w:rsidP="00AD50DD"/>
    <w:p w14:paraId="1068E743" w14:textId="77777777" w:rsidR="00DD2E38" w:rsidRPr="00DD2E38" w:rsidRDefault="00DD2E38" w:rsidP="00DD2E38">
      <w:pPr>
        <w:pStyle w:val="Heading2"/>
        <w:rPr>
          <w:rFonts w:asciiTheme="minorHAnsi" w:hAnsiTheme="minorHAnsi"/>
          <w:bCs w:val="0"/>
          <w:color w:val="808080" w:themeColor="background1" w:themeShade="80"/>
          <w:sz w:val="26"/>
          <w:szCs w:val="26"/>
        </w:rPr>
      </w:pPr>
      <w:bookmarkStart w:id="2" w:name="_Toc49436262"/>
      <w:r w:rsidRPr="00DD2E38">
        <w:rPr>
          <w:rFonts w:asciiTheme="minorHAnsi" w:hAnsiTheme="minorHAnsi"/>
          <w:bCs w:val="0"/>
          <w:color w:val="808080" w:themeColor="background1" w:themeShade="80"/>
          <w:sz w:val="26"/>
          <w:szCs w:val="26"/>
        </w:rPr>
        <w:lastRenderedPageBreak/>
        <w:t>Two brothers, Bruno, and Sergio Costa launched Costa Coffee in London in 1971 as a wholesale company supplying roasted beans to Italian catering companies and professional coffee shops (Dana, 2010).  Procured in 1995 by Whitbread, it was sold in 2019 to The Coca-Cola Company in a £3.9bn transaction, which has expanded to 3,401 shops in 31 countries and 18,412 personnel.</w:t>
      </w:r>
    </w:p>
    <w:p w14:paraId="4221C31E" w14:textId="77777777" w:rsidR="00DD2E38" w:rsidRDefault="00DD2E38" w:rsidP="00DD2E38">
      <w:pPr>
        <w:pStyle w:val="Heading2"/>
        <w:rPr>
          <w:rFonts w:asciiTheme="minorHAnsi" w:hAnsiTheme="minorHAnsi"/>
          <w:bCs w:val="0"/>
          <w:color w:val="808080" w:themeColor="background1" w:themeShade="80"/>
          <w:sz w:val="26"/>
          <w:szCs w:val="26"/>
        </w:rPr>
      </w:pPr>
      <w:r w:rsidRPr="00DD2E38">
        <w:rPr>
          <w:rFonts w:asciiTheme="minorHAnsi" w:hAnsiTheme="minorHAnsi"/>
          <w:bCs w:val="0"/>
          <w:color w:val="808080" w:themeColor="background1" w:themeShade="80"/>
          <w:sz w:val="26"/>
          <w:szCs w:val="26"/>
        </w:rPr>
        <w:t xml:space="preserve">Costa Coffee is the second-largest coffee chain in the world after Starbucks with revenue over £1,16 billion a year. </w:t>
      </w:r>
    </w:p>
    <w:p w14:paraId="1C72E7C0" w14:textId="17DEAC44" w:rsidR="00DC3C53" w:rsidRDefault="00DC3C53" w:rsidP="00DD2E38">
      <w:pPr>
        <w:pStyle w:val="Heading2"/>
      </w:pPr>
      <w:r>
        <w:t>Slide 4 – KBS requirements</w:t>
      </w:r>
      <w:bookmarkEnd w:id="2"/>
      <w:r>
        <w:t xml:space="preserve"> </w:t>
      </w:r>
    </w:p>
    <w:p w14:paraId="40FD8362" w14:textId="268B3D7D" w:rsidR="00DC3C53" w:rsidRDefault="00DC3C53" w:rsidP="00DC3C53">
      <w:r w:rsidRPr="00DC3C53">
        <w:rPr>
          <w:noProof/>
        </w:rPr>
        <w:drawing>
          <wp:inline distT="0" distB="0" distL="0" distR="0" wp14:anchorId="522EE893" wp14:editId="3B78DB8B">
            <wp:extent cx="5971540" cy="3359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71540" cy="3359150"/>
                    </a:xfrm>
                    <a:prstGeom prst="rect">
                      <a:avLst/>
                    </a:prstGeom>
                  </pic:spPr>
                </pic:pic>
              </a:graphicData>
            </a:graphic>
          </wp:inline>
        </w:drawing>
      </w:r>
    </w:p>
    <w:p w14:paraId="46C29DA8" w14:textId="41E36B7C" w:rsidR="00DC3C53" w:rsidRDefault="00507E70" w:rsidP="00DC3C53">
      <w:r>
        <w:t xml:space="preserve">Slide 4 </w:t>
      </w:r>
    </w:p>
    <w:p w14:paraId="426D0D71" w14:textId="289205C5" w:rsidR="00DD2E38" w:rsidRDefault="00DD2E38" w:rsidP="00DD2E38">
      <w:pPr>
        <w:ind w:left="244" w:hanging="244"/>
      </w:pPr>
      <w:r>
        <w:t xml:space="preserve">HR's hierarchical structure in all parts of the world is relatively consistent. However, in larger companies like Costa Coffee, the HR department is divided into many levels, such as the HR back and front office, and HR Center of Excellence. Moreover, the expectations for candidates are high and require professionalism and, personal and interpersonal skills. </w:t>
      </w:r>
    </w:p>
    <w:p w14:paraId="6CA98A6E" w14:textId="77777777" w:rsidR="00DD2E38" w:rsidRDefault="00DD2E38" w:rsidP="00DD2E38">
      <w:pPr>
        <w:pStyle w:val="ListParagraph"/>
        <w:numPr>
          <w:ilvl w:val="0"/>
          <w:numId w:val="12"/>
        </w:numPr>
      </w:pPr>
      <w:r>
        <w:t xml:space="preserve">Professional knowledge - The HR officer should support human resources programs and infrastructure creation and implementation. Furthermore, providing procedural advice and policy. Working actively with training and development by preparing job descriptions, posting advertisements, and </w:t>
      </w:r>
      <w:proofErr w:type="spellStart"/>
      <w:r>
        <w:t>organising</w:t>
      </w:r>
      <w:proofErr w:type="spellEnd"/>
      <w:r>
        <w:t xml:space="preserve"> the hiring process. Knowledge of HMRS functions, benefits, pay and low. </w:t>
      </w:r>
    </w:p>
    <w:p w14:paraId="3F308AC2" w14:textId="754D0B97" w:rsidR="00DD2E38" w:rsidRDefault="00DD2E38" w:rsidP="00DD2E38">
      <w:pPr>
        <w:pStyle w:val="ListParagraph"/>
        <w:numPr>
          <w:ilvl w:val="0"/>
          <w:numId w:val="12"/>
        </w:numPr>
      </w:pPr>
      <w:r>
        <w:lastRenderedPageBreak/>
        <w:t xml:space="preserve">Skills – Good </w:t>
      </w:r>
      <w:proofErr w:type="spellStart"/>
      <w:r>
        <w:t>organisational</w:t>
      </w:r>
      <w:proofErr w:type="spellEnd"/>
      <w:r>
        <w:t xml:space="preserve"> </w:t>
      </w:r>
      <w:r w:rsidR="003F709C">
        <w:t xml:space="preserve">and time management </w:t>
      </w:r>
      <w:r>
        <w:t>skills. The ability to tak</w:t>
      </w:r>
      <w:r w:rsidR="003F709C">
        <w:t>e</w:t>
      </w:r>
      <w:r>
        <w:t xml:space="preserve"> right decisions </w:t>
      </w:r>
      <w:r w:rsidR="003F709C">
        <w:t xml:space="preserve">and communicate effectively </w:t>
      </w:r>
      <w:r>
        <w:t xml:space="preserve">even in critical situations. Knowledge in Business Administration and relevant social studies. </w:t>
      </w:r>
    </w:p>
    <w:p w14:paraId="6FB8A2B2" w14:textId="4448046D" w:rsidR="002B257A" w:rsidRDefault="00DD2E38" w:rsidP="00DD2E38">
      <w:pPr>
        <w:pStyle w:val="ListParagraph"/>
        <w:numPr>
          <w:ilvl w:val="0"/>
          <w:numId w:val="12"/>
        </w:numPr>
      </w:pPr>
      <w:proofErr w:type="spellStart"/>
      <w:r>
        <w:t>Behavioural</w:t>
      </w:r>
      <w:proofErr w:type="spellEnd"/>
      <w:r>
        <w:t xml:space="preserve"> - HR practitioners, are forced to deal with sensitive issues; pay and benefits, corporate policy breaches or job-influencing personal struggles. They are supposed to do that with integrity as well as a fair but firm tone. Maintaining transparency, confidentiality and listening to people can lead to trustworthiness between HR officer and employees.</w:t>
      </w:r>
    </w:p>
    <w:p w14:paraId="504833EB" w14:textId="701D3AAC" w:rsidR="00507E70" w:rsidRDefault="007B2CCA" w:rsidP="007B2CCA">
      <w:pPr>
        <w:pStyle w:val="Heading2"/>
      </w:pPr>
      <w:bookmarkStart w:id="3" w:name="_Toc49436263"/>
      <w:r>
        <w:t>Slide 5 – Responsibilities</w:t>
      </w:r>
      <w:bookmarkEnd w:id="3"/>
      <w:r>
        <w:t xml:space="preserve"> </w:t>
      </w:r>
    </w:p>
    <w:p w14:paraId="40320254" w14:textId="33890BC1" w:rsidR="007B2CCA" w:rsidRDefault="007B2CCA" w:rsidP="007B2CCA">
      <w:r w:rsidRPr="007B2CCA">
        <w:rPr>
          <w:noProof/>
        </w:rPr>
        <w:drawing>
          <wp:inline distT="0" distB="0" distL="0" distR="0" wp14:anchorId="7893FBEF" wp14:editId="4286416F">
            <wp:extent cx="5971540" cy="3359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71540" cy="3359150"/>
                    </a:xfrm>
                    <a:prstGeom prst="rect">
                      <a:avLst/>
                    </a:prstGeom>
                  </pic:spPr>
                </pic:pic>
              </a:graphicData>
            </a:graphic>
          </wp:inline>
        </w:drawing>
      </w:r>
    </w:p>
    <w:p w14:paraId="2B94A915" w14:textId="28A943EF" w:rsidR="007B2CCA" w:rsidRDefault="007B2CCA" w:rsidP="007B2CCA">
      <w:r>
        <w:t xml:space="preserve">Slide 5 </w:t>
      </w:r>
    </w:p>
    <w:p w14:paraId="709E665E" w14:textId="77777777" w:rsidR="00DD2E38" w:rsidRPr="00DD2E38" w:rsidRDefault="00DD2E38" w:rsidP="00DD2E38">
      <w:pPr>
        <w:pStyle w:val="Heading2"/>
        <w:rPr>
          <w:rFonts w:asciiTheme="minorHAnsi" w:hAnsiTheme="minorHAnsi"/>
          <w:bCs w:val="0"/>
          <w:color w:val="808080" w:themeColor="background1" w:themeShade="80"/>
          <w:sz w:val="26"/>
          <w:szCs w:val="26"/>
        </w:rPr>
      </w:pPr>
      <w:bookmarkStart w:id="4" w:name="_Toc49436264"/>
      <w:r w:rsidRPr="00DD2E38">
        <w:rPr>
          <w:rFonts w:asciiTheme="minorHAnsi" w:hAnsiTheme="minorHAnsi"/>
          <w:bCs w:val="0"/>
          <w:color w:val="808080" w:themeColor="background1" w:themeShade="80"/>
          <w:sz w:val="26"/>
          <w:szCs w:val="26"/>
        </w:rPr>
        <w:t xml:space="preserve">According to Nolan (2012), HR officers depending on the size of the </w:t>
      </w:r>
      <w:proofErr w:type="spellStart"/>
      <w:r w:rsidRPr="00DD2E38">
        <w:rPr>
          <w:rFonts w:asciiTheme="minorHAnsi" w:hAnsiTheme="minorHAnsi"/>
          <w:bCs w:val="0"/>
          <w:color w:val="808080" w:themeColor="background1" w:themeShade="80"/>
          <w:sz w:val="26"/>
          <w:szCs w:val="26"/>
        </w:rPr>
        <w:t>organisation</w:t>
      </w:r>
      <w:proofErr w:type="spellEnd"/>
      <w:r w:rsidRPr="00DD2E38">
        <w:rPr>
          <w:rFonts w:asciiTheme="minorHAnsi" w:hAnsiTheme="minorHAnsi"/>
          <w:bCs w:val="0"/>
          <w:color w:val="808080" w:themeColor="background1" w:themeShade="80"/>
          <w:sz w:val="26"/>
          <w:szCs w:val="26"/>
        </w:rPr>
        <w:t xml:space="preserve"> will have a range of responsibilities. For example, an HR officer will be consulting management on issues such as wage arrangements, disciplinary and grievance processes, retirement plans, jobs, and equal opportunity policies. Moreover, providing support and counselling staff on any problems, they have at work or personal. </w:t>
      </w:r>
    </w:p>
    <w:p w14:paraId="593A1764" w14:textId="77777777" w:rsidR="00DD2E38" w:rsidRDefault="00DD2E38" w:rsidP="00DD2E38">
      <w:pPr>
        <w:pStyle w:val="Heading2"/>
        <w:rPr>
          <w:rFonts w:asciiTheme="minorHAnsi" w:hAnsiTheme="minorHAnsi"/>
          <w:bCs w:val="0"/>
          <w:color w:val="808080" w:themeColor="background1" w:themeShade="80"/>
          <w:sz w:val="26"/>
          <w:szCs w:val="26"/>
        </w:rPr>
      </w:pPr>
      <w:r w:rsidRPr="00DD2E38">
        <w:rPr>
          <w:rFonts w:asciiTheme="minorHAnsi" w:hAnsiTheme="minorHAnsi"/>
          <w:bCs w:val="0"/>
          <w:color w:val="808080" w:themeColor="background1" w:themeShade="80"/>
          <w:sz w:val="26"/>
          <w:szCs w:val="26"/>
        </w:rPr>
        <w:t>HR officers should have a broader vision and draw a plan for personnel needs as well as development and training (Nolan, 2012).</w:t>
      </w:r>
    </w:p>
    <w:p w14:paraId="2DF1CA9D" w14:textId="166AE8F8" w:rsidR="006D5608" w:rsidRPr="007B2CCA" w:rsidRDefault="006D5608" w:rsidP="00DD2E38">
      <w:pPr>
        <w:pStyle w:val="Heading2"/>
      </w:pPr>
      <w:r>
        <w:t>Slide 6</w:t>
      </w:r>
      <w:r w:rsidR="002F4E84">
        <w:t>,7</w:t>
      </w:r>
      <w:r>
        <w:t xml:space="preserve"> – Requirements and specification</w:t>
      </w:r>
      <w:bookmarkEnd w:id="4"/>
      <w:r>
        <w:t xml:space="preserve"> </w:t>
      </w:r>
    </w:p>
    <w:p w14:paraId="7B3822F6" w14:textId="77777777" w:rsidR="00DC3C53" w:rsidRDefault="00DC3C53" w:rsidP="00AD50DD"/>
    <w:p w14:paraId="185CA795" w14:textId="77777777" w:rsidR="00DC3C53" w:rsidRDefault="00DC3C53" w:rsidP="00AD50DD"/>
    <w:p w14:paraId="7A61C215" w14:textId="77777777" w:rsidR="00667763" w:rsidRPr="00AD50DD" w:rsidRDefault="00667763" w:rsidP="00AD50DD"/>
    <w:p w14:paraId="35D3BA48" w14:textId="77777777" w:rsidR="00AD50DD" w:rsidRPr="009F5B40" w:rsidRDefault="00AD50DD" w:rsidP="009F5B40"/>
    <w:p w14:paraId="3CD2BCB0" w14:textId="1E789232" w:rsidR="009F5B40" w:rsidRDefault="006D5608" w:rsidP="008606AB">
      <w:r w:rsidRPr="006D5608">
        <w:rPr>
          <w:noProof/>
        </w:rPr>
        <w:drawing>
          <wp:inline distT="0" distB="0" distL="0" distR="0" wp14:anchorId="13BEBD02" wp14:editId="299BF9DB">
            <wp:extent cx="5971540" cy="3359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1540" cy="3359150"/>
                    </a:xfrm>
                    <a:prstGeom prst="rect">
                      <a:avLst/>
                    </a:prstGeom>
                  </pic:spPr>
                </pic:pic>
              </a:graphicData>
            </a:graphic>
          </wp:inline>
        </w:drawing>
      </w:r>
    </w:p>
    <w:p w14:paraId="128D37BF" w14:textId="71522774" w:rsidR="002F4E84" w:rsidRDefault="002F4E84" w:rsidP="008606AB">
      <w:r w:rsidRPr="002F4E84">
        <w:rPr>
          <w:noProof/>
        </w:rPr>
        <w:drawing>
          <wp:inline distT="0" distB="0" distL="0" distR="0" wp14:anchorId="77C07A75" wp14:editId="5FA4D4A5">
            <wp:extent cx="5971540" cy="33591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71540" cy="3359150"/>
                    </a:xfrm>
                    <a:prstGeom prst="rect">
                      <a:avLst/>
                    </a:prstGeom>
                  </pic:spPr>
                </pic:pic>
              </a:graphicData>
            </a:graphic>
          </wp:inline>
        </w:drawing>
      </w:r>
    </w:p>
    <w:p w14:paraId="5B976F45" w14:textId="0F82C1D3" w:rsidR="006D5608" w:rsidRDefault="00BE3DA5" w:rsidP="008606AB">
      <w:r>
        <w:t>Slide 6</w:t>
      </w:r>
      <w:r w:rsidR="002F4E84">
        <w:t>,7</w:t>
      </w:r>
    </w:p>
    <w:p w14:paraId="774AA4B7" w14:textId="531FB1BE" w:rsidR="000303DE" w:rsidRPr="000303DE" w:rsidRDefault="000303DE" w:rsidP="000303DE">
      <w:pPr>
        <w:pStyle w:val="ListParagraph"/>
        <w:numPr>
          <w:ilvl w:val="0"/>
          <w:numId w:val="13"/>
        </w:numPr>
        <w:rPr>
          <w:b/>
          <w:bCs/>
          <w:u w:val="single"/>
        </w:rPr>
      </w:pPr>
      <w:r w:rsidRPr="000303DE">
        <w:rPr>
          <w:b/>
          <w:bCs/>
          <w:u w:val="single"/>
        </w:rPr>
        <w:t xml:space="preserve">Employee Information Management </w:t>
      </w:r>
    </w:p>
    <w:p w14:paraId="6AF9D553" w14:textId="48BACD3E" w:rsidR="00BE3DA5" w:rsidRDefault="00DD2E38" w:rsidP="008606AB">
      <w:r w:rsidRPr="00DD2E38">
        <w:t>According to Fleischer (2005), HR officers are having the same requirement and specifications when working in smaller or larger companies.</w:t>
      </w:r>
    </w:p>
    <w:p w14:paraId="1E926921" w14:textId="3BA993FC" w:rsidR="009B4B8E" w:rsidRDefault="003F709C" w:rsidP="003F709C">
      <w:pPr>
        <w:ind w:left="244" w:hanging="244"/>
      </w:pPr>
      <w:r w:rsidRPr="003F709C">
        <w:lastRenderedPageBreak/>
        <w:t xml:space="preserve">HR can include a comprehensive list of employee details that may include personal </w:t>
      </w:r>
      <w:proofErr w:type="spellStart"/>
      <w:r w:rsidRPr="003F709C">
        <w:t>data,background</w:t>
      </w:r>
      <w:proofErr w:type="spellEnd"/>
      <w:r w:rsidRPr="003F709C">
        <w:t xml:space="preserve"> in employment and compensation, accounting and tax records, health plans, time-off requirements, disciplinary history, job performance or any other specific fields related to the business. This holds all the employees' information relevant to the main record, for easy tracking and reporting</w:t>
      </w:r>
    </w:p>
    <w:p w14:paraId="73999CE3" w14:textId="3E88BB9E" w:rsidR="000303DE" w:rsidRPr="009B4B8E" w:rsidRDefault="000303DE" w:rsidP="009B4B8E">
      <w:pPr>
        <w:pStyle w:val="ListParagraph"/>
        <w:numPr>
          <w:ilvl w:val="0"/>
          <w:numId w:val="13"/>
        </w:numPr>
        <w:rPr>
          <w:b/>
          <w:bCs/>
          <w:u w:val="single"/>
        </w:rPr>
      </w:pPr>
      <w:r w:rsidRPr="009B4B8E">
        <w:rPr>
          <w:b/>
          <w:bCs/>
          <w:u w:val="single"/>
        </w:rPr>
        <w:t xml:space="preserve">Recruitment and Hiring </w:t>
      </w:r>
    </w:p>
    <w:p w14:paraId="1672E114" w14:textId="77777777" w:rsidR="00DD2E38" w:rsidRDefault="00DD2E38" w:rsidP="00DD2E38">
      <w:r w:rsidRPr="00DD2E38">
        <w:t>A detailed HRM program can assist with all human resource duties during the lifecycle of workers, starting with the recruitment and selection process. Social resource management software with integrated HR software application will fully simplify the recruiting process for HR departments. Corporations can quickly and securely post work openings on various websites and social media networks.</w:t>
      </w:r>
    </w:p>
    <w:p w14:paraId="40941AD5" w14:textId="672DA72F" w:rsidR="000303DE" w:rsidRPr="000303DE" w:rsidRDefault="009B4B8E" w:rsidP="00DD2E38">
      <w:pPr>
        <w:pStyle w:val="ListParagraph"/>
        <w:numPr>
          <w:ilvl w:val="0"/>
          <w:numId w:val="13"/>
        </w:numPr>
      </w:pPr>
      <w:r>
        <w:rPr>
          <w:b/>
          <w:bCs/>
          <w:u w:val="single"/>
        </w:rPr>
        <w:t>Appreciation</w:t>
      </w:r>
      <w:r w:rsidR="000303DE" w:rsidRPr="00DD2E38">
        <w:rPr>
          <w:b/>
          <w:bCs/>
          <w:u w:val="single"/>
        </w:rPr>
        <w:t xml:space="preserve"> Management </w:t>
      </w:r>
    </w:p>
    <w:p w14:paraId="14A695E5" w14:textId="1831097E" w:rsidR="009B4B8E" w:rsidRDefault="009B4B8E" w:rsidP="00CB755C">
      <w:pPr>
        <w:pStyle w:val="Heading2"/>
        <w:rPr>
          <w:rFonts w:asciiTheme="minorHAnsi" w:hAnsiTheme="minorHAnsi"/>
          <w:bCs w:val="0"/>
          <w:color w:val="808080" w:themeColor="background1" w:themeShade="80"/>
          <w:sz w:val="26"/>
          <w:szCs w:val="26"/>
        </w:rPr>
      </w:pPr>
      <w:bookmarkStart w:id="5" w:name="_Toc49436265"/>
      <w:r w:rsidRPr="009B4B8E">
        <w:rPr>
          <w:rFonts w:asciiTheme="minorHAnsi" w:hAnsiTheme="minorHAnsi"/>
          <w:bCs w:val="0"/>
          <w:color w:val="808080" w:themeColor="background1" w:themeShade="80"/>
          <w:sz w:val="26"/>
          <w:szCs w:val="26"/>
        </w:rPr>
        <w:t xml:space="preserve">Human resource software with advanced HR talent recognition capabilities are designed to look at employees well beyond the interview period. When working performance assessments offer insight into employee </w:t>
      </w:r>
      <w:r w:rsidRPr="009B4B8E">
        <w:rPr>
          <w:rFonts w:asciiTheme="minorHAnsi" w:hAnsiTheme="minorHAnsi"/>
          <w:bCs w:val="0"/>
          <w:color w:val="808080" w:themeColor="background1" w:themeShade="80"/>
          <w:sz w:val="26"/>
          <w:szCs w:val="26"/>
        </w:rPr>
        <w:t>engagement,</w:t>
      </w:r>
      <w:r w:rsidRPr="009B4B8E">
        <w:rPr>
          <w:rFonts w:asciiTheme="minorHAnsi" w:hAnsiTheme="minorHAnsi"/>
          <w:bCs w:val="0"/>
          <w:color w:val="808080" w:themeColor="background1" w:themeShade="80"/>
          <w:sz w:val="26"/>
          <w:szCs w:val="26"/>
        </w:rPr>
        <w:t xml:space="preserve"> customer loyalty and more. These frameworks can provide automated feedback, or H</w:t>
      </w:r>
      <w:r>
        <w:rPr>
          <w:rFonts w:asciiTheme="minorHAnsi" w:hAnsiTheme="minorHAnsi"/>
          <w:bCs w:val="0"/>
          <w:color w:val="808080" w:themeColor="background1" w:themeShade="80"/>
          <w:sz w:val="26"/>
          <w:szCs w:val="26"/>
        </w:rPr>
        <w:t>R</w:t>
      </w:r>
      <w:r w:rsidRPr="009B4B8E">
        <w:rPr>
          <w:rFonts w:asciiTheme="minorHAnsi" w:hAnsiTheme="minorHAnsi"/>
          <w:bCs w:val="0"/>
          <w:color w:val="808080" w:themeColor="background1" w:themeShade="80"/>
          <w:sz w:val="26"/>
          <w:szCs w:val="26"/>
        </w:rPr>
        <w:t xml:space="preserve"> professionals can base the analytics on their recommendations.</w:t>
      </w:r>
    </w:p>
    <w:p w14:paraId="3F6D8006" w14:textId="5D655CD1" w:rsidR="00CB755C" w:rsidRDefault="00CB755C" w:rsidP="00CB755C">
      <w:pPr>
        <w:pStyle w:val="Heading2"/>
      </w:pPr>
      <w:r>
        <w:t xml:space="preserve">Slide </w:t>
      </w:r>
      <w:r w:rsidR="002F4E84">
        <w:t>8</w:t>
      </w:r>
      <w:r>
        <w:t xml:space="preserve"> – Relevant theories</w:t>
      </w:r>
      <w:bookmarkEnd w:id="5"/>
      <w:r>
        <w:t xml:space="preserve"> </w:t>
      </w:r>
    </w:p>
    <w:p w14:paraId="0B0CD8F2" w14:textId="14B222DE" w:rsidR="00CB755C" w:rsidRDefault="00CB755C" w:rsidP="000303DE">
      <w:r w:rsidRPr="00CB755C">
        <w:rPr>
          <w:noProof/>
        </w:rPr>
        <w:drawing>
          <wp:inline distT="0" distB="0" distL="0" distR="0" wp14:anchorId="23134B98" wp14:editId="7FDD36B1">
            <wp:extent cx="5971540" cy="3359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71540" cy="3359150"/>
                    </a:xfrm>
                    <a:prstGeom prst="rect">
                      <a:avLst/>
                    </a:prstGeom>
                  </pic:spPr>
                </pic:pic>
              </a:graphicData>
            </a:graphic>
          </wp:inline>
        </w:drawing>
      </w:r>
    </w:p>
    <w:p w14:paraId="10F04E62" w14:textId="239B0A73" w:rsidR="00CB755C" w:rsidRDefault="00CB755C" w:rsidP="000303DE">
      <w:r>
        <w:t xml:space="preserve">Slide </w:t>
      </w:r>
      <w:r w:rsidR="00D03A4B">
        <w:t xml:space="preserve">8 </w:t>
      </w:r>
      <w:r>
        <w:t xml:space="preserve">– </w:t>
      </w:r>
    </w:p>
    <w:p w14:paraId="09A53CEA" w14:textId="74A1B353" w:rsidR="00CB755C" w:rsidRPr="00744E43" w:rsidRDefault="00CB755C" w:rsidP="000303DE">
      <w:pPr>
        <w:rPr>
          <w:b/>
          <w:bCs/>
        </w:rPr>
      </w:pPr>
      <w:proofErr w:type="spellStart"/>
      <w:r w:rsidRPr="00744E43">
        <w:rPr>
          <w:b/>
          <w:bCs/>
        </w:rPr>
        <w:t>Herzemberg’s</w:t>
      </w:r>
      <w:proofErr w:type="spellEnd"/>
      <w:r w:rsidRPr="00744E43">
        <w:rPr>
          <w:b/>
          <w:bCs/>
        </w:rPr>
        <w:t xml:space="preserve"> Two-Factors Theory </w:t>
      </w:r>
    </w:p>
    <w:p w14:paraId="7B53175C" w14:textId="1E2456F4" w:rsidR="009B4B8E" w:rsidRDefault="009B4B8E" w:rsidP="00DD2E38">
      <w:r w:rsidRPr="009B4B8E">
        <w:lastRenderedPageBreak/>
        <w:t xml:space="preserve">Herzberg (1959) developed a two-dimensional model of the factors which influenced individuals' thoughts toward work. He has concluded hose factors such as corporate culture, </w:t>
      </w:r>
      <w:r w:rsidRPr="009B4B8E">
        <w:t>management,</w:t>
      </w:r>
      <w:r w:rsidRPr="009B4B8E">
        <w:t xml:space="preserve"> </w:t>
      </w:r>
      <w:proofErr w:type="spellStart"/>
      <w:r w:rsidRPr="009B4B8E">
        <w:t>organisational</w:t>
      </w:r>
      <w:proofErr w:type="spellEnd"/>
      <w:r w:rsidRPr="009B4B8E">
        <w:t xml:space="preserve"> relations, </w:t>
      </w:r>
      <w:proofErr w:type="spellStart"/>
      <w:r w:rsidRPr="009B4B8E">
        <w:t>labour</w:t>
      </w:r>
      <w:proofErr w:type="spellEnd"/>
      <w:r w:rsidRPr="009B4B8E">
        <w:t xml:space="preserve"> conditions and incomes are hygienic considerations, not motivators. According to the theory, the lack of hygiene factors may build job </w:t>
      </w:r>
      <w:r w:rsidRPr="009B4B8E">
        <w:t>dissatisfaction,</w:t>
      </w:r>
      <w:r w:rsidRPr="009B4B8E">
        <w:t xml:space="preserve"> but their presence is not motivating.</w:t>
      </w:r>
    </w:p>
    <w:p w14:paraId="73631C9E" w14:textId="77777777" w:rsidR="008232D7" w:rsidRDefault="009B4B8E" w:rsidP="00DD2E38">
      <w:r w:rsidRPr="009B4B8E">
        <w:t>By contrast, he identified from the data that the motivators were variables that enhanced a person's experience; he found five factors that were mostly strong predictors of job satisfaction: performance, recognition, work itself, accountability and growth</w:t>
      </w:r>
      <w:r w:rsidR="008232D7">
        <w:t xml:space="preserve">. </w:t>
      </w:r>
      <w:r w:rsidRPr="009B4B8E">
        <w:t>These motivators (satisfiers) were associated with positive effects on the research done over the long term. In comparison, the (unsatisfied) hygiene variables have consistently produced only short-term changes in job attitudes and performance that quickly fell back to their preceding levels.</w:t>
      </w:r>
    </w:p>
    <w:p w14:paraId="6058D2C2" w14:textId="7DE27302" w:rsidR="00744E43" w:rsidRDefault="007B172E" w:rsidP="00DD2E38">
      <w:pPr>
        <w:rPr>
          <w:b/>
          <w:bCs/>
        </w:rPr>
      </w:pPr>
      <w:r w:rsidRPr="007B172E">
        <w:rPr>
          <w:b/>
          <w:bCs/>
        </w:rPr>
        <w:t>People Capability Maturity Model</w:t>
      </w:r>
    </w:p>
    <w:p w14:paraId="51DD1801" w14:textId="77777777" w:rsidR="00DD2E38" w:rsidRDefault="00DD2E38" w:rsidP="00744E43">
      <w:pPr>
        <w:rPr>
          <w:b/>
          <w:bCs/>
        </w:rPr>
      </w:pPr>
      <w:r w:rsidRPr="00DD2E38">
        <w:rPr>
          <w:b/>
          <w:bCs/>
        </w:rPr>
        <w:t xml:space="preserve">PCMM </w:t>
      </w:r>
      <w:r w:rsidRPr="00DD2E38">
        <w:t xml:space="preserve">recommends enhancing the capacity of the workforce of an </w:t>
      </w:r>
      <w:proofErr w:type="spellStart"/>
      <w:r w:rsidRPr="00DD2E38">
        <w:t>organisation</w:t>
      </w:r>
      <w:proofErr w:type="spellEnd"/>
      <w:r w:rsidRPr="00DD2E38">
        <w:t xml:space="preserve">. Taking into consideration all steps of the model will help </w:t>
      </w:r>
      <w:proofErr w:type="spellStart"/>
      <w:r w:rsidRPr="00DD2E38">
        <w:t>recognise</w:t>
      </w:r>
      <w:proofErr w:type="spellEnd"/>
      <w:r w:rsidRPr="00DD2E38">
        <w:t xml:space="preserve"> ability gaps, eliminate workflow gaps, and motivate team members to succeed. PCMM It consists of five maturity stages that lay the groundwork for the continuous improvement of individual skills, the creation of successful teams, the incentive for better success and the forming of the employees that the company requires to achieve its future business strategies. Every stage of maturity is a well-defined developmental plateau that </w:t>
      </w:r>
      <w:proofErr w:type="spellStart"/>
      <w:r w:rsidRPr="00DD2E38">
        <w:t>institutionalises</w:t>
      </w:r>
      <w:proofErr w:type="spellEnd"/>
      <w:r w:rsidRPr="00DD2E38">
        <w:t xml:space="preserve"> new capacity to grow workforce for the </w:t>
      </w:r>
      <w:proofErr w:type="spellStart"/>
      <w:r w:rsidRPr="00DD2E38">
        <w:t>organisation</w:t>
      </w:r>
      <w:proofErr w:type="spellEnd"/>
      <w:r w:rsidRPr="00DD2E38">
        <w:t>. By adopting the maturity process, a company can avoid implementing workplace activities that are unprepared for successful implementation by its employees.</w:t>
      </w:r>
      <w:r w:rsidRPr="00DD2E38">
        <w:rPr>
          <w:b/>
          <w:bCs/>
        </w:rPr>
        <w:t xml:space="preserve"> </w:t>
      </w:r>
    </w:p>
    <w:p w14:paraId="17749B85" w14:textId="5FC2DE75" w:rsidR="002F4E84" w:rsidRPr="00D03A4B" w:rsidRDefault="002F4E84" w:rsidP="00D03A4B">
      <w:pPr>
        <w:pStyle w:val="Heading2"/>
      </w:pPr>
      <w:r w:rsidRPr="00D03A4B">
        <w:lastRenderedPageBreak/>
        <w:t>Slide 9</w:t>
      </w:r>
      <w:r w:rsidR="00C02929" w:rsidRPr="00D03A4B">
        <w:t xml:space="preserve">,10 – Analyzing personal skills and knowledge </w:t>
      </w:r>
    </w:p>
    <w:p w14:paraId="00CCF5F5" w14:textId="1E9484EF" w:rsidR="00C02929" w:rsidRDefault="00C02929" w:rsidP="00744E43">
      <w:r w:rsidRPr="00C02929">
        <w:rPr>
          <w:noProof/>
        </w:rPr>
        <w:drawing>
          <wp:inline distT="0" distB="0" distL="0" distR="0" wp14:anchorId="2A3D95D5" wp14:editId="0FCC768D">
            <wp:extent cx="5971540" cy="3359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71540" cy="3359150"/>
                    </a:xfrm>
                    <a:prstGeom prst="rect">
                      <a:avLst/>
                    </a:prstGeom>
                  </pic:spPr>
                </pic:pic>
              </a:graphicData>
            </a:graphic>
          </wp:inline>
        </w:drawing>
      </w:r>
    </w:p>
    <w:p w14:paraId="42BC8749" w14:textId="38F30F9E" w:rsidR="00E1455F" w:rsidRDefault="00E1455F" w:rsidP="00744E43">
      <w:r w:rsidRPr="00E1455F">
        <w:rPr>
          <w:noProof/>
        </w:rPr>
        <w:drawing>
          <wp:inline distT="0" distB="0" distL="0" distR="0" wp14:anchorId="41657C4D" wp14:editId="255B41AB">
            <wp:extent cx="5971540" cy="3359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71540" cy="3359150"/>
                    </a:xfrm>
                    <a:prstGeom prst="rect">
                      <a:avLst/>
                    </a:prstGeom>
                  </pic:spPr>
                </pic:pic>
              </a:graphicData>
            </a:graphic>
          </wp:inline>
        </w:drawing>
      </w:r>
    </w:p>
    <w:p w14:paraId="5FAAF9B6" w14:textId="4DF3A6F0" w:rsidR="00E1455F" w:rsidRDefault="00E1455F" w:rsidP="00744E43">
      <w:r>
        <w:t xml:space="preserve">Slide 9,10 </w:t>
      </w:r>
    </w:p>
    <w:p w14:paraId="123ED867" w14:textId="77777777" w:rsidR="00DD2E38" w:rsidRDefault="00DD2E38" w:rsidP="00DD2E38">
      <w:r w:rsidRPr="00DD2E38">
        <w:t xml:space="preserve">Suitable methods to </w:t>
      </w:r>
      <w:proofErr w:type="spellStart"/>
      <w:r w:rsidRPr="00DD2E38">
        <w:t>analyse</w:t>
      </w:r>
      <w:proofErr w:type="spellEnd"/>
      <w:r w:rsidRPr="00DD2E38">
        <w:t xml:space="preserve"> personal skills and audit of the authors when coming to work as an HR officer is SWOT analysis and Leadership Styles. The author has critically examined his professional and personal skills to establish the suitability for this offer.</w:t>
      </w:r>
    </w:p>
    <w:p w14:paraId="1E1F0D91" w14:textId="1C5E351A" w:rsidR="00E1455F" w:rsidRDefault="00E1455F" w:rsidP="00DD2E38">
      <w:pPr>
        <w:pStyle w:val="ListParagraph"/>
        <w:numPr>
          <w:ilvl w:val="0"/>
          <w:numId w:val="13"/>
        </w:numPr>
      </w:pPr>
      <w:r>
        <w:lastRenderedPageBreak/>
        <w:t xml:space="preserve">Strengths – </w:t>
      </w:r>
      <w:r w:rsidR="00DD2E38" w:rsidRPr="00DD2E38">
        <w:t xml:space="preserve">excellent communication skills and the ability to work with people. Good </w:t>
      </w:r>
      <w:proofErr w:type="spellStart"/>
      <w:r w:rsidR="00DD2E38" w:rsidRPr="00DD2E38">
        <w:t>organisational</w:t>
      </w:r>
      <w:proofErr w:type="spellEnd"/>
      <w:r w:rsidR="00DD2E38" w:rsidRPr="00DD2E38">
        <w:t xml:space="preserve"> skills, time management, decision-making and problem-solving.</w:t>
      </w:r>
    </w:p>
    <w:p w14:paraId="2659AC65" w14:textId="01525FB9" w:rsidR="00E1455F" w:rsidRDefault="00E1455F" w:rsidP="00E1455F">
      <w:pPr>
        <w:pStyle w:val="ListParagraph"/>
        <w:numPr>
          <w:ilvl w:val="0"/>
          <w:numId w:val="13"/>
        </w:numPr>
      </w:pPr>
      <w:r>
        <w:t>Weaknesses – ability to work with innovative software and taking situations too personal.</w:t>
      </w:r>
    </w:p>
    <w:p w14:paraId="502EE172" w14:textId="22194F19" w:rsidR="00E1455F" w:rsidRDefault="00E1455F" w:rsidP="00E1455F">
      <w:pPr>
        <w:pStyle w:val="ListParagraph"/>
        <w:numPr>
          <w:ilvl w:val="0"/>
          <w:numId w:val="13"/>
        </w:numPr>
      </w:pPr>
      <w:r>
        <w:t xml:space="preserve">Opportunities </w:t>
      </w:r>
      <w:r w:rsidR="007B1FF8">
        <w:t>–</w:t>
      </w:r>
      <w:r>
        <w:t xml:space="preserve"> </w:t>
      </w:r>
      <w:r w:rsidR="007B1FF8">
        <w:t xml:space="preserve">learning from experience and studying relevant literature about HR Management. </w:t>
      </w:r>
    </w:p>
    <w:p w14:paraId="3FFC2F39" w14:textId="27018B19" w:rsidR="007B1FF8" w:rsidRDefault="007B1FF8" w:rsidP="00E1455F">
      <w:pPr>
        <w:pStyle w:val="ListParagraph"/>
        <w:numPr>
          <w:ilvl w:val="0"/>
          <w:numId w:val="13"/>
        </w:numPr>
      </w:pPr>
      <w:r>
        <w:t xml:space="preserve">Threats – procrastination and not enough time. </w:t>
      </w:r>
    </w:p>
    <w:p w14:paraId="0142171A" w14:textId="41817A5E" w:rsidR="007B1FF8" w:rsidRPr="007B172E" w:rsidRDefault="007B1FF8" w:rsidP="007B1FF8">
      <w:pPr>
        <w:pStyle w:val="Heading2"/>
      </w:pPr>
      <w:bookmarkStart w:id="6" w:name="_Toc49436266"/>
      <w:r>
        <w:t>Slide 11 – Potential Benefits for Organization</w:t>
      </w:r>
      <w:bookmarkEnd w:id="6"/>
    </w:p>
    <w:p w14:paraId="30759671" w14:textId="14D5267E" w:rsidR="007B172E" w:rsidRDefault="007B1FF8" w:rsidP="00744E43">
      <w:r w:rsidRPr="007B1FF8">
        <w:rPr>
          <w:noProof/>
        </w:rPr>
        <w:drawing>
          <wp:inline distT="0" distB="0" distL="0" distR="0" wp14:anchorId="174DEA8F" wp14:editId="1FB599AC">
            <wp:extent cx="5971540" cy="33591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71540" cy="3359150"/>
                    </a:xfrm>
                    <a:prstGeom prst="rect">
                      <a:avLst/>
                    </a:prstGeom>
                  </pic:spPr>
                </pic:pic>
              </a:graphicData>
            </a:graphic>
          </wp:inline>
        </w:drawing>
      </w:r>
    </w:p>
    <w:p w14:paraId="50325C6E" w14:textId="689FD84E" w:rsidR="007B1FF8" w:rsidRDefault="007B1FF8" w:rsidP="00744E43">
      <w:r>
        <w:t xml:space="preserve">Slide 11 </w:t>
      </w:r>
    </w:p>
    <w:p w14:paraId="29443DF0" w14:textId="77777777" w:rsidR="00DD2E38" w:rsidRDefault="00DD2E38" w:rsidP="002278F9">
      <w:pPr>
        <w:pStyle w:val="Heading2"/>
        <w:rPr>
          <w:rFonts w:asciiTheme="minorHAnsi" w:hAnsiTheme="minorHAnsi"/>
          <w:bCs w:val="0"/>
          <w:color w:val="808080" w:themeColor="background1" w:themeShade="80"/>
          <w:sz w:val="26"/>
          <w:szCs w:val="26"/>
        </w:rPr>
      </w:pPr>
      <w:bookmarkStart w:id="7" w:name="_Toc49436267"/>
      <w:r w:rsidRPr="00DD2E38">
        <w:rPr>
          <w:rFonts w:asciiTheme="minorHAnsi" w:hAnsiTheme="minorHAnsi"/>
          <w:bCs w:val="0"/>
          <w:color w:val="808080" w:themeColor="background1" w:themeShade="80"/>
          <w:sz w:val="26"/>
          <w:szCs w:val="26"/>
        </w:rPr>
        <w:t xml:space="preserve">Potential benefits to the </w:t>
      </w:r>
      <w:proofErr w:type="spellStart"/>
      <w:r w:rsidRPr="00DD2E38">
        <w:rPr>
          <w:rFonts w:asciiTheme="minorHAnsi" w:hAnsiTheme="minorHAnsi"/>
          <w:bCs w:val="0"/>
          <w:color w:val="808080" w:themeColor="background1" w:themeShade="80"/>
          <w:sz w:val="26"/>
          <w:szCs w:val="26"/>
        </w:rPr>
        <w:t>organisation</w:t>
      </w:r>
      <w:proofErr w:type="spellEnd"/>
      <w:r w:rsidRPr="00DD2E38">
        <w:rPr>
          <w:rFonts w:asciiTheme="minorHAnsi" w:hAnsiTheme="minorHAnsi"/>
          <w:bCs w:val="0"/>
          <w:color w:val="808080" w:themeColor="background1" w:themeShade="80"/>
          <w:sz w:val="26"/>
          <w:szCs w:val="26"/>
        </w:rPr>
        <w:t xml:space="preserve"> that the author could bring according to the skills he has are continuous improvements by offering new ideas. Communication can be increased by listening to the employees and letting them know how important their opinion is.  According to ongoing training and development plans, each employee would </w:t>
      </w:r>
      <w:r w:rsidRPr="00DD2E38">
        <w:rPr>
          <w:rFonts w:asciiTheme="minorHAnsi" w:hAnsiTheme="minorHAnsi"/>
          <w:bCs w:val="0"/>
          <w:color w:val="808080" w:themeColor="background1" w:themeShade="80"/>
          <w:sz w:val="26"/>
          <w:szCs w:val="26"/>
        </w:rPr>
        <w:lastRenderedPageBreak/>
        <w:t xml:space="preserve">feel valued, and as recognition, the company will offer better products and services that will increase the profit. </w:t>
      </w:r>
    </w:p>
    <w:p w14:paraId="17163EB2" w14:textId="1C28D883" w:rsidR="002278F9" w:rsidRDefault="002278F9" w:rsidP="002278F9">
      <w:pPr>
        <w:pStyle w:val="Heading2"/>
      </w:pPr>
      <w:r>
        <w:t>Slide 12, 13 – Developing individuals in the workplace</w:t>
      </w:r>
      <w:bookmarkEnd w:id="7"/>
      <w:r>
        <w:t xml:space="preserve"> </w:t>
      </w:r>
    </w:p>
    <w:p w14:paraId="0A27FB33" w14:textId="03C87B4B" w:rsidR="002278F9" w:rsidRDefault="002278F9" w:rsidP="00744E43">
      <w:r w:rsidRPr="002278F9">
        <w:rPr>
          <w:noProof/>
        </w:rPr>
        <w:drawing>
          <wp:inline distT="0" distB="0" distL="0" distR="0" wp14:anchorId="0F4956D9" wp14:editId="4DC4BFF0">
            <wp:extent cx="5971540" cy="33591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71540" cy="3359150"/>
                    </a:xfrm>
                    <a:prstGeom prst="rect">
                      <a:avLst/>
                    </a:prstGeom>
                  </pic:spPr>
                </pic:pic>
              </a:graphicData>
            </a:graphic>
          </wp:inline>
        </w:drawing>
      </w:r>
    </w:p>
    <w:p w14:paraId="3D2E91A3" w14:textId="536BA70D" w:rsidR="002278F9" w:rsidRDefault="002278F9" w:rsidP="00744E43">
      <w:r w:rsidRPr="002278F9">
        <w:rPr>
          <w:noProof/>
        </w:rPr>
        <w:drawing>
          <wp:inline distT="0" distB="0" distL="0" distR="0" wp14:anchorId="71E8842C" wp14:editId="7F35F101">
            <wp:extent cx="5971540" cy="3359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71540" cy="3359150"/>
                    </a:xfrm>
                    <a:prstGeom prst="rect">
                      <a:avLst/>
                    </a:prstGeom>
                  </pic:spPr>
                </pic:pic>
              </a:graphicData>
            </a:graphic>
          </wp:inline>
        </w:drawing>
      </w:r>
    </w:p>
    <w:p w14:paraId="63F488F1" w14:textId="3E03CA35" w:rsidR="002278F9" w:rsidRDefault="002278F9" w:rsidP="00744E43">
      <w:r>
        <w:t xml:space="preserve">Slide 12,13 </w:t>
      </w:r>
    </w:p>
    <w:p w14:paraId="6584C1DC" w14:textId="77777777" w:rsidR="00B805DA" w:rsidRDefault="00B805DA" w:rsidP="00D03A4B">
      <w:pPr>
        <w:pStyle w:val="Heading2"/>
        <w:rPr>
          <w:rFonts w:asciiTheme="minorHAnsi" w:hAnsiTheme="minorHAnsi"/>
          <w:bCs w:val="0"/>
          <w:color w:val="808080" w:themeColor="background1" w:themeShade="80"/>
          <w:sz w:val="26"/>
          <w:szCs w:val="26"/>
        </w:rPr>
      </w:pPr>
      <w:bookmarkStart w:id="8" w:name="_Toc49436268"/>
      <w:r w:rsidRPr="00B805DA">
        <w:rPr>
          <w:rFonts w:asciiTheme="minorHAnsi" w:hAnsiTheme="minorHAnsi"/>
          <w:bCs w:val="0"/>
          <w:color w:val="808080" w:themeColor="background1" w:themeShade="80"/>
          <w:sz w:val="26"/>
          <w:szCs w:val="26"/>
        </w:rPr>
        <w:t xml:space="preserve">The formulation of a development plan is the first step towards employee growth. It is important to sit down with the employee and address individual interests and career </w:t>
      </w:r>
      <w:r w:rsidRPr="00B805DA">
        <w:rPr>
          <w:rFonts w:asciiTheme="minorHAnsi" w:hAnsiTheme="minorHAnsi"/>
          <w:bCs w:val="0"/>
          <w:color w:val="808080" w:themeColor="background1" w:themeShade="80"/>
          <w:sz w:val="26"/>
          <w:szCs w:val="26"/>
        </w:rPr>
        <w:lastRenderedPageBreak/>
        <w:t>objectives. This topic will help to identify the strategies for growth that individuals should be taking.</w:t>
      </w:r>
    </w:p>
    <w:p w14:paraId="7D1B0212" w14:textId="3F56D8F0" w:rsidR="00B805DA" w:rsidRDefault="00B805DA" w:rsidP="00D03A4B">
      <w:pPr>
        <w:pStyle w:val="Heading2"/>
        <w:rPr>
          <w:rFonts w:asciiTheme="minorHAnsi" w:hAnsiTheme="minorHAnsi"/>
          <w:bCs w:val="0"/>
          <w:color w:val="808080" w:themeColor="background1" w:themeShade="80"/>
          <w:sz w:val="26"/>
          <w:szCs w:val="26"/>
        </w:rPr>
      </w:pPr>
      <w:r w:rsidRPr="00B805DA">
        <w:rPr>
          <w:rFonts w:asciiTheme="minorHAnsi" w:hAnsiTheme="minorHAnsi"/>
          <w:bCs w:val="0"/>
          <w:color w:val="808080" w:themeColor="background1" w:themeShade="80"/>
          <w:sz w:val="26"/>
          <w:szCs w:val="26"/>
        </w:rPr>
        <w:t xml:space="preserve">There is a need to set specific quantitative metrics to help </w:t>
      </w:r>
      <w:r w:rsidRPr="00B805DA">
        <w:rPr>
          <w:rFonts w:asciiTheme="minorHAnsi" w:hAnsiTheme="minorHAnsi"/>
          <w:bCs w:val="0"/>
          <w:color w:val="808080" w:themeColor="background1" w:themeShade="80"/>
          <w:sz w:val="26"/>
          <w:szCs w:val="26"/>
        </w:rPr>
        <w:t>a</w:t>
      </w:r>
      <w:r w:rsidRPr="00B805DA">
        <w:rPr>
          <w:rFonts w:asciiTheme="minorHAnsi" w:hAnsiTheme="minorHAnsi"/>
          <w:bCs w:val="0"/>
          <w:color w:val="808080" w:themeColor="background1" w:themeShade="80"/>
          <w:sz w:val="26"/>
          <w:szCs w:val="26"/>
        </w:rPr>
        <w:t xml:space="preserve"> person understand where </w:t>
      </w:r>
      <w:r w:rsidR="003F709C" w:rsidRPr="00B805DA">
        <w:rPr>
          <w:rFonts w:asciiTheme="minorHAnsi" w:hAnsiTheme="minorHAnsi"/>
          <w:bCs w:val="0"/>
          <w:color w:val="808080" w:themeColor="background1" w:themeShade="80"/>
          <w:sz w:val="26"/>
          <w:szCs w:val="26"/>
        </w:rPr>
        <w:t>they are</w:t>
      </w:r>
      <w:r w:rsidRPr="00B805DA">
        <w:rPr>
          <w:rFonts w:asciiTheme="minorHAnsi" w:hAnsiTheme="minorHAnsi"/>
          <w:bCs w:val="0"/>
          <w:color w:val="808080" w:themeColor="background1" w:themeShade="80"/>
          <w:sz w:val="26"/>
          <w:szCs w:val="26"/>
        </w:rPr>
        <w:t xml:space="preserve"> at or what they should achieve in </w:t>
      </w:r>
      <w:proofErr w:type="spellStart"/>
      <w:r w:rsidRPr="00B805DA">
        <w:rPr>
          <w:rFonts w:asciiTheme="minorHAnsi" w:hAnsiTheme="minorHAnsi"/>
          <w:bCs w:val="0"/>
          <w:color w:val="808080" w:themeColor="background1" w:themeShade="80"/>
          <w:sz w:val="26"/>
          <w:szCs w:val="26"/>
        </w:rPr>
        <w:t>practise</w:t>
      </w:r>
      <w:proofErr w:type="spellEnd"/>
      <w:r w:rsidRPr="00B805DA">
        <w:rPr>
          <w:rFonts w:asciiTheme="minorHAnsi" w:hAnsiTheme="minorHAnsi"/>
          <w:bCs w:val="0"/>
          <w:color w:val="808080" w:themeColor="background1" w:themeShade="80"/>
          <w:sz w:val="26"/>
          <w:szCs w:val="26"/>
        </w:rPr>
        <w:t>. And when these levels of performance are met, the bar can be increased so that the workers feel a daily sense of accomplishment.</w:t>
      </w:r>
    </w:p>
    <w:p w14:paraId="446C8327" w14:textId="2AC4E011" w:rsidR="00B805DA" w:rsidRDefault="00B805DA" w:rsidP="00D03A4B">
      <w:pPr>
        <w:pStyle w:val="Heading2"/>
        <w:rPr>
          <w:rFonts w:asciiTheme="minorHAnsi" w:hAnsiTheme="minorHAnsi"/>
          <w:bCs w:val="0"/>
          <w:color w:val="808080" w:themeColor="background1" w:themeShade="80"/>
          <w:sz w:val="26"/>
          <w:szCs w:val="26"/>
        </w:rPr>
      </w:pPr>
      <w:r w:rsidRPr="00B805DA">
        <w:rPr>
          <w:rFonts w:asciiTheme="minorHAnsi" w:hAnsiTheme="minorHAnsi"/>
          <w:bCs w:val="0"/>
          <w:color w:val="808080" w:themeColor="background1" w:themeShade="80"/>
          <w:sz w:val="26"/>
          <w:szCs w:val="26"/>
        </w:rPr>
        <w:t xml:space="preserve">Creates opportunities that encourage an employee to take on additional duties beyond their job. This training will boost their </w:t>
      </w:r>
      <w:proofErr w:type="spellStart"/>
      <w:r w:rsidRPr="00B805DA">
        <w:rPr>
          <w:rFonts w:asciiTheme="minorHAnsi" w:hAnsiTheme="minorHAnsi"/>
          <w:bCs w:val="0"/>
          <w:color w:val="808080" w:themeColor="background1" w:themeShade="80"/>
          <w:sz w:val="26"/>
          <w:szCs w:val="26"/>
        </w:rPr>
        <w:t>organisational</w:t>
      </w:r>
      <w:proofErr w:type="spellEnd"/>
      <w:r w:rsidRPr="00B805DA">
        <w:rPr>
          <w:rFonts w:asciiTheme="minorHAnsi" w:hAnsiTheme="minorHAnsi"/>
          <w:bCs w:val="0"/>
          <w:color w:val="808080" w:themeColor="background1" w:themeShade="80"/>
          <w:sz w:val="26"/>
          <w:szCs w:val="26"/>
        </w:rPr>
        <w:t xml:space="preserve"> knowledge and </w:t>
      </w:r>
      <w:r w:rsidR="003F709C" w:rsidRPr="00B805DA">
        <w:rPr>
          <w:rFonts w:asciiTheme="minorHAnsi" w:hAnsiTheme="minorHAnsi"/>
          <w:bCs w:val="0"/>
          <w:color w:val="808080" w:themeColor="background1" w:themeShade="80"/>
          <w:sz w:val="26"/>
          <w:szCs w:val="26"/>
        </w:rPr>
        <w:t>skills and</w:t>
      </w:r>
      <w:r w:rsidRPr="00B805DA">
        <w:rPr>
          <w:rFonts w:asciiTheme="minorHAnsi" w:hAnsiTheme="minorHAnsi"/>
          <w:bCs w:val="0"/>
          <w:color w:val="808080" w:themeColor="background1" w:themeShade="80"/>
          <w:sz w:val="26"/>
          <w:szCs w:val="26"/>
        </w:rPr>
        <w:t xml:space="preserve"> help them to work more effectively with others because they have a deeper understanding of what other employees are doing for the business.</w:t>
      </w:r>
    </w:p>
    <w:p w14:paraId="7778DDE6" w14:textId="1C56D848" w:rsidR="00B805DA" w:rsidRDefault="00B805DA" w:rsidP="00D03A4B">
      <w:pPr>
        <w:pStyle w:val="Heading2"/>
        <w:rPr>
          <w:rFonts w:asciiTheme="minorHAnsi" w:hAnsiTheme="minorHAnsi"/>
          <w:bCs w:val="0"/>
          <w:color w:val="808080" w:themeColor="background1" w:themeShade="80"/>
          <w:sz w:val="26"/>
          <w:szCs w:val="26"/>
        </w:rPr>
      </w:pPr>
      <w:r w:rsidRPr="00B805DA">
        <w:rPr>
          <w:rFonts w:asciiTheme="minorHAnsi" w:hAnsiTheme="minorHAnsi"/>
          <w:bCs w:val="0"/>
          <w:color w:val="808080" w:themeColor="background1" w:themeShade="80"/>
          <w:sz w:val="26"/>
          <w:szCs w:val="26"/>
        </w:rPr>
        <w:t xml:space="preserve">Advice </w:t>
      </w:r>
      <w:r w:rsidR="003F709C" w:rsidRPr="00B805DA">
        <w:rPr>
          <w:rFonts w:asciiTheme="minorHAnsi" w:hAnsiTheme="minorHAnsi"/>
          <w:bCs w:val="0"/>
          <w:color w:val="808080" w:themeColor="background1" w:themeShade="80"/>
          <w:sz w:val="26"/>
          <w:szCs w:val="26"/>
        </w:rPr>
        <w:t>does not</w:t>
      </w:r>
      <w:r w:rsidRPr="00B805DA">
        <w:rPr>
          <w:rFonts w:asciiTheme="minorHAnsi" w:hAnsiTheme="minorHAnsi"/>
          <w:bCs w:val="0"/>
          <w:color w:val="808080" w:themeColor="background1" w:themeShade="80"/>
          <w:sz w:val="26"/>
          <w:szCs w:val="26"/>
        </w:rPr>
        <w:t xml:space="preserve"> mean criticism, </w:t>
      </w:r>
      <w:r w:rsidR="003F709C" w:rsidRPr="00B805DA">
        <w:rPr>
          <w:rFonts w:asciiTheme="minorHAnsi" w:hAnsiTheme="minorHAnsi"/>
          <w:bCs w:val="0"/>
          <w:color w:val="808080" w:themeColor="background1" w:themeShade="80"/>
          <w:sz w:val="26"/>
          <w:szCs w:val="26"/>
        </w:rPr>
        <w:t>dismissal,</w:t>
      </w:r>
      <w:r w:rsidRPr="00B805DA">
        <w:rPr>
          <w:rFonts w:asciiTheme="minorHAnsi" w:hAnsiTheme="minorHAnsi"/>
          <w:bCs w:val="0"/>
          <w:color w:val="808080" w:themeColor="background1" w:themeShade="80"/>
          <w:sz w:val="26"/>
          <w:szCs w:val="26"/>
        </w:rPr>
        <w:t xml:space="preserve"> or deriding. It should rather be optimistic and offer practical recommendations for future expansion and success. Feedback must also be received </w:t>
      </w:r>
      <w:r w:rsidR="003F709C" w:rsidRPr="00B805DA">
        <w:rPr>
          <w:rFonts w:asciiTheme="minorHAnsi" w:hAnsiTheme="minorHAnsi"/>
          <w:bCs w:val="0"/>
          <w:color w:val="808080" w:themeColor="background1" w:themeShade="80"/>
          <w:sz w:val="26"/>
          <w:szCs w:val="26"/>
        </w:rPr>
        <w:t>regularly and</w:t>
      </w:r>
      <w:r w:rsidRPr="00B805DA">
        <w:rPr>
          <w:rFonts w:asciiTheme="minorHAnsi" w:hAnsiTheme="minorHAnsi"/>
          <w:bCs w:val="0"/>
          <w:color w:val="808080" w:themeColor="background1" w:themeShade="80"/>
          <w:sz w:val="26"/>
          <w:szCs w:val="26"/>
        </w:rPr>
        <w:t xml:space="preserve"> linked to data or instances such as employee performance or succession planning.</w:t>
      </w:r>
    </w:p>
    <w:p w14:paraId="63385560" w14:textId="73C569CD" w:rsidR="00D03A4B" w:rsidRDefault="00D03A4B" w:rsidP="00D03A4B">
      <w:pPr>
        <w:pStyle w:val="Heading2"/>
        <w:rPr>
          <w:rFonts w:asciiTheme="minorHAnsi" w:hAnsiTheme="minorHAnsi"/>
          <w:bCs w:val="0"/>
          <w:color w:val="808080" w:themeColor="background1" w:themeShade="80"/>
          <w:sz w:val="26"/>
          <w:szCs w:val="26"/>
        </w:rPr>
      </w:pPr>
      <w:r w:rsidRPr="00D03A4B">
        <w:rPr>
          <w:rFonts w:asciiTheme="minorHAnsi" w:hAnsiTheme="minorHAnsi"/>
          <w:bCs w:val="0"/>
          <w:color w:val="808080" w:themeColor="background1" w:themeShade="80"/>
          <w:sz w:val="26"/>
          <w:szCs w:val="26"/>
        </w:rPr>
        <w:t xml:space="preserve">Help staff access external contacts which can help them develop. Introduce them to other stakeholders who may act as mentors or trainers, sign them up for technical industry </w:t>
      </w:r>
      <w:proofErr w:type="spellStart"/>
      <w:r w:rsidRPr="00D03A4B">
        <w:rPr>
          <w:rFonts w:asciiTheme="minorHAnsi" w:hAnsiTheme="minorHAnsi"/>
          <w:bCs w:val="0"/>
          <w:color w:val="808080" w:themeColor="background1" w:themeShade="80"/>
          <w:sz w:val="26"/>
          <w:szCs w:val="26"/>
        </w:rPr>
        <w:t>organisations</w:t>
      </w:r>
      <w:proofErr w:type="spellEnd"/>
      <w:r w:rsidRPr="00D03A4B">
        <w:rPr>
          <w:rFonts w:asciiTheme="minorHAnsi" w:hAnsiTheme="minorHAnsi"/>
          <w:bCs w:val="0"/>
          <w:color w:val="808080" w:themeColor="background1" w:themeShade="80"/>
          <w:sz w:val="26"/>
          <w:szCs w:val="26"/>
        </w:rPr>
        <w:t>, send them to seminars and training courses and develop and attend job fairs.</w:t>
      </w:r>
    </w:p>
    <w:p w14:paraId="43354157" w14:textId="39D36FF5" w:rsidR="00E736D3" w:rsidRDefault="00E736D3" w:rsidP="00D03A4B">
      <w:pPr>
        <w:pStyle w:val="Heading2"/>
      </w:pPr>
      <w:r>
        <w:t>Slide 14 – References and Conclusions</w:t>
      </w:r>
      <w:bookmarkEnd w:id="8"/>
      <w:r>
        <w:t xml:space="preserve"> </w:t>
      </w:r>
    </w:p>
    <w:p w14:paraId="5CCD9F64" w14:textId="6DAA37A7" w:rsidR="00E736D3" w:rsidRDefault="00E736D3" w:rsidP="00744E43">
      <w:r w:rsidRPr="00E736D3">
        <w:rPr>
          <w:noProof/>
        </w:rPr>
        <w:drawing>
          <wp:inline distT="0" distB="0" distL="0" distR="0" wp14:anchorId="34C0DFA8" wp14:editId="0614F93C">
            <wp:extent cx="5971540" cy="33591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71540" cy="3359150"/>
                    </a:xfrm>
                    <a:prstGeom prst="rect">
                      <a:avLst/>
                    </a:prstGeom>
                  </pic:spPr>
                </pic:pic>
              </a:graphicData>
            </a:graphic>
          </wp:inline>
        </w:drawing>
      </w:r>
    </w:p>
    <w:p w14:paraId="1C20B8FD" w14:textId="77777777" w:rsidR="00D03A4B" w:rsidRDefault="00D03A4B" w:rsidP="00744E43"/>
    <w:p w14:paraId="07A82DDF" w14:textId="77777777" w:rsidR="00D03A4B" w:rsidRDefault="00D03A4B" w:rsidP="00744E43"/>
    <w:p w14:paraId="3625FF19" w14:textId="2E6584E6" w:rsidR="00E736D3" w:rsidRDefault="00E736D3" w:rsidP="00744E43">
      <w:r>
        <w:t xml:space="preserve">Conclusions </w:t>
      </w:r>
    </w:p>
    <w:p w14:paraId="6BC21B2E" w14:textId="46F13CC0" w:rsidR="00D03A4B" w:rsidRDefault="00D03A4B" w:rsidP="00CF4640">
      <w:pPr>
        <w:pStyle w:val="Heading2"/>
      </w:pPr>
      <w:bookmarkStart w:id="9" w:name="_Toc49436269"/>
      <w:r w:rsidRPr="00D03A4B">
        <w:rPr>
          <w:rFonts w:asciiTheme="minorHAnsi" w:hAnsiTheme="minorHAnsi"/>
          <w:bCs w:val="0"/>
          <w:color w:val="808080" w:themeColor="background1" w:themeShade="80"/>
          <w:sz w:val="26"/>
          <w:szCs w:val="26"/>
        </w:rPr>
        <w:t xml:space="preserve">In this report, the author developed an understanding of HR officer role in Costa Coffee. Appropriate skills and knowledge for HR professionals in the workplace were defined and </w:t>
      </w:r>
      <w:proofErr w:type="spellStart"/>
      <w:r w:rsidRPr="00D03A4B">
        <w:rPr>
          <w:rFonts w:asciiTheme="minorHAnsi" w:hAnsiTheme="minorHAnsi"/>
          <w:bCs w:val="0"/>
          <w:color w:val="808080" w:themeColor="background1" w:themeShade="80"/>
          <w:sz w:val="26"/>
          <w:szCs w:val="26"/>
        </w:rPr>
        <w:t>analysed</w:t>
      </w:r>
      <w:proofErr w:type="spellEnd"/>
      <w:r w:rsidRPr="00D03A4B">
        <w:rPr>
          <w:rFonts w:asciiTheme="minorHAnsi" w:hAnsiTheme="minorHAnsi"/>
          <w:bCs w:val="0"/>
          <w:color w:val="808080" w:themeColor="background1" w:themeShade="80"/>
          <w:sz w:val="26"/>
          <w:szCs w:val="26"/>
        </w:rPr>
        <w:t>. Moreover, the candidate provided a full understanding of his attitude to work as an HR officer and critically measure his ability to deal with HR responsibilities.</w:t>
      </w:r>
    </w:p>
    <w:p w14:paraId="7084641E" w14:textId="77777777" w:rsidR="00D03A4B" w:rsidRDefault="00D03A4B" w:rsidP="00CF4640">
      <w:pPr>
        <w:pStyle w:val="Heading2"/>
      </w:pPr>
    </w:p>
    <w:p w14:paraId="365DB432" w14:textId="77777777" w:rsidR="00D03A4B" w:rsidRDefault="00D03A4B" w:rsidP="00CF4640">
      <w:pPr>
        <w:pStyle w:val="Heading2"/>
      </w:pPr>
    </w:p>
    <w:p w14:paraId="20CEDA57" w14:textId="77777777" w:rsidR="00D03A4B" w:rsidRDefault="00D03A4B" w:rsidP="00CF4640">
      <w:pPr>
        <w:pStyle w:val="Heading2"/>
      </w:pPr>
    </w:p>
    <w:p w14:paraId="646E2ED3" w14:textId="77777777" w:rsidR="00D03A4B" w:rsidRDefault="00D03A4B" w:rsidP="00CF4640">
      <w:pPr>
        <w:pStyle w:val="Heading2"/>
      </w:pPr>
    </w:p>
    <w:p w14:paraId="1CDC57EA" w14:textId="77777777" w:rsidR="00D03A4B" w:rsidRDefault="00D03A4B" w:rsidP="00CF4640">
      <w:pPr>
        <w:pStyle w:val="Heading2"/>
      </w:pPr>
    </w:p>
    <w:p w14:paraId="55AC7197" w14:textId="77777777" w:rsidR="00D03A4B" w:rsidRDefault="00D03A4B" w:rsidP="00CF4640">
      <w:pPr>
        <w:pStyle w:val="Heading2"/>
      </w:pPr>
    </w:p>
    <w:p w14:paraId="2014F106" w14:textId="77777777" w:rsidR="00D03A4B" w:rsidRDefault="00D03A4B" w:rsidP="00CF4640">
      <w:pPr>
        <w:pStyle w:val="Heading2"/>
      </w:pPr>
    </w:p>
    <w:p w14:paraId="6DB9D832" w14:textId="77777777" w:rsidR="00D03A4B" w:rsidRDefault="00D03A4B" w:rsidP="00CF4640">
      <w:pPr>
        <w:pStyle w:val="Heading2"/>
      </w:pPr>
    </w:p>
    <w:p w14:paraId="7C0B6F47" w14:textId="77777777" w:rsidR="00D03A4B" w:rsidRDefault="00D03A4B" w:rsidP="00CF4640">
      <w:pPr>
        <w:pStyle w:val="Heading2"/>
      </w:pPr>
    </w:p>
    <w:p w14:paraId="194AA498" w14:textId="77777777" w:rsidR="00D03A4B" w:rsidRDefault="00D03A4B" w:rsidP="00CF4640">
      <w:pPr>
        <w:pStyle w:val="Heading2"/>
      </w:pPr>
    </w:p>
    <w:p w14:paraId="10061B1F" w14:textId="77777777" w:rsidR="00D03A4B" w:rsidRDefault="00D03A4B" w:rsidP="00CF4640">
      <w:pPr>
        <w:pStyle w:val="Heading2"/>
      </w:pPr>
    </w:p>
    <w:p w14:paraId="3F7CAC9E" w14:textId="77777777" w:rsidR="00D03A4B" w:rsidRDefault="00D03A4B" w:rsidP="00CF4640">
      <w:pPr>
        <w:pStyle w:val="Heading2"/>
      </w:pPr>
    </w:p>
    <w:p w14:paraId="19BA3E8D" w14:textId="77777777" w:rsidR="00D03A4B" w:rsidRDefault="00D03A4B" w:rsidP="00CF4640">
      <w:pPr>
        <w:pStyle w:val="Heading2"/>
      </w:pPr>
    </w:p>
    <w:p w14:paraId="74F80802" w14:textId="77777777" w:rsidR="00D03A4B" w:rsidRDefault="00D03A4B" w:rsidP="00CF4640">
      <w:pPr>
        <w:pStyle w:val="Heading2"/>
      </w:pPr>
    </w:p>
    <w:p w14:paraId="3638BE03" w14:textId="77777777" w:rsidR="00D03A4B" w:rsidRDefault="00D03A4B" w:rsidP="00CF4640">
      <w:pPr>
        <w:pStyle w:val="Heading2"/>
      </w:pPr>
    </w:p>
    <w:bookmarkEnd w:id="9"/>
    <w:p w14:paraId="1F290FB0" w14:textId="59FE7F87" w:rsidR="00CF4640" w:rsidRDefault="00CF4640" w:rsidP="00744E43">
      <w:pPr>
        <w:rPr>
          <w:lang w:val="en-GB"/>
        </w:rPr>
      </w:pPr>
    </w:p>
    <w:p w14:paraId="136F51BC" w14:textId="309F5E28" w:rsidR="00D03A4B" w:rsidRDefault="00D03A4B" w:rsidP="00744E43">
      <w:pPr>
        <w:rPr>
          <w:lang w:val="en-GB"/>
        </w:rPr>
      </w:pPr>
    </w:p>
    <w:p w14:paraId="6CEBFB98" w14:textId="341FF8F8" w:rsidR="00D03A4B" w:rsidRDefault="00D03A4B" w:rsidP="00744E43">
      <w:pPr>
        <w:rPr>
          <w:lang w:val="en-GB"/>
        </w:rPr>
      </w:pPr>
    </w:p>
    <w:p w14:paraId="60B40AD7" w14:textId="77777777" w:rsidR="00D03A4B" w:rsidRDefault="00D03A4B" w:rsidP="00D03A4B">
      <w:pPr>
        <w:pStyle w:val="Heading2"/>
      </w:pPr>
      <w:r>
        <w:t xml:space="preserve">References: </w:t>
      </w:r>
    </w:p>
    <w:p w14:paraId="7610C001" w14:textId="77777777" w:rsidR="00D03A4B" w:rsidRPr="00CF4640" w:rsidRDefault="00D03A4B" w:rsidP="00D03A4B">
      <w:pPr>
        <w:pStyle w:val="NormalWeb"/>
        <w:spacing w:before="80" w:beforeAutospacing="0" w:after="120" w:afterAutospacing="0" w:line="264" w:lineRule="auto"/>
      </w:pPr>
      <w:r w:rsidRPr="00CF4640">
        <w:rPr>
          <w:color w:val="000000"/>
          <w:kern w:val="24"/>
        </w:rPr>
        <w:t>Brown, K. G., 2018. The Cambridge handbook of workplace training and employee development. New York, NY: Cambridge University Press.</w:t>
      </w:r>
    </w:p>
    <w:p w14:paraId="7BA2E7C3" w14:textId="77777777" w:rsidR="00D03A4B" w:rsidRPr="00CF4640" w:rsidRDefault="00D03A4B" w:rsidP="00D03A4B">
      <w:pPr>
        <w:pStyle w:val="NormalWeb"/>
        <w:spacing w:before="80" w:beforeAutospacing="0" w:after="120" w:afterAutospacing="0" w:line="264" w:lineRule="auto"/>
      </w:pPr>
      <w:r w:rsidRPr="00CF4640">
        <w:rPr>
          <w:color w:val="000000"/>
          <w:kern w:val="24"/>
        </w:rPr>
        <w:t>Dana, L. P., 2010. Entrepreneurship and religion. Cheltenham, UK: Edward Elgar.</w:t>
      </w:r>
    </w:p>
    <w:p w14:paraId="33A2185B" w14:textId="77777777" w:rsidR="00D03A4B" w:rsidRPr="00CF4640" w:rsidRDefault="00D03A4B" w:rsidP="00D03A4B">
      <w:pPr>
        <w:pStyle w:val="NormalWeb"/>
        <w:spacing w:before="80" w:beforeAutospacing="0" w:after="120" w:afterAutospacing="0" w:line="264" w:lineRule="auto"/>
      </w:pPr>
      <w:r w:rsidRPr="00CF4640">
        <w:rPr>
          <w:rFonts w:ascii="Open Sans" w:hAnsi="Open Sans"/>
          <w:color w:val="000000"/>
          <w:kern w:val="24"/>
        </w:rPr>
        <w:t>Fleischer, C., 2005. </w:t>
      </w:r>
      <w:r w:rsidRPr="00CF4640">
        <w:rPr>
          <w:rFonts w:ascii="Open Sans" w:hAnsi="Open Sans"/>
          <w:i/>
          <w:iCs/>
          <w:color w:val="000000"/>
          <w:kern w:val="24"/>
        </w:rPr>
        <w:t>HR For Small Business</w:t>
      </w:r>
      <w:r w:rsidRPr="00CF4640">
        <w:rPr>
          <w:rFonts w:ascii="Open Sans" w:hAnsi="Open Sans"/>
          <w:color w:val="000000"/>
          <w:kern w:val="24"/>
        </w:rPr>
        <w:t>. Naperville, Ill.: Sphinx Pub.</w:t>
      </w:r>
    </w:p>
    <w:p w14:paraId="6C8D1FEA" w14:textId="77777777" w:rsidR="00D03A4B" w:rsidRPr="00CF4640" w:rsidRDefault="00D03A4B" w:rsidP="00D03A4B">
      <w:pPr>
        <w:pStyle w:val="NormalWeb"/>
        <w:spacing w:before="80" w:beforeAutospacing="0" w:after="120" w:afterAutospacing="0" w:line="264" w:lineRule="auto"/>
      </w:pPr>
      <w:r w:rsidRPr="00CF4640">
        <w:rPr>
          <w:color w:val="000000"/>
          <w:kern w:val="24"/>
        </w:rPr>
        <w:t>Chapman, G. &amp; White, P., 2019. The 5 Languages of Appreciation in the Workplace. Chicago: Moody Publishers.</w:t>
      </w:r>
    </w:p>
    <w:p w14:paraId="7D0E516F" w14:textId="77777777" w:rsidR="00D03A4B" w:rsidRPr="00CF4640" w:rsidRDefault="00D03A4B" w:rsidP="00D03A4B">
      <w:pPr>
        <w:pStyle w:val="NormalWeb"/>
        <w:spacing w:before="80" w:beforeAutospacing="0" w:after="120" w:afterAutospacing="0" w:line="264" w:lineRule="auto"/>
      </w:pPr>
      <w:r w:rsidRPr="00CF4640">
        <w:rPr>
          <w:color w:val="000000"/>
          <w:kern w:val="24"/>
        </w:rPr>
        <w:t xml:space="preserve">Farooq M., F. O., </w:t>
      </w:r>
      <w:proofErr w:type="gramStart"/>
      <w:r w:rsidRPr="00CF4640">
        <w:rPr>
          <w:color w:val="000000"/>
          <w:kern w:val="24"/>
        </w:rPr>
        <w:t>2014 .</w:t>
      </w:r>
      <w:proofErr w:type="gramEnd"/>
      <w:r w:rsidRPr="00CF4640">
        <w:rPr>
          <w:color w:val="000000"/>
          <w:kern w:val="24"/>
        </w:rPr>
        <w:t xml:space="preserve"> Organizational Justice, Employee Turnover, and Trust in the Workplace: A Study in South Asian Telecommunication Companies. Global Business and Organizational Excellence, pp. 56-62.</w:t>
      </w:r>
    </w:p>
    <w:p w14:paraId="2957123A" w14:textId="77777777" w:rsidR="00D03A4B" w:rsidRPr="00CF4640" w:rsidRDefault="00D03A4B" w:rsidP="00D03A4B">
      <w:pPr>
        <w:pStyle w:val="NormalWeb"/>
        <w:spacing w:before="80" w:beforeAutospacing="0" w:after="120" w:afterAutospacing="0" w:line="264" w:lineRule="auto"/>
      </w:pPr>
      <w:proofErr w:type="spellStart"/>
      <w:r w:rsidRPr="00CF4640">
        <w:rPr>
          <w:color w:val="000000"/>
          <w:kern w:val="24"/>
        </w:rPr>
        <w:t>Hom</w:t>
      </w:r>
      <w:proofErr w:type="spellEnd"/>
      <w:r w:rsidRPr="00CF4640">
        <w:rPr>
          <w:color w:val="000000"/>
          <w:kern w:val="24"/>
        </w:rPr>
        <w:t xml:space="preserve">, P. W. &amp; </w:t>
      </w:r>
      <w:proofErr w:type="spellStart"/>
      <w:r w:rsidRPr="00CF4640">
        <w:rPr>
          <w:color w:val="000000"/>
          <w:kern w:val="24"/>
        </w:rPr>
        <w:t>Griffeth</w:t>
      </w:r>
      <w:proofErr w:type="spellEnd"/>
      <w:r w:rsidRPr="00CF4640">
        <w:rPr>
          <w:color w:val="000000"/>
          <w:kern w:val="24"/>
        </w:rPr>
        <w:t>, R. W., 1995. Employee turnover. Cincinnati, Ohio: South-Western College Pub.</w:t>
      </w:r>
    </w:p>
    <w:p w14:paraId="0C62FB23" w14:textId="77777777" w:rsidR="00D03A4B" w:rsidRPr="00CF4640" w:rsidRDefault="00D03A4B" w:rsidP="00D03A4B">
      <w:pPr>
        <w:pStyle w:val="NormalWeb"/>
        <w:spacing w:before="80" w:beforeAutospacing="0" w:after="120" w:afterAutospacing="0" w:line="264" w:lineRule="auto"/>
      </w:pPr>
      <w:r w:rsidRPr="00CF4640">
        <w:rPr>
          <w:rFonts w:ascii="Open Sans" w:hAnsi="Open Sans"/>
          <w:color w:val="000000"/>
          <w:kern w:val="24"/>
        </w:rPr>
        <w:t>Rainbird, H., 2000. </w:t>
      </w:r>
      <w:r w:rsidRPr="00CF4640">
        <w:rPr>
          <w:rFonts w:ascii="Open Sans" w:hAnsi="Open Sans"/>
          <w:i/>
          <w:iCs/>
          <w:color w:val="000000"/>
          <w:kern w:val="24"/>
        </w:rPr>
        <w:t xml:space="preserve">Training </w:t>
      </w:r>
      <w:proofErr w:type="gramStart"/>
      <w:r w:rsidRPr="00CF4640">
        <w:rPr>
          <w:rFonts w:ascii="Open Sans" w:hAnsi="Open Sans"/>
          <w:i/>
          <w:iCs/>
          <w:color w:val="000000"/>
          <w:kern w:val="24"/>
        </w:rPr>
        <w:t>In</w:t>
      </w:r>
      <w:proofErr w:type="gramEnd"/>
      <w:r w:rsidRPr="00CF4640">
        <w:rPr>
          <w:rFonts w:ascii="Open Sans" w:hAnsi="Open Sans"/>
          <w:i/>
          <w:iCs/>
          <w:color w:val="000000"/>
          <w:kern w:val="24"/>
        </w:rPr>
        <w:t xml:space="preserve"> The Workplace</w:t>
      </w:r>
      <w:r w:rsidRPr="00CF4640">
        <w:rPr>
          <w:rFonts w:ascii="Open Sans" w:hAnsi="Open Sans"/>
          <w:color w:val="000000"/>
          <w:kern w:val="24"/>
        </w:rPr>
        <w:t>. Basingstoke: Macmillan.</w:t>
      </w:r>
    </w:p>
    <w:p w14:paraId="4C492CCE" w14:textId="77777777" w:rsidR="00D03A4B" w:rsidRPr="00CF4640" w:rsidRDefault="00D03A4B" w:rsidP="00D03A4B">
      <w:pPr>
        <w:pStyle w:val="NormalWeb"/>
        <w:spacing w:before="80" w:beforeAutospacing="0" w:after="120" w:afterAutospacing="0" w:line="264" w:lineRule="auto"/>
      </w:pPr>
      <w:r w:rsidRPr="00CF4640">
        <w:rPr>
          <w:rFonts w:ascii="Open Sans" w:hAnsi="Open Sans"/>
          <w:color w:val="000000"/>
          <w:kern w:val="24"/>
        </w:rPr>
        <w:t>Nolan, S., 2012. Study identifies top HR proficiency requirements. </w:t>
      </w:r>
      <w:r w:rsidRPr="00CF4640">
        <w:rPr>
          <w:rFonts w:ascii="Open Sans" w:hAnsi="Open Sans"/>
          <w:i/>
          <w:iCs/>
          <w:color w:val="000000"/>
          <w:kern w:val="24"/>
        </w:rPr>
        <w:t>Strategic HR Review</w:t>
      </w:r>
      <w:r w:rsidRPr="00CF4640">
        <w:rPr>
          <w:rFonts w:ascii="Open Sans" w:hAnsi="Open Sans"/>
          <w:color w:val="000000"/>
          <w:kern w:val="24"/>
        </w:rPr>
        <w:t>, 11(3).</w:t>
      </w:r>
    </w:p>
    <w:p w14:paraId="2E48B26E" w14:textId="77777777" w:rsidR="00D03A4B" w:rsidRPr="00CF4640" w:rsidRDefault="00D03A4B" w:rsidP="00D03A4B">
      <w:pPr>
        <w:pStyle w:val="NormalWeb"/>
        <w:spacing w:before="80" w:beforeAutospacing="0" w:after="120" w:afterAutospacing="0" w:line="264" w:lineRule="auto"/>
      </w:pPr>
      <w:r w:rsidRPr="00CF4640">
        <w:rPr>
          <w:color w:val="000000"/>
          <w:kern w:val="24"/>
        </w:rPr>
        <w:t xml:space="preserve">Porter, M. E., 2014. Competitive strategy. </w:t>
      </w:r>
      <w:proofErr w:type="spellStart"/>
      <w:proofErr w:type="gramStart"/>
      <w:r w:rsidRPr="00CF4640">
        <w:rPr>
          <w:color w:val="000000"/>
          <w:kern w:val="24"/>
        </w:rPr>
        <w:t>s.l.:Free</w:t>
      </w:r>
      <w:proofErr w:type="spellEnd"/>
      <w:proofErr w:type="gramEnd"/>
      <w:r w:rsidRPr="00CF4640">
        <w:rPr>
          <w:color w:val="000000"/>
          <w:kern w:val="24"/>
        </w:rPr>
        <w:t xml:space="preserve"> Press .</w:t>
      </w:r>
    </w:p>
    <w:p w14:paraId="499F1A95" w14:textId="77777777" w:rsidR="00D03A4B" w:rsidRPr="00CF4640" w:rsidRDefault="00D03A4B" w:rsidP="00744E43">
      <w:pPr>
        <w:rPr>
          <w:lang w:val="en-GB"/>
        </w:rPr>
      </w:pPr>
    </w:p>
    <w:p w14:paraId="0D8F3411" w14:textId="77777777" w:rsidR="00744E43" w:rsidRDefault="00744E43" w:rsidP="00744E43"/>
    <w:p w14:paraId="62124DA1" w14:textId="77777777" w:rsidR="00744E43" w:rsidRPr="000040C5" w:rsidRDefault="00744E43" w:rsidP="00744E43"/>
    <w:sectPr w:rsidR="00744E43" w:rsidRPr="000040C5" w:rsidSect="00A06E32">
      <w:headerReference w:type="default" r:id="rId25"/>
      <w:footerReference w:type="default" r:id="rId26"/>
      <w:headerReference w:type="first" r:id="rId27"/>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B77D0" w14:textId="77777777" w:rsidR="001E2A17" w:rsidRDefault="001E2A17" w:rsidP="008606AB">
      <w:r>
        <w:separator/>
      </w:r>
    </w:p>
  </w:endnote>
  <w:endnote w:type="continuationSeparator" w:id="0">
    <w:p w14:paraId="1263CBE3" w14:textId="77777777" w:rsidR="001E2A17" w:rsidRDefault="001E2A17"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Algerian">
    <w:panose1 w:val="04020705040A02060702"/>
    <w:charset w:val="00"/>
    <w:family w:val="decorative"/>
    <w:pitch w:val="variable"/>
    <w:sig w:usb0="00000003" w:usb1="00000000" w:usb2="00000000" w:usb3="00000000" w:csb0="00000001"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87CCE" w14:textId="1BB0D421" w:rsidR="00BE3DA5" w:rsidRPr="00E81B4B" w:rsidRDefault="001E2A17" w:rsidP="00E81B4B">
    <w:pPr>
      <w:pStyle w:val="Footer"/>
    </w:pPr>
    <w:sdt>
      <w:sdtPr>
        <w:alias w:val="Title"/>
        <w:tag w:val=""/>
        <w:id w:val="-1461030722"/>
        <w:placeholder>
          <w:docPart w:val="BBEC5C2B04504FE1841CF1FA90F029FF"/>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E3DA5">
          <w:t>Developing Relationships and Workplace Achievements</w:t>
        </w:r>
      </w:sdtContent>
    </w:sdt>
    <w:r w:rsidR="00BE3DA5" w:rsidRPr="00E81B4B">
      <w:t xml:space="preserve"> </w:t>
    </w:r>
    <w:r w:rsidR="00BE3DA5">
      <w:tab/>
    </w:r>
    <w:r w:rsidR="00BE3DA5">
      <w:tab/>
    </w:r>
    <w:sdt>
      <w:sdtPr>
        <w:id w:val="1328789105"/>
        <w:docPartObj>
          <w:docPartGallery w:val="Page Numbers (Bottom of Page)"/>
          <w:docPartUnique/>
        </w:docPartObj>
      </w:sdtPr>
      <w:sdtEndPr/>
      <w:sdtContent>
        <w:r w:rsidR="00BE3DA5" w:rsidRPr="00AD010B">
          <w:rPr>
            <w:rStyle w:val="PageNumber"/>
            <w:noProof/>
            <w:highlight w:val="lightGray"/>
          </w:rPr>
          <mc:AlternateContent>
            <mc:Choice Requires="wps">
              <w:drawing>
                <wp:anchor distT="0" distB="0" distL="114300" distR="114300" simplePos="0" relativeHeight="251659264" behindDoc="1" locked="0" layoutInCell="1" allowOverlap="1" wp14:anchorId="109C4A93" wp14:editId="56E590BD">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5389E7D2"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" fillcolor="#d3d3d3" stroked="f" strokeweight="1pt">
                  <w10:wrap anchorx="page" anchory="page"/>
                </v:rect>
              </w:pict>
            </mc:Fallback>
          </mc:AlternateContent>
        </w:r>
        <w:r w:rsidR="00BE3DA5" w:rsidRPr="00AD010B">
          <w:rPr>
            <w:rStyle w:val="PageNumber"/>
            <w:highlight w:val="lightGray"/>
          </w:rPr>
          <w:fldChar w:fldCharType="begin"/>
        </w:r>
        <w:r w:rsidR="00BE3DA5" w:rsidRPr="00AD010B">
          <w:rPr>
            <w:rStyle w:val="PageNumber"/>
            <w:highlight w:val="lightGray"/>
          </w:rPr>
          <w:instrText xml:space="preserve"> PAGE   \* MERGEFORMAT </w:instrText>
        </w:r>
        <w:r w:rsidR="00BE3DA5" w:rsidRPr="00AD010B">
          <w:rPr>
            <w:rStyle w:val="PageNumber"/>
            <w:highlight w:val="lightGray"/>
          </w:rPr>
          <w:fldChar w:fldCharType="separate"/>
        </w:r>
        <w:r w:rsidR="00BE3DA5" w:rsidRPr="00AD010B">
          <w:rPr>
            <w:rStyle w:val="PageNumber"/>
            <w:highlight w:val="lightGray"/>
          </w:rPr>
          <w:t>1</w:t>
        </w:r>
        <w:r w:rsidR="00BE3DA5" w:rsidRPr="00AD010B">
          <w:rPr>
            <w:rStyle w:val="PageNumber"/>
            <w:highlight w:val="lightGray"/>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A56667" w14:textId="77777777" w:rsidR="001E2A17" w:rsidRDefault="001E2A17" w:rsidP="008606AB">
      <w:r>
        <w:separator/>
      </w:r>
    </w:p>
  </w:footnote>
  <w:footnote w:type="continuationSeparator" w:id="0">
    <w:p w14:paraId="09B18164" w14:textId="77777777" w:rsidR="001E2A17" w:rsidRDefault="001E2A17"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634C05" w14:textId="77777777" w:rsidR="00BE3DA5" w:rsidRDefault="00BE3DA5">
    <w:pPr>
      <w:pStyle w:val="Header"/>
    </w:pPr>
    <w:r>
      <w:rPr>
        <w:noProof/>
      </w:rPr>
      <mc:AlternateContent>
        <mc:Choice Requires="wps">
          <w:drawing>
            <wp:anchor distT="0" distB="0" distL="114300" distR="114300" simplePos="0" relativeHeight="251658239" behindDoc="1" locked="0" layoutInCell="1" allowOverlap="1" wp14:anchorId="62A3E2E6" wp14:editId="4444707D">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6761F03B" id="Rectangle 15" o:spid="_x0000_s1026" alt="&quot;&quot;" style="position:absolute;margin-left:0;margin-top:0;width:578.25pt;height:813pt;z-index:-251658241;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" filled="f" strokecolor="#d3d3d3" strokeweight="20pt">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870A43" w14:textId="77777777" w:rsidR="00BE3DA5" w:rsidRDefault="00BE3DA5">
    <w:pPr>
      <w:pStyle w:val="Header"/>
    </w:pPr>
    <w:r>
      <w:rPr>
        <w:noProof/>
      </w:rPr>
      <mc:AlternateContent>
        <mc:Choice Requires="wps">
          <w:drawing>
            <wp:anchor distT="0" distB="0" distL="114300" distR="114300" simplePos="0" relativeHeight="251661312" behindDoc="1" locked="0" layoutInCell="1" allowOverlap="1" wp14:anchorId="3FEE8A5C" wp14:editId="3D3ED43F">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2406478C"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1F2568E"/>
    <w:multiLevelType w:val="hybridMultilevel"/>
    <w:tmpl w:val="E3ACF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C00EB8"/>
    <w:multiLevelType w:val="hybridMultilevel"/>
    <w:tmpl w:val="B8D2B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2"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7"/>
  </w:num>
  <w:num w:numId="4">
    <w:abstractNumId w:val="10"/>
  </w:num>
  <w:num w:numId="5">
    <w:abstractNumId w:val="5"/>
  </w:num>
  <w:num w:numId="6">
    <w:abstractNumId w:val="6"/>
  </w:num>
  <w:num w:numId="7">
    <w:abstractNumId w:val="4"/>
  </w:num>
  <w:num w:numId="8">
    <w:abstractNumId w:val="9"/>
  </w:num>
  <w:num w:numId="9">
    <w:abstractNumId w:val="1"/>
  </w:num>
  <w:num w:numId="10">
    <w:abstractNumId w:val="11"/>
  </w:num>
  <w:num w:numId="11">
    <w:abstractNumId w:val="0"/>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B40"/>
    <w:rsid w:val="000040C5"/>
    <w:rsid w:val="0002791A"/>
    <w:rsid w:val="000303DE"/>
    <w:rsid w:val="0003687F"/>
    <w:rsid w:val="000630AD"/>
    <w:rsid w:val="0009280B"/>
    <w:rsid w:val="001307F2"/>
    <w:rsid w:val="00157987"/>
    <w:rsid w:val="001E2A17"/>
    <w:rsid w:val="00224640"/>
    <w:rsid w:val="002278F9"/>
    <w:rsid w:val="00233809"/>
    <w:rsid w:val="00240FC4"/>
    <w:rsid w:val="002521CA"/>
    <w:rsid w:val="002868AC"/>
    <w:rsid w:val="002B257A"/>
    <w:rsid w:val="002E626B"/>
    <w:rsid w:val="002F4E84"/>
    <w:rsid w:val="003022AB"/>
    <w:rsid w:val="0030312F"/>
    <w:rsid w:val="003515DC"/>
    <w:rsid w:val="0037794C"/>
    <w:rsid w:val="003D656E"/>
    <w:rsid w:val="003F709C"/>
    <w:rsid w:val="00405524"/>
    <w:rsid w:val="00453F81"/>
    <w:rsid w:val="0046798E"/>
    <w:rsid w:val="004A20D6"/>
    <w:rsid w:val="004A38EC"/>
    <w:rsid w:val="004D14EE"/>
    <w:rsid w:val="004D6E68"/>
    <w:rsid w:val="004E39FD"/>
    <w:rsid w:val="004F260A"/>
    <w:rsid w:val="00507E70"/>
    <w:rsid w:val="0052261B"/>
    <w:rsid w:val="00524BAE"/>
    <w:rsid w:val="00563311"/>
    <w:rsid w:val="0058022C"/>
    <w:rsid w:val="005979D4"/>
    <w:rsid w:val="005B2E47"/>
    <w:rsid w:val="005B34DF"/>
    <w:rsid w:val="005D7EFC"/>
    <w:rsid w:val="00615616"/>
    <w:rsid w:val="00654740"/>
    <w:rsid w:val="00667763"/>
    <w:rsid w:val="00671403"/>
    <w:rsid w:val="00692F0D"/>
    <w:rsid w:val="006C08BD"/>
    <w:rsid w:val="006C67DE"/>
    <w:rsid w:val="006D5608"/>
    <w:rsid w:val="006E1E2D"/>
    <w:rsid w:val="006F544B"/>
    <w:rsid w:val="00720DC0"/>
    <w:rsid w:val="00744E43"/>
    <w:rsid w:val="0074607A"/>
    <w:rsid w:val="007B04B0"/>
    <w:rsid w:val="007B172E"/>
    <w:rsid w:val="007B1FF8"/>
    <w:rsid w:val="007B2CCA"/>
    <w:rsid w:val="007B6221"/>
    <w:rsid w:val="007D5A3F"/>
    <w:rsid w:val="0080749A"/>
    <w:rsid w:val="008232D7"/>
    <w:rsid w:val="008606AB"/>
    <w:rsid w:val="008A0D41"/>
    <w:rsid w:val="008D187A"/>
    <w:rsid w:val="008D25F7"/>
    <w:rsid w:val="008F1B7F"/>
    <w:rsid w:val="008F4289"/>
    <w:rsid w:val="00943598"/>
    <w:rsid w:val="00950B0F"/>
    <w:rsid w:val="0098733A"/>
    <w:rsid w:val="009A5E7C"/>
    <w:rsid w:val="009B4B8E"/>
    <w:rsid w:val="009C181C"/>
    <w:rsid w:val="009F5B40"/>
    <w:rsid w:val="009F6597"/>
    <w:rsid w:val="00A0684D"/>
    <w:rsid w:val="00A06E32"/>
    <w:rsid w:val="00A32524"/>
    <w:rsid w:val="00A777EF"/>
    <w:rsid w:val="00A91398"/>
    <w:rsid w:val="00AB45CE"/>
    <w:rsid w:val="00AB60FA"/>
    <w:rsid w:val="00AD010B"/>
    <w:rsid w:val="00AD50DD"/>
    <w:rsid w:val="00B26DBD"/>
    <w:rsid w:val="00B30030"/>
    <w:rsid w:val="00B4286F"/>
    <w:rsid w:val="00B5279B"/>
    <w:rsid w:val="00B71E3C"/>
    <w:rsid w:val="00B726D8"/>
    <w:rsid w:val="00B805DA"/>
    <w:rsid w:val="00B81AAE"/>
    <w:rsid w:val="00B9660E"/>
    <w:rsid w:val="00BA15AE"/>
    <w:rsid w:val="00BB76A1"/>
    <w:rsid w:val="00BE3DA5"/>
    <w:rsid w:val="00C02929"/>
    <w:rsid w:val="00C13772"/>
    <w:rsid w:val="00C16233"/>
    <w:rsid w:val="00C31B26"/>
    <w:rsid w:val="00C5543E"/>
    <w:rsid w:val="00C6208F"/>
    <w:rsid w:val="00C96E5D"/>
    <w:rsid w:val="00CB755C"/>
    <w:rsid w:val="00CC0EDB"/>
    <w:rsid w:val="00CD01D6"/>
    <w:rsid w:val="00CF4640"/>
    <w:rsid w:val="00D03A4B"/>
    <w:rsid w:val="00D05B00"/>
    <w:rsid w:val="00D27F37"/>
    <w:rsid w:val="00D359E1"/>
    <w:rsid w:val="00D54778"/>
    <w:rsid w:val="00D6410D"/>
    <w:rsid w:val="00D8227D"/>
    <w:rsid w:val="00DC3C53"/>
    <w:rsid w:val="00DD2E38"/>
    <w:rsid w:val="00DE2209"/>
    <w:rsid w:val="00DF799F"/>
    <w:rsid w:val="00E1455F"/>
    <w:rsid w:val="00E20E57"/>
    <w:rsid w:val="00E25ADD"/>
    <w:rsid w:val="00E736D3"/>
    <w:rsid w:val="00E81B4B"/>
    <w:rsid w:val="00EB6826"/>
    <w:rsid w:val="00EC7EB3"/>
    <w:rsid w:val="00ED7F81"/>
    <w:rsid w:val="00F005BB"/>
    <w:rsid w:val="00F026F3"/>
    <w:rsid w:val="00F03E09"/>
    <w:rsid w:val="00F04116"/>
    <w:rsid w:val="00F04CC8"/>
    <w:rsid w:val="00F45333"/>
    <w:rsid w:val="00FA2A95"/>
    <w:rsid w:val="00FC12E7"/>
    <w:rsid w:val="00FD48D3"/>
    <w:rsid w:val="00FF1E12"/>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BF9F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NormalWeb">
    <w:name w:val="Normal (Web)"/>
    <w:basedOn w:val="Normal"/>
    <w:uiPriority w:val="99"/>
    <w:semiHidden/>
    <w:unhideWhenUsed/>
    <w:rsid w:val="00CF4640"/>
    <w:pPr>
      <w:spacing w:before="100" w:beforeAutospacing="1" w:after="100" w:afterAutospacing="1"/>
    </w:pPr>
    <w:rPr>
      <w:rFonts w:ascii="Times New Roman" w:eastAsia="Times New Roman" w:hAnsi="Times New Roman" w:cs="Times New Roman"/>
      <w:color w:val="auto"/>
      <w:sz w:val="24"/>
      <w:szCs w:val="24"/>
      <w:lang w:val="en-GB" w:eastAsia="en-GB"/>
    </w:rPr>
  </w:style>
  <w:style w:type="paragraph" w:styleId="TOCHeading">
    <w:name w:val="TOC Heading"/>
    <w:basedOn w:val="Heading1"/>
    <w:next w:val="Normal"/>
    <w:uiPriority w:val="39"/>
    <w:unhideWhenUsed/>
    <w:qFormat/>
    <w:rsid w:val="00CF4640"/>
    <w:pPr>
      <w:keepLines/>
      <w:spacing w:before="240" w:after="0" w:line="259" w:lineRule="auto"/>
      <w:outlineLvl w:val="9"/>
    </w:pPr>
    <w:rPr>
      <w:rFonts w:eastAsiaTheme="majorEastAsia" w:cstheme="majorBidi"/>
      <w:b w:val="0"/>
      <w:bCs w:val="0"/>
      <w:color w:val="2F5496" w:themeColor="accent1" w:themeShade="BF"/>
      <w:sz w:val="32"/>
      <w:szCs w:val="32"/>
    </w:rPr>
  </w:style>
  <w:style w:type="paragraph" w:styleId="TOC2">
    <w:name w:val="toc 2"/>
    <w:basedOn w:val="Normal"/>
    <w:next w:val="Normal"/>
    <w:autoRedefine/>
    <w:uiPriority w:val="39"/>
    <w:unhideWhenUsed/>
    <w:rsid w:val="00CF4640"/>
    <w:pPr>
      <w:spacing w:after="100"/>
      <w:ind w:left="260"/>
    </w:pPr>
  </w:style>
  <w:style w:type="character" w:styleId="Hyperlink">
    <w:name w:val="Hyperlink"/>
    <w:basedOn w:val="DefaultParagraphFont"/>
    <w:uiPriority w:val="99"/>
    <w:unhideWhenUsed/>
    <w:rsid w:val="00CF4640"/>
    <w:rPr>
      <w:color w:val="C6281D" w:themeColor="hyperlink"/>
      <w:u w:val="single"/>
    </w:rPr>
  </w:style>
  <w:style w:type="paragraph" w:styleId="TOC1">
    <w:name w:val="toc 1"/>
    <w:basedOn w:val="Normal"/>
    <w:next w:val="Normal"/>
    <w:autoRedefine/>
    <w:uiPriority w:val="39"/>
    <w:unhideWhenUsed/>
    <w:rsid w:val="00CF4640"/>
    <w:pPr>
      <w:spacing w:after="100" w:line="259" w:lineRule="auto"/>
    </w:pPr>
    <w:rPr>
      <w:rFonts w:eastAsiaTheme="minorEastAsia" w:cs="Times New Roman"/>
      <w:color w:val="auto"/>
      <w:sz w:val="22"/>
      <w:szCs w:val="22"/>
    </w:rPr>
  </w:style>
  <w:style w:type="paragraph" w:styleId="TOC3">
    <w:name w:val="toc 3"/>
    <w:basedOn w:val="Normal"/>
    <w:next w:val="Normal"/>
    <w:autoRedefine/>
    <w:uiPriority w:val="39"/>
    <w:unhideWhenUsed/>
    <w:rsid w:val="00CF4640"/>
    <w:pPr>
      <w:spacing w:after="100" w:line="259" w:lineRule="auto"/>
      <w:ind w:left="440"/>
    </w:pPr>
    <w:rPr>
      <w:rFonts w:eastAsiaTheme="minorEastAsia" w:cs="Times New Roman"/>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4850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eader" Target="head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kat\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DEC19F771A447339713728419E7331C"/>
        <w:category>
          <w:name w:val="General"/>
          <w:gallery w:val="placeholder"/>
        </w:category>
        <w:types>
          <w:type w:val="bbPlcHdr"/>
        </w:types>
        <w:behaviors>
          <w:behavior w:val="content"/>
        </w:behaviors>
        <w:guid w:val="{14A8056C-ADED-420C-B8AE-DAFEEF72C364}"/>
      </w:docPartPr>
      <w:docPartBody>
        <w:p w:rsidR="00871AC1" w:rsidRDefault="004612E4">
          <w:pPr>
            <w:pStyle w:val="EDEC19F771A447339713728419E7331C"/>
          </w:pPr>
          <w:r w:rsidRPr="000040C5">
            <w:t>Student:</w:t>
          </w:r>
        </w:p>
      </w:docPartBody>
    </w:docPart>
    <w:docPart>
      <w:docPartPr>
        <w:name w:val="92598A95885A4177B6E4873313ED8795"/>
        <w:category>
          <w:name w:val="General"/>
          <w:gallery w:val="placeholder"/>
        </w:category>
        <w:types>
          <w:type w:val="bbPlcHdr"/>
        </w:types>
        <w:behaviors>
          <w:behavior w:val="content"/>
        </w:behaviors>
        <w:guid w:val="{E5652FFF-B0ED-46B8-882F-D7935FD47C11}"/>
      </w:docPartPr>
      <w:docPartBody>
        <w:p w:rsidR="00871AC1" w:rsidRDefault="004612E4">
          <w:pPr>
            <w:pStyle w:val="92598A95885A4177B6E4873313ED8795"/>
          </w:pPr>
          <w:r w:rsidRPr="000040C5">
            <w:t>Teacher:</w:t>
          </w:r>
        </w:p>
      </w:docPartBody>
    </w:docPart>
    <w:docPart>
      <w:docPartPr>
        <w:name w:val="48FB508ECBBD477CB6E07E585BB01967"/>
        <w:category>
          <w:name w:val="General"/>
          <w:gallery w:val="placeholder"/>
        </w:category>
        <w:types>
          <w:type w:val="bbPlcHdr"/>
        </w:types>
        <w:behaviors>
          <w:behavior w:val="content"/>
        </w:behaviors>
        <w:guid w:val="{10B214C8-BD45-4672-A0D7-B5FD992E21DE}"/>
      </w:docPartPr>
      <w:docPartBody>
        <w:p w:rsidR="00871AC1" w:rsidRDefault="004612E4">
          <w:pPr>
            <w:pStyle w:val="48FB508ECBBD477CB6E07E585BB01967"/>
          </w:pPr>
          <w:r w:rsidRPr="000040C5">
            <w:t>Course:</w:t>
          </w:r>
        </w:p>
      </w:docPartBody>
    </w:docPart>
    <w:docPart>
      <w:docPartPr>
        <w:name w:val="2CC36E65848C4963A40C22E534F7B0A7"/>
        <w:category>
          <w:name w:val="General"/>
          <w:gallery w:val="placeholder"/>
        </w:category>
        <w:types>
          <w:type w:val="bbPlcHdr"/>
        </w:types>
        <w:behaviors>
          <w:behavior w:val="content"/>
        </w:behaviors>
        <w:guid w:val="{8721F242-347F-45BE-96A4-CA30E83BF19A}"/>
      </w:docPartPr>
      <w:docPartBody>
        <w:p w:rsidR="00871AC1" w:rsidRDefault="004612E4">
          <w:pPr>
            <w:pStyle w:val="2CC36E65848C4963A40C22E534F7B0A7"/>
          </w:pPr>
          <w:r w:rsidRPr="000040C5">
            <w:t>Course title</w:t>
          </w:r>
        </w:p>
      </w:docPartBody>
    </w:docPart>
    <w:docPart>
      <w:docPartPr>
        <w:name w:val="BBEC5C2B04504FE1841CF1FA90F029FF"/>
        <w:category>
          <w:name w:val="General"/>
          <w:gallery w:val="placeholder"/>
        </w:category>
        <w:types>
          <w:type w:val="bbPlcHdr"/>
        </w:types>
        <w:behaviors>
          <w:behavior w:val="content"/>
        </w:behaviors>
        <w:guid w:val="{3CDE645F-87CB-4673-A5D0-753B169858E9}"/>
      </w:docPartPr>
      <w:docPartBody>
        <w:p w:rsidR="004612E4" w:rsidRDefault="004612E4">
          <w:pPr>
            <w:pStyle w:val="BBEC5C2B04504FE1841CF1FA90F029FF"/>
          </w:pPr>
          <w:r w:rsidRPr="000040C5">
            <w:t>Neque porro quisquam est, qui dolorem ipsum quia dolor sit amet, consectetur, adipisci velit, sed quia non numquam eius modi tempora incidunt ut labore et dolore magnam aliquam quaerat voluptatem. Ut enim ad minima veniam, quis nostrum exercitationem 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Algerian">
    <w:panose1 w:val="04020705040A02060702"/>
    <w:charset w:val="00"/>
    <w:family w:val="decorative"/>
    <w:pitch w:val="variable"/>
    <w:sig w:usb0="00000003" w:usb1="00000000" w:usb2="00000000" w:usb3="00000000" w:csb0="00000001" w:csb1="00000000"/>
  </w:font>
  <w:font w:name="Open Sans">
    <w:altName w:val="Segoe UI"/>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2E4"/>
    <w:rsid w:val="004612E4"/>
    <w:rsid w:val="00871AC1"/>
    <w:rsid w:val="00917C0A"/>
    <w:rsid w:val="00F86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A822A8A2DC334F1598452E2757963CDF">
    <w:name w:val="A822A8A2DC334F1598452E2757963CDF"/>
  </w:style>
  <w:style w:type="paragraph" w:customStyle="1" w:styleId="CD531304F0C0482B87020E9B3F4F852E">
    <w:name w:val="CD531304F0C0482B87020E9B3F4F852E"/>
  </w:style>
  <w:style w:type="paragraph" w:customStyle="1" w:styleId="B8CE784DD2A54C598B30520669F89C42">
    <w:name w:val="B8CE784DD2A54C598B30520669F89C42"/>
  </w:style>
  <w:style w:type="paragraph" w:customStyle="1" w:styleId="EDEC19F771A447339713728419E7331C">
    <w:name w:val="EDEC19F771A447339713728419E7331C"/>
  </w:style>
  <w:style w:type="paragraph" w:customStyle="1" w:styleId="837A5A4DF93E47969BDC44A538BBC646">
    <w:name w:val="837A5A4DF93E47969BDC44A538BBC646"/>
  </w:style>
  <w:style w:type="paragraph" w:customStyle="1" w:styleId="92598A95885A4177B6E4873313ED8795">
    <w:name w:val="92598A95885A4177B6E4873313ED8795"/>
  </w:style>
  <w:style w:type="paragraph" w:customStyle="1" w:styleId="F6F9282E18B1498DB61BC1756EAA491F">
    <w:name w:val="F6F9282E18B1498DB61BC1756EAA491F"/>
  </w:style>
  <w:style w:type="paragraph" w:customStyle="1" w:styleId="48FB508ECBBD477CB6E07E585BB01967">
    <w:name w:val="48FB508ECBBD477CB6E07E585BB01967"/>
  </w:style>
  <w:style w:type="paragraph" w:customStyle="1" w:styleId="2CC36E65848C4963A40C22E534F7B0A7">
    <w:name w:val="2CC36E65848C4963A40C22E534F7B0A7"/>
  </w:style>
  <w:style w:type="paragraph" w:customStyle="1" w:styleId="E4B1F5CB397E422AA054C7EE7D762F3B">
    <w:name w:val="E4B1F5CB397E422AA054C7EE7D762F3B"/>
  </w:style>
  <w:style w:type="paragraph" w:customStyle="1" w:styleId="8FD8CA191F28443EB99B87F5D6E9F65A">
    <w:name w:val="8FD8CA191F28443EB99B87F5D6E9F65A"/>
  </w:style>
  <w:style w:type="paragraph" w:customStyle="1" w:styleId="38D27D9CADE841368958208A5973D227">
    <w:name w:val="38D27D9CADE841368958208A5973D227"/>
  </w:style>
  <w:style w:type="paragraph" w:customStyle="1" w:styleId="66E1A6F7D0BA4C74A7310F1783E1B4D3">
    <w:name w:val="66E1A6F7D0BA4C74A7310F1783E1B4D3"/>
  </w:style>
  <w:style w:type="paragraph" w:customStyle="1" w:styleId="3EE190FAC6C94E859E5928E477871F65">
    <w:name w:val="3EE190FAC6C94E859E5928E477871F65"/>
  </w:style>
  <w:style w:type="paragraph" w:customStyle="1" w:styleId="F83A4EE6D487473B9F106D1DD1B59316">
    <w:name w:val="F83A4EE6D487473B9F106D1DD1B59316"/>
  </w:style>
  <w:style w:type="paragraph" w:customStyle="1" w:styleId="AF9B9993D63245D1908A054081030D37">
    <w:name w:val="AF9B9993D63245D1908A054081030D37"/>
  </w:style>
  <w:style w:type="paragraph" w:customStyle="1" w:styleId="E6E83D0B4DC94AF480A3ED1FDA5C083D">
    <w:name w:val="E6E83D0B4DC94AF480A3ED1FDA5C083D"/>
  </w:style>
  <w:style w:type="paragraph" w:customStyle="1" w:styleId="A88EC513503E4EE0A0CFB52DD06EEF22">
    <w:name w:val="A88EC513503E4EE0A0CFB52DD06EEF22"/>
  </w:style>
  <w:style w:type="paragraph" w:customStyle="1" w:styleId="F446E20F2DF345ECADED9D4FE9E86E68">
    <w:name w:val="F446E20F2DF345ECADED9D4FE9E86E68"/>
  </w:style>
  <w:style w:type="paragraph" w:customStyle="1" w:styleId="B3096E6CD91B4BC681BD8AEBEBC861CE">
    <w:name w:val="B3096E6CD91B4BC681BD8AEBEBC861CE"/>
  </w:style>
  <w:style w:type="paragraph" w:customStyle="1" w:styleId="DAB599D3EF9B4ABB838D8EAFE3DC3D65">
    <w:name w:val="DAB599D3EF9B4ABB838D8EAFE3DC3D65"/>
  </w:style>
  <w:style w:type="paragraph" w:customStyle="1" w:styleId="3C131D0F95BA4457910FD109D0B23837">
    <w:name w:val="3C131D0F95BA4457910FD109D0B23837"/>
  </w:style>
  <w:style w:type="paragraph" w:customStyle="1" w:styleId="9A756E484C274F458568116B8F25666D">
    <w:name w:val="9A756E484C274F458568116B8F25666D"/>
  </w:style>
  <w:style w:type="paragraph" w:customStyle="1" w:styleId="EA0BABFB66C946A8966EA835967E3F77">
    <w:name w:val="EA0BABFB66C946A8966EA835967E3F77"/>
  </w:style>
  <w:style w:type="paragraph" w:customStyle="1" w:styleId="73CA09155C5C4A4B99CD1BA6F545A64E">
    <w:name w:val="73CA09155C5C4A4B99CD1BA6F545A64E"/>
  </w:style>
  <w:style w:type="paragraph" w:customStyle="1" w:styleId="BE85C6E5C4734762AD911B67CC044301">
    <w:name w:val="BE85C6E5C4734762AD911B67CC044301"/>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paragraph" w:customStyle="1" w:styleId="1228B24E69A4474BB1966F9374CF83BB">
    <w:name w:val="1228B24E69A4474BB1966F9374CF83BB"/>
  </w:style>
  <w:style w:type="paragraph" w:customStyle="1" w:styleId="7A403992D02C449489A1AC41D8CB968D">
    <w:name w:val="7A403992D02C449489A1AC41D8CB968D"/>
  </w:style>
  <w:style w:type="paragraph" w:customStyle="1" w:styleId="0B6AF41EB3DB4219AD1780602E541D14">
    <w:name w:val="0B6AF41EB3DB4219AD1780602E541D14"/>
  </w:style>
  <w:style w:type="paragraph" w:customStyle="1" w:styleId="63A3423537DF4B7384291CBB5B781F2C">
    <w:name w:val="63A3423537DF4B7384291CBB5B781F2C"/>
  </w:style>
  <w:style w:type="paragraph" w:customStyle="1" w:styleId="65B31EDC197C4FE99CEB4CF5EB541A12">
    <w:name w:val="65B31EDC197C4FE99CEB4CF5EB541A12"/>
  </w:style>
  <w:style w:type="paragraph" w:customStyle="1" w:styleId="746A5B2500244994BF147A5871385A20">
    <w:name w:val="746A5B2500244994BF147A5871385A20"/>
  </w:style>
  <w:style w:type="paragraph" w:customStyle="1" w:styleId="A150014363DD49829697DE6E6E2A47C8">
    <w:name w:val="A150014363DD49829697DE6E6E2A47C8"/>
  </w:style>
  <w:style w:type="paragraph" w:customStyle="1" w:styleId="44D6C4FC7DE34D69A6C4B55F37F7E473">
    <w:name w:val="44D6C4FC7DE34D69A6C4B55F37F7E473"/>
  </w:style>
  <w:style w:type="paragraph" w:customStyle="1" w:styleId="BBEC5C2B04504FE1841CF1FA90F029FF">
    <w:name w:val="BBEC5C2B04504FE1841CF1FA90F029FF"/>
  </w:style>
  <w:style w:type="paragraph" w:customStyle="1" w:styleId="D15B100EEBCE4D138C5BEB393815F882">
    <w:name w:val="D15B100EEBCE4D138C5BEB393815F882"/>
  </w:style>
  <w:style w:type="paragraph" w:customStyle="1" w:styleId="2111CE0B0DE74664B5BF12AD9A03CD77">
    <w:name w:val="2111CE0B0DE74664B5BF12AD9A03CD77"/>
  </w:style>
  <w:style w:type="paragraph" w:customStyle="1" w:styleId="31C7971918614200A99332C9F3A33A1D">
    <w:name w:val="31C7971918614200A99332C9F3A33A1D"/>
  </w:style>
  <w:style w:type="paragraph" w:customStyle="1" w:styleId="A7C952E590A44C63A4D40B8A0AC49D0F">
    <w:name w:val="A7C952E590A44C63A4D40B8A0AC49D0F"/>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paragraph" w:customStyle="1" w:styleId="B9423695FB154B198D096675FC5A3D5A">
    <w:name w:val="B9423695FB154B198D096675FC5A3D5A"/>
  </w:style>
  <w:style w:type="paragraph" w:customStyle="1" w:styleId="4D0794C5C4014BF7863E330230B94B35">
    <w:name w:val="4D0794C5C4014BF7863E330230B94B35"/>
  </w:style>
  <w:style w:type="paragraph" w:customStyle="1" w:styleId="FD195705C94C449EA756F59A42E96BAD">
    <w:name w:val="FD195705C94C449EA756F59A42E96BAD"/>
  </w:style>
  <w:style w:type="paragraph" w:customStyle="1" w:styleId="FD87EC2CCFB24F12BAFD66A4EFC28A5E">
    <w:name w:val="FD87EC2CCFB24F12BAFD66A4EFC28A5E"/>
  </w:style>
  <w:style w:type="paragraph" w:customStyle="1" w:styleId="DD1ECF7B044043F2ADF7BB9BBB0C8E10">
    <w:name w:val="DD1ECF7B044043F2ADF7BB9BBB0C8E10"/>
  </w:style>
  <w:style w:type="paragraph" w:customStyle="1" w:styleId="CD8F8E58FCC54013B9B4F5B1901DFFC7">
    <w:name w:val="CD8F8E58FCC54013B9B4F5B1901DFFC7"/>
  </w:style>
  <w:style w:type="paragraph" w:customStyle="1" w:styleId="5E6EBD147F8C476BB80BE3932EB2317A">
    <w:name w:val="5E6EBD147F8C476BB80BE3932EB2317A"/>
  </w:style>
  <w:style w:type="paragraph" w:customStyle="1" w:styleId="6DF62FFB55D949B98B26D91A0D1C3240">
    <w:name w:val="6DF62FFB55D949B98B26D91A0D1C3240"/>
  </w:style>
  <w:style w:type="paragraph" w:customStyle="1" w:styleId="48592EA607F748488CD6D55380B242BE">
    <w:name w:val="48592EA607F748488CD6D55380B242BE"/>
    <w:rsid w:val="004612E4"/>
  </w:style>
  <w:style w:type="paragraph" w:customStyle="1" w:styleId="1614A6715F374D62AF7408148082413F">
    <w:name w:val="1614A6715F374D62AF7408148082413F"/>
    <w:rsid w:val="004612E4"/>
  </w:style>
  <w:style w:type="paragraph" w:customStyle="1" w:styleId="DFF8802CD09F488DA678DCE2EE3C7E62">
    <w:name w:val="DFF8802CD09F488DA678DCE2EE3C7E62"/>
    <w:rsid w:val="004612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3.xml><?xml version="1.0" encoding="utf-8"?>
<ds:datastoreItem xmlns:ds="http://schemas.openxmlformats.org/officeDocument/2006/customXml" ds:itemID="{E661F654-B318-449E-80A5-A95570B90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2F31CC-8A93-4F4D-BFDE-C0BE87B0F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15</Pages>
  <Words>1736</Words>
  <Characters>9898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
  <LinksUpToDate>false</LinksUpToDate>
  <CharactersWithSpaces>11611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
  <dc:creator/>
  <cp:keywords/>
  <dc:description/>
  <cp:lastModifiedBy/>
  <cp:revision>1</cp:revision>
  <dcterms:created xsi:type="dcterms:W3CDTF">2020-08-26T13:16:00Z</dcterms:created>
  <dcterms:modified xsi:type="dcterms:W3CDTF">2020-08-27T16:03:00Z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