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355" w:rsidRPr="00CD7D2A" w:rsidRDefault="004F4355" w:rsidP="004F4355">
      <w:pPr>
        <w:pStyle w:val="Heading1"/>
      </w:pPr>
      <w:bookmarkStart w:id="0" w:name="_Toc253137225"/>
      <w:bookmarkStart w:id="1" w:name="_Toc260818129"/>
      <w:bookmarkStart w:id="2" w:name="_Toc260825986"/>
      <w:bookmarkStart w:id="3" w:name="_Toc310519386"/>
      <w:r w:rsidRPr="00CD7D2A">
        <w:t>LEVEL 5 MODULES</w:t>
      </w:r>
      <w:bookmarkEnd w:id="0"/>
      <w:bookmarkEnd w:id="1"/>
      <w:bookmarkEnd w:id="2"/>
      <w:bookmarkEnd w:id="3"/>
    </w:p>
    <w:p w:rsidR="004F4355" w:rsidRPr="00CD7D2A" w:rsidRDefault="004F4355" w:rsidP="004F4355">
      <w:pPr>
        <w:rPr>
          <w:rFonts w:ascii="Arial" w:hAnsi="Arial" w:cs="Arial"/>
          <w:sz w:val="22"/>
          <w:szCs w:val="22"/>
        </w:rPr>
      </w:pPr>
      <w:r w:rsidRPr="00CD7D2A">
        <w:rPr>
          <w:rFonts w:ascii="Arial" w:hAnsi="Arial" w:cs="Arial"/>
          <w:sz w:val="22"/>
          <w:szCs w:val="22"/>
        </w:rPr>
        <w:br w:type="page"/>
      </w:r>
    </w:p>
    <w:tbl>
      <w:tblPr>
        <w:tblW w:w="9198" w:type="dxa"/>
        <w:tblLayout w:type="fixed"/>
        <w:tblLook w:val="0000"/>
      </w:tblPr>
      <w:tblGrid>
        <w:gridCol w:w="4264"/>
        <w:gridCol w:w="4934"/>
      </w:tblGrid>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lastRenderedPageBreak/>
              <w:t>Module Title:</w:t>
            </w:r>
          </w:p>
        </w:tc>
        <w:tc>
          <w:tcPr>
            <w:tcW w:w="4934" w:type="dxa"/>
          </w:tcPr>
          <w:p w:rsidR="004F4355" w:rsidRPr="00CD7D2A" w:rsidRDefault="004F4355" w:rsidP="00271441">
            <w:pPr>
              <w:pStyle w:val="Heading2"/>
            </w:pPr>
            <w:bookmarkStart w:id="4" w:name="_Toc253137226"/>
            <w:bookmarkStart w:id="5" w:name="_Toc260818130"/>
            <w:bookmarkStart w:id="6" w:name="_Toc260825987"/>
            <w:bookmarkStart w:id="7" w:name="_Toc310519387"/>
            <w:r w:rsidRPr="00CD7D2A">
              <w:t>Applied Industrial Placement</w:t>
            </w:r>
            <w:bookmarkEnd w:id="4"/>
            <w:bookmarkEnd w:id="5"/>
            <w:r w:rsidRPr="00CD7D2A">
              <w:t xml:space="preserve"> for Leisure, Events, Tourism and Sport</w:t>
            </w:r>
            <w:bookmarkEnd w:id="6"/>
            <w:bookmarkEnd w:id="7"/>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Date Of Validation:</w:t>
            </w:r>
          </w:p>
        </w:tc>
        <w:tc>
          <w:tcPr>
            <w:tcW w:w="493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tc>
      </w:tr>
      <w:tr w:rsidR="004F4355" w:rsidRPr="00CD7D2A" w:rsidTr="00271441">
        <w:trPr>
          <w:trHeight w:val="7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Module Number:</w:t>
            </w:r>
          </w:p>
        </w:tc>
        <w:tc>
          <w:tcPr>
            <w:tcW w:w="493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Module Value:</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40</w:t>
            </w: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Level:</w:t>
            </w:r>
          </w:p>
        </w:tc>
        <w:tc>
          <w:tcPr>
            <w:tcW w:w="493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sz w:val="22"/>
                <w:szCs w:val="22"/>
              </w:rPr>
            </w:pPr>
            <w:r w:rsidRPr="00CD7D2A">
              <w:rPr>
                <w:rFonts w:ascii="Arial" w:hAnsi="Arial" w:cs="Arial"/>
                <w:bCs/>
                <w:sz w:val="22"/>
                <w:szCs w:val="22"/>
              </w:rPr>
              <w:t>5</w:t>
            </w:r>
          </w:p>
        </w:tc>
      </w:tr>
      <w:tr w:rsidR="004F4355" w:rsidRPr="00CD7D2A" w:rsidTr="00271441">
        <w:trPr>
          <w:trHeight w:val="69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Faculty Responsible for Delivery:</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Prerequisites:</w:t>
            </w:r>
          </w:p>
        </w:tc>
        <w:tc>
          <w:tcPr>
            <w:tcW w:w="4934" w:type="dxa"/>
          </w:tcPr>
          <w:p w:rsidR="004F4355" w:rsidRPr="00CD7D2A" w:rsidRDefault="004F4355" w:rsidP="00271441">
            <w:pPr>
              <w:pStyle w:val="Heading1"/>
            </w:pPr>
          </w:p>
        </w:tc>
      </w:tr>
    </w:tbl>
    <w:p w:rsidR="004F4355" w:rsidRPr="00CD7D2A" w:rsidRDefault="004F4355" w:rsidP="004F4355">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u w:val="single"/>
        </w:rPr>
        <w:t>AIMS</w:t>
      </w:r>
      <w:r w:rsidRPr="00CD7D2A">
        <w:rPr>
          <w:rFonts w:ascii="Arial" w:hAnsi="Arial" w:cs="Arial"/>
          <w:b/>
          <w:sz w:val="22"/>
          <w:szCs w:val="22"/>
        </w:rPr>
        <w:t>:</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 xml:space="preserve">In line with the Government and QAA’s focus on employability and work based skills this module aims to develop students’ employability skills and is supported by a range of approved key employers within the leisure, tourism and sports industry in the UK and overseas. </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jc w:val="both"/>
        <w:rPr>
          <w:rFonts w:ascii="Arial" w:hAnsi="Arial" w:cs="Arial"/>
          <w:sz w:val="22"/>
          <w:szCs w:val="22"/>
        </w:rPr>
      </w:pPr>
      <w:r w:rsidRPr="00CD7D2A">
        <w:rPr>
          <w:rFonts w:ascii="Arial" w:hAnsi="Arial" w:cs="Arial"/>
          <w:sz w:val="22"/>
          <w:szCs w:val="22"/>
        </w:rPr>
        <w:t xml:space="preserve">This module is individually focused to meet the personal needs of the students as well as the course aims and objectives. The module is also closely linked to the QAA and NCWE placement guidelines. </w:t>
      </w:r>
    </w:p>
    <w:p w:rsidR="004F4355" w:rsidRPr="00CD7D2A" w:rsidRDefault="004F4355" w:rsidP="004F4355">
      <w:pPr>
        <w:numPr>
          <w:ilvl w:val="12"/>
          <w:numId w:val="0"/>
        </w:numPr>
        <w:jc w:val="both"/>
        <w:rPr>
          <w:rFonts w:ascii="Arial" w:hAnsi="Arial" w:cs="Arial"/>
          <w:sz w:val="22"/>
          <w:szCs w:val="22"/>
        </w:rPr>
      </w:pPr>
    </w:p>
    <w:p w:rsidR="004F4355" w:rsidRPr="00CD7D2A" w:rsidRDefault="004F4355" w:rsidP="004F4355">
      <w:pPr>
        <w:numPr>
          <w:ilvl w:val="12"/>
          <w:numId w:val="0"/>
        </w:numPr>
        <w:jc w:val="both"/>
        <w:rPr>
          <w:rFonts w:ascii="Arial" w:hAnsi="Arial" w:cs="Arial"/>
          <w:sz w:val="22"/>
          <w:szCs w:val="22"/>
        </w:rPr>
      </w:pPr>
      <w:r w:rsidRPr="00CD7D2A">
        <w:rPr>
          <w:rFonts w:ascii="Arial" w:hAnsi="Arial" w:cs="Arial"/>
          <w:sz w:val="22"/>
          <w:szCs w:val="22"/>
        </w:rPr>
        <w:t xml:space="preserve">The module aims to provide students with a practical firsthand experience within the leisure, events, tourism, sport and recreation industry.  This will develop key skills, notably team work, communication, guest service and task management, focusing upon self management as well as providing students with a practical introduction to the business disciplines and management issues studied during level 4 and 5 in order to appreciate what constitutes good practice.  </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CD7D2A">
        <w:rPr>
          <w:rFonts w:ascii="Arial" w:hAnsi="Arial" w:cs="Arial"/>
          <w:sz w:val="22"/>
          <w:szCs w:val="22"/>
        </w:rPr>
        <w:t xml:space="preserve">This will involve the student assessing their own personal development needs in order to apply for and secure an appropriate placement. The student will be required to consider in depth management issues as well as successfully undertaking practical work experience.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 xml:space="preserve">LEARNING OUTCOMES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numPr>
          <w:ilvl w:val="0"/>
          <w:numId w:val="74"/>
        </w:numPr>
        <w:ind w:left="417"/>
        <w:rPr>
          <w:rFonts w:ascii="Arial" w:hAnsi="Arial" w:cs="Arial"/>
          <w:sz w:val="22"/>
          <w:szCs w:val="22"/>
        </w:rPr>
      </w:pPr>
      <w:r w:rsidRPr="00CD7D2A">
        <w:rPr>
          <w:rFonts w:ascii="Arial" w:hAnsi="Arial" w:cs="Arial"/>
          <w:sz w:val="22"/>
          <w:szCs w:val="22"/>
        </w:rPr>
        <w:t xml:space="preserve">  Successfully consider a range of industry opportunities in order to apply and secure a relevant position within the leisure, events, tourism and sport industry whilst identifying opportunities for personal and professional development in terms of specific learning outcomes.</w:t>
      </w:r>
    </w:p>
    <w:p w:rsidR="004F4355" w:rsidRPr="00CD7D2A" w:rsidRDefault="004F4355" w:rsidP="004F4355">
      <w:pPr>
        <w:rPr>
          <w:rFonts w:ascii="Arial" w:hAnsi="Arial" w:cs="Arial"/>
          <w:sz w:val="22"/>
          <w:szCs w:val="22"/>
        </w:rPr>
      </w:pPr>
    </w:p>
    <w:p w:rsidR="004F4355" w:rsidRPr="00CD7D2A" w:rsidRDefault="004F4355" w:rsidP="004F4355">
      <w:pPr>
        <w:numPr>
          <w:ilvl w:val="0"/>
          <w:numId w:val="74"/>
        </w:numPr>
        <w:ind w:left="417"/>
        <w:jc w:val="both"/>
        <w:rPr>
          <w:rFonts w:ascii="Arial" w:hAnsi="Arial" w:cs="Arial"/>
          <w:sz w:val="22"/>
          <w:szCs w:val="22"/>
        </w:rPr>
      </w:pPr>
      <w:r w:rsidRPr="00CD7D2A">
        <w:rPr>
          <w:rFonts w:ascii="Arial" w:hAnsi="Arial" w:cs="Arial"/>
          <w:sz w:val="22"/>
          <w:szCs w:val="22"/>
        </w:rPr>
        <w:t xml:space="preserve">  Undertake efficiently an operational position within their chosen sector and critically appreciate the importance of work based keys skills within leisure, events, tourism, sport or recreation.</w:t>
      </w:r>
    </w:p>
    <w:p w:rsidR="004F4355" w:rsidRPr="00CD7D2A" w:rsidRDefault="004F4355" w:rsidP="004F4355">
      <w:pPr>
        <w:jc w:val="both"/>
        <w:rPr>
          <w:rFonts w:ascii="Arial" w:hAnsi="Arial" w:cs="Arial"/>
          <w:sz w:val="22"/>
          <w:szCs w:val="22"/>
        </w:rPr>
      </w:pPr>
    </w:p>
    <w:p w:rsidR="004F4355" w:rsidRPr="00CD7D2A" w:rsidRDefault="004F4355" w:rsidP="004F4355">
      <w:pPr>
        <w:numPr>
          <w:ilvl w:val="0"/>
          <w:numId w:val="74"/>
        </w:numPr>
        <w:ind w:left="417"/>
        <w:jc w:val="both"/>
        <w:rPr>
          <w:rFonts w:ascii="Arial" w:hAnsi="Arial" w:cs="Arial"/>
          <w:sz w:val="22"/>
          <w:szCs w:val="22"/>
        </w:rPr>
      </w:pPr>
      <w:r w:rsidRPr="00CD7D2A">
        <w:rPr>
          <w:rFonts w:ascii="Arial" w:hAnsi="Arial" w:cs="Arial"/>
          <w:sz w:val="22"/>
          <w:szCs w:val="22"/>
        </w:rPr>
        <w:lastRenderedPageBreak/>
        <w:t xml:space="preserve">  Critically analyse management performance within the workplace environment and discuss issues regarding guest services, resource allocation, marketing, management styles, culture, health and safety and organisational/industry problems.</w:t>
      </w:r>
    </w:p>
    <w:p w:rsidR="004F4355" w:rsidRPr="00CD7D2A" w:rsidRDefault="004F4355" w:rsidP="004F4355">
      <w:pPr>
        <w:tabs>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tabs>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b/>
          <w:sz w:val="22"/>
          <w:szCs w:val="22"/>
          <w:u w:val="single"/>
        </w:rPr>
        <w:t>INDICATIVE CONTENT</w:t>
      </w:r>
      <w:r w:rsidRPr="00CD7D2A">
        <w:rPr>
          <w:rFonts w:ascii="Arial" w:hAnsi="Arial" w:cs="Arial"/>
          <w:sz w:val="22"/>
          <w:szCs w:val="22"/>
        </w:rPr>
        <w:t xml:space="preserve">: </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0"/>
          <w:numId w:val="75"/>
        </w:numPr>
        <w:ind w:left="426" w:hanging="426"/>
        <w:jc w:val="both"/>
        <w:rPr>
          <w:rFonts w:ascii="Arial" w:hAnsi="Arial" w:cs="Arial"/>
          <w:b/>
          <w:sz w:val="22"/>
          <w:szCs w:val="22"/>
        </w:rPr>
      </w:pPr>
      <w:r w:rsidRPr="00CD7D2A">
        <w:rPr>
          <w:rFonts w:ascii="Arial" w:hAnsi="Arial" w:cs="Arial"/>
          <w:sz w:val="22"/>
          <w:szCs w:val="22"/>
        </w:rPr>
        <w:t>Placement Preparation:</w:t>
      </w:r>
      <w:r w:rsidRPr="00CD7D2A">
        <w:rPr>
          <w:rFonts w:ascii="Arial" w:hAnsi="Arial" w:cs="Arial"/>
          <w:b/>
          <w:sz w:val="22"/>
          <w:szCs w:val="22"/>
        </w:rPr>
        <w:t xml:space="preserve"> </w:t>
      </w:r>
      <w:r w:rsidRPr="00CD7D2A">
        <w:rPr>
          <w:rFonts w:ascii="Arial" w:hAnsi="Arial" w:cs="Arial"/>
          <w:sz w:val="22"/>
          <w:szCs w:val="22"/>
        </w:rPr>
        <w:t>To include CV writing, interview skills, qualification audits, training needs analysis, development planning and key skills in order to help the student secure an appropriate placement to meet their personal and professional needs and the course guidelines.</w:t>
      </w:r>
    </w:p>
    <w:p w:rsidR="004F4355" w:rsidRPr="00CD7D2A" w:rsidRDefault="004F4355" w:rsidP="004F4355">
      <w:pPr>
        <w:numPr>
          <w:ilvl w:val="0"/>
          <w:numId w:val="75"/>
        </w:numPr>
        <w:ind w:left="426" w:hanging="426"/>
        <w:jc w:val="both"/>
        <w:rPr>
          <w:rFonts w:ascii="Arial" w:hAnsi="Arial" w:cs="Arial"/>
          <w:b/>
          <w:sz w:val="22"/>
          <w:szCs w:val="22"/>
        </w:rPr>
      </w:pPr>
      <w:r w:rsidRPr="00CD7D2A">
        <w:rPr>
          <w:rFonts w:ascii="Arial" w:hAnsi="Arial" w:cs="Arial"/>
          <w:sz w:val="22"/>
          <w:szCs w:val="22"/>
        </w:rPr>
        <w:t>Personal and Vocational Development:</w:t>
      </w:r>
      <w:r w:rsidRPr="00CD7D2A">
        <w:rPr>
          <w:rFonts w:ascii="Arial" w:hAnsi="Arial" w:cs="Arial"/>
          <w:b/>
          <w:sz w:val="22"/>
          <w:szCs w:val="22"/>
        </w:rPr>
        <w:t xml:space="preserve"> </w:t>
      </w:r>
      <w:r w:rsidRPr="00CD7D2A">
        <w:rPr>
          <w:rFonts w:ascii="Arial" w:hAnsi="Arial" w:cs="Arial"/>
          <w:sz w:val="22"/>
          <w:szCs w:val="22"/>
        </w:rPr>
        <w:t>The experience will be linear and individually designed to focus on either specialist or generic areas of study according to the student’s level of experience, needs, interests and chosen career pathway.</w:t>
      </w:r>
      <w:r w:rsidRPr="00CD7D2A">
        <w:rPr>
          <w:rFonts w:ascii="Arial" w:hAnsi="Arial" w:cs="Arial"/>
          <w:b/>
          <w:sz w:val="22"/>
          <w:szCs w:val="22"/>
        </w:rPr>
        <w:t xml:space="preserve"> </w:t>
      </w:r>
      <w:r w:rsidRPr="00CD7D2A">
        <w:rPr>
          <w:rFonts w:ascii="Arial" w:hAnsi="Arial" w:cs="Arial"/>
          <w:sz w:val="22"/>
          <w:szCs w:val="22"/>
        </w:rPr>
        <w:t>Students are required to undertake a minimum 12 week placement (360 hours) which will include a tutor assessment visit which will focus the students attention on reflecting and discussing in depth their experience.</w:t>
      </w:r>
    </w:p>
    <w:p w:rsidR="004F4355" w:rsidRPr="00CD7D2A" w:rsidRDefault="004F4355" w:rsidP="004F4355">
      <w:pPr>
        <w:numPr>
          <w:ilvl w:val="0"/>
          <w:numId w:val="75"/>
        </w:numPr>
        <w:ind w:left="426" w:hanging="426"/>
        <w:jc w:val="both"/>
        <w:rPr>
          <w:rFonts w:ascii="Arial" w:hAnsi="Arial" w:cs="Arial"/>
          <w:sz w:val="22"/>
          <w:szCs w:val="22"/>
        </w:rPr>
      </w:pPr>
      <w:r w:rsidRPr="00CD7D2A">
        <w:rPr>
          <w:rFonts w:ascii="Arial" w:hAnsi="Arial" w:cs="Arial"/>
          <w:sz w:val="22"/>
          <w:szCs w:val="22"/>
        </w:rPr>
        <w:t>Key skills – communication, team work, task management, personal skills – guest services, operational issues.</w:t>
      </w:r>
    </w:p>
    <w:p w:rsidR="004F4355" w:rsidRPr="00CD7D2A" w:rsidRDefault="004F4355" w:rsidP="004F4355">
      <w:pPr>
        <w:numPr>
          <w:ilvl w:val="0"/>
          <w:numId w:val="75"/>
        </w:numPr>
        <w:ind w:left="426" w:hanging="426"/>
        <w:jc w:val="both"/>
        <w:rPr>
          <w:rFonts w:ascii="Arial" w:hAnsi="Arial" w:cs="Arial"/>
          <w:sz w:val="22"/>
          <w:szCs w:val="22"/>
        </w:rPr>
      </w:pPr>
      <w:r w:rsidRPr="00CD7D2A">
        <w:rPr>
          <w:rFonts w:ascii="Arial" w:hAnsi="Arial" w:cs="Arial"/>
          <w:sz w:val="22"/>
          <w:szCs w:val="22"/>
        </w:rPr>
        <w:t>Operational tasks – task management, performance.</w:t>
      </w:r>
    </w:p>
    <w:p w:rsidR="004F4355" w:rsidRPr="00CD7D2A" w:rsidRDefault="004F4355" w:rsidP="004F4355">
      <w:pPr>
        <w:numPr>
          <w:ilvl w:val="0"/>
          <w:numId w:val="75"/>
        </w:numPr>
        <w:ind w:left="426" w:hanging="426"/>
        <w:jc w:val="both"/>
        <w:rPr>
          <w:rFonts w:ascii="Arial" w:hAnsi="Arial" w:cs="Arial"/>
          <w:sz w:val="22"/>
          <w:szCs w:val="22"/>
        </w:rPr>
      </w:pPr>
      <w:r w:rsidRPr="00CD7D2A">
        <w:rPr>
          <w:rFonts w:ascii="Arial" w:hAnsi="Arial" w:cs="Arial"/>
          <w:sz w:val="22"/>
          <w:szCs w:val="22"/>
        </w:rPr>
        <w:t>Review – reflection, self appraisal, reaction to feedback.</w:t>
      </w:r>
    </w:p>
    <w:p w:rsidR="004F4355" w:rsidRPr="00CD7D2A" w:rsidRDefault="004F4355" w:rsidP="004F4355">
      <w:pPr>
        <w:numPr>
          <w:ilvl w:val="0"/>
          <w:numId w:val="75"/>
        </w:numPr>
        <w:ind w:left="426" w:hanging="426"/>
        <w:jc w:val="both"/>
        <w:rPr>
          <w:rFonts w:ascii="Arial" w:hAnsi="Arial" w:cs="Arial"/>
          <w:b/>
          <w:sz w:val="22"/>
          <w:szCs w:val="22"/>
        </w:rPr>
      </w:pPr>
      <w:r w:rsidRPr="00CD7D2A">
        <w:rPr>
          <w:rFonts w:ascii="Arial" w:hAnsi="Arial" w:cs="Arial"/>
          <w:sz w:val="22"/>
          <w:szCs w:val="22"/>
        </w:rPr>
        <w:t>Organisational Issues:</w:t>
      </w:r>
      <w:r w:rsidRPr="00CD7D2A">
        <w:rPr>
          <w:rFonts w:ascii="Arial" w:hAnsi="Arial" w:cs="Arial"/>
          <w:b/>
          <w:sz w:val="22"/>
          <w:szCs w:val="22"/>
        </w:rPr>
        <w:t xml:space="preserve"> </w:t>
      </w:r>
      <w:r w:rsidRPr="00CD7D2A">
        <w:rPr>
          <w:rFonts w:ascii="Arial" w:hAnsi="Arial" w:cs="Arial"/>
          <w:sz w:val="22"/>
          <w:szCs w:val="22"/>
        </w:rPr>
        <w:t>Policies and procedures, organisational aims and objectives, mission statement, operations, staffing, training, competition, quality issues, performance measures, management structures, working practices, marketing, health and safety, guest service.</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AND TEACHING STRATEGY:</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 xml:space="preserve">Pre placement preparation will take the form of lectures designed to inform the students about potential placement opportunities and prepare them for the experience via cv writing and interview skills. These will then be developed in more depth via group and individual tutorials. </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A placement week will be organised for students where a wide range if placement employers from the UK and overseas will come to SMU present to the students. Presentations will be designed so that even if students are not interested in applying they will gain valuable industry knowledge. The students will then be given the opportunity where appropriate to attend interviews and selection sessions. This is all part of the overall learning experience.</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The practical placement component of the module is an individual student centred experience which will be based upon self managed learning supported by a tutor assessment visit</w:t>
      </w:r>
      <w:r>
        <w:rPr>
          <w:rFonts w:ascii="Arial" w:hAnsi="Arial" w:cs="Arial"/>
          <w:sz w:val="22"/>
          <w:szCs w:val="22"/>
        </w:rPr>
        <w:t xml:space="preserve"> where practicable</w:t>
      </w:r>
      <w:r w:rsidRPr="00CD7D2A">
        <w:rPr>
          <w:rFonts w:ascii="Arial" w:hAnsi="Arial" w:cs="Arial"/>
          <w:sz w:val="22"/>
          <w:szCs w:val="22"/>
        </w:rPr>
        <w:t>.  The student will therefore be responsible for managing their own learning and development according to the placement aims and objectives in order to successfully complete the placement and the tutor visit.</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Pr>
          <w:rFonts w:ascii="Arial" w:hAnsi="Arial" w:cs="Arial"/>
          <w:sz w:val="22"/>
          <w:szCs w:val="22"/>
        </w:rPr>
        <w:t>S</w:t>
      </w:r>
      <w:r w:rsidRPr="00CD7D2A">
        <w:rPr>
          <w:rFonts w:ascii="Arial" w:hAnsi="Arial" w:cs="Arial"/>
          <w:sz w:val="22"/>
          <w:szCs w:val="22"/>
        </w:rPr>
        <w:t xml:space="preserve">tudents will </w:t>
      </w:r>
      <w:r>
        <w:rPr>
          <w:rFonts w:ascii="Arial" w:hAnsi="Arial" w:cs="Arial"/>
          <w:sz w:val="22"/>
          <w:szCs w:val="22"/>
        </w:rPr>
        <w:t xml:space="preserve">normally </w:t>
      </w:r>
      <w:r w:rsidRPr="00CD7D2A">
        <w:rPr>
          <w:rFonts w:ascii="Arial" w:hAnsi="Arial" w:cs="Arial"/>
          <w:sz w:val="22"/>
          <w:szCs w:val="22"/>
        </w:rPr>
        <w:t>receive a detailed and planned placement assessment visit from a tutor from the program.  The tutor will act as a facilitator to develop and apply the student’s learning via the student discussing working practices and industry issues.  The students will also reflect upon their performance, and their personal learning and development.</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 xml:space="preserve">During the visit the tutor will also undertake an appraisal meeting with the employer to discuss the students performance within the workplace. The tutor will provide the student with detailed feedback from this meeting in order to set goals and targets for the completion </w:t>
      </w:r>
      <w:r w:rsidRPr="00CD7D2A">
        <w:rPr>
          <w:rFonts w:ascii="Arial" w:hAnsi="Arial" w:cs="Arial"/>
          <w:sz w:val="22"/>
          <w:szCs w:val="22"/>
        </w:rPr>
        <w:lastRenderedPageBreak/>
        <w:t xml:space="preserve">of the placement. This will include the completion of a placement feedback form with copies going to the student and employer, as well as placed in the student placement file.  </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As needed throughout the placement the student will receive on-going learning support from the placement tutor via e-mail or telephone links with the University.  This will be available as required by the student or organisation.  However, it is the student’s responsibility to seek support as required.  It must be noted that in certain situations students may not have internet or computer access on placement and may instead have to rely on their mobile phones or letter to contact SMU if required.</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It must be noted that, whilst students will receive on-going support and guidance in organising a placement, it is the student’s responsibility to secure an appropriate placement NOT the placement tutors.</w:t>
      </w:r>
    </w:p>
    <w:p w:rsidR="004F4355"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Pr>
          <w:rFonts w:ascii="Arial" w:hAnsi="Arial" w:cs="Arial"/>
          <w:sz w:val="22"/>
          <w:szCs w:val="22"/>
        </w:rPr>
        <w:t>THE PLACEMENT HANDBOOK IS APPENDED AS APPENDIX 1.</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w:t>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Lectures                                           </w:t>
      </w:r>
      <w:r w:rsidRPr="00CD7D2A">
        <w:rPr>
          <w:rFonts w:ascii="Arial" w:hAnsi="Arial" w:cs="Arial"/>
          <w:sz w:val="22"/>
          <w:szCs w:val="22"/>
        </w:rPr>
        <w:tab/>
        <w:t xml:space="preserve">    25</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Student Experiential Learning </w:t>
      </w:r>
      <w:r w:rsidRPr="00CD7D2A">
        <w:rPr>
          <w:rFonts w:ascii="Arial" w:hAnsi="Arial" w:cs="Arial"/>
          <w:sz w:val="22"/>
          <w:szCs w:val="22"/>
        </w:rPr>
        <w:tab/>
      </w:r>
      <w:r w:rsidRPr="00CD7D2A">
        <w:rPr>
          <w:rFonts w:ascii="Arial" w:hAnsi="Arial" w:cs="Arial"/>
          <w:sz w:val="22"/>
          <w:szCs w:val="22"/>
        </w:rPr>
        <w:tab/>
        <w:t xml:space="preserve">360 </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w:t>
      </w:r>
      <w:r w:rsidRPr="00CD7D2A">
        <w:rPr>
          <w:rFonts w:ascii="Arial" w:hAnsi="Arial" w:cs="Arial"/>
          <w:sz w:val="22"/>
          <w:szCs w:val="22"/>
          <w:u w:val="single"/>
        </w:rPr>
        <w:t>15</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4</w:t>
      </w:r>
      <w:r w:rsidRPr="00CD7D2A">
        <w:rPr>
          <w:rFonts w:ascii="Arial" w:hAnsi="Arial" w:cs="Arial"/>
          <w:sz w:val="22"/>
          <w:szCs w:val="22"/>
          <w:u w:val="single"/>
        </w:rPr>
        <w:t>00</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ASSESSMENT:</w:t>
      </w:r>
    </w:p>
    <w:p w:rsidR="004F4355" w:rsidRPr="00CD7D2A" w:rsidRDefault="004F4355" w:rsidP="004F4355">
      <w:pPr>
        <w:rPr>
          <w:rFonts w:ascii="Arial" w:hAnsi="Arial" w:cs="Arial"/>
          <w:b/>
          <w:bCs/>
          <w:sz w:val="22"/>
          <w:szCs w:val="22"/>
          <w:u w:val="single"/>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36"/>
        <w:gridCol w:w="5262"/>
        <w:gridCol w:w="266"/>
      </w:tblGrid>
      <w:tr w:rsidR="004F4355" w:rsidRPr="00CD7D2A" w:rsidTr="00271441">
        <w:trPr>
          <w:gridAfter w:val="1"/>
          <w:wAfter w:w="266" w:type="dxa"/>
        </w:trPr>
        <w:tc>
          <w:tcPr>
            <w:tcW w:w="3936"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262"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936" w:type="dxa"/>
          </w:tcPr>
          <w:p w:rsidR="004F4355" w:rsidRPr="00CD7D2A" w:rsidRDefault="004F4355" w:rsidP="004F4355">
            <w:pPr>
              <w:numPr>
                <w:ilvl w:val="0"/>
                <w:numId w:val="76"/>
              </w:numPr>
              <w:ind w:left="284"/>
              <w:rPr>
                <w:rFonts w:ascii="Arial" w:hAnsi="Arial" w:cs="Arial"/>
                <w:sz w:val="22"/>
                <w:szCs w:val="22"/>
              </w:rPr>
            </w:pPr>
            <w:r w:rsidRPr="00CD7D2A">
              <w:rPr>
                <w:rFonts w:ascii="Arial" w:hAnsi="Arial" w:cs="Arial"/>
                <w:sz w:val="22"/>
                <w:szCs w:val="22"/>
              </w:rPr>
              <w:t>Successfully consider a range of industry opportunities in order to apply and secure a relevant position within the leisure, tourism and sport industry whilst identifying opportunities for personal and professional development.</w:t>
            </w:r>
          </w:p>
        </w:tc>
        <w:tc>
          <w:tcPr>
            <w:tcW w:w="5528" w:type="dxa"/>
            <w:gridSpan w:val="2"/>
          </w:tcPr>
          <w:p w:rsidR="004F4355" w:rsidRPr="00CD7D2A" w:rsidRDefault="004F4355" w:rsidP="004F4355">
            <w:pPr>
              <w:numPr>
                <w:ilvl w:val="0"/>
                <w:numId w:val="98"/>
              </w:numPr>
              <w:tabs>
                <w:tab w:val="left" w:pos="31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sz w:val="22"/>
                <w:szCs w:val="22"/>
              </w:rPr>
            </w:pPr>
            <w:r w:rsidRPr="00CD7D2A">
              <w:rPr>
                <w:rFonts w:ascii="Arial" w:hAnsi="Arial" w:cs="Arial"/>
                <w:bCs/>
                <w:sz w:val="22"/>
                <w:szCs w:val="22"/>
              </w:rPr>
              <w:t>Secure an appropriate placement relevant to the placement guidelines and individual needs</w:t>
            </w:r>
          </w:p>
          <w:p w:rsidR="004F4355" w:rsidRPr="00CD7D2A" w:rsidRDefault="004F4355" w:rsidP="004F4355">
            <w:pPr>
              <w:numPr>
                <w:ilvl w:val="0"/>
                <w:numId w:val="98"/>
              </w:numPr>
              <w:tabs>
                <w:tab w:val="left" w:pos="31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sz w:val="22"/>
                <w:szCs w:val="22"/>
              </w:rPr>
            </w:pPr>
            <w:r w:rsidRPr="00CD7D2A">
              <w:rPr>
                <w:rFonts w:ascii="Arial" w:hAnsi="Arial" w:cs="Arial"/>
                <w:bCs/>
                <w:sz w:val="22"/>
                <w:szCs w:val="22"/>
              </w:rPr>
              <w:t>Undertake a career and qualification audit and personal training needs analysis in order to identify areas of need and development</w:t>
            </w:r>
          </w:p>
          <w:p w:rsidR="004F4355" w:rsidRPr="00CD7D2A" w:rsidRDefault="004F4355" w:rsidP="004F4355">
            <w:pPr>
              <w:numPr>
                <w:ilvl w:val="0"/>
                <w:numId w:val="98"/>
              </w:numPr>
              <w:tabs>
                <w:tab w:val="left" w:pos="31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sz w:val="22"/>
                <w:szCs w:val="22"/>
              </w:rPr>
            </w:pPr>
            <w:r w:rsidRPr="00CD7D2A">
              <w:rPr>
                <w:rFonts w:ascii="Arial" w:hAnsi="Arial" w:cs="Arial"/>
                <w:bCs/>
                <w:sz w:val="22"/>
                <w:szCs w:val="22"/>
              </w:rPr>
              <w:t>Prepare a placement development plan and portfolio designed to gain information about the organisation and highlight measurable personal learning outcomes in preparation  for the placement</w:t>
            </w:r>
          </w:p>
          <w:p w:rsidR="004F4355" w:rsidRPr="00CD7D2A" w:rsidRDefault="004F4355" w:rsidP="00271441">
            <w:pPr>
              <w:ind w:left="360"/>
              <w:rPr>
                <w:rFonts w:ascii="Arial" w:hAnsi="Arial" w:cs="Arial"/>
                <w:bCs/>
                <w:sz w:val="22"/>
                <w:szCs w:val="22"/>
              </w:rPr>
            </w:pPr>
          </w:p>
        </w:tc>
      </w:tr>
      <w:tr w:rsidR="004F4355" w:rsidRPr="00CD7D2A" w:rsidTr="00271441">
        <w:tc>
          <w:tcPr>
            <w:tcW w:w="3936" w:type="dxa"/>
          </w:tcPr>
          <w:p w:rsidR="004F4355" w:rsidRPr="00CD7D2A" w:rsidRDefault="004F4355" w:rsidP="004F4355">
            <w:pPr>
              <w:numPr>
                <w:ilvl w:val="0"/>
                <w:numId w:val="76"/>
              </w:numPr>
              <w:ind w:left="284"/>
              <w:rPr>
                <w:rFonts w:ascii="Arial" w:hAnsi="Arial" w:cs="Arial"/>
                <w:sz w:val="22"/>
                <w:szCs w:val="22"/>
              </w:rPr>
            </w:pPr>
            <w:r w:rsidRPr="00CD7D2A">
              <w:rPr>
                <w:rFonts w:ascii="Arial" w:hAnsi="Arial" w:cs="Arial"/>
                <w:sz w:val="22"/>
                <w:szCs w:val="22"/>
              </w:rPr>
              <w:t>Undertake efficiently an operational position within their chosen sector and critically appreciate the importance of workbased keys skills within leisure, events, tourism, sport or recreation</w:t>
            </w:r>
          </w:p>
        </w:tc>
        <w:tc>
          <w:tcPr>
            <w:tcW w:w="5528" w:type="dxa"/>
            <w:gridSpan w:val="2"/>
          </w:tcPr>
          <w:p w:rsidR="004F4355" w:rsidRPr="00CD7D2A" w:rsidRDefault="004F4355" w:rsidP="004F4355">
            <w:pPr>
              <w:numPr>
                <w:ilvl w:val="0"/>
                <w:numId w:val="35"/>
              </w:numPr>
              <w:rPr>
                <w:rFonts w:ascii="Arial" w:hAnsi="Arial" w:cs="Arial"/>
                <w:bCs/>
                <w:sz w:val="22"/>
                <w:szCs w:val="22"/>
              </w:rPr>
            </w:pPr>
            <w:r w:rsidRPr="00CD7D2A">
              <w:rPr>
                <w:rFonts w:ascii="Arial" w:hAnsi="Arial" w:cs="Arial"/>
                <w:bCs/>
                <w:sz w:val="22"/>
                <w:szCs w:val="22"/>
              </w:rPr>
              <w:t>Successfully complete a 12 + week (360 hour) placement program</w:t>
            </w:r>
          </w:p>
          <w:p w:rsidR="004F4355" w:rsidRPr="00CD7D2A" w:rsidRDefault="004F4355" w:rsidP="004F4355">
            <w:pPr>
              <w:numPr>
                <w:ilvl w:val="0"/>
                <w:numId w:val="35"/>
              </w:numPr>
              <w:rPr>
                <w:rFonts w:ascii="Arial" w:hAnsi="Arial" w:cs="Arial"/>
                <w:bCs/>
                <w:sz w:val="22"/>
                <w:szCs w:val="22"/>
              </w:rPr>
            </w:pPr>
            <w:r w:rsidRPr="00CD7D2A">
              <w:rPr>
                <w:rFonts w:ascii="Arial" w:hAnsi="Arial" w:cs="Arial"/>
                <w:bCs/>
                <w:sz w:val="22"/>
                <w:szCs w:val="22"/>
              </w:rPr>
              <w:t>Students will be required to complete a e learning and development record of the placement and a DVD record of the overall experience</w:t>
            </w:r>
          </w:p>
          <w:p w:rsidR="004F4355" w:rsidRPr="00CD7D2A" w:rsidRDefault="004F4355" w:rsidP="004F4355">
            <w:pPr>
              <w:numPr>
                <w:ilvl w:val="0"/>
                <w:numId w:val="35"/>
              </w:numPr>
              <w:rPr>
                <w:rFonts w:ascii="Arial" w:hAnsi="Arial" w:cs="Arial"/>
                <w:bCs/>
                <w:sz w:val="22"/>
                <w:szCs w:val="22"/>
              </w:rPr>
            </w:pPr>
            <w:r w:rsidRPr="00CD7D2A">
              <w:rPr>
                <w:rFonts w:ascii="Arial" w:hAnsi="Arial" w:cs="Arial"/>
                <w:bCs/>
                <w:sz w:val="22"/>
                <w:szCs w:val="22"/>
              </w:rPr>
              <w:t>Demonstrate successful key skills development in terms of  communication, teamwork, task management, guest services, initiative and basic problem solving.</w:t>
            </w:r>
          </w:p>
          <w:p w:rsidR="004F4355" w:rsidRPr="00CD7D2A" w:rsidRDefault="004F4355" w:rsidP="004F4355">
            <w:pPr>
              <w:numPr>
                <w:ilvl w:val="0"/>
                <w:numId w:val="35"/>
              </w:numPr>
              <w:rPr>
                <w:rFonts w:ascii="Arial" w:hAnsi="Arial" w:cs="Arial"/>
                <w:b/>
                <w:bCs/>
                <w:sz w:val="22"/>
                <w:szCs w:val="22"/>
              </w:rPr>
            </w:pPr>
            <w:r w:rsidRPr="00CD7D2A">
              <w:rPr>
                <w:rFonts w:ascii="Arial" w:hAnsi="Arial" w:cs="Arial"/>
                <w:bCs/>
                <w:sz w:val="22"/>
                <w:szCs w:val="22"/>
              </w:rPr>
              <w:t>Receive a sound employer appraisal</w:t>
            </w:r>
          </w:p>
        </w:tc>
      </w:tr>
      <w:tr w:rsidR="004F4355" w:rsidRPr="00CD7D2A" w:rsidTr="00271441">
        <w:tc>
          <w:tcPr>
            <w:tcW w:w="3936" w:type="dxa"/>
          </w:tcPr>
          <w:p w:rsidR="004F4355" w:rsidRPr="00CD7D2A" w:rsidRDefault="004F4355" w:rsidP="004F4355">
            <w:pPr>
              <w:numPr>
                <w:ilvl w:val="0"/>
                <w:numId w:val="76"/>
              </w:numPr>
              <w:ind w:left="284"/>
              <w:jc w:val="both"/>
              <w:rPr>
                <w:rFonts w:ascii="Arial" w:hAnsi="Arial" w:cs="Arial"/>
                <w:sz w:val="22"/>
                <w:szCs w:val="22"/>
              </w:rPr>
            </w:pPr>
            <w:r w:rsidRPr="00CD7D2A">
              <w:rPr>
                <w:rFonts w:ascii="Arial" w:hAnsi="Arial" w:cs="Arial"/>
                <w:sz w:val="22"/>
                <w:szCs w:val="22"/>
              </w:rPr>
              <w:t xml:space="preserve">Critically analyse management performance within the workplace environment and discuss issues regarding guest services, resource allocation, marketing, management </w:t>
            </w:r>
            <w:r w:rsidRPr="00CD7D2A">
              <w:rPr>
                <w:rFonts w:ascii="Arial" w:hAnsi="Arial" w:cs="Arial"/>
                <w:sz w:val="22"/>
                <w:szCs w:val="22"/>
              </w:rPr>
              <w:lastRenderedPageBreak/>
              <w:t xml:space="preserve">styles, culture, health and safety and </w:t>
            </w:r>
            <w:r w:rsidRPr="00CD7D2A">
              <w:rPr>
                <w:rFonts w:ascii="Arial" w:hAnsi="Arial" w:cs="Arial"/>
                <w:sz w:val="22"/>
                <w:szCs w:val="22"/>
              </w:rPr>
              <w:tab/>
              <w:t>organisational/industry problems.</w:t>
            </w:r>
          </w:p>
        </w:tc>
        <w:tc>
          <w:tcPr>
            <w:tcW w:w="5528" w:type="dxa"/>
            <w:gridSpan w:val="2"/>
          </w:tcPr>
          <w:p w:rsidR="004F4355" w:rsidRPr="00CD7D2A" w:rsidRDefault="004F4355" w:rsidP="004F4355">
            <w:pPr>
              <w:numPr>
                <w:ilvl w:val="0"/>
                <w:numId w:val="36"/>
              </w:numPr>
              <w:rPr>
                <w:rFonts w:ascii="Arial" w:hAnsi="Arial" w:cs="Arial"/>
                <w:bCs/>
                <w:sz w:val="22"/>
                <w:szCs w:val="22"/>
              </w:rPr>
            </w:pPr>
            <w:r w:rsidRPr="00CD7D2A">
              <w:rPr>
                <w:rFonts w:ascii="Arial" w:hAnsi="Arial" w:cs="Arial"/>
                <w:bCs/>
                <w:sz w:val="22"/>
                <w:szCs w:val="22"/>
              </w:rPr>
              <w:lastRenderedPageBreak/>
              <w:t>Discuss in detail management structures policies and procedures during the placement visit viva</w:t>
            </w:r>
          </w:p>
          <w:p w:rsidR="004F4355" w:rsidRPr="00CD7D2A" w:rsidRDefault="004F4355" w:rsidP="004F4355">
            <w:pPr>
              <w:numPr>
                <w:ilvl w:val="0"/>
                <w:numId w:val="36"/>
              </w:numPr>
              <w:rPr>
                <w:rFonts w:ascii="Arial" w:hAnsi="Arial" w:cs="Arial"/>
                <w:bCs/>
                <w:sz w:val="22"/>
                <w:szCs w:val="22"/>
              </w:rPr>
            </w:pPr>
            <w:r w:rsidRPr="00CD7D2A">
              <w:rPr>
                <w:rFonts w:ascii="Arial" w:hAnsi="Arial" w:cs="Arial"/>
                <w:bCs/>
                <w:sz w:val="22"/>
                <w:szCs w:val="22"/>
              </w:rPr>
              <w:t>Consider issues effecting the organisation and put forward basic strategic recommendations</w:t>
            </w:r>
          </w:p>
          <w:p w:rsidR="004F4355" w:rsidRPr="00CD7D2A" w:rsidRDefault="004F4355" w:rsidP="004F4355">
            <w:pPr>
              <w:numPr>
                <w:ilvl w:val="0"/>
                <w:numId w:val="36"/>
              </w:numPr>
              <w:rPr>
                <w:rFonts w:ascii="Arial" w:hAnsi="Arial" w:cs="Arial"/>
                <w:bCs/>
                <w:sz w:val="22"/>
                <w:szCs w:val="22"/>
              </w:rPr>
            </w:pPr>
            <w:r w:rsidRPr="00CD7D2A">
              <w:rPr>
                <w:rFonts w:ascii="Arial" w:hAnsi="Arial" w:cs="Arial"/>
                <w:bCs/>
                <w:sz w:val="22"/>
                <w:szCs w:val="22"/>
              </w:rPr>
              <w:t xml:space="preserve">Relate theory to practice by applying academic </w:t>
            </w:r>
            <w:r w:rsidRPr="00CD7D2A">
              <w:rPr>
                <w:rFonts w:ascii="Arial" w:hAnsi="Arial" w:cs="Arial"/>
                <w:bCs/>
                <w:sz w:val="22"/>
                <w:szCs w:val="22"/>
              </w:rPr>
              <w:lastRenderedPageBreak/>
              <w:t>learning to work based issues</w:t>
            </w:r>
          </w:p>
          <w:p w:rsidR="004F4355" w:rsidRPr="00CD7D2A" w:rsidRDefault="004F4355" w:rsidP="004F4355">
            <w:pPr>
              <w:numPr>
                <w:ilvl w:val="0"/>
                <w:numId w:val="36"/>
              </w:numPr>
              <w:rPr>
                <w:rFonts w:ascii="Arial" w:hAnsi="Arial" w:cs="Arial"/>
                <w:b/>
                <w:bCs/>
                <w:sz w:val="22"/>
                <w:szCs w:val="22"/>
              </w:rPr>
            </w:pPr>
            <w:r w:rsidRPr="00CD7D2A">
              <w:rPr>
                <w:rFonts w:ascii="Arial" w:hAnsi="Arial" w:cs="Arial"/>
                <w:bCs/>
                <w:sz w:val="22"/>
                <w:szCs w:val="22"/>
              </w:rPr>
              <w:t>Undertake successfully a detailed placement viva with a University tutor to discuss industry,</w:t>
            </w:r>
            <w:r w:rsidRPr="00CD7D2A">
              <w:rPr>
                <w:rFonts w:ascii="Arial" w:hAnsi="Arial" w:cs="Arial"/>
                <w:b/>
                <w:bCs/>
                <w:sz w:val="22"/>
                <w:szCs w:val="22"/>
              </w:rPr>
              <w:t xml:space="preserve"> </w:t>
            </w:r>
            <w:r w:rsidRPr="00CD7D2A">
              <w:rPr>
                <w:rFonts w:ascii="Arial" w:hAnsi="Arial" w:cs="Arial"/>
                <w:bCs/>
                <w:sz w:val="22"/>
                <w:szCs w:val="22"/>
              </w:rPr>
              <w:t>management and operational issues.</w:t>
            </w:r>
          </w:p>
        </w:tc>
      </w:tr>
    </w:tbl>
    <w:p w:rsidR="004F4355" w:rsidRPr="00CD7D2A" w:rsidRDefault="004F4355" w:rsidP="004F4355">
      <w:pPr>
        <w:rPr>
          <w:rFonts w:ascii="Arial" w:hAnsi="Arial" w:cs="Arial"/>
          <w:b/>
          <w:bCs/>
          <w:sz w:val="22"/>
          <w:szCs w:val="22"/>
        </w:rPr>
      </w:pPr>
    </w:p>
    <w:p w:rsidR="004F4355" w:rsidRPr="00CD7D2A" w:rsidRDefault="004F4355" w:rsidP="004F4355">
      <w:pPr>
        <w:rPr>
          <w:rFonts w:ascii="Arial" w:hAnsi="Arial" w:cs="Arial"/>
          <w:b/>
          <w:bCs/>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Evidence of Learning Outcomes will be in the form of a structured mix of pre placement assignments, practical placement and tutor assessment visit</w:t>
      </w:r>
      <w:r>
        <w:rPr>
          <w:rFonts w:ascii="Arial" w:hAnsi="Arial" w:cs="Arial"/>
          <w:sz w:val="22"/>
          <w:szCs w:val="22"/>
        </w:rPr>
        <w:t>/viva</w:t>
      </w:r>
      <w:r w:rsidRPr="00CD7D2A">
        <w:rPr>
          <w:rFonts w:ascii="Arial" w:hAnsi="Arial" w:cs="Arial"/>
          <w:sz w:val="22"/>
          <w:szCs w:val="22"/>
        </w:rPr>
        <w:t>.</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Outcome 1 is best achieved by students preparing a Development Plan Portfolio (approx 3,000) which will include a personal action plan for the placement, time management plan, career and qualifications audit, training needs analysis and an organisational portfolio of background information and research into the placement company. (20%)</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To achieve outcome 2 the students must successfully complete a 12 week/360 hour placement which will include a detailed tutor placement visit</w:t>
      </w:r>
      <w:r>
        <w:rPr>
          <w:rFonts w:ascii="Arial" w:hAnsi="Arial" w:cs="Arial"/>
          <w:sz w:val="22"/>
          <w:szCs w:val="22"/>
        </w:rPr>
        <w:t>/viva</w:t>
      </w:r>
      <w:r w:rsidRPr="00CD7D2A">
        <w:rPr>
          <w:rFonts w:ascii="Arial" w:hAnsi="Arial" w:cs="Arial"/>
          <w:sz w:val="22"/>
          <w:szCs w:val="22"/>
        </w:rPr>
        <w:t xml:space="preserve">. It should be noted that the students will be assessed on either the 12 week, 360 hour or placement contract which ever of these is the longer. </w:t>
      </w:r>
      <w:r>
        <w:rPr>
          <w:rFonts w:ascii="Arial" w:hAnsi="Arial" w:cs="Arial"/>
          <w:sz w:val="22"/>
          <w:szCs w:val="22"/>
        </w:rPr>
        <w:t>Where practicable, t</w:t>
      </w:r>
      <w:r w:rsidRPr="00CD7D2A">
        <w:rPr>
          <w:rFonts w:ascii="Arial" w:hAnsi="Arial" w:cs="Arial"/>
          <w:sz w:val="22"/>
          <w:szCs w:val="22"/>
        </w:rPr>
        <w:t xml:space="preserve">he </w:t>
      </w:r>
      <w:r>
        <w:rPr>
          <w:rFonts w:ascii="Arial" w:hAnsi="Arial" w:cs="Arial"/>
          <w:sz w:val="22"/>
          <w:szCs w:val="22"/>
        </w:rPr>
        <w:t xml:space="preserve">viva </w:t>
      </w:r>
      <w:r w:rsidRPr="00CD7D2A">
        <w:rPr>
          <w:rFonts w:ascii="Arial" w:hAnsi="Arial" w:cs="Arial"/>
          <w:sz w:val="22"/>
          <w:szCs w:val="22"/>
        </w:rPr>
        <w:t>assessment will be via a visit by a tutor from the course to the placement location. The student will also be required to complete an e-learning based development record, which may be submitted via pebblepad or a DVD of their placement experience. (10%)</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 xml:space="preserve">Outcome 2 and 3 will be specifically achieved via a tutor placement </w:t>
      </w:r>
      <w:r>
        <w:rPr>
          <w:rFonts w:ascii="Arial" w:hAnsi="Arial" w:cs="Arial"/>
          <w:sz w:val="22"/>
          <w:szCs w:val="22"/>
        </w:rPr>
        <w:t>viva/</w:t>
      </w:r>
      <w:r w:rsidRPr="00CD7D2A">
        <w:rPr>
          <w:rFonts w:ascii="Arial" w:hAnsi="Arial" w:cs="Arial"/>
          <w:sz w:val="22"/>
          <w:szCs w:val="22"/>
        </w:rPr>
        <w:t>visit.</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 xml:space="preserve">This will include an employer appraisal meeting which will </w:t>
      </w:r>
      <w:r>
        <w:rPr>
          <w:rFonts w:ascii="Arial" w:hAnsi="Arial" w:cs="Arial"/>
          <w:sz w:val="22"/>
          <w:szCs w:val="22"/>
        </w:rPr>
        <w:t xml:space="preserve">normally, where practicable, </w:t>
      </w:r>
      <w:r w:rsidRPr="00CD7D2A">
        <w:rPr>
          <w:rFonts w:ascii="Arial" w:hAnsi="Arial" w:cs="Arial"/>
          <w:sz w:val="22"/>
          <w:szCs w:val="22"/>
        </w:rPr>
        <w:t xml:space="preserve">take place during </w:t>
      </w:r>
      <w:r>
        <w:rPr>
          <w:rFonts w:ascii="Arial" w:hAnsi="Arial" w:cs="Arial"/>
          <w:sz w:val="22"/>
          <w:szCs w:val="22"/>
        </w:rPr>
        <w:t>a</w:t>
      </w:r>
      <w:r w:rsidRPr="00CD7D2A">
        <w:rPr>
          <w:rFonts w:ascii="Arial" w:hAnsi="Arial" w:cs="Arial"/>
          <w:sz w:val="22"/>
          <w:szCs w:val="22"/>
        </w:rPr>
        <w:t xml:space="preserve"> tutor placement visit. The tutor will </w:t>
      </w:r>
      <w:r>
        <w:rPr>
          <w:rFonts w:ascii="Arial" w:hAnsi="Arial" w:cs="Arial"/>
          <w:sz w:val="22"/>
          <w:szCs w:val="22"/>
        </w:rPr>
        <w:t>contact</w:t>
      </w:r>
      <w:r w:rsidRPr="00CD7D2A">
        <w:rPr>
          <w:rFonts w:ascii="Arial" w:hAnsi="Arial" w:cs="Arial"/>
          <w:sz w:val="22"/>
          <w:szCs w:val="22"/>
        </w:rPr>
        <w:t xml:space="preserve"> the student</w:t>
      </w:r>
      <w:r>
        <w:rPr>
          <w:rFonts w:ascii="Arial" w:hAnsi="Arial" w:cs="Arial"/>
          <w:sz w:val="22"/>
          <w:szCs w:val="22"/>
        </w:rPr>
        <w:t>’</w:t>
      </w:r>
      <w:r w:rsidRPr="00CD7D2A">
        <w:rPr>
          <w:rFonts w:ascii="Arial" w:hAnsi="Arial" w:cs="Arial"/>
          <w:sz w:val="22"/>
          <w:szCs w:val="22"/>
        </w:rPr>
        <w:t>s manager, supervisor or employer in order to discuss and evaluate in detail the student’s performance and development.  If changes have occurred by the end of the placement an end of season report will be utilised to demonstrate the overall level of the student’s performance. Employer Appraisal (30%)</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As well as a student led tour of the facility, a detailed viva interview will be arranged in order to achieve outcome 3. This will involve detailed discussions regarding the organisation’s management structures, policies and performance, industry issues and the application of academic theories within a practical framework. The viva will also be used to reflect upon the student’s work-based development and provide the student with feedback, support and guidance. Placement viva (40%)</w:t>
      </w:r>
    </w:p>
    <w:p w:rsidR="004F4355" w:rsidRPr="00CD7D2A" w:rsidRDefault="004F4355" w:rsidP="004F4355">
      <w:pPr>
        <w:rPr>
          <w:rFonts w:ascii="Arial" w:hAnsi="Arial" w:cs="Arial"/>
          <w:b/>
          <w:bCs/>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NCWE, 2005 </w:t>
      </w:r>
      <w:r w:rsidRPr="00CD7D2A">
        <w:rPr>
          <w:rFonts w:ascii="Arial" w:hAnsi="Arial" w:cs="Arial"/>
          <w:sz w:val="22"/>
          <w:szCs w:val="22"/>
          <w:u w:val="single"/>
        </w:rPr>
        <w:t>Workbased Learning : Code of Practice</w:t>
      </w:r>
      <w:r w:rsidRPr="00CD7D2A">
        <w:rPr>
          <w:rFonts w:ascii="Arial" w:hAnsi="Arial" w:cs="Arial"/>
          <w:sz w:val="22"/>
          <w:szCs w:val="22"/>
        </w:rPr>
        <w:t>, NCWE, London</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QAA, 2008 </w:t>
      </w:r>
      <w:r w:rsidRPr="00CD7D2A">
        <w:rPr>
          <w:rFonts w:ascii="Arial" w:hAnsi="Arial" w:cs="Arial"/>
          <w:sz w:val="22"/>
          <w:szCs w:val="22"/>
          <w:u w:val="single"/>
        </w:rPr>
        <w:t>Placement Learning code of Practice</w:t>
      </w:r>
      <w:r w:rsidRPr="00CD7D2A">
        <w:rPr>
          <w:rFonts w:ascii="Arial" w:hAnsi="Arial" w:cs="Arial"/>
          <w:sz w:val="22"/>
          <w:szCs w:val="22"/>
        </w:rPr>
        <w:t>, QAA, London</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Trigwell K, 1998 </w:t>
      </w:r>
      <w:r w:rsidRPr="00CD7D2A">
        <w:rPr>
          <w:rFonts w:ascii="Arial" w:hAnsi="Arial" w:cs="Arial"/>
          <w:sz w:val="22"/>
          <w:szCs w:val="22"/>
          <w:u w:val="single"/>
        </w:rPr>
        <w:t>Workbased Learning</w:t>
      </w:r>
      <w:r w:rsidRPr="00CD7D2A">
        <w:rPr>
          <w:rFonts w:ascii="Arial" w:hAnsi="Arial" w:cs="Arial"/>
          <w:sz w:val="22"/>
          <w:szCs w:val="22"/>
        </w:rPr>
        <w:t>, Kogan Page, London</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ASET, 2005, </w:t>
      </w:r>
      <w:r w:rsidRPr="00CD7D2A">
        <w:rPr>
          <w:rFonts w:ascii="Arial" w:hAnsi="Arial" w:cs="Arial"/>
          <w:sz w:val="22"/>
          <w:szCs w:val="22"/>
          <w:u w:val="single"/>
        </w:rPr>
        <w:t>Placement Code of Practice</w:t>
      </w:r>
      <w:r w:rsidRPr="00CD7D2A">
        <w:rPr>
          <w:rFonts w:ascii="Arial" w:hAnsi="Arial" w:cs="Arial"/>
          <w:sz w:val="22"/>
          <w:szCs w:val="22"/>
        </w:rPr>
        <w:t>, ASET, Sheffield</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Bowes, G &amp; Harvey, L, 2004 </w:t>
      </w:r>
      <w:r w:rsidRPr="00CD7D2A">
        <w:rPr>
          <w:rFonts w:ascii="Arial" w:hAnsi="Arial" w:cs="Arial"/>
          <w:sz w:val="22"/>
          <w:szCs w:val="22"/>
          <w:u w:val="single"/>
        </w:rPr>
        <w:t>Impact of Sandwich Education</w:t>
      </w:r>
      <w:r w:rsidRPr="00CD7D2A">
        <w:rPr>
          <w:rFonts w:ascii="Arial" w:hAnsi="Arial" w:cs="Arial"/>
          <w:sz w:val="22"/>
          <w:szCs w:val="22"/>
        </w:rPr>
        <w:t>, UCE, Coventry</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lastRenderedPageBreak/>
        <w:t xml:space="preserve">CRA, 2002 </w:t>
      </w:r>
      <w:r w:rsidRPr="00CD7D2A">
        <w:rPr>
          <w:rFonts w:ascii="Arial" w:hAnsi="Arial" w:cs="Arial"/>
          <w:sz w:val="22"/>
          <w:szCs w:val="22"/>
          <w:u w:val="single"/>
        </w:rPr>
        <w:t>Personal Development Planning</w:t>
      </w:r>
      <w:r w:rsidRPr="00CD7D2A">
        <w:rPr>
          <w:rFonts w:ascii="Arial" w:hAnsi="Arial" w:cs="Arial"/>
          <w:sz w:val="22"/>
          <w:szCs w:val="22"/>
        </w:rPr>
        <w:t>, CRA, London</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Kolb D A, 1994 </w:t>
      </w:r>
      <w:r w:rsidRPr="00CD7D2A">
        <w:rPr>
          <w:rFonts w:ascii="Arial" w:hAnsi="Arial" w:cs="Arial"/>
          <w:sz w:val="22"/>
          <w:szCs w:val="22"/>
          <w:u w:val="single"/>
        </w:rPr>
        <w:t>Experiential Learning,</w:t>
      </w:r>
      <w:r w:rsidRPr="00CD7D2A">
        <w:rPr>
          <w:rFonts w:ascii="Arial" w:hAnsi="Arial" w:cs="Arial"/>
          <w:sz w:val="22"/>
          <w:szCs w:val="22"/>
        </w:rPr>
        <w:t xml:space="preserve"> Prentice Hall, New Jersey</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LTSN, 2008 </w:t>
      </w:r>
      <w:r w:rsidRPr="00CD7D2A">
        <w:rPr>
          <w:rFonts w:ascii="Arial" w:hAnsi="Arial" w:cs="Arial"/>
          <w:sz w:val="22"/>
          <w:szCs w:val="22"/>
          <w:u w:val="single"/>
        </w:rPr>
        <w:t>Employability Skills</w:t>
      </w:r>
      <w:r w:rsidRPr="00CD7D2A">
        <w:rPr>
          <w:rFonts w:ascii="Arial" w:hAnsi="Arial" w:cs="Arial"/>
          <w:sz w:val="22"/>
          <w:szCs w:val="22"/>
        </w:rPr>
        <w:t xml:space="preserve">, LTSN, Oxford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NCWE, 2008 </w:t>
      </w:r>
      <w:r w:rsidRPr="00CD7D2A">
        <w:rPr>
          <w:rFonts w:ascii="Arial" w:hAnsi="Arial" w:cs="Arial"/>
          <w:sz w:val="22"/>
          <w:szCs w:val="22"/>
          <w:u w:val="single"/>
        </w:rPr>
        <w:t>Enhancing Employability</w:t>
      </w:r>
      <w:r w:rsidRPr="00CD7D2A">
        <w:rPr>
          <w:rFonts w:ascii="Arial" w:hAnsi="Arial" w:cs="Arial"/>
          <w:sz w:val="22"/>
          <w:szCs w:val="22"/>
        </w:rPr>
        <w:t>, Univ. UK &amp; NCWE, London</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NCWE, 2008 </w:t>
      </w:r>
      <w:r w:rsidRPr="00CD7D2A">
        <w:rPr>
          <w:rFonts w:ascii="Arial" w:hAnsi="Arial" w:cs="Arial"/>
          <w:sz w:val="22"/>
          <w:szCs w:val="22"/>
          <w:u w:val="single"/>
        </w:rPr>
        <w:t>Student Placement Pack</w:t>
      </w:r>
      <w:r w:rsidRPr="00CD7D2A">
        <w:rPr>
          <w:rFonts w:ascii="Arial" w:hAnsi="Arial" w:cs="Arial"/>
          <w:sz w:val="22"/>
          <w:szCs w:val="22"/>
        </w:rPr>
        <w:t>, NCWE, London</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Recommended Journals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LTSN – Link</w:t>
      </w:r>
    </w:p>
    <w:p w:rsidR="004F4355" w:rsidRPr="00CD7D2A" w:rsidRDefault="004F4355" w:rsidP="004F4355">
      <w:pPr>
        <w:rPr>
          <w:rFonts w:ascii="Arial" w:hAnsi="Arial" w:cs="Arial"/>
          <w:sz w:val="22"/>
          <w:szCs w:val="22"/>
        </w:rPr>
      </w:pPr>
      <w:r w:rsidRPr="00CD7D2A">
        <w:rPr>
          <w:rFonts w:ascii="Arial" w:hAnsi="Arial" w:cs="Arial"/>
          <w:sz w:val="22"/>
          <w:szCs w:val="22"/>
        </w:rPr>
        <w:t>Prospects – Workbased Learning</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sz w:val="22"/>
          <w:szCs w:val="22"/>
        </w:rPr>
      </w:pPr>
      <w:r w:rsidRPr="00CD7D2A">
        <w:rPr>
          <w:rFonts w:ascii="Arial" w:hAnsi="Arial" w:cs="Arial"/>
          <w:b/>
          <w:sz w:val="22"/>
          <w:szCs w:val="22"/>
          <w:u w:val="single"/>
        </w:rPr>
        <w:t>PHYSICAL RESOURCES</w:t>
      </w:r>
      <w:r w:rsidRPr="00CD7D2A">
        <w:rPr>
          <w:rFonts w:ascii="Arial" w:hAnsi="Arial" w:cs="Arial"/>
          <w:b/>
          <w:sz w:val="22"/>
          <w:szCs w:val="22"/>
        </w:rPr>
        <w:t>:</w:t>
      </w:r>
      <w:r w:rsidRPr="00CD7D2A">
        <w:rPr>
          <w:rFonts w:ascii="Arial" w:hAnsi="Arial" w:cs="Arial"/>
          <w:i/>
          <w:sz w:val="22"/>
          <w:szCs w:val="22"/>
        </w:rPr>
        <w:t xml:space="preserve">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sz w:val="22"/>
          <w:szCs w:val="22"/>
        </w:rPr>
      </w:pPr>
      <w:r w:rsidRPr="00CD7D2A">
        <w:rPr>
          <w:rFonts w:ascii="Arial" w:hAnsi="Arial" w:cs="Arial"/>
          <w:sz w:val="22"/>
          <w:szCs w:val="22"/>
        </w:rPr>
        <w:t>Not applicable</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u w:val="single"/>
        </w:rPr>
        <w:t>STAFF RESOURCES</w:t>
      </w:r>
      <w:r w:rsidRPr="00CD7D2A">
        <w:rPr>
          <w:rFonts w:ascii="Arial" w:hAnsi="Arial" w:cs="Arial"/>
          <w:b/>
          <w:sz w:val="22"/>
          <w:szCs w:val="22"/>
        </w:rPr>
        <w:t>:</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b/>
          <w:sz w:val="22"/>
          <w:szCs w:val="22"/>
        </w:rPr>
        <w:t xml:space="preserve">Staff co-ordinator: </w:t>
      </w:r>
      <w:r w:rsidRPr="00CD7D2A">
        <w:rPr>
          <w:rFonts w:ascii="Arial" w:hAnsi="Arial" w:cs="Arial"/>
          <w:sz w:val="22"/>
          <w:szCs w:val="22"/>
        </w:rPr>
        <w:t>Jacqui Jones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rPr>
          <w:rFonts w:ascii="Arial" w:hAnsi="Arial" w:cs="Arial"/>
          <w:b/>
          <w:sz w:val="22"/>
          <w:szCs w:val="22"/>
        </w:rPr>
      </w:pPr>
    </w:p>
    <w:p w:rsidR="004F4355" w:rsidRPr="00CD7D2A" w:rsidRDefault="004F4355" w:rsidP="004F4355">
      <w:pPr>
        <w:numPr>
          <w:ilvl w:val="12"/>
          <w:numId w:val="0"/>
        </w:numPr>
        <w:jc w:val="both"/>
        <w:rPr>
          <w:rFonts w:ascii="Arial" w:hAnsi="Arial" w:cs="Arial"/>
          <w:sz w:val="22"/>
          <w:szCs w:val="22"/>
        </w:rPr>
      </w:pPr>
      <w:r w:rsidRPr="00CD7D2A">
        <w:rPr>
          <w:rFonts w:ascii="Arial" w:hAnsi="Arial" w:cs="Arial"/>
          <w:b/>
          <w:sz w:val="22"/>
          <w:szCs w:val="22"/>
        </w:rPr>
        <w:t>Staff delivering this module (Module tutors):</w:t>
      </w:r>
      <w:r w:rsidRPr="00CD7D2A">
        <w:rPr>
          <w:rFonts w:ascii="Arial" w:hAnsi="Arial" w:cs="Arial"/>
          <w:sz w:val="22"/>
          <w:szCs w:val="22"/>
        </w:rPr>
        <w:t xml:space="preserve"> Jacqui Jones, and programme tutors trained in placement development assessments.</w:t>
      </w:r>
    </w:p>
    <w:p w:rsidR="004F4355" w:rsidRPr="00CD7D2A" w:rsidRDefault="004F4355" w:rsidP="004F4355">
      <w:pPr>
        <w:rPr>
          <w:rFonts w:ascii="Arial" w:hAnsi="Arial" w:cs="Arial"/>
          <w:sz w:val="22"/>
          <w:szCs w:val="22"/>
        </w:rPr>
      </w:pPr>
      <w:r w:rsidRPr="00CD7D2A">
        <w:rPr>
          <w:rFonts w:ascii="Arial" w:hAnsi="Arial" w:cs="Arial"/>
          <w:sz w:val="22"/>
          <w:szCs w:val="22"/>
        </w:rPr>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lastRenderedPageBreak/>
              <w:t>Module Title:</w:t>
            </w:r>
          </w:p>
        </w:tc>
        <w:tc>
          <w:tcPr>
            <w:tcW w:w="4844" w:type="dxa"/>
          </w:tcPr>
          <w:p w:rsidR="004F4355" w:rsidRPr="00CD7D2A" w:rsidRDefault="004F4355" w:rsidP="00271441">
            <w:pPr>
              <w:pStyle w:val="Heading2"/>
            </w:pPr>
            <w:bookmarkStart w:id="8" w:name="_Toc253137227"/>
            <w:bookmarkStart w:id="9" w:name="_Toc260818131"/>
            <w:bookmarkStart w:id="10" w:name="_Toc260825988"/>
            <w:bookmarkStart w:id="11" w:name="_Toc310519388"/>
            <w:r w:rsidRPr="00CD7D2A">
              <w:t>Assessing the Business Environment</w:t>
            </w:r>
            <w:bookmarkEnd w:id="8"/>
            <w:bookmarkEnd w:id="9"/>
            <w:bookmarkEnd w:id="10"/>
            <w:bookmarkEnd w:id="11"/>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rPr>
                <w:rFonts w:ascii="Arial" w:hAnsi="Arial" w:cs="Arial"/>
                <w:sz w:val="22"/>
                <w:szCs w:val="22"/>
              </w:rPr>
            </w:pPr>
            <w:r w:rsidRPr="00CD7D2A">
              <w:rPr>
                <w:rFonts w:ascii="Arial" w:hAnsi="Arial" w:cs="Arial"/>
                <w:sz w:val="22"/>
                <w:szCs w:val="22"/>
              </w:rPr>
              <w:t>Marketing Essentials</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AIMS: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This module will equip students with the level of knowledge and practical skills that will enable them to carry out an environmental analysis for an organisation.  The emphasis will be on encouraging students to build on the theoretical understanding of the terminology and develop the ability to evaluate sources of information and conduct environmental analyses for given organisations.  It will enable students to understand and analyse market information and to assess how the business environment has an impact on a specific organisation.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rPr>
          <w:rFonts w:ascii="Arial" w:hAnsi="Arial" w:cs="Arial"/>
          <w:sz w:val="22"/>
          <w:szCs w:val="22"/>
        </w:rPr>
      </w:pPr>
    </w:p>
    <w:p w:rsidR="004F4355" w:rsidRPr="00CD7D2A" w:rsidRDefault="004F4355" w:rsidP="004F4355">
      <w:pPr>
        <w:numPr>
          <w:ilvl w:val="0"/>
          <w:numId w:val="79"/>
        </w:numPr>
        <w:rPr>
          <w:rFonts w:ascii="Arial" w:hAnsi="Arial" w:cs="Arial"/>
          <w:sz w:val="22"/>
          <w:szCs w:val="22"/>
        </w:rPr>
      </w:pPr>
      <w:r w:rsidRPr="00CD7D2A">
        <w:rPr>
          <w:rFonts w:ascii="Arial" w:hAnsi="Arial" w:cs="Arial"/>
          <w:sz w:val="22"/>
          <w:szCs w:val="22"/>
        </w:rPr>
        <w:t>Demonstrate a systematic understanding of the stakeholders that constitute the micro environment within which an organisation operates and their importance to the business.</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79"/>
        </w:numPr>
        <w:rPr>
          <w:rFonts w:ascii="Arial" w:hAnsi="Arial" w:cs="Arial"/>
          <w:sz w:val="22"/>
          <w:szCs w:val="22"/>
        </w:rPr>
      </w:pPr>
      <w:r w:rsidRPr="00CD7D2A">
        <w:rPr>
          <w:rFonts w:ascii="Arial" w:hAnsi="Arial" w:cs="Arial"/>
          <w:sz w:val="22"/>
          <w:szCs w:val="22"/>
        </w:rPr>
        <w:t xml:space="preserve">Evaluate the key market performance indicators within the macro environment, consider the implications for an organisation and identify how it might need to adapt and respond to the market forces and changes.  </w:t>
      </w:r>
    </w:p>
    <w:p w:rsidR="004F4355" w:rsidRPr="00CD7D2A" w:rsidRDefault="004F4355" w:rsidP="004F4355">
      <w:pPr>
        <w:pStyle w:val="ListParagraph"/>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58"/>
        </w:numPr>
        <w:rPr>
          <w:rFonts w:ascii="Arial" w:hAnsi="Arial" w:cs="Arial"/>
          <w:b/>
          <w:sz w:val="22"/>
          <w:szCs w:val="22"/>
          <w:u w:val="single"/>
        </w:rPr>
      </w:pPr>
      <w:r w:rsidRPr="00CD7D2A">
        <w:rPr>
          <w:rFonts w:ascii="Arial" w:hAnsi="Arial" w:cs="Arial"/>
          <w:sz w:val="22"/>
          <w:szCs w:val="22"/>
        </w:rPr>
        <w:t>The nature of the organisation, the different characteristics of the internal environment (internal resources, competencies and drivers).</w:t>
      </w:r>
    </w:p>
    <w:p w:rsidR="004F4355" w:rsidRPr="00CD7D2A" w:rsidRDefault="004F4355" w:rsidP="004F4355">
      <w:pPr>
        <w:pStyle w:val="ListParagraph"/>
        <w:numPr>
          <w:ilvl w:val="0"/>
          <w:numId w:val="58"/>
        </w:numPr>
        <w:rPr>
          <w:rFonts w:ascii="Arial" w:hAnsi="Arial" w:cs="Arial"/>
          <w:b/>
          <w:sz w:val="22"/>
          <w:szCs w:val="22"/>
          <w:u w:val="single"/>
        </w:rPr>
      </w:pPr>
      <w:r w:rsidRPr="00CD7D2A">
        <w:rPr>
          <w:rFonts w:ascii="Arial" w:hAnsi="Arial" w:cs="Arial"/>
          <w:sz w:val="22"/>
          <w:szCs w:val="22"/>
        </w:rPr>
        <w:t>The classification of public, private and voluntary sector organizations (legal forms, characteristics, influences and challenges).</w:t>
      </w:r>
    </w:p>
    <w:p w:rsidR="004F4355" w:rsidRPr="00CD7D2A" w:rsidRDefault="004F4355" w:rsidP="004F4355">
      <w:pPr>
        <w:pStyle w:val="ListParagraph"/>
        <w:numPr>
          <w:ilvl w:val="0"/>
          <w:numId w:val="58"/>
        </w:numPr>
        <w:rPr>
          <w:rFonts w:ascii="Arial" w:hAnsi="Arial" w:cs="Arial"/>
          <w:b/>
          <w:sz w:val="22"/>
          <w:szCs w:val="22"/>
          <w:u w:val="single"/>
        </w:rPr>
      </w:pPr>
      <w:r w:rsidRPr="00CD7D2A">
        <w:rPr>
          <w:rFonts w:ascii="Arial" w:hAnsi="Arial" w:cs="Arial"/>
          <w:sz w:val="22"/>
          <w:szCs w:val="22"/>
        </w:rPr>
        <w:t>Stakeholder power and influence, identifying and satisfying stakeholder needs and the increasing need to address corporate social responsibility issues.</w:t>
      </w:r>
    </w:p>
    <w:p w:rsidR="004F4355" w:rsidRPr="00CD7D2A" w:rsidRDefault="004F4355" w:rsidP="004F4355">
      <w:pPr>
        <w:pStyle w:val="ListParagraph"/>
        <w:numPr>
          <w:ilvl w:val="0"/>
          <w:numId w:val="58"/>
        </w:numPr>
        <w:rPr>
          <w:rFonts w:ascii="Arial" w:hAnsi="Arial" w:cs="Arial"/>
          <w:b/>
          <w:sz w:val="22"/>
          <w:szCs w:val="22"/>
          <w:u w:val="single"/>
        </w:rPr>
      </w:pPr>
      <w:r w:rsidRPr="00CD7D2A">
        <w:rPr>
          <w:rFonts w:ascii="Arial" w:hAnsi="Arial" w:cs="Arial"/>
          <w:sz w:val="22"/>
          <w:szCs w:val="22"/>
        </w:rPr>
        <w:t xml:space="preserve">Assessing the comparative strengths/weaknesses of a small/medium and large/global sized organizations in the context of the business environment (business/local focus versus global focus i.e. standardisation versus adaptation). </w:t>
      </w:r>
    </w:p>
    <w:p w:rsidR="004F4355" w:rsidRPr="00CD7D2A" w:rsidRDefault="004F4355" w:rsidP="004F4355">
      <w:pPr>
        <w:pStyle w:val="ListParagraph"/>
        <w:numPr>
          <w:ilvl w:val="0"/>
          <w:numId w:val="58"/>
        </w:numPr>
        <w:rPr>
          <w:rFonts w:ascii="Arial" w:hAnsi="Arial" w:cs="Arial"/>
          <w:sz w:val="22"/>
          <w:szCs w:val="22"/>
        </w:rPr>
      </w:pPr>
      <w:r w:rsidRPr="00CD7D2A">
        <w:rPr>
          <w:rFonts w:ascii="Arial" w:hAnsi="Arial" w:cs="Arial"/>
          <w:sz w:val="22"/>
          <w:szCs w:val="22"/>
        </w:rPr>
        <w:t>The micro environment, the stakeholders that constitute the micro environment and nature of interactions between the organisation and its different stakeholders in the micro environment.</w:t>
      </w:r>
    </w:p>
    <w:p w:rsidR="004F4355" w:rsidRPr="00CD7D2A" w:rsidRDefault="004F4355" w:rsidP="004F4355">
      <w:pPr>
        <w:pStyle w:val="ListParagraph"/>
        <w:numPr>
          <w:ilvl w:val="0"/>
          <w:numId w:val="58"/>
        </w:numPr>
        <w:rPr>
          <w:rFonts w:ascii="Arial" w:hAnsi="Arial" w:cs="Arial"/>
          <w:sz w:val="22"/>
          <w:szCs w:val="22"/>
        </w:rPr>
      </w:pPr>
      <w:r w:rsidRPr="00CD7D2A">
        <w:rPr>
          <w:rFonts w:ascii="Arial" w:hAnsi="Arial" w:cs="Arial"/>
          <w:sz w:val="22"/>
          <w:szCs w:val="22"/>
        </w:rPr>
        <w:t>The different types and sources of information required to gain an understanding of the micro environment.</w:t>
      </w:r>
    </w:p>
    <w:p w:rsidR="004F4355" w:rsidRPr="00CD7D2A" w:rsidRDefault="004F4355" w:rsidP="004F4355">
      <w:pPr>
        <w:pStyle w:val="ListParagraph"/>
        <w:numPr>
          <w:ilvl w:val="0"/>
          <w:numId w:val="58"/>
        </w:numPr>
        <w:rPr>
          <w:rFonts w:ascii="Arial" w:hAnsi="Arial" w:cs="Arial"/>
          <w:sz w:val="22"/>
          <w:szCs w:val="22"/>
        </w:rPr>
      </w:pPr>
      <w:r w:rsidRPr="00CD7D2A">
        <w:rPr>
          <w:rFonts w:ascii="Arial" w:hAnsi="Arial" w:cs="Arial"/>
          <w:sz w:val="22"/>
          <w:szCs w:val="22"/>
        </w:rPr>
        <w:lastRenderedPageBreak/>
        <w:t>The nature, scope and impact of competition policies on the organisation and its business environment (UK Law and Regulation - Competition Act 1998, Monopolies and Mergers, EU Competition Policy, Fair Trade policies).</w:t>
      </w:r>
    </w:p>
    <w:p w:rsidR="004F4355" w:rsidRPr="00CD7D2A" w:rsidRDefault="004F4355" w:rsidP="004F4355">
      <w:pPr>
        <w:pStyle w:val="ListParagraph"/>
        <w:numPr>
          <w:ilvl w:val="0"/>
          <w:numId w:val="58"/>
        </w:numPr>
        <w:rPr>
          <w:rFonts w:ascii="Arial" w:hAnsi="Arial" w:cs="Arial"/>
          <w:sz w:val="22"/>
          <w:szCs w:val="22"/>
        </w:rPr>
      </w:pPr>
      <w:r w:rsidRPr="00CD7D2A">
        <w:rPr>
          <w:rFonts w:ascii="Arial" w:hAnsi="Arial" w:cs="Arial"/>
          <w:sz w:val="22"/>
          <w:szCs w:val="22"/>
        </w:rPr>
        <w:t>The process for undertaking a detailed competitor analysis (Kotler’s Competitor Analysis, Davidson’s 7 step approach to Competitor Analysis).</w:t>
      </w:r>
    </w:p>
    <w:p w:rsidR="004F4355" w:rsidRPr="00CD7D2A" w:rsidRDefault="004F4355" w:rsidP="004F4355">
      <w:pPr>
        <w:pStyle w:val="ListParagraph"/>
        <w:numPr>
          <w:ilvl w:val="0"/>
          <w:numId w:val="58"/>
        </w:numPr>
        <w:rPr>
          <w:rFonts w:ascii="Arial" w:hAnsi="Arial" w:cs="Arial"/>
          <w:sz w:val="22"/>
          <w:szCs w:val="22"/>
        </w:rPr>
      </w:pPr>
      <w:r w:rsidRPr="00CD7D2A">
        <w:rPr>
          <w:rFonts w:ascii="Arial" w:hAnsi="Arial" w:cs="Arial"/>
          <w:sz w:val="22"/>
          <w:szCs w:val="22"/>
        </w:rPr>
        <w:t>The importance of the macro environment to the marketing process (PESTEL market performance indicators, identification and implications of market turbulence, complexity and dynamism).</w:t>
      </w:r>
    </w:p>
    <w:p w:rsidR="004F4355" w:rsidRPr="00CD7D2A" w:rsidRDefault="004F4355" w:rsidP="004F4355">
      <w:pPr>
        <w:pStyle w:val="ListParagraph"/>
        <w:numPr>
          <w:ilvl w:val="0"/>
          <w:numId w:val="58"/>
        </w:numPr>
        <w:rPr>
          <w:rFonts w:ascii="Arial" w:hAnsi="Arial" w:cs="Arial"/>
          <w:sz w:val="22"/>
          <w:szCs w:val="22"/>
        </w:rPr>
      </w:pPr>
      <w:r w:rsidRPr="00CD7D2A">
        <w:rPr>
          <w:rFonts w:ascii="Arial" w:hAnsi="Arial" w:cs="Arial"/>
          <w:sz w:val="22"/>
          <w:szCs w:val="22"/>
        </w:rPr>
        <w:t>Key sources of information used in analysing the macro environment.</w:t>
      </w:r>
    </w:p>
    <w:p w:rsidR="004F4355" w:rsidRPr="00CD7D2A" w:rsidRDefault="004F4355" w:rsidP="004F4355">
      <w:pPr>
        <w:pStyle w:val="ListParagraph"/>
        <w:numPr>
          <w:ilvl w:val="0"/>
          <w:numId w:val="58"/>
        </w:numPr>
        <w:rPr>
          <w:rFonts w:ascii="Arial" w:hAnsi="Arial" w:cs="Arial"/>
          <w:sz w:val="22"/>
          <w:szCs w:val="22"/>
        </w:rPr>
      </w:pPr>
      <w:r w:rsidRPr="00CD7D2A">
        <w:rPr>
          <w:rFonts w:ascii="Arial" w:hAnsi="Arial" w:cs="Arial"/>
          <w:sz w:val="22"/>
          <w:szCs w:val="22"/>
        </w:rPr>
        <w:t>The social, demographic and cultural environment, the economic environment, the political and legislative environments, the natural environment, environmental challenges, the technical and information environment and their influence and impact on an organisation.</w:t>
      </w:r>
    </w:p>
    <w:p w:rsidR="004F4355" w:rsidRPr="00CD7D2A" w:rsidRDefault="004F4355" w:rsidP="004F4355">
      <w:pPr>
        <w:pStyle w:val="ListParagraph"/>
        <w:numPr>
          <w:ilvl w:val="0"/>
          <w:numId w:val="58"/>
        </w:numPr>
        <w:rPr>
          <w:rFonts w:ascii="Arial" w:hAnsi="Arial" w:cs="Arial"/>
          <w:sz w:val="22"/>
          <w:szCs w:val="22"/>
        </w:rPr>
      </w:pPr>
      <w:r w:rsidRPr="00CD7D2A">
        <w:rPr>
          <w:rFonts w:ascii="Arial" w:hAnsi="Arial" w:cs="Arial"/>
          <w:sz w:val="22"/>
          <w:szCs w:val="22"/>
        </w:rPr>
        <w:t>Different methods for undertaking analysis of the macro environment (environmental audits, quantitative and qualitative, forecasting techniques).</w:t>
      </w:r>
    </w:p>
    <w:p w:rsidR="004F4355" w:rsidRPr="00CD7D2A" w:rsidRDefault="004F4355" w:rsidP="004F4355">
      <w:pPr>
        <w:pStyle w:val="ListParagraph"/>
        <w:numPr>
          <w:ilvl w:val="0"/>
          <w:numId w:val="58"/>
        </w:numPr>
        <w:rPr>
          <w:rFonts w:ascii="Arial" w:hAnsi="Arial" w:cs="Arial"/>
          <w:sz w:val="22"/>
          <w:szCs w:val="22"/>
        </w:rPr>
      </w:pPr>
      <w:r w:rsidRPr="00CD7D2A">
        <w:rPr>
          <w:rFonts w:ascii="Arial" w:hAnsi="Arial" w:cs="Arial"/>
          <w:sz w:val="22"/>
          <w:szCs w:val="22"/>
        </w:rPr>
        <w:t xml:space="preserve">The emergence of social marketing and the increasing trend in establishing social values associated with corporate social responsibility (CSR) (traceability/transparency, fair trade/local product, government initiatives e.g. packaging, labelling, recycling etc). </w:t>
      </w:r>
    </w:p>
    <w:p w:rsidR="004F4355" w:rsidRPr="00CD7D2A" w:rsidRDefault="004F4355" w:rsidP="004F4355">
      <w:pPr>
        <w:pStyle w:val="ListParagraph"/>
        <w:numPr>
          <w:ilvl w:val="0"/>
          <w:numId w:val="58"/>
        </w:numPr>
        <w:rPr>
          <w:rFonts w:ascii="Arial" w:hAnsi="Arial" w:cs="Arial"/>
          <w:sz w:val="22"/>
          <w:szCs w:val="22"/>
        </w:rPr>
      </w:pPr>
      <w:r w:rsidRPr="00CD7D2A">
        <w:rPr>
          <w:rFonts w:ascii="Arial" w:hAnsi="Arial" w:cs="Arial"/>
          <w:sz w:val="22"/>
          <w:szCs w:val="22"/>
        </w:rPr>
        <w:t>The process of undertaking a marketing audit and using a range of basic analytical tools to assess the internal and external environment of an organisation (5 M’s, PESTEL, SWOT).</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Traditional and student-centred learning strategies will be employed to ensure a balance of theory and practice. A mix, therefore, of lectures, seminars, tutorials and workshops will be utilized to allow both a didactic and interactive learning experience for the student. Issues relating to the concepts, theories and techniques associated with assessing the business environment are suited to delivery during weekly lectures.  Lectures will introduce the ideas and will allow students to engage in discussion on the application of these ideas to practical situations.   However, for the further exploration of these topics and their application to real life practical, pathway specific situations and case studies, tutorials, seminars and workshops are the most appropriate strategy.  In tutorials and workshops, students will work in groups and expand discussions in areas that are relevant to the opportunities and ideas that have been developed.  Seminar presentations will be required, related to key areas of the syllabus.  During tutorials and workshops, students will also have the opportunity and encouragement to apply the relevant issues to the given case organisation, and gain individual, formative feedback regarding them.</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 </w:t>
      </w:r>
    </w:p>
    <w:p w:rsidR="004F4355" w:rsidRPr="00CD7D2A" w:rsidRDefault="004F4355" w:rsidP="004F4355">
      <w:pPr>
        <w:rPr>
          <w:rFonts w:ascii="Arial" w:hAnsi="Arial" w:cs="Arial"/>
          <w:sz w:val="22"/>
          <w:szCs w:val="22"/>
        </w:rPr>
      </w:pPr>
      <w:r w:rsidRPr="00CD7D2A">
        <w:rPr>
          <w:rFonts w:ascii="Arial" w:hAnsi="Arial" w:cs="Arial"/>
          <w:sz w:val="22"/>
          <w:szCs w:val="22"/>
        </w:rPr>
        <w:t>The course will be augmented by online reviews, articles, readings, videos and discussions as appropriate.</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ind w:left="2880" w:firstLine="720"/>
        <w:rPr>
          <w:rFonts w:ascii="Arial" w:hAnsi="Arial" w:cs="Arial"/>
          <w:b/>
          <w:sz w:val="22"/>
          <w:szCs w:val="22"/>
          <w:u w:val="single"/>
        </w:rPr>
      </w:pP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Lectures</w:t>
      </w:r>
      <w:r w:rsidRPr="00CD7D2A">
        <w:rPr>
          <w:rFonts w:ascii="Arial" w:hAnsi="Arial" w:cs="Arial"/>
          <w:sz w:val="22"/>
          <w:szCs w:val="22"/>
        </w:rPr>
        <w:tab/>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Tutorials/seminars/workshops</w:t>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br w:type="page"/>
      </w:r>
      <w:r w:rsidRPr="00CD7D2A">
        <w:rPr>
          <w:rFonts w:ascii="Arial" w:hAnsi="Arial" w:cs="Arial"/>
          <w:b/>
          <w:sz w:val="22"/>
          <w:szCs w:val="22"/>
          <w:u w:val="single"/>
        </w:rPr>
        <w:lastRenderedPageBreak/>
        <w:t>ASSESSMENT: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69"/>
        <w:gridCol w:w="5829"/>
      </w:tblGrid>
      <w:tr w:rsidR="004F4355" w:rsidRPr="00CD7D2A" w:rsidTr="00271441">
        <w:tc>
          <w:tcPr>
            <w:tcW w:w="3369"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829"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369" w:type="dxa"/>
          </w:tcPr>
          <w:p w:rsidR="004F4355" w:rsidRPr="00CD7D2A" w:rsidRDefault="004F4355" w:rsidP="004F4355">
            <w:pPr>
              <w:pStyle w:val="ListParagraph"/>
              <w:numPr>
                <w:ilvl w:val="0"/>
                <w:numId w:val="59"/>
              </w:numPr>
              <w:ind w:left="426"/>
              <w:rPr>
                <w:rFonts w:ascii="Arial" w:hAnsi="Arial" w:cs="Arial"/>
                <w:sz w:val="22"/>
                <w:szCs w:val="22"/>
              </w:rPr>
            </w:pPr>
            <w:r w:rsidRPr="00CD7D2A">
              <w:rPr>
                <w:rFonts w:ascii="Arial" w:hAnsi="Arial" w:cs="Arial"/>
                <w:sz w:val="22"/>
                <w:szCs w:val="22"/>
              </w:rPr>
              <w:t>Demonstrate a systematic understanding of the stakeholders that constitute the micro environment within which an organisation operates and their importance to the business.</w:t>
            </w:r>
          </w:p>
          <w:p w:rsidR="004F4355" w:rsidRPr="00CD7D2A" w:rsidRDefault="004F4355" w:rsidP="00271441">
            <w:pPr>
              <w:ind w:left="426"/>
              <w:rPr>
                <w:rFonts w:ascii="Arial" w:hAnsi="Arial" w:cs="Arial"/>
                <w:sz w:val="22"/>
                <w:szCs w:val="22"/>
              </w:rPr>
            </w:pPr>
          </w:p>
        </w:tc>
        <w:tc>
          <w:tcPr>
            <w:tcW w:w="5829" w:type="dxa"/>
          </w:tcPr>
          <w:p w:rsidR="004F4355" w:rsidRPr="00CD7D2A" w:rsidRDefault="004F4355" w:rsidP="004F4355">
            <w:pPr>
              <w:numPr>
                <w:ilvl w:val="0"/>
                <w:numId w:val="7"/>
              </w:numPr>
              <w:rPr>
                <w:rFonts w:ascii="Arial" w:hAnsi="Arial" w:cs="Arial"/>
                <w:sz w:val="22"/>
                <w:szCs w:val="22"/>
              </w:rPr>
            </w:pPr>
            <w:r w:rsidRPr="00CD7D2A">
              <w:rPr>
                <w:rFonts w:ascii="Arial" w:hAnsi="Arial" w:cs="Arial"/>
                <w:sz w:val="22"/>
                <w:szCs w:val="22"/>
              </w:rPr>
              <w:t>Work as an individual to research, write and structure a report that demonstrates a systematic understanding of the stakeholders that constitute the micro environment within which an organisation operates and their importance to the business.</w:t>
            </w:r>
          </w:p>
          <w:p w:rsidR="004F4355" w:rsidRPr="00CD7D2A" w:rsidRDefault="004F4355" w:rsidP="004F4355">
            <w:pPr>
              <w:numPr>
                <w:ilvl w:val="0"/>
                <w:numId w:val="7"/>
              </w:numPr>
              <w:rPr>
                <w:rFonts w:ascii="Arial" w:hAnsi="Arial" w:cs="Arial"/>
                <w:sz w:val="22"/>
                <w:szCs w:val="22"/>
              </w:rPr>
            </w:pPr>
            <w:r w:rsidRPr="00CD7D2A">
              <w:rPr>
                <w:rFonts w:ascii="Arial" w:hAnsi="Arial" w:cs="Arial"/>
                <w:sz w:val="22"/>
                <w:szCs w:val="22"/>
              </w:rPr>
              <w:t xml:space="preserve">Demonstrate knowledge of how different stakeholder groups in the micro environment will have different levels of interest and be of differing levels of importance to the organisation.  </w:t>
            </w:r>
          </w:p>
          <w:p w:rsidR="004F4355" w:rsidRPr="00CD7D2A" w:rsidRDefault="004F4355" w:rsidP="004F4355">
            <w:pPr>
              <w:numPr>
                <w:ilvl w:val="0"/>
                <w:numId w:val="5"/>
              </w:numPr>
              <w:rPr>
                <w:rFonts w:ascii="Arial" w:hAnsi="Arial" w:cs="Arial"/>
                <w:sz w:val="22"/>
                <w:szCs w:val="22"/>
              </w:rPr>
            </w:pPr>
            <w:r w:rsidRPr="00CD7D2A">
              <w:rPr>
                <w:rFonts w:ascii="Arial" w:hAnsi="Arial" w:cs="Arial"/>
                <w:sz w:val="22"/>
                <w:szCs w:val="22"/>
              </w:rPr>
              <w:t>Recognise the importance of identifying and monitoring competitors and undertake a competitor analysis.</w:t>
            </w:r>
          </w:p>
          <w:p w:rsidR="004F4355" w:rsidRPr="00CD7D2A" w:rsidRDefault="004F4355" w:rsidP="004F4355">
            <w:pPr>
              <w:numPr>
                <w:ilvl w:val="0"/>
                <w:numId w:val="5"/>
              </w:numPr>
              <w:rPr>
                <w:rFonts w:ascii="Arial" w:hAnsi="Arial" w:cs="Arial"/>
                <w:sz w:val="22"/>
                <w:szCs w:val="22"/>
              </w:rPr>
            </w:pPr>
            <w:r w:rsidRPr="00CD7D2A">
              <w:rPr>
                <w:rFonts w:ascii="Arial" w:hAnsi="Arial" w:cs="Arial"/>
                <w:sz w:val="22"/>
                <w:szCs w:val="22"/>
              </w:rPr>
              <w:t>Deploy analytical frameworks systematically and consistently.</w:t>
            </w:r>
          </w:p>
          <w:p w:rsidR="004F4355" w:rsidRPr="00CD7D2A" w:rsidRDefault="004F4355" w:rsidP="004F4355">
            <w:pPr>
              <w:pStyle w:val="ListParagraph"/>
              <w:numPr>
                <w:ilvl w:val="0"/>
                <w:numId w:val="5"/>
              </w:numPr>
              <w:rPr>
                <w:rFonts w:ascii="Arial" w:hAnsi="Arial" w:cs="Arial"/>
                <w:sz w:val="22"/>
                <w:szCs w:val="22"/>
              </w:rPr>
            </w:pPr>
            <w:r w:rsidRPr="00CD7D2A">
              <w:rPr>
                <w:rFonts w:ascii="Arial" w:hAnsi="Arial" w:cs="Arial"/>
                <w:sz w:val="22"/>
                <w:szCs w:val="22"/>
              </w:rPr>
              <w:t>Synthesise theoretical material with practical case study based information to generate critique.</w:t>
            </w:r>
          </w:p>
        </w:tc>
      </w:tr>
      <w:tr w:rsidR="004F4355" w:rsidRPr="00CD7D2A" w:rsidTr="00271441">
        <w:tc>
          <w:tcPr>
            <w:tcW w:w="3369" w:type="dxa"/>
          </w:tcPr>
          <w:p w:rsidR="004F4355" w:rsidRPr="00CD7D2A" w:rsidRDefault="004F4355" w:rsidP="004F4355">
            <w:pPr>
              <w:pStyle w:val="ListParagraph"/>
              <w:numPr>
                <w:ilvl w:val="0"/>
                <w:numId w:val="59"/>
              </w:numPr>
              <w:ind w:left="426"/>
              <w:rPr>
                <w:rFonts w:ascii="Arial" w:hAnsi="Arial" w:cs="Arial"/>
                <w:sz w:val="22"/>
                <w:szCs w:val="22"/>
              </w:rPr>
            </w:pPr>
            <w:r w:rsidRPr="00CD7D2A">
              <w:rPr>
                <w:rFonts w:ascii="Arial" w:hAnsi="Arial" w:cs="Arial"/>
                <w:sz w:val="22"/>
                <w:szCs w:val="22"/>
              </w:rPr>
              <w:t xml:space="preserve">Evaluate the key market performance indicators within the macro environment, consider the implications for an organisation and identify how it might need to adapt and respond to the market forces and changes.  </w:t>
            </w:r>
          </w:p>
          <w:p w:rsidR="004F4355" w:rsidRPr="00CD7D2A" w:rsidRDefault="004F4355" w:rsidP="00271441">
            <w:pPr>
              <w:ind w:left="426"/>
              <w:rPr>
                <w:rFonts w:ascii="Arial" w:hAnsi="Arial" w:cs="Arial"/>
                <w:sz w:val="22"/>
                <w:szCs w:val="22"/>
              </w:rPr>
            </w:pPr>
          </w:p>
        </w:tc>
        <w:tc>
          <w:tcPr>
            <w:tcW w:w="5829" w:type="dxa"/>
          </w:tcPr>
          <w:p w:rsidR="004F4355" w:rsidRPr="00CD7D2A" w:rsidRDefault="004F4355" w:rsidP="004F4355">
            <w:pPr>
              <w:pStyle w:val="ListParagraph"/>
              <w:numPr>
                <w:ilvl w:val="0"/>
                <w:numId w:val="60"/>
              </w:numPr>
              <w:rPr>
                <w:rFonts w:ascii="Arial" w:hAnsi="Arial" w:cs="Arial"/>
                <w:sz w:val="22"/>
                <w:szCs w:val="22"/>
              </w:rPr>
            </w:pPr>
            <w:r w:rsidRPr="00CD7D2A">
              <w:rPr>
                <w:rFonts w:ascii="Arial" w:hAnsi="Arial" w:cs="Arial"/>
                <w:sz w:val="22"/>
                <w:szCs w:val="22"/>
              </w:rPr>
              <w:t xml:space="preserve">Work as an individual to research, write and structure a report that evaluates the key market performance indicators within the macro environment, consider the implications for an organisation and identify how it might need to adapt and respond to the market forces and changes.  </w:t>
            </w:r>
          </w:p>
          <w:p w:rsidR="004F4355" w:rsidRPr="00CD7D2A" w:rsidRDefault="004F4355" w:rsidP="004F4355">
            <w:pPr>
              <w:numPr>
                <w:ilvl w:val="0"/>
                <w:numId w:val="7"/>
              </w:numPr>
              <w:rPr>
                <w:rFonts w:ascii="Arial" w:hAnsi="Arial" w:cs="Arial"/>
                <w:sz w:val="22"/>
                <w:szCs w:val="22"/>
              </w:rPr>
            </w:pPr>
            <w:r w:rsidRPr="00CD7D2A">
              <w:rPr>
                <w:rFonts w:ascii="Arial" w:hAnsi="Arial" w:cs="Arial"/>
                <w:sz w:val="22"/>
                <w:szCs w:val="22"/>
              </w:rPr>
              <w:t>Conduct a PESTEL Analysis and demonstrate a detailed knowledge of each of the PESTEL factors.</w:t>
            </w:r>
          </w:p>
          <w:p w:rsidR="004F4355" w:rsidRPr="00CD7D2A" w:rsidRDefault="004F4355" w:rsidP="004F4355">
            <w:pPr>
              <w:numPr>
                <w:ilvl w:val="0"/>
                <w:numId w:val="7"/>
              </w:numPr>
              <w:rPr>
                <w:rFonts w:ascii="Arial" w:hAnsi="Arial" w:cs="Arial"/>
                <w:sz w:val="22"/>
                <w:szCs w:val="22"/>
              </w:rPr>
            </w:pPr>
            <w:r w:rsidRPr="00CD7D2A">
              <w:rPr>
                <w:rFonts w:ascii="Arial" w:hAnsi="Arial" w:cs="Arial"/>
                <w:sz w:val="22"/>
                <w:szCs w:val="22"/>
              </w:rPr>
              <w:t>Incorporate into the discussions the implications of each factor upon an organisation, its policies and competitiveness.</w:t>
            </w:r>
          </w:p>
          <w:p w:rsidR="004F4355" w:rsidRPr="00CD7D2A" w:rsidRDefault="004F4355" w:rsidP="004F4355">
            <w:pPr>
              <w:numPr>
                <w:ilvl w:val="0"/>
                <w:numId w:val="7"/>
              </w:numPr>
              <w:rPr>
                <w:rFonts w:ascii="Arial" w:hAnsi="Arial" w:cs="Arial"/>
                <w:sz w:val="22"/>
                <w:szCs w:val="22"/>
              </w:rPr>
            </w:pPr>
            <w:r w:rsidRPr="00CD7D2A">
              <w:rPr>
                <w:rFonts w:ascii="Arial" w:hAnsi="Arial" w:cs="Arial"/>
                <w:sz w:val="22"/>
                <w:szCs w:val="22"/>
              </w:rPr>
              <w:t xml:space="preserve">Consider the implications in a practical way for an organisation and identify how it might need to adapt and respond to the market forces and changes. </w:t>
            </w:r>
          </w:p>
          <w:p w:rsidR="004F4355" w:rsidRPr="00CD7D2A" w:rsidRDefault="004F4355" w:rsidP="004F4355">
            <w:pPr>
              <w:numPr>
                <w:ilvl w:val="0"/>
                <w:numId w:val="5"/>
              </w:numPr>
              <w:rPr>
                <w:rFonts w:ascii="Arial" w:hAnsi="Arial" w:cs="Arial"/>
                <w:sz w:val="22"/>
                <w:szCs w:val="22"/>
              </w:rPr>
            </w:pPr>
            <w:r w:rsidRPr="00CD7D2A">
              <w:rPr>
                <w:rFonts w:ascii="Arial" w:hAnsi="Arial" w:cs="Arial"/>
                <w:sz w:val="22"/>
                <w:szCs w:val="22"/>
              </w:rPr>
              <w:t>Deploy analytical frameworks systematically and consistently.</w:t>
            </w:r>
          </w:p>
          <w:p w:rsidR="004F4355" w:rsidRPr="00CD7D2A" w:rsidRDefault="004F4355" w:rsidP="004F4355">
            <w:pPr>
              <w:pStyle w:val="ListParagraph"/>
              <w:numPr>
                <w:ilvl w:val="0"/>
                <w:numId w:val="5"/>
              </w:numPr>
              <w:rPr>
                <w:rFonts w:ascii="Arial" w:hAnsi="Arial" w:cs="Arial"/>
                <w:sz w:val="22"/>
                <w:szCs w:val="22"/>
              </w:rPr>
            </w:pPr>
            <w:r w:rsidRPr="00CD7D2A">
              <w:rPr>
                <w:rFonts w:ascii="Arial" w:hAnsi="Arial" w:cs="Arial"/>
                <w:sz w:val="22"/>
                <w:szCs w:val="22"/>
              </w:rPr>
              <w:t>Synthesise theoretical material with practical case study based information to generate critique.</w:t>
            </w:r>
          </w:p>
        </w:tc>
      </w:tr>
    </w:tbl>
    <w:p w:rsidR="004F4355" w:rsidRPr="00CD7D2A" w:rsidRDefault="004F4355" w:rsidP="004F4355">
      <w:pPr>
        <w:rPr>
          <w:rFonts w:ascii="Arial" w:hAnsi="Arial" w:cs="Arial"/>
          <w:sz w:val="22"/>
          <w:szCs w:val="22"/>
        </w:rPr>
      </w:pPr>
      <w:r w:rsidRPr="00CD7D2A">
        <w:rPr>
          <w:rFonts w:ascii="Arial" w:hAnsi="Arial" w:cs="Arial"/>
          <w:sz w:val="22"/>
          <w:szCs w:val="22"/>
        </w:rPr>
        <w:t>Coursework</w:t>
      </w:r>
      <w:r w:rsidRPr="00CD7D2A">
        <w:rPr>
          <w:rFonts w:ascii="Arial" w:hAnsi="Arial" w:cs="Arial"/>
          <w:sz w:val="22"/>
          <w:szCs w:val="22"/>
        </w:rPr>
        <w:tab/>
        <w:t>100%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Outcome 1 requires that the student produces a report documenting a systematic understanding of the stakeholders that constitute the micro environment within which an organisation operates and their importance to the business.  The report will require synthesis of theoretical material and its practical application within the context of a given case organisation (50% weighting, approximately 2,000 words).</w:t>
      </w:r>
    </w:p>
    <w:p w:rsidR="004F4355" w:rsidRPr="00CD7D2A" w:rsidRDefault="004F4355" w:rsidP="004F4355">
      <w:pPr>
        <w:rPr>
          <w:rFonts w:ascii="Arial" w:hAnsi="Arial" w:cs="Arial"/>
          <w:sz w:val="22"/>
          <w:szCs w:val="22"/>
        </w:rPr>
      </w:pPr>
    </w:p>
    <w:p w:rsidR="004F4355" w:rsidRPr="00CD7D2A" w:rsidRDefault="004F4355" w:rsidP="004F4355">
      <w:pPr>
        <w:pStyle w:val="ListParagraph"/>
        <w:ind w:left="0"/>
        <w:rPr>
          <w:rFonts w:ascii="Arial" w:hAnsi="Arial" w:cs="Arial"/>
          <w:sz w:val="22"/>
          <w:szCs w:val="22"/>
        </w:rPr>
      </w:pPr>
      <w:r w:rsidRPr="00CD7D2A">
        <w:rPr>
          <w:rFonts w:ascii="Arial" w:hAnsi="Arial" w:cs="Arial"/>
          <w:sz w:val="22"/>
          <w:szCs w:val="22"/>
        </w:rPr>
        <w:t xml:space="preserve">To achieve outcome 2, the student will have to produce a 1,000 word report to evaluate the key market performance indicators within the macro environment, consider the implications for an organisation and identify how it might need to adapt and respond to the market forces and changes, and present the findings of the report via PowerPoint.  The report and the presentation will require synthesis of theoretical material and its practical application within the context of a given case organisation (50% weighting, equivalent to2,000 words).  </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br w:type="page"/>
      </w:r>
      <w:r w:rsidRPr="00CD7D2A">
        <w:rPr>
          <w:rFonts w:ascii="Arial" w:hAnsi="Arial" w:cs="Arial"/>
          <w:b/>
          <w:sz w:val="22"/>
          <w:szCs w:val="22"/>
          <w:u w:val="single"/>
        </w:rPr>
        <w:lastRenderedPageBreak/>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Luck, D. (2008) </w:t>
      </w:r>
      <w:r w:rsidRPr="00CD7D2A">
        <w:rPr>
          <w:rFonts w:ascii="Arial" w:hAnsi="Arial" w:cs="Arial"/>
          <w:sz w:val="22"/>
          <w:szCs w:val="22"/>
          <w:u w:val="single"/>
        </w:rPr>
        <w:t>Assessing the Marketing Environment (CIM Course Book)</w:t>
      </w:r>
      <w:r w:rsidRPr="00CD7D2A">
        <w:rPr>
          <w:rFonts w:ascii="Arial" w:hAnsi="Arial" w:cs="Arial"/>
          <w:sz w:val="22"/>
          <w:szCs w:val="22"/>
        </w:rPr>
        <w:t>, London: Butterworth Heinemann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Palmer, A and Hartley, B (2008) </w:t>
      </w:r>
      <w:r w:rsidRPr="00CD7D2A">
        <w:rPr>
          <w:rFonts w:ascii="Arial" w:hAnsi="Arial" w:cs="Arial"/>
          <w:sz w:val="22"/>
          <w:szCs w:val="22"/>
          <w:u w:val="single"/>
        </w:rPr>
        <w:t>The Business Environment</w:t>
      </w:r>
      <w:r w:rsidRPr="00CD7D2A">
        <w:rPr>
          <w:rFonts w:ascii="Arial" w:hAnsi="Arial" w:cs="Arial"/>
          <w:sz w:val="22"/>
          <w:szCs w:val="22"/>
        </w:rPr>
        <w:t>, Maidenhead: McGraw-Hill</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Background Reading:</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Blythe, J (2009) </w:t>
      </w:r>
      <w:r w:rsidRPr="00CD7D2A">
        <w:rPr>
          <w:rFonts w:ascii="Arial" w:hAnsi="Arial" w:cs="Arial"/>
          <w:sz w:val="22"/>
          <w:szCs w:val="22"/>
          <w:u w:val="single"/>
        </w:rPr>
        <w:t>Principles and Practice of Marketing</w:t>
      </w:r>
      <w:r w:rsidRPr="00CD7D2A">
        <w:rPr>
          <w:rFonts w:ascii="Arial" w:hAnsi="Arial" w:cs="Arial"/>
          <w:sz w:val="22"/>
          <w:szCs w:val="22"/>
        </w:rPr>
        <w:t>, London: Thomson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Campbell, D and Craig, T (2005) </w:t>
      </w:r>
      <w:r w:rsidRPr="00CD7D2A">
        <w:rPr>
          <w:rFonts w:ascii="Arial" w:hAnsi="Arial" w:cs="Arial"/>
          <w:sz w:val="22"/>
          <w:szCs w:val="22"/>
          <w:u w:val="single"/>
        </w:rPr>
        <w:t>Organisations and the Business Environment</w:t>
      </w:r>
      <w:r w:rsidRPr="00CD7D2A">
        <w:rPr>
          <w:rFonts w:ascii="Arial" w:hAnsi="Arial" w:cs="Arial"/>
          <w:sz w:val="22"/>
          <w:szCs w:val="22"/>
        </w:rPr>
        <w:t>, Oxford: Butterworth Heinemann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Elearn Training Co (2005) </w:t>
      </w:r>
      <w:r w:rsidRPr="00CD7D2A">
        <w:rPr>
          <w:rFonts w:ascii="Arial" w:hAnsi="Arial" w:cs="Arial"/>
          <w:sz w:val="22"/>
          <w:szCs w:val="22"/>
          <w:u w:val="single"/>
        </w:rPr>
        <w:t>The Business Environment</w:t>
      </w:r>
      <w:r w:rsidRPr="00CD7D2A">
        <w:rPr>
          <w:rFonts w:ascii="Arial" w:hAnsi="Arial" w:cs="Arial"/>
          <w:sz w:val="22"/>
          <w:szCs w:val="22"/>
        </w:rPr>
        <w:t>, London: Elsevier</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Jobber, D (2007) </w:t>
      </w:r>
      <w:r w:rsidRPr="00CD7D2A">
        <w:rPr>
          <w:rFonts w:ascii="Arial" w:hAnsi="Arial" w:cs="Arial"/>
          <w:sz w:val="22"/>
          <w:szCs w:val="22"/>
          <w:u w:val="single"/>
        </w:rPr>
        <w:t>Principles and Practice of Marketing</w:t>
      </w:r>
      <w:r w:rsidRPr="00CD7D2A">
        <w:rPr>
          <w:rFonts w:ascii="Arial" w:hAnsi="Arial" w:cs="Arial"/>
          <w:sz w:val="22"/>
          <w:szCs w:val="22"/>
        </w:rPr>
        <w:t>, Maidenhead: McGraw Hill</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Worthington, A and Brotton, C (2009) </w:t>
      </w:r>
      <w:r w:rsidRPr="00CD7D2A">
        <w:rPr>
          <w:rFonts w:ascii="Arial" w:hAnsi="Arial" w:cs="Arial"/>
          <w:sz w:val="22"/>
          <w:szCs w:val="22"/>
          <w:u w:val="single"/>
        </w:rPr>
        <w:t>The Business Environment</w:t>
      </w:r>
      <w:r w:rsidRPr="00CD7D2A">
        <w:rPr>
          <w:rFonts w:ascii="Arial" w:hAnsi="Arial" w:cs="Arial"/>
          <w:sz w:val="22"/>
          <w:szCs w:val="22"/>
        </w:rPr>
        <w:t xml:space="preserve">   London: FT/Prentice Hall </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Journals</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Futurist</w:t>
      </w:r>
    </w:p>
    <w:p w:rsidR="004F4355" w:rsidRPr="00CD7D2A" w:rsidRDefault="004F4355" w:rsidP="004F4355">
      <w:pPr>
        <w:rPr>
          <w:rFonts w:ascii="Arial" w:hAnsi="Arial" w:cs="Arial"/>
          <w:sz w:val="22"/>
          <w:szCs w:val="22"/>
        </w:rPr>
      </w:pPr>
      <w:r w:rsidRPr="00CD7D2A">
        <w:rPr>
          <w:rFonts w:ascii="Arial" w:hAnsi="Arial" w:cs="Arial"/>
          <w:sz w:val="22"/>
          <w:szCs w:val="22"/>
        </w:rPr>
        <w:t>Journal of Consumer Marketing</w:t>
      </w:r>
    </w:p>
    <w:p w:rsidR="004F4355" w:rsidRPr="00CD7D2A" w:rsidRDefault="004F4355" w:rsidP="004F4355">
      <w:pPr>
        <w:rPr>
          <w:rFonts w:ascii="Arial" w:hAnsi="Arial" w:cs="Arial"/>
          <w:sz w:val="22"/>
          <w:szCs w:val="22"/>
        </w:rPr>
      </w:pPr>
      <w:r w:rsidRPr="00CD7D2A">
        <w:rPr>
          <w:rFonts w:ascii="Arial" w:hAnsi="Arial" w:cs="Arial"/>
          <w:sz w:val="22"/>
          <w:szCs w:val="22"/>
        </w:rPr>
        <w:t>Journal of Macromarketing</w:t>
      </w:r>
    </w:p>
    <w:p w:rsidR="004F4355" w:rsidRPr="00CD7D2A" w:rsidRDefault="004F4355" w:rsidP="004F4355">
      <w:pPr>
        <w:rPr>
          <w:rFonts w:ascii="Arial" w:hAnsi="Arial" w:cs="Arial"/>
          <w:sz w:val="22"/>
          <w:szCs w:val="22"/>
        </w:rPr>
      </w:pPr>
      <w:r w:rsidRPr="00CD7D2A">
        <w:rPr>
          <w:rFonts w:ascii="Arial" w:hAnsi="Arial" w:cs="Arial"/>
          <w:sz w:val="22"/>
          <w:szCs w:val="22"/>
        </w:rPr>
        <w:t>Mckinsey Quarterly</w:t>
      </w:r>
    </w:p>
    <w:p w:rsidR="004F4355" w:rsidRPr="00CD7D2A" w:rsidRDefault="004F4355" w:rsidP="004F4355">
      <w:pPr>
        <w:rPr>
          <w:rFonts w:ascii="Arial" w:hAnsi="Arial" w:cs="Arial"/>
          <w:sz w:val="22"/>
          <w:szCs w:val="22"/>
        </w:rPr>
      </w:pPr>
      <w:r w:rsidRPr="00CD7D2A">
        <w:rPr>
          <w:rFonts w:ascii="Arial" w:hAnsi="Arial" w:cs="Arial"/>
          <w:sz w:val="22"/>
          <w:szCs w:val="22"/>
        </w:rPr>
        <w:t>Strategy and Business Magazine</w:t>
      </w:r>
    </w:p>
    <w:p w:rsidR="004F4355" w:rsidRPr="00CD7D2A" w:rsidRDefault="004F4355" w:rsidP="004F4355">
      <w:pPr>
        <w:rPr>
          <w:rFonts w:ascii="Arial" w:hAnsi="Arial" w:cs="Arial"/>
          <w:sz w:val="22"/>
          <w:szCs w:val="22"/>
        </w:rPr>
      </w:pPr>
    </w:p>
    <w:p w:rsidR="004F4355" w:rsidRPr="00CD7D2A" w:rsidRDefault="004F4355" w:rsidP="004F4355">
      <w:pPr>
        <w:rPr>
          <w:rStyle w:val="HTMLCite"/>
          <w:rFonts w:ascii="Arial" w:hAnsi="Arial" w:cs="Arial"/>
          <w:i w:val="0"/>
          <w:iCs w:val="0"/>
          <w:sz w:val="22"/>
          <w:szCs w:val="22"/>
        </w:rPr>
      </w:pPr>
      <w:r w:rsidRPr="00CD7D2A">
        <w:rPr>
          <w:rFonts w:ascii="Arial" w:hAnsi="Arial" w:cs="Arial"/>
          <w:b/>
          <w:sz w:val="22"/>
          <w:szCs w:val="22"/>
        </w:rPr>
        <w:t>Useful Websites</w:t>
      </w:r>
      <w:r w:rsidRPr="00CD7D2A">
        <w:rPr>
          <w:rStyle w:val="HTMLCite"/>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sz w:val="22"/>
          <w:szCs w:val="22"/>
        </w:rPr>
      </w:pPr>
      <w:hyperlink r:id="rId5" w:history="1">
        <w:r w:rsidRPr="00CD7D2A">
          <w:rPr>
            <w:rStyle w:val="Hyperlink"/>
            <w:rFonts w:ascii="Arial" w:hAnsi="Arial" w:cs="Arial"/>
            <w:sz w:val="22"/>
            <w:szCs w:val="22"/>
          </w:rPr>
          <w:t>http://ethicalconsumer.org</w:t>
        </w:r>
      </w:hyperlink>
    </w:p>
    <w:p w:rsidR="004F4355" w:rsidRPr="00CD7D2A" w:rsidRDefault="004F4355" w:rsidP="004F4355">
      <w:pPr>
        <w:rPr>
          <w:rFonts w:ascii="Arial" w:hAnsi="Arial" w:cs="Arial"/>
          <w:sz w:val="22"/>
          <w:szCs w:val="22"/>
        </w:rPr>
      </w:pPr>
      <w:hyperlink r:id="rId6" w:history="1">
        <w:r w:rsidRPr="00CD7D2A">
          <w:rPr>
            <w:rStyle w:val="Hyperlink"/>
            <w:rFonts w:ascii="Arial" w:hAnsi="Arial" w:cs="Arial"/>
            <w:sz w:val="22"/>
            <w:szCs w:val="22"/>
          </w:rPr>
          <w:t>http://news.bbc.co.uk</w:t>
        </w:r>
      </w:hyperlink>
    </w:p>
    <w:p w:rsidR="004F4355" w:rsidRPr="00CD7D2A" w:rsidRDefault="004F4355" w:rsidP="004F4355">
      <w:pPr>
        <w:rPr>
          <w:rFonts w:ascii="Arial" w:hAnsi="Arial" w:cs="Arial"/>
          <w:sz w:val="22"/>
          <w:szCs w:val="22"/>
        </w:rPr>
      </w:pPr>
      <w:hyperlink r:id="rId7" w:history="1">
        <w:r w:rsidRPr="00CD7D2A">
          <w:rPr>
            <w:rStyle w:val="Hyperlink"/>
            <w:rFonts w:ascii="Arial" w:hAnsi="Arial" w:cs="Arial"/>
            <w:sz w:val="22"/>
            <w:szCs w:val="22"/>
          </w:rPr>
          <w:t>http://www.thetimes100.co.uk</w:t>
        </w:r>
      </w:hyperlink>
    </w:p>
    <w:p w:rsidR="004F4355" w:rsidRPr="00CD7D2A" w:rsidRDefault="004F4355" w:rsidP="004F4355">
      <w:pPr>
        <w:rPr>
          <w:rFonts w:ascii="Arial" w:hAnsi="Arial" w:cs="Arial"/>
          <w:sz w:val="22"/>
          <w:szCs w:val="22"/>
        </w:rPr>
      </w:pPr>
      <w:hyperlink r:id="rId8" w:history="1">
        <w:r w:rsidRPr="00CD7D2A">
          <w:rPr>
            <w:rStyle w:val="Hyperlink"/>
            <w:rFonts w:ascii="Arial" w:hAnsi="Arial" w:cs="Arial"/>
            <w:sz w:val="22"/>
            <w:szCs w:val="22"/>
          </w:rPr>
          <w:t>http://www.statistics.gov.uk</w:t>
        </w:r>
      </w:hyperlink>
    </w:p>
    <w:p w:rsidR="004F4355" w:rsidRPr="00CD7D2A" w:rsidRDefault="004F4355" w:rsidP="004F4355">
      <w:pPr>
        <w:rPr>
          <w:rFonts w:ascii="Arial" w:hAnsi="Arial" w:cs="Arial"/>
          <w:sz w:val="22"/>
          <w:szCs w:val="22"/>
        </w:rPr>
      </w:pPr>
      <w:hyperlink r:id="rId9" w:history="1">
        <w:r w:rsidRPr="00CD7D2A">
          <w:rPr>
            <w:rStyle w:val="Hyperlink"/>
            <w:rFonts w:ascii="Arial" w:hAnsi="Arial" w:cs="Arial"/>
            <w:sz w:val="22"/>
            <w:szCs w:val="22"/>
          </w:rPr>
          <w:t>http://worldbank.org</w:t>
        </w:r>
      </w:hyperlink>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Computer/projector.</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 Theatre </w:t>
      </w:r>
    </w:p>
    <w:p w:rsidR="004F4355" w:rsidRPr="00CD7D2A" w:rsidRDefault="004F4355" w:rsidP="004F4355">
      <w:pPr>
        <w:rPr>
          <w:rFonts w:ascii="Arial" w:hAnsi="Arial" w:cs="Arial"/>
          <w:sz w:val="22"/>
          <w:szCs w:val="22"/>
        </w:rPr>
      </w:pPr>
      <w:r w:rsidRPr="00CD7D2A">
        <w:rPr>
          <w:rFonts w:ascii="Arial" w:hAnsi="Arial" w:cs="Arial"/>
          <w:sz w:val="22"/>
          <w:szCs w:val="22"/>
        </w:rPr>
        <w:t>Tutorial room.</w:t>
      </w:r>
    </w:p>
    <w:p w:rsidR="004F4355" w:rsidRPr="00CD7D2A" w:rsidRDefault="004F4355" w:rsidP="004F4355">
      <w:pPr>
        <w:rPr>
          <w:rFonts w:ascii="Arial" w:hAnsi="Arial" w:cs="Arial"/>
          <w:sz w:val="22"/>
          <w:szCs w:val="22"/>
        </w:rPr>
      </w:pPr>
      <w:r w:rsidRPr="00CD7D2A">
        <w:rPr>
          <w:rFonts w:ascii="Arial" w:hAnsi="Arial" w:cs="Arial"/>
          <w:sz w:val="22"/>
          <w:szCs w:val="22"/>
        </w:rPr>
        <w:t>Computer laboratory with Internet access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Leigh L. Jenkins</w:t>
      </w:r>
      <w:r w:rsidRPr="00CD7D2A">
        <w:rPr>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Leigh L. Jenkins</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Vic Saunders</w:t>
      </w:r>
    </w:p>
    <w:p w:rsidR="004F4355" w:rsidRPr="00CD7D2A" w:rsidRDefault="004F4355" w:rsidP="004F4355">
      <w:pPr>
        <w:rPr>
          <w:rFonts w:ascii="Arial" w:hAnsi="Arial" w:cs="Arial"/>
          <w:sz w:val="22"/>
          <w:szCs w:val="22"/>
        </w:rPr>
      </w:pPr>
      <w:r w:rsidRPr="00CD7D2A">
        <w:rPr>
          <w:rFonts w:ascii="Arial" w:hAnsi="Arial" w:cs="Arial"/>
          <w:sz w:val="22"/>
          <w:szCs w:val="22"/>
        </w:rPr>
        <w:br w:type="page"/>
      </w:r>
    </w:p>
    <w:tbl>
      <w:tblPr>
        <w:tblW w:w="0" w:type="auto"/>
        <w:tblLayout w:type="fixed"/>
        <w:tblLook w:val="0000"/>
      </w:tblPr>
      <w:tblGrid>
        <w:gridCol w:w="4264"/>
        <w:gridCol w:w="4934"/>
      </w:tblGrid>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lastRenderedPageBreak/>
              <w:t>Module title</w:t>
            </w:r>
          </w:p>
        </w:tc>
        <w:tc>
          <w:tcPr>
            <w:tcW w:w="4934" w:type="dxa"/>
          </w:tcPr>
          <w:p w:rsidR="004F4355" w:rsidRPr="00CD7D2A" w:rsidRDefault="004F4355" w:rsidP="00271441">
            <w:pPr>
              <w:pStyle w:val="Heading2"/>
            </w:pPr>
            <w:bookmarkStart w:id="12" w:name="_Toc260825993"/>
            <w:bookmarkStart w:id="13" w:name="_Toc310519389"/>
            <w:r>
              <w:t>Coaching and Elite Sports Performance</w:t>
            </w:r>
            <w:bookmarkEnd w:id="13"/>
            <w:r>
              <w:t xml:space="preserve"> </w:t>
            </w:r>
            <w:bookmarkEnd w:id="12"/>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Date Of Validation:</w:t>
            </w:r>
          </w:p>
        </w:tc>
        <w:tc>
          <w:tcPr>
            <w:tcW w:w="4934" w:type="dxa"/>
          </w:tcPr>
          <w:p w:rsidR="004F4355" w:rsidRPr="00CD7D2A" w:rsidRDefault="004F4355" w:rsidP="00271441">
            <w:pPr>
              <w:rPr>
                <w:rFonts w:ascii="Arial" w:hAnsi="Arial" w:cs="Arial"/>
                <w:sz w:val="22"/>
                <w:szCs w:val="22"/>
              </w:rPr>
            </w:pPr>
          </w:p>
        </w:tc>
      </w:tr>
      <w:tr w:rsidR="004F4355" w:rsidRPr="00CD7D2A" w:rsidTr="00271441">
        <w:trPr>
          <w:trHeight w:val="7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Module Number:</w:t>
            </w:r>
          </w:p>
        </w:tc>
        <w:tc>
          <w:tcPr>
            <w:tcW w:w="493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Module Value:</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20</w:t>
            </w: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Level:</w:t>
            </w:r>
          </w:p>
        </w:tc>
        <w:tc>
          <w:tcPr>
            <w:tcW w:w="4934" w:type="dxa"/>
          </w:tcPr>
          <w:p w:rsidR="004F4355" w:rsidRPr="00CD7D2A" w:rsidRDefault="004F4355" w:rsidP="00271441">
            <w:pPr>
              <w:rPr>
                <w:rFonts w:ascii="Arial" w:hAnsi="Arial" w:cs="Arial"/>
                <w:bCs/>
                <w:sz w:val="22"/>
                <w:szCs w:val="22"/>
              </w:rPr>
            </w:pPr>
            <w:r w:rsidRPr="00CD7D2A">
              <w:rPr>
                <w:rFonts w:ascii="Arial" w:hAnsi="Arial" w:cs="Arial"/>
                <w:bCs/>
                <w:sz w:val="22"/>
                <w:szCs w:val="22"/>
              </w:rPr>
              <w:t xml:space="preserve"> 5</w:t>
            </w:r>
          </w:p>
        </w:tc>
      </w:tr>
      <w:tr w:rsidR="004F4355" w:rsidRPr="00CD7D2A" w:rsidTr="00271441">
        <w:trPr>
          <w:trHeight w:val="69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Faculty Responsible for Delivery:</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Faculty of Humanities </w:t>
            </w: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Prerequisites:</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None</w:t>
            </w:r>
          </w:p>
        </w:tc>
      </w:tr>
    </w:tbl>
    <w:p w:rsidR="004F4355" w:rsidRPr="00CD7D2A" w:rsidRDefault="004F4355" w:rsidP="004F4355">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b/>
          <w:sz w:val="22"/>
          <w:szCs w:val="22"/>
          <w:u w:val="single"/>
        </w:rPr>
        <w:t>AIMS</w:t>
      </w:r>
      <w:r w:rsidRPr="00CD7D2A">
        <w:rPr>
          <w:rFonts w:ascii="Arial" w:hAnsi="Arial" w:cs="Arial"/>
          <w:b/>
          <w:sz w:val="22"/>
          <w:szCs w:val="22"/>
        </w:rPr>
        <w:t>:</w:t>
      </w:r>
      <w:r w:rsidRPr="00CD7D2A">
        <w:rPr>
          <w:rFonts w:ascii="Arial" w:hAnsi="Arial" w:cs="Arial"/>
          <w:sz w:val="22"/>
          <w:szCs w:val="22"/>
        </w:rPr>
        <w:t xml:space="preserve"> </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autoSpaceDE w:val="0"/>
        <w:autoSpaceDN w:val="0"/>
        <w:adjustRightInd w:val="0"/>
        <w:rPr>
          <w:rFonts w:ascii="Arial" w:hAnsi="Arial" w:cs="Arial"/>
          <w:sz w:val="22"/>
          <w:szCs w:val="22"/>
        </w:rPr>
      </w:pPr>
      <w:r w:rsidRPr="00CD7D2A">
        <w:rPr>
          <w:rFonts w:ascii="Arial" w:hAnsi="Arial" w:cs="Arial"/>
          <w:sz w:val="22"/>
          <w:szCs w:val="22"/>
        </w:rPr>
        <w:t xml:space="preserve">This module will develop in students, knowledge and critical understanding of how organisations </w:t>
      </w:r>
      <w:r w:rsidRPr="00CD7D2A">
        <w:rPr>
          <w:rFonts w:ascii="Arial" w:eastAsia="Calibri" w:hAnsi="Arial" w:cs="Arial"/>
          <w:color w:val="231F20"/>
          <w:sz w:val="22"/>
          <w:szCs w:val="22"/>
          <w:lang w:eastAsia="en-GB"/>
        </w:rPr>
        <w:t>create development and talent pathways for both coach and elite participants.</w:t>
      </w:r>
      <w:r w:rsidRPr="00CD7D2A">
        <w:rPr>
          <w:rFonts w:ascii="Arial" w:hAnsi="Arial" w:cs="Arial"/>
          <w:sz w:val="22"/>
          <w:szCs w:val="22"/>
        </w:rPr>
        <w:t xml:space="preserve"> </w:t>
      </w:r>
      <w:r w:rsidRPr="00CD7D2A">
        <w:rPr>
          <w:rFonts w:ascii="Arial" w:eastAsia="Calibri" w:hAnsi="Arial" w:cs="Arial"/>
          <w:color w:val="231F20"/>
          <w:sz w:val="22"/>
          <w:szCs w:val="22"/>
          <w:lang w:eastAsia="en-GB"/>
        </w:rPr>
        <w:t>It will also encourage students to apply underlying concepts, and principles of advanced coaching delivery and planning techniques to improve the performance of</w:t>
      </w:r>
      <w:r w:rsidRPr="00CD7D2A">
        <w:rPr>
          <w:rFonts w:ascii="Arial" w:hAnsi="Arial" w:cs="Arial"/>
          <w:sz w:val="22"/>
          <w:szCs w:val="22"/>
        </w:rPr>
        <w:t xml:space="preserve"> elite performers</w:t>
      </w:r>
      <w:r w:rsidRPr="00CD7D2A">
        <w:rPr>
          <w:rFonts w:ascii="Arial" w:eastAsia="Calibri" w:hAnsi="Arial" w:cs="Arial"/>
          <w:color w:val="231F20"/>
          <w:sz w:val="22"/>
          <w:szCs w:val="22"/>
          <w:lang w:eastAsia="en-GB"/>
        </w:rPr>
        <w:t>.</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 xml:space="preserve">LEARNING OUTCOMES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 xml:space="preserve">Upon the successful completion of this module the student will be able to: </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pStyle w:val="ListParagraph"/>
        <w:numPr>
          <w:ilvl w:val="0"/>
          <w:numId w:val="93"/>
        </w:numPr>
        <w:autoSpaceDE w:val="0"/>
        <w:autoSpaceDN w:val="0"/>
        <w:adjustRightInd w:val="0"/>
        <w:rPr>
          <w:rFonts w:ascii="Arial" w:hAnsi="Arial" w:cs="Arial"/>
          <w:sz w:val="22"/>
          <w:szCs w:val="22"/>
        </w:rPr>
      </w:pPr>
      <w:r w:rsidRPr="00CD7D2A">
        <w:rPr>
          <w:rFonts w:ascii="Arial" w:hAnsi="Arial" w:cs="Arial"/>
          <w:sz w:val="22"/>
          <w:szCs w:val="22"/>
        </w:rPr>
        <w:t>Display a critical appreciation of the key variables involved in developing and managing high performance/elite pathways and programmes.</w:t>
      </w:r>
    </w:p>
    <w:p w:rsidR="004F4355" w:rsidRPr="00CD7D2A" w:rsidRDefault="004F4355" w:rsidP="004F4355">
      <w:pPr>
        <w:pStyle w:val="ListParagraph"/>
        <w:autoSpaceDE w:val="0"/>
        <w:autoSpaceDN w:val="0"/>
        <w:adjustRightInd w:val="0"/>
        <w:rPr>
          <w:rFonts w:ascii="Arial" w:hAnsi="Arial" w:cs="Arial"/>
          <w:sz w:val="22"/>
          <w:szCs w:val="22"/>
        </w:rPr>
      </w:pPr>
    </w:p>
    <w:p w:rsidR="004F4355" w:rsidRPr="00CD7D2A" w:rsidRDefault="004F4355" w:rsidP="004F4355">
      <w:pPr>
        <w:pStyle w:val="ListParagraph"/>
        <w:numPr>
          <w:ilvl w:val="0"/>
          <w:numId w:val="93"/>
        </w:numPr>
        <w:autoSpaceDE w:val="0"/>
        <w:autoSpaceDN w:val="0"/>
        <w:adjustRightInd w:val="0"/>
        <w:rPr>
          <w:rFonts w:ascii="Arial" w:hAnsi="Arial" w:cs="Arial"/>
          <w:sz w:val="22"/>
          <w:szCs w:val="22"/>
        </w:rPr>
      </w:pPr>
      <w:r w:rsidRPr="00CD7D2A">
        <w:rPr>
          <w:rFonts w:ascii="Arial" w:eastAsia="Calibri" w:hAnsi="Arial" w:cs="Arial"/>
          <w:color w:val="231F20"/>
          <w:sz w:val="22"/>
          <w:szCs w:val="22"/>
          <w:lang w:eastAsia="en-GB"/>
        </w:rPr>
        <w:t>Critically</w:t>
      </w:r>
      <w:r w:rsidRPr="00CD7D2A">
        <w:rPr>
          <w:rFonts w:ascii="Arial" w:hAnsi="Arial" w:cs="Arial"/>
          <w:sz w:val="22"/>
          <w:szCs w:val="22"/>
        </w:rPr>
        <w:t xml:space="preserve"> analyse and apply a range of concepts and techniques to develop short and long term performance improvements in participants.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b/>
          <w:sz w:val="22"/>
          <w:szCs w:val="22"/>
          <w:u w:val="single"/>
        </w:rPr>
        <w:t>INDICATIVE CONTENT</w:t>
      </w:r>
      <w:r w:rsidRPr="00CD7D2A">
        <w:rPr>
          <w:rFonts w:ascii="Arial" w:hAnsi="Arial" w:cs="Arial"/>
          <w:sz w:val="22"/>
          <w:szCs w:val="22"/>
        </w:rPr>
        <w:t xml:space="preserve">: </w:t>
      </w:r>
    </w:p>
    <w:p w:rsidR="004F4355" w:rsidRPr="00CD7D2A" w:rsidRDefault="004F4355" w:rsidP="004F4355">
      <w:pPr>
        <w:outlineLvl w:val="0"/>
        <w:rPr>
          <w:rFonts w:ascii="Arial" w:hAnsi="Arial" w:cs="Arial"/>
          <w:color w:val="000000"/>
          <w:sz w:val="22"/>
          <w:szCs w:val="22"/>
          <w:lang w:eastAsia="en-GB"/>
        </w:rPr>
      </w:pPr>
    </w:p>
    <w:p w:rsidR="004F4355" w:rsidRPr="00CD7D2A" w:rsidRDefault="004F4355" w:rsidP="004F4355">
      <w:pPr>
        <w:numPr>
          <w:ilvl w:val="0"/>
          <w:numId w:val="66"/>
        </w:numPr>
        <w:rPr>
          <w:rFonts w:ascii="Arial" w:hAnsi="Arial" w:cs="Arial"/>
          <w:sz w:val="22"/>
          <w:szCs w:val="22"/>
          <w:lang w:eastAsia="en-GB"/>
        </w:rPr>
      </w:pPr>
      <w:r w:rsidRPr="00CD7D2A">
        <w:rPr>
          <w:rFonts w:ascii="Arial" w:hAnsi="Arial" w:cs="Arial"/>
          <w:sz w:val="22"/>
          <w:szCs w:val="22"/>
          <w:lang w:eastAsia="en-GB"/>
        </w:rPr>
        <w:t>Identify the structure and development of performance pathways within different sports (local to national) and the functional roles that organisations play.</w:t>
      </w:r>
    </w:p>
    <w:p w:rsidR="004F4355" w:rsidRPr="00CD7D2A" w:rsidRDefault="004F4355" w:rsidP="004F4355">
      <w:pPr>
        <w:numPr>
          <w:ilvl w:val="0"/>
          <w:numId w:val="66"/>
        </w:numPr>
        <w:rPr>
          <w:rFonts w:ascii="Arial" w:hAnsi="Arial" w:cs="Arial"/>
          <w:sz w:val="22"/>
          <w:szCs w:val="22"/>
          <w:lang w:eastAsia="en-GB"/>
        </w:rPr>
      </w:pPr>
      <w:r w:rsidRPr="00CD7D2A">
        <w:rPr>
          <w:rFonts w:ascii="Arial" w:hAnsi="Arial" w:cs="Arial"/>
          <w:sz w:val="22"/>
          <w:szCs w:val="22"/>
          <w:lang w:eastAsia="en-GB"/>
        </w:rPr>
        <w:t>A critical understanding of the national coaching framework and key models.</w:t>
      </w:r>
    </w:p>
    <w:p w:rsidR="004F4355" w:rsidRPr="00CD7D2A" w:rsidRDefault="004F4355" w:rsidP="004F4355">
      <w:pPr>
        <w:numPr>
          <w:ilvl w:val="0"/>
          <w:numId w:val="66"/>
        </w:numPr>
        <w:rPr>
          <w:rFonts w:ascii="Arial" w:hAnsi="Arial" w:cs="Arial"/>
          <w:sz w:val="22"/>
          <w:szCs w:val="22"/>
          <w:lang w:eastAsia="en-GB"/>
        </w:rPr>
      </w:pPr>
      <w:r w:rsidRPr="00CD7D2A">
        <w:rPr>
          <w:rFonts w:ascii="Arial" w:hAnsi="Arial" w:cs="Arial"/>
          <w:sz w:val="22"/>
          <w:szCs w:val="22"/>
          <w:lang w:eastAsia="en-GB"/>
        </w:rPr>
        <w:t>A detailed analysis of Long Term Athlete Development (stages of maturation). Utilization of stages of development theory (windows of trainability).</w:t>
      </w:r>
    </w:p>
    <w:p w:rsidR="004F4355" w:rsidRPr="00CD7D2A" w:rsidRDefault="004F4355" w:rsidP="004F4355">
      <w:pPr>
        <w:numPr>
          <w:ilvl w:val="0"/>
          <w:numId w:val="66"/>
        </w:numPr>
        <w:rPr>
          <w:rFonts w:ascii="Arial" w:hAnsi="Arial" w:cs="Arial"/>
          <w:sz w:val="22"/>
          <w:szCs w:val="22"/>
          <w:lang w:eastAsia="en-GB"/>
        </w:rPr>
      </w:pPr>
      <w:r w:rsidRPr="00CD7D2A">
        <w:rPr>
          <w:rFonts w:ascii="Arial" w:hAnsi="Arial" w:cs="Arial"/>
          <w:sz w:val="22"/>
          <w:szCs w:val="22"/>
          <w:lang w:eastAsia="en-GB"/>
        </w:rPr>
        <w:t>Talent identification (systems and processes)</w:t>
      </w:r>
    </w:p>
    <w:p w:rsidR="004F4355" w:rsidRPr="00CD7D2A" w:rsidRDefault="004F4355" w:rsidP="004F4355">
      <w:pPr>
        <w:numPr>
          <w:ilvl w:val="0"/>
          <w:numId w:val="66"/>
        </w:numPr>
        <w:rPr>
          <w:rFonts w:ascii="Arial" w:hAnsi="Arial" w:cs="Arial"/>
          <w:color w:val="000080"/>
          <w:sz w:val="22"/>
          <w:szCs w:val="22"/>
          <w:lang w:eastAsia="en-GB"/>
        </w:rPr>
      </w:pPr>
      <w:r w:rsidRPr="00CD7D2A">
        <w:rPr>
          <w:rFonts w:ascii="Arial" w:hAnsi="Arial" w:cs="Arial"/>
          <w:sz w:val="22"/>
          <w:szCs w:val="22"/>
          <w:lang w:eastAsia="en-GB"/>
        </w:rPr>
        <w:t>Advanced coaching practice (e.g. how to manage different learning styles, learning environment, facilitation techniques and group dynamics)</w:t>
      </w:r>
    </w:p>
    <w:p w:rsidR="004F4355" w:rsidRPr="00CD7D2A" w:rsidRDefault="004F4355" w:rsidP="004F4355">
      <w:pPr>
        <w:pStyle w:val="Knowledge"/>
        <w:numPr>
          <w:ilvl w:val="0"/>
          <w:numId w:val="66"/>
        </w:numPr>
        <w:spacing w:before="60" w:after="60"/>
        <w:rPr>
          <w:rFonts w:cs="Arial"/>
          <w:color w:val="auto"/>
          <w:szCs w:val="22"/>
        </w:rPr>
      </w:pPr>
      <w:r w:rsidRPr="00CD7D2A">
        <w:rPr>
          <w:rFonts w:cs="Arial"/>
          <w:color w:val="auto"/>
          <w:szCs w:val="22"/>
        </w:rPr>
        <w:t xml:space="preserve">Communication techniques including effective questioning, listening and feedback </w:t>
      </w:r>
    </w:p>
    <w:p w:rsidR="004F4355" w:rsidRPr="00CD7D2A" w:rsidRDefault="004F4355" w:rsidP="004F4355">
      <w:pPr>
        <w:pStyle w:val="Knowledge"/>
        <w:numPr>
          <w:ilvl w:val="0"/>
          <w:numId w:val="66"/>
        </w:numPr>
        <w:spacing w:before="60" w:after="60"/>
        <w:rPr>
          <w:rFonts w:cs="Arial"/>
          <w:color w:val="auto"/>
          <w:szCs w:val="22"/>
        </w:rPr>
      </w:pPr>
      <w:r w:rsidRPr="00CD7D2A">
        <w:rPr>
          <w:rFonts w:cs="Arial"/>
          <w:color w:val="auto"/>
          <w:szCs w:val="22"/>
        </w:rPr>
        <w:t>Developing and understanding key coaching workforce development roles  including coach manager, coach mentor, and coach tutor.</w:t>
      </w:r>
    </w:p>
    <w:p w:rsidR="004F4355" w:rsidRPr="00CD7D2A" w:rsidRDefault="004F4355" w:rsidP="004F4355">
      <w:pPr>
        <w:numPr>
          <w:ilvl w:val="0"/>
          <w:numId w:val="66"/>
        </w:numPr>
        <w:rPr>
          <w:rFonts w:ascii="Arial" w:hAnsi="Arial" w:cs="Arial"/>
          <w:sz w:val="22"/>
          <w:szCs w:val="22"/>
          <w:lang w:eastAsia="en-GB"/>
        </w:rPr>
      </w:pPr>
      <w:r w:rsidRPr="00CD7D2A">
        <w:rPr>
          <w:rFonts w:ascii="Arial" w:hAnsi="Arial" w:cs="Arial"/>
          <w:sz w:val="22"/>
          <w:szCs w:val="22"/>
          <w:lang w:eastAsia="en-GB"/>
        </w:rPr>
        <w:t>Definitions of performance analysis and its use to inform coaching practice.</w:t>
      </w:r>
    </w:p>
    <w:p w:rsidR="004F4355" w:rsidRPr="00CD7D2A" w:rsidRDefault="004F4355" w:rsidP="004F4355">
      <w:pPr>
        <w:numPr>
          <w:ilvl w:val="0"/>
          <w:numId w:val="66"/>
        </w:numPr>
        <w:rPr>
          <w:rFonts w:ascii="Arial" w:hAnsi="Arial" w:cs="Arial"/>
          <w:sz w:val="22"/>
          <w:szCs w:val="22"/>
          <w:lang w:eastAsia="en-GB"/>
        </w:rPr>
      </w:pPr>
      <w:r w:rsidRPr="00CD7D2A">
        <w:rPr>
          <w:rFonts w:ascii="Arial" w:hAnsi="Arial" w:cs="Arial"/>
          <w:sz w:val="22"/>
          <w:szCs w:val="22"/>
          <w:lang w:eastAsia="en-GB"/>
        </w:rPr>
        <w:t xml:space="preserve">Sports psychology </w:t>
      </w:r>
      <w:r w:rsidRPr="00CD7D2A">
        <w:rPr>
          <w:rFonts w:ascii="Arial" w:hAnsi="Arial" w:cs="Arial"/>
          <w:bCs/>
          <w:sz w:val="22"/>
          <w:szCs w:val="22"/>
          <w:lang w:eastAsia="en-GB"/>
        </w:rPr>
        <w:t xml:space="preserve">concepts: (e.g. Motivation </w:t>
      </w:r>
      <w:r w:rsidRPr="00CD7D2A">
        <w:rPr>
          <w:rFonts w:ascii="Arial" w:hAnsi="Arial" w:cs="Arial"/>
          <w:sz w:val="22"/>
          <w:szCs w:val="22"/>
          <w:lang w:eastAsia="en-GB"/>
        </w:rPr>
        <w:t xml:space="preserve">self-confidence; concentration; attention) and </w:t>
      </w:r>
      <w:r w:rsidRPr="00CD7D2A">
        <w:rPr>
          <w:rFonts w:ascii="Arial" w:hAnsi="Arial" w:cs="Arial"/>
          <w:bCs/>
          <w:sz w:val="22"/>
          <w:szCs w:val="22"/>
          <w:lang w:eastAsia="en-GB"/>
        </w:rPr>
        <w:t xml:space="preserve">identification of sport psychology mental skills: (e.g. </w:t>
      </w:r>
      <w:r w:rsidRPr="00CD7D2A">
        <w:rPr>
          <w:rFonts w:ascii="Arial" w:hAnsi="Arial" w:cs="Arial"/>
          <w:sz w:val="22"/>
          <w:szCs w:val="22"/>
          <w:lang w:eastAsia="en-GB"/>
        </w:rPr>
        <w:t>imagery, relaxation)</w:t>
      </w:r>
    </w:p>
    <w:p w:rsidR="004F4355" w:rsidRPr="00CD7D2A" w:rsidRDefault="004F4355" w:rsidP="004F4355">
      <w:pPr>
        <w:numPr>
          <w:ilvl w:val="0"/>
          <w:numId w:val="66"/>
        </w:numPr>
        <w:rPr>
          <w:rFonts w:ascii="Arial" w:hAnsi="Arial" w:cs="Arial"/>
          <w:sz w:val="22"/>
          <w:szCs w:val="22"/>
          <w:lang w:eastAsia="en-GB"/>
        </w:rPr>
      </w:pPr>
      <w:r w:rsidRPr="00CD7D2A">
        <w:rPr>
          <w:rFonts w:ascii="Arial" w:hAnsi="Arial" w:cs="Arial"/>
          <w:sz w:val="22"/>
          <w:szCs w:val="22"/>
          <w:lang w:eastAsia="en-GB"/>
        </w:rPr>
        <w:lastRenderedPageBreak/>
        <w:t>The definitions, principles and processes involved in planning and periodisation (single, double periodisation plans, including fitness; psychological, technical, tactical skills)</w:t>
      </w:r>
    </w:p>
    <w:p w:rsidR="004F4355" w:rsidRPr="00CD7D2A" w:rsidRDefault="004F4355" w:rsidP="004F4355">
      <w:pPr>
        <w:numPr>
          <w:ilvl w:val="0"/>
          <w:numId w:val="66"/>
        </w:numPr>
        <w:rPr>
          <w:rFonts w:ascii="Arial" w:hAnsi="Arial" w:cs="Arial"/>
          <w:sz w:val="22"/>
          <w:szCs w:val="22"/>
          <w:lang w:eastAsia="en-GB"/>
        </w:rPr>
      </w:pPr>
      <w:r w:rsidRPr="00CD7D2A">
        <w:rPr>
          <w:rFonts w:ascii="Arial" w:hAnsi="Arial" w:cs="Arial"/>
          <w:sz w:val="22"/>
          <w:szCs w:val="22"/>
          <w:lang w:eastAsia="en-GB"/>
        </w:rPr>
        <w:t xml:space="preserve">Importance of coach and other staff in injury prevention and management </w:t>
      </w:r>
    </w:p>
    <w:p w:rsidR="004F4355" w:rsidRPr="00CD7D2A" w:rsidRDefault="004F4355" w:rsidP="004F4355">
      <w:pPr>
        <w:numPr>
          <w:ilvl w:val="0"/>
          <w:numId w:val="66"/>
        </w:numPr>
        <w:rPr>
          <w:rFonts w:ascii="Arial" w:hAnsi="Arial" w:cs="Arial"/>
          <w:sz w:val="22"/>
          <w:szCs w:val="22"/>
          <w:lang w:eastAsia="en-GB"/>
        </w:rPr>
      </w:pPr>
      <w:r w:rsidRPr="00CD7D2A">
        <w:rPr>
          <w:rFonts w:ascii="Arial" w:hAnsi="Arial" w:cs="Arial"/>
          <w:sz w:val="22"/>
          <w:szCs w:val="22"/>
          <w:lang w:eastAsia="en-GB"/>
        </w:rPr>
        <w:t>Understanding the rules/regulations and tactical awareness of sports/activities.</w:t>
      </w:r>
    </w:p>
    <w:p w:rsidR="004F4355" w:rsidRPr="00803BAE" w:rsidRDefault="004F4355" w:rsidP="004F4355">
      <w:pPr>
        <w:numPr>
          <w:ilvl w:val="0"/>
          <w:numId w:val="66"/>
        </w:numPr>
        <w:rPr>
          <w:rFonts w:ascii="Arial" w:hAnsi="Arial" w:cs="Arial"/>
          <w:sz w:val="22"/>
          <w:szCs w:val="22"/>
          <w:lang w:eastAsia="en-GB"/>
        </w:rPr>
      </w:pPr>
      <w:r w:rsidRPr="00803BAE">
        <w:rPr>
          <w:rFonts w:ascii="Arial" w:hAnsi="Arial" w:cs="Arial"/>
          <w:sz w:val="22"/>
          <w:szCs w:val="22"/>
          <w:lang w:eastAsia="en-GB"/>
        </w:rPr>
        <w:t>Aspects of an athlete’s lifestyle (positive and negative impacts on their performance). A critical  understanding of the national coaching framework and key models.</w:t>
      </w:r>
    </w:p>
    <w:p w:rsidR="004F4355" w:rsidRPr="00803BAE" w:rsidRDefault="004F4355" w:rsidP="004F4355">
      <w:pPr>
        <w:numPr>
          <w:ilvl w:val="0"/>
          <w:numId w:val="66"/>
        </w:numPr>
        <w:rPr>
          <w:rFonts w:ascii="Arial" w:hAnsi="Arial" w:cs="Arial"/>
          <w:sz w:val="22"/>
          <w:szCs w:val="22"/>
          <w:lang w:eastAsia="en-GB"/>
        </w:rPr>
      </w:pPr>
      <w:r w:rsidRPr="00803BAE">
        <w:rPr>
          <w:rFonts w:ascii="Arial" w:hAnsi="Arial" w:cs="Arial"/>
          <w:bCs/>
          <w:sz w:val="22"/>
          <w:szCs w:val="22"/>
        </w:rPr>
        <w:t>Evaluation &amp; Performance assessment</w:t>
      </w:r>
      <w:r w:rsidRPr="00803BAE">
        <w:rPr>
          <w:rFonts w:ascii="Arial" w:hAnsi="Arial" w:cs="Arial"/>
          <w:b/>
          <w:bCs/>
          <w:sz w:val="22"/>
          <w:szCs w:val="22"/>
        </w:rPr>
        <w:t xml:space="preserve">; </w:t>
      </w:r>
      <w:r w:rsidRPr="00803BAE">
        <w:rPr>
          <w:rFonts w:ascii="Arial" w:hAnsi="Arial" w:cs="Arial"/>
          <w:sz w:val="22"/>
          <w:szCs w:val="22"/>
        </w:rPr>
        <w:t>screening participants; consent for testing; principles of testing – validity, reliability, reproducibility; reasons for testing</w:t>
      </w:r>
    </w:p>
    <w:p w:rsidR="004F4355" w:rsidRPr="00CD7D2A" w:rsidRDefault="004F4355" w:rsidP="004F4355">
      <w:pPr>
        <w:ind w:left="360"/>
        <w:rPr>
          <w:rFonts w:ascii="Arial" w:hAnsi="Arial" w:cs="Arial"/>
          <w:sz w:val="22"/>
          <w:szCs w:val="22"/>
          <w:lang w:eastAsia="en-GB"/>
        </w:rPr>
      </w:pPr>
    </w:p>
    <w:p w:rsidR="004F4355" w:rsidRPr="00CD7D2A" w:rsidRDefault="004F4355" w:rsidP="004F4355">
      <w:pPr>
        <w:outlineLvl w:val="0"/>
        <w:rPr>
          <w:rFonts w:ascii="Arial" w:hAnsi="Arial" w:cs="Arial"/>
          <w:b/>
          <w:sz w:val="22"/>
          <w:szCs w:val="22"/>
          <w:u w:val="single"/>
        </w:rPr>
      </w:pPr>
    </w:p>
    <w:p w:rsidR="004F4355" w:rsidRPr="00CD7D2A" w:rsidRDefault="004F4355" w:rsidP="004F4355">
      <w:pPr>
        <w:rPr>
          <w:rFonts w:ascii="Arial" w:hAnsi="Arial" w:cs="Arial"/>
          <w:b/>
          <w:sz w:val="22"/>
          <w:szCs w:val="22"/>
          <w:u w:val="single"/>
          <w:lang w:eastAsia="en-GB"/>
        </w:rPr>
      </w:pPr>
      <w:r w:rsidRPr="00CD7D2A">
        <w:rPr>
          <w:rFonts w:ascii="Arial" w:hAnsi="Arial" w:cs="Arial"/>
          <w:b/>
          <w:sz w:val="22"/>
          <w:szCs w:val="22"/>
          <w:u w:val="single"/>
        </w:rPr>
        <w:t xml:space="preserve">LEARNING AND TEACHING STRATEGY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sz w:val="22"/>
          <w:szCs w:val="22"/>
        </w:rPr>
        <w:t>Knowledge and understanding of the concepts, and techniques associated with advanced planning and delivering with elite sports participants requires a balance of theoretical and practical learning. Lectures will introduce the ideas, concepts and theories and will allow students to engage in discussion on the application of these ideas to practical situations.   However, for the further exploration of these topics and their application to real life practical, pathway specific situations and case studies, practical sessions are the most appropriate strategy.  During practical session, students will also have the opportunity and encouragement to apply their knowledge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Lectures                                               20</w:t>
      </w:r>
    </w:p>
    <w:p w:rsidR="004F4355" w:rsidRPr="00CD7D2A" w:rsidRDefault="004F4355" w:rsidP="004F4355">
      <w:pPr>
        <w:rPr>
          <w:rFonts w:ascii="Arial" w:hAnsi="Arial" w:cs="Arial"/>
          <w:sz w:val="22"/>
          <w:szCs w:val="22"/>
        </w:rPr>
      </w:pPr>
      <w:r w:rsidRPr="00CD7D2A">
        <w:rPr>
          <w:rFonts w:ascii="Arial" w:hAnsi="Arial" w:cs="Arial"/>
          <w:sz w:val="22"/>
          <w:szCs w:val="22"/>
        </w:rPr>
        <w:t>Practical sessions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40</w:t>
      </w:r>
    </w:p>
    <w:p w:rsidR="004F4355" w:rsidRPr="00CD7D2A" w:rsidRDefault="004F4355" w:rsidP="004F4355">
      <w:pPr>
        <w:rPr>
          <w:rFonts w:ascii="Arial" w:hAnsi="Arial" w:cs="Arial"/>
          <w:sz w:val="22"/>
          <w:szCs w:val="22"/>
          <w:u w:val="single"/>
        </w:rPr>
      </w:pPr>
      <w:r w:rsidRPr="00CD7D2A">
        <w:rPr>
          <w:rFonts w:ascii="Arial" w:hAnsi="Arial" w:cs="Arial"/>
          <w:sz w:val="22"/>
          <w:szCs w:val="22"/>
        </w:rPr>
        <w:t>Student managed learning</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140</w:t>
      </w:r>
    </w:p>
    <w:p w:rsidR="004F4355" w:rsidRPr="00CD7D2A" w:rsidRDefault="004F4355" w:rsidP="004F4355">
      <w:pPr>
        <w:rPr>
          <w:rFonts w:ascii="Arial" w:hAnsi="Arial" w:cs="Arial"/>
          <w:sz w:val="22"/>
          <w:szCs w:val="22"/>
          <w:u w:val="single"/>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rPr>
          <w:rFonts w:ascii="Arial" w:hAnsi="Arial" w:cs="Arial"/>
          <w:b/>
          <w:bCs/>
          <w:sz w:val="22"/>
          <w:szCs w:val="22"/>
          <w:u w:val="single"/>
        </w:rPr>
      </w:pPr>
      <w:r w:rsidRPr="00CD7D2A">
        <w:rPr>
          <w:rFonts w:ascii="Arial" w:hAnsi="Arial" w:cs="Arial"/>
          <w:b/>
          <w:bCs/>
          <w:sz w:val="22"/>
          <w:szCs w:val="22"/>
          <w:u w:val="single"/>
        </w:rPr>
        <w:t xml:space="preserve">ASSESSMENT </w:t>
      </w:r>
    </w:p>
    <w:p w:rsidR="004F4355" w:rsidRPr="00CD7D2A" w:rsidRDefault="004F4355" w:rsidP="004F4355">
      <w:pPr>
        <w:rPr>
          <w:rFonts w:ascii="Arial" w:hAnsi="Arial" w:cs="Arial"/>
          <w:b/>
          <w:bCs/>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4"/>
        <w:gridCol w:w="5448"/>
      </w:tblGrid>
      <w:tr w:rsidR="004F4355" w:rsidRPr="00CD7D2A" w:rsidTr="00271441">
        <w:trPr>
          <w:trHeight w:val="323"/>
        </w:trPr>
        <w:tc>
          <w:tcPr>
            <w:tcW w:w="3794" w:type="dxa"/>
            <w:shd w:val="clear" w:color="auto" w:fill="D9D9D9"/>
          </w:tcPr>
          <w:p w:rsidR="004F4355" w:rsidRPr="00CD7D2A" w:rsidRDefault="004F4355" w:rsidP="00271441">
            <w:pPr>
              <w:pStyle w:val="Heading4"/>
              <w:rPr>
                <w:rFonts w:ascii="Arial" w:hAnsi="Arial" w:cs="Arial"/>
                <w:sz w:val="22"/>
                <w:szCs w:val="22"/>
              </w:rPr>
            </w:pPr>
            <w:r w:rsidRPr="00CD7D2A">
              <w:rPr>
                <w:rFonts w:ascii="Arial" w:hAnsi="Arial" w:cs="Arial"/>
                <w:sz w:val="22"/>
                <w:szCs w:val="22"/>
              </w:rPr>
              <w:t>Learning Outcomes</w:t>
            </w:r>
          </w:p>
        </w:tc>
        <w:tc>
          <w:tcPr>
            <w:tcW w:w="5448" w:type="dxa"/>
            <w:shd w:val="clear" w:color="auto" w:fill="D9D9D9"/>
          </w:tcPr>
          <w:p w:rsidR="004F4355" w:rsidRPr="00CD7D2A" w:rsidRDefault="004F4355" w:rsidP="00271441">
            <w:pPr>
              <w:pStyle w:val="Heading4"/>
              <w:rPr>
                <w:rFonts w:ascii="Arial" w:hAnsi="Arial" w:cs="Arial"/>
                <w:sz w:val="22"/>
                <w:szCs w:val="22"/>
              </w:rPr>
            </w:pPr>
            <w:r w:rsidRPr="00CD7D2A">
              <w:rPr>
                <w:rFonts w:ascii="Arial" w:hAnsi="Arial" w:cs="Arial"/>
                <w:sz w:val="22"/>
                <w:szCs w:val="22"/>
              </w:rPr>
              <w:t xml:space="preserve">            Assessment Criteria</w:t>
            </w:r>
          </w:p>
          <w:p w:rsidR="004F4355" w:rsidRPr="00CD7D2A" w:rsidRDefault="004F4355" w:rsidP="00271441">
            <w:pPr>
              <w:rPr>
                <w:rFonts w:ascii="Arial" w:hAnsi="Arial" w:cs="Arial"/>
                <w:b/>
                <w:bCs/>
                <w:sz w:val="22"/>
                <w:szCs w:val="22"/>
              </w:rPr>
            </w:pPr>
          </w:p>
        </w:tc>
      </w:tr>
      <w:tr w:rsidR="004F4355" w:rsidRPr="00CD7D2A" w:rsidTr="00271441">
        <w:tc>
          <w:tcPr>
            <w:tcW w:w="3794" w:type="dxa"/>
          </w:tcPr>
          <w:p w:rsidR="004F4355" w:rsidRPr="00CD7D2A" w:rsidRDefault="004F4355" w:rsidP="004F4355">
            <w:pPr>
              <w:pStyle w:val="ListParagraph"/>
              <w:numPr>
                <w:ilvl w:val="0"/>
                <w:numId w:val="94"/>
              </w:numPr>
              <w:autoSpaceDE w:val="0"/>
              <w:autoSpaceDN w:val="0"/>
              <w:adjustRightInd w:val="0"/>
              <w:rPr>
                <w:rFonts w:ascii="Arial" w:hAnsi="Arial" w:cs="Arial"/>
                <w:sz w:val="22"/>
                <w:szCs w:val="22"/>
              </w:rPr>
            </w:pPr>
            <w:r w:rsidRPr="00CD7D2A">
              <w:rPr>
                <w:rFonts w:ascii="Arial" w:hAnsi="Arial" w:cs="Arial"/>
                <w:sz w:val="22"/>
                <w:szCs w:val="22"/>
              </w:rPr>
              <w:t>Display a critical appreciation of the key variables involved in developing and managing high performance/elite pathways and programmes.</w:t>
            </w:r>
          </w:p>
          <w:p w:rsidR="004F4355" w:rsidRPr="00CD7D2A" w:rsidRDefault="004F4355" w:rsidP="00271441">
            <w:pPr>
              <w:pStyle w:val="ListParagraph"/>
              <w:autoSpaceDE w:val="0"/>
              <w:autoSpaceDN w:val="0"/>
              <w:adjustRightInd w:val="0"/>
              <w:ind w:left="0"/>
              <w:rPr>
                <w:rFonts w:ascii="Arial" w:hAnsi="Arial" w:cs="Arial"/>
                <w:sz w:val="22"/>
                <w:szCs w:val="22"/>
              </w:rPr>
            </w:pPr>
          </w:p>
        </w:tc>
        <w:tc>
          <w:tcPr>
            <w:tcW w:w="5448" w:type="dxa"/>
          </w:tcPr>
          <w:p w:rsidR="004F4355" w:rsidRPr="00CD7D2A" w:rsidRDefault="004F4355" w:rsidP="004F4355">
            <w:pPr>
              <w:pStyle w:val="ListParagraph"/>
              <w:numPr>
                <w:ilvl w:val="0"/>
                <w:numId w:val="63"/>
              </w:numPr>
              <w:jc w:val="both"/>
              <w:rPr>
                <w:rFonts w:ascii="Arial" w:hAnsi="Arial" w:cs="Arial"/>
                <w:sz w:val="22"/>
                <w:szCs w:val="22"/>
              </w:rPr>
            </w:pPr>
            <w:r w:rsidRPr="00CD7D2A">
              <w:rPr>
                <w:rFonts w:ascii="Arial" w:hAnsi="Arial" w:cs="Arial"/>
                <w:sz w:val="22"/>
                <w:szCs w:val="22"/>
              </w:rPr>
              <w:t>Write and structure an individually written report that critically evaluates the conceptual principles of how National Governing Bodies of Sport currently organise and plan performance pathways in sport.</w:t>
            </w:r>
          </w:p>
          <w:p w:rsidR="004F4355" w:rsidRPr="00CD7D2A" w:rsidRDefault="004F4355" w:rsidP="004F4355">
            <w:pPr>
              <w:pStyle w:val="ListParagraph"/>
              <w:numPr>
                <w:ilvl w:val="0"/>
                <w:numId w:val="63"/>
              </w:numPr>
              <w:jc w:val="both"/>
              <w:rPr>
                <w:rFonts w:ascii="Arial" w:hAnsi="Arial" w:cs="Arial"/>
                <w:sz w:val="22"/>
                <w:szCs w:val="22"/>
              </w:rPr>
            </w:pPr>
            <w:r w:rsidRPr="00CD7D2A">
              <w:rPr>
                <w:rFonts w:ascii="Arial" w:hAnsi="Arial" w:cs="Arial"/>
                <w:sz w:val="22"/>
                <w:szCs w:val="22"/>
              </w:rPr>
              <w:t>Recognise the importance of key conceptual delivery models, political and resource issues as influences on how NGB’s can deliver high performance sport.</w:t>
            </w:r>
          </w:p>
          <w:p w:rsidR="004F4355" w:rsidRPr="00CD7D2A" w:rsidRDefault="004F4355" w:rsidP="004F4355">
            <w:pPr>
              <w:pStyle w:val="ListParagraph"/>
              <w:numPr>
                <w:ilvl w:val="0"/>
                <w:numId w:val="63"/>
              </w:numPr>
              <w:jc w:val="both"/>
              <w:rPr>
                <w:rFonts w:ascii="Arial" w:hAnsi="Arial" w:cs="Arial"/>
                <w:sz w:val="22"/>
                <w:szCs w:val="22"/>
              </w:rPr>
            </w:pPr>
            <w:r w:rsidRPr="00CD7D2A">
              <w:rPr>
                <w:rFonts w:ascii="Arial" w:hAnsi="Arial" w:cs="Arial"/>
                <w:sz w:val="22"/>
                <w:szCs w:val="22"/>
              </w:rPr>
              <w:t>Demonstrate knowledge of underlying trends and potential changes that may impact the ongoing organisation and delivery of high performance pathways.</w:t>
            </w:r>
          </w:p>
          <w:p w:rsidR="004F4355" w:rsidRPr="00CD7D2A" w:rsidRDefault="004F4355" w:rsidP="004F4355">
            <w:pPr>
              <w:numPr>
                <w:ilvl w:val="0"/>
                <w:numId w:val="35"/>
              </w:numPr>
              <w:rPr>
                <w:rFonts w:ascii="Arial" w:hAnsi="Arial" w:cs="Arial"/>
                <w:bCs/>
                <w:sz w:val="22"/>
                <w:szCs w:val="22"/>
              </w:rPr>
            </w:pPr>
            <w:r w:rsidRPr="00CD7D2A">
              <w:rPr>
                <w:rFonts w:ascii="Arial" w:hAnsi="Arial" w:cs="Arial"/>
                <w:sz w:val="22"/>
                <w:szCs w:val="22"/>
              </w:rPr>
              <w:t>Employ an appropriate referencing system to evidence literature sources.</w:t>
            </w:r>
          </w:p>
        </w:tc>
      </w:tr>
      <w:tr w:rsidR="004F4355" w:rsidRPr="00CD7D2A" w:rsidTr="00271441">
        <w:tc>
          <w:tcPr>
            <w:tcW w:w="3794" w:type="dxa"/>
          </w:tcPr>
          <w:p w:rsidR="004F4355" w:rsidRPr="00CD7D2A" w:rsidRDefault="004F4355" w:rsidP="004F4355">
            <w:pPr>
              <w:numPr>
                <w:ilvl w:val="0"/>
                <w:numId w:val="94"/>
              </w:numPr>
              <w:autoSpaceDE w:val="0"/>
              <w:autoSpaceDN w:val="0"/>
              <w:adjustRightInd w:val="0"/>
              <w:rPr>
                <w:rFonts w:ascii="Arial" w:eastAsia="Calibri" w:hAnsi="Arial" w:cs="Arial"/>
                <w:color w:val="231F20"/>
                <w:sz w:val="22"/>
                <w:szCs w:val="22"/>
                <w:lang w:eastAsia="en-GB"/>
              </w:rPr>
            </w:pPr>
            <w:r w:rsidRPr="00CD7D2A">
              <w:rPr>
                <w:rFonts w:ascii="Arial" w:eastAsia="Calibri" w:hAnsi="Arial" w:cs="Arial"/>
                <w:color w:val="231F20"/>
                <w:sz w:val="22"/>
                <w:szCs w:val="22"/>
                <w:lang w:eastAsia="en-GB"/>
              </w:rPr>
              <w:t>Critically</w:t>
            </w:r>
            <w:r w:rsidRPr="00CD7D2A">
              <w:rPr>
                <w:rFonts w:ascii="Arial" w:hAnsi="Arial" w:cs="Arial"/>
                <w:sz w:val="22"/>
                <w:szCs w:val="22"/>
              </w:rPr>
              <w:t xml:space="preserve"> analyse and apply a range of concepts and techniques to develop short and long term performance improvements in participants.</w:t>
            </w:r>
          </w:p>
          <w:p w:rsidR="004F4355" w:rsidRPr="00CD7D2A" w:rsidRDefault="004F4355" w:rsidP="00271441">
            <w:pPr>
              <w:pStyle w:val="Header"/>
              <w:tabs>
                <w:tab w:val="clear" w:pos="4153"/>
                <w:tab w:val="clear" w:pos="8306"/>
              </w:tabs>
              <w:rPr>
                <w:rFonts w:ascii="Arial" w:hAnsi="Arial" w:cs="Arial"/>
                <w:sz w:val="22"/>
                <w:szCs w:val="22"/>
              </w:rPr>
            </w:pPr>
          </w:p>
        </w:tc>
        <w:tc>
          <w:tcPr>
            <w:tcW w:w="5448" w:type="dxa"/>
          </w:tcPr>
          <w:p w:rsidR="004F4355" w:rsidRPr="00CD7D2A" w:rsidRDefault="004F4355" w:rsidP="004F4355">
            <w:pPr>
              <w:pStyle w:val="ListParagraph"/>
              <w:numPr>
                <w:ilvl w:val="0"/>
                <w:numId w:val="52"/>
              </w:numPr>
              <w:ind w:left="360"/>
              <w:rPr>
                <w:rFonts w:ascii="Arial" w:hAnsi="Arial" w:cs="Arial"/>
                <w:sz w:val="22"/>
                <w:szCs w:val="22"/>
              </w:rPr>
            </w:pPr>
            <w:r w:rsidRPr="00CD7D2A">
              <w:rPr>
                <w:rFonts w:ascii="Arial" w:hAnsi="Arial" w:cs="Arial"/>
                <w:sz w:val="22"/>
                <w:szCs w:val="22"/>
              </w:rPr>
              <w:t>Work as an individual to produce a project that devises and justifies a realistic annual coaching and competition plan for an identified target participant and sport (To be negotiated).</w:t>
            </w:r>
          </w:p>
          <w:p w:rsidR="004F4355" w:rsidRPr="00CD7D2A" w:rsidRDefault="004F4355" w:rsidP="004F4355">
            <w:pPr>
              <w:pStyle w:val="ListParagraph"/>
              <w:numPr>
                <w:ilvl w:val="0"/>
                <w:numId w:val="63"/>
              </w:numPr>
              <w:jc w:val="both"/>
              <w:rPr>
                <w:rFonts w:ascii="Arial" w:hAnsi="Arial" w:cs="Arial"/>
                <w:sz w:val="22"/>
                <w:szCs w:val="22"/>
              </w:rPr>
            </w:pPr>
            <w:r w:rsidRPr="00CD7D2A">
              <w:rPr>
                <w:rFonts w:ascii="Arial" w:hAnsi="Arial" w:cs="Arial"/>
                <w:sz w:val="22"/>
                <w:szCs w:val="22"/>
              </w:rPr>
              <w:t xml:space="preserve">Demonstrate knowledge and understanding of the needs of the sport, (technical, tactical, physical, psychological, lifestyle), and the development </w:t>
            </w:r>
            <w:r w:rsidRPr="00CD7D2A">
              <w:rPr>
                <w:rFonts w:ascii="Arial" w:hAnsi="Arial" w:cs="Arial"/>
                <w:sz w:val="22"/>
                <w:szCs w:val="22"/>
              </w:rPr>
              <w:lastRenderedPageBreak/>
              <w:t>needs of the target participant (stage of development, current capabilities, training level).</w:t>
            </w:r>
          </w:p>
          <w:p w:rsidR="004F4355" w:rsidRPr="00CD7D2A" w:rsidRDefault="004F4355" w:rsidP="004F4355">
            <w:pPr>
              <w:pStyle w:val="ListParagraph"/>
              <w:numPr>
                <w:ilvl w:val="0"/>
                <w:numId w:val="52"/>
              </w:numPr>
              <w:ind w:left="360"/>
              <w:rPr>
                <w:rFonts w:ascii="Arial" w:hAnsi="Arial" w:cs="Arial"/>
                <w:sz w:val="22"/>
                <w:szCs w:val="22"/>
              </w:rPr>
            </w:pPr>
            <w:r w:rsidRPr="00CD7D2A">
              <w:rPr>
                <w:rFonts w:ascii="Arial" w:hAnsi="Arial" w:cs="Arial"/>
                <w:sz w:val="22"/>
                <w:szCs w:val="22"/>
              </w:rPr>
              <w:t>Propose a clear periodised annual plan clearly outlining the participants annual goals, clear training stages, competition requirements, in each case outlining the key training targets and outcomes (with examples) that meet the participants needs.</w:t>
            </w:r>
          </w:p>
          <w:p w:rsidR="004F4355" w:rsidRPr="00CD7D2A" w:rsidRDefault="004F4355" w:rsidP="004F4355">
            <w:pPr>
              <w:numPr>
                <w:ilvl w:val="0"/>
                <w:numId w:val="36"/>
              </w:numPr>
              <w:rPr>
                <w:rFonts w:ascii="Arial" w:hAnsi="Arial" w:cs="Arial"/>
                <w:bCs/>
                <w:sz w:val="22"/>
                <w:szCs w:val="22"/>
              </w:rPr>
            </w:pPr>
            <w:r w:rsidRPr="00CD7D2A">
              <w:rPr>
                <w:rFonts w:ascii="Arial" w:hAnsi="Arial" w:cs="Arial"/>
                <w:sz w:val="22"/>
                <w:szCs w:val="22"/>
              </w:rPr>
              <w:t>Employ an appropriate referencing system to evidence literature sources.</w:t>
            </w:r>
          </w:p>
        </w:tc>
      </w:tr>
    </w:tbl>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Outcome 1 requires that the student produces a report that demonstrates a systematic understanding of the issues that influence National Governing Bodies of Sport when developing high performance coaching and talent pathways. (50% weighting, approximately 2,000 words).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To achieve outcome 2, the student will be required to work as an individual to produce a project (with some negotiation) to devise and justify a realistic annual coaching and delivery plan aimed at improving the performance of an identified participant, clearly outlining innovative approaches to increasing performance levels (50% weighting, equivalent to 2,000 words).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u w:val="single"/>
        </w:rPr>
        <w:t>READING LIST</w:t>
      </w:r>
      <w:r w:rsidRPr="00CD7D2A">
        <w:rPr>
          <w:rFonts w:ascii="Arial" w:hAnsi="Arial" w:cs="Arial"/>
          <w:b/>
          <w:sz w:val="22"/>
          <w:szCs w:val="22"/>
        </w:rPr>
        <w:t>:</w:t>
      </w:r>
    </w:p>
    <w:p w:rsidR="004F4355" w:rsidRPr="00CD7D2A" w:rsidRDefault="004F4355" w:rsidP="004F4355">
      <w:pPr>
        <w:rPr>
          <w:rFonts w:ascii="Arial" w:hAnsi="Arial" w:cs="Arial"/>
          <w:b/>
          <w:i/>
          <w:sz w:val="22"/>
          <w:szCs w:val="22"/>
          <w:u w:val="single"/>
        </w:rPr>
      </w:pPr>
    </w:p>
    <w:p w:rsidR="004F4355" w:rsidRPr="00CD7D2A" w:rsidRDefault="004F4355" w:rsidP="004F4355">
      <w:pPr>
        <w:jc w:val="both"/>
        <w:rPr>
          <w:rFonts w:ascii="Arial" w:hAnsi="Arial" w:cs="Arial"/>
          <w:b/>
          <w:sz w:val="22"/>
          <w:szCs w:val="22"/>
          <w:u w:val="single"/>
        </w:rPr>
      </w:pPr>
      <w:r w:rsidRPr="00CD7D2A">
        <w:rPr>
          <w:rFonts w:ascii="Arial" w:hAnsi="Arial" w:cs="Arial"/>
          <w:b/>
          <w:sz w:val="22"/>
          <w:szCs w:val="22"/>
          <w:u w:val="single"/>
        </w:rPr>
        <w:t>Essential Reading:</w:t>
      </w:r>
    </w:p>
    <w:p w:rsidR="004F4355" w:rsidRPr="00CD7D2A" w:rsidRDefault="004F4355" w:rsidP="004F4355">
      <w:pPr>
        <w:jc w:val="both"/>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Bompa, T.O and Gregory-Haff, G. (2009) </w:t>
      </w:r>
      <w:r w:rsidRPr="00CD7D2A">
        <w:rPr>
          <w:rFonts w:ascii="Arial" w:hAnsi="Arial" w:cs="Arial"/>
          <w:sz w:val="22"/>
          <w:szCs w:val="22"/>
          <w:u w:val="single"/>
        </w:rPr>
        <w:t>Periodization Theory and Methodology of Training.</w:t>
      </w:r>
      <w:r w:rsidRPr="00CD7D2A">
        <w:rPr>
          <w:rFonts w:ascii="Arial" w:hAnsi="Arial" w:cs="Arial"/>
          <w:sz w:val="22"/>
          <w:szCs w:val="22"/>
        </w:rPr>
        <w:t xml:space="preserve"> Leeds:Human Kinetics.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Green, M and Houlihan, B (2005) </w:t>
      </w:r>
      <w:r w:rsidRPr="00CD7D2A">
        <w:rPr>
          <w:rFonts w:ascii="Arial" w:hAnsi="Arial" w:cs="Arial"/>
          <w:iCs/>
          <w:sz w:val="22"/>
          <w:szCs w:val="22"/>
          <w:u w:val="single"/>
        </w:rPr>
        <w:t>Elite Sport Development: Policy Learning and Political Priorities</w:t>
      </w:r>
      <w:r w:rsidRPr="00CD7D2A">
        <w:rPr>
          <w:rFonts w:ascii="Arial" w:hAnsi="Arial" w:cs="Arial"/>
          <w:sz w:val="22"/>
          <w:szCs w:val="22"/>
        </w:rPr>
        <w:t>. London: Routledge.</w:t>
      </w:r>
    </w:p>
    <w:p w:rsidR="004F4355" w:rsidRPr="00CD7D2A" w:rsidRDefault="004F4355" w:rsidP="004F4355">
      <w:pPr>
        <w:rPr>
          <w:rFonts w:ascii="Arial" w:hAnsi="Arial" w:cs="Arial"/>
          <w:sz w:val="22"/>
          <w:szCs w:val="22"/>
        </w:rPr>
      </w:pPr>
    </w:p>
    <w:p w:rsidR="004F4355" w:rsidRPr="00CD7D2A" w:rsidRDefault="004F4355" w:rsidP="004F4355">
      <w:pPr>
        <w:jc w:val="both"/>
        <w:rPr>
          <w:rFonts w:ascii="Arial" w:hAnsi="Arial" w:cs="Arial"/>
          <w:b/>
          <w:sz w:val="22"/>
          <w:szCs w:val="22"/>
          <w:u w:val="single"/>
        </w:rPr>
      </w:pPr>
      <w:r w:rsidRPr="00CD7D2A">
        <w:rPr>
          <w:rFonts w:ascii="Arial" w:hAnsi="Arial" w:cs="Arial"/>
          <w:b/>
          <w:sz w:val="22"/>
          <w:szCs w:val="22"/>
          <w:u w:val="single"/>
        </w:rPr>
        <w:t>Background Reading:</w:t>
      </w:r>
    </w:p>
    <w:p w:rsidR="004F4355" w:rsidRPr="00CD7D2A" w:rsidRDefault="004F4355" w:rsidP="004F4355">
      <w:pPr>
        <w:jc w:val="both"/>
        <w:rPr>
          <w:rFonts w:ascii="Arial" w:hAnsi="Arial" w:cs="Arial"/>
          <w:b/>
          <w:sz w:val="22"/>
          <w:szCs w:val="22"/>
          <w:u w:val="single"/>
        </w:rPr>
      </w:pPr>
    </w:p>
    <w:p w:rsidR="004F4355" w:rsidRPr="00CD7D2A" w:rsidRDefault="004F4355" w:rsidP="004F4355">
      <w:pPr>
        <w:autoSpaceDE w:val="0"/>
        <w:autoSpaceDN w:val="0"/>
        <w:adjustRightInd w:val="0"/>
        <w:rPr>
          <w:rFonts w:ascii="Arial" w:eastAsia="Calibri" w:hAnsi="Arial" w:cs="Arial"/>
          <w:iCs/>
          <w:sz w:val="22"/>
          <w:szCs w:val="22"/>
          <w:u w:val="single"/>
          <w:lang w:eastAsia="en-GB"/>
        </w:rPr>
      </w:pPr>
      <w:r w:rsidRPr="00CD7D2A">
        <w:rPr>
          <w:rFonts w:ascii="Arial" w:eastAsia="Calibri" w:hAnsi="Arial" w:cs="Arial"/>
          <w:sz w:val="22"/>
          <w:szCs w:val="22"/>
          <w:lang w:eastAsia="en-GB"/>
        </w:rPr>
        <w:t xml:space="preserve">Cassidy, T, Jones, R L and Potrac, P (2004) </w:t>
      </w:r>
      <w:r w:rsidRPr="00CD7D2A">
        <w:rPr>
          <w:rFonts w:ascii="Arial" w:eastAsia="Calibri" w:hAnsi="Arial" w:cs="Arial"/>
          <w:iCs/>
          <w:sz w:val="22"/>
          <w:szCs w:val="22"/>
          <w:u w:val="single"/>
          <w:lang w:eastAsia="en-GB"/>
        </w:rPr>
        <w:t>Understanding Sports Coaching: The Social,</w:t>
      </w:r>
    </w:p>
    <w:p w:rsidR="004F4355" w:rsidRPr="00CD7D2A" w:rsidRDefault="004F4355" w:rsidP="004F4355">
      <w:pPr>
        <w:autoSpaceDE w:val="0"/>
        <w:autoSpaceDN w:val="0"/>
        <w:adjustRightInd w:val="0"/>
        <w:rPr>
          <w:rFonts w:ascii="Arial" w:eastAsia="Calibri" w:hAnsi="Arial" w:cs="Arial"/>
          <w:sz w:val="22"/>
          <w:szCs w:val="22"/>
          <w:lang w:eastAsia="en-GB"/>
        </w:rPr>
      </w:pPr>
      <w:r w:rsidRPr="00CD7D2A">
        <w:rPr>
          <w:rFonts w:ascii="Arial" w:eastAsia="Calibri" w:hAnsi="Arial" w:cs="Arial"/>
          <w:iCs/>
          <w:sz w:val="22"/>
          <w:szCs w:val="22"/>
          <w:u w:val="single"/>
          <w:lang w:eastAsia="en-GB"/>
        </w:rPr>
        <w:t>Cultural and Pedagogical Foundations of Coaching Practice.</w:t>
      </w:r>
      <w:r w:rsidRPr="00CD7D2A">
        <w:rPr>
          <w:rFonts w:ascii="Arial" w:eastAsia="Calibri" w:hAnsi="Arial" w:cs="Arial"/>
          <w:i/>
          <w:iCs/>
          <w:sz w:val="22"/>
          <w:szCs w:val="22"/>
          <w:lang w:eastAsia="en-GB"/>
        </w:rPr>
        <w:t xml:space="preserve"> </w:t>
      </w:r>
      <w:r w:rsidRPr="00CD7D2A">
        <w:rPr>
          <w:rFonts w:ascii="Arial" w:eastAsia="Calibri" w:hAnsi="Arial" w:cs="Arial"/>
          <w:sz w:val="22"/>
          <w:szCs w:val="22"/>
          <w:lang w:eastAsia="en-GB"/>
        </w:rPr>
        <w:t>London: Routledge.</w:t>
      </w:r>
    </w:p>
    <w:p w:rsidR="004F4355" w:rsidRPr="00CD7D2A" w:rsidRDefault="004F4355" w:rsidP="004F4355">
      <w:pPr>
        <w:autoSpaceDE w:val="0"/>
        <w:autoSpaceDN w:val="0"/>
        <w:adjustRightInd w:val="0"/>
        <w:rPr>
          <w:rFonts w:ascii="Arial" w:eastAsia="Calibri" w:hAnsi="Arial" w:cs="Arial"/>
          <w:sz w:val="22"/>
          <w:szCs w:val="22"/>
          <w:lang w:eastAsia="en-GB"/>
        </w:rPr>
      </w:pPr>
    </w:p>
    <w:p w:rsidR="004F4355" w:rsidRPr="00CD7D2A" w:rsidRDefault="004F4355" w:rsidP="004F4355">
      <w:pPr>
        <w:autoSpaceDE w:val="0"/>
        <w:autoSpaceDN w:val="0"/>
        <w:adjustRightInd w:val="0"/>
        <w:rPr>
          <w:rFonts w:ascii="Arial" w:eastAsia="Calibri" w:hAnsi="Arial" w:cs="Arial"/>
          <w:iCs/>
          <w:sz w:val="22"/>
          <w:szCs w:val="22"/>
          <w:u w:val="single"/>
          <w:lang w:eastAsia="en-GB"/>
        </w:rPr>
      </w:pPr>
      <w:r w:rsidRPr="00CD7D2A">
        <w:rPr>
          <w:rFonts w:ascii="Arial" w:eastAsia="Calibri" w:hAnsi="Arial" w:cs="Arial"/>
          <w:sz w:val="22"/>
          <w:szCs w:val="22"/>
          <w:lang w:eastAsia="en-GB"/>
        </w:rPr>
        <w:t xml:space="preserve">Cross, N and Lyle, J (eds.) (1999) </w:t>
      </w:r>
      <w:r w:rsidRPr="00CD7D2A">
        <w:rPr>
          <w:rFonts w:ascii="Arial" w:eastAsia="Calibri" w:hAnsi="Arial" w:cs="Arial"/>
          <w:iCs/>
          <w:sz w:val="22"/>
          <w:szCs w:val="22"/>
          <w:u w:val="single"/>
          <w:lang w:eastAsia="en-GB"/>
        </w:rPr>
        <w:t>The Coaching Process: Principles and Practice for Sport.</w:t>
      </w:r>
    </w:p>
    <w:p w:rsidR="004F4355" w:rsidRPr="00CD7D2A" w:rsidRDefault="004F4355" w:rsidP="004F4355">
      <w:pPr>
        <w:autoSpaceDE w:val="0"/>
        <w:autoSpaceDN w:val="0"/>
        <w:adjustRightInd w:val="0"/>
        <w:rPr>
          <w:rFonts w:ascii="Arial" w:eastAsia="Calibri" w:hAnsi="Arial" w:cs="Arial"/>
          <w:sz w:val="22"/>
          <w:szCs w:val="22"/>
          <w:lang w:eastAsia="en-GB"/>
        </w:rPr>
      </w:pPr>
      <w:r w:rsidRPr="00CD7D2A">
        <w:rPr>
          <w:rFonts w:ascii="Arial" w:eastAsia="Calibri" w:hAnsi="Arial" w:cs="Arial"/>
          <w:sz w:val="22"/>
          <w:szCs w:val="22"/>
          <w:lang w:eastAsia="en-GB"/>
        </w:rPr>
        <w:t>Oxford: Butterworth: Heinemann.</w:t>
      </w:r>
    </w:p>
    <w:p w:rsidR="004F4355" w:rsidRPr="00CD7D2A" w:rsidRDefault="004F4355" w:rsidP="004F4355">
      <w:pPr>
        <w:autoSpaceDE w:val="0"/>
        <w:autoSpaceDN w:val="0"/>
        <w:adjustRightInd w:val="0"/>
        <w:rPr>
          <w:rFonts w:ascii="Arial" w:eastAsia="Calibri" w:hAnsi="Arial" w:cs="Arial"/>
          <w:sz w:val="22"/>
          <w:szCs w:val="22"/>
          <w:lang w:eastAsia="en-GB"/>
        </w:rPr>
      </w:pPr>
    </w:p>
    <w:p w:rsidR="004F4355" w:rsidRPr="00CD7D2A" w:rsidRDefault="004F4355" w:rsidP="004F4355">
      <w:pPr>
        <w:autoSpaceDE w:val="0"/>
        <w:autoSpaceDN w:val="0"/>
        <w:adjustRightInd w:val="0"/>
        <w:rPr>
          <w:rFonts w:ascii="Arial" w:eastAsia="Calibri" w:hAnsi="Arial" w:cs="Arial"/>
          <w:sz w:val="22"/>
          <w:szCs w:val="22"/>
          <w:lang w:eastAsia="en-GB"/>
        </w:rPr>
      </w:pPr>
      <w:r w:rsidRPr="00CD7D2A">
        <w:rPr>
          <w:rFonts w:ascii="Arial" w:eastAsia="Calibri" w:hAnsi="Arial" w:cs="Arial"/>
          <w:sz w:val="22"/>
          <w:szCs w:val="22"/>
          <w:lang w:eastAsia="en-GB"/>
        </w:rPr>
        <w:t xml:space="preserve">Foran, B (2001) </w:t>
      </w:r>
      <w:r w:rsidRPr="00CD7D2A">
        <w:rPr>
          <w:rFonts w:ascii="Arial" w:eastAsia="Calibri" w:hAnsi="Arial" w:cs="Arial"/>
          <w:sz w:val="22"/>
          <w:szCs w:val="22"/>
          <w:u w:val="single"/>
          <w:lang w:eastAsia="en-GB"/>
        </w:rPr>
        <w:t>High Performance Sports Conditioning</w:t>
      </w:r>
      <w:r w:rsidRPr="00CD7D2A">
        <w:rPr>
          <w:rFonts w:ascii="Arial" w:eastAsia="Calibri" w:hAnsi="Arial" w:cs="Arial"/>
          <w:sz w:val="22"/>
          <w:szCs w:val="22"/>
          <w:lang w:eastAsia="en-GB"/>
        </w:rPr>
        <w:t>. Leeds: Human Kinetics</w:t>
      </w:r>
    </w:p>
    <w:p w:rsidR="004F4355" w:rsidRPr="00CD7D2A" w:rsidRDefault="004F4355" w:rsidP="004F4355">
      <w:pPr>
        <w:autoSpaceDE w:val="0"/>
        <w:autoSpaceDN w:val="0"/>
        <w:adjustRightInd w:val="0"/>
        <w:rPr>
          <w:rFonts w:ascii="Arial" w:eastAsia="Calibri" w:hAnsi="Arial" w:cs="Arial"/>
          <w:sz w:val="22"/>
          <w:szCs w:val="22"/>
          <w:lang w:eastAsia="en-GB"/>
        </w:rPr>
      </w:pPr>
    </w:p>
    <w:p w:rsidR="004F4355" w:rsidRPr="00CD7D2A" w:rsidRDefault="004F4355" w:rsidP="004F4355">
      <w:pPr>
        <w:pStyle w:val="NoSpacing"/>
        <w:rPr>
          <w:rFonts w:cs="Arial"/>
          <w:szCs w:val="22"/>
        </w:rPr>
      </w:pPr>
      <w:r w:rsidRPr="00CD7D2A">
        <w:rPr>
          <w:rFonts w:cs="Arial"/>
          <w:szCs w:val="22"/>
        </w:rPr>
        <w:t xml:space="preserve">Hardy, L, Jones, G and Gould, D (1996) Understanding Psychological Preparation for Sport: Theory and practice of elite athletes. Chichester: Wiley. </w:t>
      </w:r>
    </w:p>
    <w:p w:rsidR="004F4355" w:rsidRPr="00CD7D2A" w:rsidRDefault="004F4355" w:rsidP="004F4355">
      <w:pPr>
        <w:autoSpaceDE w:val="0"/>
        <w:autoSpaceDN w:val="0"/>
        <w:adjustRightInd w:val="0"/>
        <w:rPr>
          <w:rFonts w:ascii="Arial" w:eastAsia="Calibri" w:hAnsi="Arial" w:cs="Arial"/>
          <w:sz w:val="22"/>
          <w:szCs w:val="22"/>
          <w:lang w:eastAsia="en-GB"/>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Hill, M (2007) </w:t>
      </w:r>
      <w:r w:rsidRPr="00CD7D2A">
        <w:rPr>
          <w:rFonts w:ascii="Arial" w:hAnsi="Arial" w:cs="Arial"/>
          <w:iCs/>
          <w:sz w:val="22"/>
          <w:szCs w:val="22"/>
          <w:u w:val="single"/>
        </w:rPr>
        <w:t>In Pursuit of Excellence: A Student Guide to Elite Sports Development</w:t>
      </w:r>
      <w:r w:rsidRPr="00CD7D2A">
        <w:rPr>
          <w:rFonts w:ascii="Arial" w:hAnsi="Arial" w:cs="Arial"/>
          <w:sz w:val="22"/>
          <w:szCs w:val="22"/>
        </w:rPr>
        <w:t xml:space="preserve">. London: Routledge </w:t>
      </w:r>
    </w:p>
    <w:p w:rsidR="004F4355" w:rsidRPr="00CD7D2A" w:rsidRDefault="004F4355" w:rsidP="004F4355">
      <w:pPr>
        <w:autoSpaceDE w:val="0"/>
        <w:autoSpaceDN w:val="0"/>
        <w:adjustRightInd w:val="0"/>
        <w:rPr>
          <w:rFonts w:ascii="Arial" w:eastAsia="Calibri" w:hAnsi="Arial" w:cs="Arial"/>
          <w:sz w:val="22"/>
          <w:szCs w:val="22"/>
          <w:lang w:eastAsia="en-GB"/>
        </w:rPr>
      </w:pPr>
    </w:p>
    <w:p w:rsidR="004F4355" w:rsidRPr="00CD7D2A" w:rsidRDefault="004F4355" w:rsidP="004F4355">
      <w:pPr>
        <w:autoSpaceDE w:val="0"/>
        <w:autoSpaceDN w:val="0"/>
        <w:adjustRightInd w:val="0"/>
        <w:rPr>
          <w:rFonts w:ascii="Arial" w:eastAsia="Calibri" w:hAnsi="Arial" w:cs="Arial"/>
          <w:sz w:val="22"/>
          <w:szCs w:val="22"/>
          <w:lang w:eastAsia="en-GB"/>
        </w:rPr>
      </w:pPr>
      <w:r w:rsidRPr="00CD7D2A">
        <w:rPr>
          <w:rFonts w:ascii="Arial" w:eastAsia="Calibri" w:hAnsi="Arial" w:cs="Arial"/>
          <w:sz w:val="22"/>
          <w:szCs w:val="22"/>
          <w:lang w:eastAsia="en-GB"/>
        </w:rPr>
        <w:t xml:space="preserve">Jones, R L (ed.) (2005) </w:t>
      </w:r>
      <w:r w:rsidRPr="00CD7D2A">
        <w:rPr>
          <w:rFonts w:ascii="Arial" w:eastAsia="Calibri" w:hAnsi="Arial" w:cs="Arial"/>
          <w:iCs/>
          <w:sz w:val="22"/>
          <w:szCs w:val="22"/>
          <w:u w:val="single"/>
          <w:lang w:eastAsia="en-GB"/>
        </w:rPr>
        <w:t>The Sports Coach as Educator: Reconceptualising Sports Coaching</w:t>
      </w:r>
      <w:r w:rsidRPr="00CD7D2A">
        <w:rPr>
          <w:rFonts w:ascii="Arial" w:eastAsia="Calibri" w:hAnsi="Arial" w:cs="Arial"/>
          <w:sz w:val="22"/>
          <w:szCs w:val="22"/>
          <w:u w:val="single"/>
          <w:lang w:eastAsia="en-GB"/>
        </w:rPr>
        <w:t>.</w:t>
      </w:r>
    </w:p>
    <w:p w:rsidR="004F4355" w:rsidRPr="00CD7D2A" w:rsidRDefault="004F4355" w:rsidP="004F4355">
      <w:pPr>
        <w:autoSpaceDE w:val="0"/>
        <w:autoSpaceDN w:val="0"/>
        <w:adjustRightInd w:val="0"/>
        <w:rPr>
          <w:rFonts w:ascii="Arial" w:eastAsia="Calibri" w:hAnsi="Arial" w:cs="Arial"/>
          <w:sz w:val="22"/>
          <w:szCs w:val="22"/>
          <w:lang w:eastAsia="en-GB"/>
        </w:rPr>
      </w:pPr>
      <w:r w:rsidRPr="00CD7D2A">
        <w:rPr>
          <w:rFonts w:ascii="Arial" w:eastAsia="Calibri" w:hAnsi="Arial" w:cs="Arial"/>
          <w:sz w:val="22"/>
          <w:szCs w:val="22"/>
          <w:lang w:eastAsia="en-GB"/>
        </w:rPr>
        <w:t>London: Routledge</w:t>
      </w:r>
    </w:p>
    <w:p w:rsidR="004F4355" w:rsidRPr="00CD7D2A" w:rsidRDefault="004F4355" w:rsidP="004F4355">
      <w:pPr>
        <w:jc w:val="both"/>
        <w:rPr>
          <w:rFonts w:ascii="Arial" w:hAnsi="Arial" w:cs="Arial"/>
          <w:bCs/>
          <w:sz w:val="22"/>
          <w:szCs w:val="22"/>
        </w:rPr>
      </w:pPr>
    </w:p>
    <w:p w:rsidR="004F4355" w:rsidRPr="00CD7D2A" w:rsidRDefault="004F4355" w:rsidP="004F4355">
      <w:pPr>
        <w:pStyle w:val="NoSpacing"/>
        <w:rPr>
          <w:rFonts w:cs="Arial"/>
          <w:szCs w:val="22"/>
        </w:rPr>
      </w:pPr>
      <w:r w:rsidRPr="00CD7D2A">
        <w:rPr>
          <w:rFonts w:cs="Arial"/>
          <w:szCs w:val="22"/>
        </w:rPr>
        <w:t xml:space="preserve">Lavellee, D, Kremer, J, Moran, A and Williams, M (2003) </w:t>
      </w:r>
      <w:r w:rsidRPr="00CD7D2A">
        <w:rPr>
          <w:rFonts w:cs="Arial"/>
          <w:szCs w:val="22"/>
          <w:u w:val="single"/>
        </w:rPr>
        <w:t>Sport Psychology: Contemporary Themes</w:t>
      </w:r>
      <w:r w:rsidRPr="00CD7D2A">
        <w:rPr>
          <w:rFonts w:cs="Arial"/>
          <w:szCs w:val="22"/>
        </w:rPr>
        <w:t xml:space="preserve">. Basingstoke: Palgrave MacMillan. </w:t>
      </w:r>
    </w:p>
    <w:p w:rsidR="004F4355" w:rsidRPr="00CD7D2A" w:rsidRDefault="004F4355" w:rsidP="004F4355">
      <w:pPr>
        <w:jc w:val="both"/>
        <w:rPr>
          <w:rFonts w:ascii="Arial" w:hAnsi="Arial" w:cs="Arial"/>
          <w:bCs/>
          <w:sz w:val="22"/>
          <w:szCs w:val="22"/>
        </w:rPr>
      </w:pPr>
    </w:p>
    <w:p w:rsidR="004F4355" w:rsidRPr="00CD7D2A" w:rsidRDefault="004F4355" w:rsidP="004F4355">
      <w:pPr>
        <w:jc w:val="both"/>
        <w:rPr>
          <w:rFonts w:ascii="Arial" w:hAnsi="Arial" w:cs="Arial"/>
          <w:sz w:val="22"/>
          <w:szCs w:val="22"/>
          <w:u w:val="single"/>
        </w:rPr>
      </w:pPr>
      <w:r w:rsidRPr="00CD7D2A">
        <w:rPr>
          <w:rFonts w:ascii="Arial" w:hAnsi="Arial" w:cs="Arial"/>
          <w:bCs/>
          <w:sz w:val="22"/>
          <w:szCs w:val="22"/>
        </w:rPr>
        <w:lastRenderedPageBreak/>
        <w:t xml:space="preserve">McArdle, W.D., Katch, F.I. and Katch, V.L. (2007). </w:t>
      </w:r>
      <w:r w:rsidRPr="00CD7D2A">
        <w:rPr>
          <w:rFonts w:ascii="Arial" w:hAnsi="Arial" w:cs="Arial"/>
          <w:bCs/>
          <w:iCs/>
          <w:sz w:val="22"/>
          <w:szCs w:val="22"/>
          <w:u w:val="single"/>
        </w:rPr>
        <w:t>Exercise Physiology, Energy, Nutrition and Human Performance</w:t>
      </w:r>
      <w:r w:rsidRPr="00CD7D2A">
        <w:rPr>
          <w:rFonts w:ascii="Arial" w:hAnsi="Arial" w:cs="Arial"/>
          <w:bCs/>
          <w:i/>
          <w:iCs/>
          <w:sz w:val="22"/>
          <w:szCs w:val="22"/>
        </w:rPr>
        <w:t xml:space="preserve">. </w:t>
      </w:r>
      <w:r w:rsidRPr="00CD7D2A">
        <w:rPr>
          <w:rFonts w:ascii="Arial" w:hAnsi="Arial" w:cs="Arial"/>
          <w:bCs/>
          <w:sz w:val="22"/>
          <w:szCs w:val="22"/>
        </w:rPr>
        <w:t>Baltimore: Lippincott, Williams &amp; Wilkins</w:t>
      </w:r>
    </w:p>
    <w:p w:rsidR="004F4355" w:rsidRPr="00CD7D2A" w:rsidRDefault="004F4355" w:rsidP="004F4355">
      <w:pPr>
        <w:autoSpaceDE w:val="0"/>
        <w:autoSpaceDN w:val="0"/>
        <w:adjustRightInd w:val="0"/>
        <w:rPr>
          <w:rFonts w:ascii="Arial" w:eastAsia="Calibri" w:hAnsi="Arial" w:cs="Arial"/>
          <w:sz w:val="22"/>
          <w:szCs w:val="22"/>
          <w:lang w:eastAsia="en-GB"/>
        </w:rPr>
      </w:pPr>
    </w:p>
    <w:p w:rsidR="004F4355" w:rsidRPr="00CD7D2A" w:rsidRDefault="004F4355" w:rsidP="004F4355">
      <w:pPr>
        <w:autoSpaceDE w:val="0"/>
        <w:autoSpaceDN w:val="0"/>
        <w:adjustRightInd w:val="0"/>
        <w:rPr>
          <w:rFonts w:ascii="Arial" w:eastAsia="Calibri" w:hAnsi="Arial" w:cs="Arial"/>
          <w:sz w:val="22"/>
          <w:szCs w:val="22"/>
          <w:lang w:eastAsia="en-GB"/>
        </w:rPr>
      </w:pPr>
    </w:p>
    <w:p w:rsidR="004F4355" w:rsidRPr="00CD7D2A" w:rsidRDefault="004F4355" w:rsidP="004F4355">
      <w:pPr>
        <w:autoSpaceDE w:val="0"/>
        <w:autoSpaceDN w:val="0"/>
        <w:adjustRightInd w:val="0"/>
        <w:rPr>
          <w:rFonts w:ascii="Arial" w:eastAsia="Calibri" w:hAnsi="Arial" w:cs="Arial"/>
          <w:sz w:val="22"/>
          <w:szCs w:val="22"/>
          <w:lang w:eastAsia="en-GB"/>
        </w:rPr>
      </w:pPr>
    </w:p>
    <w:p w:rsidR="004F4355" w:rsidRPr="00CD7D2A" w:rsidRDefault="004F4355" w:rsidP="004F4355">
      <w:pPr>
        <w:pStyle w:val="NoSpacing"/>
        <w:rPr>
          <w:rFonts w:cs="Arial"/>
          <w:szCs w:val="22"/>
        </w:rPr>
      </w:pPr>
    </w:p>
    <w:p w:rsidR="004F4355" w:rsidRPr="00CD7D2A" w:rsidRDefault="004F4355" w:rsidP="004F4355">
      <w:pPr>
        <w:pStyle w:val="NoSpacing"/>
        <w:rPr>
          <w:rFonts w:cs="Arial"/>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Schmidt, R.A. and Wrisberg, C.A. (2008) Motor </w:t>
      </w:r>
      <w:r w:rsidRPr="00CD7D2A">
        <w:rPr>
          <w:rFonts w:ascii="Arial" w:hAnsi="Arial" w:cs="Arial"/>
          <w:sz w:val="22"/>
          <w:szCs w:val="22"/>
          <w:u w:val="single"/>
        </w:rPr>
        <w:t>Learning and Performance: A Situation Based Learning Approach</w:t>
      </w:r>
      <w:r w:rsidRPr="00CD7D2A">
        <w:rPr>
          <w:rFonts w:ascii="Arial" w:hAnsi="Arial" w:cs="Arial"/>
          <w:sz w:val="22"/>
          <w:szCs w:val="22"/>
        </w:rPr>
        <w:t>. Leeds: Human Kinetics.</w:t>
      </w:r>
    </w:p>
    <w:p w:rsidR="004F4355" w:rsidRPr="00CD7D2A" w:rsidRDefault="004F4355" w:rsidP="004F4355">
      <w:pPr>
        <w:pStyle w:val="NoSpacing"/>
        <w:rPr>
          <w:rFonts w:cs="Arial"/>
          <w:szCs w:val="22"/>
        </w:rPr>
      </w:pPr>
    </w:p>
    <w:p w:rsidR="004F4355" w:rsidRPr="00CD7D2A" w:rsidRDefault="004F4355" w:rsidP="004F4355">
      <w:pPr>
        <w:pStyle w:val="NoSpacing"/>
        <w:rPr>
          <w:rFonts w:cs="Arial"/>
          <w:szCs w:val="22"/>
        </w:rPr>
      </w:pPr>
      <w:r w:rsidRPr="00CD7D2A">
        <w:rPr>
          <w:rFonts w:cs="Arial"/>
          <w:szCs w:val="22"/>
        </w:rPr>
        <w:t xml:space="preserve">Williams, M, Hodges, N, Scott, M and Court, M (2003) </w:t>
      </w:r>
      <w:r w:rsidRPr="00CD7D2A">
        <w:rPr>
          <w:rFonts w:cs="Arial"/>
          <w:szCs w:val="22"/>
          <w:u w:val="single"/>
        </w:rPr>
        <w:t>Skill Acquisition in Sport: Research, Theory &amp; Practice.</w:t>
      </w:r>
      <w:r w:rsidRPr="00CD7D2A">
        <w:rPr>
          <w:rFonts w:cs="Arial"/>
          <w:szCs w:val="22"/>
        </w:rPr>
        <w:t xml:space="preserve"> London: Routledge.</w:t>
      </w:r>
    </w:p>
    <w:p w:rsidR="004F4355" w:rsidRPr="00CD7D2A" w:rsidRDefault="004F4355" w:rsidP="004F4355">
      <w:pPr>
        <w:pStyle w:val="NoSpacing"/>
        <w:rPr>
          <w:rFonts w:cs="Arial"/>
          <w:szCs w:val="22"/>
        </w:rPr>
      </w:pPr>
    </w:p>
    <w:p w:rsidR="004F4355" w:rsidRPr="00CD7D2A" w:rsidRDefault="004F4355" w:rsidP="004F4355">
      <w:pPr>
        <w:pStyle w:val="NoSpacing"/>
        <w:rPr>
          <w:rFonts w:cs="Arial"/>
          <w:szCs w:val="22"/>
        </w:rPr>
      </w:pPr>
    </w:p>
    <w:p w:rsidR="004F4355" w:rsidRPr="00CD7D2A" w:rsidRDefault="004F4355" w:rsidP="004F4355">
      <w:pPr>
        <w:pStyle w:val="NoSpacing"/>
        <w:rPr>
          <w:rFonts w:cs="Arial"/>
          <w:szCs w:val="22"/>
        </w:rPr>
      </w:pPr>
      <w:r w:rsidRPr="00CD7D2A">
        <w:rPr>
          <w:rFonts w:cs="Arial"/>
          <w:szCs w:val="22"/>
        </w:rPr>
        <w:t>Journals</w:t>
      </w:r>
    </w:p>
    <w:p w:rsidR="004F4355" w:rsidRPr="00CD7D2A" w:rsidRDefault="004F4355" w:rsidP="004F4355">
      <w:pPr>
        <w:autoSpaceDE w:val="0"/>
        <w:autoSpaceDN w:val="0"/>
        <w:adjustRightInd w:val="0"/>
        <w:rPr>
          <w:rFonts w:ascii="Arial" w:eastAsia="Calibri" w:hAnsi="Arial" w:cs="Arial"/>
          <w:sz w:val="22"/>
          <w:szCs w:val="22"/>
        </w:rPr>
      </w:pPr>
    </w:p>
    <w:p w:rsidR="004F4355" w:rsidRPr="00CD7D2A" w:rsidRDefault="004F4355" w:rsidP="004F4355">
      <w:pPr>
        <w:autoSpaceDE w:val="0"/>
        <w:autoSpaceDN w:val="0"/>
        <w:adjustRightInd w:val="0"/>
        <w:rPr>
          <w:rFonts w:ascii="Arial" w:eastAsia="Calibri" w:hAnsi="Arial" w:cs="Arial"/>
          <w:bCs/>
          <w:iCs/>
          <w:sz w:val="22"/>
          <w:szCs w:val="22"/>
          <w:lang w:eastAsia="en-GB"/>
        </w:rPr>
      </w:pPr>
      <w:r w:rsidRPr="00CD7D2A">
        <w:rPr>
          <w:rFonts w:ascii="Arial" w:eastAsia="Calibri" w:hAnsi="Arial" w:cs="Arial"/>
          <w:bCs/>
          <w:iCs/>
          <w:sz w:val="22"/>
          <w:szCs w:val="22"/>
          <w:lang w:eastAsia="en-GB"/>
        </w:rPr>
        <w:t>Journal of Applied Sport Psychology</w:t>
      </w:r>
    </w:p>
    <w:p w:rsidR="004F4355" w:rsidRPr="00CD7D2A" w:rsidRDefault="004F4355" w:rsidP="004F4355">
      <w:pPr>
        <w:autoSpaceDE w:val="0"/>
        <w:autoSpaceDN w:val="0"/>
        <w:adjustRightInd w:val="0"/>
        <w:rPr>
          <w:rFonts w:ascii="Arial" w:eastAsia="Calibri" w:hAnsi="Arial" w:cs="Arial"/>
          <w:bCs/>
          <w:iCs/>
          <w:sz w:val="22"/>
          <w:szCs w:val="22"/>
          <w:lang w:eastAsia="en-GB"/>
        </w:rPr>
      </w:pPr>
      <w:r w:rsidRPr="00CD7D2A">
        <w:rPr>
          <w:rFonts w:ascii="Arial" w:eastAsia="Calibri" w:hAnsi="Arial" w:cs="Arial"/>
          <w:bCs/>
          <w:iCs/>
          <w:sz w:val="22"/>
          <w:szCs w:val="22"/>
          <w:lang w:eastAsia="en-GB"/>
        </w:rPr>
        <w:t>Journal of Teaching in Physical Education</w:t>
      </w:r>
    </w:p>
    <w:p w:rsidR="004F4355" w:rsidRPr="00CD7D2A" w:rsidRDefault="004F4355" w:rsidP="004F4355">
      <w:pPr>
        <w:autoSpaceDE w:val="0"/>
        <w:autoSpaceDN w:val="0"/>
        <w:adjustRightInd w:val="0"/>
        <w:rPr>
          <w:rFonts w:ascii="Arial" w:eastAsia="Calibri" w:hAnsi="Arial" w:cs="Arial"/>
          <w:bCs/>
          <w:iCs/>
          <w:sz w:val="22"/>
          <w:szCs w:val="22"/>
          <w:lang w:eastAsia="en-GB"/>
        </w:rPr>
      </w:pPr>
      <w:r w:rsidRPr="00CD7D2A">
        <w:rPr>
          <w:rFonts w:ascii="Arial" w:eastAsia="Calibri" w:hAnsi="Arial" w:cs="Arial"/>
          <w:bCs/>
          <w:iCs/>
          <w:sz w:val="22"/>
          <w:szCs w:val="22"/>
          <w:lang w:eastAsia="en-GB"/>
        </w:rPr>
        <w:t>Physical Education and Sport Pedagogy</w:t>
      </w:r>
    </w:p>
    <w:p w:rsidR="004F4355" w:rsidRPr="00CD7D2A" w:rsidRDefault="004F4355" w:rsidP="004F4355">
      <w:pPr>
        <w:autoSpaceDE w:val="0"/>
        <w:autoSpaceDN w:val="0"/>
        <w:adjustRightInd w:val="0"/>
        <w:rPr>
          <w:rFonts w:ascii="Arial" w:eastAsia="Calibri" w:hAnsi="Arial" w:cs="Arial"/>
          <w:bCs/>
          <w:iCs/>
          <w:sz w:val="22"/>
          <w:szCs w:val="22"/>
          <w:lang w:eastAsia="en-GB"/>
        </w:rPr>
      </w:pPr>
      <w:r w:rsidRPr="00CD7D2A">
        <w:rPr>
          <w:rFonts w:ascii="Arial" w:eastAsia="Calibri" w:hAnsi="Arial" w:cs="Arial"/>
          <w:bCs/>
          <w:iCs/>
          <w:sz w:val="22"/>
          <w:szCs w:val="22"/>
          <w:lang w:eastAsia="en-GB"/>
        </w:rPr>
        <w:t>Quest</w:t>
      </w:r>
    </w:p>
    <w:p w:rsidR="004F4355" w:rsidRPr="00CD7D2A" w:rsidRDefault="004F4355" w:rsidP="004F4355">
      <w:pPr>
        <w:autoSpaceDE w:val="0"/>
        <w:autoSpaceDN w:val="0"/>
        <w:adjustRightInd w:val="0"/>
        <w:rPr>
          <w:rFonts w:ascii="Arial" w:eastAsia="Calibri" w:hAnsi="Arial" w:cs="Arial"/>
          <w:bCs/>
          <w:iCs/>
          <w:sz w:val="22"/>
          <w:szCs w:val="22"/>
          <w:lang w:eastAsia="en-GB"/>
        </w:rPr>
      </w:pPr>
      <w:r w:rsidRPr="00CD7D2A">
        <w:rPr>
          <w:rFonts w:ascii="Arial" w:eastAsia="Calibri" w:hAnsi="Arial" w:cs="Arial"/>
          <w:bCs/>
          <w:iCs/>
          <w:sz w:val="22"/>
          <w:szCs w:val="22"/>
          <w:lang w:eastAsia="en-GB"/>
        </w:rPr>
        <w:t>Research Quarterly for Exercise and Sport</w:t>
      </w:r>
    </w:p>
    <w:p w:rsidR="004F4355" w:rsidRPr="00CD7D2A" w:rsidRDefault="004F4355" w:rsidP="004F4355">
      <w:pPr>
        <w:autoSpaceDE w:val="0"/>
        <w:autoSpaceDN w:val="0"/>
        <w:adjustRightInd w:val="0"/>
        <w:rPr>
          <w:rFonts w:ascii="Arial" w:eastAsia="Calibri" w:hAnsi="Arial" w:cs="Arial"/>
          <w:bCs/>
          <w:iCs/>
          <w:sz w:val="22"/>
          <w:szCs w:val="22"/>
          <w:lang w:eastAsia="en-GB"/>
        </w:rPr>
      </w:pPr>
      <w:r w:rsidRPr="00CD7D2A">
        <w:rPr>
          <w:rFonts w:ascii="Arial" w:eastAsia="Calibri" w:hAnsi="Arial" w:cs="Arial"/>
          <w:bCs/>
          <w:iCs/>
          <w:sz w:val="22"/>
          <w:szCs w:val="22"/>
          <w:lang w:eastAsia="en-GB"/>
        </w:rPr>
        <w:t>Sport, Education and Society</w:t>
      </w:r>
    </w:p>
    <w:p w:rsidR="004F4355" w:rsidRPr="00CD7D2A" w:rsidRDefault="004F4355" w:rsidP="004F4355">
      <w:pPr>
        <w:autoSpaceDE w:val="0"/>
        <w:autoSpaceDN w:val="0"/>
        <w:adjustRightInd w:val="0"/>
        <w:rPr>
          <w:rFonts w:ascii="Arial" w:eastAsia="Calibri" w:hAnsi="Arial" w:cs="Arial"/>
          <w:bCs/>
          <w:iCs/>
          <w:sz w:val="22"/>
          <w:szCs w:val="22"/>
          <w:lang w:eastAsia="en-GB"/>
        </w:rPr>
      </w:pPr>
      <w:r w:rsidRPr="00CD7D2A">
        <w:rPr>
          <w:rFonts w:ascii="Arial" w:eastAsia="Calibri" w:hAnsi="Arial" w:cs="Arial"/>
          <w:bCs/>
          <w:iCs/>
          <w:sz w:val="22"/>
          <w:szCs w:val="22"/>
          <w:lang w:eastAsia="en-GB"/>
        </w:rPr>
        <w:t>The Sport Psychologist</w:t>
      </w:r>
    </w:p>
    <w:p w:rsidR="004F4355" w:rsidRPr="00CD7D2A" w:rsidRDefault="004F4355" w:rsidP="004F4355">
      <w:pPr>
        <w:pStyle w:val="NoSpacing"/>
        <w:rPr>
          <w:rFonts w:cs="Arial"/>
          <w:szCs w:val="22"/>
        </w:rPr>
      </w:pPr>
      <w:r w:rsidRPr="00CD7D2A">
        <w:rPr>
          <w:rFonts w:cs="Arial"/>
          <w:szCs w:val="22"/>
        </w:rPr>
        <w:t xml:space="preserve">Journal of Sport Management </w:t>
      </w:r>
    </w:p>
    <w:p w:rsidR="004F4355" w:rsidRPr="00CD7D2A" w:rsidRDefault="004F4355" w:rsidP="004F4355">
      <w:pPr>
        <w:autoSpaceDE w:val="0"/>
        <w:autoSpaceDN w:val="0"/>
        <w:adjustRightInd w:val="0"/>
        <w:rPr>
          <w:rFonts w:ascii="Arial" w:eastAsia="Calibri" w:hAnsi="Arial" w:cs="Arial"/>
          <w:b/>
          <w:bCs/>
          <w:i/>
          <w:iCs/>
          <w:color w:val="000000"/>
          <w:sz w:val="22"/>
          <w:szCs w:val="22"/>
          <w:lang w:eastAsia="en-GB"/>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Web Resources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pStyle w:val="NoSpacing"/>
        <w:rPr>
          <w:rFonts w:cs="Arial"/>
          <w:szCs w:val="22"/>
          <w:u w:val="single"/>
        </w:rPr>
      </w:pPr>
      <w:hyperlink r:id="rId10" w:history="1">
        <w:r w:rsidRPr="00CD7D2A">
          <w:rPr>
            <w:rStyle w:val="Hyperlink"/>
            <w:rFonts w:cs="Arial"/>
            <w:szCs w:val="22"/>
          </w:rPr>
          <w:t>http://www.ccpr.org.uk/ourservices/publications/research/</w:t>
        </w:r>
      </w:hyperlink>
      <w:r w:rsidRPr="00CD7D2A">
        <w:rPr>
          <w:rFonts w:cs="Arial"/>
          <w:szCs w:val="22"/>
          <w:u w:val="single"/>
        </w:rPr>
        <w:t xml:space="preserve">  </w:t>
      </w:r>
    </w:p>
    <w:p w:rsidR="004F4355" w:rsidRPr="00CD7D2A" w:rsidRDefault="004F4355" w:rsidP="004F4355">
      <w:pPr>
        <w:pStyle w:val="NoSpacing"/>
        <w:rPr>
          <w:rFonts w:cs="Arial"/>
          <w:szCs w:val="22"/>
        </w:rPr>
      </w:pPr>
      <w:hyperlink r:id="rId11" w:history="1">
        <w:r w:rsidRPr="00CD7D2A">
          <w:rPr>
            <w:rStyle w:val="Hyperlink"/>
            <w:rFonts w:cs="Arial"/>
            <w:szCs w:val="22"/>
          </w:rPr>
          <w:t>http://www.sirc.ca/</w:t>
        </w:r>
      </w:hyperlink>
      <w:r w:rsidRPr="00CD7D2A">
        <w:rPr>
          <w:rFonts w:cs="Arial"/>
          <w:szCs w:val="22"/>
          <w:u w:val="single"/>
        </w:rPr>
        <w:t xml:space="preserve">  </w:t>
      </w:r>
    </w:p>
    <w:p w:rsidR="004F4355" w:rsidRPr="00CD7D2A" w:rsidRDefault="004F4355" w:rsidP="004F4355">
      <w:pPr>
        <w:pStyle w:val="NoSpacing"/>
        <w:rPr>
          <w:rFonts w:cs="Arial"/>
          <w:szCs w:val="22"/>
          <w:u w:val="single"/>
        </w:rPr>
      </w:pPr>
      <w:hyperlink r:id="rId12" w:history="1">
        <w:r w:rsidRPr="00CD7D2A">
          <w:rPr>
            <w:rStyle w:val="Hyperlink"/>
            <w:rFonts w:cs="Arial"/>
            <w:szCs w:val="22"/>
          </w:rPr>
          <w:t>http://www.brianmac.co.uk</w:t>
        </w:r>
      </w:hyperlink>
    </w:p>
    <w:p w:rsidR="004F4355" w:rsidRPr="00CD7D2A" w:rsidRDefault="004F4355" w:rsidP="004F4355">
      <w:pPr>
        <w:pStyle w:val="NoSpacing"/>
        <w:rPr>
          <w:rFonts w:cs="Arial"/>
          <w:szCs w:val="22"/>
          <w:u w:val="single"/>
        </w:rPr>
      </w:pPr>
      <w:hyperlink r:id="rId13" w:history="1">
        <w:r w:rsidRPr="00CD7D2A">
          <w:rPr>
            <w:rStyle w:val="Hyperlink"/>
            <w:rFonts w:cs="Arial"/>
            <w:szCs w:val="22"/>
          </w:rPr>
          <w:t>http://www.pponline.co.uk</w:t>
        </w:r>
      </w:hyperlink>
    </w:p>
    <w:p w:rsidR="004F4355" w:rsidRPr="00CD7D2A" w:rsidRDefault="004F4355" w:rsidP="004F4355">
      <w:pPr>
        <w:pStyle w:val="NoSpacing"/>
        <w:rPr>
          <w:rFonts w:cs="Arial"/>
          <w:szCs w:val="22"/>
        </w:rPr>
      </w:pPr>
      <w:r w:rsidRPr="00CD7D2A">
        <w:rPr>
          <w:rFonts w:cs="Arial"/>
          <w:szCs w:val="22"/>
        </w:rPr>
        <w:t>http://</w:t>
      </w:r>
      <w:hyperlink r:id="rId14" w:history="1">
        <w:r w:rsidRPr="00CD7D2A">
          <w:rPr>
            <w:rStyle w:val="Hyperlink"/>
            <w:rFonts w:cs="Arial"/>
            <w:szCs w:val="22"/>
          </w:rPr>
          <w:t>www.youthsport.net</w:t>
        </w:r>
      </w:hyperlink>
    </w:p>
    <w:p w:rsidR="004F4355" w:rsidRPr="00CD7D2A" w:rsidRDefault="004F4355" w:rsidP="004F4355">
      <w:pPr>
        <w:pStyle w:val="NoSpacing"/>
        <w:rPr>
          <w:rFonts w:cs="Arial"/>
          <w:szCs w:val="22"/>
        </w:rPr>
      </w:pPr>
      <w:r w:rsidRPr="00CD7D2A">
        <w:rPr>
          <w:rFonts w:cs="Arial"/>
          <w:szCs w:val="22"/>
        </w:rPr>
        <w:t>http://</w:t>
      </w:r>
      <w:hyperlink r:id="rId15" w:history="1">
        <w:r w:rsidRPr="00CD7D2A">
          <w:rPr>
            <w:rStyle w:val="Hyperlink"/>
            <w:rFonts w:cs="Arial"/>
            <w:szCs w:val="22"/>
          </w:rPr>
          <w:t>www.uksport.gov.uk</w:t>
        </w:r>
      </w:hyperlink>
      <w:r w:rsidRPr="00CD7D2A">
        <w:rPr>
          <w:rFonts w:cs="Arial"/>
          <w:szCs w:val="22"/>
        </w:rPr>
        <w:t xml:space="preserve">  </w:t>
      </w:r>
    </w:p>
    <w:p w:rsidR="004F4355" w:rsidRPr="00CD7D2A" w:rsidRDefault="004F4355" w:rsidP="004F4355">
      <w:pPr>
        <w:pStyle w:val="NoSpacing"/>
        <w:rPr>
          <w:rFonts w:cs="Arial"/>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sz w:val="22"/>
          <w:szCs w:val="22"/>
        </w:rPr>
      </w:pPr>
      <w:r w:rsidRPr="00CD7D2A">
        <w:rPr>
          <w:rFonts w:ascii="Arial" w:hAnsi="Arial" w:cs="Arial"/>
          <w:b/>
          <w:sz w:val="22"/>
          <w:szCs w:val="22"/>
          <w:u w:val="single"/>
        </w:rPr>
        <w:t>PHYSICAL RESOURCES</w:t>
      </w:r>
      <w:r w:rsidRPr="00CD7D2A">
        <w:rPr>
          <w:rFonts w:ascii="Arial" w:hAnsi="Arial" w:cs="Arial"/>
          <w:b/>
          <w:sz w:val="22"/>
          <w:szCs w:val="22"/>
        </w:rPr>
        <w:t>:</w:t>
      </w:r>
      <w:r w:rsidRPr="00CD7D2A">
        <w:rPr>
          <w:rFonts w:ascii="Arial" w:hAnsi="Arial" w:cs="Arial"/>
          <w:i/>
          <w:sz w:val="22"/>
          <w:szCs w:val="22"/>
        </w:rPr>
        <w:t xml:space="preserve">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b/>
          <w:sz w:val="22"/>
          <w:szCs w:val="22"/>
          <w:u w:val="single"/>
        </w:rPr>
        <w:t xml:space="preserve">Equipment </w:t>
      </w:r>
      <w:r w:rsidRPr="00CD7D2A">
        <w:rPr>
          <w:rFonts w:ascii="Arial" w:hAnsi="Arial" w:cs="Arial"/>
          <w:b/>
          <w:sz w:val="22"/>
          <w:szCs w:val="22"/>
        </w:rPr>
        <w:t xml:space="preserve"> </w:t>
      </w:r>
      <w:r w:rsidRPr="00CD7D2A">
        <w:rPr>
          <w:rFonts w:ascii="Arial" w:hAnsi="Arial" w:cs="Arial"/>
          <w:sz w:val="22"/>
          <w:szCs w:val="22"/>
        </w:rPr>
        <w:t>OHP, PowerPoint/Flipcharts/Videos/DVD’s sports and fitness equipment)</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sz w:val="22"/>
          <w:szCs w:val="22"/>
        </w:rPr>
      </w:pPr>
      <w:r w:rsidRPr="00CD7D2A">
        <w:rPr>
          <w:rFonts w:ascii="Arial" w:hAnsi="Arial" w:cs="Arial"/>
          <w:b/>
          <w:sz w:val="22"/>
          <w:szCs w:val="22"/>
          <w:u w:val="single"/>
        </w:rPr>
        <w:t>Rooms</w:t>
      </w:r>
      <w:r w:rsidRPr="00CD7D2A">
        <w:rPr>
          <w:rFonts w:ascii="Arial" w:hAnsi="Arial" w:cs="Arial"/>
          <w:b/>
          <w:sz w:val="22"/>
          <w:szCs w:val="22"/>
        </w:rPr>
        <w:t xml:space="preserve">   </w:t>
      </w:r>
      <w:r w:rsidRPr="00CD7D2A">
        <w:rPr>
          <w:rFonts w:ascii="Arial" w:hAnsi="Arial" w:cs="Arial"/>
          <w:sz w:val="22"/>
          <w:szCs w:val="22"/>
        </w:rPr>
        <w:t>(lecture theatre/seminar room/fitness gym and Sports Facilities)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u w:val="single"/>
        </w:rPr>
        <w:t>STAFF RESOURCES</w:t>
      </w:r>
      <w:r w:rsidRPr="00CD7D2A">
        <w:rPr>
          <w:rFonts w:ascii="Arial" w:hAnsi="Arial" w:cs="Arial"/>
          <w:b/>
          <w:sz w:val="22"/>
          <w:szCs w:val="22"/>
        </w:rPr>
        <w:t>:</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rPr>
          <w:rFonts w:ascii="Arial" w:hAnsi="Arial" w:cs="Arial"/>
          <w:sz w:val="22"/>
          <w:szCs w:val="22"/>
        </w:rPr>
      </w:pPr>
      <w:r w:rsidRPr="00CD7D2A">
        <w:rPr>
          <w:rFonts w:ascii="Arial" w:hAnsi="Arial" w:cs="Arial"/>
          <w:sz w:val="22"/>
          <w:szCs w:val="22"/>
        </w:rPr>
        <w:t>Module co-ordinator: Steven Osborne</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rPr>
          <w:rFonts w:ascii="Arial" w:hAnsi="Arial" w:cs="Arial"/>
          <w:sz w:val="22"/>
          <w:szCs w:val="22"/>
        </w:rPr>
      </w:pPr>
      <w:r w:rsidRPr="00CD7D2A">
        <w:rPr>
          <w:rFonts w:ascii="Arial" w:hAnsi="Arial" w:cs="Arial"/>
          <w:sz w:val="22"/>
          <w:szCs w:val="22"/>
        </w:rPr>
        <w:t>Staff delivering this module (Module tutors): Steven Osborne</w:t>
      </w:r>
    </w:p>
    <w:p w:rsidR="004F4355" w:rsidRDefault="004F4355" w:rsidP="004F4355">
      <w:pPr>
        <w:rPr>
          <w:rFonts w:ascii="Arial" w:hAnsi="Arial" w:cs="Arial"/>
          <w:sz w:val="22"/>
          <w:szCs w:val="22"/>
        </w:rPr>
      </w:pPr>
    </w:p>
    <w:p w:rsidR="004F4355" w:rsidRDefault="004F4355" w:rsidP="004F4355">
      <w:pPr>
        <w:rPr>
          <w:rFonts w:ascii="Calibri" w:hAnsi="Calibri"/>
          <w:b/>
        </w:rPr>
      </w:pPr>
      <w:r>
        <w:rPr>
          <w:rFonts w:ascii="Arial" w:hAnsi="Arial" w:cs="Arial"/>
          <w:sz w:val="22"/>
          <w:szCs w:val="22"/>
        </w:rPr>
        <w:br w:type="page"/>
      </w:r>
      <w:r w:rsidRPr="003B3A69">
        <w:rPr>
          <w:rFonts w:ascii="Calibri" w:hAnsi="Calibri"/>
          <w:b/>
        </w:rPr>
        <w:lastRenderedPageBreak/>
        <w:t xml:space="preserve"> </w:t>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Module Title:</w:t>
            </w:r>
          </w:p>
        </w:tc>
        <w:tc>
          <w:tcPr>
            <w:tcW w:w="4844" w:type="dxa"/>
          </w:tcPr>
          <w:p w:rsidR="004F4355" w:rsidRPr="00CD7D2A" w:rsidRDefault="004F4355" w:rsidP="00271441">
            <w:pPr>
              <w:pStyle w:val="Heading2"/>
            </w:pPr>
            <w:r w:rsidRPr="00CD7D2A">
              <w:t xml:space="preserve">Cost Control and Performance Management </w:t>
            </w:r>
          </w:p>
        </w:tc>
      </w:tr>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Date of Validation:</w:t>
            </w:r>
          </w:p>
        </w:tc>
        <w:tc>
          <w:tcPr>
            <w:tcW w:w="4844" w:type="dxa"/>
          </w:tcPr>
          <w:p w:rsidR="004F4355" w:rsidRPr="00CD7D2A" w:rsidRDefault="004F4355" w:rsidP="00271441">
            <w:pPr>
              <w:rPr>
                <w:rFonts w:ascii="Arial" w:hAnsi="Arial" w:cs="Arial"/>
              </w:rPr>
            </w:pPr>
            <w:r>
              <w:rPr>
                <w:rFonts w:ascii="Arial" w:hAnsi="Arial" w:cs="Arial"/>
              </w:rPr>
              <w:t>July 2010, revised November  2011</w:t>
            </w:r>
          </w:p>
        </w:tc>
      </w:tr>
      <w:tr w:rsidR="004F4355" w:rsidRPr="00CD7D2A" w:rsidTr="00271441">
        <w:trPr>
          <w:trHeight w:val="600"/>
        </w:trPr>
        <w:tc>
          <w:tcPr>
            <w:tcW w:w="4264" w:type="dxa"/>
          </w:tcPr>
          <w:p w:rsidR="004F4355" w:rsidRPr="00CD7D2A" w:rsidRDefault="004F4355" w:rsidP="00271441">
            <w:pPr>
              <w:rPr>
                <w:rFonts w:ascii="Arial" w:hAnsi="Arial" w:cs="Arial"/>
                <w:b/>
              </w:rPr>
            </w:pPr>
            <w:r w:rsidRPr="00CD7D2A">
              <w:rPr>
                <w:rFonts w:ascii="Arial" w:hAnsi="Arial" w:cs="Arial"/>
                <w:b/>
              </w:rPr>
              <w:t>Module Number:</w:t>
            </w:r>
          </w:p>
        </w:tc>
        <w:tc>
          <w:tcPr>
            <w:tcW w:w="4844" w:type="dxa"/>
          </w:tcPr>
          <w:p w:rsidR="004F4355" w:rsidRPr="00CD7D2A" w:rsidRDefault="004F4355" w:rsidP="00271441">
            <w:pPr>
              <w:rPr>
                <w:rFonts w:ascii="Arial" w:hAnsi="Arial" w:cs="Arial"/>
              </w:rPr>
            </w:pPr>
          </w:p>
        </w:tc>
      </w:tr>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Module Value:</w:t>
            </w:r>
          </w:p>
        </w:tc>
        <w:tc>
          <w:tcPr>
            <w:tcW w:w="4844" w:type="dxa"/>
          </w:tcPr>
          <w:p w:rsidR="004F4355" w:rsidRPr="00CD7D2A" w:rsidRDefault="004F4355" w:rsidP="00271441">
            <w:pPr>
              <w:rPr>
                <w:rFonts w:ascii="Arial" w:hAnsi="Arial" w:cs="Arial"/>
              </w:rPr>
            </w:pPr>
            <w:r w:rsidRPr="00CD7D2A">
              <w:rPr>
                <w:rFonts w:ascii="Arial" w:hAnsi="Arial" w:cs="Arial"/>
              </w:rPr>
              <w:t>20 credits</w:t>
            </w:r>
          </w:p>
        </w:tc>
      </w:tr>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Level:</w:t>
            </w:r>
          </w:p>
        </w:tc>
        <w:tc>
          <w:tcPr>
            <w:tcW w:w="4844" w:type="dxa"/>
          </w:tcPr>
          <w:p w:rsidR="004F4355" w:rsidRPr="00CD7D2A" w:rsidRDefault="004F4355" w:rsidP="00271441">
            <w:pPr>
              <w:rPr>
                <w:rFonts w:ascii="Arial" w:hAnsi="Arial" w:cs="Arial"/>
              </w:rPr>
            </w:pPr>
            <w:r w:rsidRPr="00CD7D2A">
              <w:rPr>
                <w:rFonts w:ascii="Arial" w:hAnsi="Arial" w:cs="Arial"/>
              </w:rPr>
              <w:t>5</w:t>
            </w:r>
          </w:p>
        </w:tc>
      </w:tr>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Faculty Responsible for Delivery:</w:t>
            </w:r>
          </w:p>
        </w:tc>
        <w:tc>
          <w:tcPr>
            <w:tcW w:w="4844" w:type="dxa"/>
          </w:tcPr>
          <w:p w:rsidR="004F4355" w:rsidRPr="00CD7D2A" w:rsidRDefault="004F4355" w:rsidP="00271441">
            <w:pPr>
              <w:rPr>
                <w:rFonts w:ascii="Arial" w:hAnsi="Arial" w:cs="Arial"/>
              </w:rPr>
            </w:pPr>
            <w:r w:rsidRPr="00CD7D2A">
              <w:rPr>
                <w:rFonts w:ascii="Arial" w:hAnsi="Arial" w:cs="Arial"/>
              </w:rPr>
              <w:t xml:space="preserve">Swansea Business School, </w:t>
            </w:r>
          </w:p>
          <w:p w:rsidR="004F4355" w:rsidRPr="00CD7D2A" w:rsidRDefault="004F4355" w:rsidP="00271441">
            <w:pPr>
              <w:rPr>
                <w:rFonts w:ascii="Arial" w:hAnsi="Arial" w:cs="Arial"/>
              </w:rPr>
            </w:pPr>
            <w:r w:rsidRPr="00CD7D2A">
              <w:rPr>
                <w:rFonts w:ascii="Arial" w:hAnsi="Arial" w:cs="Arial"/>
              </w:rPr>
              <w:t xml:space="preserve">Faculty of </w:t>
            </w:r>
            <w:r>
              <w:rPr>
                <w:rFonts w:ascii="Arial" w:hAnsi="Arial" w:cs="Arial"/>
              </w:rPr>
              <w:t>Business and Management</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rPr>
                <w:rFonts w:ascii="Arial" w:hAnsi="Arial" w:cs="Arial"/>
                <w:b/>
              </w:rPr>
            </w:pPr>
            <w:r w:rsidRPr="00CD7D2A">
              <w:rPr>
                <w:rFonts w:ascii="Arial" w:hAnsi="Arial" w:cs="Arial"/>
                <w:b/>
              </w:rPr>
              <w:t>Pre-requisites:</w:t>
            </w:r>
          </w:p>
        </w:tc>
        <w:tc>
          <w:tcPr>
            <w:tcW w:w="4844" w:type="dxa"/>
            <w:tcBorders>
              <w:bottom w:val="single" w:sz="12" w:space="0" w:color="auto"/>
            </w:tcBorders>
          </w:tcPr>
          <w:p w:rsidR="004F4355" w:rsidRPr="00CD7D2A" w:rsidRDefault="004F4355" w:rsidP="00271441">
            <w:pPr>
              <w:rPr>
                <w:rFonts w:ascii="Arial" w:hAnsi="Arial" w:cs="Arial"/>
              </w:rPr>
            </w:pPr>
            <w:r w:rsidRPr="00CD7D2A">
              <w:rPr>
                <w:rFonts w:ascii="Arial" w:hAnsi="Arial" w:cs="Arial"/>
              </w:rPr>
              <w:t>Accounting Fundamentals</w:t>
            </w:r>
          </w:p>
        </w:tc>
      </w:tr>
    </w:tbl>
    <w:p w:rsidR="004F4355" w:rsidRPr="00CD7D2A" w:rsidRDefault="004F4355" w:rsidP="004F4355">
      <w:pPr>
        <w:rPr>
          <w:rFonts w:ascii="Arial" w:hAnsi="Arial" w:cs="Arial"/>
          <w:b/>
          <w:u w:val="single"/>
        </w:rPr>
      </w:pPr>
    </w:p>
    <w:p w:rsidR="004F4355" w:rsidRPr="00CD7D2A" w:rsidRDefault="004F4355" w:rsidP="004F4355">
      <w:pPr>
        <w:rPr>
          <w:rFonts w:ascii="Arial" w:hAnsi="Arial" w:cs="Arial"/>
        </w:rPr>
      </w:pPr>
      <w:r w:rsidRPr="00CD7D2A">
        <w:rPr>
          <w:rFonts w:ascii="Arial" w:hAnsi="Arial" w:cs="Arial"/>
          <w:b/>
          <w:u w:val="single"/>
        </w:rPr>
        <w:t>AIMS:</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The aim of this module is to develop in students a critical understanding of the principles, concepts and applications of cost and management accounting.  It will encourage and develop the student’s ability to generate information for product and service costing, budgeting and performance measurement and evaluation.</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b/>
          <w:u w:val="single"/>
        </w:rPr>
        <w:t>LEARNING OUTCOMES:</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Upon the successful completion of this module the student will be able to:</w:t>
      </w:r>
    </w:p>
    <w:p w:rsidR="004F4355" w:rsidRPr="00CD7D2A" w:rsidRDefault="004F4355" w:rsidP="004F4355">
      <w:pPr>
        <w:rPr>
          <w:rFonts w:ascii="Arial" w:hAnsi="Arial" w:cs="Arial"/>
        </w:rPr>
      </w:pPr>
    </w:p>
    <w:p w:rsidR="004F4355" w:rsidRPr="00CD7D2A" w:rsidRDefault="004F4355" w:rsidP="004F4355">
      <w:pPr>
        <w:numPr>
          <w:ilvl w:val="0"/>
          <w:numId w:val="31"/>
        </w:numPr>
        <w:rPr>
          <w:rFonts w:ascii="Arial" w:hAnsi="Arial" w:cs="Arial"/>
        </w:rPr>
      </w:pPr>
      <w:r w:rsidRPr="00CD7D2A">
        <w:rPr>
          <w:rFonts w:ascii="Arial" w:hAnsi="Arial" w:cs="Arial"/>
        </w:rPr>
        <w:t xml:space="preserve">Analyse the information requirements of management, particularly in relation to decisions involving costs and other financial criteria, and select and apply appropriate cost and management accounting methods and techniques. </w:t>
      </w:r>
    </w:p>
    <w:p w:rsidR="004F4355" w:rsidRPr="00CD7D2A" w:rsidRDefault="004F4355" w:rsidP="004F4355">
      <w:pPr>
        <w:ind w:left="360"/>
        <w:rPr>
          <w:rFonts w:ascii="Arial" w:hAnsi="Arial" w:cs="Arial"/>
        </w:rPr>
      </w:pPr>
    </w:p>
    <w:p w:rsidR="004F4355" w:rsidRPr="00CD7D2A" w:rsidRDefault="004F4355" w:rsidP="004F4355">
      <w:pPr>
        <w:numPr>
          <w:ilvl w:val="0"/>
          <w:numId w:val="31"/>
        </w:numPr>
        <w:rPr>
          <w:rFonts w:ascii="Arial" w:hAnsi="Arial" w:cs="Arial"/>
        </w:rPr>
      </w:pPr>
      <w:r w:rsidRPr="00CD7D2A">
        <w:rPr>
          <w:rFonts w:ascii="Arial" w:hAnsi="Arial" w:cs="Arial"/>
        </w:rPr>
        <w:t xml:space="preserve">Demonstrate an ability to create functional and master budgets for a variety of business scenarios and to be able to monitor and evaluate performance based on the targets and standards therein. </w:t>
      </w:r>
    </w:p>
    <w:p w:rsidR="004F4355" w:rsidRPr="00CD7D2A" w:rsidRDefault="004F4355" w:rsidP="004F4355">
      <w:pPr>
        <w:pStyle w:val="ListParagraph"/>
        <w:rPr>
          <w:rFonts w:ascii="Arial" w:hAnsi="Arial" w:cs="Arial"/>
          <w:szCs w:val="22"/>
        </w:rPr>
      </w:pPr>
    </w:p>
    <w:p w:rsidR="004F4355" w:rsidRPr="00CD7D2A" w:rsidRDefault="004F4355" w:rsidP="004F4355">
      <w:pPr>
        <w:ind w:left="360"/>
        <w:rPr>
          <w:rFonts w:ascii="Arial" w:hAnsi="Arial" w:cs="Arial"/>
        </w:rPr>
      </w:pPr>
      <w:r w:rsidRPr="00CD7D2A">
        <w:rPr>
          <w:rFonts w:ascii="Arial" w:hAnsi="Arial" w:cs="Arial"/>
        </w:rPr>
        <w:t xml:space="preserve"> </w:t>
      </w:r>
    </w:p>
    <w:p w:rsidR="004F4355" w:rsidRPr="00CD7D2A" w:rsidRDefault="004F4355" w:rsidP="004F4355">
      <w:pPr>
        <w:rPr>
          <w:rFonts w:ascii="Arial" w:hAnsi="Arial" w:cs="Arial"/>
        </w:rPr>
      </w:pPr>
      <w:r w:rsidRPr="00CD7D2A">
        <w:rPr>
          <w:rFonts w:ascii="Arial" w:hAnsi="Arial" w:cs="Arial"/>
          <w:b/>
          <w:u w:val="single"/>
        </w:rPr>
        <w:t>INDICATIVE CONTENT:</w:t>
      </w:r>
    </w:p>
    <w:p w:rsidR="004F4355" w:rsidRPr="00CD7D2A" w:rsidRDefault="004F4355" w:rsidP="004F4355">
      <w:pPr>
        <w:rPr>
          <w:rFonts w:ascii="Arial" w:hAnsi="Arial" w:cs="Arial"/>
        </w:rPr>
      </w:pPr>
    </w:p>
    <w:p w:rsidR="004F4355" w:rsidRPr="00CD7D2A" w:rsidRDefault="004F4355" w:rsidP="004F4355">
      <w:pPr>
        <w:numPr>
          <w:ilvl w:val="0"/>
          <w:numId w:val="26"/>
        </w:numPr>
        <w:jc w:val="both"/>
        <w:rPr>
          <w:rFonts w:ascii="Arial" w:hAnsi="Arial" w:cs="Arial"/>
        </w:rPr>
      </w:pPr>
      <w:r w:rsidRPr="00CD7D2A">
        <w:rPr>
          <w:rFonts w:ascii="Arial" w:hAnsi="Arial" w:cs="Arial"/>
        </w:rPr>
        <w:t xml:space="preserve">Product &amp; Service Costing, Calculation of prime cost, production cost and total cost using the product cost structure. Identification of cost units, valuation of process transfer and work in progress using equivalent production units. </w:t>
      </w:r>
    </w:p>
    <w:p w:rsidR="004F4355" w:rsidRPr="00CD7D2A" w:rsidRDefault="004F4355" w:rsidP="004F4355">
      <w:pPr>
        <w:rPr>
          <w:rFonts w:ascii="Arial" w:hAnsi="Arial" w:cs="Arial"/>
        </w:rPr>
      </w:pPr>
    </w:p>
    <w:p w:rsidR="004F4355" w:rsidRPr="00CD7D2A" w:rsidRDefault="004F4355" w:rsidP="004F4355">
      <w:pPr>
        <w:numPr>
          <w:ilvl w:val="0"/>
          <w:numId w:val="25"/>
        </w:numPr>
        <w:jc w:val="both"/>
        <w:rPr>
          <w:rFonts w:ascii="Arial" w:hAnsi="Arial" w:cs="Arial"/>
        </w:rPr>
      </w:pPr>
      <w:r w:rsidRPr="00CD7D2A">
        <w:rPr>
          <w:rFonts w:ascii="Arial" w:hAnsi="Arial" w:cs="Arial"/>
        </w:rPr>
        <w:t>Budgeting, Planning and Control systems, budgetary procedures, preparation of functional budgets and co-ordination into master budgets.  Budgeting for non-profit making organisations, fixed and flexible budgeting, and associated behavioural implications/motivation. Standard costing and variance analysis, performance evaluation and control.</w:t>
      </w:r>
    </w:p>
    <w:p w:rsidR="004F4355" w:rsidRPr="00CD7D2A" w:rsidRDefault="004F4355" w:rsidP="004F4355">
      <w:pPr>
        <w:rPr>
          <w:rFonts w:ascii="Arial" w:hAnsi="Arial" w:cs="Arial"/>
        </w:rPr>
      </w:pPr>
    </w:p>
    <w:p w:rsidR="004F4355" w:rsidRPr="00CD7D2A" w:rsidRDefault="004F4355" w:rsidP="004F4355">
      <w:pPr>
        <w:rPr>
          <w:rFonts w:ascii="Arial" w:hAnsi="Arial" w:cs="Arial"/>
        </w:rPr>
      </w:pPr>
    </w:p>
    <w:p w:rsidR="004F4355" w:rsidRPr="00CD7D2A" w:rsidRDefault="004F4355" w:rsidP="004F4355">
      <w:pPr>
        <w:rPr>
          <w:rFonts w:ascii="Arial" w:hAnsi="Arial" w:cs="Arial"/>
        </w:rPr>
      </w:pPr>
      <w:r>
        <w:rPr>
          <w:rFonts w:ascii="Arial" w:hAnsi="Arial" w:cs="Arial"/>
          <w:b/>
          <w:u w:val="single"/>
        </w:rPr>
        <w:br w:type="page"/>
      </w:r>
      <w:r w:rsidRPr="00CD7D2A">
        <w:rPr>
          <w:rFonts w:ascii="Arial" w:hAnsi="Arial" w:cs="Arial"/>
          <w:b/>
          <w:u w:val="single"/>
        </w:rPr>
        <w:lastRenderedPageBreak/>
        <w:t>LEARNING AND TEACHING STRATEGY:</w:t>
      </w:r>
    </w:p>
    <w:p w:rsidR="004F4355" w:rsidRPr="00CD7D2A" w:rsidRDefault="004F4355" w:rsidP="004F4355">
      <w:pPr>
        <w:rPr>
          <w:rFonts w:ascii="Arial" w:hAnsi="Arial" w:cs="Arial"/>
        </w:rPr>
      </w:pPr>
    </w:p>
    <w:p w:rsidR="004F4355" w:rsidRPr="00CD7D2A" w:rsidRDefault="004F4355" w:rsidP="004F4355">
      <w:pPr>
        <w:jc w:val="both"/>
        <w:rPr>
          <w:rFonts w:ascii="Arial" w:hAnsi="Arial" w:cs="Arial"/>
        </w:rPr>
      </w:pPr>
      <w:r w:rsidRPr="00CD7D2A">
        <w:rPr>
          <w:rFonts w:ascii="Arial" w:hAnsi="Arial" w:cs="Arial"/>
        </w:rPr>
        <w:t>The module will be delivered via a series of formal but interactive lectures, in which students will be engaged through a process of questioning answering. Knowledge acquisition will be further underpinned via less formal workshop engagement. The lectures will be designed to introduce theories and concepts, whereas the practical nature of a workshop environment will encourage application of the said theories and concepts to business scenarios.</w:t>
      </w:r>
    </w:p>
    <w:p w:rsidR="004F4355" w:rsidRPr="00CD7D2A" w:rsidRDefault="004F4355" w:rsidP="004F4355">
      <w:pPr>
        <w:jc w:val="both"/>
        <w:rPr>
          <w:rFonts w:ascii="Arial" w:hAnsi="Arial" w:cs="Arial"/>
        </w:rPr>
      </w:pPr>
    </w:p>
    <w:p w:rsidR="004F4355" w:rsidRPr="00CD7D2A" w:rsidRDefault="004F4355" w:rsidP="004F4355">
      <w:pPr>
        <w:jc w:val="both"/>
        <w:rPr>
          <w:rFonts w:ascii="Arial" w:hAnsi="Arial" w:cs="Arial"/>
        </w:rPr>
      </w:pPr>
      <w:r w:rsidRPr="00CD7D2A">
        <w:rPr>
          <w:rFonts w:ascii="Arial" w:hAnsi="Arial" w:cs="Arial"/>
        </w:rPr>
        <w:t>The suggested strategies and allocation of teaching hours to deliver the module are:</w:t>
      </w:r>
    </w:p>
    <w:p w:rsidR="004F4355" w:rsidRPr="00CD7D2A" w:rsidRDefault="004F4355" w:rsidP="004F4355">
      <w:pPr>
        <w:rPr>
          <w:rFonts w:ascii="Arial" w:hAnsi="Arial" w:cs="Arial"/>
          <w:b/>
          <w:u w:val="single"/>
        </w:rPr>
      </w:pPr>
      <w:r w:rsidRPr="00CD7D2A">
        <w:rPr>
          <w:rFonts w:ascii="Arial" w:hAnsi="Arial" w:cs="Arial"/>
        </w:rPr>
        <w:tab/>
      </w:r>
      <w:r w:rsidRPr="00CD7D2A">
        <w:rPr>
          <w:rFonts w:ascii="Arial" w:hAnsi="Arial" w:cs="Arial"/>
        </w:rPr>
        <w:tab/>
      </w:r>
      <w:r w:rsidRPr="00CD7D2A">
        <w:rPr>
          <w:rFonts w:ascii="Arial" w:hAnsi="Arial" w:cs="Arial"/>
        </w:rPr>
        <w:tab/>
      </w:r>
      <w:r w:rsidRPr="00CD7D2A">
        <w:rPr>
          <w:rFonts w:ascii="Arial" w:hAnsi="Arial" w:cs="Arial"/>
        </w:rPr>
        <w:tab/>
      </w:r>
      <w:r w:rsidRPr="00CD7D2A">
        <w:rPr>
          <w:rFonts w:ascii="Arial" w:hAnsi="Arial" w:cs="Arial"/>
        </w:rPr>
        <w:tab/>
      </w:r>
      <w:r w:rsidRPr="00CD7D2A">
        <w:rPr>
          <w:rFonts w:ascii="Arial" w:hAnsi="Arial" w:cs="Arial"/>
          <w:b/>
          <w:u w:val="single"/>
        </w:rPr>
        <w:t>Hours</w:t>
      </w:r>
    </w:p>
    <w:p w:rsidR="004F4355" w:rsidRPr="00CD7D2A" w:rsidRDefault="004F4355" w:rsidP="004F4355">
      <w:pPr>
        <w:rPr>
          <w:rFonts w:ascii="Arial" w:hAnsi="Arial" w:cs="Arial"/>
        </w:rPr>
      </w:pPr>
      <w:r w:rsidRPr="00CD7D2A">
        <w:rPr>
          <w:rFonts w:ascii="Arial" w:hAnsi="Arial" w:cs="Arial"/>
        </w:rPr>
        <w:t xml:space="preserve">Workshops           </w:t>
      </w:r>
      <w:r>
        <w:rPr>
          <w:rFonts w:ascii="Arial" w:hAnsi="Arial" w:cs="Arial"/>
        </w:rPr>
        <w:t xml:space="preserve">                           </w:t>
      </w:r>
      <w:r w:rsidRPr="00CD7D2A">
        <w:rPr>
          <w:rFonts w:ascii="Arial" w:hAnsi="Arial" w:cs="Arial"/>
        </w:rPr>
        <w:t>25</w:t>
      </w:r>
    </w:p>
    <w:p w:rsidR="004F4355" w:rsidRPr="00CD7D2A" w:rsidRDefault="004F4355" w:rsidP="004F4355">
      <w:pPr>
        <w:rPr>
          <w:rFonts w:ascii="Arial" w:hAnsi="Arial" w:cs="Arial"/>
        </w:rPr>
      </w:pPr>
      <w:r w:rsidRPr="00CD7D2A">
        <w:rPr>
          <w:rFonts w:ascii="Arial" w:hAnsi="Arial" w:cs="Arial"/>
        </w:rPr>
        <w:t>Tutorials/Seminars</w:t>
      </w:r>
      <w:r w:rsidRPr="00CD7D2A">
        <w:rPr>
          <w:rFonts w:ascii="Arial" w:hAnsi="Arial" w:cs="Arial"/>
        </w:rPr>
        <w:tab/>
      </w:r>
      <w:r w:rsidRPr="00CD7D2A">
        <w:rPr>
          <w:rFonts w:ascii="Arial" w:hAnsi="Arial" w:cs="Arial"/>
        </w:rPr>
        <w:tab/>
      </w:r>
      <w:r w:rsidRPr="00CD7D2A">
        <w:rPr>
          <w:rFonts w:ascii="Arial" w:hAnsi="Arial" w:cs="Arial"/>
        </w:rPr>
        <w:tab/>
        <w:t xml:space="preserve">  25</w:t>
      </w:r>
    </w:p>
    <w:p w:rsidR="004F4355" w:rsidRPr="00CD7D2A" w:rsidRDefault="004F4355" w:rsidP="004F4355">
      <w:pPr>
        <w:rPr>
          <w:rFonts w:ascii="Arial" w:hAnsi="Arial" w:cs="Arial"/>
        </w:rPr>
      </w:pPr>
      <w:r w:rsidRPr="00CD7D2A">
        <w:rPr>
          <w:rFonts w:ascii="Arial" w:hAnsi="Arial" w:cs="Arial"/>
        </w:rPr>
        <w:t>Student private study</w:t>
      </w:r>
      <w:r w:rsidRPr="00CD7D2A">
        <w:rPr>
          <w:rFonts w:ascii="Arial" w:hAnsi="Arial" w:cs="Arial"/>
        </w:rPr>
        <w:tab/>
      </w:r>
      <w:r>
        <w:rPr>
          <w:rFonts w:ascii="Arial" w:hAnsi="Arial" w:cs="Arial"/>
        </w:rPr>
        <w:tab/>
      </w:r>
      <w:r w:rsidRPr="00CD7D2A">
        <w:rPr>
          <w:rFonts w:ascii="Arial" w:hAnsi="Arial" w:cs="Arial"/>
          <w:u w:val="single"/>
        </w:rPr>
        <w:t>150</w:t>
      </w:r>
    </w:p>
    <w:p w:rsidR="004F4355" w:rsidRPr="00CD7D2A" w:rsidRDefault="004F4355" w:rsidP="004F4355">
      <w:pPr>
        <w:rPr>
          <w:rFonts w:ascii="Arial" w:hAnsi="Arial" w:cs="Arial"/>
        </w:rPr>
      </w:pPr>
      <w:r w:rsidRPr="00CD7D2A">
        <w:rPr>
          <w:rFonts w:ascii="Arial" w:hAnsi="Arial" w:cs="Arial"/>
          <w:b/>
        </w:rPr>
        <w:t>TOTAL</w:t>
      </w:r>
      <w:r w:rsidRPr="00CD7D2A">
        <w:rPr>
          <w:rFonts w:ascii="Arial" w:hAnsi="Arial" w:cs="Arial"/>
        </w:rPr>
        <w:tab/>
      </w:r>
      <w:r w:rsidRPr="00CD7D2A">
        <w:rPr>
          <w:rFonts w:ascii="Arial" w:hAnsi="Arial" w:cs="Arial"/>
        </w:rPr>
        <w:tab/>
      </w:r>
      <w:r w:rsidRPr="00CD7D2A">
        <w:rPr>
          <w:rFonts w:ascii="Arial" w:hAnsi="Arial" w:cs="Arial"/>
        </w:rPr>
        <w:tab/>
      </w:r>
      <w:r w:rsidRPr="00CD7D2A">
        <w:rPr>
          <w:rFonts w:ascii="Arial" w:hAnsi="Arial" w:cs="Arial"/>
        </w:rPr>
        <w:tab/>
      </w:r>
      <w:r w:rsidRPr="00CD7D2A">
        <w:rPr>
          <w:rFonts w:ascii="Arial" w:hAnsi="Arial" w:cs="Arial"/>
          <w:u w:val="single"/>
        </w:rPr>
        <w:t>200</w:t>
      </w:r>
    </w:p>
    <w:p w:rsidR="004F4355" w:rsidRPr="00CD7D2A" w:rsidRDefault="004F4355" w:rsidP="004F4355">
      <w:pPr>
        <w:rPr>
          <w:rFonts w:ascii="Arial" w:hAnsi="Arial" w:cs="Arial"/>
          <w:b/>
          <w:u w:val="single"/>
        </w:rPr>
      </w:pPr>
    </w:p>
    <w:p w:rsidR="004F4355" w:rsidRPr="00CD7D2A" w:rsidRDefault="004F4355" w:rsidP="004F4355">
      <w:pPr>
        <w:rPr>
          <w:rFonts w:ascii="Arial" w:hAnsi="Arial" w:cs="Arial"/>
        </w:rPr>
      </w:pPr>
      <w:r w:rsidRPr="00CD7D2A">
        <w:rPr>
          <w:rFonts w:ascii="Arial" w:hAnsi="Arial" w:cs="Arial"/>
          <w:b/>
          <w:u w:val="single"/>
        </w:rPr>
        <w:t>ASSESSMENT:</w:t>
      </w:r>
    </w:p>
    <w:p w:rsidR="004F4355" w:rsidRPr="00CD7D2A" w:rsidRDefault="004F4355" w:rsidP="004F4355">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CD7D2A" w:rsidTr="00271441">
        <w:tc>
          <w:tcPr>
            <w:tcW w:w="3708" w:type="dxa"/>
            <w:shd w:val="pct10" w:color="auto" w:fill="auto"/>
          </w:tcPr>
          <w:p w:rsidR="004F4355" w:rsidRPr="00CD7D2A" w:rsidRDefault="004F4355" w:rsidP="00271441">
            <w:pPr>
              <w:rPr>
                <w:rFonts w:ascii="Arial" w:hAnsi="Arial" w:cs="Arial"/>
              </w:rPr>
            </w:pPr>
            <w:r w:rsidRPr="00CD7D2A">
              <w:rPr>
                <w:rFonts w:ascii="Arial" w:hAnsi="Arial" w:cs="Arial"/>
                <w:b/>
              </w:rPr>
              <w:t>Learning Outcomes</w:t>
            </w:r>
          </w:p>
        </w:tc>
        <w:tc>
          <w:tcPr>
            <w:tcW w:w="5490" w:type="dxa"/>
            <w:shd w:val="pct10" w:color="auto" w:fill="auto"/>
          </w:tcPr>
          <w:p w:rsidR="004F4355" w:rsidRPr="00CD7D2A" w:rsidRDefault="004F4355" w:rsidP="00271441">
            <w:pPr>
              <w:rPr>
                <w:rFonts w:ascii="Arial" w:hAnsi="Arial" w:cs="Arial"/>
              </w:rPr>
            </w:pPr>
            <w:r w:rsidRPr="00CD7D2A">
              <w:rPr>
                <w:rFonts w:ascii="Arial" w:hAnsi="Arial" w:cs="Arial"/>
                <w:b/>
              </w:rPr>
              <w:t>Assessment Criteria</w:t>
            </w:r>
            <w:r w:rsidRPr="00CD7D2A">
              <w:rPr>
                <w:rFonts w:ascii="Arial" w:hAnsi="Arial" w:cs="Arial"/>
              </w:rPr>
              <w:t xml:space="preserve">                                                      </w:t>
            </w:r>
            <w:r w:rsidRPr="00CD7D2A">
              <w:rPr>
                <w:rFonts w:ascii="Arial" w:hAnsi="Arial" w:cs="Arial"/>
                <w:b/>
              </w:rPr>
              <w:t>To achieve each outcome a student must:</w:t>
            </w:r>
          </w:p>
        </w:tc>
      </w:tr>
      <w:tr w:rsidR="004F4355" w:rsidRPr="00CD7D2A" w:rsidTr="00271441">
        <w:tc>
          <w:tcPr>
            <w:tcW w:w="3708" w:type="dxa"/>
          </w:tcPr>
          <w:p w:rsidR="004F4355" w:rsidRPr="00222A31" w:rsidRDefault="004F4355" w:rsidP="004F4355">
            <w:pPr>
              <w:pStyle w:val="ListParagraph"/>
              <w:numPr>
                <w:ilvl w:val="0"/>
                <w:numId w:val="100"/>
              </w:numPr>
              <w:rPr>
                <w:rFonts w:ascii="Arial" w:hAnsi="Arial" w:cs="Arial"/>
              </w:rPr>
            </w:pPr>
            <w:r w:rsidRPr="00222A31">
              <w:rPr>
                <w:rFonts w:ascii="Arial" w:hAnsi="Arial" w:cs="Arial"/>
              </w:rPr>
              <w:t>Analyse the information requirements of management, particularly in relation to decisions involving costs and other financial criteria, and select and apply appropriate cost and management accounting methods and techniques.</w:t>
            </w:r>
          </w:p>
          <w:p w:rsidR="004F4355" w:rsidRPr="00CD7D2A" w:rsidRDefault="004F4355" w:rsidP="00271441">
            <w:pPr>
              <w:ind w:left="360"/>
              <w:rPr>
                <w:rFonts w:ascii="Arial" w:hAnsi="Arial" w:cs="Arial"/>
              </w:rPr>
            </w:pPr>
          </w:p>
          <w:p w:rsidR="004F4355" w:rsidRPr="00222A31" w:rsidRDefault="004F4355" w:rsidP="004F4355">
            <w:pPr>
              <w:pStyle w:val="ListParagraph"/>
              <w:numPr>
                <w:ilvl w:val="0"/>
                <w:numId w:val="100"/>
              </w:numPr>
              <w:rPr>
                <w:rFonts w:ascii="Arial" w:hAnsi="Arial" w:cs="Arial"/>
              </w:rPr>
            </w:pPr>
            <w:r w:rsidRPr="00222A31">
              <w:rPr>
                <w:rFonts w:ascii="Arial" w:hAnsi="Arial" w:cs="Arial"/>
              </w:rPr>
              <w:t xml:space="preserve">Demonstrate an ability to create, functional and master budgets for a variety of businesses scenarios and to be able to monitor and evaluate performance based on the targets and standards therein. </w:t>
            </w:r>
          </w:p>
          <w:p w:rsidR="004F4355" w:rsidRPr="00CD7D2A" w:rsidRDefault="004F4355" w:rsidP="00271441">
            <w:pPr>
              <w:pStyle w:val="ListParagraph"/>
              <w:ind w:left="360"/>
              <w:rPr>
                <w:rFonts w:ascii="Arial" w:hAnsi="Arial" w:cs="Arial"/>
                <w:szCs w:val="22"/>
              </w:rPr>
            </w:pPr>
          </w:p>
          <w:p w:rsidR="004F4355" w:rsidRPr="00CD7D2A" w:rsidRDefault="004F4355" w:rsidP="00271441">
            <w:pPr>
              <w:rPr>
                <w:rFonts w:ascii="Arial" w:hAnsi="Arial" w:cs="Arial"/>
              </w:rPr>
            </w:pPr>
          </w:p>
          <w:p w:rsidR="004F4355" w:rsidRPr="00CD7D2A" w:rsidRDefault="004F4355" w:rsidP="00271441">
            <w:pPr>
              <w:ind w:left="360"/>
              <w:rPr>
                <w:rFonts w:ascii="Arial" w:hAnsi="Arial" w:cs="Arial"/>
              </w:rPr>
            </w:pPr>
          </w:p>
        </w:tc>
        <w:tc>
          <w:tcPr>
            <w:tcW w:w="5490" w:type="dxa"/>
          </w:tcPr>
          <w:p w:rsidR="004F4355" w:rsidRPr="00CD7D2A" w:rsidRDefault="004F4355" w:rsidP="004F4355">
            <w:pPr>
              <w:numPr>
                <w:ilvl w:val="0"/>
                <w:numId w:val="4"/>
              </w:numPr>
              <w:rPr>
                <w:rFonts w:ascii="Arial" w:hAnsi="Arial" w:cs="Arial"/>
              </w:rPr>
            </w:pPr>
            <w:r w:rsidRPr="00CD7D2A">
              <w:rPr>
                <w:rFonts w:ascii="Arial" w:hAnsi="Arial" w:cs="Arial"/>
              </w:rPr>
              <w:t xml:space="preserve">Write a series of essays that address specific concepts and make judgements using scenario based questions analysing the information requirements of financial control and cost management.  </w:t>
            </w:r>
          </w:p>
          <w:p w:rsidR="004F4355" w:rsidRPr="00CD7D2A" w:rsidRDefault="004F4355" w:rsidP="00271441">
            <w:pPr>
              <w:ind w:left="360"/>
              <w:rPr>
                <w:rFonts w:ascii="Arial" w:hAnsi="Arial" w:cs="Arial"/>
              </w:rPr>
            </w:pPr>
          </w:p>
          <w:p w:rsidR="004F4355" w:rsidRPr="00CD7D2A" w:rsidRDefault="004F4355" w:rsidP="00271441">
            <w:pPr>
              <w:ind w:left="360"/>
              <w:rPr>
                <w:rFonts w:ascii="Arial" w:hAnsi="Arial" w:cs="Arial"/>
              </w:rPr>
            </w:pPr>
          </w:p>
          <w:p w:rsidR="004F4355" w:rsidRPr="00CD7D2A" w:rsidRDefault="004F4355" w:rsidP="00271441">
            <w:pPr>
              <w:ind w:left="360"/>
              <w:rPr>
                <w:rFonts w:ascii="Arial" w:hAnsi="Arial" w:cs="Arial"/>
              </w:rPr>
            </w:pPr>
          </w:p>
          <w:p w:rsidR="004F4355" w:rsidRPr="00CD7D2A" w:rsidRDefault="004F4355" w:rsidP="00271441">
            <w:pPr>
              <w:ind w:left="360"/>
              <w:rPr>
                <w:rFonts w:ascii="Arial" w:hAnsi="Arial" w:cs="Arial"/>
              </w:rPr>
            </w:pPr>
          </w:p>
          <w:p w:rsidR="004F4355" w:rsidRPr="00CD7D2A" w:rsidRDefault="004F4355" w:rsidP="00271441">
            <w:pPr>
              <w:ind w:left="360"/>
              <w:rPr>
                <w:rFonts w:ascii="Arial" w:hAnsi="Arial" w:cs="Arial"/>
              </w:rPr>
            </w:pPr>
          </w:p>
          <w:p w:rsidR="004F4355" w:rsidRPr="00CD7D2A" w:rsidRDefault="004F4355" w:rsidP="004F4355">
            <w:pPr>
              <w:numPr>
                <w:ilvl w:val="0"/>
                <w:numId w:val="4"/>
              </w:numPr>
              <w:rPr>
                <w:rFonts w:ascii="Arial" w:hAnsi="Arial" w:cs="Arial"/>
              </w:rPr>
            </w:pPr>
            <w:r w:rsidRPr="00CD7D2A">
              <w:rPr>
                <w:rFonts w:ascii="Arial" w:hAnsi="Arial" w:cs="Arial"/>
              </w:rPr>
              <w:t xml:space="preserve">Construct functional and master budgets based on information in the form of a business scenario, and to be able to evaluate performance using standard costing and variance analysis as appropriate. </w:t>
            </w:r>
          </w:p>
          <w:p w:rsidR="004F4355" w:rsidRPr="00CD7D2A" w:rsidRDefault="004F4355" w:rsidP="00271441">
            <w:pPr>
              <w:rPr>
                <w:rFonts w:ascii="Arial" w:hAnsi="Arial" w:cs="Arial"/>
              </w:rPr>
            </w:pPr>
          </w:p>
          <w:p w:rsidR="004F4355" w:rsidRPr="00CD7D2A" w:rsidRDefault="004F4355" w:rsidP="00271441">
            <w:pPr>
              <w:rPr>
                <w:rFonts w:ascii="Arial" w:hAnsi="Arial" w:cs="Arial"/>
              </w:rPr>
            </w:pPr>
          </w:p>
          <w:p w:rsidR="004F4355" w:rsidRPr="00CD7D2A" w:rsidRDefault="004F4355" w:rsidP="00271441">
            <w:pPr>
              <w:rPr>
                <w:rFonts w:ascii="Arial" w:hAnsi="Arial" w:cs="Arial"/>
              </w:rPr>
            </w:pPr>
          </w:p>
          <w:p w:rsidR="004F4355" w:rsidRPr="00CD7D2A" w:rsidRDefault="004F4355" w:rsidP="00271441">
            <w:pPr>
              <w:ind w:left="360"/>
              <w:rPr>
                <w:rFonts w:ascii="Arial" w:hAnsi="Arial" w:cs="Arial"/>
              </w:rPr>
            </w:pPr>
          </w:p>
          <w:p w:rsidR="004F4355" w:rsidRPr="00CD7D2A" w:rsidRDefault="004F4355" w:rsidP="00271441">
            <w:pPr>
              <w:ind w:left="360"/>
              <w:rPr>
                <w:rFonts w:ascii="Arial" w:hAnsi="Arial" w:cs="Arial"/>
              </w:rPr>
            </w:pPr>
          </w:p>
          <w:p w:rsidR="004F4355" w:rsidRPr="00CD7D2A" w:rsidRDefault="004F4355" w:rsidP="00271441">
            <w:pPr>
              <w:ind w:left="360"/>
              <w:rPr>
                <w:rFonts w:ascii="Arial" w:hAnsi="Arial" w:cs="Arial"/>
              </w:rPr>
            </w:pPr>
            <w:r w:rsidRPr="00CD7D2A">
              <w:rPr>
                <w:rFonts w:ascii="Arial" w:hAnsi="Arial" w:cs="Arial"/>
              </w:rPr>
              <w:t xml:space="preserve">. </w:t>
            </w:r>
          </w:p>
          <w:p w:rsidR="004F4355" w:rsidRPr="00CD7D2A" w:rsidRDefault="004F4355" w:rsidP="00271441">
            <w:pPr>
              <w:pStyle w:val="ListParagraph"/>
              <w:ind w:left="360"/>
              <w:rPr>
                <w:rFonts w:ascii="Arial" w:hAnsi="Arial" w:cs="Arial"/>
                <w:szCs w:val="22"/>
              </w:rPr>
            </w:pPr>
          </w:p>
        </w:tc>
      </w:tr>
    </w:tbl>
    <w:p w:rsidR="004F4355" w:rsidRPr="00CD7D2A" w:rsidRDefault="004F4355" w:rsidP="004F4355">
      <w:pPr>
        <w:rPr>
          <w:rFonts w:ascii="Arial" w:hAnsi="Arial" w:cs="Arial"/>
        </w:rPr>
      </w:pPr>
    </w:p>
    <w:p w:rsidR="004F4355" w:rsidRDefault="004F4355" w:rsidP="004F4355">
      <w:pPr>
        <w:rPr>
          <w:rFonts w:ascii="Arial" w:hAnsi="Arial" w:cs="Arial"/>
        </w:rPr>
      </w:pPr>
      <w:r>
        <w:rPr>
          <w:rFonts w:ascii="Arial" w:hAnsi="Arial" w:cs="Arial"/>
        </w:rPr>
        <w:t>Assignment 1,500 words.  (weighting 30%)</w:t>
      </w:r>
    </w:p>
    <w:p w:rsidR="004F4355" w:rsidRPr="00CD7D2A" w:rsidRDefault="004F4355" w:rsidP="004F4355">
      <w:pPr>
        <w:rPr>
          <w:rFonts w:ascii="Arial" w:hAnsi="Arial" w:cs="Arial"/>
        </w:rPr>
      </w:pPr>
      <w:r w:rsidRPr="00CD7D2A">
        <w:rPr>
          <w:rFonts w:ascii="Arial" w:hAnsi="Arial" w:cs="Arial"/>
        </w:rPr>
        <w:t xml:space="preserve">Examination </w:t>
      </w:r>
      <w:r>
        <w:rPr>
          <w:rFonts w:ascii="Arial" w:hAnsi="Arial" w:cs="Arial"/>
        </w:rPr>
        <w:t>3 hours.  (weighting 70%)</w:t>
      </w:r>
    </w:p>
    <w:p w:rsidR="004F4355" w:rsidRPr="00CD7D2A" w:rsidRDefault="004F4355" w:rsidP="004F4355">
      <w:pPr>
        <w:rPr>
          <w:rFonts w:ascii="Arial" w:hAnsi="Arial" w:cs="Arial"/>
        </w:rPr>
      </w:pPr>
    </w:p>
    <w:p w:rsidR="004F4355" w:rsidRDefault="004F4355" w:rsidP="004F4355">
      <w:pPr>
        <w:rPr>
          <w:rFonts w:ascii="Arial" w:hAnsi="Arial" w:cs="Arial"/>
        </w:rPr>
      </w:pPr>
    </w:p>
    <w:p w:rsidR="004F4355" w:rsidRDefault="004F4355" w:rsidP="004F4355">
      <w:pPr>
        <w:rPr>
          <w:rFonts w:ascii="Arial" w:hAnsi="Arial" w:cs="Arial"/>
          <w:b/>
          <w:bCs/>
          <w:u w:val="single"/>
        </w:rPr>
      </w:pPr>
      <w:r>
        <w:rPr>
          <w:rFonts w:ascii="Arial" w:hAnsi="Arial" w:cs="Arial"/>
          <w:b/>
          <w:bCs/>
          <w:u w:val="single"/>
        </w:rPr>
        <w:br w:type="page"/>
      </w:r>
      <w:r>
        <w:rPr>
          <w:rFonts w:ascii="Arial" w:hAnsi="Arial" w:cs="Arial"/>
          <w:b/>
          <w:bCs/>
          <w:u w:val="single"/>
        </w:rPr>
        <w:lastRenderedPageBreak/>
        <w:t>LEARNING OUTCOMES AND THEIR ASSESSMENT</w:t>
      </w:r>
    </w:p>
    <w:p w:rsidR="004F4355" w:rsidRDefault="004F4355" w:rsidP="004F4355">
      <w:pPr>
        <w:rPr>
          <w:rFonts w:ascii="Arial" w:hAnsi="Arial" w:cs="Arial"/>
        </w:rPr>
      </w:pPr>
    </w:p>
    <w:p w:rsidR="004F4355" w:rsidRDefault="004F4355" w:rsidP="004F4355">
      <w:pPr>
        <w:rPr>
          <w:rFonts w:ascii="Arial" w:hAnsi="Arial" w:cs="Arial"/>
          <w:b/>
          <w:bCs/>
          <w:u w:val="single"/>
        </w:rPr>
      </w:pPr>
      <w:r>
        <w:rPr>
          <w:rFonts w:ascii="Arial" w:hAnsi="Arial" w:cs="Arial"/>
          <w:b/>
          <w:bCs/>
          <w:u w:val="single"/>
        </w:rPr>
        <w:t xml:space="preserve">Learning outcome 1. </w:t>
      </w:r>
    </w:p>
    <w:p w:rsidR="004F4355" w:rsidRDefault="004F4355" w:rsidP="004F4355">
      <w:pPr>
        <w:rPr>
          <w:rFonts w:ascii="Arial" w:hAnsi="Arial" w:cs="Arial"/>
        </w:rPr>
      </w:pPr>
    </w:p>
    <w:p w:rsidR="004F4355" w:rsidRDefault="004F4355" w:rsidP="004F4355">
      <w:pPr>
        <w:rPr>
          <w:rFonts w:ascii="Arial" w:hAnsi="Arial" w:cs="Arial"/>
        </w:rPr>
      </w:pPr>
      <w:r>
        <w:rPr>
          <w:rFonts w:ascii="Arial" w:hAnsi="Arial" w:cs="Arial"/>
        </w:rPr>
        <w:t>This will be assessed via an assignment of 1,500 words to be undertaken in semester one.</w:t>
      </w:r>
    </w:p>
    <w:p w:rsidR="004F4355" w:rsidRDefault="004F4355" w:rsidP="004F4355">
      <w:pPr>
        <w:rPr>
          <w:rFonts w:ascii="Arial" w:hAnsi="Arial" w:cs="Arial"/>
        </w:rPr>
      </w:pPr>
    </w:p>
    <w:p w:rsidR="004F4355" w:rsidRDefault="004F4355" w:rsidP="004F4355">
      <w:pPr>
        <w:rPr>
          <w:rFonts w:ascii="Arial" w:hAnsi="Arial" w:cs="Arial"/>
          <w:b/>
          <w:bCs/>
          <w:u w:val="single"/>
        </w:rPr>
      </w:pPr>
      <w:r>
        <w:rPr>
          <w:rFonts w:ascii="Arial" w:hAnsi="Arial" w:cs="Arial"/>
          <w:b/>
          <w:bCs/>
          <w:u w:val="single"/>
        </w:rPr>
        <w:t xml:space="preserve">Learning outcome 2. </w:t>
      </w:r>
    </w:p>
    <w:p w:rsidR="004F4355" w:rsidRDefault="004F4355" w:rsidP="004F4355">
      <w:pPr>
        <w:rPr>
          <w:rFonts w:ascii="Arial" w:hAnsi="Arial" w:cs="Arial"/>
        </w:rPr>
      </w:pPr>
    </w:p>
    <w:p w:rsidR="004F4355" w:rsidRDefault="004F4355" w:rsidP="004F4355">
      <w:pPr>
        <w:rPr>
          <w:rFonts w:ascii="Arial" w:hAnsi="Arial" w:cs="Arial"/>
        </w:rPr>
      </w:pPr>
      <w:r>
        <w:rPr>
          <w:rFonts w:ascii="Arial" w:hAnsi="Arial" w:cs="Arial"/>
        </w:rPr>
        <w:t>This will be assessed via a 3 hour exam at the end of semester two.</w:t>
      </w:r>
    </w:p>
    <w:p w:rsidR="004F4355"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The choice of assessment strategy is constrained by the requirements of the professional accounting bodies</w:t>
      </w:r>
      <w:r>
        <w:rPr>
          <w:rFonts w:ascii="Arial" w:hAnsi="Arial" w:cs="Arial"/>
        </w:rPr>
        <w:t xml:space="preserve">, however in order to achieve a balance in the assessment regime and retain the </w:t>
      </w:r>
      <w:r w:rsidRPr="00CD7D2A">
        <w:rPr>
          <w:rFonts w:ascii="Arial" w:hAnsi="Arial" w:cs="Arial"/>
        </w:rPr>
        <w:t xml:space="preserve">exemptions from corresponding professional papers, students </w:t>
      </w:r>
      <w:r>
        <w:rPr>
          <w:rFonts w:ascii="Arial" w:hAnsi="Arial" w:cs="Arial"/>
        </w:rPr>
        <w:t xml:space="preserve">will be required to undertake both an of assignment of the equivalent 1,500 words and an end of year </w:t>
      </w:r>
      <w:r w:rsidRPr="00CD7D2A">
        <w:rPr>
          <w:rFonts w:ascii="Arial" w:hAnsi="Arial" w:cs="Arial"/>
        </w:rPr>
        <w:t>time constrained exam</w:t>
      </w:r>
      <w:r>
        <w:rPr>
          <w:rFonts w:ascii="Arial" w:hAnsi="Arial" w:cs="Arial"/>
        </w:rPr>
        <w:t>ination.</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 xml:space="preserve"> A typical examination question would require students to apply the knowledge gained in lectures and tutorials and would assess students’ ability to critically evaluate such theories within a time constraint</w:t>
      </w:r>
      <w:r>
        <w:rPr>
          <w:rFonts w:ascii="Arial" w:hAnsi="Arial" w:cs="Arial"/>
        </w:rPr>
        <w:t xml:space="preserve"> and will reflect both learning outcomes</w:t>
      </w:r>
      <w:r w:rsidRPr="00CD7D2A">
        <w:rPr>
          <w:rFonts w:ascii="Arial" w:hAnsi="Arial" w:cs="Arial"/>
        </w:rPr>
        <w:t xml:space="preserve">. </w:t>
      </w:r>
    </w:p>
    <w:p w:rsidR="004F4355" w:rsidRPr="00CD7D2A" w:rsidRDefault="004F4355" w:rsidP="004F4355">
      <w:pPr>
        <w:rPr>
          <w:rFonts w:ascii="Arial" w:hAnsi="Arial" w:cs="Arial"/>
          <w:b/>
          <w:u w:val="single"/>
        </w:rPr>
      </w:pPr>
    </w:p>
    <w:p w:rsidR="004F4355" w:rsidRPr="00CD7D2A" w:rsidRDefault="004F4355" w:rsidP="004F4355">
      <w:pPr>
        <w:rPr>
          <w:rFonts w:ascii="Arial" w:hAnsi="Arial" w:cs="Arial"/>
          <w:b/>
          <w:u w:val="single"/>
        </w:rPr>
      </w:pPr>
    </w:p>
    <w:p w:rsidR="004F4355" w:rsidRPr="00CD7D2A" w:rsidRDefault="004F4355" w:rsidP="004F4355">
      <w:pPr>
        <w:rPr>
          <w:rFonts w:ascii="Arial" w:hAnsi="Arial" w:cs="Arial"/>
        </w:rPr>
      </w:pPr>
      <w:r w:rsidRPr="00CD7D2A">
        <w:rPr>
          <w:rFonts w:ascii="Arial" w:hAnsi="Arial" w:cs="Arial"/>
          <w:b/>
          <w:u w:val="single"/>
        </w:rPr>
        <w:t>READING LIST:</w:t>
      </w:r>
    </w:p>
    <w:p w:rsidR="004F4355" w:rsidRPr="00CD7D2A" w:rsidRDefault="004F4355" w:rsidP="004F4355">
      <w:pPr>
        <w:rPr>
          <w:rFonts w:ascii="Arial" w:hAnsi="Arial" w:cs="Arial"/>
        </w:rPr>
      </w:pPr>
    </w:p>
    <w:p w:rsidR="004F4355" w:rsidRPr="00CD7D2A" w:rsidRDefault="004F4355" w:rsidP="004F4355">
      <w:pPr>
        <w:rPr>
          <w:rFonts w:ascii="Arial" w:hAnsi="Arial" w:cs="Arial"/>
          <w:b/>
        </w:rPr>
      </w:pPr>
      <w:r w:rsidRPr="00CD7D2A">
        <w:rPr>
          <w:rFonts w:ascii="Arial" w:hAnsi="Arial" w:cs="Arial"/>
          <w:b/>
        </w:rPr>
        <w:t>Essential Texts:</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Drury J C (2004) (7</w:t>
      </w:r>
      <w:r w:rsidRPr="00CD7D2A">
        <w:rPr>
          <w:rFonts w:ascii="Arial" w:hAnsi="Arial" w:cs="Arial"/>
          <w:vertAlign w:val="superscript"/>
        </w:rPr>
        <w:t>th</w:t>
      </w:r>
      <w:r w:rsidRPr="00CD7D2A">
        <w:rPr>
          <w:rFonts w:ascii="Arial" w:hAnsi="Arial" w:cs="Arial"/>
        </w:rPr>
        <w:t xml:space="preserve"> Ed) </w:t>
      </w:r>
      <w:r w:rsidRPr="00CD7D2A">
        <w:rPr>
          <w:rFonts w:ascii="Arial" w:hAnsi="Arial" w:cs="Arial"/>
          <w:u w:val="single"/>
        </w:rPr>
        <w:t>Management and Cost Accounting</w:t>
      </w:r>
      <w:r w:rsidRPr="00CD7D2A">
        <w:rPr>
          <w:rFonts w:ascii="Arial" w:hAnsi="Arial" w:cs="Arial"/>
        </w:rPr>
        <w:t xml:space="preserve">, London:  Chapman &amp; Hall </w:t>
      </w:r>
    </w:p>
    <w:p w:rsidR="004F4355" w:rsidRPr="00CD7D2A" w:rsidRDefault="004F4355" w:rsidP="004F4355">
      <w:pPr>
        <w:rPr>
          <w:rFonts w:ascii="Arial" w:hAnsi="Arial" w:cs="Arial"/>
          <w:b/>
        </w:rPr>
      </w:pPr>
    </w:p>
    <w:p w:rsidR="004F4355" w:rsidRPr="00CD7D2A" w:rsidRDefault="004F4355" w:rsidP="004F4355">
      <w:pPr>
        <w:rPr>
          <w:rFonts w:ascii="Arial" w:hAnsi="Arial" w:cs="Arial"/>
          <w:b/>
        </w:rPr>
      </w:pPr>
      <w:r w:rsidRPr="00CD7D2A">
        <w:rPr>
          <w:rFonts w:ascii="Arial" w:hAnsi="Arial" w:cs="Arial"/>
          <w:b/>
        </w:rPr>
        <w:t>Background Reading:</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Bromwich M and Bhimani A (1994) (2</w:t>
      </w:r>
      <w:r w:rsidRPr="00CD7D2A">
        <w:rPr>
          <w:rFonts w:ascii="Arial" w:hAnsi="Arial" w:cs="Arial"/>
          <w:vertAlign w:val="superscript"/>
        </w:rPr>
        <w:t>nd</w:t>
      </w:r>
      <w:r w:rsidRPr="00CD7D2A">
        <w:rPr>
          <w:rFonts w:ascii="Arial" w:hAnsi="Arial" w:cs="Arial"/>
        </w:rPr>
        <w:t xml:space="preserve"> Ed) </w:t>
      </w:r>
      <w:r w:rsidRPr="00CD7D2A">
        <w:rPr>
          <w:rFonts w:ascii="Arial" w:hAnsi="Arial" w:cs="Arial"/>
          <w:u w:val="single"/>
        </w:rPr>
        <w:t>Management Accounting, Pathways to Progress</w:t>
      </w:r>
      <w:r w:rsidRPr="00CD7D2A">
        <w:rPr>
          <w:rFonts w:ascii="Arial" w:hAnsi="Arial" w:cs="Arial"/>
        </w:rPr>
        <w:t>, London:  CIMA</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Coombes H M and Jenkins D E (2001) (3</w:t>
      </w:r>
      <w:r w:rsidRPr="00CD7D2A">
        <w:rPr>
          <w:rFonts w:ascii="Arial" w:hAnsi="Arial" w:cs="Arial"/>
          <w:vertAlign w:val="superscript"/>
        </w:rPr>
        <w:t>rd</w:t>
      </w:r>
      <w:r w:rsidRPr="00CD7D2A">
        <w:rPr>
          <w:rFonts w:ascii="Arial" w:hAnsi="Arial" w:cs="Arial"/>
        </w:rPr>
        <w:t xml:space="preserve"> Ed) </w:t>
      </w:r>
      <w:r w:rsidRPr="00CD7D2A">
        <w:rPr>
          <w:rFonts w:ascii="Arial" w:hAnsi="Arial" w:cs="Arial"/>
          <w:u w:val="single"/>
        </w:rPr>
        <w:t>Public Sector Financial Management</w:t>
      </w:r>
      <w:r w:rsidRPr="00CD7D2A">
        <w:rPr>
          <w:rFonts w:ascii="Arial" w:hAnsi="Arial" w:cs="Arial"/>
        </w:rPr>
        <w:t>, London:  Chapman and Hall</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 xml:space="preserve">Garbutt Prof. D (1992) </w:t>
      </w:r>
      <w:r w:rsidRPr="00CD7D2A">
        <w:rPr>
          <w:rFonts w:ascii="Arial" w:hAnsi="Arial" w:cs="Arial"/>
          <w:u w:val="single"/>
        </w:rPr>
        <w:t>Making Budgets Work</w:t>
      </w:r>
      <w:r w:rsidRPr="00CD7D2A">
        <w:rPr>
          <w:rFonts w:ascii="Arial" w:hAnsi="Arial" w:cs="Arial"/>
        </w:rPr>
        <w:t>, London:  CIMA</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 xml:space="preserve">Hopwood A C (1976) </w:t>
      </w:r>
      <w:r w:rsidRPr="00CD7D2A">
        <w:rPr>
          <w:rFonts w:ascii="Arial" w:hAnsi="Arial" w:cs="Arial"/>
          <w:u w:val="single"/>
        </w:rPr>
        <w:t>Accounting and Human Behaviour</w:t>
      </w:r>
      <w:r w:rsidRPr="00CD7D2A">
        <w:rPr>
          <w:rFonts w:ascii="Arial" w:hAnsi="Arial" w:cs="Arial"/>
        </w:rPr>
        <w:t>, London:  Prentice Hall International</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Horngren C T and Forster G (2003) (11</w:t>
      </w:r>
      <w:r w:rsidRPr="00CD7D2A">
        <w:rPr>
          <w:rFonts w:ascii="Arial" w:hAnsi="Arial" w:cs="Arial"/>
          <w:vertAlign w:val="superscript"/>
        </w:rPr>
        <w:t>th</w:t>
      </w:r>
      <w:r w:rsidRPr="00CD7D2A">
        <w:rPr>
          <w:rFonts w:ascii="Arial" w:hAnsi="Arial" w:cs="Arial"/>
        </w:rPr>
        <w:t xml:space="preserve"> Ed) </w:t>
      </w:r>
      <w:r w:rsidRPr="00CD7D2A">
        <w:rPr>
          <w:rFonts w:ascii="Arial" w:hAnsi="Arial" w:cs="Arial"/>
          <w:u w:val="single"/>
        </w:rPr>
        <w:t>Cost Accounting, A Managerial Emphasis</w:t>
      </w:r>
      <w:r w:rsidRPr="00CD7D2A">
        <w:rPr>
          <w:rFonts w:ascii="Arial" w:hAnsi="Arial" w:cs="Arial"/>
        </w:rPr>
        <w:t>, London:  Prentice Hall International</w:t>
      </w:r>
    </w:p>
    <w:p w:rsidR="004F4355" w:rsidRPr="00CD7D2A" w:rsidRDefault="004F4355" w:rsidP="004F4355">
      <w:pPr>
        <w:rPr>
          <w:rFonts w:ascii="Arial" w:hAnsi="Arial" w:cs="Arial"/>
        </w:rPr>
      </w:pP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b/>
        </w:rPr>
        <w:t>Journals</w:t>
      </w:r>
      <w:r w:rsidRPr="00CD7D2A">
        <w:rPr>
          <w:rFonts w:ascii="Arial" w:hAnsi="Arial" w:cs="Arial"/>
        </w:rPr>
        <w:t>:</w:t>
      </w:r>
    </w:p>
    <w:p w:rsidR="004F4355" w:rsidRPr="00CD7D2A" w:rsidRDefault="004F4355" w:rsidP="004F4355">
      <w:pPr>
        <w:rPr>
          <w:rFonts w:ascii="Arial" w:hAnsi="Arial" w:cs="Arial"/>
        </w:rPr>
      </w:pPr>
    </w:p>
    <w:p w:rsidR="004F4355" w:rsidRPr="00CD7D2A" w:rsidRDefault="004F4355" w:rsidP="004F4355">
      <w:pPr>
        <w:jc w:val="both"/>
        <w:rPr>
          <w:rFonts w:ascii="Arial" w:hAnsi="Arial" w:cs="Arial"/>
        </w:rPr>
      </w:pPr>
      <w:r w:rsidRPr="00CD7D2A">
        <w:rPr>
          <w:rFonts w:ascii="Arial" w:hAnsi="Arial" w:cs="Arial"/>
        </w:rPr>
        <w:t>Accountancy</w:t>
      </w:r>
    </w:p>
    <w:p w:rsidR="004F4355" w:rsidRPr="00CD7D2A" w:rsidRDefault="004F4355" w:rsidP="004F4355">
      <w:pPr>
        <w:jc w:val="both"/>
        <w:rPr>
          <w:rFonts w:ascii="Arial" w:hAnsi="Arial" w:cs="Arial"/>
        </w:rPr>
      </w:pPr>
      <w:r w:rsidRPr="00CD7D2A">
        <w:rPr>
          <w:rFonts w:ascii="Arial" w:hAnsi="Arial" w:cs="Arial"/>
        </w:rPr>
        <w:lastRenderedPageBreak/>
        <w:t>Accountancy Age</w:t>
      </w:r>
    </w:p>
    <w:p w:rsidR="004F4355" w:rsidRPr="00CD7D2A" w:rsidRDefault="004F4355" w:rsidP="004F4355">
      <w:pPr>
        <w:jc w:val="both"/>
        <w:rPr>
          <w:rFonts w:ascii="Arial" w:hAnsi="Arial" w:cs="Arial"/>
        </w:rPr>
      </w:pPr>
      <w:r w:rsidRPr="00CD7D2A">
        <w:rPr>
          <w:rFonts w:ascii="Arial" w:hAnsi="Arial" w:cs="Arial"/>
        </w:rPr>
        <w:t>ACCA publications</w:t>
      </w:r>
    </w:p>
    <w:p w:rsidR="004F4355" w:rsidRPr="00CD7D2A" w:rsidRDefault="004F4355" w:rsidP="004F4355">
      <w:pPr>
        <w:jc w:val="both"/>
        <w:rPr>
          <w:rFonts w:ascii="Arial" w:hAnsi="Arial" w:cs="Arial"/>
        </w:rPr>
      </w:pPr>
      <w:r w:rsidRPr="00CD7D2A">
        <w:rPr>
          <w:rFonts w:ascii="Arial" w:hAnsi="Arial" w:cs="Arial"/>
        </w:rPr>
        <w:t>Accountancy and Business Research</w:t>
      </w:r>
    </w:p>
    <w:p w:rsidR="004F4355" w:rsidRPr="00CD7D2A" w:rsidRDefault="004F4355" w:rsidP="004F4355">
      <w:pPr>
        <w:jc w:val="both"/>
        <w:rPr>
          <w:rFonts w:ascii="Arial" w:hAnsi="Arial" w:cs="Arial"/>
        </w:rPr>
      </w:pPr>
      <w:r w:rsidRPr="00CD7D2A">
        <w:rPr>
          <w:rFonts w:ascii="Arial" w:hAnsi="Arial" w:cs="Arial"/>
        </w:rPr>
        <w:t>The Financial Times</w:t>
      </w:r>
    </w:p>
    <w:p w:rsidR="004F4355" w:rsidRPr="00CD7D2A" w:rsidRDefault="004F4355" w:rsidP="004F4355">
      <w:pPr>
        <w:jc w:val="both"/>
        <w:rPr>
          <w:rFonts w:ascii="Arial" w:hAnsi="Arial" w:cs="Arial"/>
          <w:b/>
        </w:rPr>
      </w:pPr>
    </w:p>
    <w:p w:rsidR="004F4355" w:rsidRPr="00CD7D2A" w:rsidRDefault="004F4355" w:rsidP="004F4355">
      <w:pPr>
        <w:rPr>
          <w:rFonts w:ascii="Arial" w:hAnsi="Arial" w:cs="Arial"/>
          <w:b/>
        </w:rPr>
      </w:pPr>
    </w:p>
    <w:p w:rsidR="004F4355" w:rsidRPr="00CD7D2A" w:rsidRDefault="004F4355" w:rsidP="004F4355">
      <w:pPr>
        <w:rPr>
          <w:rStyle w:val="HTMLCite"/>
          <w:rFonts w:ascii="Arial" w:hAnsi="Arial" w:cs="Arial"/>
          <w:i w:val="0"/>
          <w:iCs w:val="0"/>
        </w:rPr>
      </w:pPr>
      <w:r w:rsidRPr="00CD7D2A">
        <w:rPr>
          <w:rFonts w:ascii="Arial" w:hAnsi="Arial" w:cs="Arial"/>
          <w:b/>
        </w:rPr>
        <w:t>Useful Websites</w:t>
      </w:r>
      <w:r w:rsidRPr="00CD7D2A">
        <w:rPr>
          <w:rStyle w:val="HTMLCite"/>
          <w:rFonts w:ascii="Arial" w:hAnsi="Arial" w:cs="Arial"/>
        </w:rPr>
        <w:tab/>
      </w:r>
    </w:p>
    <w:p w:rsidR="004F4355" w:rsidRPr="00CD7D2A" w:rsidRDefault="004F4355" w:rsidP="004F4355">
      <w:pPr>
        <w:rPr>
          <w:rFonts w:ascii="Arial" w:hAnsi="Arial" w:cs="Arial"/>
        </w:rPr>
      </w:pPr>
      <w:r w:rsidRPr="00CD7D2A">
        <w:rPr>
          <w:rFonts w:ascii="Arial" w:hAnsi="Arial" w:cs="Arial"/>
        </w:rPr>
        <w:tab/>
      </w:r>
      <w:r w:rsidRPr="00CD7D2A">
        <w:rPr>
          <w:rFonts w:ascii="Arial" w:hAnsi="Arial" w:cs="Arial"/>
        </w:rPr>
        <w:tab/>
      </w:r>
      <w:r w:rsidRPr="00CD7D2A">
        <w:rPr>
          <w:rFonts w:ascii="Arial" w:hAnsi="Arial" w:cs="Arial"/>
        </w:rPr>
        <w:tab/>
      </w:r>
    </w:p>
    <w:tbl>
      <w:tblPr>
        <w:tblW w:w="9747" w:type="dxa"/>
        <w:shd w:val="clear" w:color="auto" w:fill="FFFFFF"/>
        <w:tblLayout w:type="fixed"/>
        <w:tblLook w:val="0000"/>
      </w:tblPr>
      <w:tblGrid>
        <w:gridCol w:w="3652"/>
        <w:gridCol w:w="6095"/>
      </w:tblGrid>
      <w:tr w:rsidR="004F4355" w:rsidRPr="00CD7D2A" w:rsidTr="00271441">
        <w:tc>
          <w:tcPr>
            <w:tcW w:w="3652" w:type="dxa"/>
            <w:shd w:val="clear" w:color="auto" w:fill="FFFFFF"/>
          </w:tcPr>
          <w:p w:rsidR="004F4355" w:rsidRPr="00CD7D2A" w:rsidRDefault="004F4355" w:rsidP="00271441">
            <w:pPr>
              <w:rPr>
                <w:rFonts w:ascii="Arial" w:hAnsi="Arial" w:cs="Arial"/>
              </w:rPr>
            </w:pPr>
            <w:r w:rsidRPr="00CD7D2A">
              <w:rPr>
                <w:rFonts w:ascii="Arial" w:hAnsi="Arial" w:cs="Arial"/>
              </w:rPr>
              <w:t>http://</w:t>
            </w:r>
            <w:r w:rsidRPr="00CD7D2A">
              <w:rPr>
                <w:rStyle w:val="HTMLCite"/>
                <w:rFonts w:ascii="Arial" w:hAnsi="Arial" w:cs="Arial"/>
              </w:rPr>
              <w:t>www.</w:t>
            </w:r>
            <w:r w:rsidRPr="00CD7D2A">
              <w:rPr>
                <w:rStyle w:val="HTMLCite"/>
                <w:rFonts w:ascii="Arial" w:hAnsi="Arial" w:cs="Arial"/>
                <w:bCs/>
              </w:rPr>
              <w:t>business</w:t>
            </w:r>
            <w:r w:rsidRPr="00CD7D2A">
              <w:rPr>
                <w:rStyle w:val="HTMLCite"/>
                <w:rFonts w:ascii="Arial" w:hAnsi="Arial" w:cs="Arial"/>
              </w:rPr>
              <w:t>link.gov.uk</w:t>
            </w:r>
          </w:p>
        </w:tc>
        <w:tc>
          <w:tcPr>
            <w:tcW w:w="6095" w:type="dxa"/>
            <w:shd w:val="clear" w:color="auto" w:fill="FFFFFF"/>
          </w:tcPr>
          <w:p w:rsidR="004F4355" w:rsidRPr="00CD7D2A" w:rsidRDefault="004F4355" w:rsidP="00271441">
            <w:pPr>
              <w:rPr>
                <w:rFonts w:ascii="Arial" w:hAnsi="Arial" w:cs="Arial"/>
                <w:iCs/>
              </w:rPr>
            </w:pPr>
            <w:r w:rsidRPr="00CD7D2A">
              <w:rPr>
                <w:rStyle w:val="HTMLCite"/>
                <w:rFonts w:ascii="Arial" w:hAnsi="Arial" w:cs="Arial"/>
              </w:rPr>
              <w:t>Business Link, the UK government site for business start up advice</w:t>
            </w:r>
          </w:p>
        </w:tc>
      </w:tr>
    </w:tbl>
    <w:p w:rsidR="004F4355" w:rsidRPr="00CD7D2A" w:rsidRDefault="004F4355" w:rsidP="004F4355">
      <w:pPr>
        <w:rPr>
          <w:rFonts w:ascii="Arial" w:hAnsi="Arial" w:cs="Arial"/>
          <w:b/>
          <w:u w:val="single"/>
        </w:rPr>
      </w:pPr>
    </w:p>
    <w:p w:rsidR="004F4355" w:rsidRPr="00CD7D2A" w:rsidRDefault="004F4355" w:rsidP="004F4355">
      <w:pPr>
        <w:rPr>
          <w:rFonts w:ascii="Arial" w:hAnsi="Arial" w:cs="Arial"/>
          <w:b/>
          <w:u w:val="single"/>
        </w:rPr>
      </w:pPr>
    </w:p>
    <w:p w:rsidR="004F4355" w:rsidRPr="00CD7D2A" w:rsidRDefault="004F4355" w:rsidP="004F4355">
      <w:pPr>
        <w:rPr>
          <w:rFonts w:ascii="Arial" w:hAnsi="Arial" w:cs="Arial"/>
        </w:rPr>
      </w:pPr>
      <w:r w:rsidRPr="00CD7D2A">
        <w:rPr>
          <w:rFonts w:ascii="Arial" w:hAnsi="Arial" w:cs="Arial"/>
          <w:b/>
          <w:u w:val="single"/>
        </w:rPr>
        <w:t>PHYSICAL RESOURCES:</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Computer/projector.</w:t>
      </w:r>
    </w:p>
    <w:p w:rsidR="004F4355" w:rsidRPr="00CD7D2A" w:rsidRDefault="004F4355" w:rsidP="004F4355">
      <w:pPr>
        <w:rPr>
          <w:rFonts w:ascii="Arial" w:hAnsi="Arial" w:cs="Arial"/>
          <w:b/>
          <w:u w:val="single"/>
        </w:rPr>
      </w:pPr>
    </w:p>
    <w:p w:rsidR="004F4355" w:rsidRPr="00CD7D2A" w:rsidRDefault="004F4355" w:rsidP="004F4355">
      <w:pPr>
        <w:rPr>
          <w:rFonts w:ascii="Arial" w:hAnsi="Arial" w:cs="Arial"/>
          <w:b/>
          <w:u w:val="single"/>
        </w:rPr>
      </w:pPr>
    </w:p>
    <w:p w:rsidR="004F4355" w:rsidRPr="00CD7D2A" w:rsidRDefault="004F4355" w:rsidP="004F4355">
      <w:pPr>
        <w:rPr>
          <w:rFonts w:ascii="Arial" w:hAnsi="Arial" w:cs="Arial"/>
        </w:rPr>
      </w:pPr>
      <w:r w:rsidRPr="00CD7D2A">
        <w:rPr>
          <w:rFonts w:ascii="Arial" w:hAnsi="Arial" w:cs="Arial"/>
          <w:b/>
          <w:u w:val="single"/>
        </w:rPr>
        <w:t>ROOM REQUIREMENTS:</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 xml:space="preserve">Lecture Theatre </w:t>
      </w:r>
    </w:p>
    <w:p w:rsidR="004F4355" w:rsidRPr="00CD7D2A" w:rsidRDefault="004F4355" w:rsidP="004F4355">
      <w:pPr>
        <w:rPr>
          <w:rFonts w:ascii="Arial" w:hAnsi="Arial" w:cs="Arial"/>
        </w:rPr>
      </w:pPr>
      <w:r w:rsidRPr="00CD7D2A">
        <w:rPr>
          <w:rFonts w:ascii="Arial" w:hAnsi="Arial" w:cs="Arial"/>
        </w:rPr>
        <w:t>Tutorial room.</w:t>
      </w:r>
    </w:p>
    <w:p w:rsidR="004F4355" w:rsidRPr="00CD7D2A" w:rsidRDefault="004F4355" w:rsidP="004F4355">
      <w:pPr>
        <w:rPr>
          <w:rFonts w:ascii="Arial" w:hAnsi="Arial" w:cs="Arial"/>
        </w:rPr>
      </w:pPr>
      <w:r w:rsidRPr="00CD7D2A">
        <w:rPr>
          <w:rFonts w:ascii="Arial" w:hAnsi="Arial" w:cs="Arial"/>
        </w:rPr>
        <w:t>Computer laboratory with Internet access</w:t>
      </w:r>
    </w:p>
    <w:p w:rsidR="004F4355" w:rsidRPr="00CD7D2A" w:rsidRDefault="004F4355" w:rsidP="004F4355">
      <w:pPr>
        <w:rPr>
          <w:rFonts w:ascii="Arial" w:hAnsi="Arial" w:cs="Arial"/>
        </w:rPr>
      </w:pPr>
      <w:r w:rsidRPr="00CD7D2A">
        <w:rPr>
          <w:rFonts w:ascii="Arial" w:hAnsi="Arial" w:cs="Arial"/>
        </w:rPr>
        <w:tab/>
      </w:r>
    </w:p>
    <w:p w:rsidR="004F4355" w:rsidRPr="00CD7D2A" w:rsidRDefault="004F4355" w:rsidP="004F4355">
      <w:pPr>
        <w:rPr>
          <w:rFonts w:ascii="Arial" w:hAnsi="Arial" w:cs="Arial"/>
        </w:rPr>
      </w:pP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b/>
          <w:u w:val="single"/>
        </w:rPr>
        <w:t>STAFF RESOURCES:</w:t>
      </w:r>
    </w:p>
    <w:p w:rsidR="004F4355" w:rsidRPr="00CD7D2A" w:rsidRDefault="004F4355" w:rsidP="004F4355">
      <w:pPr>
        <w:rPr>
          <w:rFonts w:ascii="Arial" w:hAnsi="Arial" w:cs="Arial"/>
        </w:rPr>
      </w:pPr>
    </w:p>
    <w:p w:rsidR="004F4355" w:rsidRPr="00CD7D2A" w:rsidRDefault="004F4355" w:rsidP="004F4355">
      <w:pPr>
        <w:rPr>
          <w:rFonts w:ascii="Arial" w:hAnsi="Arial" w:cs="Arial"/>
        </w:rPr>
      </w:pPr>
      <w:r w:rsidRPr="00CD7D2A">
        <w:rPr>
          <w:rFonts w:ascii="Arial" w:hAnsi="Arial" w:cs="Arial"/>
        </w:rPr>
        <w:t>Staff Co-ordinator:</w:t>
      </w:r>
      <w:r w:rsidRPr="00CD7D2A">
        <w:rPr>
          <w:rFonts w:ascii="Arial" w:hAnsi="Arial" w:cs="Arial"/>
        </w:rPr>
        <w:tab/>
      </w:r>
      <w:r w:rsidRPr="00CD7D2A">
        <w:rPr>
          <w:rFonts w:ascii="Arial" w:hAnsi="Arial" w:cs="Arial"/>
        </w:rPr>
        <w:tab/>
        <w:t>David Trenberth</w:t>
      </w:r>
    </w:p>
    <w:p w:rsidR="004F4355" w:rsidRPr="00CD7D2A" w:rsidRDefault="004F4355" w:rsidP="004F4355">
      <w:pPr>
        <w:rPr>
          <w:rFonts w:ascii="Arial" w:hAnsi="Arial" w:cs="Arial"/>
        </w:rPr>
      </w:pPr>
      <w:r w:rsidRPr="00CD7D2A">
        <w:rPr>
          <w:rFonts w:ascii="Arial" w:hAnsi="Arial" w:cs="Arial"/>
        </w:rPr>
        <w:tab/>
      </w:r>
    </w:p>
    <w:p w:rsidR="004F4355" w:rsidRPr="00CD7D2A" w:rsidRDefault="004F4355" w:rsidP="004F4355">
      <w:pPr>
        <w:rPr>
          <w:rFonts w:ascii="Arial" w:hAnsi="Arial" w:cs="Arial"/>
          <w:sz w:val="22"/>
          <w:szCs w:val="22"/>
        </w:rPr>
      </w:pPr>
      <w:r w:rsidRPr="00CD7D2A">
        <w:rPr>
          <w:rFonts w:ascii="Arial" w:hAnsi="Arial" w:cs="Arial"/>
        </w:rPr>
        <w:t>Staff delivering this module:</w:t>
      </w:r>
      <w:r w:rsidRPr="00CD7D2A">
        <w:rPr>
          <w:rFonts w:ascii="Arial" w:hAnsi="Arial" w:cs="Arial"/>
        </w:rPr>
        <w:tab/>
        <w:t>David Trenberth</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sz w:val="22"/>
          <w:szCs w:val="22"/>
        </w:rPr>
      </w:pPr>
      <w:r>
        <w:rPr>
          <w:rFonts w:ascii="Arial" w:hAnsi="Arial" w:cs="Arial"/>
          <w:sz w:val="22"/>
          <w:szCs w:val="22"/>
        </w:rPr>
        <w:br w:type="page"/>
      </w:r>
    </w:p>
    <w:tbl>
      <w:tblPr>
        <w:tblW w:w="0" w:type="auto"/>
        <w:tblLayout w:type="fixed"/>
        <w:tblLook w:val="0000"/>
      </w:tblPr>
      <w:tblGrid>
        <w:gridCol w:w="4264"/>
        <w:gridCol w:w="4934"/>
      </w:tblGrid>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lastRenderedPageBreak/>
              <w:t>Module Title:</w:t>
            </w:r>
          </w:p>
        </w:tc>
        <w:tc>
          <w:tcPr>
            <w:tcW w:w="4934" w:type="dxa"/>
          </w:tcPr>
          <w:p w:rsidR="004F4355" w:rsidRPr="00CD7D2A" w:rsidRDefault="004F4355" w:rsidP="00271441">
            <w:pPr>
              <w:pStyle w:val="Heading2"/>
            </w:pPr>
            <w:bookmarkStart w:id="14" w:name="_Toc253137230"/>
            <w:bookmarkStart w:id="15" w:name="_Toc260818134"/>
            <w:bookmarkStart w:id="16" w:name="_Toc260825991"/>
            <w:bookmarkStart w:id="17" w:name="_Toc310519391"/>
            <w:r w:rsidRPr="00CD7D2A">
              <w:t>Culture, Heritage and Arts Management</w:t>
            </w:r>
            <w:bookmarkEnd w:id="14"/>
            <w:bookmarkEnd w:id="15"/>
            <w:bookmarkEnd w:id="16"/>
            <w:bookmarkEnd w:id="17"/>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Date Of Validation:</w:t>
            </w:r>
          </w:p>
        </w:tc>
        <w:tc>
          <w:tcPr>
            <w:tcW w:w="493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tc>
      </w:tr>
      <w:tr w:rsidR="004F4355" w:rsidRPr="00CD7D2A" w:rsidTr="00271441">
        <w:trPr>
          <w:trHeight w:val="7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Module Number:</w:t>
            </w:r>
          </w:p>
        </w:tc>
        <w:tc>
          <w:tcPr>
            <w:tcW w:w="493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Module Value:</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20</w:t>
            </w: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Level:</w:t>
            </w:r>
          </w:p>
        </w:tc>
        <w:tc>
          <w:tcPr>
            <w:tcW w:w="4934" w:type="dxa"/>
          </w:tcPr>
          <w:p w:rsidR="004F4355" w:rsidRPr="00CD7D2A" w:rsidRDefault="004F4355" w:rsidP="00271441">
            <w:pPr>
              <w:rPr>
                <w:rFonts w:ascii="Arial" w:hAnsi="Arial" w:cs="Arial"/>
                <w:b/>
                <w:bCs/>
                <w:sz w:val="22"/>
                <w:szCs w:val="22"/>
              </w:rPr>
            </w:pPr>
            <w:r w:rsidRPr="00CD7D2A">
              <w:rPr>
                <w:rFonts w:ascii="Arial" w:hAnsi="Arial" w:cs="Arial"/>
                <w:b/>
                <w:bCs/>
                <w:sz w:val="22"/>
                <w:szCs w:val="22"/>
              </w:rPr>
              <w:t xml:space="preserve">5 </w:t>
            </w:r>
          </w:p>
        </w:tc>
      </w:tr>
      <w:tr w:rsidR="004F4355" w:rsidRPr="00CD7D2A" w:rsidTr="00271441">
        <w:trPr>
          <w:trHeight w:val="69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Faculty Responsible for Delivery:</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Swansea Business School</w:t>
            </w:r>
          </w:p>
          <w:p w:rsidR="004F4355" w:rsidRPr="00CD7D2A" w:rsidRDefault="004F4355" w:rsidP="00271441">
            <w:pPr>
              <w:rPr>
                <w:rFonts w:ascii="Arial" w:hAnsi="Arial" w:cs="Arial"/>
                <w:b/>
                <w:sz w:val="22"/>
                <w:szCs w:val="22"/>
              </w:rPr>
            </w:pPr>
            <w:r w:rsidRPr="00CD7D2A">
              <w:rPr>
                <w:rFonts w:ascii="Arial" w:hAnsi="Arial" w:cs="Arial"/>
                <w:sz w:val="22"/>
                <w:szCs w:val="22"/>
              </w:rPr>
              <w:t>Faculty of Humanities</w:t>
            </w:r>
            <w:r w:rsidRPr="00CD7D2A">
              <w:rPr>
                <w:rFonts w:ascii="Arial" w:hAnsi="Arial" w:cs="Arial"/>
                <w:b/>
                <w:sz w:val="22"/>
                <w:szCs w:val="22"/>
              </w:rPr>
              <w:t xml:space="preserve"> </w:t>
            </w: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Prerequisites:</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None</w:t>
            </w:r>
          </w:p>
        </w:tc>
      </w:tr>
    </w:tbl>
    <w:p w:rsidR="004F4355" w:rsidRPr="00CD7D2A" w:rsidRDefault="004F4355" w:rsidP="004F4355">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b/>
          <w:sz w:val="22"/>
          <w:szCs w:val="22"/>
          <w:u w:val="single"/>
        </w:rPr>
        <w:t>AIMS</w:t>
      </w:r>
      <w:r w:rsidRPr="00CD7D2A">
        <w:rPr>
          <w:rFonts w:ascii="Arial" w:hAnsi="Arial" w:cs="Arial"/>
          <w:b/>
          <w:sz w:val="22"/>
          <w:szCs w:val="22"/>
        </w:rPr>
        <w:t>:</w:t>
      </w:r>
      <w:r w:rsidRPr="00CD7D2A">
        <w:rPr>
          <w:rFonts w:ascii="Arial" w:hAnsi="Arial" w:cs="Arial"/>
          <w:sz w:val="22"/>
          <w:szCs w:val="22"/>
        </w:rPr>
        <w:t xml:space="preserve"> </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This module is designed to provide a broad understanding of the heritage, culture and art based industries. To contextualise the sector many definitions of heritage, culture and the arts will be considered, including a review of this sector’s roles and impacts and relating this to the leisure and tourism industry. It will develop an understanding of the National, European and International organisational structure and policy / strategic framework of this sector and highlight key bodies involved in its provision. In addition it will focus on the issues that affect heritage, culture and the arts specifically making reference to appropriate management approaches to address such issues.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pStyle w:val="BodyText2"/>
        <w:numPr>
          <w:ilvl w:val="12"/>
          <w:numId w:val="0"/>
        </w:numPr>
        <w:rPr>
          <w:rFonts w:ascii="Arial" w:hAnsi="Arial" w:cs="Arial"/>
          <w:b/>
          <w:sz w:val="22"/>
          <w:szCs w:val="22"/>
          <w:u w:val="single"/>
        </w:rPr>
      </w:pPr>
    </w:p>
    <w:p w:rsidR="004F4355" w:rsidRPr="00CD7D2A" w:rsidRDefault="004F4355" w:rsidP="004F4355">
      <w:pPr>
        <w:pStyle w:val="BodyText2"/>
        <w:numPr>
          <w:ilvl w:val="12"/>
          <w:numId w:val="0"/>
        </w:numPr>
        <w:rPr>
          <w:rFonts w:ascii="Arial" w:hAnsi="Arial" w:cs="Arial"/>
          <w:b/>
          <w:sz w:val="22"/>
          <w:szCs w:val="22"/>
          <w:u w:val="single"/>
        </w:rPr>
      </w:pPr>
      <w:r w:rsidRPr="00CD7D2A">
        <w:rPr>
          <w:rFonts w:ascii="Arial" w:hAnsi="Arial" w:cs="Arial"/>
          <w:b/>
          <w:sz w:val="22"/>
          <w:szCs w:val="22"/>
          <w:u w:val="single"/>
        </w:rPr>
        <w:t xml:space="preserve">LEARNING OUTCOMES </w:t>
      </w:r>
    </w:p>
    <w:p w:rsidR="004F4355" w:rsidRPr="00CD7D2A" w:rsidRDefault="004F4355" w:rsidP="004F4355">
      <w:pPr>
        <w:pStyle w:val="BodyText2"/>
        <w:numPr>
          <w:ilvl w:val="12"/>
          <w:numId w:val="0"/>
        </w:num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rPr>
          <w:rFonts w:ascii="Arial" w:hAnsi="Arial" w:cs="Arial"/>
          <w:b/>
          <w:sz w:val="22"/>
          <w:szCs w:val="22"/>
          <w:u w:val="single"/>
        </w:rPr>
      </w:pPr>
    </w:p>
    <w:p w:rsidR="004F4355" w:rsidRPr="00CD7D2A" w:rsidRDefault="004F4355" w:rsidP="004F4355">
      <w:pPr>
        <w:numPr>
          <w:ilvl w:val="0"/>
          <w:numId w:val="71"/>
        </w:numPr>
        <w:rPr>
          <w:rFonts w:ascii="Arial" w:hAnsi="Arial" w:cs="Arial"/>
          <w:sz w:val="22"/>
          <w:szCs w:val="22"/>
        </w:rPr>
      </w:pPr>
      <w:r w:rsidRPr="00CD7D2A">
        <w:rPr>
          <w:rFonts w:ascii="Arial" w:hAnsi="Arial" w:cs="Arial"/>
          <w:sz w:val="22"/>
          <w:szCs w:val="22"/>
        </w:rPr>
        <w:t>Define and demonstrate an awareness of the heritage, culture and art sector and contextualise this within the leisure and tourism industry.</w:t>
      </w:r>
    </w:p>
    <w:p w:rsidR="004F4355" w:rsidRPr="00CD7D2A" w:rsidRDefault="004F4355" w:rsidP="004F4355">
      <w:pPr>
        <w:rPr>
          <w:rFonts w:ascii="Arial" w:hAnsi="Arial" w:cs="Arial"/>
          <w:sz w:val="22"/>
          <w:szCs w:val="22"/>
        </w:rPr>
      </w:pPr>
    </w:p>
    <w:p w:rsidR="004F4355" w:rsidRPr="00CD7D2A" w:rsidRDefault="004F4355" w:rsidP="004F4355">
      <w:pPr>
        <w:numPr>
          <w:ilvl w:val="0"/>
          <w:numId w:val="71"/>
        </w:numPr>
        <w:rPr>
          <w:rFonts w:ascii="Arial" w:hAnsi="Arial" w:cs="Arial"/>
          <w:sz w:val="22"/>
          <w:szCs w:val="22"/>
        </w:rPr>
      </w:pPr>
      <w:r w:rsidRPr="00CD7D2A">
        <w:rPr>
          <w:rFonts w:ascii="Arial" w:hAnsi="Arial" w:cs="Arial"/>
          <w:sz w:val="22"/>
          <w:szCs w:val="22"/>
        </w:rPr>
        <w:t>Review contemporary policy within National, European and International frameworks and evaluate key issues confronting the heritage, culture and art industries and apply management approaches to address these.</w:t>
      </w:r>
    </w:p>
    <w:p w:rsidR="004F4355" w:rsidRPr="00CD7D2A" w:rsidRDefault="004F4355" w:rsidP="004F4355">
      <w:pPr>
        <w:tabs>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u w:val="single"/>
        </w:rPr>
      </w:pPr>
      <w:r w:rsidRPr="00CD7D2A">
        <w:rPr>
          <w:rFonts w:ascii="Arial" w:hAnsi="Arial" w:cs="Arial"/>
          <w:b/>
          <w:sz w:val="22"/>
          <w:szCs w:val="22"/>
          <w:u w:val="single"/>
        </w:rPr>
        <w:t>INDICATIVE CONTENT</w:t>
      </w:r>
    </w:p>
    <w:p w:rsidR="004F4355" w:rsidRPr="00CD7D2A" w:rsidRDefault="004F4355" w:rsidP="004F4355">
      <w:pPr>
        <w:rPr>
          <w:rFonts w:ascii="Arial" w:hAnsi="Arial" w:cs="Arial"/>
          <w:b/>
          <w:sz w:val="22"/>
          <w:szCs w:val="22"/>
          <w:u w:val="single"/>
        </w:rPr>
      </w:pPr>
    </w:p>
    <w:p w:rsidR="004F4355" w:rsidRPr="00CD7D2A" w:rsidRDefault="004F4355" w:rsidP="004F4355">
      <w:pPr>
        <w:numPr>
          <w:ilvl w:val="0"/>
          <w:numId w:val="6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Definitions:- Historic buildings / towns, monuments, architecture, World Heritage Sites / Attractions, museums and galleries, mass culture, popular culture, high visual arts, performing arts, cultural heritage.</w:t>
      </w:r>
    </w:p>
    <w:p w:rsidR="004F4355" w:rsidRPr="00CD7D2A" w:rsidRDefault="004F4355" w:rsidP="004F4355">
      <w:pPr>
        <w:numPr>
          <w:ilvl w:val="0"/>
          <w:numId w:val="6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Contextual Background: - Heritage, culture and art sector, overview of the National, European and Global context, growth and diversity of heritage, culture and the arts, relationships to tourism and leisure, consumer demand of heritage, culture and the arts.</w:t>
      </w:r>
    </w:p>
    <w:p w:rsidR="004F4355" w:rsidRPr="00CD7D2A" w:rsidRDefault="004F4355" w:rsidP="004F4355">
      <w:pPr>
        <w:numPr>
          <w:ilvl w:val="0"/>
          <w:numId w:val="6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Organisations:- Government departments DCMS, NGOs, art councils, regional arts boards, tourist boards, British films institute, crafts council, museum and galleries commission, historic buildings and monuments commissions, public, private and voluntary sector, charities and trusts, lobby groups.</w:t>
      </w:r>
    </w:p>
    <w:p w:rsidR="004F4355" w:rsidRPr="00CD7D2A" w:rsidRDefault="004F4355" w:rsidP="004F4355">
      <w:pPr>
        <w:numPr>
          <w:ilvl w:val="0"/>
          <w:numId w:val="6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lastRenderedPageBreak/>
        <w:t>Policies, Strategies and Initiatives: - National policies and strategies, funding, plural funding, sponsorship, conservation, devolution, regional policy subsidy.</w:t>
      </w:r>
    </w:p>
    <w:p w:rsidR="004F4355" w:rsidRPr="00CD7D2A" w:rsidRDefault="004F4355" w:rsidP="004F4355">
      <w:pPr>
        <w:numPr>
          <w:ilvl w:val="0"/>
          <w:numId w:val="6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Issues: - Heritage and cultural authenticity, commodification of heritage and culture, privatisation, changing consumer perceptions, renovation versus reconstruction.</w:t>
      </w:r>
    </w:p>
    <w:p w:rsidR="004F4355" w:rsidRPr="00CD7D2A" w:rsidRDefault="004F4355" w:rsidP="004F4355">
      <w:pPr>
        <w:numPr>
          <w:ilvl w:val="0"/>
          <w:numId w:val="6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Management: - Operational management, visitor management, event management, environmental management, quality management, marketing and interpretation, contract culture.</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CD7D2A">
        <w:rPr>
          <w:rFonts w:ascii="Arial" w:hAnsi="Arial" w:cs="Arial"/>
          <w:b/>
          <w:sz w:val="22"/>
          <w:szCs w:val="22"/>
          <w:u w:val="single"/>
        </w:rPr>
        <w:t xml:space="preserve">LEARNING AND TEACHING STRATEGY </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This module will be taught through lecture, seminars and tutorials. The module programme will be supplemented by study visits where appropriate. Where appropriate case studies will be presented- all underpinned by the student’s self managed learning. The suggested strategies and allocations of teaching hours to deliver the module are:</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tbl>
      <w:tblPr>
        <w:tblW w:w="0" w:type="auto"/>
        <w:tblLook w:val="04A0"/>
      </w:tblPr>
      <w:tblGrid>
        <w:gridCol w:w="2660"/>
        <w:gridCol w:w="1559"/>
      </w:tblGrid>
      <w:tr w:rsidR="004F4355" w:rsidRPr="00CD7D2A" w:rsidTr="00271441">
        <w:tc>
          <w:tcPr>
            <w:tcW w:w="2660" w:type="dxa"/>
          </w:tcPr>
          <w:p w:rsidR="004F4355" w:rsidRPr="00CD7D2A" w:rsidRDefault="004F4355" w:rsidP="00271441">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tc>
        <w:tc>
          <w:tcPr>
            <w:tcW w:w="1559" w:type="dxa"/>
          </w:tcPr>
          <w:p w:rsidR="004F4355" w:rsidRPr="00CD7D2A" w:rsidRDefault="004F4355" w:rsidP="00271441">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Hours</w:t>
            </w:r>
          </w:p>
        </w:tc>
      </w:tr>
      <w:tr w:rsidR="004F4355" w:rsidRPr="00CD7D2A" w:rsidTr="00271441">
        <w:tc>
          <w:tcPr>
            <w:tcW w:w="2660" w:type="dxa"/>
          </w:tcPr>
          <w:p w:rsidR="004F4355" w:rsidRPr="00CD7D2A" w:rsidRDefault="004F4355" w:rsidP="00271441">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Lectures</w:t>
            </w:r>
          </w:p>
        </w:tc>
        <w:tc>
          <w:tcPr>
            <w:tcW w:w="1559" w:type="dxa"/>
          </w:tcPr>
          <w:p w:rsidR="004F4355" w:rsidRPr="00CD7D2A" w:rsidRDefault="004F4355" w:rsidP="00271441">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25</w:t>
            </w:r>
          </w:p>
        </w:tc>
      </w:tr>
      <w:tr w:rsidR="004F4355" w:rsidRPr="00CD7D2A" w:rsidTr="00271441">
        <w:tc>
          <w:tcPr>
            <w:tcW w:w="2660" w:type="dxa"/>
          </w:tcPr>
          <w:p w:rsidR="004F4355" w:rsidRPr="00CD7D2A" w:rsidRDefault="004F4355" w:rsidP="00271441">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Tutorials/Seminars</w:t>
            </w:r>
          </w:p>
        </w:tc>
        <w:tc>
          <w:tcPr>
            <w:tcW w:w="1559" w:type="dxa"/>
          </w:tcPr>
          <w:p w:rsidR="004F4355" w:rsidRPr="00CD7D2A" w:rsidRDefault="004F4355" w:rsidP="00271441">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25</w:t>
            </w:r>
          </w:p>
        </w:tc>
      </w:tr>
      <w:tr w:rsidR="004F4355" w:rsidRPr="00CD7D2A" w:rsidTr="00271441">
        <w:tc>
          <w:tcPr>
            <w:tcW w:w="2660" w:type="dxa"/>
          </w:tcPr>
          <w:p w:rsidR="004F4355" w:rsidRPr="00CD7D2A" w:rsidRDefault="004F4355" w:rsidP="00271441">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Student Private Study</w:t>
            </w:r>
          </w:p>
        </w:tc>
        <w:tc>
          <w:tcPr>
            <w:tcW w:w="1559" w:type="dxa"/>
          </w:tcPr>
          <w:p w:rsidR="004F4355" w:rsidRPr="00CD7D2A" w:rsidRDefault="004F4355" w:rsidP="00271441">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150</w:t>
            </w:r>
          </w:p>
        </w:tc>
      </w:tr>
      <w:tr w:rsidR="004F4355" w:rsidRPr="00CD7D2A" w:rsidTr="00271441">
        <w:tc>
          <w:tcPr>
            <w:tcW w:w="2660" w:type="dxa"/>
          </w:tcPr>
          <w:p w:rsidR="004F4355" w:rsidRPr="00CD7D2A" w:rsidRDefault="004F4355" w:rsidP="00271441">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Total</w:t>
            </w:r>
          </w:p>
        </w:tc>
        <w:tc>
          <w:tcPr>
            <w:tcW w:w="1559" w:type="dxa"/>
          </w:tcPr>
          <w:p w:rsidR="004F4355" w:rsidRPr="00CD7D2A" w:rsidRDefault="004F4355" w:rsidP="00271441">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200</w:t>
            </w:r>
          </w:p>
        </w:tc>
      </w:tr>
    </w:tbl>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rPr>
          <w:rFonts w:ascii="Arial" w:hAnsi="Arial" w:cs="Arial"/>
          <w:b/>
          <w:bCs/>
          <w:sz w:val="22"/>
          <w:szCs w:val="22"/>
          <w:u w:val="single"/>
        </w:rPr>
      </w:pPr>
      <w:r w:rsidRPr="00CD7D2A">
        <w:rPr>
          <w:rFonts w:ascii="Arial" w:hAnsi="Arial" w:cs="Arial"/>
          <w:b/>
          <w:bCs/>
          <w:sz w:val="22"/>
          <w:szCs w:val="22"/>
          <w:u w:val="single"/>
        </w:rPr>
        <w:t>ASSESSMENT METHOD</w:t>
      </w:r>
    </w:p>
    <w:p w:rsidR="004F4355" w:rsidRPr="00CD7D2A" w:rsidRDefault="004F4355" w:rsidP="004F4355">
      <w:pPr>
        <w:rPr>
          <w:rFonts w:ascii="Arial" w:hAnsi="Arial" w:cs="Arial"/>
          <w:b/>
          <w:bCs/>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60"/>
        <w:gridCol w:w="4882"/>
      </w:tblGrid>
      <w:tr w:rsidR="004F4355" w:rsidRPr="00CD7D2A" w:rsidTr="00271441">
        <w:tc>
          <w:tcPr>
            <w:tcW w:w="4360" w:type="dxa"/>
            <w:shd w:val="clear" w:color="auto" w:fill="D9D9D9"/>
          </w:tcPr>
          <w:p w:rsidR="004F4355" w:rsidRPr="00CD7D2A" w:rsidRDefault="004F4355" w:rsidP="00271441">
            <w:pPr>
              <w:pStyle w:val="Heading4"/>
              <w:rPr>
                <w:rFonts w:ascii="Arial" w:hAnsi="Arial" w:cs="Arial"/>
                <w:sz w:val="22"/>
                <w:szCs w:val="22"/>
              </w:rPr>
            </w:pPr>
            <w:r w:rsidRPr="00CD7D2A">
              <w:rPr>
                <w:rFonts w:ascii="Arial" w:hAnsi="Arial" w:cs="Arial"/>
                <w:sz w:val="22"/>
                <w:szCs w:val="22"/>
              </w:rPr>
              <w:t>Learning Outcomes</w:t>
            </w:r>
          </w:p>
          <w:p w:rsidR="004F4355" w:rsidRPr="00CD7D2A" w:rsidRDefault="004F4355" w:rsidP="00271441">
            <w:pPr>
              <w:rPr>
                <w:rFonts w:ascii="Arial" w:hAnsi="Arial" w:cs="Arial"/>
                <w:b/>
                <w:sz w:val="22"/>
                <w:szCs w:val="22"/>
              </w:rPr>
            </w:pPr>
            <w:r w:rsidRPr="00CD7D2A">
              <w:rPr>
                <w:rFonts w:ascii="Arial" w:hAnsi="Arial" w:cs="Arial"/>
                <w:b/>
                <w:sz w:val="22"/>
                <w:szCs w:val="22"/>
              </w:rPr>
              <w:t>Upon successful completion of this module, the student will be able to:</w:t>
            </w:r>
          </w:p>
        </w:tc>
        <w:tc>
          <w:tcPr>
            <w:tcW w:w="4882" w:type="dxa"/>
            <w:shd w:val="clear" w:color="auto" w:fill="D9D9D9"/>
          </w:tcPr>
          <w:p w:rsidR="004F4355" w:rsidRPr="00CD7D2A" w:rsidRDefault="004F4355" w:rsidP="00271441">
            <w:pPr>
              <w:pStyle w:val="Heading4"/>
              <w:rPr>
                <w:rFonts w:ascii="Arial" w:hAnsi="Arial" w:cs="Arial"/>
                <w:sz w:val="22"/>
                <w:szCs w:val="22"/>
              </w:rPr>
            </w:pPr>
            <w:r w:rsidRPr="00CD7D2A">
              <w:rPr>
                <w:rFonts w:ascii="Arial" w:hAnsi="Arial" w:cs="Arial"/>
                <w:sz w:val="22"/>
                <w:szCs w:val="22"/>
              </w:rPr>
              <w:t>Assessment Criteria</w:t>
            </w:r>
          </w:p>
          <w:p w:rsidR="004F4355" w:rsidRPr="00CD7D2A" w:rsidRDefault="004F4355" w:rsidP="00271441">
            <w:pPr>
              <w:rPr>
                <w:rFonts w:ascii="Arial" w:hAnsi="Arial" w:cs="Arial"/>
                <w:b/>
                <w:bCs/>
                <w:sz w:val="22"/>
                <w:szCs w:val="22"/>
              </w:rPr>
            </w:pPr>
            <w:r w:rsidRPr="00CD7D2A">
              <w:rPr>
                <w:rFonts w:ascii="Arial" w:hAnsi="Arial" w:cs="Arial"/>
                <w:b/>
                <w:bCs/>
                <w:sz w:val="22"/>
                <w:szCs w:val="22"/>
              </w:rPr>
              <w:t>To achieve each outcome a student must demonstrate the ability to:</w:t>
            </w:r>
          </w:p>
        </w:tc>
      </w:tr>
      <w:tr w:rsidR="004F4355" w:rsidRPr="00CD7D2A" w:rsidTr="00271441">
        <w:tc>
          <w:tcPr>
            <w:tcW w:w="4360" w:type="dxa"/>
          </w:tcPr>
          <w:p w:rsidR="004F4355" w:rsidRPr="00CD7D2A" w:rsidRDefault="004F4355" w:rsidP="004F4355">
            <w:pPr>
              <w:numPr>
                <w:ilvl w:val="0"/>
                <w:numId w:val="70"/>
              </w:numPr>
              <w:rPr>
                <w:rFonts w:ascii="Arial" w:hAnsi="Arial" w:cs="Arial"/>
                <w:sz w:val="22"/>
                <w:szCs w:val="22"/>
              </w:rPr>
            </w:pPr>
            <w:r w:rsidRPr="00CD7D2A">
              <w:rPr>
                <w:rFonts w:ascii="Arial" w:hAnsi="Arial" w:cs="Arial"/>
                <w:sz w:val="22"/>
                <w:szCs w:val="22"/>
              </w:rPr>
              <w:t>Define and demonstrate an awareness of the heritage, culture and art sector and contextualise this within the leisure and tourism industry.</w:t>
            </w:r>
          </w:p>
          <w:p w:rsidR="004F4355" w:rsidRPr="00CD7D2A" w:rsidRDefault="004F4355" w:rsidP="004F4355">
            <w:pPr>
              <w:numPr>
                <w:ilvl w:val="0"/>
                <w:numId w:val="70"/>
              </w:numPr>
              <w:rPr>
                <w:rFonts w:ascii="Arial" w:hAnsi="Arial" w:cs="Arial"/>
                <w:sz w:val="22"/>
                <w:szCs w:val="22"/>
              </w:rPr>
            </w:pPr>
            <w:r w:rsidRPr="00CD7D2A">
              <w:rPr>
                <w:rFonts w:ascii="Arial" w:hAnsi="Arial" w:cs="Arial"/>
                <w:sz w:val="22"/>
                <w:szCs w:val="22"/>
              </w:rPr>
              <w:t>Review contemporary policy within National, European and International frameworks and evaluate key issues confronting the heritage, culture and art industries and apply management approaches to address these.</w:t>
            </w:r>
          </w:p>
          <w:p w:rsidR="004F4355" w:rsidRPr="00CD7D2A" w:rsidRDefault="004F4355" w:rsidP="00271441">
            <w:pPr>
              <w:pStyle w:val="Header"/>
              <w:ind w:left="720"/>
              <w:rPr>
                <w:rFonts w:ascii="Arial" w:hAnsi="Arial" w:cs="Arial"/>
                <w:sz w:val="22"/>
                <w:szCs w:val="22"/>
              </w:rPr>
            </w:pPr>
          </w:p>
        </w:tc>
        <w:tc>
          <w:tcPr>
            <w:tcW w:w="4882" w:type="dxa"/>
          </w:tcPr>
          <w:p w:rsidR="004F4355" w:rsidRPr="00CD7D2A" w:rsidRDefault="004F4355" w:rsidP="004F4355">
            <w:pPr>
              <w:numPr>
                <w:ilvl w:val="0"/>
                <w:numId w:val="69"/>
              </w:numPr>
              <w:jc w:val="both"/>
              <w:rPr>
                <w:rFonts w:ascii="Arial" w:hAnsi="Arial" w:cs="Arial"/>
                <w:sz w:val="22"/>
                <w:szCs w:val="22"/>
              </w:rPr>
            </w:pPr>
            <w:r w:rsidRPr="00CD7D2A">
              <w:rPr>
                <w:rFonts w:ascii="Arial" w:hAnsi="Arial" w:cs="Arial"/>
                <w:sz w:val="22"/>
                <w:szCs w:val="22"/>
              </w:rPr>
              <w:t>Students will produce a detailed integrated project that covers issues regarding outcome 1 possibly by looking at new development within the heritage and culture sector through National Trust enhancement strategies</w:t>
            </w:r>
          </w:p>
          <w:p w:rsidR="004F4355" w:rsidRPr="00CD7D2A" w:rsidRDefault="004F4355" w:rsidP="004F4355">
            <w:pPr>
              <w:numPr>
                <w:ilvl w:val="0"/>
                <w:numId w:val="69"/>
              </w:numPr>
              <w:jc w:val="both"/>
              <w:rPr>
                <w:rFonts w:ascii="Arial" w:hAnsi="Arial" w:cs="Arial"/>
                <w:sz w:val="22"/>
                <w:szCs w:val="22"/>
              </w:rPr>
            </w:pPr>
            <w:r w:rsidRPr="00CD7D2A">
              <w:rPr>
                <w:rFonts w:ascii="Arial" w:hAnsi="Arial" w:cs="Arial"/>
                <w:sz w:val="22"/>
                <w:szCs w:val="22"/>
              </w:rPr>
              <w:t>Differentiate the varying types of heritage, culture and art.</w:t>
            </w:r>
          </w:p>
          <w:p w:rsidR="004F4355" w:rsidRPr="00CD7D2A" w:rsidRDefault="004F4355" w:rsidP="004F4355">
            <w:pPr>
              <w:numPr>
                <w:ilvl w:val="0"/>
                <w:numId w:val="69"/>
              </w:numPr>
              <w:jc w:val="both"/>
              <w:rPr>
                <w:rFonts w:ascii="Arial" w:hAnsi="Arial" w:cs="Arial"/>
                <w:sz w:val="22"/>
                <w:szCs w:val="22"/>
              </w:rPr>
            </w:pPr>
            <w:r w:rsidRPr="00CD7D2A">
              <w:rPr>
                <w:rFonts w:ascii="Arial" w:hAnsi="Arial" w:cs="Arial"/>
                <w:sz w:val="22"/>
                <w:szCs w:val="22"/>
              </w:rPr>
              <w:t>Understand the sector’s organisational and legislative framework from a national, European and international perspective.</w:t>
            </w:r>
          </w:p>
          <w:p w:rsidR="004F4355" w:rsidRPr="00CD7D2A" w:rsidRDefault="004F4355" w:rsidP="004F4355">
            <w:pPr>
              <w:numPr>
                <w:ilvl w:val="0"/>
                <w:numId w:val="69"/>
              </w:numPr>
              <w:jc w:val="both"/>
              <w:rPr>
                <w:rFonts w:ascii="Arial" w:hAnsi="Arial" w:cs="Arial"/>
                <w:bCs/>
                <w:sz w:val="22"/>
                <w:szCs w:val="22"/>
              </w:rPr>
            </w:pPr>
            <w:r w:rsidRPr="00CD7D2A">
              <w:rPr>
                <w:rFonts w:ascii="Arial" w:hAnsi="Arial" w:cs="Arial"/>
                <w:sz w:val="22"/>
                <w:szCs w:val="22"/>
              </w:rPr>
              <w:t>Appreciate the sector issues and challenges associated with its management.</w:t>
            </w:r>
          </w:p>
          <w:p w:rsidR="004F4355" w:rsidRPr="00CD7D2A" w:rsidRDefault="004F4355" w:rsidP="004F4355">
            <w:pPr>
              <w:numPr>
                <w:ilvl w:val="0"/>
                <w:numId w:val="69"/>
              </w:numPr>
              <w:jc w:val="both"/>
              <w:rPr>
                <w:rFonts w:ascii="Arial" w:hAnsi="Arial" w:cs="Arial"/>
                <w:bCs/>
                <w:sz w:val="22"/>
                <w:szCs w:val="22"/>
              </w:rPr>
            </w:pPr>
            <w:r w:rsidRPr="00CD7D2A">
              <w:rPr>
                <w:rFonts w:ascii="Arial" w:hAnsi="Arial" w:cs="Arial"/>
                <w:sz w:val="22"/>
                <w:szCs w:val="22"/>
              </w:rPr>
              <w:t>Evaluate the management approaches to address the sector issues and challenges and the implications of implementing these.</w:t>
            </w:r>
          </w:p>
          <w:p w:rsidR="004F4355" w:rsidRPr="00CD7D2A" w:rsidRDefault="004F4355" w:rsidP="004F4355">
            <w:pPr>
              <w:numPr>
                <w:ilvl w:val="0"/>
                <w:numId w:val="69"/>
              </w:numPr>
              <w:jc w:val="both"/>
              <w:rPr>
                <w:rFonts w:ascii="Arial" w:hAnsi="Arial" w:cs="Arial"/>
                <w:bCs/>
                <w:sz w:val="22"/>
                <w:szCs w:val="22"/>
              </w:rPr>
            </w:pPr>
            <w:r w:rsidRPr="00CD7D2A">
              <w:rPr>
                <w:rFonts w:ascii="Arial" w:hAnsi="Arial" w:cs="Arial"/>
                <w:sz w:val="22"/>
                <w:szCs w:val="22"/>
              </w:rPr>
              <w:t>Outcome 2 will be tested through a 1 hour examination</w:t>
            </w:r>
          </w:p>
        </w:tc>
      </w:tr>
    </w:tbl>
    <w:p w:rsidR="004F4355" w:rsidRPr="00CD7D2A" w:rsidRDefault="004F4355" w:rsidP="004F4355">
      <w:pPr>
        <w:rPr>
          <w:rFonts w:ascii="Arial" w:hAnsi="Arial" w:cs="Arial"/>
          <w:sz w:val="22"/>
          <w:szCs w:val="22"/>
        </w:rPr>
      </w:pPr>
      <w:r w:rsidRPr="00CD7D2A">
        <w:rPr>
          <w:rFonts w:ascii="Arial" w:hAnsi="Arial" w:cs="Arial"/>
          <w:sz w:val="22"/>
          <w:szCs w:val="22"/>
        </w:rPr>
        <w:t>This module is best assessed through an integrated project  that is linked to practical industry issues and involves field study work in order to achieve outcome 1 (50%) and outcome 2 will be tested by a one hour examination( 50%)</w:t>
      </w:r>
      <w:r w:rsidRPr="00CD7D2A">
        <w:rPr>
          <w:rFonts w:ascii="Arial" w:hAnsi="Arial" w:cs="Arial"/>
          <w:b/>
          <w:sz w:val="22"/>
          <w:szCs w:val="22"/>
          <w:u w:val="single"/>
        </w:rPr>
        <w:br w:type="page"/>
      </w:r>
      <w:r w:rsidRPr="00CD7D2A">
        <w:rPr>
          <w:rFonts w:ascii="Arial" w:hAnsi="Arial" w:cs="Arial"/>
          <w:b/>
          <w:sz w:val="22"/>
          <w:szCs w:val="22"/>
          <w:u w:val="single"/>
        </w:rPr>
        <w:lastRenderedPageBreak/>
        <w:t>READING LIST</w:t>
      </w:r>
      <w:r w:rsidRPr="00CD7D2A">
        <w:rPr>
          <w:rFonts w:ascii="Arial" w:hAnsi="Arial" w:cs="Arial"/>
          <w:b/>
          <w:sz w:val="22"/>
          <w:szCs w:val="22"/>
        </w:rPr>
        <w:t>:</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Essential Reading:</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Boyd, B &amp; Dallen, T,2002 </w:t>
      </w:r>
      <w:r w:rsidRPr="00CD7D2A">
        <w:rPr>
          <w:rFonts w:ascii="Arial" w:hAnsi="Arial" w:cs="Arial"/>
          <w:sz w:val="22"/>
          <w:szCs w:val="22"/>
          <w:u w:val="single"/>
        </w:rPr>
        <w:t>Heritage Tourism</w:t>
      </w:r>
      <w:r w:rsidRPr="00CD7D2A">
        <w:rPr>
          <w:rFonts w:ascii="Arial" w:hAnsi="Arial" w:cs="Arial"/>
          <w:sz w:val="22"/>
          <w:szCs w:val="22"/>
        </w:rPr>
        <w:t>, Prentice Hall, London</w:t>
      </w:r>
    </w:p>
    <w:p w:rsidR="004F4355" w:rsidRPr="00CD7D2A" w:rsidRDefault="004F4355" w:rsidP="004F4355">
      <w:pPr>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McKercher, B, 2002 </w:t>
      </w:r>
      <w:r w:rsidRPr="00CD7D2A">
        <w:rPr>
          <w:rFonts w:ascii="Arial" w:hAnsi="Arial" w:cs="Arial"/>
          <w:sz w:val="22"/>
          <w:szCs w:val="22"/>
          <w:u w:val="single"/>
        </w:rPr>
        <w:t>Cultural tourism</w:t>
      </w:r>
      <w:r w:rsidRPr="00CD7D2A">
        <w:rPr>
          <w:rFonts w:ascii="Arial" w:hAnsi="Arial" w:cs="Arial"/>
          <w:sz w:val="22"/>
          <w:szCs w:val="22"/>
        </w:rPr>
        <w:t>, Haworth Hospitality Press, New York</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ind w:left="2760" w:hanging="2760"/>
        <w:jc w:val="both"/>
        <w:rPr>
          <w:rFonts w:ascii="Arial" w:hAnsi="Arial" w:cs="Arial"/>
          <w:sz w:val="22"/>
          <w:szCs w:val="22"/>
        </w:rPr>
      </w:pPr>
      <w:r w:rsidRPr="00CD7D2A">
        <w:rPr>
          <w:rFonts w:ascii="Arial" w:hAnsi="Arial" w:cs="Arial"/>
          <w:sz w:val="22"/>
          <w:szCs w:val="22"/>
        </w:rPr>
        <w:t xml:space="preserve">Dicks, B 2000 </w:t>
      </w:r>
      <w:r w:rsidRPr="00CD7D2A">
        <w:rPr>
          <w:rFonts w:ascii="Arial" w:hAnsi="Arial" w:cs="Arial"/>
          <w:sz w:val="22"/>
          <w:szCs w:val="22"/>
          <w:u w:val="single"/>
        </w:rPr>
        <w:t>Heritage, Place and Community,</w:t>
      </w:r>
      <w:r w:rsidRPr="00CD7D2A">
        <w:rPr>
          <w:rFonts w:ascii="Arial" w:hAnsi="Arial" w:cs="Arial"/>
          <w:sz w:val="22"/>
          <w:szCs w:val="22"/>
        </w:rPr>
        <w:t xml:space="preserve"> University Wales  Press, Cardiff</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Cs/>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Freeman,T, 2002 </w:t>
      </w:r>
      <w:r w:rsidRPr="00CD7D2A">
        <w:rPr>
          <w:rFonts w:ascii="Arial" w:hAnsi="Arial" w:cs="Arial"/>
          <w:sz w:val="22"/>
          <w:szCs w:val="22"/>
          <w:u w:val="single"/>
        </w:rPr>
        <w:t>Interpreting Heritage</w:t>
      </w:r>
      <w:r w:rsidRPr="00CD7D2A">
        <w:rPr>
          <w:rFonts w:ascii="Arial" w:hAnsi="Arial" w:cs="Arial"/>
          <w:sz w:val="22"/>
          <w:szCs w:val="22"/>
        </w:rPr>
        <w:t>, Uni of N Carolina, USA.</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Herbert, D, 1995 </w:t>
      </w:r>
      <w:r w:rsidRPr="00CD7D2A">
        <w:rPr>
          <w:rFonts w:ascii="Arial" w:hAnsi="Arial" w:cs="Arial"/>
          <w:sz w:val="22"/>
          <w:szCs w:val="22"/>
          <w:u w:val="single"/>
        </w:rPr>
        <w:t>Heritage tourism and Society</w:t>
      </w:r>
      <w:r w:rsidRPr="00CD7D2A">
        <w:rPr>
          <w:rFonts w:ascii="Arial" w:hAnsi="Arial" w:cs="Arial"/>
          <w:sz w:val="22"/>
          <w:szCs w:val="22"/>
        </w:rPr>
        <w:t>, Pinter,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Leask, A, Fyall, A, 2006. </w:t>
      </w:r>
      <w:r w:rsidRPr="00CD7D2A">
        <w:rPr>
          <w:rFonts w:ascii="Arial" w:hAnsi="Arial" w:cs="Arial"/>
          <w:sz w:val="22"/>
          <w:szCs w:val="22"/>
          <w:u w:val="single"/>
        </w:rPr>
        <w:t>Managing World Heritage Sites</w:t>
      </w:r>
      <w:r w:rsidRPr="00CD7D2A">
        <w:rPr>
          <w:rFonts w:ascii="Arial" w:hAnsi="Arial" w:cs="Arial"/>
          <w:sz w:val="22"/>
          <w:szCs w:val="22"/>
        </w:rPr>
        <w:t>, Butterworth Heinemann, Oxford.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Misiura, S, 2006 </w:t>
      </w:r>
      <w:r w:rsidRPr="00CD7D2A">
        <w:rPr>
          <w:rFonts w:ascii="Arial" w:hAnsi="Arial" w:cs="Arial"/>
          <w:sz w:val="22"/>
          <w:szCs w:val="22"/>
          <w:u w:val="single"/>
        </w:rPr>
        <w:t>Heritage Marketing</w:t>
      </w:r>
      <w:r w:rsidRPr="00CD7D2A">
        <w:rPr>
          <w:rFonts w:ascii="Arial" w:hAnsi="Arial" w:cs="Arial"/>
          <w:sz w:val="22"/>
          <w:szCs w:val="22"/>
        </w:rPr>
        <w:t>, Butterworth Heinemann, Oxford.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Pollack, G Zemans, J, 2006 </w:t>
      </w:r>
      <w:r w:rsidRPr="00CD7D2A">
        <w:rPr>
          <w:rFonts w:ascii="Arial" w:hAnsi="Arial" w:cs="Arial"/>
          <w:sz w:val="22"/>
          <w:szCs w:val="22"/>
          <w:u w:val="single"/>
        </w:rPr>
        <w:t>Museums after Modernisation</w:t>
      </w:r>
      <w:r w:rsidRPr="00CD7D2A">
        <w:rPr>
          <w:rFonts w:ascii="Arial" w:hAnsi="Arial" w:cs="Arial"/>
          <w:sz w:val="22"/>
          <w:szCs w:val="22"/>
        </w:rPr>
        <w:t>, Blackwell,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Prentice, R, 1993 </w:t>
      </w:r>
      <w:r w:rsidRPr="00CD7D2A">
        <w:rPr>
          <w:rFonts w:ascii="Arial" w:hAnsi="Arial" w:cs="Arial"/>
          <w:sz w:val="22"/>
          <w:szCs w:val="22"/>
          <w:u w:val="single"/>
        </w:rPr>
        <w:t>Tourism and Heritage Attractions</w:t>
      </w:r>
      <w:r w:rsidRPr="00CD7D2A">
        <w:rPr>
          <w:rFonts w:ascii="Arial" w:hAnsi="Arial" w:cs="Arial"/>
          <w:sz w:val="22"/>
          <w:szCs w:val="22"/>
        </w:rPr>
        <w:t>, Routledge: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Richards, G, 1999 </w:t>
      </w:r>
      <w:r w:rsidRPr="00CD7D2A">
        <w:rPr>
          <w:rFonts w:ascii="Arial" w:hAnsi="Arial" w:cs="Arial"/>
          <w:sz w:val="22"/>
          <w:szCs w:val="22"/>
          <w:u w:val="single"/>
        </w:rPr>
        <w:t>Cultural Tourism</w:t>
      </w:r>
      <w:r w:rsidRPr="00CD7D2A">
        <w:rPr>
          <w:rFonts w:ascii="Arial" w:hAnsi="Arial" w:cs="Arial"/>
          <w:sz w:val="22"/>
          <w:szCs w:val="22"/>
        </w:rPr>
        <w:t>, Routledge. London.</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Journals</w:t>
      </w:r>
    </w:p>
    <w:p w:rsidR="004F4355" w:rsidRPr="00CD7D2A" w:rsidRDefault="004F4355" w:rsidP="004F4355">
      <w:pPr>
        <w:rPr>
          <w:rFonts w:ascii="Arial" w:hAnsi="Arial" w:cs="Arial"/>
          <w:sz w:val="22"/>
          <w:szCs w:val="22"/>
        </w:rPr>
      </w:pPr>
    </w:p>
    <w:p w:rsidR="004F4355" w:rsidRPr="00CD7D2A" w:rsidRDefault="004F4355" w:rsidP="004F4355">
      <w:pPr>
        <w:tabs>
          <w:tab w:val="left" w:pos="2430"/>
          <w:tab w:val="left" w:pos="3420"/>
        </w:tabs>
        <w:ind w:left="2160" w:hanging="2160"/>
        <w:rPr>
          <w:rFonts w:ascii="Arial" w:hAnsi="Arial" w:cs="Arial"/>
          <w:sz w:val="22"/>
          <w:szCs w:val="22"/>
        </w:rPr>
      </w:pPr>
      <w:r w:rsidRPr="00CD7D2A">
        <w:rPr>
          <w:rFonts w:ascii="Arial" w:hAnsi="Arial" w:cs="Arial"/>
          <w:sz w:val="22"/>
          <w:szCs w:val="22"/>
        </w:rPr>
        <w:t>International Journal of Heritage Studies</w:t>
      </w:r>
    </w:p>
    <w:p w:rsidR="004F4355" w:rsidRPr="00CD7D2A" w:rsidRDefault="004F4355" w:rsidP="004F4355">
      <w:pPr>
        <w:tabs>
          <w:tab w:val="left" w:pos="2430"/>
          <w:tab w:val="left" w:pos="3420"/>
        </w:tabs>
        <w:ind w:left="2160" w:hanging="2160"/>
        <w:rPr>
          <w:rFonts w:ascii="Arial" w:hAnsi="Arial" w:cs="Arial"/>
          <w:sz w:val="22"/>
          <w:szCs w:val="22"/>
        </w:rPr>
      </w:pPr>
      <w:r w:rsidRPr="00CD7D2A">
        <w:rPr>
          <w:rFonts w:ascii="Arial" w:hAnsi="Arial" w:cs="Arial"/>
          <w:sz w:val="22"/>
          <w:szCs w:val="22"/>
        </w:rPr>
        <w:t>Heritage Development</w:t>
      </w:r>
    </w:p>
    <w:p w:rsidR="004F4355" w:rsidRPr="00CD7D2A" w:rsidRDefault="004F4355" w:rsidP="004F4355">
      <w:pPr>
        <w:tabs>
          <w:tab w:val="left" w:pos="2430"/>
          <w:tab w:val="left" w:pos="3420"/>
        </w:tabs>
        <w:ind w:left="2160" w:hanging="2160"/>
        <w:rPr>
          <w:rFonts w:ascii="Arial" w:hAnsi="Arial" w:cs="Arial"/>
          <w:sz w:val="22"/>
          <w:szCs w:val="22"/>
        </w:rPr>
      </w:pPr>
      <w:r w:rsidRPr="00CD7D2A">
        <w:rPr>
          <w:rFonts w:ascii="Arial" w:hAnsi="Arial" w:cs="Arial"/>
          <w:sz w:val="22"/>
          <w:szCs w:val="22"/>
        </w:rPr>
        <w:t>Museums Journal</w:t>
      </w:r>
    </w:p>
    <w:p w:rsidR="004F4355" w:rsidRPr="00CD7D2A" w:rsidRDefault="004F4355" w:rsidP="004F4355">
      <w:pPr>
        <w:tabs>
          <w:tab w:val="left" w:pos="2430"/>
          <w:tab w:val="left" w:pos="3420"/>
        </w:tabs>
        <w:ind w:left="2160" w:hanging="2160"/>
        <w:rPr>
          <w:rFonts w:ascii="Arial" w:hAnsi="Arial" w:cs="Arial"/>
          <w:sz w:val="22"/>
          <w:szCs w:val="22"/>
        </w:rPr>
      </w:pPr>
    </w:p>
    <w:p w:rsidR="004F4355" w:rsidRPr="00CD7D2A" w:rsidRDefault="004F4355" w:rsidP="004F4355">
      <w:pPr>
        <w:tabs>
          <w:tab w:val="left" w:pos="2430"/>
          <w:tab w:val="left" w:pos="3420"/>
        </w:tabs>
        <w:ind w:left="2160" w:hanging="2160"/>
        <w:rPr>
          <w:rFonts w:ascii="Arial" w:hAnsi="Arial" w:cs="Arial"/>
          <w:b/>
          <w:sz w:val="22"/>
          <w:szCs w:val="22"/>
          <w:u w:val="single"/>
        </w:rPr>
      </w:pPr>
      <w:r w:rsidRPr="00CD7D2A">
        <w:rPr>
          <w:rFonts w:ascii="Arial" w:hAnsi="Arial" w:cs="Arial"/>
          <w:b/>
          <w:sz w:val="22"/>
          <w:szCs w:val="22"/>
          <w:u w:val="single"/>
        </w:rPr>
        <w:t>Useful Websites</w:t>
      </w:r>
    </w:p>
    <w:p w:rsidR="004F4355" w:rsidRPr="00CD7D2A" w:rsidRDefault="004F4355" w:rsidP="004F4355">
      <w:pPr>
        <w:tabs>
          <w:tab w:val="left" w:pos="2430"/>
          <w:tab w:val="left" w:pos="3420"/>
        </w:tabs>
        <w:ind w:left="2160" w:hanging="2160"/>
        <w:rPr>
          <w:rFonts w:ascii="Arial" w:hAnsi="Arial" w:cs="Arial"/>
          <w:b/>
          <w:sz w:val="22"/>
          <w:szCs w:val="22"/>
          <w:u w:val="single"/>
        </w:rPr>
      </w:pPr>
    </w:p>
    <w:p w:rsidR="004F4355" w:rsidRPr="00CD7D2A" w:rsidRDefault="004F4355" w:rsidP="004F4355">
      <w:pPr>
        <w:tabs>
          <w:tab w:val="left" w:pos="2430"/>
          <w:tab w:val="left" w:pos="3420"/>
        </w:tabs>
        <w:ind w:left="2160" w:hanging="2160"/>
        <w:rPr>
          <w:rFonts w:ascii="Arial" w:hAnsi="Arial" w:cs="Arial"/>
          <w:sz w:val="22"/>
          <w:szCs w:val="22"/>
        </w:rPr>
      </w:pPr>
      <w:hyperlink r:id="rId16" w:history="1">
        <w:r w:rsidRPr="00CD7D2A">
          <w:rPr>
            <w:rStyle w:val="Hyperlink"/>
            <w:rFonts w:ascii="Arial" w:hAnsi="Arial" w:cs="Arial"/>
            <w:sz w:val="22"/>
            <w:szCs w:val="22"/>
          </w:rPr>
          <w:t>www.culture.gov.uk</w:t>
        </w:r>
      </w:hyperlink>
    </w:p>
    <w:p w:rsidR="004F4355" w:rsidRPr="00CD7D2A" w:rsidRDefault="004F4355" w:rsidP="004F4355">
      <w:pPr>
        <w:tabs>
          <w:tab w:val="left" w:pos="2430"/>
          <w:tab w:val="left" w:pos="3420"/>
        </w:tabs>
        <w:ind w:left="2160" w:hanging="2160"/>
        <w:rPr>
          <w:rFonts w:ascii="Arial" w:hAnsi="Arial" w:cs="Arial"/>
          <w:sz w:val="22"/>
          <w:szCs w:val="22"/>
        </w:rPr>
      </w:pPr>
      <w:hyperlink r:id="rId17" w:history="1">
        <w:r w:rsidRPr="00CD7D2A">
          <w:rPr>
            <w:rStyle w:val="Hyperlink"/>
            <w:rFonts w:ascii="Arial" w:hAnsi="Arial" w:cs="Arial"/>
            <w:sz w:val="22"/>
            <w:szCs w:val="22"/>
          </w:rPr>
          <w:t>www.leisuretourism.com</w:t>
        </w:r>
      </w:hyperlink>
    </w:p>
    <w:p w:rsidR="004F4355" w:rsidRPr="00CD7D2A" w:rsidRDefault="004F4355" w:rsidP="004F4355">
      <w:pPr>
        <w:tabs>
          <w:tab w:val="left" w:pos="2430"/>
          <w:tab w:val="left" w:pos="3420"/>
        </w:tabs>
        <w:ind w:left="2160" w:hanging="2160"/>
        <w:rPr>
          <w:rFonts w:ascii="Arial" w:hAnsi="Arial" w:cs="Arial"/>
          <w:sz w:val="22"/>
          <w:szCs w:val="22"/>
        </w:rPr>
      </w:pPr>
      <w:hyperlink r:id="rId18" w:history="1">
        <w:r w:rsidRPr="00CD7D2A">
          <w:rPr>
            <w:rStyle w:val="Hyperlink"/>
            <w:rFonts w:ascii="Arial" w:hAnsi="Arial" w:cs="Arial"/>
            <w:sz w:val="22"/>
            <w:szCs w:val="22"/>
          </w:rPr>
          <w:t>www.wto.com</w:t>
        </w:r>
      </w:hyperlink>
    </w:p>
    <w:p w:rsidR="004F4355" w:rsidRPr="00CD7D2A" w:rsidRDefault="004F4355" w:rsidP="004F4355">
      <w:pPr>
        <w:tabs>
          <w:tab w:val="left" w:pos="2430"/>
          <w:tab w:val="left" w:pos="3420"/>
        </w:tabs>
        <w:ind w:left="2160" w:hanging="2160"/>
        <w:rPr>
          <w:rFonts w:ascii="Arial" w:hAnsi="Arial" w:cs="Arial"/>
          <w:sz w:val="22"/>
          <w:szCs w:val="22"/>
        </w:rPr>
      </w:pPr>
      <w:hyperlink r:id="rId19" w:history="1">
        <w:r w:rsidRPr="00CD7D2A">
          <w:rPr>
            <w:rStyle w:val="Hyperlink"/>
            <w:rFonts w:ascii="Arial" w:hAnsi="Arial" w:cs="Arial"/>
            <w:sz w:val="22"/>
            <w:szCs w:val="22"/>
          </w:rPr>
          <w:t>www.artsouncil.co.uk</w:t>
        </w:r>
      </w:hyperlink>
    </w:p>
    <w:p w:rsidR="004F4355" w:rsidRPr="00CD7D2A" w:rsidRDefault="004F4355" w:rsidP="004F4355">
      <w:pPr>
        <w:tabs>
          <w:tab w:val="left" w:pos="2430"/>
          <w:tab w:val="left" w:pos="3420"/>
        </w:tabs>
        <w:ind w:left="2160" w:hanging="2160"/>
        <w:rPr>
          <w:rFonts w:ascii="Arial" w:hAnsi="Arial" w:cs="Arial"/>
          <w:sz w:val="22"/>
          <w:szCs w:val="22"/>
        </w:rPr>
      </w:pPr>
      <w:hyperlink r:id="rId20" w:history="1">
        <w:r w:rsidRPr="00CD7D2A">
          <w:rPr>
            <w:rStyle w:val="Hyperlink"/>
            <w:rFonts w:ascii="Arial" w:hAnsi="Arial" w:cs="Arial"/>
            <w:sz w:val="22"/>
            <w:szCs w:val="22"/>
          </w:rPr>
          <w:t>www.cadw.co.uk</w:t>
        </w:r>
      </w:hyperlink>
      <w:r w:rsidRPr="00CD7D2A">
        <w:rPr>
          <w:rFonts w:ascii="Arial" w:hAnsi="Arial" w:cs="Arial"/>
          <w:sz w:val="22"/>
          <w:szCs w:val="22"/>
        </w:rPr>
        <w:t xml:space="preserve"> </w:t>
      </w:r>
    </w:p>
    <w:p w:rsidR="004F4355" w:rsidRPr="00CD7D2A" w:rsidRDefault="004F4355" w:rsidP="004F4355">
      <w:pPr>
        <w:jc w:val="both"/>
        <w:rPr>
          <w:rFonts w:ascii="Arial" w:hAnsi="Arial" w:cs="Arial"/>
          <w:bCs/>
          <w:sz w:val="22"/>
          <w:szCs w:val="22"/>
        </w:rPr>
      </w:pPr>
    </w:p>
    <w:p w:rsidR="004F4355" w:rsidRPr="00CD7D2A" w:rsidRDefault="004F4355" w:rsidP="004F4355">
      <w:pPr>
        <w:tabs>
          <w:tab w:val="left" w:pos="2430"/>
          <w:tab w:val="left" w:pos="3420"/>
        </w:tabs>
        <w:ind w:left="2160" w:hanging="2160"/>
        <w:rPr>
          <w:rFonts w:ascii="Arial" w:hAnsi="Arial" w:cs="Arial"/>
          <w:b/>
          <w:sz w:val="22"/>
          <w:szCs w:val="22"/>
          <w:u w:val="single"/>
        </w:rPr>
      </w:pPr>
      <w:r w:rsidRPr="00CD7D2A">
        <w:rPr>
          <w:rFonts w:ascii="Arial" w:hAnsi="Arial" w:cs="Arial"/>
          <w:b/>
          <w:sz w:val="22"/>
          <w:szCs w:val="22"/>
          <w:u w:val="single"/>
        </w:rPr>
        <w:t>PHYSICAL RESOURCES:</w:t>
      </w:r>
    </w:p>
    <w:p w:rsidR="004F4355" w:rsidRPr="00CD7D2A" w:rsidRDefault="004F4355" w:rsidP="004F4355">
      <w:pPr>
        <w:tabs>
          <w:tab w:val="left" w:pos="2430"/>
          <w:tab w:val="left" w:pos="3420"/>
        </w:tabs>
        <w:ind w:left="2160" w:hanging="2160"/>
        <w:rPr>
          <w:rFonts w:ascii="Arial" w:hAnsi="Arial" w:cs="Arial"/>
          <w:sz w:val="22"/>
          <w:szCs w:val="22"/>
        </w:rPr>
      </w:pPr>
    </w:p>
    <w:p w:rsidR="004F4355" w:rsidRPr="00CD7D2A" w:rsidRDefault="004F4355" w:rsidP="004F4355">
      <w:pPr>
        <w:tabs>
          <w:tab w:val="left" w:pos="2430"/>
          <w:tab w:val="left" w:pos="3420"/>
        </w:tabs>
        <w:ind w:left="2160" w:hanging="2160"/>
        <w:rPr>
          <w:rFonts w:ascii="Arial" w:hAnsi="Arial" w:cs="Arial"/>
          <w:sz w:val="22"/>
          <w:szCs w:val="22"/>
        </w:rPr>
      </w:pPr>
      <w:r w:rsidRPr="00CD7D2A">
        <w:rPr>
          <w:rFonts w:ascii="Arial" w:hAnsi="Arial" w:cs="Arial"/>
          <w:b/>
          <w:sz w:val="22"/>
          <w:szCs w:val="22"/>
          <w:u w:val="single"/>
        </w:rPr>
        <w:t>Equipment</w:t>
      </w:r>
      <w:r w:rsidRPr="00CD7D2A">
        <w:rPr>
          <w:rFonts w:ascii="Arial" w:hAnsi="Arial" w:cs="Arial"/>
          <w:sz w:val="22"/>
          <w:szCs w:val="22"/>
        </w:rPr>
        <w:t xml:space="preserve"> Video / DVD player, OHP, Powerpoint, whiteboard.</w:t>
      </w:r>
    </w:p>
    <w:p w:rsidR="004F4355" w:rsidRPr="00CD7D2A" w:rsidRDefault="004F4355" w:rsidP="004F4355">
      <w:pPr>
        <w:tabs>
          <w:tab w:val="left" w:pos="2430"/>
          <w:tab w:val="left" w:pos="3420"/>
        </w:tabs>
        <w:ind w:left="2160" w:hanging="2160"/>
        <w:rPr>
          <w:rFonts w:ascii="Arial" w:hAnsi="Arial" w:cs="Arial"/>
          <w:sz w:val="22"/>
          <w:szCs w:val="22"/>
        </w:rPr>
      </w:pPr>
    </w:p>
    <w:p w:rsidR="004F4355" w:rsidRPr="00CD7D2A" w:rsidRDefault="004F4355" w:rsidP="004F4355">
      <w:pPr>
        <w:tabs>
          <w:tab w:val="left" w:pos="2430"/>
          <w:tab w:val="left" w:pos="3420"/>
        </w:tabs>
        <w:ind w:left="2160" w:hanging="2160"/>
        <w:rPr>
          <w:rFonts w:ascii="Arial" w:hAnsi="Arial" w:cs="Arial"/>
          <w:sz w:val="22"/>
          <w:szCs w:val="22"/>
        </w:rPr>
      </w:pPr>
      <w:r w:rsidRPr="00CD7D2A">
        <w:rPr>
          <w:rFonts w:ascii="Arial" w:hAnsi="Arial" w:cs="Arial"/>
          <w:b/>
          <w:sz w:val="22"/>
          <w:szCs w:val="22"/>
        </w:rPr>
        <w:t>Rooms</w:t>
      </w:r>
      <w:r w:rsidRPr="00CD7D2A">
        <w:rPr>
          <w:rFonts w:ascii="Arial" w:hAnsi="Arial" w:cs="Arial"/>
          <w:sz w:val="22"/>
          <w:szCs w:val="22"/>
        </w:rPr>
        <w:t xml:space="preserve">   A mix of lecture and seminar rooms.</w:t>
      </w:r>
    </w:p>
    <w:p w:rsidR="004F4355" w:rsidRPr="00CD7D2A" w:rsidRDefault="004F4355" w:rsidP="004F4355">
      <w:pPr>
        <w:jc w:val="both"/>
        <w:rPr>
          <w:rFonts w:ascii="Arial" w:hAnsi="Arial" w:cs="Arial"/>
          <w:b/>
          <w:sz w:val="22"/>
          <w:szCs w:val="22"/>
          <w:u w:val="single"/>
        </w:rPr>
      </w:pPr>
    </w:p>
    <w:p w:rsidR="004F4355" w:rsidRPr="00CD7D2A" w:rsidRDefault="004F4355" w:rsidP="004F4355">
      <w:pPr>
        <w:jc w:val="both"/>
        <w:rPr>
          <w:rFonts w:ascii="Arial" w:hAnsi="Arial" w:cs="Arial"/>
          <w:b/>
          <w:sz w:val="22"/>
          <w:szCs w:val="22"/>
        </w:rPr>
      </w:pPr>
      <w:r w:rsidRPr="00CD7D2A">
        <w:rPr>
          <w:rFonts w:ascii="Arial" w:hAnsi="Arial" w:cs="Arial"/>
          <w:b/>
          <w:sz w:val="22"/>
          <w:szCs w:val="22"/>
        </w:rPr>
        <w:t xml:space="preserve"> </w:t>
      </w:r>
      <w:r w:rsidRPr="00CD7D2A">
        <w:rPr>
          <w:rFonts w:ascii="Arial" w:hAnsi="Arial" w:cs="Arial"/>
          <w:b/>
          <w:sz w:val="22"/>
          <w:szCs w:val="22"/>
          <w:u w:val="single"/>
        </w:rPr>
        <w:t>Module Co-ordinator</w:t>
      </w:r>
      <w:r w:rsidRPr="00CD7D2A">
        <w:rPr>
          <w:rFonts w:ascii="Arial" w:hAnsi="Arial" w:cs="Arial"/>
          <w:b/>
          <w:sz w:val="22"/>
          <w:szCs w:val="22"/>
        </w:rPr>
        <w:t xml:space="preserve">: </w:t>
      </w:r>
      <w:r w:rsidRPr="00CD7D2A">
        <w:rPr>
          <w:rFonts w:ascii="Arial" w:hAnsi="Arial" w:cs="Arial"/>
          <w:b/>
          <w:sz w:val="22"/>
          <w:szCs w:val="22"/>
        </w:rPr>
        <w:tab/>
      </w:r>
      <w:r w:rsidRPr="00CD7D2A">
        <w:rPr>
          <w:rFonts w:ascii="Arial" w:hAnsi="Arial" w:cs="Arial"/>
          <w:sz w:val="22"/>
          <w:szCs w:val="22"/>
        </w:rPr>
        <w:t>Kathryn Flynn /Andrew Jones</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b/>
          <w:sz w:val="22"/>
          <w:szCs w:val="22"/>
          <w:u w:val="single"/>
        </w:rPr>
        <w:t xml:space="preserve">Staff delivering this module: </w:t>
      </w:r>
      <w:r w:rsidRPr="00CD7D2A">
        <w:rPr>
          <w:rFonts w:ascii="Arial" w:hAnsi="Arial" w:cs="Arial"/>
          <w:b/>
          <w:sz w:val="22"/>
          <w:szCs w:val="22"/>
        </w:rPr>
        <w:tab/>
      </w:r>
      <w:r w:rsidRPr="00CD7D2A">
        <w:rPr>
          <w:rFonts w:ascii="Arial" w:hAnsi="Arial" w:cs="Arial"/>
          <w:sz w:val="22"/>
          <w:szCs w:val="22"/>
        </w:rPr>
        <w:t xml:space="preserve">Kathryn Flynn /  </w:t>
      </w:r>
    </w:p>
    <w:p w:rsidR="004F4355" w:rsidRPr="00CD7D2A" w:rsidRDefault="004F4355" w:rsidP="004F4355">
      <w:pPr>
        <w:ind w:left="2880" w:firstLine="720"/>
        <w:jc w:val="both"/>
        <w:rPr>
          <w:rFonts w:ascii="Arial" w:hAnsi="Arial" w:cs="Arial"/>
          <w:sz w:val="22"/>
          <w:szCs w:val="22"/>
        </w:rPr>
      </w:pPr>
      <w:r w:rsidRPr="00CD7D2A">
        <w:rPr>
          <w:rFonts w:ascii="Arial" w:hAnsi="Arial" w:cs="Arial"/>
          <w:sz w:val="22"/>
          <w:szCs w:val="22"/>
        </w:rPr>
        <w:t xml:space="preserve">Andrew Jones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lastRenderedPageBreak/>
              <w:t>Module Title:</w:t>
            </w:r>
          </w:p>
        </w:tc>
        <w:tc>
          <w:tcPr>
            <w:tcW w:w="4844" w:type="dxa"/>
          </w:tcPr>
          <w:p w:rsidR="004F4355" w:rsidRPr="00CD7D2A" w:rsidRDefault="004F4355" w:rsidP="00271441">
            <w:pPr>
              <w:pStyle w:val="Heading2"/>
            </w:pPr>
            <w:bookmarkStart w:id="18" w:name="_Toc253137231"/>
            <w:bookmarkStart w:id="19" w:name="_Toc260818135"/>
            <w:bookmarkStart w:id="20" w:name="_Toc260825992"/>
            <w:bookmarkStart w:id="21" w:name="_Toc310519392"/>
            <w:r w:rsidRPr="00CD7D2A">
              <w:t>Entrepreneurship</w:t>
            </w:r>
            <w:bookmarkEnd w:id="18"/>
            <w:bookmarkEnd w:id="19"/>
            <w:bookmarkEnd w:id="20"/>
            <w:bookmarkEnd w:id="21"/>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rPr>
                <w:rFonts w:ascii="Arial" w:hAnsi="Arial" w:cs="Arial"/>
                <w:sz w:val="22"/>
                <w:szCs w:val="22"/>
              </w:rPr>
            </w:pPr>
            <w:r w:rsidRPr="00CD7D2A">
              <w:rPr>
                <w:rFonts w:ascii="Arial" w:hAnsi="Arial" w:cs="Arial"/>
                <w:sz w:val="22"/>
                <w:szCs w:val="22"/>
              </w:rPr>
              <w:t>None</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AIMS: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This module will develop in students a systematic understanding of issues relevant to creativity, innovation and entrepreneurship.  It will encourage and develop the student’s entrepreneurial skills, self-motivation and analytical abilities through an investigation of a specific market, and the production of a professional business plan.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rPr>
          <w:rFonts w:ascii="Arial" w:hAnsi="Arial" w:cs="Arial"/>
          <w:sz w:val="22"/>
          <w:szCs w:val="22"/>
        </w:rPr>
      </w:pPr>
    </w:p>
    <w:p w:rsidR="004F4355" w:rsidRPr="00CD7D2A" w:rsidRDefault="004F4355" w:rsidP="004F4355">
      <w:pPr>
        <w:numPr>
          <w:ilvl w:val="0"/>
          <w:numId w:val="84"/>
        </w:numPr>
        <w:rPr>
          <w:rFonts w:ascii="Arial" w:hAnsi="Arial" w:cs="Arial"/>
          <w:sz w:val="22"/>
          <w:szCs w:val="22"/>
        </w:rPr>
      </w:pPr>
      <w:r w:rsidRPr="00CD7D2A">
        <w:rPr>
          <w:rFonts w:ascii="Arial" w:hAnsi="Arial" w:cs="Arial"/>
          <w:sz w:val="22"/>
          <w:szCs w:val="22"/>
        </w:rPr>
        <w:t>Create, recognise and exploit a business opportunity and pitch the idea to a high level audience.</w:t>
      </w:r>
    </w:p>
    <w:p w:rsidR="004F4355" w:rsidRPr="00CD7D2A" w:rsidRDefault="004F4355" w:rsidP="004F4355">
      <w:pPr>
        <w:rPr>
          <w:rFonts w:ascii="Arial" w:hAnsi="Arial" w:cs="Arial"/>
          <w:sz w:val="22"/>
          <w:szCs w:val="22"/>
        </w:rPr>
      </w:pPr>
    </w:p>
    <w:p w:rsidR="004F4355" w:rsidRPr="00CD7D2A" w:rsidRDefault="004F4355" w:rsidP="004F4355">
      <w:pPr>
        <w:numPr>
          <w:ilvl w:val="0"/>
          <w:numId w:val="84"/>
        </w:numPr>
        <w:rPr>
          <w:rFonts w:ascii="Arial" w:hAnsi="Arial" w:cs="Arial"/>
          <w:sz w:val="22"/>
          <w:szCs w:val="22"/>
        </w:rPr>
      </w:pPr>
      <w:r w:rsidRPr="00CD7D2A">
        <w:rPr>
          <w:rFonts w:ascii="Arial" w:hAnsi="Arial" w:cs="Arial"/>
          <w:sz w:val="22"/>
          <w:szCs w:val="22"/>
        </w:rPr>
        <w:t xml:space="preserve">Devise and justify a realistic and professional business/venture plan to take forward an opportunity, based on a critical evaluation of a given competitive scenario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p>
    <w:p w:rsidR="004F4355" w:rsidRPr="00CD7D2A" w:rsidRDefault="004F4355" w:rsidP="004F4355">
      <w:pPr>
        <w:rPr>
          <w:rFonts w:ascii="Arial" w:hAnsi="Arial" w:cs="Arial"/>
          <w:sz w:val="22"/>
          <w:szCs w:val="22"/>
        </w:rPr>
      </w:pPr>
    </w:p>
    <w:p w:rsidR="004F4355" w:rsidRPr="00CD7D2A" w:rsidRDefault="004F4355" w:rsidP="004F4355">
      <w:pPr>
        <w:numPr>
          <w:ilvl w:val="0"/>
          <w:numId w:val="3"/>
        </w:numPr>
        <w:rPr>
          <w:rFonts w:ascii="Arial" w:hAnsi="Arial" w:cs="Arial"/>
          <w:sz w:val="22"/>
          <w:szCs w:val="22"/>
        </w:rPr>
      </w:pPr>
      <w:r w:rsidRPr="00CD7D2A">
        <w:rPr>
          <w:rFonts w:ascii="Arial" w:hAnsi="Arial" w:cs="Arial"/>
          <w:sz w:val="22"/>
          <w:szCs w:val="22"/>
        </w:rPr>
        <w:t>The impact on society of entrepreneurs and intrapreneurs (creativity, innovation and market/economic value)</w:t>
      </w:r>
    </w:p>
    <w:p w:rsidR="004F4355" w:rsidRPr="00CD7D2A" w:rsidRDefault="004F4355" w:rsidP="004F4355">
      <w:pPr>
        <w:numPr>
          <w:ilvl w:val="0"/>
          <w:numId w:val="3"/>
        </w:numPr>
        <w:rPr>
          <w:rFonts w:ascii="Arial" w:hAnsi="Arial" w:cs="Arial"/>
          <w:sz w:val="22"/>
          <w:szCs w:val="22"/>
        </w:rPr>
      </w:pPr>
      <w:r w:rsidRPr="00CD7D2A">
        <w:rPr>
          <w:rFonts w:ascii="Arial" w:hAnsi="Arial" w:cs="Arial"/>
          <w:sz w:val="22"/>
          <w:szCs w:val="22"/>
        </w:rPr>
        <w:t>The skills, attributes and behaviours of the entrepreneur including ethical considerations</w:t>
      </w:r>
    </w:p>
    <w:p w:rsidR="004F4355" w:rsidRPr="00CD7D2A" w:rsidRDefault="004F4355" w:rsidP="004F4355">
      <w:pPr>
        <w:numPr>
          <w:ilvl w:val="0"/>
          <w:numId w:val="3"/>
        </w:numPr>
        <w:rPr>
          <w:rFonts w:ascii="Arial" w:hAnsi="Arial" w:cs="Arial"/>
          <w:sz w:val="22"/>
          <w:szCs w:val="22"/>
        </w:rPr>
      </w:pPr>
      <w:r w:rsidRPr="00CD7D2A">
        <w:rPr>
          <w:rFonts w:ascii="Arial" w:hAnsi="Arial" w:cs="Arial"/>
          <w:sz w:val="22"/>
          <w:szCs w:val="22"/>
        </w:rPr>
        <w:t>The business planning process – analysis, choice and implementation – mainly as relevant to micro business and SMEs</w:t>
      </w:r>
    </w:p>
    <w:p w:rsidR="004F4355" w:rsidRPr="00CD7D2A" w:rsidRDefault="004F4355" w:rsidP="004F4355">
      <w:pPr>
        <w:numPr>
          <w:ilvl w:val="0"/>
          <w:numId w:val="3"/>
        </w:numPr>
        <w:rPr>
          <w:rFonts w:ascii="Arial" w:hAnsi="Arial" w:cs="Arial"/>
          <w:sz w:val="22"/>
          <w:szCs w:val="22"/>
        </w:rPr>
      </w:pPr>
      <w:r w:rsidRPr="00CD7D2A">
        <w:rPr>
          <w:rFonts w:ascii="Arial" w:hAnsi="Arial" w:cs="Arial"/>
          <w:sz w:val="22"/>
          <w:szCs w:val="22"/>
        </w:rPr>
        <w:t>Business description: business ownership/legal formats, mission and objectives</w:t>
      </w:r>
    </w:p>
    <w:p w:rsidR="004F4355" w:rsidRPr="00CD7D2A" w:rsidRDefault="004F4355" w:rsidP="004F4355">
      <w:pPr>
        <w:numPr>
          <w:ilvl w:val="0"/>
          <w:numId w:val="3"/>
        </w:numPr>
        <w:rPr>
          <w:rFonts w:ascii="Arial" w:hAnsi="Arial" w:cs="Arial"/>
          <w:sz w:val="22"/>
          <w:szCs w:val="22"/>
        </w:rPr>
      </w:pPr>
      <w:r w:rsidRPr="00CD7D2A">
        <w:rPr>
          <w:rFonts w:ascii="Arial" w:hAnsi="Arial" w:cs="Arial"/>
          <w:sz w:val="22"/>
          <w:szCs w:val="22"/>
        </w:rPr>
        <w:t>The market and competitors: analysis of the macro/micro environment using frameworks such as SWOT, SLEPT, Porter’s 5 forces, frameworks and techniques to investigate competitors and understand customers including industry analysis and market research.</w:t>
      </w:r>
    </w:p>
    <w:p w:rsidR="004F4355" w:rsidRPr="00CD7D2A" w:rsidRDefault="004F4355" w:rsidP="004F4355">
      <w:pPr>
        <w:numPr>
          <w:ilvl w:val="0"/>
          <w:numId w:val="3"/>
        </w:numPr>
        <w:rPr>
          <w:rFonts w:ascii="Arial" w:hAnsi="Arial" w:cs="Arial"/>
          <w:sz w:val="22"/>
          <w:szCs w:val="22"/>
        </w:rPr>
      </w:pPr>
      <w:r w:rsidRPr="00CD7D2A">
        <w:rPr>
          <w:rFonts w:ascii="Arial" w:hAnsi="Arial" w:cs="Arial"/>
          <w:sz w:val="22"/>
          <w:szCs w:val="22"/>
        </w:rPr>
        <w:t xml:space="preserve">The marketing plan (segmentation and targeting, product, price, promotion, business premises/distribution, service issues) </w:t>
      </w:r>
    </w:p>
    <w:p w:rsidR="004F4355" w:rsidRPr="00CD7D2A" w:rsidRDefault="004F4355" w:rsidP="004F4355">
      <w:pPr>
        <w:numPr>
          <w:ilvl w:val="0"/>
          <w:numId w:val="3"/>
        </w:numPr>
        <w:rPr>
          <w:rFonts w:ascii="Arial" w:hAnsi="Arial" w:cs="Arial"/>
          <w:sz w:val="22"/>
          <w:szCs w:val="22"/>
        </w:rPr>
      </w:pPr>
      <w:r w:rsidRPr="00CD7D2A">
        <w:rPr>
          <w:rFonts w:ascii="Arial" w:hAnsi="Arial" w:cs="Arial"/>
          <w:sz w:val="22"/>
          <w:szCs w:val="22"/>
        </w:rPr>
        <w:t>Management and human resources plan: people/staffing issues including hiring and firing</w:t>
      </w:r>
    </w:p>
    <w:p w:rsidR="004F4355" w:rsidRPr="00CD7D2A" w:rsidRDefault="004F4355" w:rsidP="004F4355">
      <w:pPr>
        <w:numPr>
          <w:ilvl w:val="0"/>
          <w:numId w:val="3"/>
        </w:numPr>
        <w:rPr>
          <w:rFonts w:ascii="Arial" w:hAnsi="Arial" w:cs="Arial"/>
          <w:sz w:val="22"/>
          <w:szCs w:val="22"/>
        </w:rPr>
      </w:pPr>
      <w:r w:rsidRPr="00CD7D2A">
        <w:rPr>
          <w:rFonts w:ascii="Arial" w:hAnsi="Arial" w:cs="Arial"/>
          <w:sz w:val="22"/>
          <w:szCs w:val="22"/>
        </w:rPr>
        <w:t>Operations and production plan: production facilities, IT requirements, and intellectual property rights issues such as copyright, trademarks and patents.</w:t>
      </w:r>
    </w:p>
    <w:p w:rsidR="004F4355" w:rsidRPr="00CD7D2A" w:rsidRDefault="004F4355" w:rsidP="004F4355">
      <w:pPr>
        <w:numPr>
          <w:ilvl w:val="0"/>
          <w:numId w:val="3"/>
        </w:numPr>
        <w:rPr>
          <w:rFonts w:ascii="Arial" w:hAnsi="Arial" w:cs="Arial"/>
          <w:sz w:val="22"/>
          <w:szCs w:val="22"/>
        </w:rPr>
      </w:pPr>
      <w:r w:rsidRPr="00CD7D2A">
        <w:rPr>
          <w:rFonts w:ascii="Arial" w:hAnsi="Arial" w:cs="Arial"/>
          <w:sz w:val="22"/>
          <w:szCs w:val="22"/>
        </w:rPr>
        <w:t>Financial plan: e.g. sources of finance to start-up a business, costings, breakeven analysis, cash flow predictions, profit and loss accounts.</w:t>
      </w:r>
    </w:p>
    <w:p w:rsidR="004F4355" w:rsidRPr="00CD7D2A" w:rsidRDefault="004F4355" w:rsidP="004F4355">
      <w:pPr>
        <w:numPr>
          <w:ilvl w:val="0"/>
          <w:numId w:val="3"/>
        </w:numPr>
        <w:rPr>
          <w:rFonts w:ascii="Arial" w:hAnsi="Arial" w:cs="Arial"/>
          <w:sz w:val="22"/>
          <w:szCs w:val="22"/>
        </w:rPr>
      </w:pPr>
      <w:r w:rsidRPr="00CD7D2A">
        <w:rPr>
          <w:rFonts w:ascii="Arial" w:hAnsi="Arial" w:cs="Arial"/>
          <w:sz w:val="22"/>
          <w:szCs w:val="22"/>
        </w:rPr>
        <w:lastRenderedPageBreak/>
        <w:t>Pitching the idea/plan: presentation techniques, documentation conventions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Lectures will be used to impart key concepts but as the module aims to encourage and develop the student’s entrepreneurial skills, self-motivation and analytical abilities, student-centred learning strategies are necessary. Therefore, workshops, seminars and tutorials will be incorporated that facilitate an interactive learning experience for the student. Students will be encouraged to lead class discussions into areas that are pertinent to the opportunities and ideas that they have generated (facilitated by the lecturer). Similarly, such strategies are suitable for the exploration of these topics and their application to case studies pertaining to entrepreneurship in industry.  During tutorials, students will also have the opportunity to apply these issues to their chosen business/product plan, and gain individual, formative feedback regarding their work.</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Lectures</w:t>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Tutorials/Seminars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ASSESSMENT: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CD7D2A" w:rsidTr="00271441">
        <w:tc>
          <w:tcPr>
            <w:tcW w:w="3708"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490"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708" w:type="dxa"/>
          </w:tcPr>
          <w:p w:rsidR="004F4355" w:rsidRPr="00CD7D2A" w:rsidRDefault="004F4355" w:rsidP="004F4355">
            <w:pPr>
              <w:numPr>
                <w:ilvl w:val="0"/>
                <w:numId w:val="80"/>
              </w:numPr>
              <w:rPr>
                <w:rFonts w:ascii="Arial" w:hAnsi="Arial" w:cs="Arial"/>
                <w:sz w:val="22"/>
                <w:szCs w:val="22"/>
              </w:rPr>
            </w:pPr>
            <w:r w:rsidRPr="00CD7D2A">
              <w:rPr>
                <w:rFonts w:ascii="Arial" w:hAnsi="Arial" w:cs="Arial"/>
                <w:sz w:val="22"/>
                <w:szCs w:val="22"/>
              </w:rPr>
              <w:t>Create, recognise and exploit a business opportunity and pitch the idea to a high level audience.</w:t>
            </w: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Identify a business opportunity</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 xml:space="preserve">Present/pitch the business opportunity idea to peers, potential investors and partners, and/or other professional people. </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Present outline methods to take forward this opportunity in a market based on knowledge of the underlying concepts and principles associated with innovation and entrepreneurship.</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Use audio visual aids to support the presentation</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Be persuasive in the presentation and respond to questioning from the audience</w:t>
            </w:r>
          </w:p>
        </w:tc>
      </w:tr>
      <w:tr w:rsidR="004F4355" w:rsidRPr="00CD7D2A" w:rsidTr="00271441">
        <w:tc>
          <w:tcPr>
            <w:tcW w:w="3708" w:type="dxa"/>
          </w:tcPr>
          <w:p w:rsidR="004F4355" w:rsidRPr="00CD7D2A" w:rsidRDefault="004F4355" w:rsidP="004F4355">
            <w:pPr>
              <w:numPr>
                <w:ilvl w:val="0"/>
                <w:numId w:val="80"/>
              </w:numPr>
              <w:rPr>
                <w:rFonts w:ascii="Arial" w:hAnsi="Arial" w:cs="Arial"/>
                <w:sz w:val="22"/>
                <w:szCs w:val="22"/>
              </w:rPr>
            </w:pPr>
            <w:r w:rsidRPr="00CD7D2A">
              <w:rPr>
                <w:rFonts w:ascii="Arial" w:hAnsi="Arial" w:cs="Arial"/>
                <w:sz w:val="22"/>
                <w:szCs w:val="22"/>
              </w:rPr>
              <w:t xml:space="preserve">Devise and justify a realistic and professional business /venture plan to take forward an opportunity, based on a critical evaluation of a given competitive scenario </w:t>
            </w:r>
          </w:p>
          <w:p w:rsidR="004F4355" w:rsidRPr="00CD7D2A" w:rsidRDefault="004F4355" w:rsidP="00271441">
            <w:pPr>
              <w:rPr>
                <w:rFonts w:ascii="Arial" w:hAnsi="Arial" w:cs="Arial"/>
                <w:sz w:val="22"/>
                <w:szCs w:val="22"/>
              </w:rPr>
            </w:pP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Produce a written business plan with appropriate sub sections for a self-selected business opportunity.</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Document in the sub-sections the business description, market plan, marketing plan, financial plan and management and HR plan.</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Report the secondary and/or primary research techniques used in the investigation and evaluation of the business environment of a selected organisation/product/ industry.  This should consider markets, competitors and customers.</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Deploy business planning analytical techniques and frameworks appropriate to the task based on a systematic understanding of current theory and practice.</w:t>
            </w:r>
          </w:p>
        </w:tc>
      </w:tr>
    </w:tbl>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lastRenderedPageBreak/>
        <w:t>Coursework</w:t>
      </w:r>
      <w:r w:rsidRPr="00CD7D2A">
        <w:rPr>
          <w:rFonts w:ascii="Arial" w:hAnsi="Arial" w:cs="Arial"/>
          <w:sz w:val="22"/>
          <w:szCs w:val="22"/>
        </w:rPr>
        <w:tab/>
        <w:t>100%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Students work in self selected teams, of between two and five, to identify and research an entrepreneurial opportunity, in negotiation with their tutor.  There are opportunities to change teams as the projects evolve, affording students the ability to be pro-active in taking forward ideas.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Both outcomes will be assessed via one case study/practically based coursework assignment, split into logical parts.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To achieve outcome 1, the student will be required to work as a member of a group to present/pitch a business opportunity idea (25% weighting, equivalent to 1,000 words).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To achieve outcome 2, the student will devise an individually written contribution to the venture plan for an opportunity, product or service of the student’s choice, citing appropriate research in support of arguments made (75% weighting, approximately 3,000-4,000 words). The individual’s contribution will be reflected within a team contribution audit as part of the assessment.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Barringer, B. R. &amp; Ireland, R.D. (2008)</w:t>
      </w:r>
      <w:r w:rsidRPr="00CD7D2A">
        <w:rPr>
          <w:rFonts w:ascii="Arial" w:hAnsi="Arial" w:cs="Arial"/>
          <w:sz w:val="22"/>
          <w:szCs w:val="22"/>
          <w:u w:val="single"/>
        </w:rPr>
        <w:t xml:space="preserve"> Entrepreneurship: Successfully Launching New Ventures</w:t>
      </w:r>
      <w:r w:rsidRPr="00CD7D2A">
        <w:rPr>
          <w:rFonts w:ascii="Arial" w:hAnsi="Arial" w:cs="Arial"/>
          <w:sz w:val="22"/>
          <w:szCs w:val="22"/>
        </w:rPr>
        <w:t>, 2nd Ed., Prentice Hall: New Jersey, USA</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Williams, S. (2009)</w:t>
      </w:r>
      <w:r w:rsidRPr="00CD7D2A">
        <w:rPr>
          <w:rFonts w:ascii="Arial" w:hAnsi="Arial" w:cs="Arial"/>
          <w:sz w:val="22"/>
          <w:szCs w:val="22"/>
          <w:u w:val="single"/>
        </w:rPr>
        <w:t xml:space="preserve"> FT Guide to Business Start Up 2009: The only annually updated guide for entrepreneurs</w:t>
      </w:r>
      <w:r w:rsidRPr="00CD7D2A">
        <w:rPr>
          <w:rFonts w:ascii="Arial" w:hAnsi="Arial" w:cs="Arial"/>
          <w:sz w:val="22"/>
          <w:szCs w:val="22"/>
        </w:rPr>
        <w:t>, 4</w:t>
      </w:r>
      <w:r w:rsidRPr="00CD7D2A">
        <w:rPr>
          <w:rFonts w:ascii="Arial" w:hAnsi="Arial" w:cs="Arial"/>
          <w:sz w:val="22"/>
          <w:szCs w:val="22"/>
          <w:vertAlign w:val="superscript"/>
        </w:rPr>
        <w:t>th</w:t>
      </w:r>
      <w:r w:rsidRPr="00CD7D2A">
        <w:rPr>
          <w:rFonts w:ascii="Arial" w:hAnsi="Arial" w:cs="Arial"/>
          <w:sz w:val="22"/>
          <w:szCs w:val="22"/>
        </w:rPr>
        <w:t xml:space="preserve"> Ed., Financial Times Press: Harlow</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Burns, P.  (2006)</w:t>
      </w:r>
      <w:r w:rsidRPr="00CD7D2A">
        <w:rPr>
          <w:rFonts w:ascii="Arial" w:hAnsi="Arial" w:cs="Arial"/>
          <w:sz w:val="22"/>
          <w:szCs w:val="22"/>
          <w:u w:val="single"/>
        </w:rPr>
        <w:t xml:space="preserve"> Entrepreneurship and Small Business,</w:t>
      </w:r>
      <w:r w:rsidRPr="00CD7D2A">
        <w:rPr>
          <w:rFonts w:ascii="Arial" w:hAnsi="Arial" w:cs="Arial"/>
          <w:sz w:val="22"/>
          <w:szCs w:val="22"/>
        </w:rPr>
        <w:t xml:space="preserve"> 2</w:t>
      </w:r>
      <w:r w:rsidRPr="00CD7D2A">
        <w:rPr>
          <w:rFonts w:ascii="Arial" w:hAnsi="Arial" w:cs="Arial"/>
          <w:sz w:val="22"/>
          <w:szCs w:val="22"/>
          <w:vertAlign w:val="superscript"/>
        </w:rPr>
        <w:t>nd</w:t>
      </w:r>
      <w:r w:rsidRPr="00CD7D2A">
        <w:rPr>
          <w:rFonts w:ascii="Arial" w:hAnsi="Arial" w:cs="Arial"/>
          <w:sz w:val="22"/>
          <w:szCs w:val="22"/>
        </w:rPr>
        <w:t xml:space="preserve"> Edition, Palgrave Macmillan: Basingstoke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Cs/>
          <w:sz w:val="22"/>
          <w:szCs w:val="22"/>
          <w:u w:val="single"/>
        </w:rPr>
      </w:pPr>
      <w:r w:rsidRPr="00CD7D2A">
        <w:rPr>
          <w:rFonts w:ascii="Arial" w:hAnsi="Arial" w:cs="Arial"/>
          <w:sz w:val="22"/>
          <w:szCs w:val="22"/>
        </w:rPr>
        <w:t>Hisrich, R.D., Peters, M.P. &amp; Shepherd, D.A. (2008)</w:t>
      </w:r>
      <w:r w:rsidRPr="00CD7D2A">
        <w:rPr>
          <w:rFonts w:ascii="Arial" w:hAnsi="Arial" w:cs="Arial"/>
          <w:bCs/>
          <w:sz w:val="22"/>
          <w:szCs w:val="22"/>
          <w:u w:val="single"/>
        </w:rPr>
        <w:t xml:space="preserve"> Entrepreneurship, 7th Ed., McGraw Hill: New York, NY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Cs/>
          <w:sz w:val="22"/>
          <w:szCs w:val="22"/>
          <w:u w:val="single"/>
        </w:rPr>
      </w:pPr>
      <w:r w:rsidRPr="00CD7D2A">
        <w:rPr>
          <w:rFonts w:ascii="Arial" w:hAnsi="Arial" w:cs="Arial"/>
          <w:sz w:val="22"/>
          <w:szCs w:val="22"/>
        </w:rPr>
        <w:t>Rae, D. (2008)</w:t>
      </w:r>
      <w:r w:rsidRPr="00CD7D2A">
        <w:rPr>
          <w:rFonts w:ascii="Arial" w:hAnsi="Arial" w:cs="Arial"/>
          <w:bCs/>
          <w:sz w:val="22"/>
          <w:szCs w:val="22"/>
          <w:u w:val="single"/>
        </w:rPr>
        <w:t xml:space="preserve"> Entrepreneurship: from opportunity to action, 2nd Ed., Palgrave Macmillan: Basingstoke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Timmons, J. &amp; Spinelli, S. (2008)</w:t>
      </w:r>
      <w:r w:rsidRPr="00CD7D2A">
        <w:rPr>
          <w:rFonts w:ascii="Arial" w:hAnsi="Arial" w:cs="Arial"/>
          <w:bCs/>
          <w:sz w:val="22"/>
          <w:szCs w:val="22"/>
          <w:u w:val="single"/>
        </w:rPr>
        <w:t xml:space="preserve"> New Venture Creation: Entrepreneurship for the 21st Century</w:t>
      </w:r>
      <w:r w:rsidRPr="00CD7D2A">
        <w:rPr>
          <w:rFonts w:ascii="Arial" w:hAnsi="Arial" w:cs="Arial"/>
          <w:bCs/>
          <w:sz w:val="22"/>
          <w:szCs w:val="22"/>
        </w:rPr>
        <w:t>, McGraw Hill:Boston, Mass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Zimmerer, T.W. &amp; Scarborough, N.M. (2008) </w:t>
      </w:r>
      <w:r w:rsidRPr="00CD7D2A">
        <w:rPr>
          <w:rFonts w:ascii="Arial" w:hAnsi="Arial" w:cs="Arial"/>
          <w:sz w:val="22"/>
          <w:szCs w:val="22"/>
          <w:u w:val="single"/>
        </w:rPr>
        <w:t>Essentials of Entrepreneurship and Small Business Management</w:t>
      </w:r>
      <w:r w:rsidRPr="00CD7D2A">
        <w:rPr>
          <w:rFonts w:ascii="Arial" w:hAnsi="Arial" w:cs="Arial"/>
          <w:sz w:val="22"/>
          <w:szCs w:val="22"/>
        </w:rPr>
        <w:t>, 5th Ed., Pearson: New Jersey, USA</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Journals</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Entrepreneurship &amp; Regional Development</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Frontiers of Entrepreneurship Research </w:t>
      </w:r>
    </w:p>
    <w:p w:rsidR="004F4355" w:rsidRPr="00CD7D2A" w:rsidRDefault="004F4355" w:rsidP="004F4355">
      <w:pPr>
        <w:rPr>
          <w:rFonts w:ascii="Arial" w:hAnsi="Arial" w:cs="Arial"/>
          <w:sz w:val="22"/>
          <w:szCs w:val="22"/>
        </w:rPr>
      </w:pPr>
      <w:r w:rsidRPr="00CD7D2A">
        <w:rPr>
          <w:rFonts w:ascii="Arial" w:hAnsi="Arial" w:cs="Arial"/>
          <w:sz w:val="22"/>
          <w:szCs w:val="22"/>
        </w:rPr>
        <w:t>Journal of Business Venturing</w:t>
      </w:r>
    </w:p>
    <w:p w:rsidR="004F4355" w:rsidRPr="00CD7D2A" w:rsidRDefault="004F4355" w:rsidP="004F4355">
      <w:pPr>
        <w:rPr>
          <w:rFonts w:ascii="Arial" w:hAnsi="Arial" w:cs="Arial"/>
          <w:sz w:val="22"/>
          <w:szCs w:val="22"/>
        </w:rPr>
      </w:pPr>
      <w:r w:rsidRPr="00CD7D2A">
        <w:rPr>
          <w:rFonts w:ascii="Arial" w:hAnsi="Arial" w:cs="Arial"/>
          <w:sz w:val="22"/>
          <w:szCs w:val="22"/>
        </w:rPr>
        <w:t>Journal of Small Business Management</w:t>
      </w:r>
    </w:p>
    <w:p w:rsidR="004F4355" w:rsidRPr="00CD7D2A" w:rsidRDefault="004F4355" w:rsidP="004F4355">
      <w:pPr>
        <w:rPr>
          <w:rFonts w:ascii="Arial" w:hAnsi="Arial" w:cs="Arial"/>
          <w:sz w:val="22"/>
          <w:szCs w:val="22"/>
        </w:rPr>
      </w:pPr>
      <w:r w:rsidRPr="00CD7D2A">
        <w:rPr>
          <w:rFonts w:ascii="Arial" w:hAnsi="Arial" w:cs="Arial"/>
          <w:sz w:val="22"/>
          <w:szCs w:val="22"/>
        </w:rPr>
        <w:lastRenderedPageBreak/>
        <w:t>The Journal of Product Innovation Management</w:t>
      </w:r>
    </w:p>
    <w:p w:rsidR="004F4355" w:rsidRPr="00CD7D2A" w:rsidRDefault="004F4355" w:rsidP="004F4355">
      <w:pPr>
        <w:rPr>
          <w:rFonts w:ascii="Arial" w:hAnsi="Arial" w:cs="Arial"/>
          <w:sz w:val="22"/>
          <w:szCs w:val="22"/>
        </w:rPr>
      </w:pPr>
    </w:p>
    <w:p w:rsidR="004F4355" w:rsidRPr="00CD7D2A" w:rsidRDefault="004F4355" w:rsidP="004F4355">
      <w:pPr>
        <w:rPr>
          <w:rStyle w:val="HTMLCite"/>
          <w:rFonts w:ascii="Arial" w:hAnsi="Arial" w:cs="Arial"/>
          <w:sz w:val="22"/>
          <w:szCs w:val="22"/>
        </w:rPr>
      </w:pPr>
      <w:r w:rsidRPr="00CD7D2A">
        <w:rPr>
          <w:rFonts w:ascii="Arial" w:hAnsi="Arial" w:cs="Arial"/>
          <w:b/>
          <w:sz w:val="22"/>
          <w:szCs w:val="22"/>
        </w:rPr>
        <w:br w:type="page"/>
      </w:r>
      <w:r w:rsidRPr="00CD7D2A">
        <w:rPr>
          <w:rFonts w:ascii="Arial" w:hAnsi="Arial" w:cs="Arial"/>
          <w:b/>
          <w:sz w:val="22"/>
          <w:szCs w:val="22"/>
        </w:rPr>
        <w:lastRenderedPageBreak/>
        <w:t>Useful Websites</w:t>
      </w:r>
      <w:r w:rsidRPr="00CD7D2A">
        <w:rPr>
          <w:rStyle w:val="HTMLCite"/>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tbl>
      <w:tblPr>
        <w:tblW w:w="9747" w:type="dxa"/>
        <w:shd w:val="clear" w:color="auto" w:fill="FFFFFF"/>
        <w:tblLayout w:type="fixed"/>
        <w:tblLook w:val="0000"/>
      </w:tblPr>
      <w:tblGrid>
        <w:gridCol w:w="3652"/>
        <w:gridCol w:w="6095"/>
      </w:tblGrid>
      <w:tr w:rsidR="004F4355" w:rsidRPr="00CD7D2A" w:rsidTr="00271441">
        <w:tc>
          <w:tcPr>
            <w:tcW w:w="3652" w:type="dxa"/>
            <w:shd w:val="clear" w:color="auto" w:fill="FFFFFF"/>
          </w:tcPr>
          <w:p w:rsidR="004F4355" w:rsidRPr="00CD7D2A" w:rsidRDefault="004F4355" w:rsidP="00271441">
            <w:pPr>
              <w:rPr>
                <w:rFonts w:ascii="Arial" w:hAnsi="Arial" w:cs="Arial"/>
                <w:sz w:val="22"/>
                <w:szCs w:val="22"/>
              </w:rPr>
            </w:pPr>
            <w:r w:rsidRPr="00CD7D2A">
              <w:rPr>
                <w:rFonts w:ascii="Arial" w:hAnsi="Arial" w:cs="Arial"/>
                <w:sz w:val="22"/>
                <w:szCs w:val="22"/>
              </w:rPr>
              <w:t>http://</w:t>
            </w:r>
            <w:r w:rsidRPr="00CD7D2A">
              <w:rPr>
                <w:rStyle w:val="HTMLCite"/>
                <w:rFonts w:ascii="Arial" w:hAnsi="Arial" w:cs="Arial"/>
                <w:i w:val="0"/>
                <w:sz w:val="22"/>
                <w:szCs w:val="22"/>
              </w:rPr>
              <w:t>www.</w:t>
            </w:r>
            <w:r w:rsidRPr="00CD7D2A">
              <w:rPr>
                <w:rStyle w:val="HTMLCite"/>
                <w:rFonts w:ascii="Arial" w:hAnsi="Arial" w:cs="Arial"/>
                <w:bCs/>
                <w:i w:val="0"/>
                <w:sz w:val="22"/>
                <w:szCs w:val="22"/>
              </w:rPr>
              <w:t>business</w:t>
            </w:r>
            <w:r w:rsidRPr="00CD7D2A">
              <w:rPr>
                <w:rStyle w:val="HTMLCite"/>
                <w:rFonts w:ascii="Arial" w:hAnsi="Arial" w:cs="Arial"/>
                <w:i w:val="0"/>
                <w:sz w:val="22"/>
                <w:szCs w:val="22"/>
              </w:rPr>
              <w:t>link.gov.uk</w:t>
            </w:r>
          </w:p>
        </w:tc>
        <w:tc>
          <w:tcPr>
            <w:tcW w:w="6095" w:type="dxa"/>
            <w:shd w:val="clear" w:color="auto" w:fill="FFFFFF"/>
          </w:tcPr>
          <w:p w:rsidR="004F4355" w:rsidRPr="00CD7D2A" w:rsidRDefault="004F4355" w:rsidP="00271441">
            <w:pPr>
              <w:rPr>
                <w:rFonts w:ascii="Arial" w:hAnsi="Arial" w:cs="Arial"/>
                <w:iCs/>
                <w:sz w:val="22"/>
                <w:szCs w:val="22"/>
              </w:rPr>
            </w:pPr>
            <w:r w:rsidRPr="00CD7D2A">
              <w:rPr>
                <w:rStyle w:val="HTMLCite"/>
                <w:rFonts w:ascii="Arial" w:hAnsi="Arial" w:cs="Arial"/>
                <w:i w:val="0"/>
                <w:sz w:val="22"/>
                <w:szCs w:val="22"/>
              </w:rPr>
              <w:t>Business Link, the UK government site for business start up advice</w:t>
            </w:r>
          </w:p>
        </w:tc>
      </w:tr>
      <w:tr w:rsidR="004F4355" w:rsidRPr="00CD7D2A" w:rsidTr="00271441">
        <w:tc>
          <w:tcPr>
            <w:tcW w:w="3652" w:type="dxa"/>
            <w:shd w:val="clear" w:color="auto" w:fill="FFFFFF"/>
          </w:tcPr>
          <w:p w:rsidR="004F4355" w:rsidRPr="00CD7D2A" w:rsidRDefault="004F4355" w:rsidP="00271441">
            <w:pPr>
              <w:rPr>
                <w:rFonts w:ascii="Arial" w:hAnsi="Arial" w:cs="Arial"/>
                <w:sz w:val="22"/>
                <w:szCs w:val="22"/>
              </w:rPr>
            </w:pPr>
            <w:r w:rsidRPr="00CD7D2A">
              <w:rPr>
                <w:rFonts w:ascii="Arial" w:hAnsi="Arial" w:cs="Arial"/>
                <w:sz w:val="22"/>
                <w:szCs w:val="22"/>
              </w:rPr>
              <w:t>http://www.bytestart.co.uk</w:t>
            </w:r>
          </w:p>
        </w:tc>
        <w:tc>
          <w:tcPr>
            <w:tcW w:w="6095" w:type="dxa"/>
            <w:shd w:val="clear" w:color="auto" w:fill="FFFFFF"/>
          </w:tcPr>
          <w:p w:rsidR="004F4355" w:rsidRPr="00CD7D2A" w:rsidRDefault="004F4355" w:rsidP="00271441">
            <w:pPr>
              <w:rPr>
                <w:rFonts w:ascii="Arial" w:hAnsi="Arial" w:cs="Arial"/>
                <w:sz w:val="22"/>
                <w:szCs w:val="22"/>
              </w:rPr>
            </w:pPr>
            <w:r w:rsidRPr="00CD7D2A">
              <w:rPr>
                <w:rFonts w:ascii="Arial" w:hAnsi="Arial" w:cs="Arial"/>
                <w:sz w:val="22"/>
                <w:szCs w:val="22"/>
              </w:rPr>
              <w:t>Bytestart: the small business portal</w:t>
            </w:r>
          </w:p>
        </w:tc>
      </w:tr>
      <w:tr w:rsidR="004F4355" w:rsidRPr="00CD7D2A" w:rsidTr="00271441">
        <w:tc>
          <w:tcPr>
            <w:tcW w:w="3652" w:type="dxa"/>
            <w:shd w:val="clear" w:color="auto" w:fill="FFFFFF"/>
          </w:tcPr>
          <w:p w:rsidR="004F4355" w:rsidRPr="00CD7D2A" w:rsidRDefault="004F4355" w:rsidP="00271441">
            <w:pPr>
              <w:rPr>
                <w:rFonts w:ascii="Arial" w:hAnsi="Arial" w:cs="Arial"/>
                <w:sz w:val="22"/>
                <w:szCs w:val="22"/>
              </w:rPr>
            </w:pPr>
            <w:r w:rsidRPr="00CD7D2A">
              <w:rPr>
                <w:rFonts w:ascii="Arial" w:hAnsi="Arial" w:cs="Arial"/>
                <w:sz w:val="22"/>
                <w:szCs w:val="22"/>
              </w:rPr>
              <w:t>http://www.business-support-wales.gov.uk/</w:t>
            </w:r>
          </w:p>
        </w:tc>
        <w:tc>
          <w:tcPr>
            <w:tcW w:w="6095" w:type="dxa"/>
            <w:shd w:val="clear" w:color="auto" w:fill="FFFFFF"/>
          </w:tcPr>
          <w:p w:rsidR="004F4355" w:rsidRPr="00CD7D2A" w:rsidRDefault="004F4355" w:rsidP="00271441">
            <w:pPr>
              <w:rPr>
                <w:rFonts w:ascii="Arial" w:hAnsi="Arial" w:cs="Arial"/>
                <w:sz w:val="22"/>
                <w:szCs w:val="22"/>
              </w:rPr>
            </w:pPr>
            <w:r w:rsidRPr="00CD7D2A">
              <w:rPr>
                <w:rFonts w:ascii="Arial" w:hAnsi="Arial" w:cs="Arial"/>
                <w:color w:val="000000"/>
                <w:sz w:val="22"/>
                <w:szCs w:val="22"/>
              </w:rPr>
              <w:t>Welsh Assembly Government advice on business start up</w:t>
            </w:r>
            <w:r w:rsidRPr="00CD7D2A">
              <w:rPr>
                <w:rFonts w:ascii="Arial" w:hAnsi="Arial" w:cs="Arial"/>
                <w:sz w:val="22"/>
                <w:szCs w:val="22"/>
              </w:rPr>
              <w:t xml:space="preserve"> (also http://www.becauseyoucan.com)</w:t>
            </w:r>
          </w:p>
        </w:tc>
      </w:tr>
      <w:tr w:rsidR="004F4355" w:rsidRPr="00CD7D2A" w:rsidTr="00271441">
        <w:tc>
          <w:tcPr>
            <w:tcW w:w="3652" w:type="dxa"/>
            <w:shd w:val="clear" w:color="auto" w:fill="FFFFFF"/>
          </w:tcPr>
          <w:p w:rsidR="004F4355" w:rsidRPr="00CD7D2A" w:rsidRDefault="004F4355" w:rsidP="00271441">
            <w:pPr>
              <w:rPr>
                <w:rFonts w:ascii="Arial" w:hAnsi="Arial" w:cs="Arial"/>
                <w:sz w:val="22"/>
                <w:szCs w:val="22"/>
              </w:rPr>
            </w:pPr>
            <w:r w:rsidRPr="00CD7D2A">
              <w:rPr>
                <w:rFonts w:ascii="Arial" w:hAnsi="Arial" w:cs="Arial"/>
                <w:sz w:val="22"/>
                <w:szCs w:val="22"/>
              </w:rPr>
              <w:t xml:space="preserve">http://www.startups.uk.net </w:t>
            </w:r>
          </w:p>
        </w:tc>
        <w:tc>
          <w:tcPr>
            <w:tcW w:w="6095" w:type="dxa"/>
            <w:shd w:val="clear" w:color="auto" w:fill="FFFFFF"/>
          </w:tcPr>
          <w:p w:rsidR="004F4355" w:rsidRPr="00CD7D2A" w:rsidRDefault="004F4355" w:rsidP="00271441">
            <w:pPr>
              <w:rPr>
                <w:rFonts w:ascii="Arial" w:hAnsi="Arial" w:cs="Arial"/>
                <w:color w:val="000000"/>
                <w:sz w:val="22"/>
                <w:szCs w:val="22"/>
              </w:rPr>
            </w:pPr>
            <w:r w:rsidRPr="00CD7D2A">
              <w:rPr>
                <w:rFonts w:ascii="Arial" w:hAnsi="Arial" w:cs="Arial"/>
                <w:color w:val="000000"/>
                <w:sz w:val="22"/>
                <w:szCs w:val="22"/>
              </w:rPr>
              <w:t xml:space="preserve">Startups.co.uk is dedicated to inspiring entrepreneurs and helping them start and grow successful businesses. </w:t>
            </w:r>
          </w:p>
        </w:tc>
      </w:tr>
      <w:tr w:rsidR="004F4355" w:rsidRPr="00CD7D2A" w:rsidTr="00271441">
        <w:tc>
          <w:tcPr>
            <w:tcW w:w="3652" w:type="dxa"/>
            <w:shd w:val="clear" w:color="auto" w:fill="FFFFFF"/>
          </w:tcPr>
          <w:p w:rsidR="004F4355" w:rsidRPr="00CD7D2A" w:rsidRDefault="004F4355" w:rsidP="00271441">
            <w:pPr>
              <w:pStyle w:val="Footer"/>
              <w:rPr>
                <w:rFonts w:ascii="Arial" w:hAnsi="Arial" w:cs="Arial"/>
                <w:sz w:val="22"/>
                <w:szCs w:val="22"/>
              </w:rPr>
            </w:pPr>
            <w:r w:rsidRPr="00CD7D2A">
              <w:rPr>
                <w:rFonts w:ascii="Arial" w:hAnsi="Arial" w:cs="Arial"/>
                <w:sz w:val="22"/>
                <w:szCs w:val="22"/>
              </w:rPr>
              <w:t xml:space="preserve">http://www.j4b.co.uk </w:t>
            </w:r>
          </w:p>
        </w:tc>
        <w:tc>
          <w:tcPr>
            <w:tcW w:w="6095" w:type="dxa"/>
            <w:shd w:val="clear" w:color="auto" w:fill="FFFFFF"/>
          </w:tcPr>
          <w:p w:rsidR="004F4355" w:rsidRPr="00CD7D2A" w:rsidRDefault="004F4355" w:rsidP="00271441">
            <w:pPr>
              <w:rPr>
                <w:rFonts w:ascii="Arial" w:hAnsi="Arial" w:cs="Arial"/>
                <w:sz w:val="22"/>
                <w:szCs w:val="22"/>
              </w:rPr>
            </w:pPr>
            <w:r w:rsidRPr="00CD7D2A">
              <w:rPr>
                <w:rFonts w:ascii="Arial" w:hAnsi="Arial" w:cs="Arial"/>
                <w:sz w:val="22"/>
                <w:szCs w:val="22"/>
              </w:rPr>
              <w:t>The site for funding and grants information</w:t>
            </w:r>
          </w:p>
        </w:tc>
      </w:tr>
    </w:tbl>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Computer/projector.</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 Theatre </w:t>
      </w:r>
    </w:p>
    <w:p w:rsidR="004F4355" w:rsidRPr="00CD7D2A" w:rsidRDefault="004F4355" w:rsidP="004F4355">
      <w:pPr>
        <w:rPr>
          <w:rFonts w:ascii="Arial" w:hAnsi="Arial" w:cs="Arial"/>
          <w:sz w:val="22"/>
          <w:szCs w:val="22"/>
        </w:rPr>
      </w:pPr>
      <w:r w:rsidRPr="00CD7D2A">
        <w:rPr>
          <w:rFonts w:ascii="Arial" w:hAnsi="Arial" w:cs="Arial"/>
          <w:sz w:val="22"/>
          <w:szCs w:val="22"/>
        </w:rPr>
        <w:t>Tutorial room.</w:t>
      </w:r>
    </w:p>
    <w:p w:rsidR="004F4355" w:rsidRPr="00CD7D2A" w:rsidRDefault="004F4355" w:rsidP="004F4355">
      <w:pPr>
        <w:rPr>
          <w:rFonts w:ascii="Arial" w:hAnsi="Arial" w:cs="Arial"/>
          <w:sz w:val="22"/>
          <w:szCs w:val="22"/>
        </w:rPr>
      </w:pPr>
      <w:r w:rsidRPr="00CD7D2A">
        <w:rPr>
          <w:rFonts w:ascii="Arial" w:hAnsi="Arial" w:cs="Arial"/>
          <w:sz w:val="22"/>
          <w:szCs w:val="22"/>
        </w:rPr>
        <w:t>Computer laboratory with Internet access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Kathryn Penaluna</w:t>
      </w:r>
      <w:r w:rsidRPr="00CD7D2A" w:rsidDel="006D76CC">
        <w:rPr>
          <w:rFonts w:ascii="Arial" w:hAnsi="Arial" w:cs="Arial"/>
          <w:sz w:val="22"/>
          <w:szCs w:val="22"/>
        </w:rPr>
        <w:t xml:space="preserve"> </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 xml:space="preserve">Kathryn Penaluna </w:t>
      </w:r>
    </w:p>
    <w:p w:rsidR="004F4355" w:rsidRPr="00CD7D2A" w:rsidRDefault="004F4355" w:rsidP="004F4355">
      <w:pPr>
        <w:ind w:left="2160" w:firstLine="720"/>
        <w:rPr>
          <w:rFonts w:ascii="Arial" w:hAnsi="Arial" w:cs="Arial"/>
          <w:sz w:val="22"/>
          <w:szCs w:val="22"/>
        </w:rPr>
      </w:pPr>
      <w:r w:rsidRPr="00CD7D2A">
        <w:rPr>
          <w:rFonts w:ascii="Arial" w:hAnsi="Arial" w:cs="Arial"/>
          <w:sz w:val="22"/>
          <w:szCs w:val="22"/>
        </w:rPr>
        <w:t>Karen Jones</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pStyle w:val="Heading1"/>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lastRenderedPageBreak/>
              <w:t>Module Title:</w:t>
            </w:r>
          </w:p>
        </w:tc>
        <w:tc>
          <w:tcPr>
            <w:tcW w:w="4844" w:type="dxa"/>
          </w:tcPr>
          <w:p w:rsidR="004F4355" w:rsidRPr="00CD7D2A" w:rsidRDefault="004F4355" w:rsidP="00271441">
            <w:pPr>
              <w:pStyle w:val="Heading2"/>
            </w:pPr>
            <w:r w:rsidRPr="00CD7D2A">
              <w:t>Financial Reporting in Practice</w:t>
            </w:r>
          </w:p>
        </w:tc>
      </w:tr>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Date of Validation:</w:t>
            </w:r>
          </w:p>
        </w:tc>
        <w:tc>
          <w:tcPr>
            <w:tcW w:w="4844" w:type="dxa"/>
          </w:tcPr>
          <w:p w:rsidR="004F4355" w:rsidRPr="00CD7D2A" w:rsidRDefault="004F4355" w:rsidP="00271441">
            <w:pPr>
              <w:rPr>
                <w:rFonts w:ascii="Arial" w:hAnsi="Arial" w:cs="Arial"/>
              </w:rPr>
            </w:pPr>
            <w:r>
              <w:rPr>
                <w:rFonts w:ascii="Arial" w:hAnsi="Arial" w:cs="Arial"/>
              </w:rPr>
              <w:t>July 2010, revised November  2011</w:t>
            </w:r>
          </w:p>
        </w:tc>
      </w:tr>
      <w:tr w:rsidR="004F4355" w:rsidRPr="00CD7D2A" w:rsidTr="00271441">
        <w:trPr>
          <w:trHeight w:val="600"/>
        </w:trPr>
        <w:tc>
          <w:tcPr>
            <w:tcW w:w="4264" w:type="dxa"/>
          </w:tcPr>
          <w:p w:rsidR="004F4355" w:rsidRPr="00CD7D2A" w:rsidRDefault="004F4355" w:rsidP="00271441">
            <w:pPr>
              <w:rPr>
                <w:rFonts w:ascii="Arial" w:hAnsi="Arial" w:cs="Arial"/>
                <w:b/>
              </w:rPr>
            </w:pPr>
            <w:r w:rsidRPr="00CD7D2A">
              <w:rPr>
                <w:rFonts w:ascii="Arial" w:hAnsi="Arial" w:cs="Arial"/>
                <w:b/>
              </w:rPr>
              <w:t>Module Number:</w:t>
            </w:r>
          </w:p>
        </w:tc>
        <w:tc>
          <w:tcPr>
            <w:tcW w:w="4844" w:type="dxa"/>
          </w:tcPr>
          <w:p w:rsidR="004F4355" w:rsidRPr="00CD7D2A" w:rsidRDefault="004F4355" w:rsidP="00271441">
            <w:pPr>
              <w:rPr>
                <w:rFonts w:ascii="Arial" w:hAnsi="Arial" w:cs="Arial"/>
              </w:rPr>
            </w:pPr>
          </w:p>
        </w:tc>
      </w:tr>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Module Value:</w:t>
            </w:r>
          </w:p>
        </w:tc>
        <w:tc>
          <w:tcPr>
            <w:tcW w:w="4844" w:type="dxa"/>
          </w:tcPr>
          <w:p w:rsidR="004F4355" w:rsidRPr="00CD7D2A" w:rsidRDefault="004F4355" w:rsidP="00271441">
            <w:pPr>
              <w:rPr>
                <w:rFonts w:ascii="Arial" w:hAnsi="Arial" w:cs="Arial"/>
              </w:rPr>
            </w:pPr>
            <w:r w:rsidRPr="00CD7D2A">
              <w:rPr>
                <w:rFonts w:ascii="Arial" w:hAnsi="Arial" w:cs="Arial"/>
              </w:rPr>
              <w:t>20 credits</w:t>
            </w:r>
          </w:p>
        </w:tc>
      </w:tr>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Level:</w:t>
            </w:r>
          </w:p>
        </w:tc>
        <w:tc>
          <w:tcPr>
            <w:tcW w:w="4844" w:type="dxa"/>
          </w:tcPr>
          <w:p w:rsidR="004F4355" w:rsidRPr="00CD7D2A" w:rsidRDefault="004F4355" w:rsidP="00271441">
            <w:pPr>
              <w:rPr>
                <w:rFonts w:ascii="Arial" w:hAnsi="Arial" w:cs="Arial"/>
              </w:rPr>
            </w:pPr>
            <w:r w:rsidRPr="00CD7D2A">
              <w:rPr>
                <w:rFonts w:ascii="Arial" w:hAnsi="Arial" w:cs="Arial"/>
              </w:rPr>
              <w:t>5</w:t>
            </w:r>
          </w:p>
        </w:tc>
      </w:tr>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Faculty Responsible for Delivery:</w:t>
            </w:r>
          </w:p>
        </w:tc>
        <w:tc>
          <w:tcPr>
            <w:tcW w:w="4844" w:type="dxa"/>
          </w:tcPr>
          <w:p w:rsidR="004F4355" w:rsidRPr="00CD7D2A" w:rsidRDefault="004F4355" w:rsidP="00271441">
            <w:pPr>
              <w:rPr>
                <w:rFonts w:ascii="Arial" w:hAnsi="Arial" w:cs="Arial"/>
              </w:rPr>
            </w:pPr>
            <w:r w:rsidRPr="00CD7D2A">
              <w:rPr>
                <w:rFonts w:ascii="Arial" w:hAnsi="Arial" w:cs="Arial"/>
              </w:rPr>
              <w:t xml:space="preserve">Swansea Business School, </w:t>
            </w:r>
          </w:p>
          <w:p w:rsidR="004F4355" w:rsidRPr="00CD7D2A" w:rsidRDefault="004F4355" w:rsidP="00271441">
            <w:pPr>
              <w:rPr>
                <w:rFonts w:ascii="Arial" w:hAnsi="Arial" w:cs="Arial"/>
              </w:rPr>
            </w:pPr>
            <w:r w:rsidRPr="00CD7D2A">
              <w:rPr>
                <w:rFonts w:ascii="Arial" w:hAnsi="Arial" w:cs="Arial"/>
              </w:rPr>
              <w:t xml:space="preserve">Faculty of </w:t>
            </w:r>
            <w:r>
              <w:rPr>
                <w:rFonts w:ascii="Arial" w:hAnsi="Arial" w:cs="Arial"/>
              </w:rPr>
              <w:t>Business and Management</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spacing w:before="100" w:after="100"/>
              <w:rPr>
                <w:rFonts w:ascii="Arial" w:hAnsi="Arial" w:cs="Arial"/>
                <w:b/>
              </w:rPr>
            </w:pPr>
            <w:r w:rsidRPr="00CD7D2A">
              <w:rPr>
                <w:rFonts w:ascii="Arial" w:hAnsi="Arial" w:cs="Arial"/>
                <w:b/>
              </w:rPr>
              <w:t>Pre-requisites:</w:t>
            </w:r>
          </w:p>
        </w:tc>
        <w:tc>
          <w:tcPr>
            <w:tcW w:w="4844" w:type="dxa"/>
            <w:tcBorders>
              <w:bottom w:val="single" w:sz="12" w:space="0" w:color="auto"/>
            </w:tcBorders>
          </w:tcPr>
          <w:p w:rsidR="004F4355" w:rsidRPr="00CD7D2A" w:rsidRDefault="004F4355" w:rsidP="00271441">
            <w:pPr>
              <w:spacing w:before="100" w:after="100"/>
              <w:rPr>
                <w:rFonts w:ascii="Arial" w:hAnsi="Arial" w:cs="Arial"/>
              </w:rPr>
            </w:pPr>
            <w:r w:rsidRPr="00CD7D2A">
              <w:rPr>
                <w:rFonts w:ascii="Arial" w:hAnsi="Arial" w:cs="Arial"/>
              </w:rPr>
              <w:t>Accounting Fundamentals</w:t>
            </w:r>
          </w:p>
        </w:tc>
      </w:tr>
    </w:tbl>
    <w:p w:rsidR="004F4355" w:rsidRPr="00CD7D2A" w:rsidRDefault="004F4355" w:rsidP="004F4355">
      <w:pPr>
        <w:rPr>
          <w:rFonts w:ascii="Arial" w:hAnsi="Arial" w:cs="Arial"/>
          <w:b/>
          <w:u w:val="single"/>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AIMS:</w:t>
      </w:r>
    </w:p>
    <w:p w:rsidR="004F4355" w:rsidRPr="0096709D" w:rsidRDefault="004F4355" w:rsidP="004F4355">
      <w:pPr>
        <w:rPr>
          <w:rFonts w:ascii="Arial" w:hAnsi="Arial" w:cs="Arial"/>
          <w:sz w:val="22"/>
          <w:szCs w:val="22"/>
        </w:rPr>
      </w:pPr>
    </w:p>
    <w:p w:rsidR="004F4355" w:rsidRPr="0096709D" w:rsidRDefault="004F4355" w:rsidP="004F4355">
      <w:pPr>
        <w:jc w:val="both"/>
        <w:rPr>
          <w:rFonts w:ascii="Arial" w:hAnsi="Arial" w:cs="Arial"/>
          <w:sz w:val="22"/>
          <w:szCs w:val="22"/>
        </w:rPr>
      </w:pPr>
      <w:r w:rsidRPr="0096709D">
        <w:rPr>
          <w:rFonts w:ascii="Arial" w:hAnsi="Arial" w:cs="Arial"/>
          <w:sz w:val="22"/>
          <w:szCs w:val="22"/>
        </w:rPr>
        <w:t xml:space="preserve">This module aims to provide the student with the technical ability to prepare financial reports for businesses in specialised financial reporting areas, such as in hire purchase, leases and in long term contracting.  It will also enable the student to prepare the final accounts of companies, partnerships and groups, in accordance with legal and professional requirements. </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LEARNING OUTCOMES:</w:t>
      </w:r>
    </w:p>
    <w:p w:rsidR="004F4355" w:rsidRPr="0096709D" w:rsidRDefault="004F4355" w:rsidP="004F4355">
      <w:pPr>
        <w:rPr>
          <w:rFonts w:ascii="Arial" w:hAnsi="Arial" w:cs="Arial"/>
          <w:sz w:val="22"/>
          <w:szCs w:val="22"/>
        </w:rPr>
      </w:pPr>
    </w:p>
    <w:p w:rsidR="004F4355" w:rsidRPr="0096709D" w:rsidRDefault="004F4355" w:rsidP="004F4355">
      <w:pPr>
        <w:jc w:val="both"/>
        <w:rPr>
          <w:rFonts w:ascii="Arial" w:hAnsi="Arial" w:cs="Arial"/>
          <w:sz w:val="22"/>
          <w:szCs w:val="22"/>
        </w:rPr>
      </w:pPr>
      <w:r w:rsidRPr="0096709D">
        <w:rPr>
          <w:rFonts w:ascii="Arial" w:hAnsi="Arial" w:cs="Arial"/>
          <w:sz w:val="22"/>
          <w:szCs w:val="22"/>
        </w:rPr>
        <w:t>On successful completion of this module, the student will be able to:</w:t>
      </w:r>
    </w:p>
    <w:p w:rsidR="004F4355" w:rsidRPr="0096709D" w:rsidRDefault="004F4355" w:rsidP="004F4355">
      <w:pPr>
        <w:jc w:val="both"/>
        <w:rPr>
          <w:rFonts w:ascii="Arial" w:hAnsi="Arial" w:cs="Arial"/>
          <w:sz w:val="22"/>
          <w:szCs w:val="22"/>
        </w:rPr>
      </w:pPr>
    </w:p>
    <w:p w:rsidR="004F4355" w:rsidRPr="0096709D" w:rsidRDefault="004F4355" w:rsidP="004F4355">
      <w:pPr>
        <w:pStyle w:val="ListParagraph"/>
        <w:numPr>
          <w:ilvl w:val="0"/>
          <w:numId w:val="101"/>
        </w:numPr>
        <w:jc w:val="both"/>
        <w:rPr>
          <w:rFonts w:ascii="Arial" w:hAnsi="Arial" w:cs="Arial"/>
          <w:sz w:val="22"/>
          <w:szCs w:val="22"/>
        </w:rPr>
      </w:pPr>
      <w:r w:rsidRPr="0096709D">
        <w:rPr>
          <w:rFonts w:ascii="Arial" w:hAnsi="Arial" w:cs="Arial"/>
          <w:sz w:val="22"/>
          <w:szCs w:val="22"/>
        </w:rPr>
        <w:t>Prepare financial reports for businesses operating in specialist accounting areas and in a variety of specialised accounting situations.</w:t>
      </w:r>
    </w:p>
    <w:p w:rsidR="004F4355" w:rsidRPr="0096709D" w:rsidRDefault="004F4355" w:rsidP="004F4355">
      <w:pPr>
        <w:jc w:val="both"/>
        <w:rPr>
          <w:rFonts w:ascii="Arial" w:hAnsi="Arial" w:cs="Arial"/>
          <w:sz w:val="22"/>
          <w:szCs w:val="22"/>
        </w:rPr>
      </w:pPr>
    </w:p>
    <w:p w:rsidR="004F4355" w:rsidRPr="0096709D" w:rsidRDefault="004F4355" w:rsidP="004F4355">
      <w:pPr>
        <w:pStyle w:val="ListParagraph"/>
        <w:numPr>
          <w:ilvl w:val="0"/>
          <w:numId w:val="101"/>
        </w:numPr>
        <w:jc w:val="both"/>
        <w:rPr>
          <w:rFonts w:ascii="Arial" w:hAnsi="Arial" w:cs="Arial"/>
          <w:sz w:val="22"/>
          <w:szCs w:val="22"/>
        </w:rPr>
      </w:pPr>
      <w:r w:rsidRPr="0096709D">
        <w:rPr>
          <w:rFonts w:ascii="Arial" w:hAnsi="Arial" w:cs="Arial"/>
          <w:sz w:val="22"/>
          <w:szCs w:val="22"/>
        </w:rPr>
        <w:t>Explain the function and structure of the professional accounting bodies in the regulation of the practice of their members in support of Company Law, and in pursuit of better standards of financial reporting in the UK.</w:t>
      </w:r>
    </w:p>
    <w:p w:rsidR="004F4355" w:rsidRPr="0096709D" w:rsidRDefault="004F4355" w:rsidP="004F4355">
      <w:pPr>
        <w:jc w:val="both"/>
        <w:rPr>
          <w:rFonts w:ascii="Arial" w:hAnsi="Arial" w:cs="Arial"/>
          <w:sz w:val="22"/>
          <w:szCs w:val="22"/>
        </w:rPr>
      </w:pPr>
    </w:p>
    <w:p w:rsidR="004F4355" w:rsidRPr="0096709D" w:rsidRDefault="004F4355" w:rsidP="004F4355">
      <w:pPr>
        <w:pStyle w:val="ListParagraph"/>
        <w:numPr>
          <w:ilvl w:val="0"/>
          <w:numId w:val="101"/>
        </w:numPr>
        <w:jc w:val="both"/>
        <w:rPr>
          <w:rFonts w:ascii="Arial" w:hAnsi="Arial" w:cs="Arial"/>
          <w:sz w:val="22"/>
          <w:szCs w:val="22"/>
        </w:rPr>
      </w:pPr>
      <w:r w:rsidRPr="0096709D">
        <w:rPr>
          <w:rFonts w:ascii="Arial" w:hAnsi="Arial" w:cs="Arial"/>
          <w:sz w:val="22"/>
          <w:szCs w:val="22"/>
        </w:rPr>
        <w:t>Produce the financial reports of limited companies in accordance with legal and professional requirements.</w:t>
      </w:r>
    </w:p>
    <w:p w:rsidR="004F4355" w:rsidRPr="0096709D" w:rsidRDefault="004F4355" w:rsidP="004F4355">
      <w:pPr>
        <w:jc w:val="both"/>
        <w:rPr>
          <w:rFonts w:ascii="Arial" w:hAnsi="Arial" w:cs="Arial"/>
          <w:sz w:val="22"/>
          <w:szCs w:val="22"/>
        </w:rPr>
      </w:pPr>
    </w:p>
    <w:p w:rsidR="004F4355" w:rsidRPr="0096709D" w:rsidRDefault="004F4355" w:rsidP="004F4355">
      <w:pPr>
        <w:pStyle w:val="ListParagraph"/>
        <w:numPr>
          <w:ilvl w:val="0"/>
          <w:numId w:val="101"/>
        </w:numPr>
        <w:jc w:val="both"/>
        <w:rPr>
          <w:rFonts w:ascii="Arial" w:hAnsi="Arial" w:cs="Arial"/>
          <w:sz w:val="22"/>
          <w:szCs w:val="22"/>
        </w:rPr>
      </w:pPr>
      <w:r w:rsidRPr="0096709D">
        <w:rPr>
          <w:rFonts w:ascii="Arial" w:hAnsi="Arial" w:cs="Arial"/>
          <w:sz w:val="22"/>
          <w:szCs w:val="22"/>
        </w:rPr>
        <w:t>Produce the set of consolidated financial statements in accordance with legal and professional requirements.</w:t>
      </w:r>
    </w:p>
    <w:p w:rsidR="004F4355" w:rsidRPr="0096709D" w:rsidRDefault="004F4355" w:rsidP="004F4355">
      <w:pPr>
        <w:pStyle w:val="ListParagraph"/>
        <w:rPr>
          <w:rFonts w:ascii="Arial" w:hAnsi="Arial" w:cs="Arial"/>
          <w:sz w:val="22"/>
          <w:szCs w:val="22"/>
        </w:rPr>
      </w:pP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INDICATIVE CONTENT:</w:t>
      </w:r>
    </w:p>
    <w:p w:rsidR="004F4355" w:rsidRPr="0096709D" w:rsidRDefault="004F4355" w:rsidP="004F4355">
      <w:pPr>
        <w:jc w:val="both"/>
        <w:rPr>
          <w:rFonts w:ascii="Arial" w:hAnsi="Arial" w:cs="Arial"/>
          <w:sz w:val="22"/>
          <w:szCs w:val="22"/>
        </w:rPr>
      </w:pPr>
    </w:p>
    <w:p w:rsidR="004F4355" w:rsidRPr="0096709D" w:rsidRDefault="004F4355" w:rsidP="004F4355">
      <w:pPr>
        <w:numPr>
          <w:ilvl w:val="0"/>
          <w:numId w:val="10"/>
        </w:numPr>
        <w:jc w:val="both"/>
        <w:rPr>
          <w:rFonts w:ascii="Arial" w:hAnsi="Arial" w:cs="Arial"/>
          <w:sz w:val="22"/>
          <w:szCs w:val="22"/>
        </w:rPr>
      </w:pPr>
      <w:r w:rsidRPr="0096709D">
        <w:rPr>
          <w:rFonts w:ascii="Arial" w:hAnsi="Arial" w:cs="Arial"/>
          <w:sz w:val="22"/>
          <w:szCs w:val="22"/>
        </w:rPr>
        <w:t>Financial reporting for unincorporated businesses in multiple ownership.  Changes in partnership agreements and in personnel.  Problem of goodwill.  Dissolution of a partnership and conversion to limited company.</w:t>
      </w:r>
    </w:p>
    <w:p w:rsidR="004F4355" w:rsidRPr="0096709D" w:rsidRDefault="004F4355" w:rsidP="004F4355">
      <w:pPr>
        <w:numPr>
          <w:ilvl w:val="0"/>
          <w:numId w:val="11"/>
        </w:numPr>
        <w:jc w:val="both"/>
        <w:rPr>
          <w:rFonts w:ascii="Arial" w:hAnsi="Arial" w:cs="Arial"/>
          <w:sz w:val="22"/>
          <w:szCs w:val="22"/>
        </w:rPr>
      </w:pPr>
      <w:r w:rsidRPr="0096709D">
        <w:rPr>
          <w:rFonts w:ascii="Arial" w:hAnsi="Arial" w:cs="Arial"/>
          <w:sz w:val="22"/>
          <w:szCs w:val="22"/>
        </w:rPr>
        <w:t xml:space="preserve">Accounting for entities which finance or are financed by other entities by means of leases or hire purchase agreements.  SSAP 21, and the distinction between finance and operating leases, and how they are formally defined.  </w:t>
      </w:r>
    </w:p>
    <w:p w:rsidR="004F4355" w:rsidRPr="0096709D" w:rsidRDefault="004F4355" w:rsidP="004F4355">
      <w:pPr>
        <w:jc w:val="both"/>
        <w:rPr>
          <w:rFonts w:ascii="Arial" w:hAnsi="Arial" w:cs="Arial"/>
          <w:sz w:val="22"/>
          <w:szCs w:val="22"/>
        </w:rPr>
      </w:pPr>
    </w:p>
    <w:p w:rsidR="004F4355" w:rsidRPr="0096709D" w:rsidRDefault="004F4355" w:rsidP="004F4355">
      <w:pPr>
        <w:numPr>
          <w:ilvl w:val="0"/>
          <w:numId w:val="11"/>
        </w:numPr>
        <w:jc w:val="both"/>
        <w:rPr>
          <w:rFonts w:ascii="Arial" w:hAnsi="Arial" w:cs="Arial"/>
          <w:sz w:val="22"/>
          <w:szCs w:val="22"/>
        </w:rPr>
      </w:pPr>
      <w:r w:rsidRPr="0096709D">
        <w:rPr>
          <w:rFonts w:ascii="Arial" w:hAnsi="Arial" w:cs="Arial"/>
          <w:sz w:val="22"/>
          <w:szCs w:val="22"/>
        </w:rPr>
        <w:lastRenderedPageBreak/>
        <w:t>Financial reporting for entities engaged in "long term contracts", and the recognition of profits during a contract.  Conceptual problems of valuing stocks and work in progress, contract debtors and creditors, and the contradictions with generally accepted accounting concepts.</w:t>
      </w:r>
    </w:p>
    <w:p w:rsidR="004F4355" w:rsidRPr="0096709D" w:rsidRDefault="004F4355" w:rsidP="004F4355">
      <w:pPr>
        <w:numPr>
          <w:ilvl w:val="0"/>
          <w:numId w:val="12"/>
        </w:numPr>
        <w:jc w:val="both"/>
        <w:rPr>
          <w:rFonts w:ascii="Arial" w:hAnsi="Arial" w:cs="Arial"/>
          <w:sz w:val="22"/>
          <w:szCs w:val="22"/>
        </w:rPr>
      </w:pPr>
      <w:r w:rsidRPr="0096709D">
        <w:rPr>
          <w:rFonts w:ascii="Arial" w:hAnsi="Arial" w:cs="Arial"/>
          <w:sz w:val="22"/>
          <w:szCs w:val="22"/>
        </w:rPr>
        <w:t>Introduction to formal financial reporting for limited companies within the legal and professional framework.  Background to the professional framework - ASB, how it is structured, what are its objectives, and how it operates.</w:t>
      </w:r>
    </w:p>
    <w:p w:rsidR="004F4355" w:rsidRPr="0096709D" w:rsidRDefault="004F4355" w:rsidP="004F4355">
      <w:pPr>
        <w:numPr>
          <w:ilvl w:val="0"/>
          <w:numId w:val="12"/>
        </w:numPr>
        <w:jc w:val="both"/>
        <w:rPr>
          <w:rFonts w:ascii="Arial" w:hAnsi="Arial" w:cs="Arial"/>
          <w:sz w:val="22"/>
          <w:szCs w:val="22"/>
        </w:rPr>
      </w:pPr>
      <w:r w:rsidRPr="0096709D">
        <w:rPr>
          <w:rFonts w:ascii="Arial" w:hAnsi="Arial" w:cs="Arial"/>
          <w:sz w:val="22"/>
          <w:szCs w:val="22"/>
        </w:rPr>
        <w:t xml:space="preserve">Financial reporting for single incorporated companies.  Taxation in accounts,  financial reporting of research and development expenditure, financial reporting for capital and revenue grants, Formal reporting of movements in cash flow, the cash flow statement and notes, all in accordance with appropriate accounting standards.  </w:t>
      </w:r>
    </w:p>
    <w:p w:rsidR="004F4355" w:rsidRPr="0096709D" w:rsidRDefault="004F4355" w:rsidP="004F4355">
      <w:pPr>
        <w:numPr>
          <w:ilvl w:val="0"/>
          <w:numId w:val="13"/>
        </w:numPr>
        <w:jc w:val="both"/>
        <w:rPr>
          <w:rFonts w:ascii="Arial" w:hAnsi="Arial" w:cs="Arial"/>
          <w:sz w:val="22"/>
          <w:szCs w:val="22"/>
        </w:rPr>
      </w:pPr>
      <w:r w:rsidRPr="0096709D">
        <w:rPr>
          <w:rFonts w:ascii="Arial" w:hAnsi="Arial" w:cs="Arial"/>
          <w:sz w:val="22"/>
          <w:szCs w:val="22"/>
        </w:rPr>
        <w:t xml:space="preserve">Financial reporting for groups of companies.  The principles of acquisition, equity and merger accounting.  Consolidated profit and loss accounts and balance sheets.  Reporting for goodwill arising on acquisition, Fair Value adjustment, all in accordance with appropriate accounting standards.  </w:t>
      </w:r>
    </w:p>
    <w:p w:rsidR="004F4355" w:rsidRPr="0096709D" w:rsidRDefault="004F4355" w:rsidP="004F4355">
      <w:pPr>
        <w:numPr>
          <w:ilvl w:val="0"/>
          <w:numId w:val="13"/>
        </w:numPr>
        <w:jc w:val="both"/>
        <w:rPr>
          <w:rFonts w:ascii="Arial" w:hAnsi="Arial" w:cs="Arial"/>
          <w:sz w:val="22"/>
          <w:szCs w:val="22"/>
        </w:rPr>
      </w:pPr>
      <w:r w:rsidRPr="0096709D">
        <w:rPr>
          <w:rFonts w:ascii="Arial" w:hAnsi="Arial" w:cs="Arial"/>
          <w:sz w:val="22"/>
          <w:szCs w:val="22"/>
        </w:rPr>
        <w:t>Financial reporting for single incorporated companies.  Reporting financial performance.</w:t>
      </w:r>
    </w:p>
    <w:p w:rsidR="004F4355" w:rsidRPr="0096709D" w:rsidRDefault="004F4355" w:rsidP="004F4355">
      <w:pPr>
        <w:rPr>
          <w:rFonts w:ascii="Arial" w:hAnsi="Arial" w:cs="Arial"/>
          <w:sz w:val="22"/>
          <w:szCs w:val="22"/>
        </w:rPr>
      </w:pPr>
      <w:r w:rsidRPr="0096709D">
        <w:rPr>
          <w:rFonts w:ascii="Arial" w:hAnsi="Arial" w:cs="Arial"/>
          <w:sz w:val="22"/>
          <w:szCs w:val="22"/>
        </w:rPr>
        <w:sym w:font="Symbol" w:char="F0B7"/>
      </w:r>
      <w:r w:rsidRPr="0096709D">
        <w:rPr>
          <w:rFonts w:ascii="Arial" w:hAnsi="Arial" w:cs="Arial"/>
          <w:sz w:val="22"/>
          <w:szCs w:val="22"/>
        </w:rPr>
        <w:t xml:space="preserve">    Financial reporting of provision and contingencies</w:t>
      </w:r>
    </w:p>
    <w:p w:rsidR="004F4355" w:rsidRPr="0096709D" w:rsidRDefault="004F4355" w:rsidP="004F4355">
      <w:pPr>
        <w:rPr>
          <w:rFonts w:ascii="Arial" w:hAnsi="Arial" w:cs="Arial"/>
          <w:b/>
          <w:sz w:val="22"/>
          <w:szCs w:val="22"/>
          <w:u w:val="single"/>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LEARNING AND TEACHING STRATEGY:</w:t>
      </w:r>
    </w:p>
    <w:p w:rsidR="004F4355" w:rsidRPr="0096709D" w:rsidRDefault="004F4355" w:rsidP="004F4355">
      <w:pPr>
        <w:rPr>
          <w:rFonts w:ascii="Arial" w:hAnsi="Arial" w:cs="Arial"/>
          <w:sz w:val="22"/>
          <w:szCs w:val="22"/>
        </w:rPr>
      </w:pPr>
    </w:p>
    <w:p w:rsidR="004F4355" w:rsidRPr="0096709D" w:rsidRDefault="004F4355" w:rsidP="004F4355">
      <w:pPr>
        <w:jc w:val="both"/>
        <w:rPr>
          <w:rFonts w:ascii="Arial" w:hAnsi="Arial" w:cs="Arial"/>
          <w:sz w:val="22"/>
          <w:szCs w:val="22"/>
        </w:rPr>
      </w:pPr>
      <w:r w:rsidRPr="0096709D">
        <w:rPr>
          <w:rFonts w:ascii="Arial" w:hAnsi="Arial" w:cs="Arial"/>
          <w:sz w:val="22"/>
          <w:szCs w:val="22"/>
        </w:rPr>
        <w:t>The suggested strategies and allocation of teaching hours to deliver the module are:</w:t>
      </w:r>
    </w:p>
    <w:p w:rsidR="004F4355" w:rsidRPr="0096709D" w:rsidRDefault="004F4355" w:rsidP="004F4355">
      <w:pPr>
        <w:rPr>
          <w:rFonts w:ascii="Arial" w:hAnsi="Arial" w:cs="Arial"/>
          <w:b/>
          <w:sz w:val="22"/>
          <w:szCs w:val="22"/>
          <w:u w:val="single"/>
        </w:rPr>
      </w:pP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b/>
          <w:sz w:val="22"/>
          <w:szCs w:val="22"/>
          <w:u w:val="single"/>
        </w:rPr>
        <w:t>Hours</w:t>
      </w:r>
    </w:p>
    <w:p w:rsidR="004F4355" w:rsidRPr="0096709D" w:rsidRDefault="004F4355" w:rsidP="004F4355">
      <w:pPr>
        <w:rPr>
          <w:rFonts w:ascii="Arial" w:hAnsi="Arial" w:cs="Arial"/>
          <w:sz w:val="22"/>
          <w:szCs w:val="22"/>
        </w:rPr>
      </w:pPr>
      <w:r w:rsidRPr="0096709D">
        <w:rPr>
          <w:rFonts w:ascii="Arial" w:hAnsi="Arial" w:cs="Arial"/>
          <w:sz w:val="22"/>
          <w:szCs w:val="22"/>
        </w:rPr>
        <w:t>Workshops                                           25</w:t>
      </w:r>
    </w:p>
    <w:p w:rsidR="004F4355" w:rsidRPr="0096709D" w:rsidRDefault="004F4355" w:rsidP="004F4355">
      <w:pPr>
        <w:rPr>
          <w:rFonts w:ascii="Arial" w:hAnsi="Arial" w:cs="Arial"/>
          <w:sz w:val="22"/>
          <w:szCs w:val="22"/>
        </w:rPr>
      </w:pPr>
      <w:r w:rsidRPr="0096709D">
        <w:rPr>
          <w:rFonts w:ascii="Arial" w:hAnsi="Arial" w:cs="Arial"/>
          <w:sz w:val="22"/>
          <w:szCs w:val="22"/>
        </w:rPr>
        <w:t>Tutorials/Seminars</w:t>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t xml:space="preserve">  25</w:t>
      </w:r>
    </w:p>
    <w:p w:rsidR="004F4355" w:rsidRPr="0096709D" w:rsidRDefault="004F4355" w:rsidP="004F4355">
      <w:pPr>
        <w:rPr>
          <w:rFonts w:ascii="Arial" w:hAnsi="Arial" w:cs="Arial"/>
          <w:sz w:val="22"/>
          <w:szCs w:val="22"/>
        </w:rPr>
      </w:pPr>
      <w:r w:rsidRPr="0096709D">
        <w:rPr>
          <w:rFonts w:ascii="Arial" w:hAnsi="Arial" w:cs="Arial"/>
          <w:sz w:val="22"/>
          <w:szCs w:val="22"/>
        </w:rPr>
        <w:t>Student private study</w:t>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u w:val="single"/>
        </w:rPr>
        <w:t>150</w:t>
      </w:r>
    </w:p>
    <w:p w:rsidR="004F4355" w:rsidRPr="0096709D" w:rsidRDefault="004F4355" w:rsidP="004F4355">
      <w:pPr>
        <w:rPr>
          <w:rFonts w:ascii="Arial" w:hAnsi="Arial" w:cs="Arial"/>
          <w:sz w:val="22"/>
          <w:szCs w:val="22"/>
          <w:u w:val="single"/>
        </w:rPr>
      </w:pPr>
      <w:r w:rsidRPr="0096709D">
        <w:rPr>
          <w:rFonts w:ascii="Arial" w:hAnsi="Arial" w:cs="Arial"/>
          <w:b/>
          <w:sz w:val="22"/>
          <w:szCs w:val="22"/>
        </w:rPr>
        <w:t>TOTAL</w:t>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u w:val="single"/>
        </w:rPr>
        <w:t>200</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ASSESSMENT:</w:t>
      </w:r>
    </w:p>
    <w:p w:rsidR="004F4355" w:rsidRPr="0096709D" w:rsidRDefault="004F4355" w:rsidP="004F4355">
      <w:pPr>
        <w:rPr>
          <w:rFonts w:ascii="Arial" w:hAnsi="Arial" w:cs="Arial"/>
          <w:sz w:val="22"/>
          <w:szCs w:val="22"/>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9"/>
        <w:gridCol w:w="4979"/>
      </w:tblGrid>
      <w:tr w:rsidR="004F4355" w:rsidRPr="0096709D" w:rsidTr="00271441">
        <w:tc>
          <w:tcPr>
            <w:tcW w:w="4219" w:type="dxa"/>
            <w:shd w:val="pct10" w:color="auto" w:fill="auto"/>
          </w:tcPr>
          <w:p w:rsidR="004F4355" w:rsidRPr="0096709D" w:rsidRDefault="004F4355" w:rsidP="00271441">
            <w:pPr>
              <w:rPr>
                <w:rFonts w:ascii="Arial" w:hAnsi="Arial" w:cs="Arial"/>
                <w:sz w:val="22"/>
                <w:szCs w:val="22"/>
              </w:rPr>
            </w:pPr>
            <w:r w:rsidRPr="0096709D">
              <w:rPr>
                <w:rFonts w:ascii="Arial" w:hAnsi="Arial" w:cs="Arial"/>
                <w:b/>
                <w:sz w:val="22"/>
                <w:szCs w:val="22"/>
              </w:rPr>
              <w:t>Learning Outcomes</w:t>
            </w:r>
          </w:p>
        </w:tc>
        <w:tc>
          <w:tcPr>
            <w:tcW w:w="4979" w:type="dxa"/>
            <w:shd w:val="pct10" w:color="auto" w:fill="auto"/>
          </w:tcPr>
          <w:p w:rsidR="004F4355" w:rsidRPr="0096709D" w:rsidRDefault="004F4355" w:rsidP="00271441">
            <w:pPr>
              <w:rPr>
                <w:rFonts w:ascii="Arial" w:hAnsi="Arial" w:cs="Arial"/>
                <w:sz w:val="22"/>
                <w:szCs w:val="22"/>
              </w:rPr>
            </w:pPr>
            <w:r w:rsidRPr="0096709D">
              <w:rPr>
                <w:rFonts w:ascii="Arial" w:hAnsi="Arial" w:cs="Arial"/>
                <w:b/>
                <w:sz w:val="22"/>
                <w:szCs w:val="22"/>
              </w:rPr>
              <w:t>Assessment Criteria</w:t>
            </w:r>
            <w:r w:rsidRPr="0096709D">
              <w:rPr>
                <w:rFonts w:ascii="Arial" w:hAnsi="Arial" w:cs="Arial"/>
                <w:sz w:val="22"/>
                <w:szCs w:val="22"/>
              </w:rPr>
              <w:t xml:space="preserve">                                                      </w:t>
            </w:r>
            <w:r w:rsidRPr="0096709D">
              <w:rPr>
                <w:rFonts w:ascii="Arial" w:hAnsi="Arial" w:cs="Arial"/>
                <w:b/>
                <w:sz w:val="22"/>
                <w:szCs w:val="22"/>
              </w:rPr>
              <w:t>To achieve each outcome a student must:</w:t>
            </w:r>
          </w:p>
        </w:tc>
      </w:tr>
      <w:tr w:rsidR="004F4355" w:rsidRPr="0096709D" w:rsidTr="00271441">
        <w:tc>
          <w:tcPr>
            <w:tcW w:w="4219" w:type="dxa"/>
          </w:tcPr>
          <w:p w:rsidR="004F4355" w:rsidRPr="0096709D" w:rsidRDefault="004F4355" w:rsidP="00271441">
            <w:pPr>
              <w:ind w:left="720"/>
              <w:jc w:val="both"/>
              <w:rPr>
                <w:rFonts w:ascii="Arial" w:hAnsi="Arial" w:cs="Arial"/>
                <w:sz w:val="22"/>
                <w:szCs w:val="22"/>
              </w:rPr>
            </w:pPr>
            <w:r w:rsidRPr="0096709D">
              <w:rPr>
                <w:rFonts w:ascii="Arial" w:hAnsi="Arial" w:cs="Arial"/>
                <w:sz w:val="22"/>
                <w:szCs w:val="22"/>
              </w:rPr>
              <w:t>1.Prepare financial reports for businesses operating in specialist accounting areas and in a variety of specialised accounting situations.</w:t>
            </w:r>
          </w:p>
          <w:p w:rsidR="004F4355" w:rsidRPr="0096709D" w:rsidRDefault="004F4355" w:rsidP="00271441">
            <w:pPr>
              <w:jc w:val="both"/>
              <w:rPr>
                <w:rFonts w:ascii="Arial" w:hAnsi="Arial" w:cs="Arial"/>
                <w:sz w:val="22"/>
                <w:szCs w:val="22"/>
              </w:rPr>
            </w:pPr>
          </w:p>
          <w:p w:rsidR="004F4355" w:rsidRPr="0096709D" w:rsidRDefault="004F4355" w:rsidP="00271441">
            <w:pPr>
              <w:ind w:left="720"/>
              <w:jc w:val="both"/>
              <w:rPr>
                <w:rFonts w:ascii="Arial" w:hAnsi="Arial" w:cs="Arial"/>
                <w:sz w:val="22"/>
                <w:szCs w:val="22"/>
              </w:rPr>
            </w:pPr>
            <w:r w:rsidRPr="0096709D">
              <w:rPr>
                <w:rFonts w:ascii="Arial" w:hAnsi="Arial" w:cs="Arial"/>
                <w:sz w:val="22"/>
                <w:szCs w:val="22"/>
              </w:rPr>
              <w:t>2.Explain the function and structure of the professional accounting bodies in the regulation of the practice of their members in support of Company Law, and in pursuit of better standards of financial reporting in the UK.</w:t>
            </w:r>
          </w:p>
          <w:p w:rsidR="004F4355" w:rsidRPr="0096709D" w:rsidRDefault="004F4355" w:rsidP="00271441">
            <w:pPr>
              <w:jc w:val="both"/>
              <w:rPr>
                <w:rFonts w:ascii="Arial" w:hAnsi="Arial" w:cs="Arial"/>
                <w:sz w:val="22"/>
                <w:szCs w:val="22"/>
              </w:rPr>
            </w:pPr>
          </w:p>
          <w:p w:rsidR="004F4355" w:rsidRPr="0096709D" w:rsidRDefault="004F4355" w:rsidP="00271441">
            <w:pPr>
              <w:ind w:left="720"/>
              <w:jc w:val="both"/>
              <w:rPr>
                <w:rFonts w:ascii="Arial" w:hAnsi="Arial" w:cs="Arial"/>
                <w:sz w:val="22"/>
                <w:szCs w:val="22"/>
              </w:rPr>
            </w:pPr>
            <w:r w:rsidRPr="0096709D">
              <w:rPr>
                <w:rFonts w:ascii="Arial" w:hAnsi="Arial" w:cs="Arial"/>
                <w:sz w:val="22"/>
                <w:szCs w:val="22"/>
              </w:rPr>
              <w:t>3.Produce the financial reports of limited companies in accordance with legal and professional requirements.</w:t>
            </w:r>
          </w:p>
          <w:p w:rsidR="004F4355" w:rsidRPr="0096709D" w:rsidRDefault="004F4355" w:rsidP="00271441">
            <w:pPr>
              <w:jc w:val="both"/>
              <w:rPr>
                <w:rFonts w:ascii="Arial" w:hAnsi="Arial" w:cs="Arial"/>
                <w:sz w:val="22"/>
                <w:szCs w:val="22"/>
              </w:rPr>
            </w:pPr>
          </w:p>
          <w:p w:rsidR="004F4355" w:rsidRPr="0096709D" w:rsidRDefault="004F4355" w:rsidP="00271441">
            <w:pPr>
              <w:ind w:left="720"/>
              <w:jc w:val="both"/>
              <w:rPr>
                <w:rFonts w:ascii="Arial" w:hAnsi="Arial" w:cs="Arial"/>
                <w:sz w:val="22"/>
                <w:szCs w:val="22"/>
              </w:rPr>
            </w:pPr>
            <w:r w:rsidRPr="0096709D">
              <w:rPr>
                <w:rFonts w:ascii="Arial" w:hAnsi="Arial" w:cs="Arial"/>
                <w:sz w:val="22"/>
                <w:szCs w:val="22"/>
              </w:rPr>
              <w:t xml:space="preserve">4.Produce the set of consolidated financial statements in accordance with legal and </w:t>
            </w:r>
            <w:r w:rsidRPr="0096709D">
              <w:rPr>
                <w:rFonts w:ascii="Arial" w:hAnsi="Arial" w:cs="Arial"/>
                <w:sz w:val="22"/>
                <w:szCs w:val="22"/>
              </w:rPr>
              <w:lastRenderedPageBreak/>
              <w:t>professional requirements.</w:t>
            </w:r>
          </w:p>
          <w:p w:rsidR="004F4355" w:rsidRPr="0096709D" w:rsidRDefault="004F4355" w:rsidP="00271441">
            <w:pPr>
              <w:rPr>
                <w:rFonts w:ascii="Arial" w:hAnsi="Arial" w:cs="Arial"/>
                <w:sz w:val="22"/>
                <w:szCs w:val="22"/>
              </w:rPr>
            </w:pPr>
          </w:p>
        </w:tc>
        <w:tc>
          <w:tcPr>
            <w:tcW w:w="4979" w:type="dxa"/>
          </w:tcPr>
          <w:p w:rsidR="004F4355" w:rsidRPr="0096709D" w:rsidRDefault="004F4355" w:rsidP="00271441">
            <w:pPr>
              <w:rPr>
                <w:rFonts w:ascii="Arial" w:hAnsi="Arial" w:cs="Arial"/>
                <w:sz w:val="22"/>
                <w:szCs w:val="22"/>
                <w:lang w:eastAsia="en-GB"/>
              </w:rPr>
            </w:pPr>
            <w:r w:rsidRPr="0096709D">
              <w:rPr>
                <w:rFonts w:ascii="Arial" w:hAnsi="Arial" w:cs="Arial"/>
                <w:sz w:val="22"/>
                <w:szCs w:val="22"/>
                <w:lang w:eastAsia="en-GB"/>
              </w:rPr>
              <w:lastRenderedPageBreak/>
              <w:t>Answer a series of questions which necessitate the need to think constructively, address accounting issues and concepts and form a solution.</w:t>
            </w:r>
          </w:p>
          <w:p w:rsidR="004F4355" w:rsidRPr="0096709D" w:rsidRDefault="004F4355" w:rsidP="00271441">
            <w:pPr>
              <w:rPr>
                <w:rFonts w:ascii="Arial" w:hAnsi="Arial" w:cs="Arial"/>
                <w:sz w:val="22"/>
                <w:szCs w:val="22"/>
              </w:rPr>
            </w:pPr>
            <w:r w:rsidRPr="0096709D">
              <w:rPr>
                <w:rFonts w:ascii="Arial" w:hAnsi="Arial" w:cs="Arial"/>
                <w:sz w:val="22"/>
                <w:szCs w:val="22"/>
              </w:rPr>
              <w:t>Apply and discuss the accounting treatment of various accounting issues</w:t>
            </w:r>
          </w:p>
          <w:p w:rsidR="004F4355" w:rsidRPr="0096709D" w:rsidRDefault="004F4355" w:rsidP="00271441">
            <w:pPr>
              <w:rPr>
                <w:rFonts w:ascii="Arial" w:hAnsi="Arial" w:cs="Arial"/>
                <w:sz w:val="22"/>
                <w:szCs w:val="22"/>
                <w:lang w:eastAsia="en-GB"/>
              </w:rPr>
            </w:pPr>
            <w:r w:rsidRPr="0096709D">
              <w:rPr>
                <w:rFonts w:ascii="Arial" w:hAnsi="Arial" w:cs="Arial"/>
                <w:sz w:val="22"/>
                <w:szCs w:val="22"/>
              </w:rPr>
              <w:t>Apply and discuss the implications of proposed changes to accounting standards.</w:t>
            </w:r>
          </w:p>
          <w:p w:rsidR="004F4355" w:rsidRPr="0096709D" w:rsidRDefault="004F4355" w:rsidP="00271441">
            <w:pPr>
              <w:rPr>
                <w:rFonts w:ascii="Arial" w:hAnsi="Arial" w:cs="Arial"/>
                <w:sz w:val="22"/>
                <w:szCs w:val="22"/>
              </w:rPr>
            </w:pPr>
            <w:r w:rsidRPr="0096709D">
              <w:rPr>
                <w:rFonts w:ascii="Arial" w:hAnsi="Arial" w:cs="Arial"/>
                <w:sz w:val="22"/>
                <w:szCs w:val="22"/>
                <w:lang w:eastAsia="en-GB"/>
              </w:rPr>
              <w:t>Students will also be required to think constructively and be given opportunities to address specific concepts and make judgements.</w:t>
            </w:r>
          </w:p>
        </w:tc>
      </w:tr>
    </w:tbl>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Coursework 30%.</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 xml:space="preserve">To achieve outcome 2, the student will be required to write a 1500 word business report on a topical issue in financial reporting. An assignment is the most appropriate strategy to test this outcome as it is research based and will test the student’s ability to apply knowledge to real life situations. </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Examination 70%</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Students will be assessed by a 3 hour examination on outcomes 1, 3 and 4. The choice of assessment strategy is constrained by the requirements of the professional accounting bodies. In order to gain exemption from the corresponding paper of the professional exams, students are required to have been assessed by means of a time constrained exam.</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b/>
          <w:sz w:val="22"/>
          <w:szCs w:val="22"/>
          <w:u w:val="single"/>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READING LIST:</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b/>
          <w:sz w:val="22"/>
          <w:szCs w:val="22"/>
        </w:rPr>
      </w:pPr>
      <w:r w:rsidRPr="0096709D">
        <w:rPr>
          <w:rFonts w:ascii="Arial" w:hAnsi="Arial" w:cs="Arial"/>
          <w:b/>
          <w:sz w:val="22"/>
          <w:szCs w:val="22"/>
        </w:rPr>
        <w:t>Essential Texts:</w:t>
      </w:r>
    </w:p>
    <w:p w:rsidR="004F4355" w:rsidRPr="0096709D" w:rsidRDefault="004F4355" w:rsidP="004F4355">
      <w:pPr>
        <w:rPr>
          <w:rFonts w:ascii="Arial" w:hAnsi="Arial" w:cs="Arial"/>
          <w:b/>
          <w:sz w:val="22"/>
          <w:szCs w:val="22"/>
        </w:rPr>
      </w:pPr>
    </w:p>
    <w:p w:rsidR="004F4355" w:rsidRPr="0096709D" w:rsidRDefault="004F4355" w:rsidP="004F4355">
      <w:pPr>
        <w:jc w:val="both"/>
        <w:rPr>
          <w:rFonts w:ascii="Arial" w:hAnsi="Arial" w:cs="Arial"/>
          <w:sz w:val="22"/>
          <w:szCs w:val="22"/>
        </w:rPr>
      </w:pPr>
      <w:r w:rsidRPr="0096709D">
        <w:rPr>
          <w:rFonts w:ascii="Arial" w:hAnsi="Arial" w:cs="Arial"/>
          <w:sz w:val="22"/>
          <w:szCs w:val="22"/>
        </w:rPr>
        <w:t xml:space="preserve">Barry Elliott Jamie Elliott (2009) </w:t>
      </w:r>
      <w:r w:rsidRPr="0096709D">
        <w:rPr>
          <w:rFonts w:ascii="Arial" w:hAnsi="Arial" w:cs="Arial"/>
          <w:sz w:val="22"/>
          <w:szCs w:val="22"/>
          <w:u w:val="single"/>
        </w:rPr>
        <w:t>Financial Accounting &amp; Reporting</w:t>
      </w:r>
      <w:r w:rsidRPr="0096709D">
        <w:rPr>
          <w:rFonts w:ascii="Arial" w:hAnsi="Arial" w:cs="Arial"/>
          <w:sz w:val="22"/>
          <w:szCs w:val="22"/>
        </w:rPr>
        <w:t>, London: Financial Times, Prentice Hall</w:t>
      </w:r>
    </w:p>
    <w:p w:rsidR="004F4355" w:rsidRPr="0096709D" w:rsidRDefault="004F4355" w:rsidP="004F4355">
      <w:pPr>
        <w:jc w:val="both"/>
        <w:rPr>
          <w:rFonts w:ascii="Arial" w:hAnsi="Arial" w:cs="Arial"/>
          <w:sz w:val="22"/>
          <w:szCs w:val="22"/>
        </w:rPr>
      </w:pPr>
    </w:p>
    <w:p w:rsidR="004F4355" w:rsidRPr="0096709D" w:rsidRDefault="004F4355" w:rsidP="004F4355">
      <w:pPr>
        <w:jc w:val="both"/>
        <w:rPr>
          <w:rFonts w:ascii="Arial" w:hAnsi="Arial" w:cs="Arial"/>
          <w:sz w:val="22"/>
          <w:szCs w:val="22"/>
        </w:rPr>
      </w:pPr>
      <w:r w:rsidRPr="0096709D">
        <w:rPr>
          <w:rFonts w:ascii="Arial" w:hAnsi="Arial" w:cs="Arial"/>
          <w:sz w:val="22"/>
          <w:szCs w:val="22"/>
        </w:rPr>
        <w:t xml:space="preserve">Blake John (20007) </w:t>
      </w:r>
      <w:r w:rsidRPr="0096709D">
        <w:rPr>
          <w:rFonts w:ascii="Arial" w:hAnsi="Arial" w:cs="Arial"/>
          <w:sz w:val="22"/>
          <w:szCs w:val="22"/>
          <w:u w:val="single"/>
        </w:rPr>
        <w:t>Accounting Standards</w:t>
      </w:r>
      <w:r w:rsidRPr="0096709D">
        <w:rPr>
          <w:rFonts w:ascii="Arial" w:hAnsi="Arial" w:cs="Arial"/>
          <w:sz w:val="22"/>
          <w:szCs w:val="22"/>
        </w:rPr>
        <w:t xml:space="preserve">, London: Pitman  </w:t>
      </w:r>
    </w:p>
    <w:p w:rsidR="004F4355" w:rsidRPr="0096709D" w:rsidRDefault="004F4355" w:rsidP="004F4355">
      <w:pPr>
        <w:rPr>
          <w:rFonts w:ascii="Arial" w:hAnsi="Arial" w:cs="Arial"/>
          <w:sz w:val="22"/>
          <w:szCs w:val="22"/>
        </w:rPr>
      </w:pPr>
    </w:p>
    <w:p w:rsidR="004F4355" w:rsidRPr="0096709D" w:rsidRDefault="004F4355" w:rsidP="004F4355">
      <w:pPr>
        <w:rPr>
          <w:rFonts w:ascii="Arial" w:eastAsia="Arial Unicode MS" w:hAnsi="Arial" w:cs="Arial"/>
          <w:sz w:val="22"/>
          <w:szCs w:val="22"/>
        </w:rPr>
      </w:pPr>
      <w:r w:rsidRPr="0096709D">
        <w:rPr>
          <w:rFonts w:ascii="Arial" w:hAnsi="Arial" w:cs="Arial"/>
          <w:sz w:val="22"/>
          <w:szCs w:val="22"/>
        </w:rPr>
        <w:t>UK Accounting Standards: A Quick Reference Guide (CIMA Professional Handbook) (2004)  CIMA Publishing</w:t>
      </w:r>
    </w:p>
    <w:p w:rsidR="004F4355" w:rsidRPr="0096709D" w:rsidRDefault="004F4355" w:rsidP="004F4355">
      <w:pPr>
        <w:jc w:val="both"/>
        <w:rPr>
          <w:rFonts w:ascii="Arial" w:hAnsi="Arial" w:cs="Arial"/>
          <w:sz w:val="22"/>
          <w:szCs w:val="22"/>
        </w:rPr>
      </w:pP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b/>
          <w:sz w:val="22"/>
          <w:szCs w:val="22"/>
        </w:rPr>
      </w:pPr>
      <w:r w:rsidRPr="0096709D">
        <w:rPr>
          <w:rFonts w:ascii="Arial" w:hAnsi="Arial" w:cs="Arial"/>
          <w:b/>
          <w:sz w:val="22"/>
          <w:szCs w:val="22"/>
        </w:rPr>
        <w:t>Background Reading:</w:t>
      </w:r>
    </w:p>
    <w:p w:rsidR="004F4355" w:rsidRPr="0096709D" w:rsidRDefault="004F4355" w:rsidP="004F4355">
      <w:pPr>
        <w:rPr>
          <w:rFonts w:ascii="Arial" w:hAnsi="Arial" w:cs="Arial"/>
          <w:sz w:val="22"/>
          <w:szCs w:val="22"/>
        </w:rPr>
      </w:pPr>
    </w:p>
    <w:p w:rsidR="004F4355" w:rsidRPr="0096709D" w:rsidRDefault="004F4355" w:rsidP="004F4355">
      <w:pPr>
        <w:jc w:val="both"/>
        <w:rPr>
          <w:rFonts w:ascii="Arial" w:hAnsi="Arial" w:cs="Arial"/>
          <w:sz w:val="22"/>
          <w:szCs w:val="22"/>
        </w:rPr>
      </w:pPr>
      <w:r w:rsidRPr="0096709D">
        <w:rPr>
          <w:rFonts w:ascii="Arial" w:hAnsi="Arial" w:cs="Arial"/>
          <w:sz w:val="22"/>
          <w:szCs w:val="22"/>
        </w:rPr>
        <w:t>Sutton T (2003) Corporate Financial Accounting and Reporting, FT Prentice Hall</w:t>
      </w:r>
    </w:p>
    <w:p w:rsidR="004F4355" w:rsidRPr="0096709D" w:rsidRDefault="004F4355" w:rsidP="004F4355">
      <w:pPr>
        <w:jc w:val="both"/>
        <w:rPr>
          <w:rFonts w:ascii="Arial" w:hAnsi="Arial" w:cs="Arial"/>
          <w:sz w:val="22"/>
          <w:szCs w:val="22"/>
        </w:rPr>
      </w:pPr>
    </w:p>
    <w:p w:rsidR="004F4355" w:rsidRPr="0096709D" w:rsidRDefault="004F4355" w:rsidP="004F4355">
      <w:pPr>
        <w:jc w:val="both"/>
        <w:rPr>
          <w:rFonts w:ascii="Arial" w:hAnsi="Arial" w:cs="Arial"/>
          <w:sz w:val="22"/>
          <w:szCs w:val="22"/>
        </w:rPr>
      </w:pPr>
      <w:r w:rsidRPr="0096709D">
        <w:rPr>
          <w:rFonts w:ascii="Arial" w:hAnsi="Arial" w:cs="Arial"/>
          <w:sz w:val="22"/>
          <w:szCs w:val="22"/>
        </w:rPr>
        <w:t xml:space="preserve">Lewis Pendrill (2004) </w:t>
      </w:r>
      <w:r w:rsidRPr="0096709D">
        <w:rPr>
          <w:rFonts w:ascii="Arial" w:hAnsi="Arial" w:cs="Arial"/>
          <w:sz w:val="22"/>
          <w:szCs w:val="22"/>
          <w:u w:val="single"/>
        </w:rPr>
        <w:t>Advanced Financial Accounting</w:t>
      </w:r>
      <w:r w:rsidRPr="0096709D">
        <w:rPr>
          <w:rFonts w:ascii="Arial" w:hAnsi="Arial" w:cs="Arial"/>
          <w:sz w:val="22"/>
          <w:szCs w:val="22"/>
        </w:rPr>
        <w:t>, London: Pitman</w:t>
      </w:r>
    </w:p>
    <w:p w:rsidR="004F4355" w:rsidRPr="0096709D" w:rsidRDefault="004F4355" w:rsidP="004F4355">
      <w:pPr>
        <w:jc w:val="both"/>
        <w:rPr>
          <w:rFonts w:ascii="Arial" w:hAnsi="Arial" w:cs="Arial"/>
          <w:sz w:val="22"/>
          <w:szCs w:val="22"/>
        </w:rPr>
      </w:pPr>
    </w:p>
    <w:p w:rsidR="004F4355" w:rsidRPr="0096709D" w:rsidRDefault="004F4355" w:rsidP="004F4355">
      <w:pPr>
        <w:jc w:val="both"/>
        <w:rPr>
          <w:rFonts w:ascii="Arial" w:hAnsi="Arial" w:cs="Arial"/>
          <w:sz w:val="22"/>
          <w:szCs w:val="22"/>
        </w:rPr>
      </w:pPr>
      <w:r w:rsidRPr="0096709D">
        <w:rPr>
          <w:rFonts w:ascii="Arial" w:hAnsi="Arial" w:cs="Arial"/>
          <w:sz w:val="22"/>
          <w:szCs w:val="22"/>
        </w:rPr>
        <w:t>Wood F (2008) Frank Wood’s Business Accounting 2, London: Pitman</w:t>
      </w:r>
    </w:p>
    <w:p w:rsidR="004F4355" w:rsidRPr="0096709D" w:rsidRDefault="004F4355" w:rsidP="004F4355">
      <w:pPr>
        <w:jc w:val="both"/>
        <w:rPr>
          <w:rFonts w:ascii="Arial" w:hAnsi="Arial" w:cs="Arial"/>
          <w:sz w:val="22"/>
          <w:szCs w:val="22"/>
        </w:rPr>
      </w:pPr>
    </w:p>
    <w:p w:rsidR="004F4355" w:rsidRPr="0096709D" w:rsidRDefault="004F4355" w:rsidP="004F4355">
      <w:pPr>
        <w:jc w:val="both"/>
        <w:rPr>
          <w:rFonts w:ascii="Arial" w:hAnsi="Arial" w:cs="Arial"/>
          <w:sz w:val="22"/>
          <w:szCs w:val="22"/>
        </w:rPr>
      </w:pPr>
      <w:r w:rsidRPr="0096709D">
        <w:rPr>
          <w:rFonts w:ascii="Arial" w:hAnsi="Arial" w:cs="Arial"/>
          <w:sz w:val="22"/>
          <w:szCs w:val="22"/>
        </w:rPr>
        <w:t>A Britton , D Alexander (2005) Financial Reporting, Thomson Learning</w:t>
      </w:r>
    </w:p>
    <w:p w:rsidR="004F4355" w:rsidRPr="0096709D" w:rsidRDefault="004F4355" w:rsidP="004F4355">
      <w:pPr>
        <w:rPr>
          <w:rFonts w:ascii="Arial" w:hAnsi="Arial" w:cs="Arial"/>
          <w:sz w:val="22"/>
          <w:szCs w:val="22"/>
        </w:rPr>
      </w:pPr>
    </w:p>
    <w:p w:rsidR="004F4355" w:rsidRPr="0096709D" w:rsidRDefault="004F4355" w:rsidP="004F4355">
      <w:pPr>
        <w:rPr>
          <w:rFonts w:ascii="Arial" w:eastAsia="Arial Unicode MS" w:hAnsi="Arial" w:cs="Arial"/>
          <w:sz w:val="22"/>
          <w:szCs w:val="22"/>
        </w:rPr>
      </w:pPr>
      <w:r w:rsidRPr="0096709D">
        <w:rPr>
          <w:rFonts w:ascii="Arial" w:hAnsi="Arial" w:cs="Arial"/>
          <w:sz w:val="22"/>
          <w:szCs w:val="22"/>
        </w:rPr>
        <w:t>K. Harper, P.Powell (2005) Structure of Accounts: A Practical Guide to Financial Reporting and Accounting Standards, Institute of Financial Services</w:t>
      </w:r>
    </w:p>
    <w:p w:rsidR="004F4355" w:rsidRPr="0096709D" w:rsidRDefault="004F4355" w:rsidP="004F4355">
      <w:pPr>
        <w:jc w:val="both"/>
        <w:rPr>
          <w:rFonts w:ascii="Arial" w:hAnsi="Arial" w:cs="Arial"/>
          <w:sz w:val="22"/>
          <w:szCs w:val="22"/>
        </w:rPr>
      </w:pPr>
    </w:p>
    <w:p w:rsidR="004F4355" w:rsidRPr="0096709D" w:rsidRDefault="004F4355" w:rsidP="004F4355">
      <w:pPr>
        <w:rPr>
          <w:rFonts w:ascii="Arial" w:hAnsi="Arial" w:cs="Arial"/>
          <w:b/>
          <w:sz w:val="22"/>
          <w:szCs w:val="22"/>
        </w:rPr>
      </w:pPr>
    </w:p>
    <w:p w:rsidR="004F4355" w:rsidRPr="0096709D" w:rsidRDefault="004F4355" w:rsidP="004F4355">
      <w:pPr>
        <w:rPr>
          <w:rFonts w:ascii="Arial" w:hAnsi="Arial" w:cs="Arial"/>
          <w:sz w:val="22"/>
          <w:szCs w:val="22"/>
        </w:rPr>
      </w:pPr>
      <w:r w:rsidRPr="0096709D">
        <w:rPr>
          <w:rFonts w:ascii="Arial" w:hAnsi="Arial" w:cs="Arial"/>
          <w:b/>
          <w:sz w:val="22"/>
          <w:szCs w:val="22"/>
        </w:rPr>
        <w:t>Journals</w:t>
      </w:r>
      <w:r w:rsidRPr="0096709D">
        <w:rPr>
          <w:rFonts w:ascii="Arial" w:hAnsi="Arial" w:cs="Arial"/>
          <w:sz w:val="22"/>
          <w:szCs w:val="22"/>
        </w:rPr>
        <w:t>:</w:t>
      </w:r>
    </w:p>
    <w:p w:rsidR="004F4355" w:rsidRPr="0096709D" w:rsidRDefault="004F4355" w:rsidP="004F4355">
      <w:pPr>
        <w:rPr>
          <w:rFonts w:ascii="Arial" w:hAnsi="Arial" w:cs="Arial"/>
          <w:sz w:val="22"/>
          <w:szCs w:val="22"/>
        </w:rPr>
      </w:pPr>
    </w:p>
    <w:p w:rsidR="004F4355" w:rsidRPr="0096709D" w:rsidRDefault="004F4355" w:rsidP="004F4355">
      <w:pPr>
        <w:jc w:val="both"/>
        <w:rPr>
          <w:rFonts w:ascii="Arial" w:hAnsi="Arial" w:cs="Arial"/>
          <w:sz w:val="22"/>
          <w:szCs w:val="22"/>
        </w:rPr>
      </w:pPr>
      <w:r w:rsidRPr="0096709D">
        <w:rPr>
          <w:rFonts w:ascii="Arial" w:hAnsi="Arial" w:cs="Arial"/>
          <w:sz w:val="22"/>
          <w:szCs w:val="22"/>
        </w:rPr>
        <w:t>Accountancy</w:t>
      </w:r>
    </w:p>
    <w:p w:rsidR="004F4355" w:rsidRPr="0096709D" w:rsidRDefault="004F4355" w:rsidP="004F4355">
      <w:pPr>
        <w:jc w:val="both"/>
        <w:rPr>
          <w:rFonts w:ascii="Arial" w:hAnsi="Arial" w:cs="Arial"/>
          <w:sz w:val="22"/>
          <w:szCs w:val="22"/>
        </w:rPr>
      </w:pPr>
      <w:r w:rsidRPr="0096709D">
        <w:rPr>
          <w:rFonts w:ascii="Arial" w:hAnsi="Arial" w:cs="Arial"/>
          <w:sz w:val="22"/>
          <w:szCs w:val="22"/>
        </w:rPr>
        <w:t>Accountancy Age</w:t>
      </w:r>
    </w:p>
    <w:p w:rsidR="004F4355" w:rsidRPr="0096709D" w:rsidRDefault="004F4355" w:rsidP="004F4355">
      <w:pPr>
        <w:jc w:val="both"/>
        <w:rPr>
          <w:rFonts w:ascii="Arial" w:hAnsi="Arial" w:cs="Arial"/>
          <w:sz w:val="22"/>
          <w:szCs w:val="22"/>
        </w:rPr>
      </w:pPr>
      <w:r w:rsidRPr="0096709D">
        <w:rPr>
          <w:rFonts w:ascii="Arial" w:hAnsi="Arial" w:cs="Arial"/>
          <w:sz w:val="22"/>
          <w:szCs w:val="22"/>
        </w:rPr>
        <w:t>Accountancy and Business Research</w:t>
      </w:r>
    </w:p>
    <w:p w:rsidR="004F4355" w:rsidRPr="0096709D" w:rsidRDefault="004F4355" w:rsidP="004F4355">
      <w:pPr>
        <w:jc w:val="both"/>
        <w:rPr>
          <w:rFonts w:ascii="Arial" w:hAnsi="Arial" w:cs="Arial"/>
          <w:sz w:val="22"/>
          <w:szCs w:val="22"/>
        </w:rPr>
      </w:pPr>
      <w:r w:rsidRPr="0096709D">
        <w:rPr>
          <w:rFonts w:ascii="Arial" w:hAnsi="Arial" w:cs="Arial"/>
          <w:sz w:val="22"/>
          <w:szCs w:val="22"/>
        </w:rPr>
        <w:t>The Financial Times</w:t>
      </w:r>
    </w:p>
    <w:p w:rsidR="004F4355" w:rsidRPr="0096709D" w:rsidRDefault="004F4355" w:rsidP="004F4355">
      <w:pPr>
        <w:jc w:val="both"/>
        <w:rPr>
          <w:rFonts w:ascii="Arial" w:hAnsi="Arial" w:cs="Arial"/>
          <w:sz w:val="22"/>
          <w:szCs w:val="22"/>
        </w:rPr>
      </w:pPr>
    </w:p>
    <w:p w:rsidR="004F4355" w:rsidRPr="0096709D" w:rsidRDefault="004F4355" w:rsidP="004F4355">
      <w:pPr>
        <w:jc w:val="both"/>
        <w:rPr>
          <w:rFonts w:ascii="Arial" w:hAnsi="Arial" w:cs="Arial"/>
          <w:b/>
          <w:sz w:val="22"/>
          <w:szCs w:val="22"/>
          <w:u w:val="single"/>
        </w:rPr>
      </w:pPr>
      <w:r w:rsidRPr="0096709D">
        <w:rPr>
          <w:rFonts w:ascii="Arial" w:hAnsi="Arial" w:cs="Arial"/>
          <w:b/>
          <w:sz w:val="22"/>
          <w:szCs w:val="22"/>
          <w:u w:val="single"/>
        </w:rPr>
        <w:t>Useful Websites</w:t>
      </w:r>
    </w:p>
    <w:p w:rsidR="004F4355" w:rsidRPr="0096709D" w:rsidRDefault="004F4355" w:rsidP="004F4355">
      <w:pPr>
        <w:jc w:val="both"/>
        <w:rPr>
          <w:rFonts w:ascii="Arial" w:hAnsi="Arial" w:cs="Arial"/>
          <w:sz w:val="22"/>
          <w:szCs w:val="22"/>
        </w:rPr>
      </w:pPr>
    </w:p>
    <w:p w:rsidR="004F4355" w:rsidRPr="0096709D" w:rsidRDefault="004F4355" w:rsidP="004F4355">
      <w:pPr>
        <w:jc w:val="both"/>
        <w:rPr>
          <w:rFonts w:ascii="Arial" w:hAnsi="Arial" w:cs="Arial"/>
          <w:sz w:val="22"/>
          <w:szCs w:val="22"/>
        </w:rPr>
      </w:pPr>
      <w:hyperlink r:id="rId21" w:history="1">
        <w:r w:rsidRPr="0096709D">
          <w:rPr>
            <w:rStyle w:val="Hyperlink"/>
            <w:rFonts w:ascii="Arial" w:hAnsi="Arial" w:cs="Arial"/>
            <w:sz w:val="22"/>
            <w:szCs w:val="22"/>
          </w:rPr>
          <w:t>http://www.asb.co.uk</w:t>
        </w:r>
      </w:hyperlink>
    </w:p>
    <w:p w:rsidR="004F4355" w:rsidRPr="0096709D" w:rsidRDefault="004F4355" w:rsidP="004F4355">
      <w:pPr>
        <w:jc w:val="both"/>
        <w:rPr>
          <w:rFonts w:ascii="Arial" w:hAnsi="Arial" w:cs="Arial"/>
          <w:sz w:val="22"/>
          <w:szCs w:val="22"/>
        </w:rPr>
      </w:pPr>
    </w:p>
    <w:p w:rsidR="004F4355" w:rsidRPr="0096709D" w:rsidRDefault="004F4355" w:rsidP="004F4355">
      <w:pPr>
        <w:jc w:val="both"/>
        <w:rPr>
          <w:rFonts w:ascii="Arial" w:hAnsi="Arial" w:cs="Arial"/>
          <w:sz w:val="22"/>
          <w:szCs w:val="22"/>
        </w:rPr>
      </w:pPr>
    </w:p>
    <w:p w:rsidR="004F4355" w:rsidRPr="0096709D" w:rsidRDefault="004F4355" w:rsidP="004F4355">
      <w:pPr>
        <w:rPr>
          <w:rFonts w:ascii="Arial" w:hAnsi="Arial" w:cs="Arial"/>
          <w:b/>
          <w:sz w:val="22"/>
          <w:szCs w:val="22"/>
          <w:u w:val="single"/>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PHYSICAL RESOURCES:</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Computer/projector.</w:t>
      </w:r>
    </w:p>
    <w:p w:rsidR="004F4355" w:rsidRPr="0096709D" w:rsidRDefault="004F4355" w:rsidP="004F4355">
      <w:pPr>
        <w:rPr>
          <w:rFonts w:ascii="Arial" w:hAnsi="Arial" w:cs="Arial"/>
          <w:b/>
          <w:sz w:val="22"/>
          <w:szCs w:val="22"/>
          <w:u w:val="single"/>
        </w:rPr>
      </w:pPr>
    </w:p>
    <w:p w:rsidR="004F4355" w:rsidRPr="0096709D" w:rsidRDefault="004F4355" w:rsidP="004F4355">
      <w:pPr>
        <w:rPr>
          <w:rFonts w:ascii="Arial" w:hAnsi="Arial" w:cs="Arial"/>
          <w:b/>
          <w:sz w:val="22"/>
          <w:szCs w:val="22"/>
          <w:u w:val="single"/>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ROOM REQUIREMENTS:</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 xml:space="preserve">Lecture Theatre </w:t>
      </w:r>
    </w:p>
    <w:p w:rsidR="004F4355" w:rsidRPr="0096709D" w:rsidRDefault="004F4355" w:rsidP="004F4355">
      <w:pPr>
        <w:rPr>
          <w:rFonts w:ascii="Arial" w:hAnsi="Arial" w:cs="Arial"/>
          <w:sz w:val="22"/>
          <w:szCs w:val="22"/>
        </w:rPr>
      </w:pPr>
      <w:r w:rsidRPr="0096709D">
        <w:rPr>
          <w:rFonts w:ascii="Arial" w:hAnsi="Arial" w:cs="Arial"/>
          <w:sz w:val="22"/>
          <w:szCs w:val="22"/>
        </w:rPr>
        <w:t>Tutorial room.</w:t>
      </w:r>
    </w:p>
    <w:p w:rsidR="004F4355" w:rsidRPr="0096709D" w:rsidRDefault="004F4355" w:rsidP="004F4355">
      <w:pPr>
        <w:rPr>
          <w:rFonts w:ascii="Arial" w:hAnsi="Arial" w:cs="Arial"/>
          <w:sz w:val="22"/>
          <w:szCs w:val="22"/>
        </w:rPr>
      </w:pPr>
      <w:r w:rsidRPr="0096709D">
        <w:rPr>
          <w:rFonts w:ascii="Arial" w:hAnsi="Arial" w:cs="Arial"/>
          <w:sz w:val="22"/>
          <w:szCs w:val="22"/>
        </w:rPr>
        <w:t>Computer laboratory with Internet access</w:t>
      </w:r>
    </w:p>
    <w:p w:rsidR="004F4355" w:rsidRPr="0096709D" w:rsidRDefault="004F4355" w:rsidP="004F4355">
      <w:pPr>
        <w:rPr>
          <w:rFonts w:ascii="Arial" w:hAnsi="Arial" w:cs="Arial"/>
          <w:sz w:val="22"/>
          <w:szCs w:val="22"/>
        </w:rPr>
      </w:pPr>
      <w:r w:rsidRPr="0096709D">
        <w:rPr>
          <w:rFonts w:ascii="Arial" w:hAnsi="Arial" w:cs="Arial"/>
          <w:sz w:val="22"/>
          <w:szCs w:val="22"/>
        </w:rPr>
        <w:tab/>
      </w:r>
    </w:p>
    <w:p w:rsidR="004F4355" w:rsidRPr="0096709D" w:rsidRDefault="004F4355" w:rsidP="004F4355">
      <w:pPr>
        <w:rPr>
          <w:rFonts w:ascii="Arial" w:hAnsi="Arial" w:cs="Arial"/>
          <w:b/>
          <w:sz w:val="22"/>
          <w:szCs w:val="22"/>
          <w:u w:val="single"/>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STAFF RESOURCES:</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Staff Co-ordinator:</w:t>
      </w:r>
      <w:r w:rsidRPr="0096709D">
        <w:rPr>
          <w:rFonts w:ascii="Arial" w:hAnsi="Arial" w:cs="Arial"/>
          <w:sz w:val="22"/>
          <w:szCs w:val="22"/>
        </w:rPr>
        <w:tab/>
      </w:r>
      <w:r w:rsidRPr="0096709D">
        <w:rPr>
          <w:rFonts w:ascii="Arial" w:hAnsi="Arial" w:cs="Arial"/>
          <w:sz w:val="22"/>
          <w:szCs w:val="22"/>
        </w:rPr>
        <w:tab/>
        <w:t>Richard Dunstan</w:t>
      </w:r>
    </w:p>
    <w:p w:rsidR="004F4355" w:rsidRPr="0096709D" w:rsidRDefault="004F4355" w:rsidP="004F4355">
      <w:pPr>
        <w:rPr>
          <w:rFonts w:ascii="Arial" w:hAnsi="Arial" w:cs="Arial"/>
          <w:sz w:val="22"/>
          <w:szCs w:val="22"/>
        </w:rPr>
      </w:pPr>
      <w:r w:rsidRPr="0096709D">
        <w:rPr>
          <w:rFonts w:ascii="Arial" w:hAnsi="Arial" w:cs="Arial"/>
          <w:sz w:val="22"/>
          <w:szCs w:val="22"/>
        </w:rPr>
        <w:tab/>
      </w:r>
    </w:p>
    <w:p w:rsidR="004F4355" w:rsidRPr="0096709D" w:rsidRDefault="004F4355" w:rsidP="004F4355">
      <w:pPr>
        <w:rPr>
          <w:rFonts w:ascii="Arial" w:hAnsi="Arial" w:cs="Arial"/>
          <w:sz w:val="22"/>
          <w:szCs w:val="22"/>
        </w:rPr>
      </w:pPr>
      <w:r w:rsidRPr="0096709D">
        <w:rPr>
          <w:rFonts w:ascii="Arial" w:hAnsi="Arial" w:cs="Arial"/>
          <w:sz w:val="22"/>
          <w:szCs w:val="22"/>
        </w:rPr>
        <w:t>Staff delivering this module:</w:t>
      </w:r>
      <w:r w:rsidRPr="0096709D">
        <w:rPr>
          <w:rFonts w:ascii="Arial" w:hAnsi="Arial" w:cs="Arial"/>
          <w:sz w:val="22"/>
          <w:szCs w:val="22"/>
        </w:rPr>
        <w:tab/>
        <w:t>Richard Dunstan</w:t>
      </w:r>
    </w:p>
    <w:p w:rsidR="004F4355" w:rsidRPr="0096709D" w:rsidRDefault="004F4355" w:rsidP="004F4355">
      <w:pPr>
        <w:rPr>
          <w:rFonts w:ascii="Arial" w:hAnsi="Arial" w:cs="Arial"/>
          <w:sz w:val="22"/>
          <w:szCs w:val="22"/>
        </w:rPr>
      </w:pP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t>Boyd Patrick</w:t>
      </w:r>
    </w:p>
    <w:p w:rsidR="004F4355" w:rsidRPr="0096709D" w:rsidRDefault="004F4355" w:rsidP="004F4355">
      <w:pPr>
        <w:rPr>
          <w:rFonts w:ascii="Arial" w:hAnsi="Arial" w:cs="Arial"/>
          <w:sz w:val="22"/>
          <w:szCs w:val="22"/>
        </w:rPr>
      </w:pPr>
    </w:p>
    <w:p w:rsidR="004F4355" w:rsidRPr="00CD7D2A" w:rsidRDefault="004F4355" w:rsidP="004F4355">
      <w:pPr>
        <w:pStyle w:val="Heading1"/>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Pr>
          <w:rFonts w:ascii="Arial" w:hAnsi="Arial" w:cs="Arial"/>
          <w:sz w:val="22"/>
          <w:szCs w:val="22"/>
        </w:rPr>
        <w:br w:type="page"/>
      </w:r>
    </w:p>
    <w:p w:rsidR="004F4355" w:rsidRPr="00CD7D2A" w:rsidRDefault="004F4355" w:rsidP="004F4355">
      <w:pPr>
        <w:rPr>
          <w:rFonts w:ascii="Arial" w:hAnsi="Arial" w:cs="Arial"/>
          <w:sz w:val="22"/>
          <w:szCs w:val="22"/>
        </w:rPr>
      </w:pP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color w:val="000000"/>
                <w:sz w:val="22"/>
                <w:szCs w:val="22"/>
              </w:rPr>
            </w:pPr>
            <w:r w:rsidRPr="00CD7D2A">
              <w:rPr>
                <w:rFonts w:ascii="Arial" w:hAnsi="Arial" w:cs="Arial"/>
                <w:b/>
                <w:color w:val="000000"/>
                <w:sz w:val="22"/>
                <w:szCs w:val="22"/>
              </w:rPr>
              <w:t xml:space="preserve">Module Title: </w:t>
            </w:r>
          </w:p>
        </w:tc>
        <w:tc>
          <w:tcPr>
            <w:tcW w:w="4844" w:type="dxa"/>
          </w:tcPr>
          <w:p w:rsidR="004F4355" w:rsidRPr="00CD7D2A" w:rsidRDefault="004F4355" w:rsidP="00271441">
            <w:pPr>
              <w:pStyle w:val="Heading2"/>
            </w:pPr>
            <w:bookmarkStart w:id="22" w:name="_Toc253137233"/>
            <w:bookmarkStart w:id="23" w:name="_Toc260818137"/>
            <w:bookmarkStart w:id="24" w:name="_Toc260825995"/>
            <w:bookmarkStart w:id="25" w:name="_Toc310519394"/>
            <w:r w:rsidRPr="00CD7D2A">
              <w:t>Foreign Language and Intercultural Awareness</w:t>
            </w:r>
            <w:bookmarkEnd w:id="22"/>
            <w:bookmarkEnd w:id="23"/>
            <w:bookmarkEnd w:id="24"/>
            <w:bookmarkEnd w:id="25"/>
          </w:p>
        </w:tc>
      </w:tr>
      <w:tr w:rsidR="004F4355" w:rsidRPr="00CD7D2A" w:rsidTr="00271441">
        <w:trPr>
          <w:trHeight w:val="600"/>
        </w:trPr>
        <w:tc>
          <w:tcPr>
            <w:tcW w:w="4264" w:type="dxa"/>
          </w:tcPr>
          <w:p w:rsidR="004F4355" w:rsidRPr="00CD7D2A" w:rsidRDefault="004F4355" w:rsidP="00271441">
            <w:pPr>
              <w:rPr>
                <w:rFonts w:ascii="Arial" w:hAnsi="Arial" w:cs="Arial"/>
                <w:color w:val="000000"/>
                <w:sz w:val="22"/>
                <w:szCs w:val="22"/>
              </w:rPr>
            </w:pPr>
            <w:r w:rsidRPr="00CD7D2A">
              <w:rPr>
                <w:rFonts w:ascii="Arial" w:hAnsi="Arial" w:cs="Arial"/>
                <w:b/>
                <w:color w:val="000000"/>
                <w:sz w:val="22"/>
                <w:szCs w:val="22"/>
              </w:rPr>
              <w:t xml:space="preserve">Date of Validation: </w:t>
            </w:r>
          </w:p>
        </w:tc>
        <w:tc>
          <w:tcPr>
            <w:tcW w:w="4844" w:type="dxa"/>
          </w:tcPr>
          <w:p w:rsidR="004F4355" w:rsidRPr="00CD7D2A" w:rsidRDefault="004F4355" w:rsidP="00271441">
            <w:pPr>
              <w:rPr>
                <w:rFonts w:ascii="Arial" w:hAnsi="Arial" w:cs="Arial"/>
                <w:color w:val="000000"/>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color w:val="000000"/>
                <w:sz w:val="22"/>
                <w:szCs w:val="22"/>
              </w:rPr>
            </w:pPr>
            <w:r w:rsidRPr="00CD7D2A">
              <w:rPr>
                <w:rFonts w:ascii="Arial" w:hAnsi="Arial" w:cs="Arial"/>
                <w:b/>
                <w:color w:val="000000"/>
                <w:sz w:val="22"/>
                <w:szCs w:val="22"/>
              </w:rPr>
              <w:t>Module Number:</w:t>
            </w:r>
          </w:p>
        </w:tc>
        <w:tc>
          <w:tcPr>
            <w:tcW w:w="4844" w:type="dxa"/>
          </w:tcPr>
          <w:p w:rsidR="004F4355" w:rsidRPr="00CD7D2A" w:rsidRDefault="004F4355" w:rsidP="00271441">
            <w:pPr>
              <w:rPr>
                <w:rFonts w:ascii="Arial" w:hAnsi="Arial" w:cs="Arial"/>
                <w:color w:val="000000"/>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color w:val="000000"/>
                <w:sz w:val="22"/>
                <w:szCs w:val="22"/>
              </w:rPr>
            </w:pPr>
            <w:r w:rsidRPr="00CD7D2A">
              <w:rPr>
                <w:rFonts w:ascii="Arial" w:hAnsi="Arial" w:cs="Arial"/>
                <w:b/>
                <w:color w:val="000000"/>
                <w:sz w:val="22"/>
                <w:szCs w:val="22"/>
              </w:rPr>
              <w:t>Module Value:</w:t>
            </w:r>
          </w:p>
        </w:tc>
        <w:tc>
          <w:tcPr>
            <w:tcW w:w="4844" w:type="dxa"/>
          </w:tcPr>
          <w:p w:rsidR="004F4355" w:rsidRPr="00CD7D2A" w:rsidRDefault="004F4355" w:rsidP="00271441">
            <w:pPr>
              <w:rPr>
                <w:rFonts w:ascii="Arial" w:hAnsi="Arial" w:cs="Arial"/>
                <w:color w:val="000000"/>
                <w:sz w:val="22"/>
                <w:szCs w:val="22"/>
              </w:rPr>
            </w:pPr>
            <w:r w:rsidRPr="00CD7D2A">
              <w:rPr>
                <w:rFonts w:ascii="Arial" w:hAnsi="Arial" w:cs="Arial"/>
                <w:color w:val="000000"/>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color w:val="000000"/>
                <w:sz w:val="22"/>
                <w:szCs w:val="22"/>
              </w:rPr>
            </w:pPr>
            <w:r w:rsidRPr="00CD7D2A">
              <w:rPr>
                <w:rFonts w:ascii="Arial" w:hAnsi="Arial" w:cs="Arial"/>
                <w:b/>
                <w:color w:val="000000"/>
                <w:sz w:val="22"/>
                <w:szCs w:val="22"/>
              </w:rPr>
              <w:t>Level:</w:t>
            </w:r>
          </w:p>
        </w:tc>
        <w:tc>
          <w:tcPr>
            <w:tcW w:w="4844" w:type="dxa"/>
          </w:tcPr>
          <w:p w:rsidR="004F4355" w:rsidRPr="00CD7D2A" w:rsidRDefault="004F4355" w:rsidP="00271441">
            <w:pPr>
              <w:rPr>
                <w:rFonts w:ascii="Arial" w:hAnsi="Arial" w:cs="Arial"/>
                <w:color w:val="000000"/>
                <w:sz w:val="22"/>
                <w:szCs w:val="22"/>
              </w:rPr>
            </w:pPr>
            <w:r w:rsidRPr="00CD7D2A">
              <w:rPr>
                <w:rFonts w:ascii="Arial" w:hAnsi="Arial" w:cs="Arial"/>
                <w:color w:val="000000"/>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color w:val="000000"/>
                <w:sz w:val="22"/>
                <w:szCs w:val="22"/>
              </w:rPr>
            </w:pPr>
            <w:r w:rsidRPr="00CD7D2A">
              <w:rPr>
                <w:rFonts w:ascii="Arial" w:hAnsi="Arial" w:cs="Arial"/>
                <w:b/>
                <w:color w:val="000000"/>
                <w:sz w:val="22"/>
                <w:szCs w:val="22"/>
              </w:rPr>
              <w:t>Faculty Responsible for Delivery:</w:t>
            </w:r>
          </w:p>
        </w:tc>
        <w:tc>
          <w:tcPr>
            <w:tcW w:w="4844" w:type="dxa"/>
          </w:tcPr>
          <w:p w:rsidR="004F4355" w:rsidRPr="00CD7D2A" w:rsidRDefault="004F4355" w:rsidP="00271441">
            <w:pPr>
              <w:rPr>
                <w:rFonts w:ascii="Arial" w:hAnsi="Arial" w:cs="Arial"/>
                <w:color w:val="000000"/>
                <w:sz w:val="22"/>
                <w:szCs w:val="22"/>
              </w:rPr>
            </w:pPr>
            <w:r w:rsidRPr="00CD7D2A">
              <w:rPr>
                <w:rFonts w:ascii="Arial" w:hAnsi="Arial" w:cs="Arial"/>
                <w:color w:val="000000"/>
                <w:sz w:val="22"/>
                <w:szCs w:val="22"/>
              </w:rPr>
              <w:t xml:space="preserve">Swansea Business School, </w:t>
            </w:r>
          </w:p>
          <w:p w:rsidR="004F4355" w:rsidRPr="00CD7D2A" w:rsidRDefault="004F4355" w:rsidP="00271441">
            <w:pPr>
              <w:rPr>
                <w:rFonts w:ascii="Arial" w:hAnsi="Arial" w:cs="Arial"/>
                <w:color w:val="000000"/>
                <w:sz w:val="22"/>
                <w:szCs w:val="22"/>
              </w:rPr>
            </w:pPr>
            <w:r w:rsidRPr="00CD7D2A">
              <w:rPr>
                <w:rFonts w:ascii="Arial" w:hAnsi="Arial" w:cs="Arial"/>
                <w:color w:val="000000"/>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rPr>
                <w:rFonts w:ascii="Arial" w:hAnsi="Arial" w:cs="Arial"/>
                <w:b/>
                <w:color w:val="000000"/>
                <w:sz w:val="22"/>
                <w:szCs w:val="22"/>
              </w:rPr>
            </w:pPr>
            <w:r w:rsidRPr="00CD7D2A">
              <w:rPr>
                <w:rFonts w:ascii="Arial" w:hAnsi="Arial" w:cs="Arial"/>
                <w:b/>
                <w:color w:val="000000"/>
                <w:sz w:val="22"/>
                <w:szCs w:val="22"/>
              </w:rPr>
              <w:t>Pre-requisites:</w:t>
            </w:r>
          </w:p>
        </w:tc>
        <w:tc>
          <w:tcPr>
            <w:tcW w:w="4844" w:type="dxa"/>
            <w:tcBorders>
              <w:bottom w:val="single" w:sz="12" w:space="0" w:color="auto"/>
            </w:tcBorders>
          </w:tcPr>
          <w:p w:rsidR="004F4355" w:rsidRPr="00CD7D2A" w:rsidRDefault="004F4355" w:rsidP="00271441">
            <w:pPr>
              <w:rPr>
                <w:rFonts w:ascii="Arial" w:hAnsi="Arial" w:cs="Arial"/>
                <w:color w:val="000000"/>
                <w:sz w:val="22"/>
                <w:szCs w:val="22"/>
              </w:rPr>
            </w:pPr>
            <w:r w:rsidRPr="00CD7D2A">
              <w:rPr>
                <w:rFonts w:ascii="Arial" w:hAnsi="Arial" w:cs="Arial"/>
                <w:b/>
                <w:color w:val="000000"/>
                <w:sz w:val="22"/>
                <w:szCs w:val="22"/>
              </w:rPr>
              <w:t xml:space="preserve"> </w:t>
            </w:r>
            <w:r w:rsidRPr="00CD7D2A">
              <w:rPr>
                <w:rFonts w:ascii="Arial" w:hAnsi="Arial" w:cs="Arial"/>
                <w:color w:val="000000"/>
                <w:sz w:val="22"/>
                <w:szCs w:val="22"/>
              </w:rPr>
              <w:t>None</w:t>
            </w:r>
          </w:p>
        </w:tc>
      </w:tr>
    </w:tbl>
    <w:p w:rsidR="004F4355" w:rsidRPr="00CD7D2A" w:rsidRDefault="004F4355" w:rsidP="004F4355">
      <w:pPr>
        <w:rPr>
          <w:rFonts w:ascii="Arial" w:hAnsi="Arial" w:cs="Arial"/>
          <w:b/>
          <w:color w:val="000000"/>
          <w:sz w:val="22"/>
          <w:szCs w:val="22"/>
          <w:u w:val="single"/>
        </w:rPr>
      </w:pPr>
    </w:p>
    <w:p w:rsidR="004F4355" w:rsidRPr="00CD7D2A" w:rsidRDefault="004F4355" w:rsidP="004F4355">
      <w:pPr>
        <w:rPr>
          <w:rFonts w:ascii="Arial" w:hAnsi="Arial" w:cs="Arial"/>
          <w:color w:val="000000"/>
          <w:sz w:val="22"/>
          <w:szCs w:val="22"/>
        </w:rPr>
      </w:pPr>
      <w:r w:rsidRPr="00CD7D2A">
        <w:rPr>
          <w:rFonts w:ascii="Arial" w:hAnsi="Arial" w:cs="Arial"/>
          <w:b/>
          <w:color w:val="000000"/>
          <w:sz w:val="22"/>
          <w:szCs w:val="22"/>
          <w:u w:val="single"/>
        </w:rPr>
        <w:t>AIMS:</w:t>
      </w:r>
    </w:p>
    <w:p w:rsidR="004F4355" w:rsidRPr="00CD7D2A" w:rsidRDefault="004F4355" w:rsidP="004F4355">
      <w:pPr>
        <w:rPr>
          <w:rFonts w:ascii="Arial" w:hAnsi="Arial" w:cs="Arial"/>
          <w:color w:val="000000"/>
          <w:sz w:val="22"/>
          <w:szCs w:val="22"/>
        </w:rPr>
      </w:pPr>
    </w:p>
    <w:p w:rsidR="004F4355" w:rsidRPr="00CD7D2A" w:rsidRDefault="004F4355" w:rsidP="004F4355">
      <w:pPr>
        <w:rPr>
          <w:rFonts w:ascii="Arial" w:hAnsi="Arial" w:cs="Arial"/>
          <w:color w:val="000000"/>
          <w:sz w:val="22"/>
          <w:szCs w:val="22"/>
        </w:rPr>
      </w:pPr>
      <w:r w:rsidRPr="00CD7D2A">
        <w:rPr>
          <w:rFonts w:ascii="Arial" w:hAnsi="Arial" w:cs="Arial"/>
          <w:color w:val="000000"/>
          <w:sz w:val="22"/>
          <w:szCs w:val="22"/>
        </w:rPr>
        <w:t xml:space="preserve">This module aims to develop communicative competence in a foreign language and increase awareness of other cultures in order to facilitate more effective intercultural communication which is highly relevant for students working in the International Business and Tourism  industry.  </w:t>
      </w:r>
    </w:p>
    <w:p w:rsidR="004F4355" w:rsidRPr="00CD7D2A" w:rsidRDefault="004F4355" w:rsidP="004F4355">
      <w:pPr>
        <w:rPr>
          <w:rFonts w:ascii="Arial" w:hAnsi="Arial" w:cs="Arial"/>
          <w:color w:val="000000"/>
          <w:sz w:val="22"/>
          <w:szCs w:val="22"/>
        </w:rPr>
      </w:pPr>
    </w:p>
    <w:p w:rsidR="004F4355" w:rsidRPr="00CD7D2A" w:rsidRDefault="004F4355" w:rsidP="004F4355">
      <w:pPr>
        <w:rPr>
          <w:rFonts w:ascii="Arial" w:hAnsi="Arial" w:cs="Arial"/>
          <w:color w:val="000000"/>
          <w:sz w:val="22"/>
          <w:szCs w:val="22"/>
        </w:rPr>
      </w:pPr>
      <w:r w:rsidRPr="00CD7D2A">
        <w:rPr>
          <w:rFonts w:ascii="Arial" w:hAnsi="Arial" w:cs="Arial"/>
          <w:color w:val="000000"/>
          <w:sz w:val="22"/>
          <w:szCs w:val="22"/>
        </w:rPr>
        <w:t>This module will provide students wishing to undertake an international placement experience with the vital cultural appreciation required to successfully work in a range of cultural and ethnic destinations.</w:t>
      </w:r>
    </w:p>
    <w:p w:rsidR="004F4355" w:rsidRPr="00CD7D2A" w:rsidRDefault="004F4355" w:rsidP="004F4355">
      <w:pPr>
        <w:rPr>
          <w:rFonts w:ascii="Arial" w:hAnsi="Arial" w:cs="Arial"/>
          <w:color w:val="000000"/>
          <w:sz w:val="22"/>
          <w:szCs w:val="22"/>
        </w:rPr>
      </w:pPr>
    </w:p>
    <w:p w:rsidR="004F4355" w:rsidRPr="00CD7D2A" w:rsidRDefault="004F4355" w:rsidP="004F4355">
      <w:pPr>
        <w:rPr>
          <w:rFonts w:ascii="Arial" w:hAnsi="Arial" w:cs="Arial"/>
          <w:color w:val="000000"/>
          <w:sz w:val="22"/>
          <w:szCs w:val="22"/>
        </w:rPr>
      </w:pPr>
      <w:r w:rsidRPr="00CD7D2A">
        <w:rPr>
          <w:rFonts w:ascii="Arial" w:hAnsi="Arial" w:cs="Arial"/>
          <w:b/>
          <w:color w:val="000000"/>
          <w:sz w:val="22"/>
          <w:szCs w:val="22"/>
          <w:u w:val="single"/>
        </w:rPr>
        <w:t>LEARNING OUTCOMES:</w:t>
      </w:r>
    </w:p>
    <w:p w:rsidR="004F4355" w:rsidRPr="00CD7D2A" w:rsidRDefault="004F4355" w:rsidP="004F4355">
      <w:pPr>
        <w:rPr>
          <w:rFonts w:ascii="Arial" w:hAnsi="Arial" w:cs="Arial"/>
          <w:color w:val="000000"/>
          <w:sz w:val="22"/>
          <w:szCs w:val="22"/>
        </w:rPr>
      </w:pPr>
    </w:p>
    <w:p w:rsidR="004F4355" w:rsidRPr="00CD7D2A" w:rsidRDefault="004F4355" w:rsidP="004F4355">
      <w:pPr>
        <w:rPr>
          <w:rFonts w:ascii="Arial" w:hAnsi="Arial" w:cs="Arial"/>
          <w:color w:val="000000"/>
          <w:sz w:val="22"/>
          <w:szCs w:val="22"/>
        </w:rPr>
      </w:pPr>
      <w:r w:rsidRPr="00CD7D2A">
        <w:rPr>
          <w:rFonts w:ascii="Arial" w:hAnsi="Arial" w:cs="Arial"/>
          <w:color w:val="000000"/>
          <w:sz w:val="22"/>
          <w:szCs w:val="22"/>
        </w:rPr>
        <w:t>On completion of this module, students should be able to:</w:t>
      </w:r>
    </w:p>
    <w:p w:rsidR="004F4355" w:rsidRPr="00CD7D2A" w:rsidRDefault="004F4355" w:rsidP="004F4355">
      <w:pPr>
        <w:rPr>
          <w:rFonts w:ascii="Arial" w:hAnsi="Arial" w:cs="Arial"/>
          <w:color w:val="000000"/>
          <w:sz w:val="22"/>
          <w:szCs w:val="22"/>
        </w:rPr>
      </w:pPr>
    </w:p>
    <w:p w:rsidR="004F4355" w:rsidRPr="00CD7D2A" w:rsidRDefault="004F4355" w:rsidP="004F4355">
      <w:pPr>
        <w:pStyle w:val="ListParagraph"/>
        <w:numPr>
          <w:ilvl w:val="0"/>
          <w:numId w:val="33"/>
        </w:numPr>
        <w:rPr>
          <w:rFonts w:ascii="Arial" w:hAnsi="Arial" w:cs="Arial"/>
          <w:color w:val="000000"/>
          <w:sz w:val="22"/>
          <w:szCs w:val="22"/>
        </w:rPr>
      </w:pPr>
      <w:r w:rsidRPr="00CD7D2A">
        <w:rPr>
          <w:rFonts w:ascii="Arial" w:hAnsi="Arial" w:cs="Arial"/>
          <w:color w:val="000000"/>
          <w:sz w:val="22"/>
          <w:szCs w:val="22"/>
        </w:rPr>
        <w:t>Evaluate how behaviour and attitude can vary between different cultures across the world.</w:t>
      </w:r>
    </w:p>
    <w:p w:rsidR="004F4355" w:rsidRPr="00CD7D2A" w:rsidRDefault="004F4355" w:rsidP="004F4355">
      <w:pPr>
        <w:pStyle w:val="ListParagraph"/>
        <w:ind w:left="360"/>
        <w:rPr>
          <w:rFonts w:ascii="Arial" w:hAnsi="Arial" w:cs="Arial"/>
          <w:color w:val="000000"/>
          <w:sz w:val="22"/>
          <w:szCs w:val="22"/>
        </w:rPr>
      </w:pPr>
    </w:p>
    <w:p w:rsidR="004F4355" w:rsidRPr="00CD7D2A" w:rsidRDefault="004F4355" w:rsidP="004F4355">
      <w:pPr>
        <w:pStyle w:val="ListParagraph"/>
        <w:numPr>
          <w:ilvl w:val="0"/>
          <w:numId w:val="33"/>
        </w:numPr>
        <w:rPr>
          <w:rFonts w:ascii="Arial" w:hAnsi="Arial" w:cs="Arial"/>
          <w:color w:val="000000"/>
          <w:sz w:val="22"/>
          <w:szCs w:val="22"/>
        </w:rPr>
      </w:pPr>
      <w:r w:rsidRPr="00CD7D2A">
        <w:rPr>
          <w:rFonts w:ascii="Arial" w:hAnsi="Arial" w:cs="Arial"/>
          <w:color w:val="000000"/>
          <w:sz w:val="22"/>
          <w:szCs w:val="22"/>
        </w:rPr>
        <w:t>Communicate and understand  effectively in spoken and written form in a foreign languange.</w:t>
      </w:r>
    </w:p>
    <w:p w:rsidR="004F4355" w:rsidRPr="00CD7D2A" w:rsidRDefault="004F4355" w:rsidP="004F4355">
      <w:pPr>
        <w:pStyle w:val="ListParagraph"/>
        <w:ind w:left="0"/>
        <w:rPr>
          <w:rFonts w:ascii="Arial" w:hAnsi="Arial" w:cs="Arial"/>
          <w:color w:val="000000"/>
          <w:sz w:val="22"/>
          <w:szCs w:val="22"/>
        </w:rPr>
      </w:pPr>
    </w:p>
    <w:p w:rsidR="004F4355" w:rsidRPr="00CD7D2A" w:rsidRDefault="004F4355" w:rsidP="004F4355">
      <w:pPr>
        <w:rPr>
          <w:rFonts w:ascii="Arial" w:hAnsi="Arial" w:cs="Arial"/>
          <w:color w:val="000000"/>
          <w:sz w:val="22"/>
          <w:szCs w:val="22"/>
        </w:rPr>
      </w:pPr>
      <w:r w:rsidRPr="00CD7D2A">
        <w:rPr>
          <w:rFonts w:ascii="Arial" w:hAnsi="Arial" w:cs="Arial"/>
          <w:b/>
          <w:color w:val="000000"/>
          <w:sz w:val="22"/>
          <w:szCs w:val="22"/>
          <w:u w:val="single"/>
        </w:rPr>
        <w:t>INDICATIVE CONTENT:</w:t>
      </w:r>
    </w:p>
    <w:p w:rsidR="004F4355" w:rsidRPr="00CD7D2A" w:rsidRDefault="004F4355" w:rsidP="004F4355">
      <w:pPr>
        <w:rPr>
          <w:rFonts w:ascii="Arial" w:hAnsi="Arial" w:cs="Arial"/>
          <w:color w:val="000000"/>
          <w:sz w:val="22"/>
          <w:szCs w:val="22"/>
        </w:rPr>
      </w:pPr>
    </w:p>
    <w:p w:rsidR="004F4355" w:rsidRPr="00CD7D2A" w:rsidRDefault="004F4355" w:rsidP="004F4355">
      <w:pPr>
        <w:numPr>
          <w:ilvl w:val="0"/>
          <w:numId w:val="32"/>
        </w:numPr>
        <w:tabs>
          <w:tab w:val="num" w:pos="360"/>
        </w:tabs>
        <w:ind w:left="360"/>
        <w:jc w:val="both"/>
        <w:rPr>
          <w:rFonts w:ascii="Arial" w:hAnsi="Arial" w:cs="Arial"/>
          <w:color w:val="000000"/>
          <w:sz w:val="22"/>
          <w:szCs w:val="22"/>
        </w:rPr>
      </w:pPr>
      <w:r w:rsidRPr="00CD7D2A">
        <w:rPr>
          <w:rFonts w:ascii="Arial" w:hAnsi="Arial" w:cs="Arial"/>
          <w:color w:val="000000"/>
          <w:sz w:val="22"/>
          <w:szCs w:val="22"/>
        </w:rPr>
        <w:t>Issues arising from cultural differences in ethnicity (race, religion, language, cultural values/ heritage)  and social culture (disability, gender, class) in the global context with the resultant diversity.</w:t>
      </w:r>
    </w:p>
    <w:p w:rsidR="004F4355" w:rsidRPr="00CD7D2A" w:rsidRDefault="004F4355" w:rsidP="004F4355">
      <w:pPr>
        <w:jc w:val="both"/>
        <w:rPr>
          <w:rFonts w:ascii="Arial" w:hAnsi="Arial" w:cs="Arial"/>
          <w:color w:val="000000"/>
          <w:sz w:val="22"/>
          <w:szCs w:val="22"/>
        </w:rPr>
      </w:pPr>
    </w:p>
    <w:p w:rsidR="004F4355" w:rsidRPr="00CD7D2A" w:rsidRDefault="004F4355" w:rsidP="004F4355">
      <w:pPr>
        <w:numPr>
          <w:ilvl w:val="0"/>
          <w:numId w:val="32"/>
        </w:numPr>
        <w:tabs>
          <w:tab w:val="num" w:pos="360"/>
        </w:tabs>
        <w:ind w:left="360"/>
        <w:jc w:val="both"/>
        <w:rPr>
          <w:rFonts w:ascii="Arial" w:hAnsi="Arial" w:cs="Arial"/>
          <w:color w:val="000000"/>
          <w:sz w:val="22"/>
          <w:szCs w:val="22"/>
        </w:rPr>
      </w:pPr>
      <w:r w:rsidRPr="00CD7D2A">
        <w:rPr>
          <w:rFonts w:ascii="Arial" w:hAnsi="Arial" w:cs="Arial"/>
          <w:color w:val="000000"/>
          <w:sz w:val="22"/>
          <w:szCs w:val="22"/>
        </w:rPr>
        <w:t>Develop oral, aural, written and reading  skills at  the appropriate level (one of stages below)</w:t>
      </w:r>
    </w:p>
    <w:p w:rsidR="004F4355" w:rsidRPr="00CD7D2A" w:rsidRDefault="004F4355" w:rsidP="004F4355">
      <w:pPr>
        <w:jc w:val="both"/>
        <w:rPr>
          <w:rFonts w:ascii="Arial" w:hAnsi="Arial" w:cs="Arial"/>
          <w:color w:val="000000"/>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color w:val="000000"/>
          <w:sz w:val="22"/>
          <w:szCs w:val="22"/>
        </w:rPr>
      </w:pPr>
      <w:r w:rsidRPr="00CD7D2A">
        <w:rPr>
          <w:rFonts w:ascii="Arial" w:hAnsi="Arial" w:cs="Arial"/>
          <w:color w:val="000000"/>
          <w:sz w:val="22"/>
          <w:szCs w:val="22"/>
        </w:rPr>
        <w:t>Students will study either French, Spanish or Welsh at ONE of the levels below depending on previous knowledge.</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color w:val="000000"/>
          <w:sz w:val="22"/>
          <w:szCs w:val="22"/>
        </w:rPr>
      </w:pP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0"/>
        <w:contextualSpacing w:val="0"/>
        <w:rPr>
          <w:rFonts w:ascii="Arial" w:hAnsi="Arial" w:cs="Arial"/>
          <w:color w:val="000000"/>
          <w:sz w:val="22"/>
          <w:szCs w:val="22"/>
        </w:rPr>
      </w:pPr>
      <w:r w:rsidRPr="00CD7D2A">
        <w:rPr>
          <w:rFonts w:ascii="Arial" w:hAnsi="Arial" w:cs="Arial"/>
          <w:color w:val="000000"/>
          <w:sz w:val="22"/>
          <w:szCs w:val="22"/>
        </w:rPr>
        <w:t>STAGE 1</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Greetings and introductions; social interaction about self, family, studies, jobs home etc</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Describing o town; asking the way</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lastRenderedPageBreak/>
        <w:t>Buying drinks and snacks; dealing with numbers and prices</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Describing hobbies, interests and daily routines</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0"/>
        <w:contextualSpacing w:val="0"/>
        <w:rPr>
          <w:rFonts w:ascii="Arial" w:hAnsi="Arial" w:cs="Arial"/>
          <w:color w:val="000000"/>
          <w:sz w:val="22"/>
          <w:szCs w:val="22"/>
        </w:rPr>
      </w:pPr>
      <w:r w:rsidRPr="00CD7D2A">
        <w:rPr>
          <w:rFonts w:ascii="Arial" w:hAnsi="Arial" w:cs="Arial"/>
          <w:color w:val="000000"/>
          <w:sz w:val="22"/>
          <w:szCs w:val="22"/>
        </w:rPr>
        <w:t>STAGE 2</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 xml:space="preserve">Revision of Stage 1 content above.  </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Shopping for food; eating out – ordering food in restaurants (food preferences etc)</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Booking a hotel room (including on the phone and in writing) and dealing with client requests and problems</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Travel – buying tickets, enquiring about times, platforms, gates and facilities</w:t>
      </w:r>
    </w:p>
    <w:p w:rsidR="004F4355" w:rsidRPr="00CD7D2A" w:rsidRDefault="004F4355" w:rsidP="004F4355">
      <w:pPr>
        <w:ind w:left="360"/>
        <w:jc w:val="both"/>
        <w:rPr>
          <w:rFonts w:ascii="Arial" w:hAnsi="Arial" w:cs="Arial"/>
          <w:color w:val="000000"/>
          <w:sz w:val="22"/>
          <w:szCs w:val="22"/>
        </w:rPr>
      </w:pPr>
      <w:r w:rsidRPr="00CD7D2A">
        <w:rPr>
          <w:rFonts w:ascii="Arial" w:hAnsi="Arial" w:cs="Arial"/>
          <w:color w:val="000000"/>
          <w:sz w:val="22"/>
          <w:szCs w:val="22"/>
        </w:rPr>
        <w:t>Dealing with illness- symptoms and treatment.</w:t>
      </w:r>
    </w:p>
    <w:p w:rsidR="004F4355" w:rsidRPr="00CD7D2A" w:rsidRDefault="004F4355" w:rsidP="004F4355">
      <w:pPr>
        <w:ind w:left="360"/>
        <w:jc w:val="both"/>
        <w:rPr>
          <w:rFonts w:ascii="Arial" w:hAnsi="Arial" w:cs="Arial"/>
          <w:color w:val="000000"/>
          <w:sz w:val="22"/>
          <w:szCs w:val="22"/>
        </w:rPr>
      </w:pPr>
      <w:r w:rsidRPr="00CD7D2A">
        <w:rPr>
          <w:rFonts w:ascii="Arial" w:hAnsi="Arial" w:cs="Arial"/>
          <w:color w:val="000000"/>
          <w:sz w:val="22"/>
          <w:szCs w:val="22"/>
        </w:rPr>
        <w:t>Talking about plans for the future, including placement intentions (Future Tense);</w:t>
      </w:r>
    </w:p>
    <w:p w:rsidR="004F4355" w:rsidRPr="00CD7D2A" w:rsidRDefault="004F4355" w:rsidP="004F4355">
      <w:pPr>
        <w:jc w:val="both"/>
        <w:rPr>
          <w:rFonts w:ascii="Arial" w:hAnsi="Arial" w:cs="Arial"/>
          <w:color w:val="000000"/>
          <w:sz w:val="22"/>
          <w:szCs w:val="22"/>
        </w:rPr>
      </w:pPr>
    </w:p>
    <w:p w:rsidR="004F4355" w:rsidRPr="00CD7D2A" w:rsidRDefault="004F4355" w:rsidP="004F4355">
      <w:pPr>
        <w:jc w:val="both"/>
        <w:rPr>
          <w:rFonts w:ascii="Arial" w:hAnsi="Arial" w:cs="Arial"/>
          <w:color w:val="000000"/>
          <w:sz w:val="22"/>
          <w:szCs w:val="22"/>
        </w:rPr>
      </w:pPr>
      <w:r w:rsidRPr="00CD7D2A">
        <w:rPr>
          <w:rFonts w:ascii="Arial" w:hAnsi="Arial" w:cs="Arial"/>
          <w:color w:val="000000"/>
          <w:sz w:val="22"/>
          <w:szCs w:val="22"/>
        </w:rPr>
        <w:t>STAGE 3</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Revision of Stage 2 content above.</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Describing people and their work/leisure/study routines- finding out about tourist/leisure/sporting facilities within an area</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Dealing with lost property and explaining what happened</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Describing different holidays past, present and future (using a range of tenses)</w:t>
      </w:r>
    </w:p>
    <w:p w:rsidR="004F4355" w:rsidRPr="00CD7D2A" w:rsidRDefault="004F4355" w:rsidP="004F4355">
      <w:pPr>
        <w:ind w:left="360"/>
        <w:jc w:val="both"/>
        <w:rPr>
          <w:rFonts w:ascii="Arial" w:hAnsi="Arial" w:cs="Arial"/>
          <w:color w:val="000000"/>
          <w:sz w:val="22"/>
          <w:szCs w:val="22"/>
        </w:rPr>
      </w:pPr>
      <w:r w:rsidRPr="00CD7D2A">
        <w:rPr>
          <w:rFonts w:ascii="Arial" w:hAnsi="Arial" w:cs="Arial"/>
          <w:color w:val="000000"/>
          <w:sz w:val="22"/>
          <w:szCs w:val="22"/>
        </w:rPr>
        <w:t>Shopping (clothes, gifts, services) and dealing with invitations and suggestions</w:t>
      </w:r>
    </w:p>
    <w:p w:rsidR="004F4355" w:rsidRPr="00CD7D2A" w:rsidRDefault="004F4355" w:rsidP="004F4355">
      <w:pPr>
        <w:ind w:left="360"/>
        <w:rPr>
          <w:rFonts w:ascii="Arial" w:hAnsi="Arial" w:cs="Arial"/>
          <w:color w:val="000000"/>
          <w:sz w:val="22"/>
          <w:szCs w:val="22"/>
        </w:rPr>
      </w:pPr>
    </w:p>
    <w:p w:rsidR="004F4355" w:rsidRPr="00CD7D2A" w:rsidRDefault="004F4355" w:rsidP="004F4355">
      <w:pPr>
        <w:rPr>
          <w:rFonts w:ascii="Arial" w:hAnsi="Arial" w:cs="Arial"/>
          <w:color w:val="000000"/>
          <w:sz w:val="22"/>
          <w:szCs w:val="22"/>
        </w:rPr>
      </w:pPr>
      <w:r w:rsidRPr="00CD7D2A">
        <w:rPr>
          <w:rFonts w:ascii="Arial" w:hAnsi="Arial" w:cs="Arial"/>
          <w:color w:val="000000"/>
          <w:sz w:val="22"/>
          <w:szCs w:val="22"/>
        </w:rPr>
        <w:t>STAGE 4</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Revision of Stage 3 content above.</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Describing a company – staff structure and roles; company’s activities/products;    dealing with visitors.</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Using modern technology – email, video conferencing etc</w:t>
      </w:r>
    </w:p>
    <w:p w:rsidR="004F4355" w:rsidRPr="00CD7D2A" w:rsidRDefault="004F4355" w:rsidP="004F4355">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contextualSpacing w:val="0"/>
        <w:rPr>
          <w:rFonts w:ascii="Arial" w:hAnsi="Arial" w:cs="Arial"/>
          <w:color w:val="000000"/>
          <w:sz w:val="22"/>
          <w:szCs w:val="22"/>
        </w:rPr>
      </w:pPr>
      <w:r w:rsidRPr="00CD7D2A">
        <w:rPr>
          <w:rFonts w:ascii="Arial" w:hAnsi="Arial" w:cs="Arial"/>
          <w:color w:val="000000"/>
          <w:sz w:val="22"/>
          <w:szCs w:val="22"/>
        </w:rPr>
        <w:t>Applying for a work placement – letter, CV, job interview</w:t>
      </w:r>
    </w:p>
    <w:p w:rsidR="004F4355" w:rsidRPr="00CD7D2A" w:rsidRDefault="004F4355" w:rsidP="004F4355">
      <w:pPr>
        <w:ind w:left="360"/>
        <w:rPr>
          <w:rFonts w:ascii="Arial" w:hAnsi="Arial" w:cs="Arial"/>
          <w:color w:val="000000"/>
          <w:sz w:val="22"/>
          <w:szCs w:val="22"/>
        </w:rPr>
      </w:pPr>
      <w:r w:rsidRPr="00CD7D2A">
        <w:rPr>
          <w:rFonts w:ascii="Arial" w:hAnsi="Arial" w:cs="Arial"/>
          <w:color w:val="000000"/>
          <w:sz w:val="22"/>
          <w:szCs w:val="22"/>
        </w:rPr>
        <w:t>Tourism, Leisure, Events and Sports activities and their effects on the environment in the country where the language is spoken..</w:t>
      </w:r>
    </w:p>
    <w:p w:rsidR="004F4355" w:rsidRPr="00CD7D2A" w:rsidRDefault="004F4355" w:rsidP="004F4355">
      <w:pPr>
        <w:rPr>
          <w:rFonts w:ascii="Arial" w:hAnsi="Arial" w:cs="Arial"/>
          <w:color w:val="000000"/>
          <w:sz w:val="22"/>
          <w:szCs w:val="22"/>
        </w:rPr>
      </w:pPr>
    </w:p>
    <w:p w:rsidR="004F4355" w:rsidRPr="00CD7D2A" w:rsidRDefault="004F4355" w:rsidP="004F4355">
      <w:pPr>
        <w:rPr>
          <w:rFonts w:ascii="Arial" w:hAnsi="Arial" w:cs="Arial"/>
          <w:color w:val="000000"/>
          <w:sz w:val="22"/>
          <w:szCs w:val="22"/>
        </w:rPr>
      </w:pPr>
      <w:r w:rsidRPr="00CD7D2A">
        <w:rPr>
          <w:rFonts w:ascii="Arial" w:hAnsi="Arial" w:cs="Arial"/>
          <w:b/>
          <w:color w:val="000000"/>
          <w:sz w:val="22"/>
          <w:szCs w:val="22"/>
          <w:u w:val="single"/>
        </w:rPr>
        <w:t>LEARNING AND TEACHING STRATEGY:</w:t>
      </w:r>
    </w:p>
    <w:p w:rsidR="004F4355" w:rsidRPr="00CD7D2A" w:rsidRDefault="004F4355" w:rsidP="004F4355">
      <w:pPr>
        <w:rPr>
          <w:rFonts w:ascii="Arial" w:hAnsi="Arial" w:cs="Arial"/>
          <w:color w:val="000000"/>
          <w:sz w:val="22"/>
          <w:szCs w:val="22"/>
        </w:rPr>
      </w:pPr>
    </w:p>
    <w:p w:rsidR="004F4355" w:rsidRPr="00CD7D2A" w:rsidRDefault="004F4355" w:rsidP="004F4355">
      <w:pPr>
        <w:jc w:val="both"/>
        <w:rPr>
          <w:rFonts w:ascii="Arial" w:hAnsi="Arial" w:cs="Arial"/>
          <w:color w:val="000000"/>
          <w:sz w:val="22"/>
          <w:szCs w:val="22"/>
        </w:rPr>
      </w:pPr>
      <w:r w:rsidRPr="00CD7D2A">
        <w:rPr>
          <w:rFonts w:ascii="Arial" w:hAnsi="Arial" w:cs="Arial"/>
          <w:color w:val="000000"/>
          <w:sz w:val="22"/>
          <w:szCs w:val="22"/>
        </w:rPr>
        <w:t>The students will be taught through a structured mix of learning activities aimed at developing increased competence and confidence in using the language. Language classes will include speaking in pairs/ role plays, language drills, aural comprehension exercises jn the language laboratory, reading and grammatical explanations as appropriate. The target language will be used as much as possible within the class.</w:t>
      </w:r>
    </w:p>
    <w:p w:rsidR="004F4355" w:rsidRPr="00CD7D2A" w:rsidRDefault="004F4355" w:rsidP="004F4355">
      <w:pPr>
        <w:jc w:val="both"/>
        <w:rPr>
          <w:rFonts w:ascii="Arial" w:hAnsi="Arial" w:cs="Arial"/>
          <w:color w:val="000000"/>
          <w:sz w:val="22"/>
          <w:szCs w:val="22"/>
        </w:rPr>
      </w:pPr>
      <w:r w:rsidRPr="00CD7D2A">
        <w:rPr>
          <w:rFonts w:ascii="Arial" w:hAnsi="Arial" w:cs="Arial"/>
          <w:color w:val="000000"/>
          <w:sz w:val="22"/>
          <w:szCs w:val="22"/>
        </w:rPr>
        <w:t>Intercultural Awareness will be taught by keynote lectures to present main aspects and group discussions to develop analytical and evaluative competence about intercultural issues.</w:t>
      </w:r>
    </w:p>
    <w:p w:rsidR="004F4355" w:rsidRPr="00CD7D2A" w:rsidRDefault="004F4355" w:rsidP="004F4355">
      <w:pPr>
        <w:jc w:val="both"/>
        <w:rPr>
          <w:rFonts w:ascii="Arial" w:hAnsi="Arial" w:cs="Arial"/>
          <w:color w:val="000000"/>
          <w:sz w:val="22"/>
          <w:szCs w:val="22"/>
        </w:rPr>
      </w:pPr>
    </w:p>
    <w:p w:rsidR="004F4355" w:rsidRPr="00CD7D2A" w:rsidRDefault="004F4355" w:rsidP="004F4355">
      <w:pPr>
        <w:jc w:val="both"/>
        <w:rPr>
          <w:rFonts w:ascii="Arial" w:hAnsi="Arial" w:cs="Arial"/>
          <w:color w:val="000000"/>
          <w:sz w:val="22"/>
          <w:szCs w:val="22"/>
        </w:rPr>
      </w:pPr>
      <w:r w:rsidRPr="00CD7D2A">
        <w:rPr>
          <w:rFonts w:ascii="Arial" w:hAnsi="Arial" w:cs="Arial"/>
          <w:color w:val="000000"/>
          <w:sz w:val="22"/>
          <w:szCs w:val="22"/>
        </w:rPr>
        <w:t>Language instruction                         38 hours</w:t>
      </w:r>
    </w:p>
    <w:p w:rsidR="004F4355" w:rsidRPr="00CD7D2A" w:rsidRDefault="004F4355" w:rsidP="004F4355">
      <w:pPr>
        <w:jc w:val="both"/>
        <w:rPr>
          <w:rFonts w:ascii="Arial" w:hAnsi="Arial" w:cs="Arial"/>
          <w:color w:val="000000"/>
          <w:sz w:val="22"/>
          <w:szCs w:val="22"/>
        </w:rPr>
      </w:pPr>
      <w:r w:rsidRPr="00CD7D2A">
        <w:rPr>
          <w:rFonts w:ascii="Arial" w:hAnsi="Arial" w:cs="Arial"/>
          <w:color w:val="000000"/>
          <w:sz w:val="22"/>
          <w:szCs w:val="22"/>
        </w:rPr>
        <w:t>Intercultural Awareness lectures     12 hours</w:t>
      </w:r>
    </w:p>
    <w:p w:rsidR="004F4355" w:rsidRPr="00CD7D2A" w:rsidRDefault="004F4355" w:rsidP="004F4355">
      <w:pPr>
        <w:rPr>
          <w:rFonts w:ascii="Arial" w:hAnsi="Arial" w:cs="Arial"/>
          <w:color w:val="000000"/>
          <w:sz w:val="22"/>
          <w:szCs w:val="22"/>
        </w:rPr>
      </w:pPr>
      <w:r w:rsidRPr="00CD7D2A">
        <w:rPr>
          <w:rFonts w:ascii="Arial" w:hAnsi="Arial" w:cs="Arial"/>
          <w:color w:val="000000"/>
          <w:sz w:val="22"/>
          <w:szCs w:val="22"/>
        </w:rPr>
        <w:t>Student private study</w:t>
      </w:r>
      <w:r w:rsidRPr="00CD7D2A">
        <w:rPr>
          <w:rFonts w:ascii="Arial" w:hAnsi="Arial" w:cs="Arial"/>
          <w:color w:val="000000"/>
          <w:sz w:val="22"/>
          <w:szCs w:val="22"/>
        </w:rPr>
        <w:tab/>
      </w:r>
      <w:r w:rsidRPr="00CD7D2A">
        <w:rPr>
          <w:rFonts w:ascii="Arial" w:hAnsi="Arial" w:cs="Arial"/>
          <w:color w:val="000000"/>
          <w:sz w:val="22"/>
          <w:szCs w:val="22"/>
        </w:rPr>
        <w:tab/>
        <w:t xml:space="preserve">         </w:t>
      </w:r>
      <w:r w:rsidRPr="00CD7D2A">
        <w:rPr>
          <w:rFonts w:ascii="Arial" w:hAnsi="Arial" w:cs="Arial"/>
          <w:color w:val="000000"/>
          <w:sz w:val="22"/>
          <w:szCs w:val="22"/>
          <w:u w:val="single"/>
        </w:rPr>
        <w:t>150</w:t>
      </w:r>
    </w:p>
    <w:p w:rsidR="004F4355" w:rsidRPr="00CD7D2A" w:rsidRDefault="004F4355" w:rsidP="004F4355">
      <w:pPr>
        <w:rPr>
          <w:rFonts w:ascii="Arial" w:hAnsi="Arial" w:cs="Arial"/>
          <w:color w:val="000000"/>
          <w:sz w:val="22"/>
          <w:szCs w:val="22"/>
        </w:rPr>
      </w:pPr>
      <w:r w:rsidRPr="00CD7D2A">
        <w:rPr>
          <w:rFonts w:ascii="Arial" w:hAnsi="Arial" w:cs="Arial"/>
          <w:b/>
          <w:color w:val="000000"/>
          <w:sz w:val="22"/>
          <w:szCs w:val="22"/>
        </w:rPr>
        <w:t>TOTAL</w:t>
      </w:r>
      <w:r w:rsidRPr="00CD7D2A">
        <w:rPr>
          <w:rFonts w:ascii="Arial" w:hAnsi="Arial" w:cs="Arial"/>
          <w:color w:val="000000"/>
          <w:sz w:val="22"/>
          <w:szCs w:val="22"/>
        </w:rPr>
        <w:tab/>
      </w:r>
      <w:r w:rsidRPr="00CD7D2A">
        <w:rPr>
          <w:rFonts w:ascii="Arial" w:hAnsi="Arial" w:cs="Arial"/>
          <w:color w:val="000000"/>
          <w:sz w:val="22"/>
          <w:szCs w:val="22"/>
        </w:rPr>
        <w:tab/>
        <w:t xml:space="preserve">                     </w:t>
      </w:r>
      <w:r w:rsidRPr="00CD7D2A">
        <w:rPr>
          <w:rFonts w:ascii="Arial" w:hAnsi="Arial" w:cs="Arial"/>
          <w:color w:val="000000"/>
          <w:sz w:val="22"/>
          <w:szCs w:val="22"/>
          <w:u w:val="single"/>
        </w:rPr>
        <w:t>200</w:t>
      </w:r>
    </w:p>
    <w:p w:rsidR="004F4355" w:rsidRPr="00CD7D2A" w:rsidRDefault="004F4355" w:rsidP="004F4355">
      <w:pPr>
        <w:rPr>
          <w:rFonts w:ascii="Arial" w:hAnsi="Arial" w:cs="Arial"/>
          <w:color w:val="000000"/>
          <w:sz w:val="22"/>
          <w:szCs w:val="22"/>
        </w:rPr>
      </w:pPr>
    </w:p>
    <w:p w:rsidR="004F4355" w:rsidRPr="00CD7D2A" w:rsidRDefault="004F4355" w:rsidP="004F4355">
      <w:pPr>
        <w:rPr>
          <w:rFonts w:ascii="Arial" w:hAnsi="Arial" w:cs="Arial"/>
          <w:color w:val="000000"/>
          <w:sz w:val="22"/>
          <w:szCs w:val="22"/>
        </w:rPr>
      </w:pPr>
      <w:r w:rsidRPr="00CD7D2A">
        <w:rPr>
          <w:rFonts w:ascii="Arial" w:hAnsi="Arial" w:cs="Arial"/>
          <w:b/>
          <w:color w:val="000000"/>
          <w:sz w:val="22"/>
          <w:szCs w:val="22"/>
          <w:u w:val="single"/>
        </w:rPr>
        <w:t>ASSESSMENT:</w:t>
      </w:r>
    </w:p>
    <w:p w:rsidR="004F4355" w:rsidRPr="00CD7D2A" w:rsidRDefault="004F4355" w:rsidP="004F4355">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CD7D2A" w:rsidTr="00271441">
        <w:tc>
          <w:tcPr>
            <w:tcW w:w="3708" w:type="dxa"/>
            <w:shd w:val="pct10" w:color="auto" w:fill="auto"/>
          </w:tcPr>
          <w:p w:rsidR="004F4355" w:rsidRPr="00CD7D2A" w:rsidRDefault="004F4355" w:rsidP="00271441">
            <w:pPr>
              <w:rPr>
                <w:rFonts w:ascii="Arial" w:hAnsi="Arial" w:cs="Arial"/>
                <w:color w:val="000000"/>
                <w:sz w:val="22"/>
                <w:szCs w:val="22"/>
              </w:rPr>
            </w:pPr>
            <w:r w:rsidRPr="00CD7D2A">
              <w:rPr>
                <w:rFonts w:ascii="Arial" w:hAnsi="Arial" w:cs="Arial"/>
                <w:b/>
                <w:color w:val="000000"/>
                <w:sz w:val="22"/>
                <w:szCs w:val="22"/>
              </w:rPr>
              <w:t>Learning Outcomes</w:t>
            </w:r>
          </w:p>
        </w:tc>
        <w:tc>
          <w:tcPr>
            <w:tcW w:w="5490" w:type="dxa"/>
            <w:shd w:val="pct10" w:color="auto" w:fill="auto"/>
          </w:tcPr>
          <w:p w:rsidR="004F4355" w:rsidRPr="00CD7D2A" w:rsidRDefault="004F4355" w:rsidP="00271441">
            <w:pPr>
              <w:rPr>
                <w:rFonts w:ascii="Arial" w:hAnsi="Arial" w:cs="Arial"/>
                <w:color w:val="000000"/>
                <w:sz w:val="22"/>
                <w:szCs w:val="22"/>
              </w:rPr>
            </w:pPr>
            <w:r w:rsidRPr="00CD7D2A">
              <w:rPr>
                <w:rFonts w:ascii="Arial" w:hAnsi="Arial" w:cs="Arial"/>
                <w:b/>
                <w:color w:val="000000"/>
                <w:sz w:val="22"/>
                <w:szCs w:val="22"/>
              </w:rPr>
              <w:t>Assessment Criteria</w:t>
            </w:r>
            <w:r w:rsidRPr="00CD7D2A">
              <w:rPr>
                <w:rFonts w:ascii="Arial" w:hAnsi="Arial" w:cs="Arial"/>
                <w:color w:val="000000"/>
                <w:sz w:val="22"/>
                <w:szCs w:val="22"/>
              </w:rPr>
              <w:t xml:space="preserve">                                                      </w:t>
            </w:r>
            <w:r w:rsidRPr="00CD7D2A">
              <w:rPr>
                <w:rFonts w:ascii="Arial" w:hAnsi="Arial" w:cs="Arial"/>
                <w:b/>
                <w:color w:val="000000"/>
                <w:sz w:val="22"/>
                <w:szCs w:val="22"/>
              </w:rPr>
              <w:t>To achieve each outcome a student must:</w:t>
            </w:r>
          </w:p>
        </w:tc>
      </w:tr>
      <w:tr w:rsidR="004F4355" w:rsidRPr="00CD7D2A" w:rsidTr="00271441">
        <w:tc>
          <w:tcPr>
            <w:tcW w:w="3708" w:type="dxa"/>
          </w:tcPr>
          <w:p w:rsidR="004F4355" w:rsidRPr="00CD7D2A" w:rsidRDefault="004F4355" w:rsidP="004F4355">
            <w:pPr>
              <w:numPr>
                <w:ilvl w:val="0"/>
                <w:numId w:val="73"/>
              </w:numPr>
              <w:rPr>
                <w:rFonts w:ascii="Arial" w:hAnsi="Arial" w:cs="Arial"/>
                <w:color w:val="000000"/>
                <w:sz w:val="22"/>
                <w:szCs w:val="22"/>
              </w:rPr>
            </w:pPr>
            <w:r w:rsidRPr="00CD7D2A">
              <w:rPr>
                <w:rFonts w:ascii="Arial" w:hAnsi="Arial" w:cs="Arial"/>
                <w:color w:val="000000"/>
                <w:sz w:val="22"/>
                <w:szCs w:val="22"/>
              </w:rPr>
              <w:t>Evaluate how behaviour and attitude can vary between different cultures across the world.</w:t>
            </w:r>
          </w:p>
        </w:tc>
        <w:tc>
          <w:tcPr>
            <w:tcW w:w="5490" w:type="dxa"/>
          </w:tcPr>
          <w:p w:rsidR="004F4355" w:rsidRPr="00CD7D2A" w:rsidRDefault="004F4355" w:rsidP="00271441">
            <w:pPr>
              <w:pStyle w:val="ListParagraph"/>
              <w:ind w:left="360"/>
              <w:rPr>
                <w:rFonts w:ascii="Arial" w:hAnsi="Arial" w:cs="Arial"/>
                <w:color w:val="000000"/>
                <w:sz w:val="22"/>
                <w:szCs w:val="22"/>
              </w:rPr>
            </w:pPr>
            <w:r w:rsidRPr="00CD7D2A">
              <w:rPr>
                <w:rFonts w:ascii="Arial" w:hAnsi="Arial" w:cs="Arial"/>
                <w:color w:val="000000"/>
                <w:sz w:val="22"/>
                <w:szCs w:val="22"/>
              </w:rPr>
              <w:t>Write a 1,500 word essay analyzing the importance of intercultural awareness within specific contexts and it’s relevance within either the international business or tourism  industry.</w:t>
            </w:r>
          </w:p>
          <w:p w:rsidR="004F4355" w:rsidRPr="00CD7D2A" w:rsidRDefault="004F4355" w:rsidP="00271441">
            <w:pPr>
              <w:pStyle w:val="ListParagraph"/>
              <w:ind w:left="360"/>
              <w:rPr>
                <w:rFonts w:ascii="Arial" w:hAnsi="Arial" w:cs="Arial"/>
                <w:color w:val="000000"/>
                <w:sz w:val="22"/>
                <w:szCs w:val="22"/>
              </w:rPr>
            </w:pPr>
            <w:r w:rsidRPr="00CD7D2A">
              <w:rPr>
                <w:rFonts w:ascii="Arial" w:hAnsi="Arial" w:cs="Arial"/>
                <w:color w:val="000000"/>
                <w:sz w:val="22"/>
                <w:szCs w:val="22"/>
              </w:rPr>
              <w:t>25% weighting</w:t>
            </w:r>
          </w:p>
        </w:tc>
      </w:tr>
      <w:tr w:rsidR="004F4355" w:rsidRPr="00CD7D2A" w:rsidTr="00271441">
        <w:tc>
          <w:tcPr>
            <w:tcW w:w="3708" w:type="dxa"/>
          </w:tcPr>
          <w:p w:rsidR="004F4355" w:rsidRPr="00CD7D2A" w:rsidRDefault="004F4355" w:rsidP="00271441">
            <w:pPr>
              <w:pStyle w:val="ListParagraph"/>
              <w:ind w:left="0"/>
              <w:rPr>
                <w:rFonts w:ascii="Arial" w:hAnsi="Arial" w:cs="Arial"/>
                <w:color w:val="000000"/>
                <w:sz w:val="22"/>
                <w:szCs w:val="22"/>
              </w:rPr>
            </w:pPr>
            <w:r w:rsidRPr="00CD7D2A">
              <w:rPr>
                <w:rFonts w:ascii="Arial" w:hAnsi="Arial" w:cs="Arial"/>
                <w:color w:val="000000"/>
                <w:sz w:val="22"/>
                <w:szCs w:val="22"/>
              </w:rPr>
              <w:t xml:space="preserve">2. Communicate and understand </w:t>
            </w:r>
            <w:r w:rsidRPr="00CD7D2A">
              <w:rPr>
                <w:rFonts w:ascii="Arial" w:hAnsi="Arial" w:cs="Arial"/>
                <w:color w:val="000000"/>
                <w:sz w:val="22"/>
                <w:szCs w:val="22"/>
              </w:rPr>
              <w:lastRenderedPageBreak/>
              <w:t>effectively in spoken and written form in a foreign language</w:t>
            </w:r>
          </w:p>
        </w:tc>
        <w:tc>
          <w:tcPr>
            <w:tcW w:w="5490" w:type="dxa"/>
            <w:vMerge w:val="restart"/>
          </w:tcPr>
          <w:p w:rsidR="004F4355" w:rsidRPr="00CD7D2A" w:rsidRDefault="004F4355" w:rsidP="004F4355">
            <w:pPr>
              <w:numPr>
                <w:ilvl w:val="0"/>
                <w:numId w:val="4"/>
              </w:numPr>
              <w:rPr>
                <w:rFonts w:ascii="Arial" w:hAnsi="Arial" w:cs="Arial"/>
                <w:color w:val="000000"/>
                <w:sz w:val="22"/>
                <w:szCs w:val="22"/>
              </w:rPr>
            </w:pPr>
            <w:r w:rsidRPr="00CD7D2A">
              <w:rPr>
                <w:rFonts w:ascii="Arial" w:hAnsi="Arial" w:cs="Arial"/>
                <w:color w:val="000000"/>
                <w:sz w:val="22"/>
                <w:szCs w:val="22"/>
              </w:rPr>
              <w:lastRenderedPageBreak/>
              <w:t xml:space="preserve">Take part in a conversation in pairs in the foreign </w:t>
            </w:r>
            <w:r w:rsidRPr="00CD7D2A">
              <w:rPr>
                <w:rFonts w:ascii="Arial" w:hAnsi="Arial" w:cs="Arial"/>
                <w:color w:val="000000"/>
                <w:sz w:val="22"/>
                <w:szCs w:val="22"/>
              </w:rPr>
              <w:lastRenderedPageBreak/>
              <w:t xml:space="preserve">language (in class assessment)  </w:t>
            </w:r>
          </w:p>
          <w:p w:rsidR="004F4355" w:rsidRPr="00CD7D2A" w:rsidRDefault="004F4355" w:rsidP="004F4355">
            <w:pPr>
              <w:numPr>
                <w:ilvl w:val="0"/>
                <w:numId w:val="4"/>
              </w:numPr>
              <w:rPr>
                <w:rFonts w:ascii="Arial" w:hAnsi="Arial" w:cs="Arial"/>
                <w:color w:val="000000"/>
                <w:sz w:val="22"/>
                <w:szCs w:val="22"/>
              </w:rPr>
            </w:pPr>
            <w:r w:rsidRPr="00CD7D2A">
              <w:rPr>
                <w:rFonts w:ascii="Arial" w:hAnsi="Arial" w:cs="Arial"/>
                <w:color w:val="000000"/>
                <w:sz w:val="22"/>
                <w:szCs w:val="22"/>
              </w:rPr>
              <w:t>Produce 300 words in the foreign language (coursework)</w:t>
            </w:r>
          </w:p>
          <w:p w:rsidR="004F4355" w:rsidRPr="00CD7D2A" w:rsidRDefault="004F4355" w:rsidP="00271441">
            <w:pPr>
              <w:rPr>
                <w:rFonts w:ascii="Arial" w:hAnsi="Arial" w:cs="Arial"/>
                <w:color w:val="000000"/>
                <w:sz w:val="22"/>
                <w:szCs w:val="22"/>
              </w:rPr>
            </w:pPr>
            <w:r w:rsidRPr="00CD7D2A">
              <w:rPr>
                <w:rFonts w:ascii="Arial" w:hAnsi="Arial" w:cs="Arial"/>
                <w:color w:val="000000"/>
                <w:sz w:val="22"/>
                <w:szCs w:val="22"/>
              </w:rPr>
              <w:t>(Both tasks based on given contexts/ scenarios appropriate to their language stage)</w:t>
            </w:r>
          </w:p>
          <w:p w:rsidR="004F4355" w:rsidRPr="00CD7D2A" w:rsidRDefault="004F4355" w:rsidP="00271441">
            <w:pPr>
              <w:rPr>
                <w:rFonts w:ascii="Arial" w:hAnsi="Arial" w:cs="Arial"/>
                <w:color w:val="000000"/>
                <w:sz w:val="22"/>
                <w:szCs w:val="22"/>
              </w:rPr>
            </w:pPr>
            <w:r w:rsidRPr="00CD7D2A">
              <w:rPr>
                <w:rFonts w:ascii="Arial" w:hAnsi="Arial" w:cs="Arial"/>
                <w:color w:val="000000"/>
                <w:sz w:val="22"/>
                <w:szCs w:val="22"/>
              </w:rPr>
              <w:t>50% weighting</w:t>
            </w:r>
          </w:p>
          <w:p w:rsidR="004F4355" w:rsidRPr="00CD7D2A" w:rsidRDefault="004F4355" w:rsidP="004F4355">
            <w:pPr>
              <w:numPr>
                <w:ilvl w:val="0"/>
                <w:numId w:val="4"/>
              </w:numPr>
              <w:rPr>
                <w:rFonts w:ascii="Arial" w:hAnsi="Arial" w:cs="Arial"/>
                <w:color w:val="000000"/>
                <w:sz w:val="22"/>
                <w:szCs w:val="22"/>
              </w:rPr>
            </w:pPr>
            <w:r w:rsidRPr="00CD7D2A">
              <w:rPr>
                <w:rFonts w:ascii="Arial" w:hAnsi="Arial" w:cs="Arial"/>
                <w:color w:val="000000"/>
                <w:sz w:val="22"/>
                <w:szCs w:val="22"/>
              </w:rPr>
              <w:t>Undertake a listening assessment in class</w:t>
            </w:r>
          </w:p>
          <w:p w:rsidR="004F4355" w:rsidRPr="00CD7D2A" w:rsidRDefault="004F4355" w:rsidP="004F4355">
            <w:pPr>
              <w:numPr>
                <w:ilvl w:val="0"/>
                <w:numId w:val="4"/>
              </w:numPr>
              <w:rPr>
                <w:rFonts w:ascii="Arial" w:hAnsi="Arial" w:cs="Arial"/>
                <w:color w:val="000000"/>
                <w:sz w:val="22"/>
                <w:szCs w:val="22"/>
              </w:rPr>
            </w:pPr>
            <w:r w:rsidRPr="00CD7D2A">
              <w:rPr>
                <w:rFonts w:ascii="Arial" w:hAnsi="Arial" w:cs="Arial"/>
                <w:color w:val="000000"/>
                <w:sz w:val="22"/>
                <w:szCs w:val="22"/>
              </w:rPr>
              <w:t>Answer questions on a text in the foreign language</w:t>
            </w:r>
          </w:p>
          <w:p w:rsidR="004F4355" w:rsidRPr="00CD7D2A" w:rsidRDefault="004F4355" w:rsidP="004F4355">
            <w:pPr>
              <w:numPr>
                <w:ilvl w:val="0"/>
                <w:numId w:val="4"/>
              </w:numPr>
              <w:rPr>
                <w:rFonts w:ascii="Arial" w:hAnsi="Arial" w:cs="Arial"/>
                <w:color w:val="000000"/>
                <w:sz w:val="22"/>
                <w:szCs w:val="22"/>
              </w:rPr>
            </w:pPr>
            <w:r w:rsidRPr="00CD7D2A">
              <w:rPr>
                <w:rFonts w:ascii="Arial" w:hAnsi="Arial" w:cs="Arial"/>
                <w:color w:val="000000"/>
                <w:sz w:val="22"/>
                <w:szCs w:val="22"/>
              </w:rPr>
              <w:t>(Both tasks based on given contexts/ scenarios appropriate to their language stage)</w:t>
            </w:r>
          </w:p>
          <w:p w:rsidR="004F4355" w:rsidRPr="00CD7D2A" w:rsidRDefault="004F4355" w:rsidP="00271441">
            <w:pPr>
              <w:rPr>
                <w:rFonts w:ascii="Arial" w:hAnsi="Arial" w:cs="Arial"/>
                <w:color w:val="000000"/>
                <w:sz w:val="22"/>
                <w:szCs w:val="22"/>
              </w:rPr>
            </w:pPr>
            <w:r w:rsidRPr="00CD7D2A">
              <w:rPr>
                <w:rFonts w:ascii="Arial" w:hAnsi="Arial" w:cs="Arial"/>
                <w:color w:val="000000"/>
                <w:sz w:val="22"/>
                <w:szCs w:val="22"/>
              </w:rPr>
              <w:t xml:space="preserve">25% weighting </w:t>
            </w:r>
          </w:p>
        </w:tc>
      </w:tr>
      <w:tr w:rsidR="004F4355" w:rsidRPr="00CD7D2A" w:rsidTr="00271441">
        <w:tc>
          <w:tcPr>
            <w:tcW w:w="3708" w:type="dxa"/>
          </w:tcPr>
          <w:p w:rsidR="004F4355" w:rsidRPr="00CD7D2A" w:rsidRDefault="004F4355" w:rsidP="00271441">
            <w:pPr>
              <w:pStyle w:val="ListParagraph"/>
              <w:ind w:left="0"/>
              <w:rPr>
                <w:rFonts w:ascii="Arial" w:hAnsi="Arial" w:cs="Arial"/>
                <w:color w:val="000000"/>
                <w:sz w:val="22"/>
                <w:szCs w:val="22"/>
              </w:rPr>
            </w:pPr>
          </w:p>
        </w:tc>
        <w:tc>
          <w:tcPr>
            <w:tcW w:w="5490" w:type="dxa"/>
            <w:vMerge/>
          </w:tcPr>
          <w:p w:rsidR="004F4355" w:rsidRPr="00CD7D2A" w:rsidRDefault="004F4355" w:rsidP="00271441">
            <w:pPr>
              <w:rPr>
                <w:rFonts w:ascii="Arial" w:hAnsi="Arial" w:cs="Arial"/>
                <w:color w:val="000000"/>
                <w:sz w:val="22"/>
                <w:szCs w:val="22"/>
              </w:rPr>
            </w:pPr>
          </w:p>
        </w:tc>
      </w:tr>
    </w:tbl>
    <w:p w:rsidR="004F4355" w:rsidRPr="00CD7D2A" w:rsidRDefault="004F4355" w:rsidP="004F4355">
      <w:pPr>
        <w:rPr>
          <w:rFonts w:ascii="Arial" w:hAnsi="Arial" w:cs="Arial"/>
          <w:sz w:val="22"/>
          <w:szCs w:val="22"/>
        </w:rPr>
      </w:pPr>
    </w:p>
    <w:p w:rsidR="004F4355" w:rsidRPr="00CD7D2A" w:rsidRDefault="004F4355" w:rsidP="004F4355">
      <w:pPr>
        <w:pStyle w:val="ListParagraph"/>
        <w:ind w:left="0"/>
        <w:rPr>
          <w:rFonts w:ascii="Arial" w:hAnsi="Arial" w:cs="Arial"/>
          <w:sz w:val="22"/>
          <w:szCs w:val="22"/>
        </w:rPr>
      </w:pPr>
      <w:r w:rsidRPr="00CD7D2A">
        <w:rPr>
          <w:rFonts w:ascii="Arial" w:hAnsi="Arial" w:cs="Arial"/>
          <w:sz w:val="22"/>
          <w:szCs w:val="22"/>
        </w:rPr>
        <w:t>Utilising the range of assessment methods is best suited to this module in order to test the students ability to converse and understand foreign languages as well as their appreciation of cultural issues.</w:t>
      </w:r>
    </w:p>
    <w:p w:rsidR="004F4355" w:rsidRPr="00CD7D2A" w:rsidRDefault="004F4355" w:rsidP="004F4355">
      <w:pPr>
        <w:pStyle w:val="ListParagraph"/>
        <w:ind w:left="1080"/>
        <w:rPr>
          <w:rFonts w:ascii="Arial" w:hAnsi="Arial" w:cs="Arial"/>
          <w:sz w:val="22"/>
          <w:szCs w:val="22"/>
        </w:rPr>
      </w:pPr>
    </w:p>
    <w:p w:rsidR="004F4355" w:rsidRPr="00CD7D2A" w:rsidRDefault="004F4355" w:rsidP="004F4355">
      <w:pPr>
        <w:pStyle w:val="ListParagraph"/>
        <w:ind w:left="1080"/>
        <w:rPr>
          <w:rFonts w:ascii="Arial" w:hAnsi="Arial" w:cs="Arial"/>
          <w:sz w:val="22"/>
          <w:szCs w:val="22"/>
        </w:rPr>
      </w:pPr>
    </w:p>
    <w:p w:rsidR="004F4355" w:rsidRPr="00CD7D2A" w:rsidRDefault="004F4355" w:rsidP="004F4355">
      <w:pPr>
        <w:spacing w:after="200" w:line="276" w:lineRule="auto"/>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Gudyknst WB (2004) </w:t>
      </w:r>
      <w:r w:rsidRPr="00CD7D2A">
        <w:rPr>
          <w:rFonts w:ascii="Arial" w:hAnsi="Arial" w:cs="Arial"/>
          <w:sz w:val="22"/>
          <w:szCs w:val="22"/>
          <w:u w:val="single"/>
        </w:rPr>
        <w:t xml:space="preserve">Bridging Differences; Efective Intergroup Communication, </w:t>
      </w:r>
      <w:r w:rsidRPr="00CD7D2A">
        <w:rPr>
          <w:rFonts w:ascii="Arial" w:hAnsi="Arial" w:cs="Arial"/>
          <w:sz w:val="22"/>
          <w:szCs w:val="22"/>
        </w:rPr>
        <w:t>CLondon, SAGE Publications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one language text book at the appropriate level</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STAGES 1 &amp; 2</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Fournier I. 2007, </w:t>
      </w:r>
      <w:r w:rsidRPr="00CD7D2A">
        <w:rPr>
          <w:rFonts w:ascii="Arial" w:hAnsi="Arial" w:cs="Arial"/>
          <w:sz w:val="22"/>
          <w:szCs w:val="22"/>
          <w:u w:val="single"/>
        </w:rPr>
        <w:t>Talk French 1!,</w:t>
      </w:r>
      <w:r w:rsidRPr="00CD7D2A">
        <w:rPr>
          <w:rFonts w:ascii="Arial" w:hAnsi="Arial" w:cs="Arial"/>
          <w:sz w:val="22"/>
          <w:szCs w:val="22"/>
        </w:rPr>
        <w:t xml:space="preserve"> BBC Publications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Longo A. 2007, </w:t>
      </w:r>
      <w:r w:rsidRPr="00CD7D2A">
        <w:rPr>
          <w:rFonts w:ascii="Arial" w:hAnsi="Arial" w:cs="Arial"/>
          <w:sz w:val="22"/>
          <w:szCs w:val="22"/>
          <w:u w:val="single"/>
        </w:rPr>
        <w:t>Talk Spanish 1!</w:t>
      </w:r>
      <w:r w:rsidRPr="00CD7D2A">
        <w:rPr>
          <w:rFonts w:ascii="Arial" w:hAnsi="Arial" w:cs="Arial"/>
          <w:sz w:val="22"/>
          <w:szCs w:val="22"/>
        </w:rPr>
        <w:t>, BBC Publications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Meek E. 2006, </w:t>
      </w:r>
      <w:r w:rsidRPr="00CD7D2A">
        <w:rPr>
          <w:rFonts w:ascii="Arial" w:hAnsi="Arial" w:cs="Arial"/>
          <w:sz w:val="22"/>
          <w:szCs w:val="22"/>
          <w:u w:val="single"/>
        </w:rPr>
        <w:t>Cwrs Mynediad,</w:t>
      </w:r>
      <w:r w:rsidRPr="00CD7D2A">
        <w:rPr>
          <w:rFonts w:ascii="Arial" w:hAnsi="Arial" w:cs="Arial"/>
          <w:sz w:val="22"/>
          <w:szCs w:val="22"/>
        </w:rPr>
        <w:t xml:space="preserve"> CBAC/WJEC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STAGES 3 &amp; 4</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Purcell S. 2007. </w:t>
      </w:r>
      <w:r w:rsidRPr="00CD7D2A">
        <w:rPr>
          <w:rFonts w:ascii="Arial" w:hAnsi="Arial" w:cs="Arial"/>
          <w:sz w:val="22"/>
          <w:szCs w:val="22"/>
          <w:u w:val="single"/>
        </w:rPr>
        <w:t>Talk French 2!</w:t>
      </w:r>
      <w:r w:rsidRPr="00CD7D2A">
        <w:rPr>
          <w:rFonts w:ascii="Arial" w:hAnsi="Arial" w:cs="Arial"/>
          <w:sz w:val="22"/>
          <w:szCs w:val="22"/>
        </w:rPr>
        <w:t>, BBC Publications</w:t>
      </w:r>
    </w:p>
    <w:p w:rsidR="004F4355" w:rsidRPr="00CD7D2A" w:rsidRDefault="004F4355" w:rsidP="004F4355">
      <w:pPr>
        <w:ind w:left="420"/>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Mcleish I. 2007. </w:t>
      </w:r>
      <w:r w:rsidRPr="00CD7D2A">
        <w:rPr>
          <w:rFonts w:ascii="Arial" w:hAnsi="Arial" w:cs="Arial"/>
          <w:sz w:val="22"/>
          <w:szCs w:val="22"/>
          <w:u w:val="single"/>
        </w:rPr>
        <w:t>Talk Spanish 2 !</w:t>
      </w:r>
      <w:r w:rsidRPr="00CD7D2A">
        <w:rPr>
          <w:rFonts w:ascii="Arial" w:hAnsi="Arial" w:cs="Arial"/>
          <w:sz w:val="22"/>
          <w:szCs w:val="22"/>
        </w:rPr>
        <w:t>, BBC Publications</w:t>
      </w:r>
    </w:p>
    <w:p w:rsidR="004F4355" w:rsidRPr="00CD7D2A" w:rsidRDefault="004F4355" w:rsidP="004F4355">
      <w:pPr>
        <w:ind w:left="420"/>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Stonelake M. 2006. </w:t>
      </w:r>
      <w:r w:rsidRPr="00CD7D2A">
        <w:rPr>
          <w:rFonts w:ascii="Arial" w:hAnsi="Arial" w:cs="Arial"/>
          <w:sz w:val="22"/>
          <w:szCs w:val="22"/>
          <w:u w:val="single"/>
        </w:rPr>
        <w:t>Cwrs Sylfaen</w:t>
      </w:r>
      <w:r w:rsidRPr="00CD7D2A">
        <w:rPr>
          <w:rFonts w:ascii="Arial" w:hAnsi="Arial" w:cs="Arial"/>
          <w:i/>
          <w:sz w:val="22"/>
          <w:szCs w:val="22"/>
        </w:rPr>
        <w:t xml:space="preserve">, </w:t>
      </w:r>
      <w:r w:rsidRPr="00CD7D2A">
        <w:rPr>
          <w:rFonts w:ascii="Arial" w:hAnsi="Arial" w:cs="Arial"/>
          <w:sz w:val="22"/>
          <w:szCs w:val="22"/>
        </w:rPr>
        <w:t>CBAC/WJEC</w:t>
      </w:r>
      <w:r w:rsidRPr="00CD7D2A">
        <w:rPr>
          <w:rFonts w:ascii="Arial" w:hAnsi="Arial" w:cs="Arial"/>
          <w:b/>
          <w:sz w:val="22"/>
          <w:szCs w:val="22"/>
        </w:rPr>
        <w:t xml:space="preserve">   </w:t>
      </w:r>
    </w:p>
    <w:p w:rsidR="004F4355" w:rsidRPr="00CD7D2A" w:rsidRDefault="004F4355" w:rsidP="004F4355">
      <w:pPr>
        <w:rPr>
          <w:rFonts w:ascii="Arial" w:hAnsi="Arial" w:cs="Arial"/>
          <w:sz w:val="22"/>
          <w:szCs w:val="22"/>
          <w:lang w:bidi="ar-EG"/>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 xml:space="preserve">Abizadeh, Arash (2001) </w:t>
      </w:r>
      <w:r w:rsidRPr="00CD7D2A">
        <w:rPr>
          <w:rFonts w:ascii="Arial" w:hAnsi="Arial" w:cs="Arial"/>
          <w:sz w:val="22"/>
          <w:szCs w:val="22"/>
          <w:u w:val="single"/>
        </w:rPr>
        <w:t>Ethnicity, Race, and a Possible Humanity</w:t>
      </w:r>
      <w:r w:rsidRPr="00CD7D2A">
        <w:rPr>
          <w:rFonts w:ascii="Arial" w:hAnsi="Arial" w:cs="Arial"/>
          <w:sz w:val="22"/>
          <w:szCs w:val="22"/>
        </w:rPr>
        <w:t xml:space="preserve"> Word Order 33.1:23-34</w:t>
      </w:r>
    </w:p>
    <w:p w:rsidR="004F4355" w:rsidRPr="00CD7D2A" w:rsidRDefault="004F4355" w:rsidP="004F4355">
      <w:pPr>
        <w:jc w:val="both"/>
        <w:rPr>
          <w:rFonts w:ascii="Arial" w:hAnsi="Arial" w:cs="Arial"/>
          <w:sz w:val="22"/>
          <w:szCs w:val="22"/>
        </w:rPr>
      </w:pPr>
      <w:r w:rsidRPr="00CD7D2A">
        <w:rPr>
          <w:rFonts w:ascii="Arial" w:hAnsi="Arial" w:cs="Arial"/>
          <w:sz w:val="22"/>
          <w:szCs w:val="22"/>
        </w:rPr>
        <w:t>Ethnicities Harvard Business Review</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Moran RT et al. </w:t>
      </w:r>
      <w:r w:rsidRPr="00CD7D2A">
        <w:rPr>
          <w:rFonts w:ascii="Arial" w:hAnsi="Arial" w:cs="Arial"/>
          <w:sz w:val="22"/>
          <w:szCs w:val="22"/>
          <w:u w:val="single"/>
        </w:rPr>
        <w:t xml:space="preserve">Managing Cultural Differences, </w:t>
      </w:r>
      <w:r w:rsidRPr="00CD7D2A">
        <w:rPr>
          <w:rFonts w:ascii="Arial" w:hAnsi="Arial" w:cs="Arial"/>
          <w:sz w:val="22"/>
          <w:szCs w:val="22"/>
        </w:rPr>
        <w:t xml:space="preserve">2007, Elsevier , Oxford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sz w:val="22"/>
          <w:szCs w:val="22"/>
        </w:rPr>
      </w:pPr>
      <w:r w:rsidRPr="00CD7D2A">
        <w:rPr>
          <w:rFonts w:ascii="Arial" w:hAnsi="Arial" w:cs="Arial"/>
          <w:i/>
          <w:sz w:val="22"/>
          <w:szCs w:val="22"/>
        </w:rPr>
        <w:t xml:space="preserve">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Samovar  L A et al.</w:t>
      </w:r>
      <w:r w:rsidRPr="00CD7D2A">
        <w:rPr>
          <w:rFonts w:ascii="Arial" w:hAnsi="Arial" w:cs="Arial"/>
          <w:sz w:val="22"/>
          <w:szCs w:val="22"/>
          <w:u w:val="single"/>
        </w:rPr>
        <w:t>Coomunication Between Cultures</w:t>
      </w:r>
      <w:r w:rsidRPr="00CD7D2A">
        <w:rPr>
          <w:rFonts w:ascii="Arial" w:hAnsi="Arial" w:cs="Arial"/>
          <w:sz w:val="22"/>
          <w:szCs w:val="22"/>
        </w:rPr>
        <w:t>, 2009, Wadsworth</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u w:val="single"/>
        </w:rPr>
        <w:t>Oxford Hachette French Dictionary</w:t>
      </w:r>
      <w:r w:rsidRPr="00CD7D2A">
        <w:rPr>
          <w:rFonts w:ascii="Arial" w:hAnsi="Arial" w:cs="Arial"/>
          <w:i/>
          <w:sz w:val="22"/>
          <w:szCs w:val="22"/>
        </w:rPr>
        <w:t xml:space="preserve"> </w:t>
      </w:r>
      <w:r w:rsidRPr="00CD7D2A">
        <w:rPr>
          <w:rFonts w:ascii="Arial" w:hAnsi="Arial" w:cs="Arial"/>
          <w:sz w:val="22"/>
          <w:szCs w:val="22"/>
        </w:rPr>
        <w:t xml:space="preserve">   2007  Oxford University Press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u w:val="single"/>
        </w:rPr>
        <w:lastRenderedPageBreak/>
        <w:t>Oxford Spanish Dictionary</w:t>
      </w:r>
      <w:r w:rsidRPr="00CD7D2A">
        <w:rPr>
          <w:rFonts w:ascii="Arial" w:hAnsi="Arial" w:cs="Arial"/>
          <w:i/>
          <w:sz w:val="22"/>
          <w:szCs w:val="22"/>
        </w:rPr>
        <w:t xml:space="preserve">   </w:t>
      </w:r>
      <w:r w:rsidRPr="00CD7D2A">
        <w:rPr>
          <w:rFonts w:ascii="Arial" w:hAnsi="Arial" w:cs="Arial"/>
          <w:sz w:val="22"/>
          <w:szCs w:val="22"/>
        </w:rPr>
        <w:t>2003   Oxford University Press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u w:val="single"/>
        </w:rPr>
        <w:t xml:space="preserve">Geiriadur yr Academi  </w:t>
      </w:r>
      <w:r w:rsidRPr="00CD7D2A">
        <w:rPr>
          <w:rFonts w:ascii="Arial" w:hAnsi="Arial" w:cs="Arial"/>
          <w:sz w:val="22"/>
          <w:szCs w:val="22"/>
        </w:rPr>
        <w:t>2003  Gwasg Prifysgol Cymru/University of Wales Press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u w:val="single"/>
        </w:rPr>
        <w:t>Collins Spurrell Welsh Dictionary</w:t>
      </w:r>
      <w:r w:rsidRPr="00CD7D2A">
        <w:rPr>
          <w:rFonts w:ascii="Arial" w:hAnsi="Arial" w:cs="Arial"/>
          <w:i/>
          <w:sz w:val="22"/>
          <w:szCs w:val="22"/>
        </w:rPr>
        <w:t xml:space="preserve">  </w:t>
      </w:r>
      <w:r w:rsidRPr="00CD7D2A">
        <w:rPr>
          <w:rFonts w:ascii="Arial" w:hAnsi="Arial" w:cs="Arial"/>
          <w:sz w:val="22"/>
          <w:szCs w:val="22"/>
        </w:rPr>
        <w:t>2006  Collins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Journals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u w:val="single"/>
        </w:rPr>
        <w:t>Authentik en Français</w:t>
      </w:r>
      <w:r w:rsidRPr="00CD7D2A">
        <w:rPr>
          <w:rFonts w:ascii="Arial" w:hAnsi="Arial" w:cs="Arial"/>
          <w:i/>
          <w:sz w:val="22"/>
          <w:szCs w:val="22"/>
        </w:rPr>
        <w:t xml:space="preserve">  </w:t>
      </w:r>
      <w:r w:rsidRPr="00CD7D2A">
        <w:rPr>
          <w:rFonts w:ascii="Arial" w:hAnsi="Arial" w:cs="Arial"/>
          <w:sz w:val="22"/>
          <w:szCs w:val="22"/>
        </w:rPr>
        <w:t>Authentik Language Learning Resources Limited</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sz w:val="22"/>
          <w:szCs w:val="22"/>
        </w:rPr>
      </w:pPr>
      <w:r w:rsidRPr="00CD7D2A">
        <w:rPr>
          <w:rFonts w:ascii="Arial" w:hAnsi="Arial" w:cs="Arial"/>
          <w:sz w:val="22"/>
          <w:szCs w:val="22"/>
          <w:u w:val="single"/>
        </w:rPr>
        <w:t xml:space="preserve">Étincelle </w:t>
      </w:r>
      <w:r w:rsidRPr="00CD7D2A">
        <w:rPr>
          <w:rFonts w:ascii="Arial" w:hAnsi="Arial" w:cs="Arial"/>
          <w:i/>
          <w:sz w:val="22"/>
          <w:szCs w:val="22"/>
        </w:rPr>
        <w:t xml:space="preserve"> </w:t>
      </w:r>
      <w:r w:rsidRPr="00CD7D2A">
        <w:rPr>
          <w:rFonts w:ascii="Arial" w:hAnsi="Arial" w:cs="Arial"/>
          <w:sz w:val="22"/>
          <w:szCs w:val="22"/>
        </w:rPr>
        <w:t>Authentik Language Learning Resources Limited</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sz w:val="22"/>
          <w:szCs w:val="22"/>
        </w:rPr>
      </w:pPr>
      <w:r w:rsidRPr="00CD7D2A">
        <w:rPr>
          <w:rFonts w:ascii="Arial" w:hAnsi="Arial" w:cs="Arial"/>
          <w:i/>
          <w:sz w:val="22"/>
          <w:szCs w:val="22"/>
        </w:rPr>
        <w:t xml:space="preserve">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sz w:val="22"/>
          <w:szCs w:val="22"/>
        </w:rPr>
      </w:pPr>
      <w:r w:rsidRPr="00CD7D2A">
        <w:rPr>
          <w:rFonts w:ascii="Arial" w:hAnsi="Arial" w:cs="Arial"/>
          <w:sz w:val="22"/>
          <w:szCs w:val="22"/>
          <w:u w:val="single"/>
        </w:rPr>
        <w:t>Authentik en Español</w:t>
      </w:r>
      <w:r w:rsidRPr="00CD7D2A">
        <w:rPr>
          <w:rFonts w:ascii="Arial" w:hAnsi="Arial" w:cs="Arial"/>
          <w:i/>
          <w:sz w:val="22"/>
          <w:szCs w:val="22"/>
        </w:rPr>
        <w:t xml:space="preserve"> </w:t>
      </w:r>
      <w:r w:rsidRPr="00CD7D2A">
        <w:rPr>
          <w:rFonts w:ascii="Arial" w:hAnsi="Arial" w:cs="Arial"/>
          <w:sz w:val="22"/>
          <w:szCs w:val="22"/>
        </w:rPr>
        <w:t>Authentik Language Learning Resources Limited</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i/>
          <w:sz w:val="22"/>
          <w:szCs w:val="22"/>
        </w:rPr>
      </w:pPr>
      <w:r w:rsidRPr="00CD7D2A">
        <w:rPr>
          <w:rFonts w:ascii="Arial" w:hAnsi="Arial" w:cs="Arial"/>
          <w:sz w:val="22"/>
          <w:szCs w:val="22"/>
          <w:u w:val="single"/>
        </w:rPr>
        <w:t>La Cometa</w:t>
      </w:r>
      <w:r w:rsidRPr="00CD7D2A">
        <w:rPr>
          <w:rFonts w:ascii="Arial" w:hAnsi="Arial" w:cs="Arial"/>
          <w:b/>
          <w:i/>
          <w:sz w:val="22"/>
          <w:szCs w:val="22"/>
        </w:rPr>
        <w:t xml:space="preserve">   </w:t>
      </w:r>
      <w:r w:rsidRPr="00CD7D2A">
        <w:rPr>
          <w:rFonts w:ascii="Arial" w:hAnsi="Arial" w:cs="Arial"/>
          <w:sz w:val="22"/>
          <w:szCs w:val="22"/>
        </w:rPr>
        <w:t>Authentik Language Learning Resources Limited</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i/>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u w:val="single"/>
        </w:rPr>
        <w:t>Lingo Newydd</w:t>
      </w:r>
      <w:r w:rsidRPr="00CD7D2A">
        <w:rPr>
          <w:rFonts w:ascii="Arial" w:hAnsi="Arial" w:cs="Arial"/>
          <w:i/>
          <w:sz w:val="22"/>
          <w:szCs w:val="22"/>
        </w:rPr>
        <w:t xml:space="preserve"> </w:t>
      </w:r>
      <w:r w:rsidRPr="00CD7D2A">
        <w:rPr>
          <w:rFonts w:ascii="Arial" w:hAnsi="Arial" w:cs="Arial"/>
          <w:sz w:val="22"/>
          <w:szCs w:val="22"/>
        </w:rPr>
        <w:t>Cyhoeddiadau Golwg</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u w:val="single"/>
        </w:rPr>
        <w:t xml:space="preserve">Golwg  </w:t>
      </w:r>
      <w:r w:rsidRPr="00CD7D2A">
        <w:rPr>
          <w:rFonts w:ascii="Arial" w:hAnsi="Arial" w:cs="Arial"/>
          <w:i/>
          <w:sz w:val="22"/>
          <w:szCs w:val="22"/>
        </w:rPr>
        <w:t xml:space="preserve">   </w:t>
      </w:r>
      <w:r w:rsidRPr="00CD7D2A">
        <w:rPr>
          <w:rFonts w:ascii="Arial" w:hAnsi="Arial" w:cs="Arial"/>
          <w:sz w:val="22"/>
          <w:szCs w:val="22"/>
        </w:rPr>
        <w:t>Cyhoeddiadau Golwg</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u w:val="single"/>
        </w:rPr>
        <w:t>Y Cymro</w:t>
      </w:r>
      <w:r w:rsidRPr="00CD7D2A">
        <w:rPr>
          <w:rFonts w:ascii="Arial" w:hAnsi="Arial" w:cs="Arial"/>
          <w:i/>
          <w:sz w:val="22"/>
          <w:szCs w:val="22"/>
        </w:rPr>
        <w:t xml:space="preserve">   </w:t>
      </w:r>
      <w:r w:rsidRPr="00CD7D2A">
        <w:rPr>
          <w:rFonts w:ascii="Arial" w:hAnsi="Arial" w:cs="Arial"/>
          <w:sz w:val="22"/>
          <w:szCs w:val="22"/>
        </w:rPr>
        <w:t>Tindle Newspapers Limited</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Web-sites: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French</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hyperlink r:id="rId22" w:history="1">
        <w:r w:rsidRPr="00CD7D2A">
          <w:rPr>
            <w:rStyle w:val="Hyperlink"/>
            <w:rFonts w:ascii="Arial" w:hAnsi="Arial" w:cs="Arial"/>
            <w:b/>
            <w:sz w:val="22"/>
            <w:szCs w:val="22"/>
          </w:rPr>
          <w:t>www.bbc.co.uk/languages/French</w:t>
        </w:r>
      </w:hyperlink>
      <w:r w:rsidRPr="00CD7D2A">
        <w:rPr>
          <w:rFonts w:ascii="Arial" w:hAnsi="Arial" w:cs="Arial"/>
          <w:b/>
          <w:sz w:val="22"/>
          <w:szCs w:val="22"/>
        </w:rPr>
        <w:t xml:space="preserve">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hyperlink r:id="rId23" w:history="1">
        <w:r w:rsidRPr="00CD7D2A">
          <w:rPr>
            <w:rStyle w:val="Hyperlink"/>
            <w:rFonts w:ascii="Arial" w:hAnsi="Arial" w:cs="Arial"/>
            <w:b/>
            <w:sz w:val="22"/>
            <w:szCs w:val="22"/>
          </w:rPr>
          <w:t>www.askoxford.com/languages/French</w:t>
        </w:r>
      </w:hyperlink>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hyperlink r:id="rId24" w:history="1">
        <w:r w:rsidRPr="00CD7D2A">
          <w:rPr>
            <w:rStyle w:val="Hyperlink"/>
            <w:rFonts w:ascii="Arial" w:hAnsi="Arial" w:cs="Arial"/>
            <w:b/>
            <w:sz w:val="22"/>
            <w:szCs w:val="22"/>
          </w:rPr>
          <w:t>www.audible.co.uk/french</w:t>
        </w:r>
      </w:hyperlink>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Spanish</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hyperlink r:id="rId25" w:history="1">
        <w:r w:rsidRPr="00CD7D2A">
          <w:rPr>
            <w:rStyle w:val="Hyperlink"/>
            <w:rFonts w:ascii="Arial" w:hAnsi="Arial" w:cs="Arial"/>
            <w:b/>
            <w:sz w:val="22"/>
            <w:szCs w:val="22"/>
          </w:rPr>
          <w:t>www.bbc.co.uk/languages/spanish</w:t>
        </w:r>
      </w:hyperlink>
      <w:r w:rsidRPr="00CD7D2A">
        <w:rPr>
          <w:rFonts w:ascii="Arial" w:hAnsi="Arial" w:cs="Arial"/>
          <w:b/>
          <w:sz w:val="22"/>
          <w:szCs w:val="22"/>
        </w:rPr>
        <w:t xml:space="preserve">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hyperlink r:id="rId26" w:history="1">
        <w:r w:rsidRPr="00CD7D2A">
          <w:rPr>
            <w:rStyle w:val="Hyperlink"/>
            <w:rFonts w:ascii="Arial" w:hAnsi="Arial" w:cs="Arial"/>
            <w:b/>
            <w:sz w:val="22"/>
            <w:szCs w:val="22"/>
          </w:rPr>
          <w:t>www.askoxford.com/languages/Spanish</w:t>
        </w:r>
      </w:hyperlink>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hyperlink r:id="rId27" w:history="1">
        <w:r w:rsidRPr="00CD7D2A">
          <w:rPr>
            <w:rStyle w:val="Hyperlink"/>
            <w:rFonts w:ascii="Arial" w:hAnsi="Arial" w:cs="Arial"/>
            <w:b/>
            <w:sz w:val="22"/>
            <w:szCs w:val="22"/>
          </w:rPr>
          <w:t>www.audible.co.uk/spanish</w:t>
        </w:r>
      </w:hyperlink>
      <w:r w:rsidRPr="00CD7D2A">
        <w:rPr>
          <w:rFonts w:ascii="Arial" w:hAnsi="Arial" w:cs="Arial"/>
          <w:b/>
          <w:sz w:val="22"/>
          <w:szCs w:val="22"/>
        </w:rPr>
        <w:t xml:space="preserve">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Welsh</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 xml:space="preserve"> </w:t>
      </w:r>
      <w:hyperlink r:id="rId28" w:history="1">
        <w:r w:rsidRPr="00CD7D2A">
          <w:rPr>
            <w:rStyle w:val="Hyperlink"/>
            <w:rFonts w:ascii="Arial" w:hAnsi="Arial" w:cs="Arial"/>
            <w:b/>
            <w:sz w:val="22"/>
            <w:szCs w:val="22"/>
          </w:rPr>
          <w:t>www.bbc.co.uk/learnwelsh</w:t>
        </w:r>
      </w:hyperlink>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 xml:space="preserve"> </w:t>
      </w:r>
      <w:hyperlink r:id="rId29" w:history="1">
        <w:r w:rsidRPr="00CD7D2A">
          <w:rPr>
            <w:rStyle w:val="Hyperlink"/>
            <w:rFonts w:ascii="Arial" w:hAnsi="Arial" w:cs="Arial"/>
            <w:b/>
            <w:sz w:val="22"/>
            <w:szCs w:val="22"/>
          </w:rPr>
          <w:t>www.cbac.co.uk</w:t>
        </w:r>
      </w:hyperlink>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 xml:space="preserve"> </w:t>
      </w:r>
      <w:hyperlink r:id="rId30" w:history="1">
        <w:r w:rsidRPr="00CD7D2A">
          <w:rPr>
            <w:rStyle w:val="Hyperlink"/>
            <w:rFonts w:ascii="Arial" w:hAnsi="Arial" w:cs="Arial"/>
            <w:b/>
            <w:sz w:val="22"/>
            <w:szCs w:val="22"/>
          </w:rPr>
          <w:t>www.ylolfa.com</w:t>
        </w:r>
      </w:hyperlink>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Intercultural</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hyperlink r:id="rId31" w:history="1">
        <w:r w:rsidRPr="00CD7D2A">
          <w:rPr>
            <w:rStyle w:val="Hyperlink"/>
            <w:rFonts w:ascii="Arial" w:eastAsia="Arial Unicode MS" w:hAnsi="Arial" w:cs="Arial"/>
            <w:sz w:val="22"/>
            <w:szCs w:val="22"/>
          </w:rPr>
          <w:t>www.bristol.ac.uk/sociology/ethnicitycitizenship</w:t>
        </w:r>
      </w:hyperlink>
    </w:p>
    <w:p w:rsidR="004F4355" w:rsidRPr="00CD7D2A" w:rsidRDefault="004F4355" w:rsidP="004F4355">
      <w:pPr>
        <w:rPr>
          <w:rFonts w:ascii="Arial" w:hAnsi="Arial" w:cs="Arial"/>
          <w:color w:val="C00000"/>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Computer/projector; DVD &amp; CD  player and language laboratory for listening practice.</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Language laboratory with individual listening stations.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Mr PA Ainsworth</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Mr PA Ainsworth</w:t>
      </w:r>
    </w:p>
    <w:p w:rsidR="004F4355" w:rsidRPr="00CD7D2A" w:rsidRDefault="004F4355" w:rsidP="004F4355">
      <w:pPr>
        <w:rPr>
          <w:rFonts w:ascii="Arial" w:hAnsi="Arial" w:cs="Arial"/>
          <w:color w:val="C00000"/>
          <w:sz w:val="22"/>
          <w:szCs w:val="22"/>
        </w:rPr>
      </w:pPr>
      <w:r w:rsidRPr="00CD7D2A">
        <w:rPr>
          <w:rFonts w:ascii="Arial" w:hAnsi="Arial" w:cs="Arial"/>
          <w:sz w:val="22"/>
          <w:szCs w:val="22"/>
        </w:rPr>
        <w:t xml:space="preserve">                                               Mrs Joy Davies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lastRenderedPageBreak/>
              <w:t>Module Title:</w:t>
            </w:r>
          </w:p>
        </w:tc>
        <w:tc>
          <w:tcPr>
            <w:tcW w:w="4844" w:type="dxa"/>
          </w:tcPr>
          <w:p w:rsidR="004F4355" w:rsidRPr="00CD7D2A" w:rsidRDefault="004F4355" w:rsidP="00271441">
            <w:pPr>
              <w:pStyle w:val="Heading2"/>
            </w:pPr>
            <w:bookmarkStart w:id="26" w:name="_Toc253137234"/>
            <w:bookmarkStart w:id="27" w:name="_Toc260818138"/>
            <w:bookmarkStart w:id="28" w:name="_Toc260825996"/>
            <w:bookmarkStart w:id="29" w:name="_Toc310519395"/>
            <w:r w:rsidRPr="00CD7D2A">
              <w:t>Information for Decision Making</w:t>
            </w:r>
            <w:bookmarkEnd w:id="26"/>
            <w:bookmarkEnd w:id="27"/>
            <w:bookmarkEnd w:id="28"/>
            <w:bookmarkEnd w:id="29"/>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rPr>
                <w:rFonts w:ascii="Arial" w:hAnsi="Arial" w:cs="Arial"/>
                <w:sz w:val="22"/>
                <w:szCs w:val="22"/>
              </w:rPr>
            </w:pPr>
            <w:r w:rsidRPr="00CD7D2A">
              <w:rPr>
                <w:rFonts w:ascii="Arial" w:hAnsi="Arial" w:cs="Arial"/>
                <w:sz w:val="22"/>
                <w:szCs w:val="22"/>
              </w:rPr>
              <w:t>Business Information Systems</w:t>
            </w:r>
          </w:p>
          <w:p w:rsidR="004F4355" w:rsidRPr="00CD7D2A" w:rsidRDefault="004F4355" w:rsidP="00271441">
            <w:pPr>
              <w:rPr>
                <w:rFonts w:ascii="Arial" w:hAnsi="Arial" w:cs="Arial"/>
                <w:sz w:val="22"/>
                <w:szCs w:val="22"/>
              </w:rPr>
            </w:pPr>
            <w:r w:rsidRPr="00CD7D2A">
              <w:rPr>
                <w:rFonts w:ascii="Arial" w:hAnsi="Arial" w:cs="Arial"/>
                <w:sz w:val="22"/>
                <w:szCs w:val="22"/>
              </w:rPr>
              <w:t>Marketing Essentials</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AIMS: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This module will focus on the importance of marketing information in gaining a more in-depth understanding of both the market in which an organisation operates and the customers it seeks to serve.  It will provide an understanding of how an integrated approach to the collection, recording, analysing and interpreting of information can be used to support decision making in an organisation.  It should also enable students to undertake and manage a small to medium sized marketing research project.</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 </w:t>
      </w: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rPr>
          <w:rFonts w:ascii="Arial" w:hAnsi="Arial" w:cs="Arial"/>
          <w:sz w:val="22"/>
          <w:szCs w:val="22"/>
        </w:rPr>
      </w:pPr>
    </w:p>
    <w:p w:rsidR="004F4355" w:rsidRPr="00CD7D2A" w:rsidRDefault="004F4355" w:rsidP="004F4355">
      <w:pPr>
        <w:numPr>
          <w:ilvl w:val="0"/>
          <w:numId w:val="85"/>
        </w:numPr>
        <w:rPr>
          <w:rFonts w:ascii="Arial" w:hAnsi="Arial" w:cs="Arial"/>
          <w:sz w:val="22"/>
          <w:szCs w:val="22"/>
        </w:rPr>
      </w:pPr>
      <w:r w:rsidRPr="00CD7D2A">
        <w:rPr>
          <w:rFonts w:ascii="Arial" w:hAnsi="Arial" w:cs="Arial"/>
          <w:sz w:val="22"/>
          <w:szCs w:val="22"/>
        </w:rPr>
        <w:t>Demonstrate a critical understanding of the role, application and benefits of customer databases in relation to customer relationship management (CRM) and their use in organisations.</w:t>
      </w:r>
    </w:p>
    <w:p w:rsidR="004F4355" w:rsidRPr="00CD7D2A" w:rsidRDefault="004F4355" w:rsidP="004F4355">
      <w:pPr>
        <w:pStyle w:val="ListParagraph"/>
        <w:rPr>
          <w:rFonts w:ascii="Arial" w:hAnsi="Arial" w:cs="Arial"/>
          <w:sz w:val="22"/>
          <w:szCs w:val="22"/>
        </w:rPr>
      </w:pPr>
    </w:p>
    <w:p w:rsidR="004F4355" w:rsidRPr="00CD7D2A" w:rsidRDefault="004F4355" w:rsidP="004F4355">
      <w:pPr>
        <w:numPr>
          <w:ilvl w:val="0"/>
          <w:numId w:val="85"/>
        </w:numPr>
        <w:rPr>
          <w:rFonts w:ascii="Arial" w:hAnsi="Arial" w:cs="Arial"/>
          <w:sz w:val="22"/>
          <w:szCs w:val="22"/>
        </w:rPr>
      </w:pPr>
      <w:r w:rsidRPr="00CD7D2A">
        <w:rPr>
          <w:rFonts w:ascii="Arial" w:hAnsi="Arial" w:cs="Arial"/>
          <w:sz w:val="22"/>
          <w:szCs w:val="22"/>
        </w:rPr>
        <w:t xml:space="preserve">Design an effective marketing research programme. </w:t>
      </w:r>
    </w:p>
    <w:p w:rsidR="004F4355" w:rsidRPr="00CD7D2A" w:rsidRDefault="004F4355" w:rsidP="004F4355">
      <w:pPr>
        <w:pStyle w:val="ListParagraph"/>
        <w:rPr>
          <w:rFonts w:ascii="Arial" w:hAnsi="Arial" w:cs="Arial"/>
          <w:sz w:val="22"/>
          <w:szCs w:val="22"/>
        </w:rPr>
      </w:pPr>
    </w:p>
    <w:p w:rsidR="004F4355" w:rsidRPr="00CD7D2A" w:rsidRDefault="004F4355" w:rsidP="004F4355">
      <w:pPr>
        <w:ind w:left="360"/>
        <w:rPr>
          <w:rFonts w:ascii="Arial" w:hAnsi="Arial" w:cs="Arial"/>
          <w:sz w:val="22"/>
          <w:szCs w:val="22"/>
        </w:rPr>
      </w:pPr>
      <w:r w:rsidRPr="00CD7D2A">
        <w:rPr>
          <w:rFonts w:ascii="Arial" w:hAnsi="Arial" w:cs="Arial"/>
          <w:sz w:val="22"/>
          <w:szCs w:val="22"/>
        </w:rPr>
        <w:t xml:space="preserve">  </w:t>
      </w: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p>
    <w:p w:rsidR="004F4355" w:rsidRPr="00CD7D2A" w:rsidRDefault="004F4355" w:rsidP="004F4355">
      <w:pPr>
        <w:rPr>
          <w:rFonts w:ascii="Arial" w:hAnsi="Arial" w:cs="Arial"/>
          <w:sz w:val="22"/>
          <w:szCs w:val="22"/>
        </w:rPr>
      </w:pPr>
    </w:p>
    <w:p w:rsidR="004F4355" w:rsidRPr="00CD7D2A" w:rsidRDefault="004F4355" w:rsidP="004F4355">
      <w:pPr>
        <w:numPr>
          <w:ilvl w:val="0"/>
          <w:numId w:val="1"/>
        </w:numPr>
        <w:rPr>
          <w:rFonts w:ascii="Arial" w:hAnsi="Arial" w:cs="Arial"/>
          <w:sz w:val="22"/>
          <w:szCs w:val="22"/>
        </w:rPr>
      </w:pPr>
      <w:r w:rsidRPr="00CD7D2A">
        <w:rPr>
          <w:rFonts w:ascii="Arial" w:hAnsi="Arial" w:cs="Arial"/>
          <w:sz w:val="22"/>
          <w:szCs w:val="22"/>
        </w:rPr>
        <w:t>The importance of information, the types of information required by management, particularly with regard to information required on customers, competitors and the marketing environment.</w:t>
      </w:r>
    </w:p>
    <w:p w:rsidR="004F4355" w:rsidRPr="00CD7D2A" w:rsidRDefault="004F4355" w:rsidP="004F4355">
      <w:pPr>
        <w:numPr>
          <w:ilvl w:val="0"/>
          <w:numId w:val="1"/>
        </w:numPr>
        <w:rPr>
          <w:rFonts w:ascii="Arial" w:hAnsi="Arial" w:cs="Arial"/>
          <w:sz w:val="22"/>
          <w:szCs w:val="22"/>
        </w:rPr>
      </w:pPr>
      <w:r w:rsidRPr="00CD7D2A">
        <w:rPr>
          <w:rFonts w:ascii="Arial" w:hAnsi="Arial" w:cs="Arial"/>
          <w:sz w:val="22"/>
          <w:szCs w:val="22"/>
        </w:rPr>
        <w:t>Changes happening in the provision of information as a result of computerisation (Internet, customer databases, scanning and internal reporting systems, Web 2.0 including social networks, online communities/blogs).</w:t>
      </w:r>
    </w:p>
    <w:p w:rsidR="004F4355" w:rsidRPr="00CD7D2A" w:rsidRDefault="004F4355" w:rsidP="004F4355">
      <w:pPr>
        <w:numPr>
          <w:ilvl w:val="0"/>
          <w:numId w:val="1"/>
        </w:numPr>
        <w:rPr>
          <w:rFonts w:ascii="Arial" w:hAnsi="Arial" w:cs="Arial"/>
          <w:sz w:val="22"/>
          <w:szCs w:val="22"/>
        </w:rPr>
      </w:pPr>
      <w:r w:rsidRPr="00CD7D2A">
        <w:rPr>
          <w:rFonts w:ascii="Arial" w:hAnsi="Arial" w:cs="Arial"/>
          <w:sz w:val="22"/>
          <w:szCs w:val="22"/>
        </w:rPr>
        <w:t>Systems to manage information, components of decision support systems.</w:t>
      </w:r>
    </w:p>
    <w:p w:rsidR="004F4355" w:rsidRPr="00CD7D2A" w:rsidRDefault="004F4355" w:rsidP="004F4355">
      <w:pPr>
        <w:numPr>
          <w:ilvl w:val="0"/>
          <w:numId w:val="1"/>
        </w:numPr>
        <w:rPr>
          <w:rFonts w:ascii="Arial" w:hAnsi="Arial" w:cs="Arial"/>
          <w:sz w:val="22"/>
          <w:szCs w:val="22"/>
        </w:rPr>
      </w:pPr>
      <w:r w:rsidRPr="00CD7D2A">
        <w:rPr>
          <w:rFonts w:ascii="Arial" w:hAnsi="Arial" w:cs="Arial"/>
          <w:sz w:val="22"/>
          <w:szCs w:val="22"/>
        </w:rPr>
        <w:t>The optimum format for the reporting and presentation of the information (audience thinking sequence, tables and graphs, reports and oral presentations).</w:t>
      </w:r>
    </w:p>
    <w:p w:rsidR="004F4355" w:rsidRPr="00CD7D2A" w:rsidRDefault="004F4355" w:rsidP="004F4355">
      <w:pPr>
        <w:numPr>
          <w:ilvl w:val="0"/>
          <w:numId w:val="1"/>
        </w:numPr>
        <w:rPr>
          <w:rFonts w:ascii="Arial" w:hAnsi="Arial" w:cs="Arial"/>
          <w:sz w:val="22"/>
          <w:szCs w:val="22"/>
        </w:rPr>
      </w:pPr>
      <w:r w:rsidRPr="00CD7D2A">
        <w:rPr>
          <w:rFonts w:ascii="Arial" w:hAnsi="Arial" w:cs="Arial"/>
          <w:sz w:val="22"/>
          <w:szCs w:val="22"/>
        </w:rPr>
        <w:t>Role of databases in information management (the types of information held and the role of databases in profiling customers, personalising offerings, building relationships and determining customer lifetime value).</w:t>
      </w:r>
    </w:p>
    <w:p w:rsidR="004F4355" w:rsidRPr="00CD7D2A" w:rsidRDefault="004F4355" w:rsidP="004F4355">
      <w:pPr>
        <w:numPr>
          <w:ilvl w:val="0"/>
          <w:numId w:val="1"/>
        </w:numPr>
        <w:rPr>
          <w:rFonts w:ascii="Arial" w:hAnsi="Arial" w:cs="Arial"/>
          <w:sz w:val="22"/>
          <w:szCs w:val="22"/>
        </w:rPr>
      </w:pPr>
      <w:r w:rsidRPr="00CD7D2A">
        <w:rPr>
          <w:rFonts w:ascii="Arial" w:hAnsi="Arial" w:cs="Arial"/>
          <w:sz w:val="22"/>
          <w:szCs w:val="22"/>
        </w:rPr>
        <w:t>Ethical and legislative issues involved in data collection and usage including the Data Protection legislation.</w:t>
      </w:r>
    </w:p>
    <w:p w:rsidR="004F4355" w:rsidRPr="00CD7D2A" w:rsidRDefault="004F4355" w:rsidP="004F4355">
      <w:pPr>
        <w:numPr>
          <w:ilvl w:val="0"/>
          <w:numId w:val="1"/>
        </w:numPr>
        <w:rPr>
          <w:rFonts w:ascii="Arial" w:hAnsi="Arial" w:cs="Arial"/>
          <w:sz w:val="22"/>
          <w:szCs w:val="22"/>
        </w:rPr>
      </w:pPr>
      <w:r w:rsidRPr="00CD7D2A">
        <w:rPr>
          <w:rFonts w:ascii="Arial" w:hAnsi="Arial" w:cs="Arial"/>
          <w:sz w:val="22"/>
          <w:szCs w:val="22"/>
        </w:rPr>
        <w:lastRenderedPageBreak/>
        <w:t>Stages of the marketing research process, the requirements of a research proposal and its production.</w:t>
      </w:r>
    </w:p>
    <w:p w:rsidR="004F4355" w:rsidRPr="00CD7D2A" w:rsidRDefault="004F4355" w:rsidP="004F4355">
      <w:pPr>
        <w:numPr>
          <w:ilvl w:val="0"/>
          <w:numId w:val="1"/>
        </w:numPr>
        <w:rPr>
          <w:rFonts w:ascii="Arial" w:hAnsi="Arial" w:cs="Arial"/>
          <w:sz w:val="22"/>
          <w:szCs w:val="22"/>
        </w:rPr>
      </w:pPr>
      <w:r w:rsidRPr="00CD7D2A">
        <w:rPr>
          <w:rFonts w:ascii="Arial" w:hAnsi="Arial" w:cs="Arial"/>
          <w:sz w:val="22"/>
          <w:szCs w:val="22"/>
        </w:rPr>
        <w:t>Research methodologies (the broad categories of marketing research methodologies, secondary research, observation research, qualitative and quantitative research, the most common techniques used in each, introduction to the broad approaches of analysing quantitative and qualitative research).</w:t>
      </w:r>
    </w:p>
    <w:p w:rsidR="004F4355" w:rsidRPr="00CD7D2A" w:rsidRDefault="004F4355" w:rsidP="004F4355">
      <w:pPr>
        <w:numPr>
          <w:ilvl w:val="0"/>
          <w:numId w:val="1"/>
        </w:numPr>
        <w:rPr>
          <w:rFonts w:ascii="Arial" w:hAnsi="Arial" w:cs="Arial"/>
          <w:sz w:val="22"/>
          <w:szCs w:val="22"/>
        </w:rPr>
      </w:pPr>
      <w:r w:rsidRPr="00CD7D2A">
        <w:rPr>
          <w:rFonts w:ascii="Arial" w:hAnsi="Arial" w:cs="Arial"/>
          <w:sz w:val="22"/>
          <w:szCs w:val="22"/>
        </w:rPr>
        <w:t>Research tools (development of the key skills needed in undertaking or overseeing a qualitative or quantitative research project such as questionnaire design, interview/discussion guide preparation and sampling, probability and non-probability samples).</w:t>
      </w:r>
    </w:p>
    <w:p w:rsidR="004F4355" w:rsidRPr="00CD7D2A" w:rsidRDefault="004F4355" w:rsidP="004F4355">
      <w:pPr>
        <w:numPr>
          <w:ilvl w:val="0"/>
          <w:numId w:val="1"/>
        </w:numPr>
        <w:rPr>
          <w:rFonts w:ascii="Arial" w:hAnsi="Arial" w:cs="Arial"/>
          <w:sz w:val="22"/>
          <w:szCs w:val="22"/>
        </w:rPr>
      </w:pPr>
      <w:r w:rsidRPr="00CD7D2A">
        <w:rPr>
          <w:rFonts w:ascii="Arial" w:hAnsi="Arial" w:cs="Arial"/>
          <w:sz w:val="22"/>
          <w:szCs w:val="22"/>
        </w:rPr>
        <w:t xml:space="preserve">The nature of the marketing research industry, in terms of types of agency, key organisational and professional bodies.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Issues relating to the concepts, theories and techniques associated with the marketing planning process are suited to delivery during weekly lectures.  Lectures will introduce the ideas and will allow students to engage in discussion on the application of these ideas to practical situations.   However, for the further exploration of these topics and their application to real life practical, pathway specific situations and case studies, tutorials and workshops are the most appropriate strategy.  During tutorials and workshops, students will also have the opportunity and encouragement to design and undertake a marketing research programme and report on the findings, and gain individual, formative feedback regarding them.</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The course will be augmented by online demonstrations/reviews, articles, readings, videos and discussions as appropriate.</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Lectures                                           </w:t>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Tutorials/Workshops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ASSESSMENT: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CD7D2A" w:rsidTr="00271441">
        <w:tc>
          <w:tcPr>
            <w:tcW w:w="3708"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490"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708" w:type="dxa"/>
          </w:tcPr>
          <w:p w:rsidR="004F4355" w:rsidRPr="00CD7D2A" w:rsidRDefault="004F4355" w:rsidP="004F4355">
            <w:pPr>
              <w:pStyle w:val="ListParagraph"/>
              <w:numPr>
                <w:ilvl w:val="0"/>
                <w:numId w:val="55"/>
              </w:numPr>
              <w:rPr>
                <w:rFonts w:ascii="Arial" w:hAnsi="Arial" w:cs="Arial"/>
                <w:sz w:val="22"/>
                <w:szCs w:val="22"/>
              </w:rPr>
            </w:pPr>
            <w:r w:rsidRPr="00CD7D2A">
              <w:rPr>
                <w:rFonts w:ascii="Arial" w:hAnsi="Arial" w:cs="Arial"/>
                <w:sz w:val="22"/>
                <w:szCs w:val="22"/>
              </w:rPr>
              <w:t>Demonstrate a critical understanding of the role, application and benefits of customer databases in relation to customer relationship management (CRM) and their use in organisations.</w:t>
            </w:r>
          </w:p>
          <w:p w:rsidR="004F4355" w:rsidRPr="00CD7D2A" w:rsidRDefault="004F4355" w:rsidP="00271441">
            <w:pPr>
              <w:ind w:left="360"/>
              <w:rPr>
                <w:rFonts w:ascii="Arial" w:hAnsi="Arial" w:cs="Arial"/>
                <w:sz w:val="22"/>
                <w:szCs w:val="22"/>
              </w:rPr>
            </w:pPr>
          </w:p>
        </w:tc>
        <w:tc>
          <w:tcPr>
            <w:tcW w:w="5490" w:type="dxa"/>
          </w:tcPr>
          <w:p w:rsidR="004F4355" w:rsidRPr="00CD7D2A" w:rsidRDefault="004F4355" w:rsidP="004F4355">
            <w:pPr>
              <w:pStyle w:val="ListParagraph"/>
              <w:numPr>
                <w:ilvl w:val="0"/>
                <w:numId w:val="57"/>
              </w:numPr>
              <w:rPr>
                <w:rFonts w:ascii="Arial" w:hAnsi="Arial" w:cs="Arial"/>
                <w:sz w:val="22"/>
                <w:szCs w:val="22"/>
              </w:rPr>
            </w:pPr>
            <w:r w:rsidRPr="00CD7D2A">
              <w:rPr>
                <w:rFonts w:ascii="Arial" w:hAnsi="Arial" w:cs="Arial"/>
                <w:sz w:val="22"/>
                <w:szCs w:val="22"/>
              </w:rPr>
              <w:t>Work as an individual to research, write and structure a report that documents the role, application and benefits of customer databases in relation to customer relationship management (CRM) and their use in organisations.</w:t>
            </w:r>
          </w:p>
          <w:p w:rsidR="004F4355" w:rsidRPr="00CD7D2A" w:rsidRDefault="004F4355" w:rsidP="004F4355">
            <w:pPr>
              <w:pStyle w:val="ListParagraph"/>
              <w:numPr>
                <w:ilvl w:val="0"/>
                <w:numId w:val="57"/>
              </w:numPr>
              <w:rPr>
                <w:rFonts w:ascii="Arial" w:hAnsi="Arial" w:cs="Arial"/>
                <w:sz w:val="22"/>
                <w:szCs w:val="22"/>
              </w:rPr>
            </w:pPr>
            <w:r w:rsidRPr="00CD7D2A">
              <w:rPr>
                <w:rFonts w:ascii="Arial" w:hAnsi="Arial" w:cs="Arial"/>
                <w:sz w:val="22"/>
                <w:szCs w:val="22"/>
              </w:rPr>
              <w:t>Recognise the types of customer data and its role in profiling customers, personalising offerings, building relationships and determining customer life-time value.</w:t>
            </w:r>
          </w:p>
          <w:p w:rsidR="004F4355" w:rsidRPr="00CD7D2A" w:rsidRDefault="004F4355" w:rsidP="004F4355">
            <w:pPr>
              <w:pStyle w:val="ListParagraph"/>
              <w:numPr>
                <w:ilvl w:val="0"/>
                <w:numId w:val="57"/>
              </w:numPr>
              <w:rPr>
                <w:rFonts w:ascii="Arial" w:hAnsi="Arial" w:cs="Arial"/>
                <w:sz w:val="22"/>
                <w:szCs w:val="22"/>
              </w:rPr>
            </w:pPr>
            <w:r w:rsidRPr="00CD7D2A">
              <w:rPr>
                <w:rFonts w:ascii="Arial" w:hAnsi="Arial" w:cs="Arial"/>
                <w:sz w:val="22"/>
                <w:szCs w:val="22"/>
              </w:rPr>
              <w:t>Demonstrate knowledge of how databases can be used to select explore and model large amounts of data to identify relationships and patterns of behaviour.</w:t>
            </w:r>
          </w:p>
          <w:p w:rsidR="004F4355" w:rsidRPr="00CD7D2A" w:rsidRDefault="004F4355" w:rsidP="004F4355">
            <w:pPr>
              <w:pStyle w:val="ListParagraph"/>
              <w:numPr>
                <w:ilvl w:val="0"/>
                <w:numId w:val="57"/>
              </w:numPr>
              <w:rPr>
                <w:rFonts w:ascii="Arial" w:hAnsi="Arial" w:cs="Arial"/>
                <w:sz w:val="22"/>
                <w:szCs w:val="22"/>
              </w:rPr>
            </w:pPr>
            <w:r w:rsidRPr="00CD7D2A">
              <w:rPr>
                <w:rFonts w:ascii="Arial" w:hAnsi="Arial" w:cs="Arial"/>
                <w:sz w:val="22"/>
                <w:szCs w:val="22"/>
              </w:rPr>
              <w:t xml:space="preserve">Incorporate into the discussions ethical and </w:t>
            </w:r>
            <w:r w:rsidRPr="00CD7D2A">
              <w:rPr>
                <w:rFonts w:ascii="Arial" w:hAnsi="Arial" w:cs="Arial"/>
                <w:sz w:val="22"/>
                <w:szCs w:val="22"/>
              </w:rPr>
              <w:lastRenderedPageBreak/>
              <w:t>legislative issues involved in data collection and usage.</w:t>
            </w:r>
          </w:p>
        </w:tc>
      </w:tr>
      <w:tr w:rsidR="004F4355" w:rsidRPr="00CD7D2A" w:rsidTr="00271441">
        <w:tc>
          <w:tcPr>
            <w:tcW w:w="3708" w:type="dxa"/>
          </w:tcPr>
          <w:p w:rsidR="004F4355" w:rsidRPr="00CD7D2A" w:rsidRDefault="004F4355" w:rsidP="004F4355">
            <w:pPr>
              <w:pStyle w:val="ListParagraph"/>
              <w:numPr>
                <w:ilvl w:val="0"/>
                <w:numId w:val="55"/>
              </w:numPr>
              <w:rPr>
                <w:rFonts w:ascii="Arial" w:hAnsi="Arial" w:cs="Arial"/>
                <w:sz w:val="22"/>
                <w:szCs w:val="22"/>
              </w:rPr>
            </w:pPr>
            <w:r w:rsidRPr="00CD7D2A">
              <w:rPr>
                <w:rFonts w:ascii="Arial" w:hAnsi="Arial" w:cs="Arial"/>
                <w:sz w:val="22"/>
                <w:szCs w:val="22"/>
              </w:rPr>
              <w:lastRenderedPageBreak/>
              <w:t>Design an effective marketing research programme.</w:t>
            </w:r>
          </w:p>
        </w:tc>
        <w:tc>
          <w:tcPr>
            <w:tcW w:w="5490" w:type="dxa"/>
          </w:tcPr>
          <w:p w:rsidR="004F4355" w:rsidRPr="00CD7D2A" w:rsidRDefault="004F4355" w:rsidP="004F4355">
            <w:pPr>
              <w:pStyle w:val="ListParagraph"/>
              <w:numPr>
                <w:ilvl w:val="0"/>
                <w:numId w:val="56"/>
              </w:numPr>
              <w:rPr>
                <w:rFonts w:ascii="Arial" w:hAnsi="Arial" w:cs="Arial"/>
                <w:sz w:val="22"/>
                <w:szCs w:val="22"/>
              </w:rPr>
            </w:pPr>
            <w:r w:rsidRPr="00CD7D2A">
              <w:rPr>
                <w:rFonts w:ascii="Arial" w:hAnsi="Arial" w:cs="Arial"/>
                <w:sz w:val="22"/>
                <w:szCs w:val="22"/>
              </w:rPr>
              <w:t>Work as an individual to research, write and structure a report that documents the design and undertaking of an effective marketing research programme and reports on the findings.</w:t>
            </w:r>
          </w:p>
          <w:p w:rsidR="004F4355" w:rsidRPr="00CD7D2A" w:rsidRDefault="004F4355" w:rsidP="004F4355">
            <w:pPr>
              <w:pStyle w:val="ListParagraph"/>
              <w:numPr>
                <w:ilvl w:val="0"/>
                <w:numId w:val="56"/>
              </w:numPr>
              <w:rPr>
                <w:rFonts w:ascii="Arial" w:hAnsi="Arial" w:cs="Arial"/>
                <w:sz w:val="22"/>
                <w:szCs w:val="22"/>
              </w:rPr>
            </w:pPr>
            <w:r w:rsidRPr="00CD7D2A">
              <w:rPr>
                <w:rFonts w:ascii="Arial" w:hAnsi="Arial" w:cs="Arial"/>
                <w:sz w:val="22"/>
                <w:szCs w:val="22"/>
              </w:rPr>
              <w:t>Incorporate into the report individual elements of the proposal (such as producing detailed objectives) in response to a research brief.</w:t>
            </w:r>
          </w:p>
          <w:p w:rsidR="004F4355" w:rsidRPr="00CD7D2A" w:rsidRDefault="004F4355" w:rsidP="004F4355">
            <w:pPr>
              <w:pStyle w:val="ListParagraph"/>
              <w:numPr>
                <w:ilvl w:val="0"/>
                <w:numId w:val="56"/>
              </w:numPr>
              <w:rPr>
                <w:rFonts w:ascii="Arial" w:hAnsi="Arial" w:cs="Arial"/>
                <w:sz w:val="22"/>
                <w:szCs w:val="22"/>
              </w:rPr>
            </w:pPr>
            <w:r w:rsidRPr="00CD7D2A">
              <w:rPr>
                <w:rFonts w:ascii="Arial" w:hAnsi="Arial" w:cs="Arial"/>
                <w:sz w:val="22"/>
                <w:szCs w:val="22"/>
              </w:rPr>
              <w:t>Demonstrate knowledge of the sampling process and the differences between probability and non-probability samples.</w:t>
            </w:r>
          </w:p>
          <w:p w:rsidR="004F4355" w:rsidRPr="00CD7D2A" w:rsidRDefault="004F4355" w:rsidP="004F4355">
            <w:pPr>
              <w:pStyle w:val="ListParagraph"/>
              <w:numPr>
                <w:ilvl w:val="0"/>
                <w:numId w:val="56"/>
              </w:numPr>
              <w:rPr>
                <w:rFonts w:ascii="Arial" w:hAnsi="Arial" w:cs="Arial"/>
                <w:sz w:val="22"/>
                <w:szCs w:val="22"/>
              </w:rPr>
            </w:pPr>
            <w:r w:rsidRPr="00CD7D2A">
              <w:rPr>
                <w:rFonts w:ascii="Arial" w:hAnsi="Arial" w:cs="Arial"/>
                <w:sz w:val="22"/>
                <w:szCs w:val="22"/>
              </w:rPr>
              <w:t>Design a technique for collecting quantitative or qualitative data, undertake the research and analyse the data</w:t>
            </w:r>
          </w:p>
        </w:tc>
      </w:tr>
    </w:tbl>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Coursework</w:t>
      </w:r>
      <w:r w:rsidRPr="00CD7D2A">
        <w:rPr>
          <w:rFonts w:ascii="Arial" w:hAnsi="Arial" w:cs="Arial"/>
          <w:sz w:val="22"/>
          <w:szCs w:val="22"/>
        </w:rPr>
        <w:tab/>
        <w:t>100%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Outcome 1 requires that the student produces a report documenting the role, application and benefits of customer databases in relation to customer relationship management (CRM) and their use in organisations (50% weighting, approximately 2,000 words).</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 </w:t>
      </w:r>
    </w:p>
    <w:p w:rsidR="004F4355" w:rsidRPr="00CD7D2A" w:rsidRDefault="004F4355" w:rsidP="004F4355">
      <w:pPr>
        <w:rPr>
          <w:rFonts w:ascii="Arial" w:hAnsi="Arial" w:cs="Arial"/>
          <w:sz w:val="22"/>
          <w:szCs w:val="22"/>
        </w:rPr>
      </w:pPr>
      <w:r w:rsidRPr="00CD7D2A">
        <w:rPr>
          <w:rFonts w:ascii="Arial" w:hAnsi="Arial" w:cs="Arial"/>
          <w:sz w:val="22"/>
          <w:szCs w:val="22"/>
        </w:rPr>
        <w:t>To achieve outcome 2, the student will produce a research proposal that documents the design of an effective marketing research programme and reports on the findings.</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 (50% weighting, approximately 2,000 words).  </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Tapp, A (2008) </w:t>
      </w:r>
      <w:r w:rsidRPr="00CD7D2A">
        <w:rPr>
          <w:rFonts w:ascii="Arial" w:hAnsi="Arial" w:cs="Arial"/>
          <w:sz w:val="22"/>
          <w:szCs w:val="22"/>
          <w:u w:val="single"/>
        </w:rPr>
        <w:t>Principles of Direct and Database Marketing</w:t>
      </w:r>
      <w:r w:rsidRPr="00CD7D2A">
        <w:rPr>
          <w:rFonts w:ascii="Arial" w:hAnsi="Arial" w:cs="Arial"/>
          <w:sz w:val="22"/>
          <w:szCs w:val="22"/>
        </w:rPr>
        <w:t>, Harlow: Prentice Hall</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Wilson, A (2006) </w:t>
      </w:r>
      <w:r w:rsidRPr="00CD7D2A">
        <w:rPr>
          <w:rFonts w:ascii="Arial" w:hAnsi="Arial" w:cs="Arial"/>
          <w:sz w:val="22"/>
          <w:szCs w:val="22"/>
          <w:u w:val="single"/>
        </w:rPr>
        <w:t>Marketing Research: An Integrated Approach</w:t>
      </w:r>
      <w:r w:rsidRPr="00CD7D2A">
        <w:rPr>
          <w:rFonts w:ascii="Arial" w:hAnsi="Arial" w:cs="Arial"/>
          <w:sz w:val="22"/>
          <w:szCs w:val="22"/>
        </w:rPr>
        <w:t>, Harlow: Pearson</w:t>
      </w:r>
    </w:p>
    <w:p w:rsidR="004F4355" w:rsidRPr="00CD7D2A" w:rsidRDefault="004F4355" w:rsidP="004F4355">
      <w:pPr>
        <w:rPr>
          <w:rFonts w:ascii="Arial" w:hAnsi="Arial" w:cs="Arial"/>
          <w:sz w:val="22"/>
          <w:szCs w:val="22"/>
        </w:rPr>
      </w:pPr>
      <w:r w:rsidRPr="00CD7D2A">
        <w:rPr>
          <w:rFonts w:ascii="Arial" w:hAnsi="Arial" w:cs="Arial"/>
          <w:sz w:val="22"/>
          <w:szCs w:val="22"/>
        </w:rPr>
        <w:t>Background Reading:</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color w:val="000000"/>
          <w:sz w:val="22"/>
          <w:szCs w:val="22"/>
        </w:rPr>
      </w:pPr>
      <w:r w:rsidRPr="00CD7D2A">
        <w:rPr>
          <w:rFonts w:ascii="Arial" w:hAnsi="Arial" w:cs="Arial"/>
          <w:color w:val="000000"/>
          <w:sz w:val="22"/>
          <w:szCs w:val="22"/>
        </w:rPr>
        <w:t xml:space="preserve">Brace, I (2008) </w:t>
      </w:r>
      <w:r w:rsidRPr="00CD7D2A">
        <w:rPr>
          <w:rFonts w:ascii="Arial" w:hAnsi="Arial" w:cs="Arial"/>
          <w:color w:val="000000"/>
          <w:sz w:val="22"/>
          <w:szCs w:val="22"/>
          <w:u w:val="single"/>
        </w:rPr>
        <w:t>Questionnaire Design: How to Plan, Structure and Write Survey Material for Effective Market Research</w:t>
      </w:r>
      <w:r w:rsidRPr="00CD7D2A">
        <w:rPr>
          <w:rFonts w:ascii="Arial" w:hAnsi="Arial" w:cs="Arial"/>
          <w:color w:val="000000"/>
          <w:sz w:val="22"/>
          <w:szCs w:val="22"/>
        </w:rPr>
        <w:t>, London: Kogan Page</w:t>
      </w:r>
    </w:p>
    <w:p w:rsidR="004F4355" w:rsidRPr="00CD7D2A" w:rsidRDefault="004F4355" w:rsidP="004F4355">
      <w:pPr>
        <w:rPr>
          <w:rFonts w:ascii="Arial" w:hAnsi="Arial" w:cs="Arial"/>
          <w:color w:val="000000"/>
          <w:sz w:val="22"/>
          <w:szCs w:val="22"/>
        </w:rPr>
      </w:pPr>
    </w:p>
    <w:p w:rsidR="004F4355" w:rsidRPr="00CD7D2A" w:rsidRDefault="004F4355" w:rsidP="004F4355">
      <w:pPr>
        <w:rPr>
          <w:rFonts w:ascii="Arial" w:hAnsi="Arial" w:cs="Arial"/>
          <w:color w:val="000000"/>
          <w:sz w:val="22"/>
          <w:szCs w:val="22"/>
        </w:rPr>
      </w:pPr>
      <w:r w:rsidRPr="00CD7D2A">
        <w:rPr>
          <w:rFonts w:ascii="Arial" w:hAnsi="Arial" w:cs="Arial"/>
          <w:color w:val="000000"/>
          <w:sz w:val="22"/>
          <w:szCs w:val="22"/>
        </w:rPr>
        <w:t xml:space="preserve">Bradley, N (2007) </w:t>
      </w:r>
      <w:r w:rsidRPr="00CD7D2A">
        <w:rPr>
          <w:rFonts w:ascii="Arial" w:hAnsi="Arial" w:cs="Arial"/>
          <w:color w:val="000000"/>
          <w:sz w:val="22"/>
          <w:szCs w:val="22"/>
          <w:u w:val="single"/>
        </w:rPr>
        <w:t>Marketing Research: Tools and Techniques</w:t>
      </w:r>
      <w:r w:rsidRPr="00CD7D2A">
        <w:rPr>
          <w:rFonts w:ascii="Arial" w:hAnsi="Arial" w:cs="Arial"/>
          <w:color w:val="000000"/>
          <w:sz w:val="22"/>
          <w:szCs w:val="22"/>
        </w:rPr>
        <w:t>, Oxford: Oxford University Press</w:t>
      </w:r>
    </w:p>
    <w:p w:rsidR="004F4355" w:rsidRPr="00CD7D2A" w:rsidRDefault="004F4355" w:rsidP="004F4355">
      <w:pPr>
        <w:rPr>
          <w:rFonts w:ascii="Arial" w:hAnsi="Arial" w:cs="Arial"/>
          <w:color w:val="000000"/>
          <w:sz w:val="22"/>
          <w:szCs w:val="22"/>
        </w:rPr>
      </w:pPr>
    </w:p>
    <w:p w:rsidR="004F4355" w:rsidRPr="00CD7D2A" w:rsidRDefault="004F4355" w:rsidP="004F4355">
      <w:pPr>
        <w:ind w:right="-763"/>
        <w:rPr>
          <w:rFonts w:ascii="Arial" w:hAnsi="Arial" w:cs="Arial"/>
          <w:sz w:val="22"/>
          <w:szCs w:val="22"/>
        </w:rPr>
      </w:pPr>
      <w:r w:rsidRPr="00CD7D2A">
        <w:rPr>
          <w:rFonts w:ascii="Arial" w:hAnsi="Arial" w:cs="Arial"/>
          <w:sz w:val="22"/>
          <w:szCs w:val="22"/>
        </w:rPr>
        <w:t xml:space="preserve">Houdsen, M (2008) </w:t>
      </w:r>
      <w:r w:rsidRPr="00CD7D2A">
        <w:rPr>
          <w:rFonts w:ascii="Arial" w:hAnsi="Arial" w:cs="Arial"/>
          <w:sz w:val="22"/>
          <w:szCs w:val="22"/>
          <w:u w:val="single"/>
        </w:rPr>
        <w:t>CIM Coursebook: Marketing Research and Information</w:t>
      </w:r>
      <w:r w:rsidRPr="00CD7D2A">
        <w:rPr>
          <w:rFonts w:ascii="Arial" w:hAnsi="Arial" w:cs="Arial"/>
          <w:sz w:val="22"/>
          <w:szCs w:val="22"/>
        </w:rPr>
        <w:t>, Oxford: Butterworth Heinemann</w:t>
      </w:r>
    </w:p>
    <w:p w:rsidR="004F4355" w:rsidRPr="00CD7D2A" w:rsidRDefault="004F4355" w:rsidP="004F4355">
      <w:pPr>
        <w:rPr>
          <w:rFonts w:ascii="Arial" w:hAnsi="Arial" w:cs="Arial"/>
          <w:color w:val="000000"/>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Hurnby, C, Hunt, T and Phillips, T (2008) </w:t>
      </w:r>
      <w:r w:rsidRPr="00CD7D2A">
        <w:rPr>
          <w:rFonts w:ascii="Arial" w:hAnsi="Arial" w:cs="Arial"/>
          <w:sz w:val="22"/>
          <w:szCs w:val="22"/>
          <w:u w:val="single"/>
        </w:rPr>
        <w:t>Scoring Points: How Tesco Continues to Win Customer Loyalty</w:t>
      </w:r>
      <w:r w:rsidRPr="00CD7D2A">
        <w:rPr>
          <w:rFonts w:ascii="Arial" w:hAnsi="Arial" w:cs="Arial"/>
          <w:sz w:val="22"/>
          <w:szCs w:val="22"/>
        </w:rPr>
        <w:t>, London: Kogan Page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Mcgivern, Y (2009) </w:t>
      </w:r>
      <w:r w:rsidRPr="00CD7D2A">
        <w:rPr>
          <w:rFonts w:ascii="Arial" w:hAnsi="Arial" w:cs="Arial"/>
          <w:sz w:val="22"/>
          <w:szCs w:val="22"/>
          <w:u w:val="single"/>
        </w:rPr>
        <w:t>The Practice of Market Research: An Introduction</w:t>
      </w:r>
      <w:r w:rsidRPr="00CD7D2A">
        <w:rPr>
          <w:rFonts w:ascii="Arial" w:hAnsi="Arial" w:cs="Arial"/>
          <w:sz w:val="22"/>
          <w:szCs w:val="22"/>
        </w:rPr>
        <w:t>, London: Financial Times Press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Journals</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Style w:val="medium-font1"/>
          <w:rFonts w:ascii="Arial" w:hAnsi="Arial" w:cs="Arial"/>
          <w:sz w:val="22"/>
          <w:szCs w:val="22"/>
        </w:rPr>
      </w:pPr>
      <w:r w:rsidRPr="00CD7D2A">
        <w:rPr>
          <w:rStyle w:val="medium-font1"/>
          <w:rFonts w:ascii="Arial" w:hAnsi="Arial" w:cs="Arial"/>
          <w:sz w:val="22"/>
          <w:szCs w:val="22"/>
        </w:rPr>
        <w:t>Information Age</w:t>
      </w:r>
    </w:p>
    <w:p w:rsidR="004F4355" w:rsidRPr="00CD7D2A" w:rsidRDefault="004F4355" w:rsidP="004F4355">
      <w:pPr>
        <w:rPr>
          <w:rStyle w:val="medium-font1"/>
          <w:rFonts w:ascii="Arial" w:hAnsi="Arial" w:cs="Arial"/>
          <w:sz w:val="22"/>
          <w:szCs w:val="22"/>
        </w:rPr>
      </w:pPr>
      <w:r w:rsidRPr="00CD7D2A">
        <w:rPr>
          <w:rStyle w:val="medium-font1"/>
          <w:rFonts w:ascii="Arial" w:hAnsi="Arial" w:cs="Arial"/>
          <w:sz w:val="22"/>
          <w:szCs w:val="22"/>
        </w:rPr>
        <w:lastRenderedPageBreak/>
        <w:t xml:space="preserve">Information Management Journal </w:t>
      </w:r>
    </w:p>
    <w:p w:rsidR="004F4355" w:rsidRPr="00CD7D2A" w:rsidRDefault="004F4355" w:rsidP="004F4355">
      <w:pPr>
        <w:rPr>
          <w:rStyle w:val="medium-font1"/>
          <w:rFonts w:ascii="Arial" w:hAnsi="Arial" w:cs="Arial"/>
          <w:sz w:val="22"/>
          <w:szCs w:val="22"/>
        </w:rPr>
      </w:pPr>
      <w:r w:rsidRPr="00CD7D2A">
        <w:rPr>
          <w:rStyle w:val="medium-font1"/>
          <w:rFonts w:ascii="Arial" w:hAnsi="Arial" w:cs="Arial"/>
          <w:sz w:val="22"/>
          <w:szCs w:val="22"/>
        </w:rPr>
        <w:t>Information &amp; Management</w:t>
      </w:r>
    </w:p>
    <w:p w:rsidR="004F4355" w:rsidRPr="00CD7D2A" w:rsidRDefault="004F4355" w:rsidP="004F4355">
      <w:pPr>
        <w:rPr>
          <w:rStyle w:val="medium-font1"/>
          <w:rFonts w:ascii="Arial" w:hAnsi="Arial" w:cs="Arial"/>
          <w:sz w:val="22"/>
          <w:szCs w:val="22"/>
        </w:rPr>
      </w:pPr>
      <w:r w:rsidRPr="00CD7D2A">
        <w:rPr>
          <w:rStyle w:val="medium-font1"/>
          <w:rFonts w:ascii="Arial" w:hAnsi="Arial" w:cs="Arial"/>
          <w:sz w:val="22"/>
          <w:szCs w:val="22"/>
        </w:rPr>
        <w:t>Information Systems Management</w:t>
      </w:r>
    </w:p>
    <w:p w:rsidR="004F4355" w:rsidRPr="00CD7D2A" w:rsidRDefault="004F4355" w:rsidP="004F4355">
      <w:pPr>
        <w:rPr>
          <w:rFonts w:ascii="Arial" w:hAnsi="Arial" w:cs="Arial"/>
          <w:sz w:val="22"/>
          <w:szCs w:val="22"/>
        </w:rPr>
      </w:pPr>
      <w:r w:rsidRPr="00CD7D2A">
        <w:rPr>
          <w:rFonts w:ascii="Arial" w:hAnsi="Arial" w:cs="Arial"/>
          <w:sz w:val="22"/>
          <w:szCs w:val="22"/>
        </w:rPr>
        <w:t>Journal of Management Studies</w:t>
      </w:r>
    </w:p>
    <w:p w:rsidR="004F4355" w:rsidRPr="00CD7D2A" w:rsidRDefault="004F4355" w:rsidP="004F4355">
      <w:pPr>
        <w:rPr>
          <w:rFonts w:ascii="Arial" w:hAnsi="Arial" w:cs="Arial"/>
          <w:sz w:val="22"/>
          <w:szCs w:val="22"/>
        </w:rPr>
      </w:pPr>
    </w:p>
    <w:p w:rsidR="004F4355" w:rsidRPr="00CD7D2A" w:rsidRDefault="004F4355" w:rsidP="004F4355">
      <w:pPr>
        <w:rPr>
          <w:rStyle w:val="HTMLCite"/>
          <w:rFonts w:ascii="Arial" w:hAnsi="Arial" w:cs="Arial"/>
          <w:i w:val="0"/>
          <w:iCs w:val="0"/>
          <w:sz w:val="22"/>
          <w:szCs w:val="22"/>
        </w:rPr>
      </w:pPr>
      <w:r w:rsidRPr="00CD7D2A">
        <w:rPr>
          <w:rFonts w:ascii="Arial" w:hAnsi="Arial" w:cs="Arial"/>
          <w:b/>
          <w:sz w:val="22"/>
          <w:szCs w:val="22"/>
        </w:rPr>
        <w:t>Useful Websites</w:t>
      </w:r>
      <w:r w:rsidRPr="00CD7D2A">
        <w:rPr>
          <w:rStyle w:val="HTMLCite"/>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jc w:val="both"/>
        <w:rPr>
          <w:rFonts w:ascii="Arial" w:hAnsi="Arial" w:cs="Arial"/>
          <w:sz w:val="22"/>
          <w:szCs w:val="22"/>
        </w:rPr>
      </w:pPr>
      <w:hyperlink r:id="rId32" w:history="1">
        <w:r w:rsidRPr="00CD7D2A">
          <w:rPr>
            <w:rStyle w:val="Hyperlink"/>
            <w:rFonts w:ascii="Arial" w:hAnsi="Arial" w:cs="Arial"/>
            <w:sz w:val="22"/>
            <w:szCs w:val="22"/>
          </w:rPr>
          <w:t>http://www.caci.co.uk</w:t>
        </w:r>
      </w:hyperlink>
    </w:p>
    <w:p w:rsidR="004F4355" w:rsidRPr="00CD7D2A" w:rsidRDefault="004F4355" w:rsidP="004F4355">
      <w:pPr>
        <w:jc w:val="both"/>
        <w:rPr>
          <w:rFonts w:ascii="Arial" w:hAnsi="Arial" w:cs="Arial"/>
          <w:sz w:val="22"/>
          <w:szCs w:val="22"/>
        </w:rPr>
      </w:pPr>
      <w:hyperlink r:id="rId33" w:history="1">
        <w:r w:rsidRPr="00CD7D2A">
          <w:rPr>
            <w:rStyle w:val="Hyperlink"/>
            <w:rFonts w:ascii="Arial" w:hAnsi="Arial" w:cs="Arial"/>
            <w:sz w:val="22"/>
            <w:szCs w:val="22"/>
          </w:rPr>
          <w:t>http://cim.co.uk</w:t>
        </w:r>
      </w:hyperlink>
    </w:p>
    <w:p w:rsidR="004F4355" w:rsidRPr="00CD7D2A" w:rsidRDefault="004F4355" w:rsidP="004F4355">
      <w:pPr>
        <w:jc w:val="both"/>
        <w:rPr>
          <w:rFonts w:ascii="Arial" w:hAnsi="Arial" w:cs="Arial"/>
          <w:sz w:val="22"/>
          <w:szCs w:val="22"/>
        </w:rPr>
      </w:pPr>
      <w:hyperlink r:id="rId34" w:history="1">
        <w:r w:rsidRPr="00CD7D2A">
          <w:rPr>
            <w:rStyle w:val="Hyperlink"/>
            <w:rFonts w:ascii="Arial" w:hAnsi="Arial" w:cs="Arial"/>
            <w:sz w:val="22"/>
            <w:szCs w:val="22"/>
          </w:rPr>
          <w:t>http://dwinfocenter.org</w:t>
        </w:r>
      </w:hyperlink>
    </w:p>
    <w:p w:rsidR="004F4355" w:rsidRPr="00CD7D2A" w:rsidRDefault="004F4355" w:rsidP="004F4355">
      <w:pPr>
        <w:jc w:val="both"/>
        <w:rPr>
          <w:rFonts w:ascii="Arial" w:hAnsi="Arial" w:cs="Arial"/>
          <w:sz w:val="22"/>
          <w:szCs w:val="22"/>
        </w:rPr>
      </w:pPr>
      <w:hyperlink r:id="rId35" w:history="1">
        <w:r w:rsidRPr="00CD7D2A">
          <w:rPr>
            <w:rStyle w:val="Hyperlink"/>
            <w:rFonts w:ascii="Arial" w:hAnsi="Arial" w:cs="Arial"/>
            <w:sz w:val="22"/>
            <w:szCs w:val="22"/>
          </w:rPr>
          <w:t>http://mrs.org.uk</w:t>
        </w:r>
      </w:hyperlink>
    </w:p>
    <w:p w:rsidR="004F4355" w:rsidRPr="00CD7D2A" w:rsidRDefault="004F4355" w:rsidP="004F4355">
      <w:pPr>
        <w:jc w:val="both"/>
        <w:rPr>
          <w:rFonts w:ascii="Arial" w:hAnsi="Arial" w:cs="Arial"/>
          <w:sz w:val="22"/>
          <w:szCs w:val="22"/>
        </w:rPr>
      </w:pPr>
      <w:hyperlink r:id="rId36" w:history="1">
        <w:r w:rsidRPr="00CD7D2A">
          <w:rPr>
            <w:rStyle w:val="Hyperlink"/>
            <w:rFonts w:ascii="Arial" w:hAnsi="Arial" w:cs="Arial"/>
            <w:sz w:val="22"/>
            <w:szCs w:val="22"/>
          </w:rPr>
          <w:t>http://research-live.com</w:t>
        </w:r>
      </w:hyperlink>
    </w:p>
    <w:p w:rsidR="004F4355" w:rsidRPr="00CD7D2A" w:rsidRDefault="004F4355" w:rsidP="004F4355">
      <w:pPr>
        <w:jc w:val="both"/>
        <w:rPr>
          <w:rFonts w:ascii="Arial" w:hAnsi="Arial" w:cs="Arial"/>
          <w:sz w:val="22"/>
          <w:szCs w:val="22"/>
        </w:rPr>
      </w:pPr>
      <w:hyperlink r:id="rId37" w:history="1">
        <w:r w:rsidRPr="00CD7D2A">
          <w:rPr>
            <w:rStyle w:val="Hyperlink"/>
            <w:rFonts w:ascii="Arial" w:hAnsi="Arial" w:cs="Arial"/>
            <w:sz w:val="22"/>
            <w:szCs w:val="22"/>
          </w:rPr>
          <w:t>http://upmystreet.com</w:t>
        </w:r>
      </w:hyperlink>
    </w:p>
    <w:p w:rsidR="004F4355" w:rsidRPr="00CD7D2A" w:rsidRDefault="004F4355" w:rsidP="004F4355">
      <w:pPr>
        <w:jc w:val="both"/>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Computer/projector.</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 Theatre </w:t>
      </w:r>
    </w:p>
    <w:p w:rsidR="004F4355" w:rsidRPr="00CD7D2A" w:rsidRDefault="004F4355" w:rsidP="004F4355">
      <w:pPr>
        <w:rPr>
          <w:rFonts w:ascii="Arial" w:hAnsi="Arial" w:cs="Arial"/>
          <w:sz w:val="22"/>
          <w:szCs w:val="22"/>
        </w:rPr>
      </w:pPr>
      <w:r w:rsidRPr="00CD7D2A">
        <w:rPr>
          <w:rFonts w:ascii="Arial" w:hAnsi="Arial" w:cs="Arial"/>
          <w:sz w:val="22"/>
          <w:szCs w:val="22"/>
        </w:rPr>
        <w:t>Tutorial room.</w:t>
      </w:r>
    </w:p>
    <w:p w:rsidR="004F4355" w:rsidRPr="00CD7D2A" w:rsidRDefault="004F4355" w:rsidP="004F4355">
      <w:pPr>
        <w:rPr>
          <w:rFonts w:ascii="Arial" w:hAnsi="Arial" w:cs="Arial"/>
          <w:sz w:val="22"/>
          <w:szCs w:val="22"/>
        </w:rPr>
      </w:pPr>
      <w:r w:rsidRPr="00CD7D2A">
        <w:rPr>
          <w:rFonts w:ascii="Arial" w:hAnsi="Arial" w:cs="Arial"/>
          <w:sz w:val="22"/>
          <w:szCs w:val="22"/>
        </w:rPr>
        <w:t>Computer laboratory with Internet access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Vic Saunders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Vic Saunders</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Leigh Jenkins</w:t>
      </w: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lastRenderedPageBreak/>
              <w:t>Module Title:</w:t>
            </w:r>
          </w:p>
        </w:tc>
        <w:tc>
          <w:tcPr>
            <w:tcW w:w="4844" w:type="dxa"/>
          </w:tcPr>
          <w:p w:rsidR="004F4355" w:rsidRPr="00CD7D2A" w:rsidRDefault="004F4355" w:rsidP="00271441">
            <w:pPr>
              <w:pStyle w:val="Heading2"/>
            </w:pPr>
            <w:bookmarkStart w:id="30" w:name="_Toc253137235"/>
            <w:bookmarkStart w:id="31" w:name="_Toc260818139"/>
            <w:bookmarkStart w:id="32" w:name="_Toc260825997"/>
            <w:bookmarkStart w:id="33" w:name="_Toc310519396"/>
            <w:r w:rsidRPr="00CD7D2A">
              <w:t>International Travel Operations</w:t>
            </w:r>
            <w:bookmarkEnd w:id="30"/>
            <w:bookmarkEnd w:id="31"/>
            <w:bookmarkEnd w:id="32"/>
            <w:bookmarkEnd w:id="33"/>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color w:val="C00000"/>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rPr>
                <w:rFonts w:ascii="Arial" w:hAnsi="Arial" w:cs="Arial"/>
                <w:sz w:val="22"/>
                <w:szCs w:val="22"/>
              </w:rPr>
            </w:pPr>
            <w:r w:rsidRPr="00CD7D2A">
              <w:rPr>
                <w:rFonts w:ascii="Arial" w:hAnsi="Arial" w:cs="Arial"/>
                <w:sz w:val="22"/>
                <w:szCs w:val="22"/>
              </w:rPr>
              <w:t>None</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The aim of this module is to provide students with a vocational understanding of the travel and tourism industry.  It is a broad based module designed to provide students with a theoretical, practical and applied appreciation of issues and organisational roles.  </w:t>
      </w:r>
    </w:p>
    <w:p w:rsidR="004F4355" w:rsidRPr="00CD7D2A" w:rsidRDefault="004F4355" w:rsidP="004F4355">
      <w:pPr>
        <w:rPr>
          <w:rFonts w:ascii="Arial" w:hAnsi="Arial" w:cs="Arial"/>
          <w:color w:val="C00000"/>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sz w:val="22"/>
          <w:szCs w:val="22"/>
        </w:rPr>
        <w:t>Upon the successful completion of this module, the student will be able to:</w:t>
      </w:r>
    </w:p>
    <w:p w:rsidR="004F4355" w:rsidRPr="00CD7D2A" w:rsidRDefault="004F4355" w:rsidP="004F4355">
      <w:pPr>
        <w:rPr>
          <w:rFonts w:ascii="Arial" w:hAnsi="Arial" w:cs="Arial"/>
          <w:b/>
          <w:sz w:val="22"/>
          <w:szCs w:val="22"/>
          <w:u w:val="single"/>
        </w:rPr>
      </w:pPr>
    </w:p>
    <w:p w:rsidR="004F4355" w:rsidRPr="00CD7D2A" w:rsidRDefault="004F4355" w:rsidP="004F4355">
      <w:pPr>
        <w:numPr>
          <w:ilvl w:val="0"/>
          <w:numId w:val="46"/>
        </w:numPr>
        <w:rPr>
          <w:rFonts w:ascii="Arial" w:hAnsi="Arial" w:cs="Arial"/>
          <w:sz w:val="22"/>
          <w:szCs w:val="22"/>
        </w:rPr>
      </w:pPr>
      <w:r w:rsidRPr="00CD7D2A">
        <w:rPr>
          <w:rFonts w:ascii="Arial" w:hAnsi="Arial" w:cs="Arial"/>
          <w:sz w:val="22"/>
          <w:szCs w:val="22"/>
        </w:rPr>
        <w:t>Address the roles and concepts of travel and tourism within National, European and International markets and review systems and procedures involved in travel and tourism.</w:t>
      </w:r>
    </w:p>
    <w:p w:rsidR="004F4355" w:rsidRPr="00CD7D2A" w:rsidRDefault="004F4355" w:rsidP="004F4355">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Arial" w:hAnsi="Arial" w:cs="Arial"/>
          <w:sz w:val="22"/>
          <w:szCs w:val="22"/>
        </w:rPr>
      </w:pPr>
    </w:p>
    <w:p w:rsidR="004F4355" w:rsidRPr="00CD7D2A" w:rsidRDefault="004F4355" w:rsidP="004F4355">
      <w:pPr>
        <w:numPr>
          <w:ilvl w:val="0"/>
          <w:numId w:val="4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Consider key tourism agencies and organisations, evaluating the symbiotic relationship that exists between transport and tourism and evaluate the issues associated with the travel and tourism industry by participating in and evaluating the practical experience of a travel operation.</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4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Definitions and concepts of key travel and tourism forms.</w:t>
      </w:r>
    </w:p>
    <w:p w:rsidR="004F4355" w:rsidRPr="00CD7D2A" w:rsidRDefault="004F4355" w:rsidP="004F4355">
      <w:pPr>
        <w:pStyle w:val="ListParagraph"/>
        <w:numPr>
          <w:ilvl w:val="0"/>
          <w:numId w:val="4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Structure of the tourism industry – National and International public and private sector involvement.</w:t>
      </w:r>
    </w:p>
    <w:p w:rsidR="004F4355" w:rsidRPr="00CD7D2A" w:rsidRDefault="004F4355" w:rsidP="004F4355">
      <w:pPr>
        <w:pStyle w:val="ListParagraph"/>
        <w:numPr>
          <w:ilvl w:val="0"/>
          <w:numId w:val="4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Global tourism development – geographical development of tourism, tourist demands ~ participation developmental trends.</w:t>
      </w:r>
    </w:p>
    <w:p w:rsidR="004F4355" w:rsidRPr="00CD7D2A" w:rsidRDefault="004F4355" w:rsidP="004F4355">
      <w:pPr>
        <w:pStyle w:val="ListParagraph"/>
        <w:numPr>
          <w:ilvl w:val="0"/>
          <w:numId w:val="4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Operational Management of travel and tourism – planning, scheduling, costing, booking.</w:t>
      </w:r>
    </w:p>
    <w:p w:rsidR="004F4355" w:rsidRPr="00CD7D2A" w:rsidRDefault="004F4355" w:rsidP="004F4355">
      <w:pPr>
        <w:pStyle w:val="ListParagraph"/>
        <w:numPr>
          <w:ilvl w:val="0"/>
          <w:numId w:val="4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Technological system operations (I.T booking systems) and their impact on travel and tourism commercial practice.</w:t>
      </w:r>
    </w:p>
    <w:p w:rsidR="004F4355" w:rsidRPr="00CD7D2A" w:rsidRDefault="004F4355" w:rsidP="004F4355">
      <w:pPr>
        <w:pStyle w:val="ListParagraph"/>
        <w:numPr>
          <w:ilvl w:val="0"/>
          <w:numId w:val="4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Issues and complexities of travel and tourism operations – To include: Stringent tourism legislation, Health and Safety ~ security and precautions, Climatic and geographical change, Advancement of technology commercial systems, Consumer complaints, Overseas conflicts, Staffing, Recruitment, Training.</w:t>
      </w:r>
    </w:p>
    <w:p w:rsidR="004F4355" w:rsidRPr="00CD7D2A" w:rsidRDefault="004F4355" w:rsidP="004F4355">
      <w:pPr>
        <w:pStyle w:val="ListParagraph"/>
        <w:numPr>
          <w:ilvl w:val="0"/>
          <w:numId w:val="4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Package Holidays and transportation modes.</w:t>
      </w:r>
    </w:p>
    <w:p w:rsidR="004F4355" w:rsidRPr="00CD7D2A" w:rsidRDefault="004F4355" w:rsidP="004F4355">
      <w:pPr>
        <w:pStyle w:val="ListParagraph"/>
        <w:numPr>
          <w:ilvl w:val="0"/>
          <w:numId w:val="4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Symbiotic links between travel/ tourism and transport.</w:t>
      </w:r>
    </w:p>
    <w:p w:rsidR="004F4355" w:rsidRPr="00CD7D2A" w:rsidRDefault="004F4355" w:rsidP="004F4355">
      <w:pPr>
        <w:ind w:left="360"/>
        <w:rPr>
          <w:rFonts w:ascii="Arial" w:hAnsi="Arial" w:cs="Arial"/>
          <w:color w:val="C00000"/>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Cs/>
          <w:sz w:val="22"/>
          <w:szCs w:val="22"/>
        </w:rPr>
      </w:pPr>
      <w:r w:rsidRPr="00CD7D2A">
        <w:rPr>
          <w:rFonts w:ascii="Arial" w:hAnsi="Arial" w:cs="Arial"/>
          <w:iCs/>
          <w:sz w:val="22"/>
          <w:szCs w:val="22"/>
        </w:rPr>
        <w:t>The students will be taught through a structured mix of a weekly two hour keynote lecture, seminars, tutorials, practical workshops, presentations by guest speakers from industry, where appropriate case studies will be presented - all underpinned by the students’ self-managed learning.</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Cs/>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Cs/>
          <w:sz w:val="22"/>
          <w:szCs w:val="22"/>
        </w:rPr>
      </w:pPr>
      <w:r w:rsidRPr="00CD7D2A">
        <w:rPr>
          <w:rFonts w:ascii="Arial" w:hAnsi="Arial" w:cs="Arial"/>
          <w:iCs/>
          <w:sz w:val="22"/>
          <w:szCs w:val="22"/>
        </w:rPr>
        <w:t xml:space="preserve"> The students will  participate in a field study trip which they will be required to plan and organise as a travel agency. The trip will provide the basis for an evaluative report on the leisure and tourism industry, this will be internationally based ie either an overseas destination or an international destination such as London. </w:t>
      </w:r>
    </w:p>
    <w:p w:rsidR="004F4355" w:rsidRPr="00CD7D2A" w:rsidRDefault="004F4355" w:rsidP="004F4355">
      <w:pPr>
        <w:jc w:val="both"/>
        <w:rPr>
          <w:rFonts w:ascii="Arial" w:hAnsi="Arial" w:cs="Arial"/>
          <w:color w:val="C00000"/>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Lectures                                               20</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Field study trip  </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30</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ASSESSMENT: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CD7D2A" w:rsidTr="00271441">
        <w:tc>
          <w:tcPr>
            <w:tcW w:w="3708"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490"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708" w:type="dxa"/>
          </w:tcPr>
          <w:p w:rsidR="004F4355" w:rsidRPr="00CD7D2A" w:rsidRDefault="004F4355" w:rsidP="004F4355">
            <w:pPr>
              <w:numPr>
                <w:ilvl w:val="0"/>
                <w:numId w:val="99"/>
              </w:numPr>
              <w:rPr>
                <w:rFonts w:ascii="Arial" w:hAnsi="Arial" w:cs="Arial"/>
                <w:sz w:val="22"/>
                <w:szCs w:val="22"/>
              </w:rPr>
            </w:pPr>
            <w:r w:rsidRPr="00CD7D2A">
              <w:rPr>
                <w:rFonts w:ascii="Arial" w:hAnsi="Arial" w:cs="Arial"/>
                <w:sz w:val="22"/>
                <w:szCs w:val="22"/>
              </w:rPr>
              <w:t>Address the roles and concepts of travel and tourism within National, European and International markets and review systems and procedures involved in travel and tourism</w:t>
            </w:r>
          </w:p>
        </w:tc>
        <w:tc>
          <w:tcPr>
            <w:tcW w:w="5490" w:type="dxa"/>
          </w:tcPr>
          <w:p w:rsidR="004F4355" w:rsidRPr="00CD7D2A" w:rsidRDefault="004F4355" w:rsidP="004F4355">
            <w:pPr>
              <w:numPr>
                <w:ilvl w:val="0"/>
                <w:numId w:val="48"/>
              </w:numPr>
              <w:jc w:val="both"/>
              <w:rPr>
                <w:rFonts w:ascii="Arial" w:hAnsi="Arial" w:cs="Arial"/>
                <w:sz w:val="22"/>
                <w:szCs w:val="22"/>
              </w:rPr>
            </w:pPr>
            <w:r w:rsidRPr="00CD7D2A">
              <w:rPr>
                <w:rFonts w:ascii="Arial" w:hAnsi="Arial" w:cs="Arial"/>
                <w:sz w:val="22"/>
                <w:szCs w:val="22"/>
              </w:rPr>
              <w:t>Students will be required to demonstrate their ability to select, plan and organise a field trip to a destination considering issues of health and safety, transport, airline destinations, accommodation, food and beverages, excursions, booking systems and cost.</w:t>
            </w:r>
          </w:p>
          <w:p w:rsidR="004F4355" w:rsidRPr="00CD7D2A" w:rsidRDefault="004F4355" w:rsidP="004F4355">
            <w:pPr>
              <w:numPr>
                <w:ilvl w:val="0"/>
                <w:numId w:val="48"/>
              </w:numPr>
              <w:jc w:val="both"/>
              <w:rPr>
                <w:rFonts w:ascii="Arial" w:hAnsi="Arial" w:cs="Arial"/>
                <w:sz w:val="22"/>
                <w:szCs w:val="22"/>
              </w:rPr>
            </w:pPr>
            <w:r w:rsidRPr="00CD7D2A">
              <w:rPr>
                <w:rFonts w:ascii="Arial" w:hAnsi="Arial" w:cs="Arial"/>
                <w:sz w:val="22"/>
                <w:szCs w:val="22"/>
              </w:rPr>
              <w:t>Students working in a group will be required to put together a power point presentation and portfolio on their selected destination including a risk assessment and full information and detail on planning the trip.</w:t>
            </w:r>
          </w:p>
          <w:p w:rsidR="004F4355" w:rsidRPr="00CD7D2A" w:rsidRDefault="004F4355" w:rsidP="00271441">
            <w:pPr>
              <w:ind w:left="360"/>
              <w:rPr>
                <w:rFonts w:ascii="Arial" w:hAnsi="Arial" w:cs="Arial"/>
                <w:color w:val="C00000"/>
                <w:sz w:val="22"/>
                <w:szCs w:val="22"/>
              </w:rPr>
            </w:pPr>
          </w:p>
        </w:tc>
      </w:tr>
      <w:tr w:rsidR="004F4355" w:rsidRPr="00CD7D2A" w:rsidTr="00271441">
        <w:tc>
          <w:tcPr>
            <w:tcW w:w="3708" w:type="dxa"/>
          </w:tcPr>
          <w:p w:rsidR="004F4355" w:rsidRPr="00CD7D2A" w:rsidRDefault="004F4355" w:rsidP="004F4355">
            <w:pPr>
              <w:numPr>
                <w:ilvl w:val="0"/>
                <w:numId w:val="9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Consider key tourism agencies and organisations, evaluating the symbiotic relationship that exists between transport and tourism and evaluate the issues associated with the travel and tourism industry by participating in and evaluating the practical experience of a travel operation.</w:t>
            </w:r>
          </w:p>
          <w:p w:rsidR="004F4355" w:rsidRPr="00CD7D2A" w:rsidRDefault="004F4355" w:rsidP="00271441">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271441">
            <w:pPr>
              <w:rPr>
                <w:rFonts w:ascii="Arial" w:hAnsi="Arial" w:cs="Arial"/>
                <w:sz w:val="22"/>
                <w:szCs w:val="22"/>
              </w:rPr>
            </w:pPr>
          </w:p>
          <w:p w:rsidR="004F4355" w:rsidRPr="00CD7D2A" w:rsidRDefault="004F4355" w:rsidP="002714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86"/>
              <w:jc w:val="both"/>
              <w:rPr>
                <w:rFonts w:ascii="Arial" w:hAnsi="Arial" w:cs="Arial"/>
                <w:sz w:val="22"/>
                <w:szCs w:val="22"/>
              </w:rPr>
            </w:pP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Students will be required to actively participate in a field study trip by researching performance and management issue effecting the destination.</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 xml:space="preserve">They will be required to prepare a report and presentation into the performance of the operation in terms of a specific issue. </w:t>
            </w:r>
          </w:p>
        </w:tc>
      </w:tr>
    </w:tbl>
    <w:p w:rsidR="004F4355" w:rsidRPr="00CD7D2A" w:rsidRDefault="004F4355" w:rsidP="004F4355">
      <w:pPr>
        <w:rPr>
          <w:rFonts w:ascii="Arial" w:hAnsi="Arial" w:cs="Arial"/>
          <w:sz w:val="22"/>
          <w:szCs w:val="22"/>
        </w:rPr>
      </w:pPr>
      <w:r w:rsidRPr="00CD7D2A">
        <w:rPr>
          <w:rFonts w:ascii="Arial" w:hAnsi="Arial" w:cs="Arial"/>
          <w:sz w:val="22"/>
          <w:szCs w:val="22"/>
        </w:rPr>
        <w:t>This module is best assessed through two practically based assignments50/50 weighting.</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 The assessments are designed to allow the student to experience international travel operations through working as a group planning and designing their own travel experience to meet the need of a target group and pitching their ideas to the rest of the group (50%).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During the field study trip the students will be required to undertake their own research into the performance of the destination and tour operator by looking at specific issues. They will then be required to prepare a detailed report or presentation on their return.(50%)</w:t>
      </w:r>
    </w:p>
    <w:p w:rsidR="004F4355" w:rsidRPr="00CD7D2A" w:rsidRDefault="004F4355" w:rsidP="004F4355">
      <w:pPr>
        <w:rPr>
          <w:rFonts w:ascii="Arial" w:hAnsi="Arial" w:cs="Arial"/>
          <w:color w:val="C00000"/>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spacing w:after="200" w:line="276" w:lineRule="auto"/>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 </w:t>
      </w:r>
    </w:p>
    <w:p w:rsidR="004F4355" w:rsidRPr="00CD7D2A" w:rsidRDefault="004F4355" w:rsidP="004F4355">
      <w:pPr>
        <w:rPr>
          <w:rFonts w:ascii="Arial" w:hAnsi="Arial" w:cs="Arial"/>
          <w:sz w:val="22"/>
          <w:szCs w:val="22"/>
          <w:lang w:eastAsia="zh-TW"/>
        </w:rPr>
      </w:pPr>
      <w:r w:rsidRPr="00CD7D2A">
        <w:rPr>
          <w:rFonts w:ascii="Arial" w:hAnsi="Arial" w:cs="Arial"/>
          <w:sz w:val="22"/>
          <w:szCs w:val="22"/>
          <w:lang w:eastAsia="zh-TW"/>
        </w:rPr>
        <w:t>Holloway C (2009) The Business of Tourism, Prentice Hall.</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hyperlink r:id="rId38" w:history="1">
        <w:r w:rsidRPr="00CD7D2A">
          <w:rPr>
            <w:rStyle w:val="Hyperlink"/>
            <w:rFonts w:ascii="Arial" w:hAnsi="Arial" w:cs="Arial"/>
            <w:sz w:val="22"/>
            <w:szCs w:val="22"/>
          </w:rPr>
          <w:t xml:space="preserve"> Mintzer</w:t>
        </w:r>
      </w:hyperlink>
      <w:r w:rsidRPr="00CD7D2A">
        <w:rPr>
          <w:rFonts w:ascii="Arial" w:hAnsi="Arial" w:cs="Arial"/>
          <w:sz w:val="22"/>
          <w:szCs w:val="22"/>
        </w:rPr>
        <w:t xml:space="preserve"> R, (2003)  </w:t>
      </w:r>
      <w:r w:rsidRPr="00CD7D2A">
        <w:rPr>
          <w:rFonts w:ascii="Arial" w:hAnsi="Arial" w:cs="Arial"/>
          <w:sz w:val="22"/>
          <w:szCs w:val="22"/>
          <w:u w:val="single"/>
        </w:rPr>
        <w:t>Start Your Own Travel Business and More: Cruises, Adventure Travel Tours, Senior Travel</w:t>
      </w:r>
      <w:r w:rsidRPr="00CD7D2A">
        <w:rPr>
          <w:rFonts w:ascii="Arial" w:hAnsi="Arial" w:cs="Arial"/>
          <w:sz w:val="22"/>
          <w:szCs w:val="22"/>
        </w:rPr>
        <w:t xml:space="preserve"> , Entrepreneur Press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240"/>
        <w:rPr>
          <w:rFonts w:ascii="Arial" w:hAnsi="Arial" w:cs="Arial"/>
          <w:sz w:val="22"/>
          <w:szCs w:val="22"/>
        </w:rPr>
      </w:pPr>
      <w:r w:rsidRPr="00CD7D2A">
        <w:rPr>
          <w:rFonts w:ascii="Arial" w:hAnsi="Arial" w:cs="Arial"/>
          <w:sz w:val="22"/>
          <w:szCs w:val="22"/>
        </w:rPr>
        <w:t xml:space="preserve">Syratt G Archer J  (2003) </w:t>
      </w:r>
      <w:r w:rsidRPr="00CD7D2A">
        <w:rPr>
          <w:rFonts w:ascii="Arial" w:hAnsi="Arial" w:cs="Arial"/>
          <w:sz w:val="22"/>
          <w:szCs w:val="22"/>
          <w:u w:val="single"/>
        </w:rPr>
        <w:t>Manual of Travel Agency Practice</w:t>
      </w:r>
      <w:r w:rsidRPr="00CD7D2A">
        <w:rPr>
          <w:rFonts w:ascii="Arial" w:hAnsi="Arial" w:cs="Arial"/>
          <w:sz w:val="22"/>
          <w:szCs w:val="22"/>
        </w:rPr>
        <w:t xml:space="preserve"> , Butterworth Heinneman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Horner S  Swarbrook J (2003) </w:t>
      </w:r>
      <w:r w:rsidRPr="00CD7D2A">
        <w:rPr>
          <w:rFonts w:ascii="Arial" w:hAnsi="Arial" w:cs="Arial"/>
          <w:sz w:val="22"/>
          <w:szCs w:val="22"/>
          <w:u w:val="single"/>
        </w:rPr>
        <w:t>International Cases in Tourism Management</w:t>
      </w:r>
      <w:r w:rsidRPr="00CD7D2A">
        <w:rPr>
          <w:rFonts w:ascii="Arial" w:hAnsi="Arial" w:cs="Arial"/>
          <w:sz w:val="22"/>
          <w:szCs w:val="22"/>
        </w:rPr>
        <w:t xml:space="preserve"> , Buterworth Heinemann</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rPr>
          <w:rFonts w:ascii="Arial" w:hAnsi="Arial" w:cs="Arial"/>
          <w:iCs/>
          <w:sz w:val="22"/>
          <w:szCs w:val="22"/>
        </w:rPr>
      </w:pPr>
      <w:r w:rsidRPr="00CD7D2A">
        <w:rPr>
          <w:rFonts w:ascii="Arial" w:hAnsi="Arial" w:cs="Arial"/>
          <w:sz w:val="22"/>
          <w:szCs w:val="22"/>
        </w:rPr>
        <w:t xml:space="preserve">Macleod, D (2004) </w:t>
      </w:r>
      <w:r w:rsidRPr="00CD7D2A">
        <w:rPr>
          <w:rFonts w:ascii="Arial" w:hAnsi="Arial" w:cs="Arial"/>
          <w:sz w:val="22"/>
          <w:szCs w:val="22"/>
          <w:u w:val="single"/>
        </w:rPr>
        <w:t>Tourism, Globalisation and Cultural Change</w:t>
      </w:r>
      <w:r w:rsidRPr="00CD7D2A">
        <w:rPr>
          <w:rFonts w:ascii="Arial" w:hAnsi="Arial" w:cs="Arial"/>
          <w:sz w:val="22"/>
          <w:szCs w:val="22"/>
        </w:rPr>
        <w:t xml:space="preserve">, </w:t>
      </w:r>
      <w:r w:rsidRPr="00CD7D2A">
        <w:rPr>
          <w:rFonts w:ascii="Arial" w:hAnsi="Arial" w:cs="Arial"/>
          <w:iCs/>
          <w:sz w:val="22"/>
          <w:szCs w:val="22"/>
        </w:rPr>
        <w:t xml:space="preserve">Clevedon, Channel View </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Page S (2005) </w:t>
      </w:r>
      <w:r w:rsidRPr="00CD7D2A">
        <w:rPr>
          <w:rFonts w:ascii="Arial" w:hAnsi="Arial" w:cs="Arial"/>
          <w:sz w:val="22"/>
          <w:szCs w:val="22"/>
          <w:u w:val="single"/>
        </w:rPr>
        <w:t>Transport and Tourism: Global Perspectives</w:t>
      </w:r>
      <w:r w:rsidRPr="00CD7D2A">
        <w:rPr>
          <w:rFonts w:ascii="Arial" w:hAnsi="Arial" w:cs="Arial"/>
          <w:sz w:val="22"/>
          <w:szCs w:val="22"/>
        </w:rPr>
        <w:t>, Prentice Hall</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Sinha  P</w:t>
      </w:r>
      <w:r w:rsidRPr="00CD7D2A">
        <w:rPr>
          <w:rFonts w:ascii="Arial" w:hAnsi="Arial" w:cs="Arial"/>
          <w:b/>
          <w:sz w:val="22"/>
          <w:szCs w:val="22"/>
        </w:rPr>
        <w:t xml:space="preserve"> </w:t>
      </w:r>
      <w:r w:rsidRPr="00CD7D2A">
        <w:rPr>
          <w:rFonts w:ascii="Arial" w:hAnsi="Arial" w:cs="Arial"/>
          <w:sz w:val="22"/>
          <w:szCs w:val="22"/>
        </w:rPr>
        <w:t>( 2006)</w:t>
      </w:r>
      <w:r w:rsidRPr="00CD7D2A">
        <w:rPr>
          <w:rFonts w:ascii="Arial" w:hAnsi="Arial" w:cs="Arial"/>
          <w:b/>
          <w:sz w:val="22"/>
          <w:szCs w:val="22"/>
        </w:rPr>
        <w:t xml:space="preserve"> </w:t>
      </w:r>
      <w:hyperlink r:id="rId39" w:history="1">
        <w:r w:rsidRPr="00CD7D2A">
          <w:rPr>
            <w:rStyle w:val="srtitle1"/>
            <w:rFonts w:ascii="Arial" w:hAnsi="Arial" w:cs="Arial"/>
            <w:b w:val="0"/>
            <w:sz w:val="22"/>
            <w:szCs w:val="22"/>
            <w:u w:val="single"/>
          </w:rPr>
          <w:t>Global Tourism Policies, Laws and Action Plans: Select Case Studies and Model Approaches</w:t>
        </w:r>
      </w:hyperlink>
      <w:r w:rsidRPr="00CD7D2A">
        <w:rPr>
          <w:rFonts w:ascii="Arial" w:hAnsi="Arial" w:cs="Arial"/>
          <w:b/>
          <w:sz w:val="22"/>
          <w:szCs w:val="22"/>
        </w:rPr>
        <w:t xml:space="preserve"> , </w:t>
      </w:r>
      <w:r w:rsidRPr="00CD7D2A">
        <w:rPr>
          <w:rFonts w:ascii="Arial" w:hAnsi="Arial" w:cs="Arial"/>
          <w:sz w:val="22"/>
          <w:szCs w:val="22"/>
        </w:rPr>
        <w:t xml:space="preserve">SBS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Journals</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Tourism Society</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Journal of the Institute of Travel &amp; Tourism</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Useful Websites</w:t>
      </w:r>
    </w:p>
    <w:p w:rsidR="004F4355" w:rsidRPr="00CD7D2A" w:rsidRDefault="004F4355" w:rsidP="004F4355">
      <w:pPr>
        <w:rPr>
          <w:rStyle w:val="HTMLCite"/>
          <w:rFonts w:ascii="Arial" w:hAnsi="Arial" w:cs="Arial"/>
          <w:i w:val="0"/>
          <w:iCs w:val="0"/>
          <w:sz w:val="22"/>
          <w:szCs w:val="22"/>
        </w:rPr>
      </w:pPr>
      <w:r w:rsidRPr="00CD7D2A">
        <w:rPr>
          <w:rStyle w:val="HTMLCite"/>
          <w:rFonts w:ascii="Arial" w:hAnsi="Arial" w:cs="Arial"/>
          <w:sz w:val="22"/>
          <w:szCs w:val="22"/>
        </w:rPr>
        <w:tab/>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hyperlink r:id="rId40" w:history="1">
        <w:r w:rsidRPr="00CD7D2A">
          <w:rPr>
            <w:rStyle w:val="Hyperlink"/>
            <w:rFonts w:ascii="Arial" w:hAnsi="Arial" w:cs="Arial"/>
            <w:sz w:val="22"/>
            <w:szCs w:val="22"/>
          </w:rPr>
          <w:t>www.world-tourism.org</w:t>
        </w:r>
      </w:hyperlink>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hyperlink r:id="rId41" w:history="1">
        <w:r w:rsidRPr="00CD7D2A">
          <w:rPr>
            <w:rStyle w:val="Hyperlink"/>
            <w:rFonts w:ascii="Arial" w:hAnsi="Arial" w:cs="Arial"/>
            <w:sz w:val="22"/>
            <w:szCs w:val="22"/>
          </w:rPr>
          <w:t>www.britishtouristauthority.org</w:t>
        </w:r>
      </w:hyperlink>
    </w:p>
    <w:p w:rsidR="004F4355" w:rsidRPr="00CD7D2A" w:rsidRDefault="004F4355" w:rsidP="004F4355">
      <w:pPr>
        <w:autoSpaceDE w:val="0"/>
        <w:autoSpaceDN w:val="0"/>
        <w:adjustRightInd w:val="0"/>
        <w:rPr>
          <w:rFonts w:ascii="Arial" w:hAnsi="Arial" w:cs="Arial"/>
          <w:color w:val="0000FF"/>
          <w:sz w:val="22"/>
          <w:szCs w:val="22"/>
          <w:u w:val="single"/>
        </w:rPr>
      </w:pPr>
      <w:hyperlink r:id="rId42" w:history="1">
        <w:r w:rsidRPr="00CD7D2A">
          <w:rPr>
            <w:rStyle w:val="Hyperlink"/>
            <w:rFonts w:ascii="Arial" w:hAnsi="Arial" w:cs="Arial"/>
            <w:sz w:val="22"/>
            <w:szCs w:val="22"/>
          </w:rPr>
          <w:t>http://www.bized.co.uk/</w:t>
        </w:r>
      </w:hyperlink>
    </w:p>
    <w:p w:rsidR="004F4355" w:rsidRPr="00CD7D2A" w:rsidRDefault="004F4355" w:rsidP="004F4355">
      <w:pPr>
        <w:autoSpaceDE w:val="0"/>
        <w:autoSpaceDN w:val="0"/>
        <w:adjustRightInd w:val="0"/>
        <w:rPr>
          <w:rFonts w:ascii="Arial" w:hAnsi="Arial" w:cs="Arial"/>
          <w:sz w:val="22"/>
          <w:szCs w:val="22"/>
        </w:rPr>
      </w:pPr>
      <w:r w:rsidRPr="00CD7D2A">
        <w:rPr>
          <w:rFonts w:ascii="Arial" w:hAnsi="Arial" w:cs="Arial"/>
          <w:color w:val="0000FF"/>
          <w:sz w:val="22"/>
          <w:szCs w:val="22"/>
          <w:u w:val="single"/>
        </w:rPr>
        <w:t>http://www.travelweekly.co.uk</w:t>
      </w:r>
      <w:r w:rsidRPr="00CD7D2A">
        <w:rPr>
          <w:rFonts w:ascii="Arial" w:hAnsi="Arial" w:cs="Arial"/>
          <w:sz w:val="22"/>
          <w:szCs w:val="22"/>
        </w:rPr>
        <w:t xml:space="preserve"> </w:t>
      </w:r>
    </w:p>
    <w:p w:rsidR="004F4355" w:rsidRPr="00CD7D2A" w:rsidRDefault="004F4355" w:rsidP="004F4355">
      <w:pPr>
        <w:autoSpaceDE w:val="0"/>
        <w:autoSpaceDN w:val="0"/>
        <w:adjustRightInd w:val="0"/>
        <w:rPr>
          <w:rFonts w:ascii="Arial" w:hAnsi="Arial" w:cs="Arial"/>
          <w:sz w:val="22"/>
          <w:szCs w:val="22"/>
        </w:rPr>
      </w:pPr>
      <w:r w:rsidRPr="00CD7D2A">
        <w:rPr>
          <w:rFonts w:ascii="Arial" w:hAnsi="Arial" w:cs="Arial"/>
          <w:color w:val="0000FF"/>
          <w:sz w:val="22"/>
          <w:szCs w:val="22"/>
          <w:u w:val="single"/>
        </w:rPr>
        <w:t>http://www.travelwirenews.com/</w:t>
      </w:r>
      <w:r w:rsidRPr="00CD7D2A">
        <w:rPr>
          <w:rFonts w:ascii="Arial" w:hAnsi="Arial" w:cs="Arial"/>
          <w:sz w:val="22"/>
          <w:szCs w:val="22"/>
        </w:rPr>
        <w:t xml:space="preserve"> </w:t>
      </w:r>
    </w:p>
    <w:p w:rsidR="004F4355" w:rsidRPr="00CD7D2A" w:rsidRDefault="004F4355" w:rsidP="004F4355">
      <w:pPr>
        <w:autoSpaceDE w:val="0"/>
        <w:autoSpaceDN w:val="0"/>
        <w:adjustRightInd w:val="0"/>
        <w:rPr>
          <w:rFonts w:ascii="Arial" w:hAnsi="Arial" w:cs="Arial"/>
          <w:sz w:val="22"/>
          <w:szCs w:val="22"/>
        </w:rPr>
      </w:pPr>
      <w:r w:rsidRPr="00CD7D2A">
        <w:rPr>
          <w:rFonts w:ascii="Arial" w:hAnsi="Arial" w:cs="Arial"/>
          <w:color w:val="0000FF"/>
          <w:sz w:val="22"/>
          <w:szCs w:val="22"/>
          <w:u w:val="single"/>
        </w:rPr>
        <w:t>http://www.bbc.co.uk/holiday/</w:t>
      </w:r>
      <w:r w:rsidRPr="00CD7D2A">
        <w:rPr>
          <w:rFonts w:ascii="Arial" w:hAnsi="Arial" w:cs="Arial"/>
          <w:sz w:val="22"/>
          <w:szCs w:val="22"/>
        </w:rPr>
        <w:t xml:space="preserve"> </w:t>
      </w:r>
    </w:p>
    <w:p w:rsidR="004F4355" w:rsidRPr="00CD7D2A" w:rsidRDefault="004F4355" w:rsidP="004F4355">
      <w:pPr>
        <w:autoSpaceDE w:val="0"/>
        <w:autoSpaceDN w:val="0"/>
        <w:adjustRightInd w:val="0"/>
        <w:rPr>
          <w:rFonts w:ascii="Arial" w:hAnsi="Arial" w:cs="Arial"/>
          <w:sz w:val="22"/>
          <w:szCs w:val="22"/>
        </w:rPr>
      </w:pPr>
      <w:r w:rsidRPr="00CD7D2A">
        <w:rPr>
          <w:rFonts w:ascii="Arial" w:hAnsi="Arial" w:cs="Arial"/>
          <w:color w:val="0000FF"/>
          <w:sz w:val="22"/>
          <w:szCs w:val="22"/>
          <w:u w:val="single"/>
        </w:rPr>
        <w:t>http://www.statistics.gov.uk/</w:t>
      </w:r>
      <w:r w:rsidRPr="00CD7D2A">
        <w:rPr>
          <w:rFonts w:ascii="Arial" w:hAnsi="Arial" w:cs="Arial"/>
          <w:sz w:val="22"/>
          <w:szCs w:val="22"/>
        </w:rPr>
        <w:t xml:space="preserve"> </w:t>
      </w:r>
    </w:p>
    <w:p w:rsidR="004F4355" w:rsidRPr="00CD7D2A" w:rsidRDefault="004F4355" w:rsidP="004F4355">
      <w:pPr>
        <w:autoSpaceDE w:val="0"/>
        <w:autoSpaceDN w:val="0"/>
        <w:adjustRightInd w:val="0"/>
        <w:rPr>
          <w:rFonts w:ascii="Arial" w:hAnsi="Arial" w:cs="Arial"/>
          <w:sz w:val="22"/>
          <w:szCs w:val="22"/>
        </w:rPr>
      </w:pPr>
      <w:r w:rsidRPr="00CD7D2A">
        <w:rPr>
          <w:rFonts w:ascii="Arial" w:hAnsi="Arial" w:cs="Arial"/>
          <w:color w:val="0000FF"/>
          <w:sz w:val="22"/>
          <w:szCs w:val="22"/>
          <w:u w:val="single"/>
        </w:rPr>
        <w:t>http://www.staruk.org.uk/</w:t>
      </w:r>
      <w:r w:rsidRPr="00CD7D2A">
        <w:rPr>
          <w:rFonts w:ascii="Arial" w:hAnsi="Arial" w:cs="Arial"/>
          <w:sz w:val="22"/>
          <w:szCs w:val="22"/>
        </w:rPr>
        <w:t xml:space="preserve"> </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Computer/projector.</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 Theatre </w:t>
      </w:r>
    </w:p>
    <w:p w:rsidR="004F4355" w:rsidRPr="00CD7D2A" w:rsidRDefault="004F4355" w:rsidP="004F4355">
      <w:pPr>
        <w:rPr>
          <w:rFonts w:ascii="Arial" w:hAnsi="Arial" w:cs="Arial"/>
          <w:sz w:val="22"/>
          <w:szCs w:val="22"/>
        </w:rPr>
      </w:pPr>
      <w:r w:rsidRPr="00CD7D2A">
        <w:rPr>
          <w:rFonts w:ascii="Arial" w:hAnsi="Arial" w:cs="Arial"/>
          <w:sz w:val="22"/>
          <w:szCs w:val="22"/>
        </w:rPr>
        <w:lastRenderedPageBreak/>
        <w:t>Tutorial room.</w:t>
      </w:r>
    </w:p>
    <w:p w:rsidR="004F4355" w:rsidRPr="00CD7D2A" w:rsidRDefault="004F4355" w:rsidP="004F4355">
      <w:pPr>
        <w:rPr>
          <w:rFonts w:ascii="Arial" w:hAnsi="Arial" w:cs="Arial"/>
          <w:sz w:val="22"/>
          <w:szCs w:val="22"/>
        </w:rPr>
      </w:pPr>
      <w:r w:rsidRPr="00CD7D2A">
        <w:rPr>
          <w:rFonts w:ascii="Arial" w:hAnsi="Arial" w:cs="Arial"/>
          <w:sz w:val="22"/>
          <w:szCs w:val="22"/>
        </w:rPr>
        <w:t>Computer laboratory with Internet access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Jacqui Jones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color w:val="C00000"/>
          <w:sz w:val="22"/>
          <w:szCs w:val="22"/>
        </w:rPr>
      </w:pPr>
      <w:r w:rsidRPr="00CD7D2A">
        <w:rPr>
          <w:rFonts w:ascii="Arial" w:hAnsi="Arial" w:cs="Arial"/>
          <w:sz w:val="22"/>
          <w:szCs w:val="22"/>
        </w:rPr>
        <w:t>Staff delivering this module:</w:t>
      </w:r>
      <w:r w:rsidRPr="00CD7D2A">
        <w:rPr>
          <w:rFonts w:ascii="Arial" w:hAnsi="Arial" w:cs="Arial"/>
          <w:sz w:val="22"/>
          <w:szCs w:val="22"/>
        </w:rPr>
        <w:tab/>
        <w:t>Karen Golding/Jacqui Jones/Andrew Campbell/ Dr Andrew Jones</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br w:type="page"/>
      </w:r>
    </w:p>
    <w:p w:rsidR="004F4355" w:rsidRPr="00CD7D2A" w:rsidRDefault="004F4355" w:rsidP="004F4355">
      <w:pPr>
        <w:rPr>
          <w:rFonts w:ascii="Arial" w:hAnsi="Arial" w:cs="Arial"/>
          <w:b/>
          <w:sz w:val="22"/>
          <w:szCs w:val="22"/>
          <w:u w:val="single"/>
        </w:rPr>
      </w:pPr>
    </w:p>
    <w:tbl>
      <w:tblPr>
        <w:tblpPr w:leftFromText="180" w:rightFromText="180" w:horzAnchor="margin" w:tblpY="703"/>
        <w:tblW w:w="9108" w:type="dxa"/>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Title:</w:t>
            </w:r>
          </w:p>
        </w:tc>
        <w:tc>
          <w:tcPr>
            <w:tcW w:w="4844" w:type="dxa"/>
          </w:tcPr>
          <w:p w:rsidR="004F4355" w:rsidRPr="00CD7D2A" w:rsidRDefault="004F4355" w:rsidP="00271441">
            <w:pPr>
              <w:pStyle w:val="Heading2"/>
            </w:pPr>
            <w:bookmarkStart w:id="34" w:name="_Toc253137236"/>
            <w:bookmarkStart w:id="35" w:name="_Toc260818140"/>
            <w:bookmarkStart w:id="36" w:name="_Toc260825998"/>
            <w:bookmarkStart w:id="37" w:name="_Toc310519397"/>
            <w:r w:rsidRPr="00CD7D2A">
              <w:t>IT Skills for Finance Professionals</w:t>
            </w:r>
            <w:bookmarkEnd w:id="34"/>
            <w:bookmarkEnd w:id="35"/>
            <w:bookmarkEnd w:id="36"/>
            <w:bookmarkEnd w:id="37"/>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spacing w:before="100" w:after="100"/>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spacing w:before="100" w:after="100"/>
              <w:rPr>
                <w:rFonts w:ascii="Arial" w:hAnsi="Arial" w:cs="Arial"/>
                <w:sz w:val="22"/>
                <w:szCs w:val="22"/>
              </w:rPr>
            </w:pPr>
            <w:r w:rsidRPr="00CD7D2A">
              <w:rPr>
                <w:rFonts w:ascii="Arial" w:hAnsi="Arial" w:cs="Arial"/>
                <w:sz w:val="22"/>
                <w:szCs w:val="22"/>
              </w:rPr>
              <w:t>Accounting Fundamentals</w:t>
            </w:r>
          </w:p>
        </w:tc>
      </w:tr>
    </w:tbl>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AIMS:</w:t>
      </w:r>
    </w:p>
    <w:p w:rsidR="004F4355" w:rsidRPr="00CD7D2A" w:rsidRDefault="004F4355" w:rsidP="004F4355">
      <w:pPr>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This module aims to enable the student to understand the purpose of financial accounting as an information system and to introduce the student to practical techniques and theoretical concepts surrounding the operation of accounting systems. It also aims to introduce the student to a variety of IT skills used by the finance professional in the business environment.</w:t>
      </w:r>
    </w:p>
    <w:p w:rsidR="004F4355" w:rsidRPr="00CD7D2A" w:rsidRDefault="004F4355" w:rsidP="004F4355">
      <w:pPr>
        <w:jc w:val="both"/>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On successful completion of this module, the student will be able to:</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p>
    <w:p w:rsidR="004F4355" w:rsidRPr="00CD7D2A" w:rsidRDefault="004F4355" w:rsidP="004F4355">
      <w:pPr>
        <w:numPr>
          <w:ilvl w:val="0"/>
          <w:numId w:val="14"/>
        </w:numPr>
        <w:jc w:val="both"/>
        <w:rPr>
          <w:rFonts w:ascii="Arial" w:hAnsi="Arial" w:cs="Arial"/>
          <w:sz w:val="22"/>
          <w:szCs w:val="22"/>
        </w:rPr>
      </w:pPr>
      <w:r w:rsidRPr="00CD7D2A">
        <w:rPr>
          <w:rFonts w:ascii="Arial" w:hAnsi="Arial" w:cs="Arial"/>
          <w:sz w:val="22"/>
          <w:szCs w:val="22"/>
        </w:rPr>
        <w:t>Enter data into and extract information from a computerised accounting system dealing with year end adjustments and the preparation of financial statements</w:t>
      </w:r>
    </w:p>
    <w:p w:rsidR="004F4355" w:rsidRPr="00CD7D2A" w:rsidRDefault="004F4355" w:rsidP="004F4355">
      <w:pPr>
        <w:jc w:val="both"/>
        <w:rPr>
          <w:rFonts w:ascii="Arial" w:hAnsi="Arial" w:cs="Arial"/>
          <w:sz w:val="22"/>
          <w:szCs w:val="22"/>
        </w:rPr>
      </w:pPr>
    </w:p>
    <w:p w:rsidR="004F4355" w:rsidRPr="00CD7D2A" w:rsidRDefault="004F4355" w:rsidP="004F4355">
      <w:pPr>
        <w:numPr>
          <w:ilvl w:val="0"/>
          <w:numId w:val="14"/>
        </w:numPr>
        <w:jc w:val="both"/>
        <w:rPr>
          <w:rFonts w:ascii="Arial" w:hAnsi="Arial" w:cs="Arial"/>
          <w:sz w:val="22"/>
          <w:szCs w:val="22"/>
        </w:rPr>
      </w:pPr>
      <w:r w:rsidRPr="00CD7D2A">
        <w:rPr>
          <w:rFonts w:ascii="Arial" w:hAnsi="Arial" w:cs="Arial"/>
          <w:sz w:val="22"/>
          <w:szCs w:val="22"/>
        </w:rPr>
        <w:t>Display an understanding of the necessary internal auditing controls to conform the accuracy of information generated by a computerised accounting system</w:t>
      </w:r>
    </w:p>
    <w:p w:rsidR="004F4355" w:rsidRPr="00CD7D2A" w:rsidRDefault="004F4355" w:rsidP="004F4355">
      <w:pPr>
        <w:jc w:val="both"/>
        <w:rPr>
          <w:rFonts w:ascii="Arial" w:hAnsi="Arial" w:cs="Arial"/>
          <w:sz w:val="22"/>
          <w:szCs w:val="22"/>
        </w:rPr>
      </w:pPr>
    </w:p>
    <w:p w:rsidR="004F4355" w:rsidRPr="00CD7D2A" w:rsidRDefault="004F4355" w:rsidP="004F4355">
      <w:pPr>
        <w:numPr>
          <w:ilvl w:val="0"/>
          <w:numId w:val="14"/>
        </w:numPr>
        <w:jc w:val="both"/>
        <w:rPr>
          <w:rFonts w:ascii="Arial" w:hAnsi="Arial" w:cs="Arial"/>
          <w:sz w:val="22"/>
          <w:szCs w:val="22"/>
        </w:rPr>
      </w:pPr>
      <w:r w:rsidRPr="00CD7D2A">
        <w:rPr>
          <w:rFonts w:ascii="Arial" w:hAnsi="Arial" w:cs="Arial"/>
          <w:sz w:val="22"/>
          <w:szCs w:val="22"/>
        </w:rPr>
        <w:t>Produce budgets and forecasts and form solutions to financial modelling scenarios with the aid of information technology and appropriate accounting software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p>
    <w:p w:rsidR="004F4355" w:rsidRPr="00CD7D2A" w:rsidRDefault="004F4355" w:rsidP="004F4355">
      <w:pPr>
        <w:jc w:val="both"/>
        <w:rPr>
          <w:rFonts w:ascii="Arial" w:hAnsi="Arial" w:cs="Arial"/>
          <w:sz w:val="22"/>
          <w:szCs w:val="22"/>
        </w:rPr>
      </w:pPr>
    </w:p>
    <w:p w:rsidR="004F4355" w:rsidRPr="00CD7D2A" w:rsidRDefault="004F4355" w:rsidP="004F4355">
      <w:pPr>
        <w:numPr>
          <w:ilvl w:val="0"/>
          <w:numId w:val="8"/>
        </w:numPr>
        <w:jc w:val="both"/>
        <w:rPr>
          <w:rFonts w:ascii="Arial" w:hAnsi="Arial" w:cs="Arial"/>
          <w:sz w:val="22"/>
          <w:szCs w:val="22"/>
        </w:rPr>
      </w:pPr>
      <w:r w:rsidRPr="00CD7D2A">
        <w:rPr>
          <w:rFonts w:ascii="Arial" w:hAnsi="Arial" w:cs="Arial"/>
          <w:sz w:val="22"/>
          <w:szCs w:val="22"/>
        </w:rPr>
        <w:t>Processing routine and non routine transactions using appropriate accounting software (SAGE 50 Accounts)</w:t>
      </w:r>
    </w:p>
    <w:p w:rsidR="004F4355" w:rsidRPr="00CD7D2A" w:rsidRDefault="004F4355" w:rsidP="004F4355">
      <w:pPr>
        <w:numPr>
          <w:ilvl w:val="0"/>
          <w:numId w:val="8"/>
        </w:numPr>
        <w:jc w:val="both"/>
        <w:rPr>
          <w:rFonts w:ascii="Arial" w:hAnsi="Arial" w:cs="Arial"/>
          <w:sz w:val="22"/>
          <w:szCs w:val="22"/>
        </w:rPr>
      </w:pPr>
      <w:r w:rsidRPr="00CD7D2A">
        <w:rPr>
          <w:rFonts w:ascii="Arial" w:hAnsi="Arial" w:cs="Arial"/>
          <w:sz w:val="22"/>
          <w:szCs w:val="22"/>
        </w:rPr>
        <w:t>Posting year end adjustments using SAGE</w:t>
      </w:r>
    </w:p>
    <w:p w:rsidR="004F4355" w:rsidRPr="00CD7D2A" w:rsidRDefault="004F4355" w:rsidP="004F4355">
      <w:pPr>
        <w:numPr>
          <w:ilvl w:val="0"/>
          <w:numId w:val="8"/>
        </w:numPr>
        <w:jc w:val="both"/>
        <w:rPr>
          <w:rFonts w:ascii="Arial" w:hAnsi="Arial" w:cs="Arial"/>
          <w:sz w:val="22"/>
          <w:szCs w:val="22"/>
        </w:rPr>
      </w:pPr>
      <w:r w:rsidRPr="00CD7D2A">
        <w:rPr>
          <w:rFonts w:ascii="Arial" w:hAnsi="Arial" w:cs="Arial"/>
          <w:sz w:val="22"/>
          <w:szCs w:val="22"/>
        </w:rPr>
        <w:t>Preparation of financial statements using SAGE</w:t>
      </w:r>
    </w:p>
    <w:p w:rsidR="004F4355" w:rsidRPr="00CD7D2A" w:rsidRDefault="004F4355" w:rsidP="004F4355">
      <w:pPr>
        <w:numPr>
          <w:ilvl w:val="0"/>
          <w:numId w:val="8"/>
        </w:numPr>
        <w:jc w:val="both"/>
        <w:rPr>
          <w:rFonts w:ascii="Arial" w:hAnsi="Arial" w:cs="Arial"/>
          <w:sz w:val="22"/>
          <w:szCs w:val="22"/>
        </w:rPr>
      </w:pPr>
      <w:r w:rsidRPr="00CD7D2A">
        <w:rPr>
          <w:rFonts w:ascii="Arial" w:hAnsi="Arial" w:cs="Arial"/>
          <w:sz w:val="22"/>
          <w:szCs w:val="22"/>
        </w:rPr>
        <w:t>Basic internal auditing procedures of information produced by accounting systems (bank reconciliation, debtors/ creditors reconciliation etc.)</w:t>
      </w:r>
    </w:p>
    <w:p w:rsidR="004F4355" w:rsidRPr="00CD7D2A" w:rsidRDefault="004F4355" w:rsidP="004F4355">
      <w:pPr>
        <w:numPr>
          <w:ilvl w:val="0"/>
          <w:numId w:val="8"/>
        </w:numPr>
        <w:jc w:val="both"/>
        <w:rPr>
          <w:rFonts w:ascii="Arial" w:hAnsi="Arial" w:cs="Arial"/>
          <w:sz w:val="22"/>
          <w:szCs w:val="22"/>
        </w:rPr>
      </w:pPr>
      <w:r w:rsidRPr="00CD7D2A">
        <w:rPr>
          <w:rFonts w:ascii="Arial" w:hAnsi="Arial" w:cs="Arial"/>
          <w:sz w:val="22"/>
          <w:szCs w:val="22"/>
        </w:rPr>
        <w:t>Budgets and forecasts</w:t>
      </w:r>
    </w:p>
    <w:p w:rsidR="004F4355" w:rsidRPr="00CD7D2A" w:rsidRDefault="004F4355" w:rsidP="004F4355">
      <w:pPr>
        <w:numPr>
          <w:ilvl w:val="0"/>
          <w:numId w:val="8"/>
        </w:numPr>
        <w:jc w:val="both"/>
        <w:rPr>
          <w:rFonts w:ascii="Arial" w:hAnsi="Arial" w:cs="Arial"/>
          <w:sz w:val="22"/>
          <w:szCs w:val="22"/>
        </w:rPr>
      </w:pPr>
      <w:r w:rsidRPr="00CD7D2A">
        <w:rPr>
          <w:rFonts w:ascii="Arial" w:hAnsi="Arial" w:cs="Arial"/>
          <w:sz w:val="22"/>
          <w:szCs w:val="22"/>
        </w:rPr>
        <w:t>Financial modelling and sensitivity analysis using information technology</w:t>
      </w:r>
    </w:p>
    <w:p w:rsidR="004F4355" w:rsidRPr="00CD7D2A" w:rsidRDefault="004F4355" w:rsidP="004F4355">
      <w:pPr>
        <w:numPr>
          <w:ilvl w:val="0"/>
          <w:numId w:val="8"/>
        </w:numPr>
        <w:jc w:val="both"/>
        <w:rPr>
          <w:rFonts w:ascii="Arial" w:hAnsi="Arial" w:cs="Arial"/>
          <w:sz w:val="22"/>
          <w:szCs w:val="22"/>
        </w:rPr>
      </w:pPr>
      <w:r w:rsidRPr="00CD7D2A">
        <w:rPr>
          <w:rFonts w:ascii="Arial" w:hAnsi="Arial" w:cs="Arial"/>
          <w:sz w:val="22"/>
          <w:szCs w:val="22"/>
        </w:rPr>
        <w:t>Forecasting accounting software (Sage WinForecast)</w:t>
      </w:r>
    </w:p>
    <w:p w:rsidR="004F4355" w:rsidRPr="00CD7D2A" w:rsidRDefault="004F4355" w:rsidP="004F4355">
      <w:pPr>
        <w:numPr>
          <w:ilvl w:val="0"/>
          <w:numId w:val="8"/>
        </w:numPr>
        <w:jc w:val="both"/>
        <w:rPr>
          <w:rFonts w:ascii="Arial" w:hAnsi="Arial" w:cs="Arial"/>
          <w:sz w:val="22"/>
          <w:szCs w:val="22"/>
        </w:rPr>
      </w:pPr>
      <w:r w:rsidRPr="00CD7D2A">
        <w:rPr>
          <w:rFonts w:ascii="Arial" w:hAnsi="Arial" w:cs="Arial"/>
          <w:sz w:val="22"/>
          <w:szCs w:val="22"/>
        </w:rPr>
        <w:t>Personal and Business taxation using appropriate software</w:t>
      </w:r>
    </w:p>
    <w:p w:rsidR="004F4355" w:rsidRPr="00CD7D2A" w:rsidRDefault="004F4355" w:rsidP="004F4355">
      <w:pPr>
        <w:jc w:val="both"/>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 xml:space="preserve">Issues relating to the concepts and principles associated with the subject are suited to delivery during weekly lectures. However, for the exploration of these topics, their application within the students’ studies and practical experience of the business software, computer room workshops/tutorials are the most appropriate strategy. </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Workshops                                           25</w:t>
      </w:r>
    </w:p>
    <w:p w:rsidR="004F4355" w:rsidRPr="00CD7D2A" w:rsidRDefault="004F4355" w:rsidP="004F4355">
      <w:pPr>
        <w:rPr>
          <w:rFonts w:ascii="Arial" w:hAnsi="Arial" w:cs="Arial"/>
          <w:sz w:val="22"/>
          <w:szCs w:val="22"/>
        </w:rPr>
      </w:pPr>
      <w:r w:rsidRPr="00CD7D2A">
        <w:rPr>
          <w:rFonts w:ascii="Arial" w:hAnsi="Arial" w:cs="Arial"/>
          <w:sz w:val="22"/>
          <w:szCs w:val="22"/>
        </w:rPr>
        <w:t>Tutorials/Seminars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u w:val="single"/>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ASSESSMENT: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CD7D2A" w:rsidTr="00271441">
        <w:tc>
          <w:tcPr>
            <w:tcW w:w="3708"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490"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708" w:type="dxa"/>
          </w:tcPr>
          <w:p w:rsidR="004F4355" w:rsidRPr="00CD7D2A" w:rsidRDefault="004F4355" w:rsidP="004F4355">
            <w:pPr>
              <w:numPr>
                <w:ilvl w:val="0"/>
                <w:numId w:val="15"/>
              </w:numPr>
              <w:jc w:val="both"/>
              <w:rPr>
                <w:rFonts w:ascii="Arial" w:hAnsi="Arial" w:cs="Arial"/>
                <w:sz w:val="22"/>
                <w:szCs w:val="22"/>
              </w:rPr>
            </w:pPr>
            <w:r w:rsidRPr="00CD7D2A">
              <w:rPr>
                <w:rFonts w:ascii="Arial" w:hAnsi="Arial" w:cs="Arial"/>
                <w:sz w:val="22"/>
                <w:szCs w:val="22"/>
              </w:rPr>
              <w:t>Enter data into and extract information from a computerised accounting system dealing with year end adjustments and the preparation of financial statements</w:t>
            </w:r>
          </w:p>
          <w:p w:rsidR="004F4355" w:rsidRPr="00CD7D2A" w:rsidRDefault="004F4355" w:rsidP="00271441">
            <w:pPr>
              <w:jc w:val="both"/>
              <w:rPr>
                <w:rFonts w:ascii="Arial" w:hAnsi="Arial" w:cs="Arial"/>
                <w:sz w:val="22"/>
                <w:szCs w:val="22"/>
              </w:rPr>
            </w:pPr>
          </w:p>
          <w:p w:rsidR="004F4355" w:rsidRPr="00CD7D2A" w:rsidRDefault="004F4355" w:rsidP="004F4355">
            <w:pPr>
              <w:numPr>
                <w:ilvl w:val="0"/>
                <w:numId w:val="15"/>
              </w:numPr>
              <w:jc w:val="both"/>
              <w:rPr>
                <w:rFonts w:ascii="Arial" w:hAnsi="Arial" w:cs="Arial"/>
                <w:sz w:val="22"/>
                <w:szCs w:val="22"/>
              </w:rPr>
            </w:pPr>
            <w:r w:rsidRPr="00CD7D2A">
              <w:rPr>
                <w:rFonts w:ascii="Arial" w:hAnsi="Arial" w:cs="Arial"/>
                <w:sz w:val="22"/>
                <w:szCs w:val="22"/>
              </w:rPr>
              <w:t>Display an understanding of the necessary internal auditing controls to conform the accuracy of information generated by a computerised accounting system</w:t>
            </w:r>
          </w:p>
          <w:p w:rsidR="004F4355" w:rsidRPr="00CD7D2A" w:rsidRDefault="004F4355" w:rsidP="00271441">
            <w:pPr>
              <w:jc w:val="both"/>
              <w:rPr>
                <w:rFonts w:ascii="Arial" w:hAnsi="Arial" w:cs="Arial"/>
                <w:sz w:val="22"/>
                <w:szCs w:val="22"/>
              </w:rPr>
            </w:pPr>
          </w:p>
          <w:p w:rsidR="004F4355" w:rsidRPr="00CD7D2A" w:rsidRDefault="004F4355" w:rsidP="00271441">
            <w:pPr>
              <w:jc w:val="both"/>
              <w:rPr>
                <w:rFonts w:ascii="Arial" w:hAnsi="Arial" w:cs="Arial"/>
                <w:sz w:val="22"/>
                <w:szCs w:val="22"/>
              </w:rPr>
            </w:pPr>
          </w:p>
        </w:tc>
        <w:tc>
          <w:tcPr>
            <w:tcW w:w="5490" w:type="dxa"/>
          </w:tcPr>
          <w:p w:rsidR="004F4355" w:rsidRPr="00CD7D2A" w:rsidRDefault="004F4355" w:rsidP="00271441">
            <w:pPr>
              <w:rPr>
                <w:rFonts w:ascii="Arial" w:hAnsi="Arial" w:cs="Arial"/>
                <w:sz w:val="22"/>
                <w:szCs w:val="22"/>
              </w:rPr>
            </w:pPr>
            <w:r w:rsidRPr="00CD7D2A">
              <w:rPr>
                <w:rFonts w:ascii="Arial" w:hAnsi="Arial" w:cs="Arial"/>
                <w:sz w:val="22"/>
                <w:szCs w:val="22"/>
                <w:lang w:eastAsia="en-GB"/>
              </w:rPr>
              <w:t>Tackle a scenario based assignment that requires constructive and coherent thought and the demonstration of the additional competences of review and analysis.  Use of ICT will be required in the production of this assignment.</w:t>
            </w:r>
          </w:p>
        </w:tc>
      </w:tr>
      <w:tr w:rsidR="004F4355" w:rsidRPr="00CD7D2A" w:rsidTr="00271441">
        <w:tc>
          <w:tcPr>
            <w:tcW w:w="3708" w:type="dxa"/>
          </w:tcPr>
          <w:p w:rsidR="004F4355" w:rsidRPr="00CD7D2A" w:rsidRDefault="004F4355" w:rsidP="004F4355">
            <w:pPr>
              <w:numPr>
                <w:ilvl w:val="0"/>
                <w:numId w:val="15"/>
              </w:numPr>
              <w:rPr>
                <w:rFonts w:ascii="Arial" w:hAnsi="Arial" w:cs="Arial"/>
                <w:sz w:val="22"/>
                <w:szCs w:val="22"/>
              </w:rPr>
            </w:pPr>
            <w:r w:rsidRPr="00CD7D2A">
              <w:rPr>
                <w:rFonts w:ascii="Arial" w:hAnsi="Arial" w:cs="Arial"/>
                <w:sz w:val="22"/>
                <w:szCs w:val="22"/>
              </w:rPr>
              <w:t>Produce budgets and forecasts and form solutions to financial modelling scenarios with the aid of information technology and appropriate accounting software</w:t>
            </w:r>
          </w:p>
        </w:tc>
        <w:tc>
          <w:tcPr>
            <w:tcW w:w="5490" w:type="dxa"/>
          </w:tcPr>
          <w:p w:rsidR="004F4355" w:rsidRPr="00CD7D2A" w:rsidRDefault="004F4355" w:rsidP="00271441">
            <w:pPr>
              <w:rPr>
                <w:rFonts w:ascii="Arial" w:hAnsi="Arial" w:cs="Arial"/>
                <w:sz w:val="22"/>
                <w:szCs w:val="22"/>
                <w:lang w:eastAsia="en-GB"/>
              </w:rPr>
            </w:pPr>
          </w:p>
          <w:p w:rsidR="004F4355" w:rsidRPr="00CD7D2A" w:rsidRDefault="004F4355" w:rsidP="00271441">
            <w:pPr>
              <w:rPr>
                <w:rFonts w:ascii="Arial" w:hAnsi="Arial" w:cs="Arial"/>
                <w:sz w:val="22"/>
                <w:szCs w:val="22"/>
              </w:rPr>
            </w:pPr>
            <w:r w:rsidRPr="00CD7D2A">
              <w:rPr>
                <w:rFonts w:ascii="Arial" w:hAnsi="Arial" w:cs="Arial"/>
                <w:sz w:val="22"/>
                <w:szCs w:val="22"/>
                <w:lang w:eastAsia="en-GB"/>
              </w:rPr>
              <w:t>Tackle a scenario based assignment that requires constructive and coherent thought and the demonstration of the additional competences of review and analysis.  Use of ICT will be required in the production of this assignment</w:t>
            </w:r>
          </w:p>
        </w:tc>
      </w:tr>
    </w:tbl>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Coursework 100%  </w:t>
      </w:r>
    </w:p>
    <w:p w:rsidR="004F4355" w:rsidRPr="00CD7D2A" w:rsidRDefault="004F4355" w:rsidP="004F4355">
      <w:pPr>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This module will be assessed by two assignments (weightings 50:50).  It is intended that the coursework will give students the opportunity to demonstrate insight and understanding of accounting theories and concepts and also the IT skills studied in the module.</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 xml:space="preserve">A typical assignment might be in the form of a simulation of a practical problem where a business may wish to convert from a manual accounting system to a computerised one.  </w:t>
      </w:r>
      <w:r w:rsidRPr="00CD7D2A">
        <w:rPr>
          <w:rFonts w:ascii="Arial" w:hAnsi="Arial" w:cs="Arial"/>
          <w:sz w:val="22"/>
          <w:szCs w:val="22"/>
        </w:rPr>
        <w:lastRenderedPageBreak/>
        <w:t>Students would be asked as to how this transfer could be achieved and also to demonstrate their ability to deal with the processing of transactions and month end adjustments using a computerised system.</w:t>
      </w:r>
    </w:p>
    <w:p w:rsidR="004F4355" w:rsidRPr="00CD7D2A" w:rsidRDefault="004F4355" w:rsidP="004F4355">
      <w:pPr>
        <w:jc w:val="both"/>
        <w:rPr>
          <w:rFonts w:ascii="Arial" w:hAnsi="Arial" w:cs="Arial"/>
          <w:b/>
          <w:sz w:val="22"/>
          <w:szCs w:val="22"/>
          <w:u w:val="single"/>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Due to the IT focus of the module and the application of these skills to practical situations, the use of assignments was felt to be the most appropriate assessment strategy.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b/>
          <w:sz w:val="22"/>
          <w:szCs w:val="22"/>
        </w:rPr>
      </w:pPr>
    </w:p>
    <w:p w:rsidR="004F4355" w:rsidRPr="00CD7D2A" w:rsidRDefault="004F4355" w:rsidP="004F4355">
      <w:pPr>
        <w:rPr>
          <w:rFonts w:ascii="Arial" w:eastAsia="Arial Unicode MS" w:hAnsi="Arial" w:cs="Arial"/>
          <w:kern w:val="32"/>
          <w:sz w:val="22"/>
          <w:szCs w:val="22"/>
        </w:rPr>
      </w:pPr>
      <w:r w:rsidRPr="00CD7D2A">
        <w:rPr>
          <w:rFonts w:ascii="Arial" w:eastAsia="Arial Unicode MS" w:hAnsi="Arial" w:cs="Arial"/>
          <w:kern w:val="32"/>
          <w:sz w:val="22"/>
          <w:szCs w:val="22"/>
        </w:rPr>
        <w:t>Gilert G (2008) Sage 50 Accounting 2009 in Easy Steps, In Easy Steps Ltd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Bragg S (2009) Accounting Control Best Practices, John Wiley and Sons</w:t>
      </w:r>
    </w:p>
    <w:p w:rsidR="004F4355" w:rsidRPr="00CD7D2A" w:rsidRDefault="004F4355" w:rsidP="004F4355">
      <w:pPr>
        <w:rPr>
          <w:rFonts w:ascii="Arial" w:hAnsi="Arial" w:cs="Arial"/>
          <w:bCs/>
          <w:sz w:val="22"/>
          <w:szCs w:val="22"/>
        </w:rPr>
      </w:pPr>
      <w:bookmarkStart w:id="38" w:name="_Toc245800149"/>
      <w:bookmarkStart w:id="39" w:name="_Toc245805876"/>
      <w:bookmarkStart w:id="40" w:name="_Toc245887241"/>
      <w:bookmarkStart w:id="41" w:name="_Toc247940230"/>
    </w:p>
    <w:p w:rsidR="004F4355" w:rsidRPr="00CD7D2A" w:rsidRDefault="004F4355" w:rsidP="004F4355">
      <w:pPr>
        <w:rPr>
          <w:rFonts w:ascii="Arial" w:hAnsi="Arial" w:cs="Arial"/>
          <w:bCs/>
          <w:sz w:val="22"/>
          <w:szCs w:val="22"/>
        </w:rPr>
      </w:pPr>
      <w:r w:rsidRPr="00CD7D2A">
        <w:rPr>
          <w:rFonts w:ascii="Arial" w:hAnsi="Arial" w:cs="Arial"/>
          <w:bCs/>
          <w:sz w:val="22"/>
          <w:szCs w:val="22"/>
        </w:rPr>
        <w:t>Day A (2007) Mastering Financial Modelling in Microsoft Excel: A Practitioner's Guide to Applied Corporate Finance, FT Prentice Hall</w:t>
      </w:r>
      <w:bookmarkEnd w:id="38"/>
      <w:bookmarkEnd w:id="39"/>
      <w:bookmarkEnd w:id="40"/>
      <w:bookmarkEnd w:id="41"/>
    </w:p>
    <w:p w:rsidR="004F4355" w:rsidRPr="00CD7D2A" w:rsidRDefault="004F4355" w:rsidP="004F4355">
      <w:pPr>
        <w:rPr>
          <w:rFonts w:ascii="Arial" w:eastAsia="Arial Unicode MS" w:hAnsi="Arial" w:cs="Arial"/>
          <w:sz w:val="22"/>
          <w:szCs w:val="22"/>
        </w:rPr>
      </w:pPr>
    </w:p>
    <w:p w:rsidR="004F4355" w:rsidRPr="00CD7D2A" w:rsidRDefault="004F4355" w:rsidP="004F4355">
      <w:pPr>
        <w:rPr>
          <w:rFonts w:ascii="Arial" w:eastAsia="Arial Unicode MS" w:hAnsi="Arial" w:cs="Arial"/>
          <w:sz w:val="22"/>
          <w:szCs w:val="22"/>
        </w:rPr>
      </w:pPr>
      <w:r w:rsidRPr="00CD7D2A">
        <w:rPr>
          <w:rFonts w:ascii="Arial" w:eastAsia="Arial Unicode MS" w:hAnsi="Arial" w:cs="Arial"/>
          <w:sz w:val="22"/>
          <w:szCs w:val="22"/>
        </w:rPr>
        <w:t>Drury J (2007)  Management and Cost Accounting, Cengage Learning Ltd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Kelly J (2009) Sage 50 Accounts For Dummies, John Wiley and Sons</w:t>
      </w:r>
    </w:p>
    <w:p w:rsidR="004F4355" w:rsidRPr="00CD7D2A" w:rsidRDefault="004F4355" w:rsidP="004F4355">
      <w:pPr>
        <w:rPr>
          <w:rFonts w:ascii="Arial" w:hAnsi="Arial" w:cs="Arial"/>
          <w:bCs/>
          <w:sz w:val="22"/>
          <w:szCs w:val="22"/>
        </w:rPr>
      </w:pPr>
      <w:bookmarkStart w:id="42" w:name="_Toc245800150"/>
      <w:bookmarkStart w:id="43" w:name="_Toc245805877"/>
      <w:bookmarkStart w:id="44" w:name="_Toc245887242"/>
      <w:bookmarkStart w:id="45" w:name="_Toc247940231"/>
    </w:p>
    <w:p w:rsidR="004F4355" w:rsidRPr="00CD7D2A" w:rsidRDefault="004F4355" w:rsidP="004F4355">
      <w:pPr>
        <w:rPr>
          <w:rFonts w:ascii="Arial" w:hAnsi="Arial" w:cs="Arial"/>
          <w:bCs/>
          <w:sz w:val="22"/>
          <w:szCs w:val="22"/>
        </w:rPr>
      </w:pPr>
      <w:r w:rsidRPr="00CD7D2A">
        <w:rPr>
          <w:rFonts w:ascii="Arial" w:hAnsi="Arial" w:cs="Arial"/>
          <w:bCs/>
          <w:sz w:val="22"/>
          <w:szCs w:val="22"/>
        </w:rPr>
        <w:t>Nugus S (2008) Financial Planning Using Excel: Forecasting, Planning and Budgeting Techniques, CIMA Publishing</w:t>
      </w:r>
      <w:bookmarkEnd w:id="42"/>
      <w:bookmarkEnd w:id="43"/>
      <w:bookmarkEnd w:id="44"/>
      <w:bookmarkEnd w:id="45"/>
    </w:p>
    <w:p w:rsidR="004F4355" w:rsidRPr="00CD7D2A" w:rsidRDefault="004F4355" w:rsidP="004F4355">
      <w:pPr>
        <w:rPr>
          <w:rFonts w:ascii="Arial" w:hAnsi="Arial" w:cs="Arial"/>
          <w:bCs/>
          <w:sz w:val="22"/>
          <w:szCs w:val="22"/>
        </w:rPr>
      </w:pPr>
      <w:bookmarkStart w:id="46" w:name="_Toc245800151"/>
      <w:bookmarkStart w:id="47" w:name="_Toc245805878"/>
      <w:bookmarkStart w:id="48" w:name="_Toc245887243"/>
      <w:bookmarkStart w:id="49" w:name="_Toc247940232"/>
    </w:p>
    <w:p w:rsidR="004F4355" w:rsidRPr="00CD7D2A" w:rsidRDefault="004F4355" w:rsidP="004F4355">
      <w:pPr>
        <w:rPr>
          <w:rFonts w:ascii="Arial" w:eastAsia="Arial Unicode MS" w:hAnsi="Arial" w:cs="Arial"/>
          <w:bCs/>
          <w:sz w:val="22"/>
          <w:szCs w:val="22"/>
        </w:rPr>
      </w:pPr>
      <w:r w:rsidRPr="00CD7D2A">
        <w:rPr>
          <w:rFonts w:ascii="Arial" w:hAnsi="Arial" w:cs="Arial"/>
          <w:bCs/>
          <w:sz w:val="22"/>
          <w:szCs w:val="22"/>
        </w:rPr>
        <w:t>Swan J (2008) Practical Financial Modelling: A Guide to Current Practice 2nd Edition, CIMA Publishing</w:t>
      </w:r>
      <w:bookmarkEnd w:id="46"/>
      <w:bookmarkEnd w:id="47"/>
      <w:bookmarkEnd w:id="48"/>
      <w:bookmarkEnd w:id="49"/>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Journals</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Accountancy</w:t>
      </w:r>
    </w:p>
    <w:p w:rsidR="004F4355" w:rsidRPr="00CD7D2A" w:rsidRDefault="004F4355" w:rsidP="004F4355">
      <w:pPr>
        <w:jc w:val="both"/>
        <w:rPr>
          <w:rFonts w:ascii="Arial" w:hAnsi="Arial" w:cs="Arial"/>
          <w:sz w:val="22"/>
          <w:szCs w:val="22"/>
        </w:rPr>
      </w:pPr>
      <w:r w:rsidRPr="00CD7D2A">
        <w:rPr>
          <w:rFonts w:ascii="Arial" w:hAnsi="Arial" w:cs="Arial"/>
          <w:sz w:val="22"/>
          <w:szCs w:val="22"/>
        </w:rPr>
        <w:t>Accountancy Age</w:t>
      </w:r>
    </w:p>
    <w:p w:rsidR="004F4355" w:rsidRPr="00CD7D2A" w:rsidRDefault="004F4355" w:rsidP="004F4355">
      <w:pPr>
        <w:jc w:val="both"/>
        <w:rPr>
          <w:rFonts w:ascii="Arial" w:hAnsi="Arial" w:cs="Arial"/>
          <w:sz w:val="22"/>
          <w:szCs w:val="22"/>
        </w:rPr>
      </w:pPr>
      <w:r w:rsidRPr="00CD7D2A">
        <w:rPr>
          <w:rFonts w:ascii="Arial" w:hAnsi="Arial" w:cs="Arial"/>
          <w:sz w:val="22"/>
          <w:szCs w:val="22"/>
        </w:rPr>
        <w:t>Accountancy and Business Research</w:t>
      </w:r>
    </w:p>
    <w:p w:rsidR="004F4355" w:rsidRPr="00CD7D2A" w:rsidRDefault="004F4355" w:rsidP="004F4355">
      <w:pPr>
        <w:jc w:val="both"/>
        <w:rPr>
          <w:rFonts w:ascii="Arial" w:hAnsi="Arial" w:cs="Arial"/>
          <w:sz w:val="22"/>
          <w:szCs w:val="22"/>
        </w:rPr>
      </w:pPr>
      <w:r w:rsidRPr="00CD7D2A">
        <w:rPr>
          <w:rFonts w:ascii="Arial" w:hAnsi="Arial" w:cs="Arial"/>
          <w:sz w:val="22"/>
          <w:szCs w:val="22"/>
        </w:rPr>
        <w:t>The Financial Times</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b/>
          <w:sz w:val="22"/>
          <w:szCs w:val="22"/>
          <w:u w:val="single"/>
        </w:rPr>
      </w:pPr>
      <w:r w:rsidRPr="00CD7D2A">
        <w:rPr>
          <w:rFonts w:ascii="Arial" w:hAnsi="Arial" w:cs="Arial"/>
          <w:b/>
          <w:sz w:val="22"/>
          <w:szCs w:val="22"/>
          <w:u w:val="single"/>
        </w:rPr>
        <w:t>Useful Websites</w:t>
      </w:r>
    </w:p>
    <w:p w:rsidR="004F4355" w:rsidRPr="00CD7D2A" w:rsidRDefault="004F4355" w:rsidP="004F4355">
      <w:pPr>
        <w:jc w:val="both"/>
        <w:rPr>
          <w:rFonts w:ascii="Arial" w:hAnsi="Arial" w:cs="Arial"/>
          <w:sz w:val="22"/>
          <w:szCs w:val="22"/>
        </w:rPr>
      </w:pPr>
    </w:p>
    <w:p w:rsidR="004F4355" w:rsidRPr="00CD7D2A" w:rsidRDefault="004F4355" w:rsidP="004F4355">
      <w:pPr>
        <w:rPr>
          <w:rFonts w:ascii="Arial" w:hAnsi="Arial" w:cs="Arial"/>
          <w:sz w:val="22"/>
          <w:szCs w:val="22"/>
        </w:rPr>
      </w:pPr>
      <w:hyperlink r:id="rId43" w:history="1">
        <w:r w:rsidRPr="00CD7D2A">
          <w:rPr>
            <w:rStyle w:val="Hyperlink"/>
            <w:rFonts w:ascii="Arial" w:hAnsi="Arial" w:cs="Arial"/>
            <w:sz w:val="22"/>
            <w:szCs w:val="22"/>
          </w:rPr>
          <w:t>http://www.asb.co.uk</w:t>
        </w:r>
      </w:hyperlink>
    </w:p>
    <w:p w:rsidR="004F4355" w:rsidRPr="00CD7D2A" w:rsidRDefault="004F4355" w:rsidP="004F4355">
      <w:pPr>
        <w:rPr>
          <w:rFonts w:ascii="Arial" w:hAnsi="Arial" w:cs="Arial"/>
          <w:sz w:val="22"/>
          <w:szCs w:val="22"/>
        </w:rPr>
      </w:pPr>
      <w:hyperlink r:id="rId44" w:history="1">
        <w:r w:rsidRPr="00CD7D2A">
          <w:rPr>
            <w:rStyle w:val="Hyperlink"/>
            <w:rFonts w:ascii="Arial" w:hAnsi="Arial" w:cs="Arial"/>
            <w:sz w:val="22"/>
            <w:szCs w:val="22"/>
          </w:rPr>
          <w:t>http://www.frc.org.uk/apb</w:t>
        </w:r>
      </w:hyperlink>
    </w:p>
    <w:p w:rsidR="004F4355" w:rsidRPr="00CD7D2A" w:rsidRDefault="004F4355" w:rsidP="004F4355">
      <w:pPr>
        <w:rPr>
          <w:rFonts w:ascii="Arial" w:hAnsi="Arial" w:cs="Arial"/>
          <w:sz w:val="22"/>
          <w:szCs w:val="22"/>
        </w:rPr>
      </w:pPr>
      <w:hyperlink r:id="rId45" w:history="1">
        <w:r w:rsidRPr="00CD7D2A">
          <w:rPr>
            <w:rStyle w:val="Hyperlink"/>
            <w:rFonts w:ascii="Arial" w:hAnsi="Arial" w:cs="Arial"/>
            <w:sz w:val="22"/>
            <w:szCs w:val="22"/>
          </w:rPr>
          <w:t>http://www.icaew.com</w:t>
        </w:r>
      </w:hyperlink>
    </w:p>
    <w:p w:rsidR="004F4355" w:rsidRPr="00CD7D2A" w:rsidRDefault="004F4355" w:rsidP="004F4355">
      <w:pPr>
        <w:rPr>
          <w:rFonts w:ascii="Arial" w:hAnsi="Arial" w:cs="Arial"/>
          <w:sz w:val="22"/>
          <w:szCs w:val="22"/>
        </w:rPr>
      </w:pPr>
      <w:hyperlink r:id="rId46" w:history="1">
        <w:r w:rsidRPr="00CD7D2A">
          <w:rPr>
            <w:rStyle w:val="Hyperlink"/>
            <w:rFonts w:ascii="Arial" w:hAnsi="Arial" w:cs="Arial"/>
            <w:sz w:val="22"/>
            <w:szCs w:val="22"/>
          </w:rPr>
          <w:t>http://www.sage.co.uk</w:t>
        </w:r>
      </w:hyperlink>
    </w:p>
    <w:p w:rsidR="004F4355" w:rsidRPr="00CD7D2A" w:rsidRDefault="004F4355" w:rsidP="004F4355">
      <w:pPr>
        <w:jc w:val="both"/>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Computer/projector.</w:t>
      </w:r>
    </w:p>
    <w:p w:rsidR="004F4355" w:rsidRPr="00CD7D2A" w:rsidRDefault="004F4355" w:rsidP="004F4355">
      <w:pPr>
        <w:rPr>
          <w:rFonts w:ascii="Arial" w:hAnsi="Arial" w:cs="Arial"/>
          <w:sz w:val="22"/>
          <w:szCs w:val="22"/>
        </w:rPr>
      </w:pPr>
      <w:r w:rsidRPr="00CD7D2A">
        <w:rPr>
          <w:rFonts w:ascii="Arial" w:hAnsi="Arial" w:cs="Arial"/>
          <w:sz w:val="22"/>
          <w:szCs w:val="22"/>
        </w:rPr>
        <w:t>Accounting software</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 Theatre </w:t>
      </w:r>
    </w:p>
    <w:p w:rsidR="004F4355" w:rsidRPr="00CD7D2A" w:rsidRDefault="004F4355" w:rsidP="004F4355">
      <w:pPr>
        <w:rPr>
          <w:rFonts w:ascii="Arial" w:hAnsi="Arial" w:cs="Arial"/>
          <w:sz w:val="22"/>
          <w:szCs w:val="22"/>
        </w:rPr>
      </w:pPr>
      <w:r w:rsidRPr="00CD7D2A">
        <w:rPr>
          <w:rFonts w:ascii="Arial" w:hAnsi="Arial" w:cs="Arial"/>
          <w:sz w:val="22"/>
          <w:szCs w:val="22"/>
        </w:rPr>
        <w:lastRenderedPageBreak/>
        <w:t>Tutorial room.</w:t>
      </w:r>
    </w:p>
    <w:p w:rsidR="004F4355" w:rsidRPr="00CD7D2A" w:rsidRDefault="004F4355" w:rsidP="004F4355">
      <w:pPr>
        <w:rPr>
          <w:rFonts w:ascii="Arial" w:hAnsi="Arial" w:cs="Arial"/>
          <w:sz w:val="22"/>
          <w:szCs w:val="22"/>
        </w:rPr>
      </w:pPr>
      <w:r w:rsidRPr="00CD7D2A">
        <w:rPr>
          <w:rFonts w:ascii="Arial" w:hAnsi="Arial" w:cs="Arial"/>
          <w:sz w:val="22"/>
          <w:szCs w:val="22"/>
        </w:rPr>
        <w:t>Computer laboratory with Internet access</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Richard Dunstan</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Richard Dunstan</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Boyd Patrick</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sz w:val="22"/>
                <w:szCs w:val="22"/>
              </w:rPr>
              <w:lastRenderedPageBreak/>
              <w:br w:type="page"/>
            </w:r>
            <w:r w:rsidRPr="00CD7D2A">
              <w:rPr>
                <w:rFonts w:ascii="Arial" w:hAnsi="Arial" w:cs="Arial"/>
                <w:sz w:val="22"/>
                <w:szCs w:val="22"/>
              </w:rPr>
              <w:br w:type="page"/>
            </w:r>
            <w:r w:rsidRPr="00CD7D2A">
              <w:rPr>
                <w:rFonts w:ascii="Arial" w:hAnsi="Arial" w:cs="Arial"/>
                <w:b/>
                <w:sz w:val="22"/>
                <w:szCs w:val="22"/>
              </w:rPr>
              <w:t>Module Title:</w:t>
            </w:r>
          </w:p>
        </w:tc>
        <w:tc>
          <w:tcPr>
            <w:tcW w:w="4844" w:type="dxa"/>
          </w:tcPr>
          <w:p w:rsidR="004F4355" w:rsidRPr="00CD7D2A" w:rsidRDefault="004F4355" w:rsidP="00271441">
            <w:pPr>
              <w:pStyle w:val="Heading2"/>
            </w:pPr>
            <w:bookmarkStart w:id="50" w:name="_Toc253137237"/>
            <w:bookmarkStart w:id="51" w:name="_Toc260818141"/>
            <w:bookmarkStart w:id="52" w:name="_Toc260825999"/>
            <w:bookmarkStart w:id="53" w:name="_Toc310519398"/>
            <w:r w:rsidRPr="00CD7D2A">
              <w:t>Leading Customer Service Excellence</w:t>
            </w:r>
            <w:bookmarkEnd w:id="50"/>
            <w:bookmarkEnd w:id="51"/>
            <w:bookmarkEnd w:id="52"/>
            <w:bookmarkEnd w:id="53"/>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spacing w:before="100" w:after="100"/>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spacing w:before="100" w:after="100"/>
              <w:rPr>
                <w:rFonts w:ascii="Arial" w:hAnsi="Arial" w:cs="Arial"/>
                <w:sz w:val="22"/>
                <w:szCs w:val="22"/>
              </w:rPr>
            </w:pPr>
            <w:r w:rsidRPr="00CD7D2A">
              <w:rPr>
                <w:rFonts w:ascii="Arial" w:hAnsi="Arial" w:cs="Arial"/>
                <w:sz w:val="22"/>
                <w:szCs w:val="22"/>
              </w:rPr>
              <w:t>Marketing Essentials</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AIMS: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Provide students with a clear understanding of the need for excellence in Customer Service and identify the methodologies that can be used to create a customer service orientation.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pStyle w:val="ListParagraph"/>
        <w:rPr>
          <w:rFonts w:ascii="Arial" w:hAnsi="Arial" w:cs="Arial"/>
          <w:sz w:val="22"/>
          <w:szCs w:val="22"/>
        </w:rPr>
      </w:pPr>
    </w:p>
    <w:p w:rsidR="004F4355" w:rsidRPr="00CD7D2A" w:rsidRDefault="004F4355" w:rsidP="004F4355">
      <w:pPr>
        <w:pStyle w:val="ListParagraph"/>
        <w:numPr>
          <w:ilvl w:val="0"/>
          <w:numId w:val="37"/>
        </w:numPr>
        <w:rPr>
          <w:rFonts w:ascii="Arial" w:hAnsi="Arial" w:cs="Arial"/>
          <w:sz w:val="22"/>
          <w:szCs w:val="22"/>
        </w:rPr>
      </w:pPr>
      <w:r w:rsidRPr="00CD7D2A">
        <w:rPr>
          <w:rFonts w:ascii="Arial" w:hAnsi="Arial" w:cs="Arial"/>
          <w:sz w:val="22"/>
          <w:szCs w:val="22"/>
        </w:rPr>
        <w:t>Demonstrate a critical understanding of the role of customer service within the organisation.</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37"/>
        </w:numPr>
        <w:rPr>
          <w:rFonts w:ascii="Arial" w:hAnsi="Arial" w:cs="Arial"/>
          <w:sz w:val="22"/>
          <w:szCs w:val="22"/>
        </w:rPr>
      </w:pPr>
      <w:r w:rsidRPr="00CD7D2A">
        <w:rPr>
          <w:rFonts w:ascii="Arial" w:hAnsi="Arial" w:cs="Arial"/>
          <w:sz w:val="22"/>
          <w:szCs w:val="22"/>
        </w:rPr>
        <w:t>Evaluate customer expectations and apply strategies to ensure customer satisfaction,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38"/>
        </w:numPr>
        <w:rPr>
          <w:rFonts w:ascii="Arial" w:hAnsi="Arial" w:cs="Arial"/>
          <w:sz w:val="22"/>
          <w:szCs w:val="22"/>
        </w:rPr>
      </w:pPr>
      <w:r w:rsidRPr="00CD7D2A">
        <w:rPr>
          <w:rFonts w:ascii="Arial" w:hAnsi="Arial" w:cs="Arial"/>
          <w:sz w:val="22"/>
          <w:szCs w:val="22"/>
        </w:rPr>
        <w:t>Defining customer service and explaining the customer service industry.</w:t>
      </w:r>
    </w:p>
    <w:p w:rsidR="004F4355" w:rsidRPr="00CD7D2A" w:rsidRDefault="004F4355" w:rsidP="004F4355">
      <w:pPr>
        <w:pStyle w:val="ListParagraph"/>
        <w:numPr>
          <w:ilvl w:val="0"/>
          <w:numId w:val="38"/>
        </w:numPr>
        <w:rPr>
          <w:rFonts w:ascii="Arial" w:hAnsi="Arial" w:cs="Arial"/>
          <w:sz w:val="22"/>
          <w:szCs w:val="22"/>
        </w:rPr>
      </w:pPr>
      <w:r w:rsidRPr="00CD7D2A">
        <w:rPr>
          <w:rFonts w:ascii="Arial" w:hAnsi="Arial" w:cs="Arial"/>
          <w:sz w:val="22"/>
          <w:szCs w:val="22"/>
        </w:rPr>
        <w:t>Identifying customer expectations and possible/likely problem areas to be solved.</w:t>
      </w:r>
    </w:p>
    <w:p w:rsidR="004F4355" w:rsidRPr="00CD7D2A" w:rsidRDefault="004F4355" w:rsidP="004F4355">
      <w:pPr>
        <w:pStyle w:val="ListParagraph"/>
        <w:numPr>
          <w:ilvl w:val="0"/>
          <w:numId w:val="38"/>
        </w:numPr>
        <w:rPr>
          <w:rFonts w:ascii="Arial" w:hAnsi="Arial" w:cs="Arial"/>
          <w:b/>
          <w:sz w:val="22"/>
          <w:szCs w:val="22"/>
          <w:u w:val="single"/>
        </w:rPr>
      </w:pPr>
      <w:r w:rsidRPr="00CD7D2A">
        <w:rPr>
          <w:rFonts w:ascii="Arial" w:hAnsi="Arial" w:cs="Arial"/>
          <w:sz w:val="22"/>
          <w:szCs w:val="22"/>
        </w:rPr>
        <w:t>Discussing the “internal” customer i.e. other departments, suppliers, intermediaries.</w:t>
      </w:r>
    </w:p>
    <w:p w:rsidR="004F4355" w:rsidRPr="00CD7D2A" w:rsidRDefault="004F4355" w:rsidP="004F4355">
      <w:pPr>
        <w:pStyle w:val="ListParagraph"/>
        <w:numPr>
          <w:ilvl w:val="0"/>
          <w:numId w:val="38"/>
        </w:numPr>
        <w:rPr>
          <w:rFonts w:ascii="Arial" w:hAnsi="Arial" w:cs="Arial"/>
          <w:b/>
          <w:sz w:val="22"/>
          <w:szCs w:val="22"/>
          <w:u w:val="single"/>
        </w:rPr>
      </w:pPr>
      <w:r w:rsidRPr="00CD7D2A">
        <w:rPr>
          <w:rFonts w:ascii="Arial" w:hAnsi="Arial" w:cs="Arial"/>
          <w:sz w:val="22"/>
          <w:szCs w:val="22"/>
        </w:rPr>
        <w:t>Creating a customer service strategy and developing system.</w:t>
      </w:r>
    </w:p>
    <w:p w:rsidR="004F4355" w:rsidRPr="00CD7D2A" w:rsidRDefault="004F4355" w:rsidP="004F4355">
      <w:pPr>
        <w:pStyle w:val="ListParagraph"/>
        <w:numPr>
          <w:ilvl w:val="0"/>
          <w:numId w:val="38"/>
        </w:numPr>
        <w:rPr>
          <w:rFonts w:ascii="Arial" w:hAnsi="Arial" w:cs="Arial"/>
          <w:sz w:val="22"/>
          <w:szCs w:val="22"/>
        </w:rPr>
      </w:pPr>
      <w:r w:rsidRPr="00CD7D2A">
        <w:rPr>
          <w:rFonts w:ascii="Arial" w:hAnsi="Arial" w:cs="Arial"/>
          <w:sz w:val="22"/>
          <w:szCs w:val="22"/>
        </w:rPr>
        <w:t>Techniques to cope with difficult and challenging customers.</w:t>
      </w:r>
    </w:p>
    <w:p w:rsidR="004F4355" w:rsidRPr="00CD7D2A" w:rsidRDefault="004F4355" w:rsidP="004F4355">
      <w:pPr>
        <w:pStyle w:val="ListParagraph"/>
        <w:numPr>
          <w:ilvl w:val="0"/>
          <w:numId w:val="38"/>
        </w:numPr>
        <w:rPr>
          <w:rFonts w:ascii="Arial" w:hAnsi="Arial" w:cs="Arial"/>
          <w:sz w:val="22"/>
          <w:szCs w:val="22"/>
        </w:rPr>
      </w:pPr>
      <w:r w:rsidRPr="00CD7D2A">
        <w:rPr>
          <w:rFonts w:ascii="Arial" w:hAnsi="Arial" w:cs="Arial"/>
          <w:sz w:val="22"/>
          <w:szCs w:val="22"/>
        </w:rPr>
        <w:t>Measures that can be used to evaluate customer satisfaction.</w:t>
      </w:r>
    </w:p>
    <w:p w:rsidR="004F4355" w:rsidRPr="00CD7D2A" w:rsidRDefault="004F4355" w:rsidP="004F4355">
      <w:pPr>
        <w:pStyle w:val="ListParagraph"/>
        <w:numPr>
          <w:ilvl w:val="0"/>
          <w:numId w:val="38"/>
        </w:numPr>
        <w:rPr>
          <w:rFonts w:ascii="Arial" w:hAnsi="Arial" w:cs="Arial"/>
          <w:sz w:val="22"/>
          <w:szCs w:val="22"/>
        </w:rPr>
      </w:pPr>
      <w:r w:rsidRPr="00CD7D2A">
        <w:rPr>
          <w:rFonts w:ascii="Arial" w:hAnsi="Arial" w:cs="Arial"/>
          <w:sz w:val="22"/>
          <w:szCs w:val="22"/>
        </w:rPr>
        <w:t>Developing CRM programmes to improve customer retention.</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Classes will be mainly lectures and tutorials. Tutorials will provide the opportunity to discuss issues raised in lectures further and the content for the tutorials will be participatory based activities. It is envisaged that a visit to a major local employer with a Customer Service Department will be arranged.</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br w:type="page"/>
      </w:r>
      <w:r w:rsidRPr="00CD7D2A">
        <w:rPr>
          <w:rFonts w:ascii="Arial" w:hAnsi="Arial" w:cs="Arial"/>
          <w:sz w:val="22"/>
          <w:szCs w:val="22"/>
        </w:rPr>
        <w:lastRenderedPageBreak/>
        <w:t>The suggested strategies and allocation of teaching hours to deliver the module are:</w:t>
      </w: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Lectures                                               25</w:t>
      </w:r>
    </w:p>
    <w:p w:rsidR="004F4355" w:rsidRPr="00CD7D2A" w:rsidRDefault="004F4355" w:rsidP="004F4355">
      <w:pPr>
        <w:rPr>
          <w:rFonts w:ascii="Arial" w:hAnsi="Arial" w:cs="Arial"/>
          <w:sz w:val="22"/>
          <w:szCs w:val="22"/>
        </w:rPr>
      </w:pPr>
      <w:r w:rsidRPr="00CD7D2A">
        <w:rPr>
          <w:rFonts w:ascii="Arial" w:hAnsi="Arial" w:cs="Arial"/>
          <w:sz w:val="22"/>
          <w:szCs w:val="22"/>
        </w:rPr>
        <w:t>Tutorials/Seminars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ASSESSMENT: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CD7D2A" w:rsidTr="00271441">
        <w:tc>
          <w:tcPr>
            <w:tcW w:w="3708"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490"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708" w:type="dxa"/>
          </w:tcPr>
          <w:p w:rsidR="004F4355" w:rsidRPr="00CD7D2A" w:rsidRDefault="004F4355" w:rsidP="004F4355">
            <w:pPr>
              <w:pStyle w:val="ListParagraph"/>
              <w:numPr>
                <w:ilvl w:val="0"/>
                <w:numId w:val="86"/>
              </w:numPr>
              <w:rPr>
                <w:rFonts w:ascii="Arial" w:hAnsi="Arial" w:cs="Arial"/>
                <w:sz w:val="22"/>
                <w:szCs w:val="22"/>
              </w:rPr>
            </w:pPr>
            <w:r w:rsidRPr="00CD7D2A">
              <w:rPr>
                <w:rFonts w:ascii="Arial" w:hAnsi="Arial" w:cs="Arial"/>
                <w:sz w:val="22"/>
                <w:szCs w:val="22"/>
              </w:rPr>
              <w:t>Demonstrate a critical understanding of the role of customer service within the organisation.</w:t>
            </w: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Evaluate the role of customer service within organisations.</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Demonstrate an understanding of the importance of customer service within organisations.</w:t>
            </w:r>
          </w:p>
        </w:tc>
      </w:tr>
      <w:tr w:rsidR="004F4355" w:rsidRPr="00CD7D2A" w:rsidTr="00271441">
        <w:tc>
          <w:tcPr>
            <w:tcW w:w="3708" w:type="dxa"/>
          </w:tcPr>
          <w:p w:rsidR="004F4355" w:rsidRPr="00CD7D2A" w:rsidRDefault="004F4355" w:rsidP="004F4355">
            <w:pPr>
              <w:pStyle w:val="ListParagraph"/>
              <w:numPr>
                <w:ilvl w:val="0"/>
                <w:numId w:val="86"/>
              </w:numPr>
              <w:rPr>
                <w:rFonts w:ascii="Arial" w:hAnsi="Arial" w:cs="Arial"/>
                <w:sz w:val="22"/>
                <w:szCs w:val="22"/>
              </w:rPr>
            </w:pPr>
            <w:r w:rsidRPr="00CD7D2A">
              <w:rPr>
                <w:rFonts w:ascii="Arial" w:hAnsi="Arial" w:cs="Arial"/>
                <w:sz w:val="22"/>
                <w:szCs w:val="22"/>
              </w:rPr>
              <w:t>Evaluate customer expectations and apply strategies to ensure customer satisfaction,</w:t>
            </w: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Critically evaluate customer service and recommend solutions to achieve customer service excellence in a given situation.</w:t>
            </w:r>
          </w:p>
        </w:tc>
      </w:tr>
    </w:tbl>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100% Coursework</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sz w:val="22"/>
          <w:szCs w:val="22"/>
        </w:rPr>
        <w:t>To achieve outcome 1: Produce an essay on the importance of customer service within a given organisational scenario.  (50% weighting, equivalent to 2000 words).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To achieve outcome 2:  Write a report that evaluates the customer service in an organisation and recommends solutions to potential problems.(50% weighting, equivalent to 2000 words).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Buttle, F ( 2008) </w:t>
      </w:r>
      <w:r w:rsidRPr="00CD7D2A">
        <w:rPr>
          <w:rFonts w:ascii="Arial" w:hAnsi="Arial" w:cs="Arial"/>
          <w:sz w:val="22"/>
          <w:szCs w:val="22"/>
          <w:u w:val="single"/>
        </w:rPr>
        <w:t xml:space="preserve">Customer Relationship Management, </w:t>
      </w:r>
      <w:r w:rsidRPr="00CD7D2A">
        <w:rPr>
          <w:rFonts w:ascii="Arial" w:hAnsi="Arial" w:cs="Arial"/>
          <w:sz w:val="22"/>
          <w:szCs w:val="22"/>
        </w:rPr>
        <w:t xml:space="preserve"> Elsevier, Butterworth-Heinemann: Oxford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Goodman, J (2009) </w:t>
      </w:r>
      <w:r w:rsidRPr="00CD7D2A">
        <w:rPr>
          <w:rFonts w:ascii="Arial" w:hAnsi="Arial" w:cs="Arial"/>
          <w:sz w:val="22"/>
          <w:szCs w:val="22"/>
          <w:u w:val="single"/>
        </w:rPr>
        <w:t xml:space="preserve">Strategic Customer Service, </w:t>
      </w:r>
      <w:r w:rsidRPr="00CD7D2A">
        <w:rPr>
          <w:rFonts w:ascii="Arial" w:hAnsi="Arial" w:cs="Arial"/>
          <w:sz w:val="22"/>
          <w:szCs w:val="22"/>
        </w:rPr>
        <w:t>Amacom.</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Daffy, C ( 2000) </w:t>
      </w:r>
      <w:r w:rsidRPr="00CD7D2A">
        <w:rPr>
          <w:rFonts w:ascii="Arial" w:hAnsi="Arial" w:cs="Arial"/>
          <w:sz w:val="22"/>
          <w:szCs w:val="22"/>
          <w:u w:val="single"/>
        </w:rPr>
        <w:t xml:space="preserve">Once a Customer, Always a Customer, </w:t>
      </w:r>
      <w:r w:rsidRPr="00CD7D2A">
        <w:rPr>
          <w:rFonts w:ascii="Arial" w:hAnsi="Arial" w:cs="Arial"/>
          <w:sz w:val="22"/>
          <w:szCs w:val="22"/>
        </w:rPr>
        <w:t>Oak Tree Press.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Fornell, C ( 2009) </w:t>
      </w:r>
      <w:r w:rsidRPr="00CD7D2A">
        <w:rPr>
          <w:rFonts w:ascii="Arial" w:hAnsi="Arial" w:cs="Arial"/>
          <w:sz w:val="22"/>
          <w:szCs w:val="22"/>
          <w:u w:val="single"/>
        </w:rPr>
        <w:t xml:space="preserve">The Satisfied Customer, </w:t>
      </w:r>
      <w:r w:rsidRPr="00CD7D2A">
        <w:rPr>
          <w:rFonts w:ascii="Arial" w:hAnsi="Arial" w:cs="Arial"/>
          <w:sz w:val="22"/>
          <w:szCs w:val="22"/>
        </w:rPr>
        <w:t>Palgrave Macmillan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Lindgreen, A, Vanhamme, J and Beverland, M (2009), </w:t>
      </w:r>
      <w:r w:rsidRPr="00CD7D2A">
        <w:rPr>
          <w:rFonts w:ascii="Arial" w:hAnsi="Arial" w:cs="Arial"/>
          <w:sz w:val="22"/>
          <w:szCs w:val="22"/>
          <w:u w:val="single"/>
        </w:rPr>
        <w:t xml:space="preserve">Memorable Customer Experiences, </w:t>
      </w:r>
      <w:r w:rsidRPr="00CD7D2A">
        <w:rPr>
          <w:rFonts w:ascii="Arial" w:hAnsi="Arial" w:cs="Arial"/>
          <w:sz w:val="22"/>
          <w:szCs w:val="22"/>
        </w:rPr>
        <w:t>Gower Publishing Ltd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Nash, S. &amp; Owton, A, (2007) </w:t>
      </w:r>
      <w:r w:rsidRPr="00CD7D2A">
        <w:rPr>
          <w:rFonts w:ascii="Arial" w:hAnsi="Arial" w:cs="Arial"/>
          <w:sz w:val="22"/>
          <w:szCs w:val="22"/>
          <w:u w:val="single"/>
        </w:rPr>
        <w:t>Delighting your Customers</w:t>
      </w:r>
      <w:r w:rsidRPr="00CD7D2A">
        <w:rPr>
          <w:rFonts w:ascii="Arial" w:hAnsi="Arial" w:cs="Arial"/>
          <w:sz w:val="22"/>
          <w:szCs w:val="22"/>
        </w:rPr>
        <w:t>, How to Books Ltd: Oxford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Woods, S, Hebron, L, Bradley S, </w:t>
      </w:r>
      <w:r w:rsidRPr="00CD7D2A">
        <w:rPr>
          <w:rFonts w:ascii="Arial" w:hAnsi="Arial" w:cs="Arial"/>
          <w:sz w:val="22"/>
          <w:szCs w:val="22"/>
          <w:u w:val="single"/>
        </w:rPr>
        <w:t xml:space="preserve">Customer Service Candidates Handbook, </w:t>
      </w:r>
      <w:r w:rsidRPr="00CD7D2A">
        <w:rPr>
          <w:rFonts w:ascii="Arial" w:hAnsi="Arial" w:cs="Arial"/>
          <w:sz w:val="22"/>
          <w:szCs w:val="22"/>
        </w:rPr>
        <w:t>Pearson Education: Oxford.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Journals</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Customer Relationship Management</w:t>
      </w:r>
    </w:p>
    <w:p w:rsidR="004F4355" w:rsidRPr="00CD7D2A" w:rsidRDefault="004F4355" w:rsidP="004F4355">
      <w:pPr>
        <w:rPr>
          <w:rFonts w:ascii="Arial" w:hAnsi="Arial" w:cs="Arial"/>
          <w:sz w:val="22"/>
          <w:szCs w:val="22"/>
        </w:rPr>
      </w:pPr>
      <w:r w:rsidRPr="00CD7D2A">
        <w:rPr>
          <w:rFonts w:ascii="Arial" w:hAnsi="Arial" w:cs="Arial"/>
          <w:sz w:val="22"/>
          <w:szCs w:val="22"/>
        </w:rPr>
        <w:t>Journal of Database Marketing and Customer Strategy Management</w:t>
      </w:r>
    </w:p>
    <w:p w:rsidR="004F4355" w:rsidRPr="00CD7D2A" w:rsidRDefault="004F4355" w:rsidP="004F4355">
      <w:pPr>
        <w:rPr>
          <w:rFonts w:ascii="Arial" w:hAnsi="Arial" w:cs="Arial"/>
          <w:sz w:val="22"/>
          <w:szCs w:val="22"/>
        </w:rPr>
      </w:pPr>
      <w:r w:rsidRPr="00CD7D2A">
        <w:rPr>
          <w:rFonts w:ascii="Arial" w:hAnsi="Arial" w:cs="Arial"/>
          <w:sz w:val="22"/>
          <w:szCs w:val="22"/>
        </w:rPr>
        <w:t>Journal of Marketing</w:t>
      </w:r>
    </w:p>
    <w:p w:rsidR="004F4355" w:rsidRPr="00CD7D2A" w:rsidRDefault="004F4355" w:rsidP="004F4355">
      <w:pPr>
        <w:rPr>
          <w:rFonts w:ascii="Arial" w:hAnsi="Arial" w:cs="Arial"/>
          <w:sz w:val="22"/>
          <w:szCs w:val="22"/>
        </w:rPr>
      </w:pPr>
      <w:r w:rsidRPr="00CD7D2A">
        <w:rPr>
          <w:rFonts w:ascii="Arial" w:hAnsi="Arial" w:cs="Arial"/>
          <w:sz w:val="22"/>
          <w:szCs w:val="22"/>
        </w:rPr>
        <w:t>Journal of Marketing Management</w:t>
      </w:r>
    </w:p>
    <w:p w:rsidR="004F4355" w:rsidRPr="00CD7D2A" w:rsidRDefault="004F4355" w:rsidP="004F4355">
      <w:pPr>
        <w:rPr>
          <w:rFonts w:ascii="Arial" w:hAnsi="Arial" w:cs="Arial"/>
          <w:sz w:val="22"/>
          <w:szCs w:val="22"/>
        </w:rPr>
      </w:pPr>
      <w:r w:rsidRPr="00CD7D2A">
        <w:rPr>
          <w:rFonts w:ascii="Arial" w:hAnsi="Arial" w:cs="Arial"/>
          <w:sz w:val="22"/>
          <w:szCs w:val="22"/>
        </w:rPr>
        <w:t>Journal of Strategic Marketing</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 </w:t>
      </w:r>
    </w:p>
    <w:p w:rsidR="004F4355" w:rsidRPr="00CD7D2A" w:rsidRDefault="004F4355" w:rsidP="004F4355">
      <w:pPr>
        <w:rPr>
          <w:rFonts w:ascii="Arial" w:hAnsi="Arial" w:cs="Arial"/>
          <w:sz w:val="22"/>
          <w:szCs w:val="22"/>
        </w:rPr>
      </w:pPr>
      <w:r w:rsidRPr="00CD7D2A">
        <w:rPr>
          <w:rFonts w:ascii="Arial" w:hAnsi="Arial" w:cs="Arial"/>
          <w:sz w:val="22"/>
          <w:szCs w:val="22"/>
        </w:rPr>
        <w:t>Also advisable to read a weekly publication like Marketing or Marketing Week and the monthly Marketer magazine from the Chartered Institute of Marketing.</w:t>
      </w:r>
    </w:p>
    <w:p w:rsidR="004F4355" w:rsidRPr="00CD7D2A" w:rsidRDefault="004F4355" w:rsidP="004F4355">
      <w:pPr>
        <w:rPr>
          <w:rFonts w:ascii="Arial" w:hAnsi="Arial" w:cs="Arial"/>
          <w:sz w:val="22"/>
          <w:szCs w:val="22"/>
        </w:rPr>
      </w:pPr>
    </w:p>
    <w:p w:rsidR="004F4355" w:rsidRPr="00CD7D2A" w:rsidRDefault="004F4355" w:rsidP="004F4355">
      <w:pPr>
        <w:rPr>
          <w:rStyle w:val="HTMLCite"/>
          <w:rFonts w:ascii="Arial" w:hAnsi="Arial" w:cs="Arial"/>
          <w:i w:val="0"/>
          <w:iCs w:val="0"/>
          <w:sz w:val="22"/>
          <w:szCs w:val="22"/>
        </w:rPr>
      </w:pPr>
      <w:r w:rsidRPr="00CD7D2A">
        <w:rPr>
          <w:rFonts w:ascii="Arial" w:hAnsi="Arial" w:cs="Arial"/>
          <w:b/>
          <w:sz w:val="22"/>
          <w:szCs w:val="22"/>
        </w:rPr>
        <w:t>Useful Websites</w:t>
      </w:r>
      <w:r w:rsidRPr="00CD7D2A">
        <w:rPr>
          <w:rStyle w:val="HTMLCite"/>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tbl>
      <w:tblPr>
        <w:tblW w:w="7196" w:type="dxa"/>
        <w:shd w:val="clear" w:color="auto" w:fill="FFFFFF"/>
        <w:tblLayout w:type="fixed"/>
        <w:tblLook w:val="0000"/>
      </w:tblPr>
      <w:tblGrid>
        <w:gridCol w:w="7196"/>
      </w:tblGrid>
      <w:tr w:rsidR="004F4355" w:rsidRPr="00CD7D2A" w:rsidTr="00271441">
        <w:tc>
          <w:tcPr>
            <w:tcW w:w="7196" w:type="dxa"/>
            <w:shd w:val="clear" w:color="auto" w:fill="FFFFFF"/>
          </w:tcPr>
          <w:p w:rsidR="004F4355" w:rsidRPr="00CD7D2A" w:rsidRDefault="004F4355" w:rsidP="00271441">
            <w:pPr>
              <w:rPr>
                <w:rFonts w:ascii="Arial" w:hAnsi="Arial" w:cs="Arial"/>
                <w:sz w:val="22"/>
                <w:szCs w:val="22"/>
              </w:rPr>
            </w:pPr>
            <w:hyperlink r:id="rId47" w:history="1">
              <w:r w:rsidRPr="00CD7D2A">
                <w:rPr>
                  <w:rStyle w:val="Hyperlink"/>
                  <w:rFonts w:ascii="Arial" w:hAnsi="Arial" w:cs="Arial"/>
                  <w:sz w:val="22"/>
                  <w:szCs w:val="22"/>
                </w:rPr>
                <w:t>www.customerservicearticles.net</w:t>
              </w:r>
            </w:hyperlink>
          </w:p>
        </w:tc>
      </w:tr>
      <w:tr w:rsidR="004F4355" w:rsidRPr="00CD7D2A" w:rsidTr="00271441">
        <w:tc>
          <w:tcPr>
            <w:tcW w:w="7196" w:type="dxa"/>
            <w:shd w:val="clear" w:color="auto" w:fill="FFFFFF"/>
          </w:tcPr>
          <w:p w:rsidR="004F4355" w:rsidRPr="00CD7D2A" w:rsidRDefault="004F4355" w:rsidP="00271441">
            <w:pPr>
              <w:rPr>
                <w:rFonts w:ascii="Arial" w:hAnsi="Arial" w:cs="Arial"/>
                <w:sz w:val="22"/>
                <w:szCs w:val="22"/>
              </w:rPr>
            </w:pPr>
            <w:hyperlink r:id="rId48" w:history="1">
              <w:r w:rsidRPr="00CD7D2A">
                <w:rPr>
                  <w:rStyle w:val="Hyperlink"/>
                  <w:rFonts w:ascii="Arial" w:hAnsi="Arial" w:cs="Arial"/>
                  <w:sz w:val="22"/>
                  <w:szCs w:val="22"/>
                </w:rPr>
                <w:t>www.customerservicebasics.com</w:t>
              </w:r>
            </w:hyperlink>
          </w:p>
        </w:tc>
      </w:tr>
      <w:tr w:rsidR="004F4355" w:rsidRPr="00CD7D2A" w:rsidTr="00271441">
        <w:tc>
          <w:tcPr>
            <w:tcW w:w="7196" w:type="dxa"/>
            <w:shd w:val="clear" w:color="auto" w:fill="FFFFFF"/>
          </w:tcPr>
          <w:p w:rsidR="004F4355" w:rsidRPr="00CD7D2A" w:rsidRDefault="004F4355" w:rsidP="00271441">
            <w:pPr>
              <w:rPr>
                <w:rFonts w:ascii="Arial" w:hAnsi="Arial" w:cs="Arial"/>
                <w:sz w:val="22"/>
                <w:szCs w:val="22"/>
              </w:rPr>
            </w:pPr>
            <w:hyperlink r:id="rId49" w:history="1">
              <w:r w:rsidRPr="00CD7D2A">
                <w:rPr>
                  <w:rStyle w:val="Hyperlink"/>
                  <w:rFonts w:ascii="Arial" w:hAnsi="Arial" w:cs="Arial"/>
                  <w:sz w:val="22"/>
                  <w:szCs w:val="22"/>
                </w:rPr>
                <w:t>www.mad.co.uk</w:t>
              </w:r>
            </w:hyperlink>
          </w:p>
        </w:tc>
      </w:tr>
      <w:tr w:rsidR="004F4355" w:rsidRPr="00CD7D2A" w:rsidTr="00271441">
        <w:tc>
          <w:tcPr>
            <w:tcW w:w="7196" w:type="dxa"/>
            <w:shd w:val="clear" w:color="auto" w:fill="FFFFFF"/>
          </w:tcPr>
          <w:p w:rsidR="004F4355" w:rsidRPr="00CD7D2A" w:rsidRDefault="004F4355" w:rsidP="00271441">
            <w:pPr>
              <w:rPr>
                <w:rFonts w:ascii="Arial" w:hAnsi="Arial" w:cs="Arial"/>
                <w:sz w:val="22"/>
                <w:szCs w:val="22"/>
              </w:rPr>
            </w:pPr>
            <w:hyperlink r:id="rId50" w:history="1">
              <w:r w:rsidRPr="00CD7D2A">
                <w:rPr>
                  <w:rStyle w:val="Hyperlink"/>
                  <w:rFonts w:ascii="Arial" w:hAnsi="Arial" w:cs="Arial"/>
                  <w:sz w:val="22"/>
                  <w:szCs w:val="22"/>
                </w:rPr>
                <w:t>www.bized.com</w:t>
              </w:r>
            </w:hyperlink>
          </w:p>
        </w:tc>
      </w:tr>
      <w:tr w:rsidR="004F4355" w:rsidRPr="00CD7D2A" w:rsidTr="00271441">
        <w:tc>
          <w:tcPr>
            <w:tcW w:w="7196" w:type="dxa"/>
            <w:shd w:val="clear" w:color="auto" w:fill="FFFFFF"/>
          </w:tcPr>
          <w:p w:rsidR="004F4355" w:rsidRPr="00CD7D2A" w:rsidRDefault="004F4355" w:rsidP="00271441">
            <w:pPr>
              <w:pStyle w:val="Footer"/>
              <w:rPr>
                <w:rFonts w:ascii="Arial" w:hAnsi="Arial" w:cs="Arial"/>
                <w:sz w:val="22"/>
                <w:szCs w:val="22"/>
              </w:rPr>
            </w:pPr>
            <w:hyperlink r:id="rId51" w:history="1">
              <w:r w:rsidRPr="00CD7D2A">
                <w:rPr>
                  <w:rStyle w:val="Hyperlink"/>
                  <w:rFonts w:ascii="Arial" w:hAnsi="Arial" w:cs="Arial"/>
                  <w:sz w:val="22"/>
                  <w:szCs w:val="22"/>
                </w:rPr>
                <w:t>www.economist.com</w:t>
              </w:r>
            </w:hyperlink>
            <w:r w:rsidRPr="00CD7D2A">
              <w:rPr>
                <w:rFonts w:ascii="Arial" w:hAnsi="Arial" w:cs="Arial"/>
                <w:sz w:val="22"/>
                <w:szCs w:val="22"/>
              </w:rPr>
              <w:t xml:space="preserve"> </w:t>
            </w:r>
          </w:p>
        </w:tc>
      </w:tr>
    </w:tbl>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 and projector.</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 Theatre </w:t>
      </w:r>
    </w:p>
    <w:p w:rsidR="004F4355" w:rsidRPr="00CD7D2A" w:rsidRDefault="004F4355" w:rsidP="004F4355">
      <w:pPr>
        <w:rPr>
          <w:rFonts w:ascii="Arial" w:hAnsi="Arial" w:cs="Arial"/>
          <w:sz w:val="22"/>
          <w:szCs w:val="22"/>
        </w:rPr>
      </w:pPr>
      <w:r w:rsidRPr="00CD7D2A">
        <w:rPr>
          <w:rFonts w:ascii="Arial" w:hAnsi="Arial" w:cs="Arial"/>
          <w:sz w:val="22"/>
          <w:szCs w:val="22"/>
        </w:rPr>
        <w:t>Tutorial room.</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Will Fleming</w:t>
      </w:r>
      <w:r w:rsidRPr="00CD7D2A">
        <w:rPr>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Will Fleming</w:t>
      </w: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Vic Saunders</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lastRenderedPageBreak/>
              <w:t>Module Title:</w:t>
            </w:r>
          </w:p>
        </w:tc>
        <w:tc>
          <w:tcPr>
            <w:tcW w:w="4844" w:type="dxa"/>
          </w:tcPr>
          <w:p w:rsidR="004F4355" w:rsidRPr="00CD7D2A" w:rsidRDefault="004F4355" w:rsidP="00271441">
            <w:pPr>
              <w:pStyle w:val="Heading2"/>
            </w:pPr>
            <w:bookmarkStart w:id="54" w:name="_Toc253137238"/>
            <w:bookmarkStart w:id="55" w:name="_Toc260818142"/>
            <w:bookmarkStart w:id="56" w:name="_Toc260826000"/>
            <w:bookmarkStart w:id="57" w:name="_Toc310519399"/>
            <w:r w:rsidRPr="00CD7D2A">
              <w:t>Managing Employee Relations and Reward</w:t>
            </w:r>
            <w:bookmarkEnd w:id="54"/>
            <w:bookmarkEnd w:id="55"/>
            <w:bookmarkEnd w:id="56"/>
            <w:bookmarkEnd w:id="57"/>
          </w:p>
          <w:p w:rsidR="004F4355" w:rsidRPr="00CD7D2A" w:rsidRDefault="004F4355" w:rsidP="00271441">
            <w:pPr>
              <w:pStyle w:val="Heading2"/>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rPr>
                <w:rFonts w:ascii="Arial" w:hAnsi="Arial" w:cs="Arial"/>
                <w:sz w:val="22"/>
                <w:szCs w:val="22"/>
              </w:rPr>
            </w:pP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AIMS:</w:t>
      </w:r>
    </w:p>
    <w:p w:rsidR="004F4355" w:rsidRPr="00CD7D2A" w:rsidRDefault="004F4355" w:rsidP="004F4355">
      <w:pPr>
        <w:rPr>
          <w:rFonts w:ascii="Arial" w:hAnsi="Arial" w:cs="Arial"/>
          <w:sz w:val="22"/>
          <w:szCs w:val="22"/>
        </w:rPr>
      </w:pPr>
    </w:p>
    <w:p w:rsidR="004F4355" w:rsidRPr="00CD7D2A" w:rsidRDefault="004F4355" w:rsidP="004F4355">
      <w:pPr>
        <w:overflowPunct w:val="0"/>
        <w:autoSpaceDE w:val="0"/>
        <w:autoSpaceDN w:val="0"/>
        <w:adjustRightInd w:val="0"/>
        <w:textAlignment w:val="baseline"/>
        <w:rPr>
          <w:rFonts w:ascii="Arial" w:hAnsi="Arial" w:cs="Arial"/>
          <w:sz w:val="22"/>
          <w:szCs w:val="22"/>
        </w:rPr>
      </w:pPr>
      <w:r w:rsidRPr="00CD7D2A">
        <w:rPr>
          <w:rFonts w:ascii="Arial" w:hAnsi="Arial" w:cs="Arial"/>
          <w:sz w:val="22"/>
          <w:szCs w:val="22"/>
        </w:rPr>
        <w:t>This module aims to provide students with an understanding of employee relations and reward management in modern organisations and inform them of the strategies, policies, structures and processes used to develop and maintain employee commitment.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rPr>
          <w:rFonts w:ascii="Arial" w:hAnsi="Arial" w:cs="Arial"/>
          <w:sz w:val="22"/>
          <w:szCs w:val="22"/>
        </w:rPr>
      </w:pPr>
    </w:p>
    <w:p w:rsidR="004F4355" w:rsidRPr="00CD7D2A" w:rsidRDefault="004F4355" w:rsidP="004F4355">
      <w:pPr>
        <w:numPr>
          <w:ilvl w:val="0"/>
          <w:numId w:val="89"/>
        </w:numPr>
        <w:overflowPunct w:val="0"/>
        <w:autoSpaceDE w:val="0"/>
        <w:autoSpaceDN w:val="0"/>
        <w:adjustRightInd w:val="0"/>
        <w:spacing w:after="120"/>
        <w:jc w:val="both"/>
        <w:textAlignment w:val="baseline"/>
        <w:rPr>
          <w:rFonts w:ascii="Arial" w:hAnsi="Arial" w:cs="Arial"/>
          <w:sz w:val="22"/>
          <w:szCs w:val="22"/>
        </w:rPr>
      </w:pPr>
      <w:r w:rsidRPr="00CD7D2A">
        <w:rPr>
          <w:rFonts w:ascii="Arial" w:hAnsi="Arial" w:cs="Arial"/>
          <w:sz w:val="22"/>
          <w:szCs w:val="22"/>
        </w:rPr>
        <w:t>Evaluate the conceptual apparatus and theoretical debates informing employee relations and reward management.</w:t>
      </w:r>
    </w:p>
    <w:p w:rsidR="004F4355" w:rsidRPr="00CD7D2A" w:rsidRDefault="004F4355" w:rsidP="004F4355">
      <w:pPr>
        <w:numPr>
          <w:ilvl w:val="0"/>
          <w:numId w:val="89"/>
        </w:numPr>
        <w:spacing w:after="120"/>
        <w:jc w:val="both"/>
        <w:rPr>
          <w:rFonts w:ascii="Arial" w:hAnsi="Arial" w:cs="Arial"/>
          <w:sz w:val="22"/>
          <w:szCs w:val="22"/>
        </w:rPr>
      </w:pPr>
      <w:r w:rsidRPr="00CD7D2A">
        <w:rPr>
          <w:rFonts w:ascii="Arial" w:hAnsi="Arial" w:cs="Arial"/>
          <w:sz w:val="22"/>
          <w:szCs w:val="22"/>
        </w:rPr>
        <w:t>Analyse employee relations problems effectively and recommend appropriate solutions to the resolution of conflict/interests in the workplace.</w:t>
      </w:r>
    </w:p>
    <w:p w:rsidR="004F4355" w:rsidRPr="00CD7D2A" w:rsidRDefault="004F4355" w:rsidP="004F4355">
      <w:pPr>
        <w:numPr>
          <w:ilvl w:val="0"/>
          <w:numId w:val="89"/>
        </w:numPr>
        <w:overflowPunct w:val="0"/>
        <w:autoSpaceDE w:val="0"/>
        <w:autoSpaceDN w:val="0"/>
        <w:adjustRightInd w:val="0"/>
        <w:spacing w:after="120"/>
        <w:jc w:val="both"/>
        <w:textAlignment w:val="baseline"/>
        <w:rPr>
          <w:rFonts w:ascii="Arial" w:hAnsi="Arial" w:cs="Arial"/>
          <w:sz w:val="22"/>
          <w:szCs w:val="22"/>
        </w:rPr>
      </w:pPr>
      <w:r w:rsidRPr="00CD7D2A">
        <w:rPr>
          <w:rFonts w:ascii="Arial" w:hAnsi="Arial" w:cs="Arial"/>
          <w:sz w:val="22"/>
          <w:szCs w:val="22"/>
        </w:rPr>
        <w:t>Critically evaluate arguments to support the adoption of pay systems that generate motivation and performance.</w:t>
      </w:r>
    </w:p>
    <w:p w:rsidR="004F4355" w:rsidRPr="00CD7D2A" w:rsidRDefault="004F4355" w:rsidP="004F4355">
      <w:pPr>
        <w:numPr>
          <w:ilvl w:val="0"/>
          <w:numId w:val="89"/>
        </w:numPr>
        <w:overflowPunct w:val="0"/>
        <w:autoSpaceDE w:val="0"/>
        <w:autoSpaceDN w:val="0"/>
        <w:adjustRightInd w:val="0"/>
        <w:spacing w:after="120"/>
        <w:jc w:val="both"/>
        <w:textAlignment w:val="baseline"/>
        <w:rPr>
          <w:rFonts w:ascii="Arial" w:hAnsi="Arial" w:cs="Arial"/>
          <w:sz w:val="22"/>
          <w:szCs w:val="22"/>
        </w:rPr>
      </w:pPr>
      <w:r w:rsidRPr="00CD7D2A">
        <w:rPr>
          <w:rFonts w:ascii="Arial" w:hAnsi="Arial" w:cs="Arial"/>
          <w:sz w:val="22"/>
          <w:szCs w:val="22"/>
        </w:rPr>
        <w:t>Judge dispassionately the need for employee voice and recognition in terms of promoting employee commitment.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p>
    <w:p w:rsidR="004F4355" w:rsidRPr="00CD7D2A" w:rsidRDefault="004F4355" w:rsidP="004F4355">
      <w:pPr>
        <w:rPr>
          <w:rFonts w:ascii="Arial" w:hAnsi="Arial" w:cs="Arial"/>
          <w:sz w:val="22"/>
          <w:szCs w:val="22"/>
        </w:rPr>
      </w:pPr>
    </w:p>
    <w:p w:rsidR="004F4355" w:rsidRPr="00CD7D2A" w:rsidRDefault="004F4355" w:rsidP="004F4355">
      <w:pPr>
        <w:numPr>
          <w:ilvl w:val="0"/>
          <w:numId w:val="28"/>
        </w:numPr>
        <w:spacing w:after="120"/>
        <w:ind w:left="714" w:hanging="357"/>
        <w:jc w:val="both"/>
        <w:rPr>
          <w:rFonts w:ascii="Arial" w:hAnsi="Arial" w:cs="Arial"/>
          <w:sz w:val="22"/>
          <w:szCs w:val="22"/>
        </w:rPr>
      </w:pPr>
      <w:r w:rsidRPr="00CD7D2A">
        <w:rPr>
          <w:rFonts w:ascii="Arial" w:hAnsi="Arial" w:cs="Arial"/>
          <w:sz w:val="22"/>
          <w:szCs w:val="22"/>
        </w:rPr>
        <w:t xml:space="preserve">Theoretical debates that inform employee relations and reward. </w:t>
      </w:r>
    </w:p>
    <w:p w:rsidR="004F4355" w:rsidRPr="00CD7D2A" w:rsidRDefault="004F4355" w:rsidP="004F4355">
      <w:pPr>
        <w:numPr>
          <w:ilvl w:val="0"/>
          <w:numId w:val="28"/>
        </w:numPr>
        <w:spacing w:after="120"/>
        <w:ind w:left="714" w:hanging="357"/>
        <w:jc w:val="both"/>
        <w:rPr>
          <w:rFonts w:ascii="Arial" w:hAnsi="Arial" w:cs="Arial"/>
          <w:sz w:val="22"/>
          <w:szCs w:val="22"/>
        </w:rPr>
      </w:pPr>
      <w:r w:rsidRPr="00CD7D2A">
        <w:rPr>
          <w:rFonts w:ascii="Arial" w:hAnsi="Arial" w:cs="Arial"/>
          <w:sz w:val="22"/>
          <w:szCs w:val="22"/>
        </w:rPr>
        <w:t xml:space="preserve">Examination of strategic choice of employee relations and reward policies and practices and how they support the organisational objectives. </w:t>
      </w:r>
    </w:p>
    <w:p w:rsidR="004F4355" w:rsidRPr="00CD7D2A" w:rsidRDefault="004F4355" w:rsidP="004F4355">
      <w:pPr>
        <w:numPr>
          <w:ilvl w:val="0"/>
          <w:numId w:val="28"/>
        </w:numPr>
        <w:spacing w:after="120"/>
        <w:ind w:left="714" w:hanging="357"/>
        <w:jc w:val="both"/>
        <w:rPr>
          <w:rFonts w:ascii="Arial" w:hAnsi="Arial" w:cs="Arial"/>
          <w:sz w:val="22"/>
          <w:szCs w:val="22"/>
        </w:rPr>
      </w:pPr>
      <w:r w:rsidRPr="00CD7D2A">
        <w:rPr>
          <w:rFonts w:ascii="Arial" w:hAnsi="Arial" w:cs="Arial"/>
          <w:sz w:val="22"/>
          <w:szCs w:val="22"/>
        </w:rPr>
        <w:t>The employment relationship; role of the parties, state, employer, trade unon and employee.</w:t>
      </w:r>
    </w:p>
    <w:p w:rsidR="004F4355" w:rsidRPr="00CD7D2A" w:rsidRDefault="004F4355" w:rsidP="004F4355">
      <w:pPr>
        <w:numPr>
          <w:ilvl w:val="0"/>
          <w:numId w:val="28"/>
        </w:numPr>
        <w:spacing w:after="120"/>
        <w:ind w:left="714" w:hanging="357"/>
        <w:jc w:val="both"/>
        <w:rPr>
          <w:rFonts w:ascii="Arial" w:hAnsi="Arial" w:cs="Arial"/>
          <w:sz w:val="22"/>
          <w:szCs w:val="22"/>
        </w:rPr>
      </w:pPr>
      <w:r w:rsidRPr="00CD7D2A">
        <w:rPr>
          <w:rFonts w:ascii="Arial" w:hAnsi="Arial" w:cs="Arial"/>
          <w:sz w:val="22"/>
          <w:szCs w:val="22"/>
        </w:rPr>
        <w:t xml:space="preserve">Participation and negotiation in the employment relationship. Employee voice. ollective bargaining and negotiation </w:t>
      </w:r>
    </w:p>
    <w:p w:rsidR="004F4355" w:rsidRPr="00CD7D2A" w:rsidRDefault="004F4355" w:rsidP="004F4355">
      <w:pPr>
        <w:numPr>
          <w:ilvl w:val="0"/>
          <w:numId w:val="28"/>
        </w:numPr>
        <w:spacing w:after="120"/>
        <w:ind w:left="714" w:hanging="357"/>
        <w:jc w:val="both"/>
        <w:rPr>
          <w:rFonts w:ascii="Arial" w:hAnsi="Arial" w:cs="Arial"/>
          <w:sz w:val="22"/>
          <w:szCs w:val="22"/>
        </w:rPr>
      </w:pPr>
      <w:r w:rsidRPr="00CD7D2A">
        <w:rPr>
          <w:rFonts w:ascii="Arial" w:hAnsi="Arial" w:cs="Arial"/>
          <w:sz w:val="22"/>
          <w:szCs w:val="22"/>
        </w:rPr>
        <w:t>The management and resolution of workplace conflict and diverse interests in the organisation. Absenteeism, poor morale, discipline and grievance.</w:t>
      </w:r>
    </w:p>
    <w:p w:rsidR="004F4355" w:rsidRPr="00CD7D2A" w:rsidRDefault="004F4355" w:rsidP="004F4355">
      <w:pPr>
        <w:numPr>
          <w:ilvl w:val="0"/>
          <w:numId w:val="28"/>
        </w:numPr>
        <w:spacing w:after="120"/>
        <w:ind w:left="714" w:hanging="357"/>
        <w:jc w:val="both"/>
        <w:rPr>
          <w:rFonts w:ascii="Arial" w:hAnsi="Arial" w:cs="Arial"/>
          <w:sz w:val="22"/>
          <w:szCs w:val="22"/>
        </w:rPr>
      </w:pPr>
      <w:r w:rsidRPr="00CD7D2A">
        <w:rPr>
          <w:rFonts w:ascii="Arial" w:hAnsi="Arial" w:cs="Arial"/>
          <w:sz w:val="22"/>
          <w:szCs w:val="22"/>
        </w:rPr>
        <w:lastRenderedPageBreak/>
        <w:t xml:space="preserve">Systems of pay determination. Institutional and labour market constraints on pay determination. Notions of fairness, equity and economic democracy. </w:t>
      </w:r>
    </w:p>
    <w:p w:rsidR="004F4355" w:rsidRPr="00CD7D2A" w:rsidRDefault="004F4355" w:rsidP="004F4355">
      <w:pPr>
        <w:numPr>
          <w:ilvl w:val="0"/>
          <w:numId w:val="28"/>
        </w:numPr>
        <w:spacing w:after="120"/>
        <w:ind w:left="714" w:hanging="357"/>
        <w:jc w:val="both"/>
        <w:rPr>
          <w:rFonts w:ascii="Arial" w:hAnsi="Arial" w:cs="Arial"/>
          <w:sz w:val="22"/>
          <w:szCs w:val="22"/>
        </w:rPr>
      </w:pPr>
      <w:r w:rsidRPr="00CD7D2A">
        <w:rPr>
          <w:rFonts w:ascii="Arial" w:hAnsi="Arial" w:cs="Arial"/>
          <w:sz w:val="22"/>
          <w:szCs w:val="22"/>
        </w:rPr>
        <w:t xml:space="preserve">The management of time, performance and productivity in individual and organisational contexts. Harmonisation, flexibility, and equity in payment systems. Incentives and benefits. </w:t>
      </w:r>
    </w:p>
    <w:p w:rsidR="004F4355" w:rsidRPr="00CD7D2A" w:rsidRDefault="004F4355" w:rsidP="004F4355">
      <w:pPr>
        <w:numPr>
          <w:ilvl w:val="0"/>
          <w:numId w:val="28"/>
        </w:numPr>
        <w:spacing w:after="120"/>
        <w:ind w:left="714" w:hanging="357"/>
        <w:jc w:val="both"/>
        <w:rPr>
          <w:rFonts w:ascii="Arial" w:hAnsi="Arial" w:cs="Arial"/>
          <w:sz w:val="22"/>
          <w:szCs w:val="22"/>
        </w:rPr>
      </w:pPr>
      <w:r w:rsidRPr="00CD7D2A">
        <w:rPr>
          <w:rFonts w:ascii="Arial" w:hAnsi="Arial" w:cs="Arial"/>
          <w:sz w:val="22"/>
          <w:szCs w:val="22"/>
        </w:rPr>
        <w:t>The responses of the employee to managerial strategies on employee relations and reward.</w:t>
      </w:r>
    </w:p>
    <w:p w:rsidR="004F4355" w:rsidRPr="00CD7D2A" w:rsidRDefault="004F4355" w:rsidP="004F4355">
      <w:pPr>
        <w:ind w:left="360"/>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jc w:val="both"/>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Teaching will be via lectures which will address the knowledge content needed to meet the outcomes of the module and large seminar groups which will examine the application of employee relations and reward management in practice. Students will be taught how to think constructively using the conceptual apparatus employed in employee relations and reward management through the use of case studies, research based exercises, role play, video material and practical exercises including procedure, design, handling and execution. Via these methods students will be encouraged to judge dispassionately environmental and organisational strengths in terms of employee rewards and relations and the limitations of the conceptual tools under consideration. </w:t>
      </w:r>
    </w:p>
    <w:p w:rsidR="004F4355" w:rsidRPr="00CD7D2A" w:rsidRDefault="004F4355" w:rsidP="004F4355">
      <w:pPr>
        <w:jc w:val="both"/>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Lectures </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25</w:t>
      </w:r>
    </w:p>
    <w:p w:rsidR="004F4355" w:rsidRPr="00CD7D2A" w:rsidRDefault="004F4355" w:rsidP="004F4355">
      <w:pPr>
        <w:rPr>
          <w:rFonts w:ascii="Arial" w:hAnsi="Arial" w:cs="Arial"/>
          <w:sz w:val="22"/>
          <w:szCs w:val="22"/>
        </w:rPr>
      </w:pPr>
      <w:r w:rsidRPr="00CD7D2A">
        <w:rPr>
          <w:rFonts w:ascii="Arial" w:hAnsi="Arial" w:cs="Arial"/>
          <w:sz w:val="22"/>
          <w:szCs w:val="22"/>
        </w:rPr>
        <w:t>Tutorials/Seminars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1</w:t>
      </w:r>
      <w:r w:rsidRPr="00CD7D2A">
        <w:rPr>
          <w:rFonts w:ascii="Arial" w:hAnsi="Arial" w:cs="Arial"/>
          <w:sz w:val="22"/>
          <w:szCs w:val="22"/>
          <w:u w:val="single"/>
        </w:rPr>
        <w:t>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ASSESSMENT:</w:t>
      </w:r>
    </w:p>
    <w:p w:rsidR="004F4355" w:rsidRPr="00CD7D2A" w:rsidRDefault="004F4355" w:rsidP="004F4355">
      <w:pPr>
        <w:rPr>
          <w:rFonts w:ascii="Arial" w:hAnsi="Arial" w:cs="Arial"/>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7"/>
        <w:gridCol w:w="5670"/>
      </w:tblGrid>
      <w:tr w:rsidR="004F4355" w:rsidRPr="00CD7D2A" w:rsidTr="00271441">
        <w:tc>
          <w:tcPr>
            <w:tcW w:w="4077"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670"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4077" w:type="dxa"/>
          </w:tcPr>
          <w:p w:rsidR="004F4355" w:rsidRPr="00CD7D2A" w:rsidRDefault="004F4355" w:rsidP="004F4355">
            <w:pPr>
              <w:numPr>
                <w:ilvl w:val="0"/>
                <w:numId w:val="29"/>
              </w:numPr>
              <w:overflowPunct w:val="0"/>
              <w:autoSpaceDE w:val="0"/>
              <w:autoSpaceDN w:val="0"/>
              <w:adjustRightInd w:val="0"/>
              <w:spacing w:after="120"/>
              <w:jc w:val="both"/>
              <w:textAlignment w:val="baseline"/>
              <w:rPr>
                <w:rFonts w:ascii="Arial" w:hAnsi="Arial" w:cs="Arial"/>
                <w:sz w:val="22"/>
                <w:szCs w:val="22"/>
              </w:rPr>
            </w:pPr>
            <w:r w:rsidRPr="00CD7D2A">
              <w:rPr>
                <w:rFonts w:ascii="Arial" w:hAnsi="Arial" w:cs="Arial"/>
                <w:sz w:val="22"/>
                <w:szCs w:val="22"/>
              </w:rPr>
              <w:t>Evaluate the conceptual apparatus and theoretical debates informing employee relations and reward management.</w:t>
            </w:r>
          </w:p>
        </w:tc>
        <w:tc>
          <w:tcPr>
            <w:tcW w:w="5670" w:type="dxa"/>
          </w:tcPr>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Comprehend a number of theoretical frameworks that inform employee relations and reward management and apply them to a given organizational context.</w:t>
            </w:r>
          </w:p>
        </w:tc>
      </w:tr>
      <w:tr w:rsidR="004F4355" w:rsidRPr="00CD7D2A" w:rsidTr="00271441">
        <w:tc>
          <w:tcPr>
            <w:tcW w:w="4077" w:type="dxa"/>
          </w:tcPr>
          <w:p w:rsidR="004F4355" w:rsidRPr="00CD7D2A" w:rsidRDefault="004F4355" w:rsidP="004F4355">
            <w:pPr>
              <w:numPr>
                <w:ilvl w:val="0"/>
                <w:numId w:val="29"/>
              </w:numPr>
              <w:spacing w:after="120"/>
              <w:jc w:val="both"/>
              <w:rPr>
                <w:rFonts w:ascii="Arial" w:hAnsi="Arial" w:cs="Arial"/>
                <w:sz w:val="22"/>
                <w:szCs w:val="22"/>
              </w:rPr>
            </w:pPr>
            <w:r w:rsidRPr="00CD7D2A">
              <w:rPr>
                <w:rFonts w:ascii="Arial" w:hAnsi="Arial" w:cs="Arial"/>
                <w:sz w:val="22"/>
                <w:szCs w:val="22"/>
              </w:rPr>
              <w:t>Analyse employee relations problems effectively and recommend appropriate solutions to the resolution of conflict/interests in the workplace.</w:t>
            </w:r>
          </w:p>
        </w:tc>
        <w:tc>
          <w:tcPr>
            <w:tcW w:w="5670" w:type="dxa"/>
          </w:tcPr>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Analyze stakeholder interests of organizational conflict e.g. grievance against  the employer,  industrial dispute, etc and how these differing interests can be resolved</w:t>
            </w:r>
          </w:p>
        </w:tc>
      </w:tr>
      <w:tr w:rsidR="004F4355" w:rsidRPr="00CD7D2A" w:rsidTr="00271441">
        <w:tc>
          <w:tcPr>
            <w:tcW w:w="4077" w:type="dxa"/>
          </w:tcPr>
          <w:p w:rsidR="004F4355" w:rsidRPr="00CD7D2A" w:rsidRDefault="004F4355" w:rsidP="004F4355">
            <w:pPr>
              <w:numPr>
                <w:ilvl w:val="0"/>
                <w:numId w:val="29"/>
              </w:numPr>
              <w:overflowPunct w:val="0"/>
              <w:autoSpaceDE w:val="0"/>
              <w:autoSpaceDN w:val="0"/>
              <w:adjustRightInd w:val="0"/>
              <w:spacing w:after="120"/>
              <w:jc w:val="both"/>
              <w:textAlignment w:val="baseline"/>
              <w:rPr>
                <w:rFonts w:ascii="Arial" w:hAnsi="Arial" w:cs="Arial"/>
                <w:sz w:val="22"/>
                <w:szCs w:val="22"/>
              </w:rPr>
            </w:pPr>
            <w:r w:rsidRPr="00CD7D2A">
              <w:rPr>
                <w:rFonts w:ascii="Arial" w:hAnsi="Arial" w:cs="Arial"/>
                <w:sz w:val="22"/>
                <w:szCs w:val="22"/>
              </w:rPr>
              <w:t>Critically evaluate arguments to support the adoption of pay systems that generate motivation and performance.</w:t>
            </w:r>
          </w:p>
        </w:tc>
        <w:tc>
          <w:tcPr>
            <w:tcW w:w="5670" w:type="dxa"/>
          </w:tcPr>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Critically evaluate an organization’s reward strategy or an reward implementation problem and provide appropriate recommendations that are logical, viable, scheduled and costed.</w:t>
            </w:r>
          </w:p>
        </w:tc>
      </w:tr>
      <w:tr w:rsidR="004F4355" w:rsidRPr="00CD7D2A" w:rsidTr="00271441">
        <w:tc>
          <w:tcPr>
            <w:tcW w:w="4077" w:type="dxa"/>
          </w:tcPr>
          <w:p w:rsidR="004F4355" w:rsidRPr="00CD7D2A" w:rsidRDefault="004F4355" w:rsidP="004F4355">
            <w:pPr>
              <w:numPr>
                <w:ilvl w:val="0"/>
                <w:numId w:val="29"/>
              </w:numPr>
              <w:overflowPunct w:val="0"/>
              <w:autoSpaceDE w:val="0"/>
              <w:autoSpaceDN w:val="0"/>
              <w:adjustRightInd w:val="0"/>
              <w:spacing w:after="120"/>
              <w:jc w:val="both"/>
              <w:textAlignment w:val="baseline"/>
              <w:rPr>
                <w:rFonts w:ascii="Arial" w:hAnsi="Arial" w:cs="Arial"/>
                <w:sz w:val="22"/>
                <w:szCs w:val="22"/>
              </w:rPr>
            </w:pPr>
            <w:r w:rsidRPr="00CD7D2A">
              <w:rPr>
                <w:rFonts w:ascii="Arial" w:hAnsi="Arial" w:cs="Arial"/>
                <w:sz w:val="22"/>
                <w:szCs w:val="22"/>
              </w:rPr>
              <w:t xml:space="preserve">Judge dispassionately the need for employee voice and recognition in terms of </w:t>
            </w:r>
            <w:r w:rsidRPr="00CD7D2A">
              <w:rPr>
                <w:rFonts w:ascii="Arial" w:hAnsi="Arial" w:cs="Arial"/>
                <w:sz w:val="22"/>
                <w:szCs w:val="22"/>
              </w:rPr>
              <w:lastRenderedPageBreak/>
              <w:t>promoting employee commitment.</w:t>
            </w:r>
          </w:p>
        </w:tc>
        <w:tc>
          <w:tcPr>
            <w:tcW w:w="567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lastRenderedPageBreak/>
              <w:t xml:space="preserve">Judge the appropriateness of employee voice or recognition arrangements in differing organisational contexts and how they improve employee </w:t>
            </w:r>
            <w:r w:rsidRPr="00CD7D2A">
              <w:rPr>
                <w:rFonts w:ascii="Arial" w:hAnsi="Arial" w:cs="Arial"/>
                <w:sz w:val="22"/>
                <w:szCs w:val="22"/>
              </w:rPr>
              <w:lastRenderedPageBreak/>
              <w:t xml:space="preserve">commitment. </w:t>
            </w:r>
          </w:p>
        </w:tc>
      </w:tr>
    </w:tbl>
    <w:p w:rsidR="004F4355" w:rsidRPr="00CD7D2A" w:rsidRDefault="004F4355" w:rsidP="004F4355">
      <w:pPr>
        <w:rPr>
          <w:rFonts w:ascii="Arial" w:hAnsi="Arial" w:cs="Arial"/>
          <w:b/>
          <w:sz w:val="22"/>
          <w:szCs w:val="22"/>
          <w:u w:val="single"/>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 xml:space="preserve">Two continuous assessments will be set: one related to employee relations and the other to reward management. </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 xml:space="preserve">The first assessment will be via a 2,000 word stakeholder analysis exercise which will require the student, for example, to analyse a recent industrial dispute from a number of stakeholder perspectives and to provide a theoretical explanation for stakeholders’ rationales and actions. Students will also be expected to recommend ways to the resolve the conflict from a managerial perspective. This will focus on outcomes (1) (2) and (4) </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second assignment will be a 2,000 word case study assignment during which the student will be required to examine and analyse changes in remuneration systems in an organisation and critically evaluated these changes using the theoretical and conceptual tools available in terms of their impact motivation and performance.  This will particularly address outcomes (1), (3) and (4).</w:t>
      </w:r>
    </w:p>
    <w:p w:rsidR="004F4355" w:rsidRPr="00CD7D2A" w:rsidRDefault="004F4355" w:rsidP="004F4355">
      <w:pPr>
        <w:spacing w:after="200" w:line="276" w:lineRule="auto"/>
        <w:rPr>
          <w:rFonts w:ascii="Arial" w:hAnsi="Arial" w:cs="Arial"/>
          <w:b/>
          <w:sz w:val="22"/>
          <w:szCs w:val="22"/>
          <w:u w:val="single"/>
        </w:rPr>
      </w:pPr>
    </w:p>
    <w:p w:rsidR="004F4355" w:rsidRPr="00CD7D2A" w:rsidRDefault="004F4355" w:rsidP="004F4355">
      <w:pPr>
        <w:spacing w:after="200" w:line="276" w:lineRule="auto"/>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sz w:val="22"/>
          <w:szCs w:val="22"/>
        </w:rPr>
      </w:pPr>
    </w:p>
    <w:p w:rsidR="004F4355" w:rsidRPr="00CD7D2A" w:rsidRDefault="004F4355" w:rsidP="004F4355">
      <w:pPr>
        <w:autoSpaceDE w:val="0"/>
        <w:autoSpaceDN w:val="0"/>
        <w:adjustRightInd w:val="0"/>
        <w:spacing w:after="120"/>
        <w:rPr>
          <w:rFonts w:ascii="Arial" w:hAnsi="Arial" w:cs="Arial"/>
          <w:sz w:val="22"/>
          <w:szCs w:val="22"/>
          <w:lang w:eastAsia="en-GB"/>
        </w:rPr>
      </w:pPr>
      <w:r w:rsidRPr="00CD7D2A">
        <w:rPr>
          <w:rFonts w:ascii="Arial" w:hAnsi="Arial" w:cs="Arial"/>
          <w:sz w:val="22"/>
          <w:szCs w:val="22"/>
          <w:lang w:eastAsia="en-GB"/>
        </w:rPr>
        <w:t xml:space="preserve">Armstrong, Michael and Helen Murlis (2007) </w:t>
      </w:r>
      <w:r w:rsidRPr="00CD7D2A">
        <w:rPr>
          <w:rFonts w:ascii="Arial" w:hAnsi="Arial" w:cs="Arial"/>
          <w:i/>
          <w:sz w:val="22"/>
          <w:szCs w:val="22"/>
          <w:lang w:eastAsia="en-GB"/>
        </w:rPr>
        <w:t>Reward management: a handbook of remuneration strategy and practice</w:t>
      </w:r>
      <w:r w:rsidRPr="00CD7D2A">
        <w:rPr>
          <w:rFonts w:ascii="Arial" w:hAnsi="Arial" w:cs="Arial"/>
          <w:sz w:val="22"/>
          <w:szCs w:val="22"/>
          <w:lang w:eastAsia="en-GB"/>
        </w:rPr>
        <w:t>, London: Kogan Page</w:t>
      </w:r>
    </w:p>
    <w:p w:rsidR="004F4355" w:rsidRPr="00CD7D2A" w:rsidRDefault="004F4355" w:rsidP="004F4355">
      <w:pPr>
        <w:autoSpaceDE w:val="0"/>
        <w:autoSpaceDN w:val="0"/>
        <w:adjustRightInd w:val="0"/>
        <w:spacing w:after="120"/>
        <w:rPr>
          <w:rFonts w:ascii="Arial" w:hAnsi="Arial" w:cs="Arial"/>
          <w:sz w:val="22"/>
          <w:szCs w:val="22"/>
          <w:lang w:eastAsia="en-GB"/>
        </w:rPr>
      </w:pPr>
      <w:r w:rsidRPr="00CD7D2A">
        <w:rPr>
          <w:rFonts w:ascii="Arial" w:hAnsi="Arial" w:cs="Arial"/>
          <w:sz w:val="22"/>
          <w:szCs w:val="22"/>
          <w:lang w:eastAsia="en-GB"/>
        </w:rPr>
        <w:t xml:space="preserve">Rollnson, Derek and Dundon, Tony (2007) </w:t>
      </w:r>
      <w:r w:rsidRPr="00CD7D2A">
        <w:rPr>
          <w:rFonts w:ascii="Arial" w:hAnsi="Arial" w:cs="Arial"/>
          <w:i/>
          <w:sz w:val="22"/>
          <w:szCs w:val="22"/>
          <w:lang w:eastAsia="en-GB"/>
        </w:rPr>
        <w:t>Understanding employment relations</w:t>
      </w:r>
      <w:r w:rsidRPr="00CD7D2A">
        <w:rPr>
          <w:rFonts w:ascii="Arial" w:hAnsi="Arial" w:cs="Arial"/>
          <w:sz w:val="22"/>
          <w:szCs w:val="22"/>
          <w:lang w:eastAsia="en-GB"/>
        </w:rPr>
        <w:t>, London: Mcgraw Hill</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rPr>
          <w:rFonts w:ascii="Arial" w:hAnsi="Arial" w:cs="Arial"/>
          <w:sz w:val="22"/>
          <w:szCs w:val="22"/>
        </w:rPr>
      </w:pPr>
    </w:p>
    <w:p w:rsidR="004F4355" w:rsidRPr="00CD7D2A" w:rsidRDefault="004F4355" w:rsidP="004F4355">
      <w:pPr>
        <w:spacing w:after="120"/>
        <w:rPr>
          <w:rFonts w:ascii="Arial" w:hAnsi="Arial" w:cs="Arial"/>
          <w:sz w:val="22"/>
          <w:szCs w:val="22"/>
        </w:rPr>
      </w:pPr>
      <w:r w:rsidRPr="00CD7D2A">
        <w:rPr>
          <w:rFonts w:ascii="Arial" w:hAnsi="Arial" w:cs="Arial"/>
          <w:sz w:val="22"/>
          <w:szCs w:val="22"/>
        </w:rPr>
        <w:t>Armstrong, Michael  (2001) (3</w:t>
      </w:r>
      <w:r w:rsidRPr="00CD7D2A">
        <w:rPr>
          <w:rFonts w:ascii="Arial" w:hAnsi="Arial" w:cs="Arial"/>
          <w:sz w:val="22"/>
          <w:szCs w:val="22"/>
          <w:vertAlign w:val="superscript"/>
        </w:rPr>
        <w:t>rd</w:t>
      </w:r>
      <w:r w:rsidRPr="00CD7D2A">
        <w:rPr>
          <w:rFonts w:ascii="Arial" w:hAnsi="Arial" w:cs="Arial"/>
          <w:sz w:val="22"/>
          <w:szCs w:val="22"/>
        </w:rPr>
        <w:t xml:space="preserve"> Ed) </w:t>
      </w:r>
      <w:r w:rsidRPr="00CD7D2A">
        <w:rPr>
          <w:rFonts w:ascii="Arial" w:hAnsi="Arial" w:cs="Arial"/>
          <w:i/>
          <w:sz w:val="22"/>
          <w:szCs w:val="22"/>
        </w:rPr>
        <w:t>Employee Reward</w:t>
      </w:r>
      <w:r w:rsidRPr="00CD7D2A">
        <w:rPr>
          <w:rFonts w:ascii="Arial" w:hAnsi="Arial" w:cs="Arial"/>
          <w:sz w:val="22"/>
          <w:szCs w:val="22"/>
        </w:rPr>
        <w:t>, London : Chartered Institute of Personnel and Development</w:t>
      </w:r>
    </w:p>
    <w:p w:rsidR="004F4355" w:rsidRPr="00CD7D2A" w:rsidRDefault="004F4355" w:rsidP="004F4355">
      <w:pPr>
        <w:autoSpaceDE w:val="0"/>
        <w:autoSpaceDN w:val="0"/>
        <w:adjustRightInd w:val="0"/>
        <w:spacing w:after="120"/>
        <w:rPr>
          <w:rFonts w:ascii="Arial" w:hAnsi="Arial" w:cs="Arial"/>
          <w:sz w:val="22"/>
          <w:szCs w:val="22"/>
          <w:lang w:eastAsia="en-GB"/>
        </w:rPr>
      </w:pPr>
      <w:r w:rsidRPr="00CD7D2A">
        <w:rPr>
          <w:rFonts w:ascii="Arial" w:hAnsi="Arial" w:cs="Arial"/>
          <w:sz w:val="22"/>
          <w:szCs w:val="22"/>
        </w:rPr>
        <w:t xml:space="preserve">Armstrong, Michael and </w:t>
      </w:r>
      <w:r w:rsidRPr="00CD7D2A">
        <w:rPr>
          <w:rFonts w:ascii="Arial" w:hAnsi="Arial" w:cs="Arial"/>
          <w:sz w:val="22"/>
          <w:szCs w:val="22"/>
          <w:lang w:eastAsia="en-GB"/>
        </w:rPr>
        <w:t>Stephens, Tina</w:t>
      </w:r>
      <w:r w:rsidRPr="00CD7D2A">
        <w:rPr>
          <w:rFonts w:ascii="Arial" w:hAnsi="Arial" w:cs="Arial"/>
          <w:sz w:val="22"/>
          <w:szCs w:val="22"/>
        </w:rPr>
        <w:t xml:space="preserve"> (2005) </w:t>
      </w:r>
      <w:r w:rsidRPr="00CD7D2A">
        <w:rPr>
          <w:rFonts w:ascii="Arial" w:hAnsi="Arial" w:cs="Arial"/>
          <w:i/>
          <w:sz w:val="22"/>
          <w:szCs w:val="22"/>
          <w:lang w:eastAsia="en-GB"/>
        </w:rPr>
        <w:t>A handbook of employee reward: management and practice</w:t>
      </w:r>
      <w:r w:rsidRPr="00CD7D2A">
        <w:rPr>
          <w:rFonts w:ascii="Arial" w:hAnsi="Arial" w:cs="Arial"/>
          <w:sz w:val="22"/>
          <w:szCs w:val="22"/>
          <w:lang w:eastAsia="en-GB"/>
        </w:rPr>
        <w:t xml:space="preserve">, London: Kogan Page </w:t>
      </w:r>
    </w:p>
    <w:p w:rsidR="004F4355" w:rsidRPr="00CD7D2A" w:rsidRDefault="004F4355" w:rsidP="004F4355">
      <w:pPr>
        <w:spacing w:after="120"/>
        <w:rPr>
          <w:rFonts w:ascii="Arial" w:hAnsi="Arial" w:cs="Arial"/>
          <w:sz w:val="22"/>
          <w:szCs w:val="22"/>
        </w:rPr>
      </w:pPr>
      <w:r w:rsidRPr="00CD7D2A">
        <w:rPr>
          <w:rFonts w:ascii="Arial" w:hAnsi="Arial" w:cs="Arial"/>
          <w:sz w:val="22"/>
          <w:szCs w:val="22"/>
        </w:rPr>
        <w:t xml:space="preserve">Blyton, Paul and Turnbull, Peter (2004) </w:t>
      </w:r>
      <w:r w:rsidRPr="00CD7D2A">
        <w:rPr>
          <w:rFonts w:ascii="Arial" w:hAnsi="Arial" w:cs="Arial"/>
          <w:i/>
          <w:sz w:val="22"/>
          <w:szCs w:val="22"/>
        </w:rPr>
        <w:t>The dynamics of employee relations</w:t>
      </w:r>
      <w:r w:rsidRPr="00CD7D2A">
        <w:rPr>
          <w:rFonts w:ascii="Arial" w:hAnsi="Arial" w:cs="Arial"/>
          <w:sz w:val="22"/>
          <w:szCs w:val="22"/>
          <w:u w:val="single"/>
        </w:rPr>
        <w:t>,</w:t>
      </w:r>
      <w:r w:rsidRPr="00CD7D2A">
        <w:rPr>
          <w:rFonts w:ascii="Arial" w:hAnsi="Arial" w:cs="Arial"/>
          <w:sz w:val="22"/>
          <w:szCs w:val="22"/>
        </w:rPr>
        <w:t xml:space="preserve"> 3</w:t>
      </w:r>
      <w:r w:rsidRPr="00CD7D2A">
        <w:rPr>
          <w:rFonts w:ascii="Arial" w:hAnsi="Arial" w:cs="Arial"/>
          <w:sz w:val="22"/>
          <w:szCs w:val="22"/>
          <w:vertAlign w:val="superscript"/>
        </w:rPr>
        <w:t>rd</w:t>
      </w:r>
      <w:r w:rsidRPr="00CD7D2A">
        <w:rPr>
          <w:rFonts w:ascii="Arial" w:hAnsi="Arial" w:cs="Arial"/>
          <w:sz w:val="22"/>
          <w:szCs w:val="22"/>
        </w:rPr>
        <w:t xml:space="preserve"> Ed., Basingstoke : Palgrave Macmillan. </w:t>
      </w:r>
    </w:p>
    <w:p w:rsidR="004F4355" w:rsidRPr="00CD7D2A" w:rsidRDefault="004F4355" w:rsidP="004F4355">
      <w:pPr>
        <w:spacing w:after="120"/>
        <w:rPr>
          <w:rFonts w:ascii="Arial" w:hAnsi="Arial" w:cs="Arial"/>
          <w:sz w:val="22"/>
          <w:szCs w:val="22"/>
        </w:rPr>
      </w:pPr>
      <w:r w:rsidRPr="00CD7D2A">
        <w:rPr>
          <w:rFonts w:ascii="Arial" w:hAnsi="Arial" w:cs="Arial"/>
          <w:sz w:val="22"/>
          <w:szCs w:val="22"/>
        </w:rPr>
        <w:t xml:space="preserve">Bratton, John and  Gold, Jeffrey (2003) </w:t>
      </w:r>
      <w:r w:rsidRPr="00CD7D2A">
        <w:rPr>
          <w:rFonts w:ascii="Arial" w:hAnsi="Arial" w:cs="Arial"/>
          <w:i/>
          <w:iCs/>
          <w:sz w:val="22"/>
          <w:szCs w:val="22"/>
        </w:rPr>
        <w:t>Human Resource Management Theory and Practice</w:t>
      </w:r>
      <w:r w:rsidRPr="00CD7D2A">
        <w:rPr>
          <w:rFonts w:ascii="Arial" w:hAnsi="Arial" w:cs="Arial"/>
          <w:sz w:val="22"/>
          <w:szCs w:val="22"/>
        </w:rPr>
        <w:t>, 3</w:t>
      </w:r>
      <w:r w:rsidRPr="00CD7D2A">
        <w:rPr>
          <w:rFonts w:ascii="Arial" w:hAnsi="Arial" w:cs="Arial"/>
          <w:sz w:val="22"/>
          <w:szCs w:val="22"/>
          <w:vertAlign w:val="superscript"/>
        </w:rPr>
        <w:t>rd</w:t>
      </w:r>
      <w:r w:rsidRPr="00CD7D2A">
        <w:rPr>
          <w:rFonts w:ascii="Arial" w:hAnsi="Arial" w:cs="Arial"/>
          <w:sz w:val="22"/>
          <w:szCs w:val="22"/>
        </w:rPr>
        <w:t xml:space="preserve"> ed., Basingstoke : Palgrave Macmillan. Chapter 9</w:t>
      </w:r>
    </w:p>
    <w:p w:rsidR="004F4355" w:rsidRPr="00CD7D2A" w:rsidRDefault="004F4355" w:rsidP="004F4355">
      <w:pPr>
        <w:spacing w:after="120"/>
        <w:rPr>
          <w:rFonts w:ascii="Arial" w:hAnsi="Arial" w:cs="Arial"/>
          <w:sz w:val="22"/>
          <w:szCs w:val="22"/>
        </w:rPr>
      </w:pPr>
      <w:r w:rsidRPr="00CD7D2A">
        <w:rPr>
          <w:rFonts w:ascii="Arial" w:hAnsi="Arial" w:cs="Arial"/>
          <w:sz w:val="22"/>
          <w:szCs w:val="22"/>
        </w:rPr>
        <w:t xml:space="preserve">Brown, William and Walsh, Janet “Managing Pay in Britain” in: Keith Sissons (ed.) (1994) </w:t>
      </w:r>
      <w:r w:rsidRPr="00CD7D2A">
        <w:rPr>
          <w:rFonts w:ascii="Arial" w:hAnsi="Arial" w:cs="Arial"/>
          <w:i/>
          <w:iCs/>
          <w:sz w:val="22"/>
          <w:szCs w:val="22"/>
        </w:rPr>
        <w:t>Personnel Management: a Comprehensive Guide to Theory and practice in Britain</w:t>
      </w:r>
      <w:r w:rsidRPr="00CD7D2A">
        <w:rPr>
          <w:rFonts w:ascii="Arial" w:hAnsi="Arial" w:cs="Arial"/>
          <w:sz w:val="22"/>
          <w:szCs w:val="22"/>
        </w:rPr>
        <w:t>, Oxford : Blackwell Business</w:t>
      </w:r>
    </w:p>
    <w:p w:rsidR="004F4355" w:rsidRPr="00CD7D2A" w:rsidRDefault="004F4355" w:rsidP="004F4355">
      <w:pPr>
        <w:spacing w:after="120"/>
        <w:rPr>
          <w:rFonts w:ascii="Arial" w:hAnsi="Arial" w:cs="Arial"/>
          <w:color w:val="000000"/>
          <w:sz w:val="22"/>
          <w:szCs w:val="22"/>
          <w:lang w:eastAsia="en-GB"/>
        </w:rPr>
      </w:pPr>
      <w:r w:rsidRPr="00CD7D2A">
        <w:rPr>
          <w:rFonts w:ascii="Arial" w:hAnsi="Arial" w:cs="Arial"/>
          <w:color w:val="000000"/>
          <w:sz w:val="22"/>
          <w:szCs w:val="22"/>
          <w:lang w:eastAsia="en-GB"/>
        </w:rPr>
        <w:t xml:space="preserve">Heneman Robert L (2002) </w:t>
      </w:r>
      <w:r w:rsidRPr="00CD7D2A">
        <w:rPr>
          <w:rFonts w:ascii="Arial" w:hAnsi="Arial" w:cs="Arial"/>
          <w:i/>
          <w:sz w:val="22"/>
          <w:szCs w:val="22"/>
          <w:lang w:eastAsia="en-GB"/>
        </w:rPr>
        <w:t>Strategic Reward Management</w:t>
      </w:r>
      <w:r w:rsidRPr="00CD7D2A">
        <w:rPr>
          <w:rFonts w:ascii="Arial" w:hAnsi="Arial" w:cs="Arial"/>
          <w:i/>
          <w:color w:val="0000FF"/>
          <w:sz w:val="22"/>
          <w:szCs w:val="22"/>
          <w:lang w:eastAsia="en-GB"/>
        </w:rPr>
        <w:t xml:space="preserve"> </w:t>
      </w:r>
      <w:r w:rsidRPr="00CD7D2A">
        <w:rPr>
          <w:rFonts w:ascii="Arial" w:hAnsi="Arial" w:cs="Arial"/>
          <w:i/>
          <w:color w:val="000000"/>
          <w:sz w:val="22"/>
          <w:szCs w:val="22"/>
          <w:lang w:eastAsia="en-GB"/>
        </w:rPr>
        <w:t>: Design, Implementation, and Evaluation</w:t>
      </w:r>
      <w:r w:rsidRPr="00CD7D2A">
        <w:rPr>
          <w:rFonts w:ascii="Arial" w:hAnsi="Arial" w:cs="Arial"/>
          <w:color w:val="000000"/>
          <w:sz w:val="22"/>
          <w:szCs w:val="22"/>
          <w:u w:val="single"/>
          <w:lang w:eastAsia="en-GB"/>
        </w:rPr>
        <w:t>,</w:t>
      </w:r>
      <w:r w:rsidRPr="00CD7D2A">
        <w:rPr>
          <w:rFonts w:ascii="Arial" w:hAnsi="Arial" w:cs="Arial"/>
          <w:color w:val="000000"/>
          <w:sz w:val="22"/>
          <w:szCs w:val="22"/>
          <w:lang w:eastAsia="en-GB"/>
        </w:rPr>
        <w:t xml:space="preserve"> Greenwich, Conn. Information Age Publishing</w:t>
      </w:r>
    </w:p>
    <w:p w:rsidR="004F4355" w:rsidRPr="00CD7D2A" w:rsidRDefault="004F4355" w:rsidP="004F4355">
      <w:pPr>
        <w:spacing w:after="120"/>
        <w:rPr>
          <w:rFonts w:ascii="Arial" w:hAnsi="Arial" w:cs="Arial"/>
          <w:sz w:val="22"/>
          <w:szCs w:val="22"/>
        </w:rPr>
      </w:pPr>
      <w:r w:rsidRPr="00CD7D2A">
        <w:rPr>
          <w:rFonts w:ascii="Arial" w:hAnsi="Arial" w:cs="Arial"/>
          <w:sz w:val="22"/>
          <w:szCs w:val="22"/>
        </w:rPr>
        <w:t xml:space="preserve">Kessler, Ian ‘Pay and performance’ in: Brian Towers  (ed.) (2003) </w:t>
      </w:r>
      <w:r w:rsidRPr="00CD7D2A">
        <w:rPr>
          <w:rFonts w:ascii="Arial" w:hAnsi="Arial" w:cs="Arial"/>
          <w:i/>
          <w:iCs/>
          <w:sz w:val="22"/>
          <w:szCs w:val="22"/>
        </w:rPr>
        <w:t xml:space="preserve">The Handbook of Employment Relations Law and Practice, </w:t>
      </w:r>
      <w:r w:rsidRPr="00CD7D2A">
        <w:rPr>
          <w:rFonts w:ascii="Arial" w:hAnsi="Arial" w:cs="Arial"/>
          <w:sz w:val="22"/>
          <w:szCs w:val="22"/>
        </w:rPr>
        <w:t>4</w:t>
      </w:r>
      <w:r w:rsidRPr="00CD7D2A">
        <w:rPr>
          <w:rFonts w:ascii="Arial" w:hAnsi="Arial" w:cs="Arial"/>
          <w:sz w:val="22"/>
          <w:szCs w:val="22"/>
          <w:vertAlign w:val="superscript"/>
        </w:rPr>
        <w:t>th</w:t>
      </w:r>
      <w:r w:rsidRPr="00CD7D2A">
        <w:rPr>
          <w:rFonts w:ascii="Arial" w:hAnsi="Arial" w:cs="Arial"/>
          <w:sz w:val="22"/>
          <w:szCs w:val="22"/>
        </w:rPr>
        <w:t xml:space="preserve"> edn., London: Kogan Page</w:t>
      </w:r>
    </w:p>
    <w:p w:rsidR="004F4355" w:rsidRPr="00CD7D2A" w:rsidRDefault="004F4355" w:rsidP="004F4355">
      <w:pPr>
        <w:spacing w:after="120"/>
        <w:rPr>
          <w:rFonts w:ascii="Arial" w:hAnsi="Arial" w:cs="Arial"/>
          <w:sz w:val="22"/>
          <w:szCs w:val="22"/>
        </w:rPr>
      </w:pPr>
      <w:r w:rsidRPr="00CD7D2A">
        <w:rPr>
          <w:rFonts w:ascii="Arial" w:hAnsi="Arial" w:cs="Arial"/>
          <w:sz w:val="22"/>
          <w:szCs w:val="22"/>
        </w:rPr>
        <w:t>Kessler, Ian “Remuneration systems” ” in: Stephen Bach and Keith Sisson (eds.) (3</w:t>
      </w:r>
      <w:r w:rsidRPr="00CD7D2A">
        <w:rPr>
          <w:rFonts w:ascii="Arial" w:hAnsi="Arial" w:cs="Arial"/>
          <w:sz w:val="22"/>
          <w:szCs w:val="22"/>
          <w:vertAlign w:val="superscript"/>
        </w:rPr>
        <w:t>rd</w:t>
      </w:r>
      <w:r w:rsidRPr="00CD7D2A">
        <w:rPr>
          <w:rFonts w:ascii="Arial" w:hAnsi="Arial" w:cs="Arial"/>
          <w:sz w:val="22"/>
          <w:szCs w:val="22"/>
        </w:rPr>
        <w:t xml:space="preserve"> edn., 2000), </w:t>
      </w:r>
      <w:r w:rsidRPr="00CD7D2A">
        <w:rPr>
          <w:rFonts w:ascii="Arial" w:hAnsi="Arial" w:cs="Arial"/>
          <w:i/>
          <w:iCs/>
          <w:sz w:val="22"/>
          <w:szCs w:val="22"/>
        </w:rPr>
        <w:t>Personnel Management: a Comprehensive Guide to Theory and Practice.</w:t>
      </w:r>
      <w:r w:rsidRPr="00CD7D2A">
        <w:rPr>
          <w:rFonts w:ascii="Arial" w:hAnsi="Arial" w:cs="Arial"/>
          <w:sz w:val="22"/>
          <w:szCs w:val="22"/>
        </w:rPr>
        <w:t xml:space="preserve"> </w:t>
      </w:r>
    </w:p>
    <w:p w:rsidR="004F4355" w:rsidRPr="00CD7D2A" w:rsidRDefault="004F4355" w:rsidP="004F4355">
      <w:pPr>
        <w:spacing w:after="120"/>
        <w:rPr>
          <w:rFonts w:ascii="Arial" w:hAnsi="Arial" w:cs="Arial"/>
          <w:i/>
          <w:sz w:val="22"/>
          <w:szCs w:val="22"/>
        </w:rPr>
      </w:pPr>
      <w:r w:rsidRPr="00CD7D2A">
        <w:rPr>
          <w:rFonts w:ascii="Arial" w:hAnsi="Arial" w:cs="Arial"/>
          <w:sz w:val="22"/>
          <w:szCs w:val="22"/>
        </w:rPr>
        <w:lastRenderedPageBreak/>
        <w:t xml:space="preserve">Kessler, Ian “Reward systems” ” in: John Storey (ed.) (1995) </w:t>
      </w:r>
      <w:r w:rsidRPr="00CD7D2A">
        <w:rPr>
          <w:rFonts w:ascii="Arial" w:hAnsi="Arial" w:cs="Arial"/>
          <w:i/>
          <w:iCs/>
          <w:sz w:val="22"/>
          <w:szCs w:val="22"/>
        </w:rPr>
        <w:t>Human Resource Management: a Critical Text</w:t>
      </w:r>
      <w:r w:rsidRPr="00CD7D2A">
        <w:rPr>
          <w:rFonts w:ascii="Arial" w:hAnsi="Arial" w:cs="Arial"/>
          <w:sz w:val="22"/>
          <w:szCs w:val="22"/>
        </w:rPr>
        <w:t>, London: Routledge</w:t>
      </w:r>
      <w:r w:rsidRPr="00CD7D2A">
        <w:rPr>
          <w:rFonts w:ascii="Arial" w:hAnsi="Arial" w:cs="Arial"/>
          <w:i/>
          <w:sz w:val="22"/>
          <w:szCs w:val="22"/>
        </w:rPr>
        <w:t>.</w:t>
      </w:r>
    </w:p>
    <w:p w:rsidR="004F4355" w:rsidRPr="00CD7D2A" w:rsidRDefault="004F4355" w:rsidP="004F4355">
      <w:pPr>
        <w:spacing w:after="120"/>
        <w:rPr>
          <w:rFonts w:ascii="Arial" w:hAnsi="Arial" w:cs="Arial"/>
          <w:sz w:val="22"/>
          <w:szCs w:val="22"/>
        </w:rPr>
      </w:pPr>
      <w:r w:rsidRPr="00CD7D2A">
        <w:rPr>
          <w:rFonts w:ascii="Arial" w:hAnsi="Arial" w:cs="Arial"/>
          <w:sz w:val="22"/>
          <w:szCs w:val="22"/>
        </w:rPr>
        <w:t xml:space="preserve">Lockyer, Cliff (1996) “HRM and flexibility in pay: new solutions or old problems?” in: Brian Towers (ed.) (1996) </w:t>
      </w:r>
      <w:r w:rsidRPr="00CD7D2A">
        <w:rPr>
          <w:rFonts w:ascii="Arial" w:hAnsi="Arial" w:cs="Arial"/>
          <w:i/>
          <w:iCs/>
          <w:sz w:val="22"/>
          <w:szCs w:val="22"/>
        </w:rPr>
        <w:t xml:space="preserve">The Handbook of Human Resource Management, </w:t>
      </w:r>
      <w:r w:rsidRPr="00CD7D2A">
        <w:rPr>
          <w:rFonts w:ascii="Arial" w:hAnsi="Arial" w:cs="Arial"/>
          <w:sz w:val="22"/>
          <w:szCs w:val="22"/>
        </w:rPr>
        <w:t>2</w:t>
      </w:r>
      <w:r w:rsidRPr="00CD7D2A">
        <w:rPr>
          <w:rFonts w:ascii="Arial" w:hAnsi="Arial" w:cs="Arial"/>
          <w:sz w:val="22"/>
          <w:szCs w:val="22"/>
          <w:vertAlign w:val="superscript"/>
        </w:rPr>
        <w:t>nd</w:t>
      </w:r>
      <w:r w:rsidRPr="00CD7D2A">
        <w:rPr>
          <w:rFonts w:ascii="Arial" w:hAnsi="Arial" w:cs="Arial"/>
          <w:sz w:val="22"/>
          <w:szCs w:val="22"/>
        </w:rPr>
        <w:t xml:space="preserve"> ed., </w:t>
      </w:r>
      <w:r w:rsidRPr="00CD7D2A">
        <w:rPr>
          <w:rFonts w:ascii="Arial" w:hAnsi="Arial" w:cs="Arial"/>
          <w:iCs/>
          <w:sz w:val="22"/>
          <w:szCs w:val="22"/>
        </w:rPr>
        <w:t>Oxford: Blackwell</w:t>
      </w:r>
    </w:p>
    <w:p w:rsidR="004F4355" w:rsidRPr="00CD7D2A" w:rsidRDefault="004F4355" w:rsidP="004F4355">
      <w:pPr>
        <w:spacing w:after="120"/>
        <w:rPr>
          <w:rFonts w:ascii="Arial" w:hAnsi="Arial" w:cs="Arial"/>
          <w:sz w:val="22"/>
          <w:szCs w:val="22"/>
        </w:rPr>
      </w:pPr>
      <w:r w:rsidRPr="00CD7D2A">
        <w:rPr>
          <w:rFonts w:ascii="Arial" w:hAnsi="Arial" w:cs="Arial"/>
          <w:sz w:val="22"/>
          <w:szCs w:val="22"/>
        </w:rPr>
        <w:t xml:space="preserve">Marchington, Mick and Wilkinson, Adrian (1996) </w:t>
      </w:r>
      <w:r w:rsidRPr="00CD7D2A">
        <w:rPr>
          <w:rFonts w:ascii="Arial" w:hAnsi="Arial" w:cs="Arial"/>
          <w:i/>
          <w:iCs/>
          <w:sz w:val="22"/>
          <w:szCs w:val="22"/>
        </w:rPr>
        <w:t>Core Personnel and Development</w:t>
      </w:r>
      <w:r w:rsidRPr="00CD7D2A">
        <w:rPr>
          <w:rFonts w:ascii="Arial" w:hAnsi="Arial" w:cs="Arial"/>
          <w:sz w:val="22"/>
          <w:szCs w:val="22"/>
        </w:rPr>
        <w:t>, London: CIPD Chapters 14, 15, 16</w:t>
      </w:r>
    </w:p>
    <w:p w:rsidR="004F4355" w:rsidRPr="00CD7D2A" w:rsidRDefault="004F4355" w:rsidP="004F4355">
      <w:pPr>
        <w:spacing w:after="120"/>
        <w:rPr>
          <w:rFonts w:ascii="Arial" w:hAnsi="Arial" w:cs="Arial"/>
          <w:sz w:val="22"/>
          <w:szCs w:val="22"/>
        </w:rPr>
      </w:pPr>
      <w:r w:rsidRPr="00CD7D2A">
        <w:rPr>
          <w:rFonts w:ascii="Arial" w:hAnsi="Arial" w:cs="Arial"/>
          <w:sz w:val="22"/>
          <w:szCs w:val="22"/>
        </w:rPr>
        <w:t xml:space="preserve">Storey, John and Sisson, Keith (1993) </w:t>
      </w:r>
      <w:r w:rsidRPr="00CD7D2A">
        <w:rPr>
          <w:rFonts w:ascii="Arial" w:hAnsi="Arial" w:cs="Arial"/>
          <w:i/>
          <w:iCs/>
          <w:sz w:val="22"/>
          <w:szCs w:val="22"/>
        </w:rPr>
        <w:t>Managing human resources and industrial relations</w:t>
      </w:r>
      <w:r w:rsidRPr="00CD7D2A">
        <w:rPr>
          <w:rFonts w:ascii="Arial" w:hAnsi="Arial" w:cs="Arial"/>
          <w:sz w:val="22"/>
          <w:szCs w:val="22"/>
        </w:rPr>
        <w:t>, Chapter 6 “Performance management and performance related pay”</w:t>
      </w:r>
    </w:p>
    <w:p w:rsidR="004F4355" w:rsidRPr="00CD7D2A" w:rsidRDefault="004F4355" w:rsidP="004F4355">
      <w:pPr>
        <w:spacing w:after="120"/>
        <w:rPr>
          <w:rFonts w:ascii="Arial" w:hAnsi="Arial" w:cs="Arial"/>
          <w:sz w:val="22"/>
          <w:szCs w:val="22"/>
        </w:rPr>
      </w:pPr>
      <w:r w:rsidRPr="00CD7D2A">
        <w:rPr>
          <w:rFonts w:ascii="Arial" w:hAnsi="Arial" w:cs="Arial"/>
          <w:color w:val="000000"/>
          <w:sz w:val="22"/>
          <w:szCs w:val="22"/>
        </w:rPr>
        <w:t xml:space="preserve">White, Geoff. and Druker, Janet (Eds.) (2008) </w:t>
      </w:r>
      <w:r w:rsidRPr="00CD7D2A">
        <w:rPr>
          <w:rFonts w:ascii="Arial" w:hAnsi="Arial" w:cs="Arial"/>
          <w:i/>
          <w:color w:val="000000"/>
          <w:sz w:val="22"/>
          <w:szCs w:val="22"/>
        </w:rPr>
        <w:t>Reward management: a critical text</w:t>
      </w:r>
      <w:r w:rsidRPr="00CD7D2A">
        <w:rPr>
          <w:rFonts w:ascii="Arial" w:hAnsi="Arial" w:cs="Arial"/>
          <w:color w:val="000000"/>
          <w:sz w:val="22"/>
          <w:szCs w:val="22"/>
        </w:rPr>
        <w:t>, 2</w:t>
      </w:r>
      <w:r w:rsidRPr="00CD7D2A">
        <w:rPr>
          <w:rFonts w:ascii="Arial" w:hAnsi="Arial" w:cs="Arial"/>
          <w:color w:val="000000"/>
          <w:sz w:val="22"/>
          <w:szCs w:val="22"/>
          <w:vertAlign w:val="superscript"/>
        </w:rPr>
        <w:t>nd</w:t>
      </w:r>
      <w:r w:rsidRPr="00CD7D2A">
        <w:rPr>
          <w:rFonts w:ascii="Arial" w:hAnsi="Arial" w:cs="Arial"/>
          <w:color w:val="000000"/>
          <w:sz w:val="22"/>
          <w:szCs w:val="22"/>
        </w:rPr>
        <w:t xml:space="preserve"> Ed. Abingdon, Oxon; Routledge.</w:t>
      </w:r>
    </w:p>
    <w:p w:rsidR="004F4355" w:rsidRPr="00CD7D2A" w:rsidRDefault="004F4355" w:rsidP="004F4355">
      <w:pPr>
        <w:spacing w:after="120"/>
        <w:rPr>
          <w:rFonts w:ascii="Arial" w:hAnsi="Arial" w:cs="Arial"/>
          <w:color w:val="000000"/>
          <w:sz w:val="22"/>
          <w:szCs w:val="22"/>
          <w:lang w:eastAsia="en-GB"/>
        </w:rPr>
      </w:pPr>
      <w:r w:rsidRPr="00CD7D2A">
        <w:rPr>
          <w:rFonts w:ascii="Arial" w:hAnsi="Arial" w:cs="Arial"/>
          <w:color w:val="000000"/>
          <w:sz w:val="22"/>
          <w:szCs w:val="22"/>
          <w:lang w:eastAsia="en-GB"/>
        </w:rPr>
        <w:t xml:space="preserve">Wright Angela (2004) </w:t>
      </w:r>
      <w:r w:rsidRPr="00CD7D2A">
        <w:rPr>
          <w:rFonts w:ascii="Arial" w:hAnsi="Arial" w:cs="Arial"/>
          <w:i/>
          <w:sz w:val="22"/>
          <w:szCs w:val="22"/>
          <w:lang w:eastAsia="en-GB"/>
        </w:rPr>
        <w:t>Reward Management in Context</w:t>
      </w:r>
      <w:r w:rsidRPr="00CD7D2A">
        <w:rPr>
          <w:rFonts w:ascii="Arial" w:hAnsi="Arial" w:cs="Arial"/>
          <w:sz w:val="22"/>
          <w:szCs w:val="22"/>
          <w:u w:val="single"/>
          <w:lang w:eastAsia="en-GB"/>
        </w:rPr>
        <w:t>,</w:t>
      </w:r>
      <w:r w:rsidRPr="00CD7D2A">
        <w:rPr>
          <w:rFonts w:ascii="Arial" w:hAnsi="Arial" w:cs="Arial"/>
          <w:color w:val="000000"/>
          <w:sz w:val="22"/>
          <w:szCs w:val="22"/>
          <w:lang w:eastAsia="en-GB"/>
        </w:rPr>
        <w:t xml:space="preserve"> London: Chartered Institute of Personnel and Development</w:t>
      </w:r>
    </w:p>
    <w:p w:rsidR="004F4355" w:rsidRPr="00CD7D2A" w:rsidRDefault="004F4355" w:rsidP="004F4355">
      <w:pPr>
        <w:spacing w:after="120"/>
        <w:rPr>
          <w:rFonts w:ascii="Arial" w:hAnsi="Arial" w:cs="Arial"/>
          <w:color w:val="000000"/>
          <w:sz w:val="22"/>
          <w:szCs w:val="22"/>
          <w:lang w:eastAsia="en-GB"/>
        </w:rPr>
      </w:pPr>
      <w:r w:rsidRPr="00CD7D2A">
        <w:rPr>
          <w:rFonts w:ascii="Arial" w:hAnsi="Arial" w:cs="Arial"/>
          <w:color w:val="000000"/>
          <w:sz w:val="22"/>
          <w:szCs w:val="22"/>
          <w:lang w:eastAsia="en-GB"/>
        </w:rPr>
        <w:t xml:space="preserve">Zingheim, Patricia K. and  Schuster, Jay R. (2000) </w:t>
      </w:r>
      <w:r w:rsidRPr="00CD7D2A">
        <w:rPr>
          <w:rFonts w:ascii="Arial" w:hAnsi="Arial" w:cs="Arial"/>
          <w:i/>
          <w:sz w:val="22"/>
          <w:szCs w:val="22"/>
          <w:lang w:eastAsia="en-GB"/>
        </w:rPr>
        <w:t>Pay People Right!</w:t>
      </w:r>
      <w:r w:rsidRPr="00CD7D2A">
        <w:rPr>
          <w:rFonts w:ascii="Arial" w:hAnsi="Arial" w:cs="Arial"/>
          <w:i/>
          <w:color w:val="000000"/>
          <w:sz w:val="22"/>
          <w:szCs w:val="22"/>
          <w:lang w:eastAsia="en-GB"/>
        </w:rPr>
        <w:t>: Breakthrough Reward Strategies to Create Great Companies</w:t>
      </w:r>
      <w:r w:rsidRPr="00CD7D2A">
        <w:rPr>
          <w:rFonts w:ascii="Arial" w:hAnsi="Arial" w:cs="Arial"/>
          <w:color w:val="000000"/>
          <w:sz w:val="22"/>
          <w:szCs w:val="22"/>
          <w:u w:val="single"/>
          <w:lang w:eastAsia="en-GB"/>
        </w:rPr>
        <w:t>,</w:t>
      </w:r>
      <w:r w:rsidRPr="00CD7D2A">
        <w:rPr>
          <w:rFonts w:ascii="Arial" w:hAnsi="Arial" w:cs="Arial"/>
          <w:color w:val="000000"/>
          <w:sz w:val="22"/>
          <w:szCs w:val="22"/>
          <w:lang w:eastAsia="en-GB"/>
        </w:rPr>
        <w:t xml:space="preserve"> San Francisco:  Jossey-Bass Publishers</w:t>
      </w:r>
    </w:p>
    <w:p w:rsidR="004F4355" w:rsidRPr="00CD7D2A" w:rsidRDefault="004F4355" w:rsidP="004F4355">
      <w:pPr>
        <w:spacing w:after="120"/>
        <w:rPr>
          <w:rFonts w:ascii="Arial" w:hAnsi="Arial" w:cs="Arial"/>
          <w:sz w:val="22"/>
          <w:szCs w:val="22"/>
        </w:rPr>
      </w:pPr>
      <w:r w:rsidRPr="00CD7D2A">
        <w:rPr>
          <w:rFonts w:ascii="Arial" w:hAnsi="Arial" w:cs="Arial"/>
          <w:sz w:val="22"/>
          <w:szCs w:val="22"/>
        </w:rPr>
        <w:t xml:space="preserve">Bacon, Nick ‘Employee Relations’ in: Redman T and Wilkinson A (eds.) (2001) </w:t>
      </w:r>
      <w:r w:rsidRPr="00CD7D2A">
        <w:rPr>
          <w:rFonts w:ascii="Arial" w:hAnsi="Arial" w:cs="Arial"/>
          <w:i/>
          <w:iCs/>
          <w:sz w:val="22"/>
          <w:szCs w:val="22"/>
        </w:rPr>
        <w:t>Contemporary Human Resource Management: Text and Cases.</w:t>
      </w:r>
    </w:p>
    <w:p w:rsidR="004F4355" w:rsidRPr="00CD7D2A" w:rsidRDefault="004F4355" w:rsidP="004F4355">
      <w:pPr>
        <w:spacing w:after="120"/>
        <w:rPr>
          <w:rFonts w:ascii="Arial" w:hAnsi="Arial" w:cs="Arial"/>
          <w:sz w:val="22"/>
          <w:szCs w:val="22"/>
        </w:rPr>
      </w:pPr>
      <w:r w:rsidRPr="00CD7D2A">
        <w:rPr>
          <w:rFonts w:ascii="Arial" w:hAnsi="Arial" w:cs="Arial"/>
          <w:sz w:val="22"/>
          <w:szCs w:val="22"/>
        </w:rPr>
        <w:t xml:space="preserve">Bratton, John and Gold, Jeffrey (2003) </w:t>
      </w:r>
      <w:r w:rsidRPr="00CD7D2A">
        <w:rPr>
          <w:rFonts w:ascii="Arial" w:hAnsi="Arial" w:cs="Arial"/>
          <w:i/>
          <w:iCs/>
          <w:sz w:val="22"/>
          <w:szCs w:val="22"/>
        </w:rPr>
        <w:t>Human Resource Management Theory and Practice</w:t>
      </w:r>
      <w:r w:rsidRPr="00CD7D2A">
        <w:rPr>
          <w:rFonts w:ascii="Arial" w:hAnsi="Arial" w:cs="Arial"/>
          <w:sz w:val="22"/>
          <w:szCs w:val="22"/>
        </w:rPr>
        <w:t>, Basingstoke : Palgrave Macmillan. Chapter 11 and 12</w:t>
      </w:r>
    </w:p>
    <w:p w:rsidR="004F4355" w:rsidRPr="00CD7D2A" w:rsidRDefault="004F4355" w:rsidP="004F4355">
      <w:pPr>
        <w:autoSpaceDE w:val="0"/>
        <w:autoSpaceDN w:val="0"/>
        <w:adjustRightInd w:val="0"/>
        <w:spacing w:after="120"/>
        <w:rPr>
          <w:rFonts w:ascii="Arial" w:hAnsi="Arial" w:cs="Arial"/>
          <w:sz w:val="22"/>
          <w:szCs w:val="22"/>
          <w:lang w:eastAsia="en-GB"/>
        </w:rPr>
      </w:pPr>
      <w:r w:rsidRPr="00CD7D2A">
        <w:rPr>
          <w:rFonts w:ascii="Arial" w:hAnsi="Arial" w:cs="Arial"/>
          <w:sz w:val="22"/>
          <w:szCs w:val="22"/>
          <w:lang w:eastAsia="en-GB"/>
        </w:rPr>
        <w:t xml:space="preserve">Daniels, Kathy (2006) </w:t>
      </w:r>
      <w:r w:rsidRPr="00CD7D2A">
        <w:rPr>
          <w:rFonts w:ascii="Arial" w:hAnsi="Arial" w:cs="Arial"/>
          <w:i/>
          <w:sz w:val="22"/>
          <w:szCs w:val="22"/>
          <w:lang w:eastAsia="en-GB"/>
        </w:rPr>
        <w:t>Employee relations in an organisational context</w:t>
      </w:r>
      <w:r w:rsidRPr="00CD7D2A">
        <w:rPr>
          <w:rFonts w:ascii="Arial" w:hAnsi="Arial" w:cs="Arial"/>
          <w:sz w:val="22"/>
          <w:szCs w:val="22"/>
          <w:lang w:eastAsia="en-GB"/>
        </w:rPr>
        <w:t>, London : Chartered Institute of Personnel and Development</w:t>
      </w:r>
    </w:p>
    <w:p w:rsidR="004F4355" w:rsidRPr="00CD7D2A" w:rsidRDefault="004F4355" w:rsidP="004F4355">
      <w:pPr>
        <w:spacing w:after="120"/>
        <w:ind w:right="-714"/>
        <w:rPr>
          <w:rFonts w:ascii="Arial" w:hAnsi="Arial" w:cs="Arial"/>
          <w:sz w:val="22"/>
          <w:szCs w:val="22"/>
        </w:rPr>
      </w:pPr>
      <w:r w:rsidRPr="00CD7D2A">
        <w:rPr>
          <w:rFonts w:ascii="Arial" w:hAnsi="Arial" w:cs="Arial"/>
          <w:sz w:val="22"/>
          <w:szCs w:val="22"/>
        </w:rPr>
        <w:t>Edwards, Paul, (Ed) (2003)</w:t>
      </w:r>
      <w:r w:rsidRPr="00CD7D2A">
        <w:rPr>
          <w:rFonts w:ascii="Arial" w:eastAsia="Arial Unicode MS" w:hAnsi="Arial" w:cs="Arial"/>
          <w:color w:val="000000"/>
          <w:sz w:val="22"/>
          <w:szCs w:val="22"/>
        </w:rPr>
        <w:t xml:space="preserve"> </w:t>
      </w:r>
      <w:r w:rsidRPr="00CD7D2A">
        <w:rPr>
          <w:rFonts w:ascii="Arial" w:hAnsi="Arial" w:cs="Arial"/>
          <w:i/>
          <w:iCs/>
          <w:sz w:val="22"/>
          <w:szCs w:val="22"/>
        </w:rPr>
        <w:t>Industrial Relations: theory and practice</w:t>
      </w:r>
      <w:r w:rsidRPr="00CD7D2A">
        <w:rPr>
          <w:rFonts w:ascii="Arial" w:hAnsi="Arial" w:cs="Arial"/>
          <w:sz w:val="22"/>
          <w:szCs w:val="22"/>
        </w:rPr>
        <w:t>, 2nd ed, Oxford : Blackwell Publishing.</w:t>
      </w:r>
    </w:p>
    <w:p w:rsidR="004F4355" w:rsidRPr="00CD7D2A" w:rsidRDefault="004F4355" w:rsidP="004F4355">
      <w:pPr>
        <w:spacing w:after="120"/>
        <w:ind w:right="-714"/>
        <w:rPr>
          <w:rFonts w:ascii="Arial" w:hAnsi="Arial" w:cs="Arial"/>
          <w:sz w:val="22"/>
          <w:szCs w:val="22"/>
        </w:rPr>
      </w:pPr>
      <w:r w:rsidRPr="00CD7D2A">
        <w:rPr>
          <w:rFonts w:ascii="Arial" w:hAnsi="Arial" w:cs="Arial"/>
          <w:sz w:val="22"/>
          <w:szCs w:val="22"/>
        </w:rPr>
        <w:t xml:space="preserve">Farnham, David (2000) </w:t>
      </w:r>
      <w:r w:rsidRPr="00CD7D2A">
        <w:rPr>
          <w:rFonts w:ascii="Arial" w:hAnsi="Arial" w:cs="Arial"/>
          <w:i/>
          <w:sz w:val="22"/>
          <w:szCs w:val="22"/>
        </w:rPr>
        <w:t xml:space="preserve">Employee Relations </w:t>
      </w:r>
      <w:r w:rsidRPr="00CD7D2A">
        <w:rPr>
          <w:rFonts w:ascii="Arial" w:hAnsi="Arial" w:cs="Arial"/>
          <w:i/>
          <w:iCs/>
          <w:sz w:val="22"/>
          <w:szCs w:val="22"/>
        </w:rPr>
        <w:t xml:space="preserve">in Context, </w:t>
      </w:r>
      <w:r w:rsidRPr="00CD7D2A">
        <w:rPr>
          <w:rFonts w:ascii="Arial" w:hAnsi="Arial" w:cs="Arial"/>
          <w:sz w:val="22"/>
          <w:szCs w:val="22"/>
        </w:rPr>
        <w:t>2nd Ed., London: CIPD</w:t>
      </w:r>
    </w:p>
    <w:p w:rsidR="004F4355" w:rsidRPr="00CD7D2A" w:rsidRDefault="004F4355" w:rsidP="004F4355">
      <w:pPr>
        <w:spacing w:after="120"/>
        <w:ind w:right="-714"/>
        <w:rPr>
          <w:rFonts w:ascii="Arial" w:hAnsi="Arial" w:cs="Arial"/>
          <w:sz w:val="22"/>
          <w:szCs w:val="22"/>
        </w:rPr>
      </w:pPr>
      <w:r w:rsidRPr="00CD7D2A">
        <w:rPr>
          <w:rFonts w:ascii="Arial" w:hAnsi="Arial" w:cs="Arial"/>
          <w:sz w:val="22"/>
          <w:szCs w:val="22"/>
        </w:rPr>
        <w:t xml:space="preserve">Gennard, John and Judge, Graham (2005) </w:t>
      </w:r>
      <w:r w:rsidRPr="00CD7D2A">
        <w:rPr>
          <w:rFonts w:ascii="Arial" w:hAnsi="Arial" w:cs="Arial"/>
          <w:i/>
          <w:iCs/>
          <w:sz w:val="22"/>
          <w:szCs w:val="22"/>
        </w:rPr>
        <w:t>Employee Relations,</w:t>
      </w:r>
      <w:r w:rsidRPr="00CD7D2A">
        <w:rPr>
          <w:rFonts w:ascii="Arial" w:eastAsia="Arial Unicode MS" w:hAnsi="Arial" w:cs="Arial"/>
          <w:color w:val="000000"/>
          <w:sz w:val="22"/>
          <w:szCs w:val="22"/>
        </w:rPr>
        <w:t xml:space="preserve">, </w:t>
      </w:r>
      <w:r w:rsidRPr="00CD7D2A">
        <w:rPr>
          <w:rFonts w:ascii="Arial" w:hAnsi="Arial" w:cs="Arial"/>
          <w:sz w:val="22"/>
          <w:szCs w:val="22"/>
        </w:rPr>
        <w:t>4th ed ,</w:t>
      </w:r>
      <w:r w:rsidRPr="00CD7D2A">
        <w:rPr>
          <w:rFonts w:ascii="Arial" w:eastAsia="Arial Unicode MS" w:hAnsi="Arial" w:cs="Arial"/>
          <w:color w:val="000000"/>
          <w:sz w:val="22"/>
          <w:szCs w:val="22"/>
        </w:rPr>
        <w:t xml:space="preserve"> </w:t>
      </w:r>
      <w:r w:rsidRPr="00CD7D2A">
        <w:rPr>
          <w:rFonts w:ascii="Arial" w:hAnsi="Arial" w:cs="Arial"/>
          <w:sz w:val="22"/>
          <w:szCs w:val="22"/>
        </w:rPr>
        <w:t>London : Chartered Institute of Personnel and Development.</w:t>
      </w:r>
    </w:p>
    <w:p w:rsidR="004F4355" w:rsidRPr="00CD7D2A" w:rsidRDefault="004F4355" w:rsidP="004F4355">
      <w:pPr>
        <w:spacing w:after="120"/>
        <w:ind w:right="-714"/>
        <w:rPr>
          <w:rFonts w:ascii="Arial" w:eastAsia="Arial Unicode MS" w:hAnsi="Arial" w:cs="Arial"/>
          <w:color w:val="000000"/>
          <w:sz w:val="22"/>
          <w:szCs w:val="22"/>
        </w:rPr>
      </w:pPr>
      <w:r w:rsidRPr="00CD7D2A">
        <w:rPr>
          <w:rFonts w:ascii="Arial" w:hAnsi="Arial" w:cs="Arial"/>
          <w:sz w:val="22"/>
          <w:szCs w:val="22"/>
        </w:rPr>
        <w:t>Hollinshead, Graham; Nicholls, Peter and Tailby, Stephanie (2002)</w:t>
      </w:r>
      <w:r w:rsidRPr="00CD7D2A">
        <w:rPr>
          <w:rFonts w:ascii="Arial" w:eastAsia="Arial Unicode MS" w:hAnsi="Arial" w:cs="Arial"/>
          <w:color w:val="000000"/>
          <w:sz w:val="22"/>
          <w:szCs w:val="22"/>
        </w:rPr>
        <w:t xml:space="preserve"> </w:t>
      </w:r>
      <w:r w:rsidRPr="00CD7D2A">
        <w:rPr>
          <w:rFonts w:ascii="Arial" w:hAnsi="Arial" w:cs="Arial"/>
          <w:i/>
          <w:iCs/>
          <w:sz w:val="22"/>
          <w:szCs w:val="22"/>
        </w:rPr>
        <w:t>Employee Relations</w:t>
      </w:r>
      <w:r w:rsidRPr="00CD7D2A">
        <w:rPr>
          <w:rFonts w:ascii="Arial" w:hAnsi="Arial" w:cs="Arial"/>
          <w:sz w:val="22"/>
          <w:szCs w:val="22"/>
        </w:rPr>
        <w:t>, 2nd ed ,</w:t>
      </w:r>
      <w:r w:rsidRPr="00CD7D2A">
        <w:rPr>
          <w:rFonts w:ascii="Arial" w:eastAsia="Arial Unicode MS" w:hAnsi="Arial" w:cs="Arial"/>
          <w:color w:val="000000"/>
          <w:sz w:val="22"/>
          <w:szCs w:val="22"/>
        </w:rPr>
        <w:t xml:space="preserve"> </w:t>
      </w:r>
      <w:r w:rsidRPr="00CD7D2A">
        <w:rPr>
          <w:rFonts w:ascii="Arial" w:hAnsi="Arial" w:cs="Arial"/>
          <w:sz w:val="22"/>
          <w:szCs w:val="22"/>
        </w:rPr>
        <w:t xml:space="preserve">Harlow : Financial Times Prentice Hall. </w:t>
      </w:r>
    </w:p>
    <w:p w:rsidR="004F4355" w:rsidRPr="00CD7D2A" w:rsidRDefault="004F4355" w:rsidP="004F4355">
      <w:pPr>
        <w:spacing w:after="120"/>
        <w:ind w:right="-714"/>
        <w:rPr>
          <w:rFonts w:ascii="Arial" w:eastAsia="Arial Unicode MS" w:hAnsi="Arial" w:cs="Arial"/>
          <w:color w:val="000000"/>
          <w:sz w:val="22"/>
          <w:szCs w:val="22"/>
        </w:rPr>
      </w:pPr>
      <w:r w:rsidRPr="00CD7D2A">
        <w:rPr>
          <w:rFonts w:ascii="Arial" w:hAnsi="Arial" w:cs="Arial"/>
          <w:sz w:val="22"/>
          <w:szCs w:val="22"/>
        </w:rPr>
        <w:t xml:space="preserve">Kaufman, Bruce E.,  Richard A. Beaumont, Roy B. Helfgott, (2003) (Eds) </w:t>
      </w:r>
      <w:r w:rsidRPr="00CD7D2A">
        <w:rPr>
          <w:rFonts w:ascii="Arial" w:eastAsia="Arial Unicode MS" w:hAnsi="Arial" w:cs="Arial"/>
          <w:i/>
          <w:iCs/>
          <w:color w:val="000000"/>
          <w:sz w:val="22"/>
          <w:szCs w:val="22"/>
        </w:rPr>
        <w:t>Industrial relations to human resources and beyond</w:t>
      </w:r>
      <w:r w:rsidRPr="00CD7D2A">
        <w:rPr>
          <w:rFonts w:ascii="Arial" w:hAnsi="Arial" w:cs="Arial"/>
          <w:i/>
          <w:iCs/>
          <w:sz w:val="22"/>
          <w:szCs w:val="22"/>
        </w:rPr>
        <w:t>: the evolving process of employee relations management</w:t>
      </w:r>
      <w:r w:rsidRPr="00CD7D2A">
        <w:rPr>
          <w:rFonts w:ascii="Arial" w:eastAsia="Arial Unicode MS" w:hAnsi="Arial" w:cs="Arial"/>
          <w:color w:val="000000"/>
          <w:sz w:val="22"/>
          <w:szCs w:val="22"/>
        </w:rPr>
        <w:t xml:space="preserve">, </w:t>
      </w:r>
      <w:r w:rsidRPr="00CD7D2A">
        <w:rPr>
          <w:rFonts w:ascii="Arial" w:hAnsi="Arial" w:cs="Arial"/>
          <w:sz w:val="22"/>
          <w:szCs w:val="22"/>
        </w:rPr>
        <w:t xml:space="preserve">Armonk, N.Y.: M.E. Sharpe </w:t>
      </w:r>
    </w:p>
    <w:p w:rsidR="004F4355" w:rsidRPr="00CD7D2A" w:rsidRDefault="004F4355" w:rsidP="004F4355">
      <w:pPr>
        <w:spacing w:after="120"/>
        <w:ind w:right="-714"/>
        <w:rPr>
          <w:rFonts w:ascii="Arial" w:eastAsia="Arial Unicode MS" w:hAnsi="Arial" w:cs="Arial"/>
          <w:color w:val="000000"/>
          <w:sz w:val="22"/>
          <w:szCs w:val="22"/>
        </w:rPr>
      </w:pPr>
      <w:r w:rsidRPr="00CD7D2A">
        <w:rPr>
          <w:rFonts w:ascii="Arial" w:hAnsi="Arial" w:cs="Arial"/>
          <w:sz w:val="22"/>
          <w:szCs w:val="22"/>
        </w:rPr>
        <w:t xml:space="preserve">Kelly, John (ed) (2002) </w:t>
      </w:r>
      <w:r w:rsidRPr="00CD7D2A">
        <w:rPr>
          <w:rFonts w:ascii="Arial" w:hAnsi="Arial" w:cs="Arial"/>
          <w:i/>
          <w:iCs/>
          <w:sz w:val="22"/>
          <w:szCs w:val="22"/>
        </w:rPr>
        <w:t>Industrial Relations: critical perspectives on business and management</w:t>
      </w:r>
      <w:r w:rsidRPr="00CD7D2A">
        <w:rPr>
          <w:rFonts w:ascii="Arial" w:hAnsi="Arial" w:cs="Arial"/>
          <w:sz w:val="22"/>
          <w:szCs w:val="22"/>
        </w:rPr>
        <w:t>, London Routledge.</w:t>
      </w:r>
    </w:p>
    <w:p w:rsidR="004F4355" w:rsidRPr="00CD7D2A" w:rsidRDefault="004F4355" w:rsidP="004F4355">
      <w:pPr>
        <w:spacing w:after="120"/>
        <w:ind w:right="-714"/>
        <w:rPr>
          <w:rFonts w:ascii="Arial" w:hAnsi="Arial" w:cs="Arial"/>
          <w:sz w:val="22"/>
          <w:szCs w:val="22"/>
        </w:rPr>
      </w:pPr>
      <w:r w:rsidRPr="00CD7D2A">
        <w:rPr>
          <w:rFonts w:ascii="Arial" w:hAnsi="Arial" w:cs="Arial"/>
          <w:sz w:val="22"/>
          <w:szCs w:val="22"/>
        </w:rPr>
        <w:t xml:space="preserve">Leat, Mike (2007) </w:t>
      </w:r>
      <w:r w:rsidRPr="00CD7D2A">
        <w:rPr>
          <w:rFonts w:ascii="Arial" w:hAnsi="Arial" w:cs="Arial"/>
          <w:i/>
          <w:iCs/>
          <w:sz w:val="22"/>
          <w:szCs w:val="22"/>
        </w:rPr>
        <w:t>Exploring  Employee Relations,</w:t>
      </w:r>
      <w:r w:rsidRPr="00CD7D2A">
        <w:rPr>
          <w:rFonts w:ascii="Arial" w:eastAsia="Arial Unicode MS" w:hAnsi="Arial" w:cs="Arial"/>
          <w:color w:val="000000"/>
          <w:sz w:val="22"/>
          <w:szCs w:val="22"/>
        </w:rPr>
        <w:t xml:space="preserve"> 2</w:t>
      </w:r>
      <w:r w:rsidRPr="00CD7D2A">
        <w:rPr>
          <w:rFonts w:ascii="Arial" w:eastAsia="Arial Unicode MS" w:hAnsi="Arial" w:cs="Arial"/>
          <w:color w:val="000000"/>
          <w:sz w:val="22"/>
          <w:szCs w:val="22"/>
          <w:vertAlign w:val="superscript"/>
        </w:rPr>
        <w:t>nd</w:t>
      </w:r>
      <w:r w:rsidRPr="00CD7D2A">
        <w:rPr>
          <w:rFonts w:ascii="Arial" w:eastAsia="Arial Unicode MS" w:hAnsi="Arial" w:cs="Arial"/>
          <w:color w:val="000000"/>
          <w:sz w:val="22"/>
          <w:szCs w:val="22"/>
        </w:rPr>
        <w:t xml:space="preserve"> Ed., </w:t>
      </w:r>
      <w:r w:rsidRPr="00CD7D2A">
        <w:rPr>
          <w:rFonts w:ascii="Arial" w:hAnsi="Arial" w:cs="Arial"/>
          <w:sz w:val="22"/>
          <w:szCs w:val="22"/>
        </w:rPr>
        <w:t>Oxford : Butterworth-Heinemann.</w:t>
      </w:r>
    </w:p>
    <w:p w:rsidR="004F4355" w:rsidRPr="00CD7D2A" w:rsidRDefault="004F4355" w:rsidP="004F4355">
      <w:pPr>
        <w:spacing w:after="120"/>
        <w:ind w:right="-714"/>
        <w:rPr>
          <w:rFonts w:ascii="Arial" w:eastAsia="Arial Unicode MS" w:hAnsi="Arial" w:cs="Arial"/>
          <w:color w:val="000000"/>
          <w:sz w:val="22"/>
          <w:szCs w:val="22"/>
        </w:rPr>
      </w:pPr>
      <w:r w:rsidRPr="00CD7D2A">
        <w:rPr>
          <w:rFonts w:ascii="Arial" w:hAnsi="Arial" w:cs="Arial"/>
          <w:sz w:val="22"/>
          <w:szCs w:val="22"/>
        </w:rPr>
        <w:t xml:space="preserve">Lewis, Phillip, Thornhill, Adrian and Saunders, Mark (2003) </w:t>
      </w:r>
      <w:r w:rsidRPr="00CD7D2A">
        <w:rPr>
          <w:rFonts w:ascii="Arial" w:hAnsi="Arial" w:cs="Arial"/>
          <w:i/>
          <w:iCs/>
          <w:sz w:val="22"/>
          <w:szCs w:val="22"/>
        </w:rPr>
        <w:t>Employee Relations: Understanding the employment relationshi</w:t>
      </w:r>
      <w:r w:rsidRPr="00CD7D2A">
        <w:rPr>
          <w:rFonts w:ascii="Arial" w:hAnsi="Arial" w:cs="Arial"/>
          <w:iCs/>
          <w:sz w:val="22"/>
          <w:szCs w:val="22"/>
          <w:u w:val="single"/>
        </w:rPr>
        <w:t>p</w:t>
      </w:r>
      <w:r w:rsidRPr="00CD7D2A">
        <w:rPr>
          <w:rFonts w:ascii="Arial" w:hAnsi="Arial" w:cs="Arial"/>
          <w:sz w:val="22"/>
          <w:szCs w:val="22"/>
        </w:rPr>
        <w:t>, London: FT/Prentice Hall.</w:t>
      </w:r>
    </w:p>
    <w:p w:rsidR="004F4355" w:rsidRPr="00CD7D2A" w:rsidRDefault="004F4355" w:rsidP="004F4355">
      <w:pPr>
        <w:spacing w:after="120"/>
        <w:rPr>
          <w:rFonts w:ascii="Arial" w:hAnsi="Arial" w:cs="Arial"/>
          <w:color w:val="000000"/>
          <w:sz w:val="22"/>
          <w:szCs w:val="22"/>
        </w:rPr>
      </w:pPr>
      <w:r w:rsidRPr="00CD7D2A">
        <w:rPr>
          <w:rFonts w:ascii="Arial" w:hAnsi="Arial" w:cs="Arial"/>
          <w:color w:val="000000"/>
          <w:sz w:val="22"/>
          <w:szCs w:val="22"/>
        </w:rPr>
        <w:t xml:space="preserve">Rose, Ed (2008) </w:t>
      </w:r>
      <w:r w:rsidRPr="00CD7D2A">
        <w:rPr>
          <w:rFonts w:ascii="Arial" w:hAnsi="Arial" w:cs="Arial"/>
          <w:i/>
          <w:color w:val="000000"/>
          <w:sz w:val="22"/>
          <w:szCs w:val="22"/>
        </w:rPr>
        <w:t>Employment Relations</w:t>
      </w:r>
      <w:r w:rsidRPr="00CD7D2A">
        <w:rPr>
          <w:rFonts w:ascii="Arial" w:hAnsi="Arial" w:cs="Arial"/>
          <w:color w:val="000000"/>
          <w:sz w:val="22"/>
          <w:szCs w:val="22"/>
        </w:rPr>
        <w:t>, 3</w:t>
      </w:r>
      <w:r w:rsidRPr="00CD7D2A">
        <w:rPr>
          <w:rFonts w:ascii="Arial" w:hAnsi="Arial" w:cs="Arial"/>
          <w:color w:val="000000"/>
          <w:sz w:val="22"/>
          <w:szCs w:val="22"/>
          <w:vertAlign w:val="superscript"/>
        </w:rPr>
        <w:t>rd</w:t>
      </w:r>
      <w:r w:rsidRPr="00CD7D2A">
        <w:rPr>
          <w:rFonts w:ascii="Arial" w:hAnsi="Arial" w:cs="Arial"/>
          <w:color w:val="000000"/>
          <w:sz w:val="22"/>
          <w:szCs w:val="22"/>
        </w:rPr>
        <w:t xml:space="preserve">  Ed., London FT/Prentice Hall</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Journals</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British Journal of Industrial Relations</w:t>
      </w:r>
    </w:p>
    <w:p w:rsidR="004F4355" w:rsidRPr="00CD7D2A" w:rsidRDefault="004F4355" w:rsidP="004F4355">
      <w:pPr>
        <w:rPr>
          <w:rFonts w:ascii="Arial" w:hAnsi="Arial" w:cs="Arial"/>
          <w:sz w:val="22"/>
          <w:szCs w:val="22"/>
        </w:rPr>
      </w:pPr>
      <w:r w:rsidRPr="00CD7D2A">
        <w:rPr>
          <w:rFonts w:ascii="Arial" w:hAnsi="Arial" w:cs="Arial"/>
          <w:sz w:val="22"/>
          <w:szCs w:val="22"/>
        </w:rPr>
        <w:t>Employee Relations</w:t>
      </w:r>
    </w:p>
    <w:p w:rsidR="004F4355" w:rsidRPr="00CD7D2A" w:rsidRDefault="004F4355" w:rsidP="004F4355">
      <w:pPr>
        <w:rPr>
          <w:rFonts w:ascii="Arial" w:hAnsi="Arial" w:cs="Arial"/>
          <w:sz w:val="22"/>
          <w:szCs w:val="22"/>
        </w:rPr>
      </w:pPr>
      <w:r w:rsidRPr="00CD7D2A">
        <w:rPr>
          <w:rFonts w:ascii="Arial" w:hAnsi="Arial" w:cs="Arial"/>
          <w:sz w:val="22"/>
          <w:szCs w:val="22"/>
        </w:rPr>
        <w:t>Industrial Relations Journal</w:t>
      </w:r>
    </w:p>
    <w:p w:rsidR="004F4355" w:rsidRPr="00CD7D2A" w:rsidRDefault="004F4355" w:rsidP="004F4355">
      <w:pPr>
        <w:rPr>
          <w:rFonts w:ascii="Arial" w:hAnsi="Arial" w:cs="Arial"/>
          <w:sz w:val="22"/>
          <w:szCs w:val="22"/>
        </w:rPr>
      </w:pPr>
      <w:r w:rsidRPr="00CD7D2A">
        <w:rPr>
          <w:rFonts w:ascii="Arial" w:hAnsi="Arial" w:cs="Arial"/>
          <w:sz w:val="22"/>
          <w:szCs w:val="22"/>
        </w:rPr>
        <w:t>Industrial Relations Review and Report</w:t>
      </w:r>
    </w:p>
    <w:p w:rsidR="004F4355" w:rsidRPr="00CD7D2A" w:rsidRDefault="004F4355" w:rsidP="004F4355">
      <w:pPr>
        <w:rPr>
          <w:rFonts w:ascii="Arial" w:hAnsi="Arial" w:cs="Arial"/>
          <w:sz w:val="22"/>
          <w:szCs w:val="22"/>
        </w:rPr>
      </w:pPr>
      <w:r w:rsidRPr="00CD7D2A">
        <w:rPr>
          <w:rFonts w:ascii="Arial" w:hAnsi="Arial" w:cs="Arial"/>
          <w:sz w:val="22"/>
          <w:szCs w:val="22"/>
        </w:rPr>
        <w:t>Oxford Review of Economic Policy</w:t>
      </w:r>
    </w:p>
    <w:p w:rsidR="004F4355" w:rsidRPr="00CD7D2A" w:rsidRDefault="004F4355" w:rsidP="004F4355">
      <w:pPr>
        <w:rPr>
          <w:rFonts w:ascii="Arial" w:hAnsi="Arial" w:cs="Arial"/>
          <w:sz w:val="22"/>
          <w:szCs w:val="22"/>
        </w:rPr>
      </w:pPr>
      <w:r w:rsidRPr="00CD7D2A">
        <w:rPr>
          <w:rFonts w:ascii="Arial" w:hAnsi="Arial" w:cs="Arial"/>
          <w:sz w:val="22"/>
          <w:szCs w:val="22"/>
        </w:rPr>
        <w:t>The Political Quarterly</w:t>
      </w:r>
    </w:p>
    <w:p w:rsidR="004F4355" w:rsidRPr="00CD7D2A" w:rsidRDefault="004F4355" w:rsidP="004F4355">
      <w:pPr>
        <w:rPr>
          <w:rFonts w:ascii="Arial" w:hAnsi="Arial" w:cs="Arial"/>
          <w:sz w:val="22"/>
          <w:szCs w:val="22"/>
        </w:rPr>
      </w:pPr>
      <w:r w:rsidRPr="00CD7D2A">
        <w:rPr>
          <w:rFonts w:ascii="Arial" w:hAnsi="Arial" w:cs="Arial"/>
          <w:sz w:val="22"/>
          <w:szCs w:val="22"/>
        </w:rPr>
        <w:lastRenderedPageBreak/>
        <w:t>Incomes Data Service Publications</w:t>
      </w:r>
    </w:p>
    <w:p w:rsidR="004F4355" w:rsidRPr="00CD7D2A" w:rsidRDefault="004F4355" w:rsidP="004F4355">
      <w:pPr>
        <w:rPr>
          <w:rFonts w:ascii="Arial" w:hAnsi="Arial" w:cs="Arial"/>
          <w:sz w:val="22"/>
          <w:szCs w:val="22"/>
        </w:rPr>
      </w:pPr>
    </w:p>
    <w:p w:rsidR="004F4355" w:rsidRPr="00CD7D2A" w:rsidRDefault="004F4355" w:rsidP="004F4355">
      <w:pPr>
        <w:rPr>
          <w:rStyle w:val="HTMLCite"/>
          <w:rFonts w:ascii="Arial" w:hAnsi="Arial" w:cs="Arial"/>
          <w:i w:val="0"/>
          <w:iCs w:val="0"/>
          <w:sz w:val="22"/>
          <w:szCs w:val="22"/>
        </w:rPr>
      </w:pPr>
      <w:r w:rsidRPr="00CD7D2A">
        <w:rPr>
          <w:rFonts w:ascii="Arial" w:hAnsi="Arial" w:cs="Arial"/>
          <w:b/>
          <w:sz w:val="22"/>
          <w:szCs w:val="22"/>
        </w:rPr>
        <w:t>Useful Websites</w:t>
      </w:r>
      <w:r w:rsidRPr="00CD7D2A">
        <w:rPr>
          <w:rStyle w:val="HTMLCite"/>
          <w:rFonts w:ascii="Arial" w:hAnsi="Arial" w:cs="Arial"/>
          <w:i w:val="0"/>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e-reward.com</w:t>
      </w: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cipd.co.uk</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Computer/projector.</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Seminar/tutorial room.</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Dr Glen Jenkins</w:t>
      </w: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Dr Glen Jenkins</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Dr Jenni Woodman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br w:type="page"/>
      </w:r>
      <w:r w:rsidRPr="00CD7D2A">
        <w:rPr>
          <w:rFonts w:ascii="Arial" w:hAnsi="Arial" w:cs="Arial"/>
          <w:sz w:val="22"/>
          <w:szCs w:val="22"/>
        </w:rPr>
        <w:lastRenderedPageBreak/>
        <w:tab/>
      </w:r>
      <w:r w:rsidRPr="00CD7D2A">
        <w:rPr>
          <w:rFonts w:ascii="Arial" w:hAnsi="Arial" w:cs="Arial"/>
          <w:sz w:val="22"/>
          <w:szCs w:val="22"/>
        </w:rPr>
        <w:tab/>
      </w:r>
      <w:r w:rsidRPr="00CD7D2A">
        <w:rPr>
          <w:rFonts w:ascii="Arial" w:hAnsi="Arial" w:cs="Arial"/>
          <w:sz w:val="22"/>
          <w:szCs w:val="22"/>
        </w:rPr>
        <w:tab/>
      </w:r>
    </w:p>
    <w:tbl>
      <w:tblPr>
        <w:tblW w:w="0" w:type="auto"/>
        <w:tblLayout w:type="fixed"/>
        <w:tblLook w:val="04A0"/>
      </w:tblPr>
      <w:tblGrid>
        <w:gridCol w:w="4264"/>
        <w:gridCol w:w="4844"/>
      </w:tblGrid>
      <w:tr w:rsidR="004F4355" w:rsidRPr="00CD7D2A" w:rsidTr="00271441">
        <w:trPr>
          <w:trHeight w:val="600"/>
        </w:trPr>
        <w:tc>
          <w:tcPr>
            <w:tcW w:w="4264" w:type="dxa"/>
            <w:hideMark/>
          </w:tcPr>
          <w:p w:rsidR="004F4355" w:rsidRPr="00CD7D2A" w:rsidRDefault="004F4355" w:rsidP="00271441">
            <w:pPr>
              <w:rPr>
                <w:rFonts w:ascii="Arial" w:hAnsi="Arial" w:cs="Arial"/>
                <w:sz w:val="22"/>
                <w:szCs w:val="22"/>
              </w:rPr>
            </w:pPr>
            <w:r w:rsidRPr="00CD7D2A">
              <w:rPr>
                <w:rFonts w:ascii="Arial" w:hAnsi="Arial" w:cs="Arial"/>
                <w:b/>
                <w:sz w:val="22"/>
                <w:szCs w:val="22"/>
              </w:rPr>
              <w:t>Module Title:</w:t>
            </w:r>
          </w:p>
        </w:tc>
        <w:tc>
          <w:tcPr>
            <w:tcW w:w="4844" w:type="dxa"/>
            <w:hideMark/>
          </w:tcPr>
          <w:p w:rsidR="004F4355" w:rsidRPr="00CD7D2A" w:rsidRDefault="004F4355" w:rsidP="00271441">
            <w:pPr>
              <w:pStyle w:val="Heading2"/>
            </w:pPr>
            <w:r w:rsidRPr="00CD7D2A">
              <w:t xml:space="preserve"> </w:t>
            </w:r>
            <w:bookmarkStart w:id="58" w:name="_Toc253137239"/>
            <w:bookmarkStart w:id="59" w:name="_Toc260818143"/>
            <w:bookmarkStart w:id="60" w:name="_Toc260826001"/>
            <w:bookmarkStart w:id="61" w:name="_Toc310519400"/>
            <w:r w:rsidRPr="00CD7D2A">
              <w:t>Managing Festivals, Conventions and Events</w:t>
            </w:r>
            <w:bookmarkEnd w:id="58"/>
            <w:bookmarkEnd w:id="59"/>
            <w:bookmarkEnd w:id="60"/>
            <w:bookmarkEnd w:id="61"/>
          </w:p>
        </w:tc>
      </w:tr>
      <w:tr w:rsidR="004F4355" w:rsidRPr="00CD7D2A" w:rsidTr="00271441">
        <w:trPr>
          <w:trHeight w:val="600"/>
        </w:trPr>
        <w:tc>
          <w:tcPr>
            <w:tcW w:w="4264" w:type="dxa"/>
            <w:hideMark/>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hideMark/>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hideMark/>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hideMark/>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hideMark/>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hideMark/>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hideMark/>
          </w:tcPr>
          <w:p w:rsidR="004F4355" w:rsidRPr="00CD7D2A" w:rsidRDefault="004F4355" w:rsidP="00271441">
            <w:pPr>
              <w:rPr>
                <w:rFonts w:ascii="Arial" w:hAnsi="Arial" w:cs="Arial"/>
                <w:sz w:val="22"/>
                <w:szCs w:val="22"/>
              </w:rPr>
            </w:pPr>
            <w:r w:rsidRPr="00CD7D2A">
              <w:rPr>
                <w:rFonts w:ascii="Arial" w:hAnsi="Arial" w:cs="Arial"/>
                <w:sz w:val="22"/>
                <w:szCs w:val="22"/>
              </w:rPr>
              <w:t>Level 5</w:t>
            </w:r>
          </w:p>
        </w:tc>
      </w:tr>
      <w:tr w:rsidR="004F4355" w:rsidRPr="00CD7D2A" w:rsidTr="00271441">
        <w:trPr>
          <w:trHeight w:val="600"/>
        </w:trPr>
        <w:tc>
          <w:tcPr>
            <w:tcW w:w="4264" w:type="dxa"/>
            <w:hideMark/>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hideMark/>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top w:val="nil"/>
              <w:left w:val="nil"/>
              <w:bottom w:val="single" w:sz="12" w:space="0" w:color="auto"/>
              <w:right w:val="nil"/>
            </w:tcBorders>
            <w:hideMark/>
          </w:tcPr>
          <w:p w:rsidR="004F4355" w:rsidRPr="00CD7D2A" w:rsidRDefault="004F4355" w:rsidP="00271441">
            <w:pPr>
              <w:spacing w:before="100" w:after="100"/>
              <w:rPr>
                <w:rFonts w:ascii="Arial" w:hAnsi="Arial" w:cs="Arial"/>
                <w:b/>
                <w:sz w:val="22"/>
                <w:szCs w:val="22"/>
              </w:rPr>
            </w:pPr>
            <w:r w:rsidRPr="00CD7D2A">
              <w:rPr>
                <w:rFonts w:ascii="Arial" w:hAnsi="Arial" w:cs="Arial"/>
                <w:b/>
                <w:sz w:val="22"/>
                <w:szCs w:val="22"/>
              </w:rPr>
              <w:t>Pre-requisites:</w:t>
            </w:r>
          </w:p>
        </w:tc>
        <w:tc>
          <w:tcPr>
            <w:tcW w:w="4844" w:type="dxa"/>
            <w:tcBorders>
              <w:top w:val="nil"/>
              <w:left w:val="nil"/>
              <w:bottom w:val="single" w:sz="12" w:space="0" w:color="auto"/>
              <w:right w:val="nil"/>
            </w:tcBorders>
            <w:hideMark/>
          </w:tcPr>
          <w:p w:rsidR="004F4355" w:rsidRPr="00CD7D2A" w:rsidRDefault="004F4355" w:rsidP="00271441">
            <w:pPr>
              <w:spacing w:before="100" w:after="100"/>
              <w:rPr>
                <w:rFonts w:ascii="Arial" w:hAnsi="Arial" w:cs="Arial"/>
                <w:sz w:val="22"/>
                <w:szCs w:val="22"/>
              </w:rPr>
            </w:pPr>
            <w:r w:rsidRPr="00CD7D2A">
              <w:rPr>
                <w:rFonts w:ascii="Arial" w:hAnsi="Arial" w:cs="Arial"/>
                <w:sz w:val="22"/>
                <w:szCs w:val="22"/>
              </w:rPr>
              <w:t>Event Management</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AIMS:</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sz w:val="22"/>
          <w:szCs w:val="22"/>
        </w:rPr>
        <w:t>This module aims to provide students with sound practical understanding of event management. It aims to give the student a deeper appreciation of the phenomenon of events conventions and festivals and the management issue affecting the planning, financing marketing, organising and operations of a variety of events.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39"/>
        </w:numPr>
        <w:rPr>
          <w:rFonts w:ascii="Arial" w:hAnsi="Arial" w:cs="Arial"/>
          <w:sz w:val="22"/>
          <w:szCs w:val="22"/>
        </w:rPr>
      </w:pPr>
      <w:r w:rsidRPr="00CD7D2A">
        <w:rPr>
          <w:rFonts w:ascii="Arial" w:hAnsi="Arial" w:cs="Arial"/>
          <w:sz w:val="22"/>
          <w:szCs w:val="22"/>
        </w:rPr>
        <w:t>Appreciate the importance of planning and organising events and demonstrate a critical understanding of the marketing process of events, conventions and festivals.</w:t>
      </w:r>
    </w:p>
    <w:p w:rsidR="004F4355" w:rsidRPr="00CD7D2A" w:rsidRDefault="004F4355" w:rsidP="004F4355">
      <w:pPr>
        <w:pStyle w:val="ListParagraph"/>
        <w:rPr>
          <w:rFonts w:ascii="Arial" w:hAnsi="Arial" w:cs="Arial"/>
          <w:sz w:val="22"/>
          <w:szCs w:val="22"/>
        </w:rPr>
      </w:pPr>
    </w:p>
    <w:p w:rsidR="004F4355" w:rsidRPr="00CD7D2A" w:rsidRDefault="004F4355" w:rsidP="004F4355">
      <w:pPr>
        <w:pStyle w:val="ListParagraph"/>
        <w:numPr>
          <w:ilvl w:val="0"/>
          <w:numId w:val="39"/>
        </w:numPr>
        <w:rPr>
          <w:rFonts w:ascii="Arial" w:hAnsi="Arial" w:cs="Arial"/>
          <w:sz w:val="22"/>
          <w:szCs w:val="22"/>
        </w:rPr>
      </w:pPr>
      <w:r w:rsidRPr="00CD7D2A">
        <w:rPr>
          <w:rFonts w:ascii="Arial" w:hAnsi="Arial" w:cs="Arial"/>
          <w:sz w:val="22"/>
          <w:szCs w:val="22"/>
        </w:rPr>
        <w:t>Evaluate the funding, operational, financial and organisational issues affecting a range of events.</w:t>
      </w:r>
    </w:p>
    <w:p w:rsidR="004F4355" w:rsidRPr="00CD7D2A" w:rsidRDefault="004F4355" w:rsidP="004F4355">
      <w:pPr>
        <w:ind w:left="45"/>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40"/>
        </w:numPr>
        <w:rPr>
          <w:rFonts w:ascii="Arial" w:hAnsi="Arial" w:cs="Arial"/>
          <w:sz w:val="22"/>
          <w:szCs w:val="22"/>
        </w:rPr>
      </w:pPr>
      <w:r w:rsidRPr="00CD7D2A">
        <w:rPr>
          <w:rFonts w:ascii="Arial" w:hAnsi="Arial" w:cs="Arial"/>
          <w:sz w:val="22"/>
          <w:szCs w:val="22"/>
        </w:rPr>
        <w:t>Event planning- Aims and objectives, pre-event organising, planning, registration, role of events within Leisure, Tourism and Sport.</w:t>
      </w:r>
    </w:p>
    <w:p w:rsidR="004F4355" w:rsidRPr="00CD7D2A" w:rsidRDefault="004F4355" w:rsidP="004F4355">
      <w:pPr>
        <w:pStyle w:val="ListParagraph"/>
        <w:numPr>
          <w:ilvl w:val="0"/>
          <w:numId w:val="40"/>
        </w:numPr>
        <w:rPr>
          <w:rFonts w:ascii="Arial" w:hAnsi="Arial" w:cs="Arial"/>
          <w:sz w:val="22"/>
          <w:szCs w:val="22"/>
        </w:rPr>
      </w:pPr>
      <w:r w:rsidRPr="00CD7D2A">
        <w:rPr>
          <w:rFonts w:ascii="Arial" w:hAnsi="Arial" w:cs="Arial"/>
          <w:sz w:val="22"/>
          <w:szCs w:val="22"/>
        </w:rPr>
        <w:t>Convention management, meeting management, exhibitions, expositions, registration, layouts, banquets, support facilities, business support, press support, sales</w:t>
      </w:r>
    </w:p>
    <w:p w:rsidR="004F4355" w:rsidRPr="00CD7D2A" w:rsidRDefault="004F4355" w:rsidP="004F4355">
      <w:pPr>
        <w:pStyle w:val="ListParagraph"/>
        <w:numPr>
          <w:ilvl w:val="0"/>
          <w:numId w:val="40"/>
        </w:numPr>
        <w:rPr>
          <w:rFonts w:ascii="Arial" w:hAnsi="Arial" w:cs="Arial"/>
          <w:sz w:val="22"/>
          <w:szCs w:val="22"/>
        </w:rPr>
      </w:pPr>
      <w:r w:rsidRPr="00CD7D2A">
        <w:rPr>
          <w:rFonts w:ascii="Arial" w:hAnsi="Arial" w:cs="Arial"/>
          <w:sz w:val="22"/>
          <w:szCs w:val="22"/>
        </w:rPr>
        <w:t>Management issues safety, risk management, organisation, staffing issues, customer care, understanding the market, quality issues, visitor profile.</w:t>
      </w:r>
    </w:p>
    <w:p w:rsidR="004F4355" w:rsidRPr="00CD7D2A" w:rsidRDefault="004F4355" w:rsidP="004F4355">
      <w:pPr>
        <w:pStyle w:val="ListParagraph"/>
        <w:numPr>
          <w:ilvl w:val="0"/>
          <w:numId w:val="40"/>
        </w:numPr>
        <w:rPr>
          <w:rFonts w:ascii="Arial" w:hAnsi="Arial" w:cs="Arial"/>
          <w:sz w:val="22"/>
          <w:szCs w:val="22"/>
        </w:rPr>
      </w:pPr>
      <w:r w:rsidRPr="00CD7D2A">
        <w:rPr>
          <w:rFonts w:ascii="Arial" w:hAnsi="Arial" w:cs="Arial"/>
          <w:sz w:val="22"/>
          <w:szCs w:val="22"/>
        </w:rPr>
        <w:t>Marketing, research, pre-event publicity, PR advertising.</w:t>
      </w:r>
    </w:p>
    <w:p w:rsidR="004F4355" w:rsidRPr="00CD7D2A" w:rsidRDefault="004F4355" w:rsidP="004F4355">
      <w:pPr>
        <w:pStyle w:val="ListParagraph"/>
        <w:numPr>
          <w:ilvl w:val="0"/>
          <w:numId w:val="40"/>
        </w:numPr>
        <w:rPr>
          <w:rFonts w:ascii="Arial" w:hAnsi="Arial" w:cs="Arial"/>
          <w:sz w:val="22"/>
          <w:szCs w:val="22"/>
        </w:rPr>
      </w:pPr>
      <w:r w:rsidRPr="00CD7D2A">
        <w:rPr>
          <w:rFonts w:ascii="Arial" w:hAnsi="Arial" w:cs="Arial"/>
          <w:sz w:val="22"/>
          <w:szCs w:val="22"/>
        </w:rPr>
        <w:t>The psychographics and motivation customers, media coverage, new markets mirrored by niche festival products.</w:t>
      </w:r>
    </w:p>
    <w:p w:rsidR="004F4355" w:rsidRPr="00CD7D2A" w:rsidRDefault="004F4355" w:rsidP="004F4355">
      <w:pPr>
        <w:pStyle w:val="ListParagraph"/>
        <w:numPr>
          <w:ilvl w:val="0"/>
          <w:numId w:val="40"/>
        </w:numPr>
        <w:rPr>
          <w:rFonts w:ascii="Arial" w:hAnsi="Arial" w:cs="Arial"/>
          <w:sz w:val="22"/>
          <w:szCs w:val="22"/>
        </w:rPr>
      </w:pPr>
      <w:r w:rsidRPr="00CD7D2A">
        <w:rPr>
          <w:rFonts w:ascii="Arial" w:hAnsi="Arial" w:cs="Arial"/>
          <w:sz w:val="22"/>
          <w:szCs w:val="22"/>
        </w:rPr>
        <w:t>Financial issues, funding, scale of the vent and venue, costs, fabrication of the event, economic benefits, grants, support, secondary spend.</w:t>
      </w:r>
    </w:p>
    <w:p w:rsidR="004F4355" w:rsidRPr="00CD7D2A" w:rsidRDefault="004F4355" w:rsidP="004F4355">
      <w:pPr>
        <w:pStyle w:val="ListParagraph"/>
        <w:numPr>
          <w:ilvl w:val="0"/>
          <w:numId w:val="40"/>
        </w:numPr>
        <w:rPr>
          <w:rFonts w:ascii="Arial" w:hAnsi="Arial" w:cs="Arial"/>
          <w:sz w:val="22"/>
          <w:szCs w:val="22"/>
        </w:rPr>
      </w:pPr>
      <w:r w:rsidRPr="00CD7D2A">
        <w:rPr>
          <w:rFonts w:ascii="Arial" w:hAnsi="Arial" w:cs="Arial"/>
          <w:sz w:val="22"/>
          <w:szCs w:val="22"/>
        </w:rPr>
        <w:t>Operational issues, organisation, communication, forward planning, resource allocation, staffing, support facilities, transport, hospitality.</w:t>
      </w:r>
    </w:p>
    <w:p w:rsidR="004F4355" w:rsidRPr="00CD7D2A" w:rsidRDefault="004F4355" w:rsidP="004F4355">
      <w:pPr>
        <w:pStyle w:val="ListParagraph"/>
        <w:numPr>
          <w:ilvl w:val="0"/>
          <w:numId w:val="40"/>
        </w:numPr>
        <w:rPr>
          <w:rFonts w:ascii="Arial" w:hAnsi="Arial" w:cs="Arial"/>
          <w:sz w:val="22"/>
          <w:szCs w:val="22"/>
        </w:rPr>
      </w:pPr>
      <w:r w:rsidRPr="00CD7D2A">
        <w:rPr>
          <w:rFonts w:ascii="Arial" w:hAnsi="Arial" w:cs="Arial"/>
          <w:sz w:val="22"/>
          <w:szCs w:val="22"/>
        </w:rPr>
        <w:t>Sustainability issues, globalisation, ethical issues, impacts, community role, national identity impacts.</w:t>
      </w:r>
    </w:p>
    <w:p w:rsidR="004F4355" w:rsidRPr="00CD7D2A" w:rsidRDefault="004F4355" w:rsidP="004F4355">
      <w:pPr>
        <w:pStyle w:val="ListParagraph"/>
        <w:ind w:left="1440"/>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br w:type="page"/>
      </w:r>
      <w:r w:rsidRPr="00CD7D2A">
        <w:rPr>
          <w:rFonts w:ascii="Arial" w:hAnsi="Arial" w:cs="Arial"/>
          <w:b/>
          <w:sz w:val="22"/>
          <w:szCs w:val="22"/>
          <w:u w:val="single"/>
        </w:rPr>
        <w:lastRenderedPageBreak/>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This modules lends itself to a structured mix of a weekly keynote lectures, supported by seminars, tutorials, practical workshops, presentations by guest speakers from industry and regular practical sessions and field study.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Lectures                                               25</w:t>
      </w:r>
    </w:p>
    <w:p w:rsidR="004F4355" w:rsidRPr="00CD7D2A" w:rsidRDefault="004F4355" w:rsidP="004F4355">
      <w:pPr>
        <w:rPr>
          <w:rFonts w:ascii="Arial" w:hAnsi="Arial" w:cs="Arial"/>
          <w:sz w:val="22"/>
          <w:szCs w:val="22"/>
        </w:rPr>
      </w:pPr>
      <w:r w:rsidRPr="00CD7D2A">
        <w:rPr>
          <w:rFonts w:ascii="Arial" w:hAnsi="Arial" w:cs="Arial"/>
          <w:sz w:val="22"/>
          <w:szCs w:val="22"/>
        </w:rPr>
        <w:t>Tutorials/Seminars</w:t>
      </w:r>
      <w:r w:rsidRPr="00CD7D2A">
        <w:rPr>
          <w:rFonts w:ascii="Arial" w:hAnsi="Arial" w:cs="Arial"/>
          <w:sz w:val="22"/>
          <w:szCs w:val="22"/>
        </w:rPr>
        <w:tab/>
      </w:r>
      <w:r w:rsidRPr="00CD7D2A">
        <w:rPr>
          <w:rFonts w:ascii="Arial" w:hAnsi="Arial" w:cs="Arial"/>
          <w:sz w:val="22"/>
          <w:szCs w:val="22"/>
        </w:rPr>
        <w:tab/>
        <w:t xml:space="preserve">           </w:t>
      </w:r>
      <w:r w:rsidRPr="00CD7D2A">
        <w:rPr>
          <w:rFonts w:ascii="Arial" w:hAnsi="Arial" w:cs="Arial"/>
          <w:sz w:val="22"/>
          <w:szCs w:val="22"/>
        </w:rPr>
        <w:tab/>
        <w:t xml:space="preserve">  5</w:t>
      </w:r>
    </w:p>
    <w:p w:rsidR="004F4355" w:rsidRPr="00CD7D2A" w:rsidRDefault="004F4355" w:rsidP="004F4355">
      <w:pPr>
        <w:rPr>
          <w:rFonts w:ascii="Arial" w:hAnsi="Arial" w:cs="Arial"/>
          <w:sz w:val="22"/>
          <w:szCs w:val="22"/>
        </w:rPr>
      </w:pPr>
      <w:r w:rsidRPr="00CD7D2A">
        <w:rPr>
          <w:rFonts w:ascii="Arial" w:hAnsi="Arial" w:cs="Arial"/>
          <w:sz w:val="22"/>
          <w:szCs w:val="22"/>
        </w:rPr>
        <w:t>Field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20</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ASSESSMENT: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08"/>
        <w:gridCol w:w="5490"/>
      </w:tblGrid>
      <w:tr w:rsidR="004F4355" w:rsidRPr="00CD7D2A" w:rsidTr="00271441">
        <w:tc>
          <w:tcPr>
            <w:tcW w:w="3708" w:type="dxa"/>
            <w:tcBorders>
              <w:top w:val="single" w:sz="4" w:space="0" w:color="auto"/>
              <w:left w:val="single" w:sz="4" w:space="0" w:color="auto"/>
              <w:bottom w:val="single" w:sz="4" w:space="0" w:color="auto"/>
              <w:right w:val="single" w:sz="4" w:space="0" w:color="auto"/>
            </w:tcBorders>
            <w:shd w:val="pct10" w:color="auto" w:fill="auto"/>
            <w:hideMark/>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490" w:type="dxa"/>
            <w:tcBorders>
              <w:top w:val="single" w:sz="4" w:space="0" w:color="auto"/>
              <w:left w:val="single" w:sz="4" w:space="0" w:color="auto"/>
              <w:bottom w:val="single" w:sz="4" w:space="0" w:color="auto"/>
              <w:right w:val="single" w:sz="4" w:space="0" w:color="auto"/>
            </w:tcBorders>
            <w:shd w:val="pct10" w:color="auto" w:fill="auto"/>
            <w:hideMark/>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708" w:type="dxa"/>
            <w:tcBorders>
              <w:top w:val="single" w:sz="4" w:space="0" w:color="auto"/>
              <w:left w:val="single" w:sz="4" w:space="0" w:color="auto"/>
              <w:bottom w:val="single" w:sz="4" w:space="0" w:color="auto"/>
              <w:right w:val="single" w:sz="4" w:space="0" w:color="auto"/>
            </w:tcBorders>
            <w:hideMark/>
          </w:tcPr>
          <w:p w:rsidR="004F4355" w:rsidRPr="00CD7D2A" w:rsidRDefault="004F4355" w:rsidP="004F4355">
            <w:pPr>
              <w:numPr>
                <w:ilvl w:val="0"/>
                <w:numId w:val="87"/>
              </w:numPr>
              <w:rPr>
                <w:rFonts w:ascii="Arial" w:hAnsi="Arial" w:cs="Arial"/>
                <w:sz w:val="22"/>
                <w:szCs w:val="22"/>
              </w:rPr>
            </w:pPr>
            <w:r w:rsidRPr="00CD7D2A">
              <w:rPr>
                <w:rFonts w:ascii="Arial" w:hAnsi="Arial" w:cs="Arial"/>
                <w:sz w:val="22"/>
                <w:szCs w:val="22"/>
              </w:rPr>
              <w:t>Appreciate the importance of planning and organising events and demonstrate a critical understanding of marketing events, conventions and festivals</w:t>
            </w:r>
          </w:p>
        </w:tc>
        <w:tc>
          <w:tcPr>
            <w:tcW w:w="5490" w:type="dxa"/>
            <w:tcBorders>
              <w:top w:val="single" w:sz="4" w:space="0" w:color="auto"/>
              <w:left w:val="single" w:sz="4" w:space="0" w:color="auto"/>
              <w:bottom w:val="single" w:sz="4" w:space="0" w:color="auto"/>
              <w:right w:val="single" w:sz="4" w:space="0" w:color="auto"/>
            </w:tcBorders>
            <w:hideMark/>
          </w:tcPr>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Identify the critical planning issues required to organise a successful convention, festival or event.</w:t>
            </w:r>
          </w:p>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Understand the aims and objectives of the event and its role within leisure, tourism or sport.</w:t>
            </w:r>
          </w:p>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Appreciate topical issues which may include sustainability, globalisation nationalism, community roles or ethical values.</w:t>
            </w:r>
          </w:p>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Evaluate the importance of market research in order to identify the target market and visitor profile.</w:t>
            </w:r>
          </w:p>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Examine a variety of marketing techniques in order to put forward the most appropriate strategic marketing plan for a chosen event.</w:t>
            </w:r>
          </w:p>
        </w:tc>
      </w:tr>
      <w:tr w:rsidR="004F4355" w:rsidRPr="00CD7D2A" w:rsidTr="00271441">
        <w:tc>
          <w:tcPr>
            <w:tcW w:w="3708" w:type="dxa"/>
            <w:tcBorders>
              <w:top w:val="single" w:sz="4" w:space="0" w:color="auto"/>
              <w:left w:val="single" w:sz="4" w:space="0" w:color="auto"/>
              <w:bottom w:val="single" w:sz="4" w:space="0" w:color="auto"/>
              <w:right w:val="single" w:sz="4" w:space="0" w:color="auto"/>
            </w:tcBorders>
          </w:tcPr>
          <w:p w:rsidR="004F4355" w:rsidRPr="00CD7D2A" w:rsidRDefault="004F4355" w:rsidP="004F4355">
            <w:pPr>
              <w:pStyle w:val="ListParagraph"/>
              <w:numPr>
                <w:ilvl w:val="0"/>
                <w:numId w:val="87"/>
              </w:numPr>
              <w:rPr>
                <w:rFonts w:ascii="Arial" w:hAnsi="Arial" w:cs="Arial"/>
                <w:sz w:val="22"/>
                <w:szCs w:val="22"/>
              </w:rPr>
            </w:pPr>
            <w:r w:rsidRPr="00CD7D2A">
              <w:rPr>
                <w:rFonts w:ascii="Arial" w:hAnsi="Arial" w:cs="Arial"/>
                <w:sz w:val="22"/>
                <w:szCs w:val="22"/>
              </w:rPr>
              <w:t>Evaluate the operational, financial and organisational issues affecting a range of events.</w:t>
            </w:r>
          </w:p>
        </w:tc>
        <w:tc>
          <w:tcPr>
            <w:tcW w:w="5490" w:type="dxa"/>
            <w:tcBorders>
              <w:top w:val="single" w:sz="4" w:space="0" w:color="auto"/>
              <w:left w:val="single" w:sz="4" w:space="0" w:color="auto"/>
              <w:bottom w:val="single" w:sz="4" w:space="0" w:color="auto"/>
              <w:right w:val="single" w:sz="4" w:space="0" w:color="auto"/>
            </w:tcBorders>
            <w:hideMark/>
          </w:tcPr>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Appreciate the importance of guest service and hospitality within the events sector.</w:t>
            </w:r>
          </w:p>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Provide an in-depth understanding of staffing issues within events. Evaluate the importance of health and safety and risk management with events management.</w:t>
            </w:r>
          </w:p>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Identify a range of possible funding sources for events.</w:t>
            </w:r>
          </w:p>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Examine the financial issues surrounding managing an event.</w:t>
            </w:r>
          </w:p>
        </w:tc>
      </w:tr>
    </w:tbl>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All learning outcomes will be achieved via an integrated project based assignment (4,000 words) , in which students are required to plan, organise, finance and market a convention, festival or event of their choice (100%).</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Getz, D. </w:t>
      </w:r>
      <w:r w:rsidRPr="00CD7D2A">
        <w:rPr>
          <w:rFonts w:ascii="Arial" w:hAnsi="Arial" w:cs="Arial"/>
          <w:sz w:val="22"/>
          <w:szCs w:val="22"/>
          <w:u w:val="single"/>
        </w:rPr>
        <w:t>Event Studies: Theory, Reserach and Policy for Planned Events, U</w:t>
      </w:r>
      <w:r w:rsidRPr="00CD7D2A">
        <w:rPr>
          <w:rFonts w:ascii="Arial" w:hAnsi="Arial" w:cs="Arial"/>
          <w:sz w:val="22"/>
          <w:szCs w:val="22"/>
        </w:rPr>
        <w:t>Butterworth-Heinemann: Oxford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u w:val="single"/>
        </w:rPr>
      </w:pPr>
      <w:r w:rsidRPr="00CD7D2A">
        <w:rPr>
          <w:rFonts w:ascii="Arial" w:hAnsi="Arial" w:cs="Arial"/>
          <w:sz w:val="22"/>
          <w:szCs w:val="22"/>
        </w:rPr>
        <w:lastRenderedPageBreak/>
        <w:t xml:space="preserve">Yeomann, I. Robertson, M. Ali-Kinght, J. Drummond,S &amp; Mchammon –Beattie (2004) </w:t>
      </w:r>
      <w:r w:rsidRPr="00CD7D2A">
        <w:rPr>
          <w:rFonts w:ascii="Arial" w:hAnsi="Arial" w:cs="Arial"/>
          <w:sz w:val="22"/>
          <w:szCs w:val="22"/>
          <w:u w:val="single"/>
        </w:rPr>
        <w:t xml:space="preserve">Festival and Events Management, an International Arts and Culture Perspective, </w:t>
      </w:r>
      <w:r w:rsidRPr="00CD7D2A">
        <w:rPr>
          <w:rFonts w:ascii="Arial" w:hAnsi="Arial" w:cs="Arial"/>
          <w:sz w:val="22"/>
          <w:szCs w:val="22"/>
        </w:rPr>
        <w:t>Elsevier: London</w:t>
      </w:r>
      <w:r w:rsidRPr="00CD7D2A">
        <w:rPr>
          <w:rFonts w:ascii="Arial" w:hAnsi="Arial" w:cs="Arial"/>
          <w:sz w:val="22"/>
          <w:szCs w:val="22"/>
          <w:u w:val="single"/>
        </w:rPr>
        <w:t xml:space="preserve"> </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Allen, J. O’Toole, W. Mcdonnell,I. &amp; Harris, R (2002) </w:t>
      </w:r>
      <w:r w:rsidRPr="00CD7D2A">
        <w:rPr>
          <w:rFonts w:ascii="Arial" w:hAnsi="Arial" w:cs="Arial"/>
          <w:sz w:val="22"/>
          <w:szCs w:val="22"/>
          <w:u w:val="single"/>
        </w:rPr>
        <w:t>Festival and Special Event Management, (</w:t>
      </w:r>
      <w:r w:rsidRPr="00CD7D2A">
        <w:rPr>
          <w:rFonts w:ascii="Arial" w:hAnsi="Arial" w:cs="Arial"/>
          <w:sz w:val="22"/>
          <w:szCs w:val="22"/>
        </w:rPr>
        <w:t>2</w:t>
      </w:r>
      <w:r w:rsidRPr="00CD7D2A">
        <w:rPr>
          <w:rFonts w:ascii="Arial" w:hAnsi="Arial" w:cs="Arial"/>
          <w:sz w:val="22"/>
          <w:szCs w:val="22"/>
          <w:vertAlign w:val="superscript"/>
        </w:rPr>
        <w:t>nd</w:t>
      </w:r>
      <w:r w:rsidRPr="00CD7D2A">
        <w:rPr>
          <w:rFonts w:ascii="Arial" w:hAnsi="Arial" w:cs="Arial"/>
          <w:sz w:val="22"/>
          <w:szCs w:val="22"/>
        </w:rPr>
        <w:t xml:space="preserve"> edition) ed., John Wiley &amp; Sons: Sydney.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Getz, D. (2007) </w:t>
      </w:r>
      <w:r w:rsidRPr="00CD7D2A">
        <w:rPr>
          <w:rFonts w:ascii="Arial" w:hAnsi="Arial" w:cs="Arial"/>
          <w:sz w:val="22"/>
          <w:szCs w:val="22"/>
          <w:u w:val="single"/>
        </w:rPr>
        <w:t xml:space="preserve">Events Studies. Theory, Research and Policy for planned Events, </w:t>
      </w:r>
      <w:r w:rsidRPr="00CD7D2A">
        <w:rPr>
          <w:rFonts w:ascii="Arial" w:hAnsi="Arial" w:cs="Arial"/>
          <w:sz w:val="22"/>
          <w:szCs w:val="22"/>
        </w:rPr>
        <w:t>Butterworth-Heinemann: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Hughes,H. (2000) </w:t>
      </w:r>
      <w:r w:rsidRPr="00CD7D2A">
        <w:rPr>
          <w:rFonts w:ascii="Arial" w:hAnsi="Arial" w:cs="Arial"/>
          <w:sz w:val="22"/>
          <w:szCs w:val="22"/>
          <w:u w:val="single"/>
        </w:rPr>
        <w:t xml:space="preserve">Arts, Entertainment and Tourism, </w:t>
      </w:r>
      <w:r w:rsidRPr="00CD7D2A">
        <w:rPr>
          <w:rFonts w:ascii="Arial" w:hAnsi="Arial" w:cs="Arial"/>
          <w:sz w:val="22"/>
          <w:szCs w:val="22"/>
        </w:rPr>
        <w:t>Butterworth-Heinemann: Oxford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PCMA (1993) </w:t>
      </w:r>
      <w:r w:rsidRPr="00CD7D2A">
        <w:rPr>
          <w:rFonts w:ascii="Arial" w:hAnsi="Arial" w:cs="Arial"/>
          <w:sz w:val="22"/>
          <w:szCs w:val="22"/>
          <w:u w:val="single"/>
        </w:rPr>
        <w:t xml:space="preserve">Convention Management, </w:t>
      </w:r>
      <w:r w:rsidRPr="00CD7D2A">
        <w:rPr>
          <w:rFonts w:ascii="Arial" w:hAnsi="Arial" w:cs="Arial"/>
          <w:sz w:val="22"/>
          <w:szCs w:val="22"/>
        </w:rPr>
        <w:t>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Picard, D. &amp; Robinson ,M. ( 2006) </w:t>
      </w:r>
      <w:r w:rsidRPr="00CD7D2A">
        <w:rPr>
          <w:rFonts w:ascii="Arial" w:hAnsi="Arial" w:cs="Arial"/>
          <w:sz w:val="22"/>
          <w:szCs w:val="22"/>
          <w:u w:val="single"/>
        </w:rPr>
        <w:t xml:space="preserve">Festicals Toursim and Social Change, </w:t>
      </w:r>
      <w:r w:rsidRPr="00CD7D2A">
        <w:rPr>
          <w:rFonts w:ascii="Arial" w:hAnsi="Arial" w:cs="Arial"/>
          <w:sz w:val="22"/>
          <w:szCs w:val="22"/>
        </w:rPr>
        <w:t>Channel View Publications: Clevedon.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Robinson, M. &amp; Novelli M., (2005) </w:t>
      </w:r>
      <w:r w:rsidRPr="00CD7D2A">
        <w:rPr>
          <w:rFonts w:ascii="Arial" w:hAnsi="Arial" w:cs="Arial"/>
          <w:sz w:val="22"/>
          <w:szCs w:val="22"/>
          <w:u w:val="single"/>
        </w:rPr>
        <w:t xml:space="preserve">Niche Toursim: An Introduction, in Contemporary Issues, Trends and Cases,   </w:t>
      </w:r>
      <w:r w:rsidRPr="00CD7D2A">
        <w:rPr>
          <w:rFonts w:ascii="Arial" w:hAnsi="Arial" w:cs="Arial"/>
          <w:sz w:val="22"/>
          <w:szCs w:val="22"/>
        </w:rPr>
        <w:t>Elsevier: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Robinson, M &amp; Anderson, Hans-Christian, (2003) </w:t>
      </w:r>
      <w:r w:rsidRPr="00CD7D2A">
        <w:rPr>
          <w:rFonts w:ascii="Arial" w:hAnsi="Arial" w:cs="Arial"/>
          <w:sz w:val="22"/>
          <w:szCs w:val="22"/>
          <w:u w:val="single"/>
        </w:rPr>
        <w:t xml:space="preserve">Exploitation of Tourism, Writers and Writing, </w:t>
      </w:r>
      <w:r w:rsidRPr="00CD7D2A">
        <w:rPr>
          <w:rFonts w:ascii="Arial" w:hAnsi="Arial" w:cs="Arial"/>
          <w:sz w:val="22"/>
          <w:szCs w:val="22"/>
        </w:rPr>
        <w:t>Heinmann &amp; Butterworth: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Ryan,C. (2002) </w:t>
      </w:r>
      <w:r w:rsidRPr="00CD7D2A">
        <w:rPr>
          <w:rFonts w:ascii="Arial" w:hAnsi="Arial" w:cs="Arial"/>
          <w:sz w:val="22"/>
          <w:szCs w:val="22"/>
          <w:u w:val="single"/>
        </w:rPr>
        <w:t xml:space="preserve">The Tourist Experience, </w:t>
      </w:r>
      <w:r w:rsidRPr="00CD7D2A">
        <w:rPr>
          <w:rFonts w:ascii="Arial" w:hAnsi="Arial" w:cs="Arial"/>
          <w:sz w:val="22"/>
          <w:szCs w:val="22"/>
        </w:rPr>
        <w:t>Continuum: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Saayman,M. (2004) </w:t>
      </w:r>
      <w:r w:rsidRPr="00CD7D2A">
        <w:rPr>
          <w:rFonts w:ascii="Arial" w:hAnsi="Arial" w:cs="Arial"/>
          <w:sz w:val="22"/>
          <w:szCs w:val="22"/>
          <w:u w:val="single"/>
        </w:rPr>
        <w:t>Events Management Identifying Key Success Factors for Bidding,</w:t>
      </w:r>
      <w:r w:rsidRPr="00CD7D2A">
        <w:rPr>
          <w:rFonts w:ascii="Arial" w:hAnsi="Arial" w:cs="Arial"/>
          <w:sz w:val="22"/>
          <w:szCs w:val="22"/>
        </w:rPr>
        <w:t xml:space="preserve"> in Long, P. &amp; Robinson,M. Eds. </w:t>
      </w:r>
      <w:r w:rsidRPr="00CD7D2A">
        <w:rPr>
          <w:rFonts w:ascii="Arial" w:hAnsi="Arial" w:cs="Arial"/>
          <w:sz w:val="22"/>
          <w:szCs w:val="22"/>
          <w:u w:val="single"/>
        </w:rPr>
        <w:t xml:space="preserve">Festivals and Tourism: Marketing , Management and Evaluation, </w:t>
      </w:r>
      <w:r w:rsidRPr="00CD7D2A">
        <w:rPr>
          <w:rFonts w:ascii="Arial" w:hAnsi="Arial" w:cs="Arial"/>
          <w:sz w:val="22"/>
          <w:szCs w:val="22"/>
        </w:rPr>
        <w:t>Business Education Publishers Ltd: Sunderland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Shone, A. &amp; Parry, B (2004) </w:t>
      </w:r>
      <w:r w:rsidRPr="00CD7D2A">
        <w:rPr>
          <w:rFonts w:ascii="Arial" w:hAnsi="Arial" w:cs="Arial"/>
          <w:sz w:val="22"/>
          <w:szCs w:val="22"/>
          <w:u w:val="single"/>
        </w:rPr>
        <w:t xml:space="preserve">Successful events Management, </w:t>
      </w:r>
      <w:r w:rsidRPr="00CD7D2A">
        <w:rPr>
          <w:rFonts w:ascii="Arial" w:hAnsi="Arial" w:cs="Arial"/>
          <w:sz w:val="22"/>
          <w:szCs w:val="22"/>
        </w:rPr>
        <w:t>Thomson: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Journals</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Festivals and Events Management</w:t>
      </w:r>
    </w:p>
    <w:p w:rsidR="004F4355" w:rsidRPr="00CD7D2A" w:rsidRDefault="004F4355" w:rsidP="004F4355">
      <w:pPr>
        <w:rPr>
          <w:rFonts w:ascii="Arial" w:hAnsi="Arial" w:cs="Arial"/>
          <w:sz w:val="22"/>
          <w:szCs w:val="22"/>
        </w:rPr>
      </w:pPr>
      <w:r w:rsidRPr="00CD7D2A">
        <w:rPr>
          <w:rFonts w:ascii="Arial" w:hAnsi="Arial" w:cs="Arial"/>
          <w:sz w:val="22"/>
          <w:szCs w:val="22"/>
        </w:rPr>
        <w:t>Tourism Economics</w:t>
      </w:r>
    </w:p>
    <w:p w:rsidR="004F4355" w:rsidRPr="00CD7D2A" w:rsidRDefault="004F4355" w:rsidP="004F4355">
      <w:pPr>
        <w:rPr>
          <w:rFonts w:ascii="Arial" w:hAnsi="Arial" w:cs="Arial"/>
          <w:sz w:val="22"/>
          <w:szCs w:val="22"/>
        </w:rPr>
      </w:pPr>
      <w:r w:rsidRPr="00CD7D2A">
        <w:rPr>
          <w:rFonts w:ascii="Arial" w:hAnsi="Arial" w:cs="Arial"/>
          <w:sz w:val="22"/>
          <w:szCs w:val="22"/>
        </w:rPr>
        <w:t>Current Issues in Tourism</w:t>
      </w:r>
    </w:p>
    <w:p w:rsidR="004F4355" w:rsidRPr="00CD7D2A" w:rsidRDefault="004F4355" w:rsidP="004F4355">
      <w:pPr>
        <w:rPr>
          <w:rFonts w:ascii="Arial" w:hAnsi="Arial" w:cs="Arial"/>
          <w:sz w:val="22"/>
          <w:szCs w:val="22"/>
        </w:rPr>
      </w:pPr>
      <w:r w:rsidRPr="00CD7D2A">
        <w:rPr>
          <w:rFonts w:ascii="Arial" w:hAnsi="Arial" w:cs="Arial"/>
          <w:sz w:val="22"/>
          <w:szCs w:val="22"/>
        </w:rPr>
        <w:t>Tourism Management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Style w:val="HTMLCite"/>
          <w:rFonts w:ascii="Arial" w:hAnsi="Arial" w:cs="Arial"/>
          <w:i w:val="0"/>
          <w:iCs w:val="0"/>
          <w:sz w:val="22"/>
          <w:szCs w:val="22"/>
        </w:rPr>
      </w:pPr>
      <w:r w:rsidRPr="00CD7D2A">
        <w:rPr>
          <w:rFonts w:ascii="Arial" w:hAnsi="Arial" w:cs="Arial"/>
          <w:b/>
          <w:sz w:val="22"/>
          <w:szCs w:val="22"/>
        </w:rPr>
        <w:t>Useful Websites</w:t>
      </w:r>
      <w:r w:rsidRPr="00CD7D2A">
        <w:rPr>
          <w:rStyle w:val="HTMLCite"/>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hyperlink r:id="rId52" w:history="1">
        <w:r w:rsidRPr="00CD7D2A">
          <w:rPr>
            <w:rStyle w:val="Hyperlink"/>
            <w:rFonts w:ascii="Arial" w:hAnsi="Arial" w:cs="Arial"/>
            <w:sz w:val="22"/>
            <w:szCs w:val="22"/>
          </w:rPr>
          <w:t>http://www.olympic.org/</w:t>
        </w:r>
      </w:hyperlink>
    </w:p>
    <w:p w:rsidR="004F4355" w:rsidRPr="00CD7D2A" w:rsidRDefault="004F4355" w:rsidP="004F4355">
      <w:pPr>
        <w:rPr>
          <w:rFonts w:ascii="Arial" w:hAnsi="Arial" w:cs="Arial"/>
          <w:sz w:val="22"/>
          <w:szCs w:val="22"/>
        </w:rPr>
      </w:pPr>
      <w:hyperlink r:id="rId53" w:history="1">
        <w:r w:rsidRPr="00CD7D2A">
          <w:rPr>
            <w:rStyle w:val="Hyperlink"/>
            <w:rFonts w:ascii="Arial" w:hAnsi="Arial" w:cs="Arial"/>
            <w:sz w:val="22"/>
            <w:szCs w:val="22"/>
          </w:rPr>
          <w:t>http://www.visitbritain.co.uk/</w:t>
        </w:r>
      </w:hyperlink>
    </w:p>
    <w:p w:rsidR="004F4355" w:rsidRPr="00CD7D2A" w:rsidRDefault="004F4355" w:rsidP="004F4355">
      <w:pPr>
        <w:rPr>
          <w:rFonts w:ascii="Arial" w:hAnsi="Arial" w:cs="Arial"/>
          <w:sz w:val="22"/>
          <w:szCs w:val="22"/>
        </w:rPr>
      </w:pPr>
      <w:hyperlink r:id="rId54" w:history="1">
        <w:r w:rsidRPr="00CD7D2A">
          <w:rPr>
            <w:rStyle w:val="Hyperlink"/>
            <w:rFonts w:ascii="Arial" w:hAnsi="Arial" w:cs="Arial"/>
            <w:sz w:val="22"/>
            <w:szCs w:val="22"/>
          </w:rPr>
          <w:t>http://www.ukevents.net/</w:t>
        </w:r>
      </w:hyperlink>
    </w:p>
    <w:p w:rsidR="004F4355" w:rsidRPr="00CD7D2A" w:rsidRDefault="004F4355" w:rsidP="004F4355">
      <w:pPr>
        <w:rPr>
          <w:rFonts w:ascii="Arial" w:hAnsi="Arial" w:cs="Arial"/>
          <w:sz w:val="22"/>
          <w:szCs w:val="22"/>
        </w:rPr>
      </w:pPr>
      <w:hyperlink r:id="rId55" w:history="1">
        <w:r w:rsidRPr="00CD7D2A">
          <w:rPr>
            <w:rStyle w:val="Hyperlink"/>
            <w:rFonts w:ascii="Arial" w:hAnsi="Arial" w:cs="Arial"/>
            <w:sz w:val="22"/>
            <w:szCs w:val="22"/>
          </w:rPr>
          <w:t>http://www.event-management-uk.co.uk</w:t>
        </w:r>
      </w:hyperlink>
    </w:p>
    <w:p w:rsidR="004F4355" w:rsidRPr="00CD7D2A" w:rsidRDefault="004F4355" w:rsidP="004F4355">
      <w:pPr>
        <w:rPr>
          <w:rFonts w:ascii="Arial" w:hAnsi="Arial" w:cs="Arial"/>
          <w:sz w:val="22"/>
          <w:szCs w:val="22"/>
        </w:rPr>
      </w:pPr>
    </w:p>
    <w:tbl>
      <w:tblPr>
        <w:tblW w:w="7200" w:type="dxa"/>
        <w:shd w:val="clear" w:color="auto" w:fill="FFFFFF"/>
        <w:tblLayout w:type="fixed"/>
        <w:tblLook w:val="04A0"/>
      </w:tblPr>
      <w:tblGrid>
        <w:gridCol w:w="7200"/>
      </w:tblGrid>
      <w:tr w:rsidR="004F4355" w:rsidRPr="00CD7D2A" w:rsidTr="00271441">
        <w:tc>
          <w:tcPr>
            <w:tcW w:w="7196" w:type="dxa"/>
            <w:shd w:val="clear" w:color="auto" w:fill="FFFFFF"/>
            <w:hideMark/>
          </w:tcPr>
          <w:p w:rsidR="004F4355" w:rsidRPr="00CD7D2A" w:rsidRDefault="004F4355" w:rsidP="00271441">
            <w:pPr>
              <w:rPr>
                <w:rFonts w:ascii="Arial" w:hAnsi="Arial" w:cs="Arial"/>
                <w:sz w:val="22"/>
                <w:szCs w:val="22"/>
              </w:rPr>
            </w:pPr>
          </w:p>
        </w:tc>
      </w:tr>
      <w:tr w:rsidR="004F4355" w:rsidRPr="00CD7D2A" w:rsidTr="00271441">
        <w:tc>
          <w:tcPr>
            <w:tcW w:w="7196" w:type="dxa"/>
            <w:shd w:val="clear" w:color="auto" w:fill="FFFFFF"/>
            <w:hideMark/>
          </w:tcPr>
          <w:p w:rsidR="004F4355" w:rsidRPr="00CD7D2A" w:rsidRDefault="004F4355" w:rsidP="00271441">
            <w:pPr>
              <w:rPr>
                <w:rFonts w:ascii="Arial" w:hAnsi="Arial" w:cs="Arial"/>
                <w:sz w:val="22"/>
                <w:szCs w:val="22"/>
              </w:rPr>
            </w:pPr>
          </w:p>
        </w:tc>
      </w:tr>
      <w:tr w:rsidR="004F4355" w:rsidRPr="00CD7D2A" w:rsidTr="00271441">
        <w:tc>
          <w:tcPr>
            <w:tcW w:w="7196" w:type="dxa"/>
            <w:shd w:val="clear" w:color="auto" w:fill="FFFFFF"/>
            <w:hideMark/>
          </w:tcPr>
          <w:p w:rsidR="004F4355" w:rsidRPr="00CD7D2A" w:rsidRDefault="004F4355" w:rsidP="00271441">
            <w:pPr>
              <w:rPr>
                <w:rFonts w:ascii="Arial" w:hAnsi="Arial" w:cs="Arial"/>
                <w:sz w:val="22"/>
                <w:szCs w:val="22"/>
              </w:rPr>
            </w:pPr>
          </w:p>
        </w:tc>
      </w:tr>
      <w:tr w:rsidR="004F4355" w:rsidRPr="00CD7D2A" w:rsidTr="00271441">
        <w:tc>
          <w:tcPr>
            <w:tcW w:w="7196" w:type="dxa"/>
            <w:shd w:val="clear" w:color="auto" w:fill="FFFFFF"/>
            <w:hideMark/>
          </w:tcPr>
          <w:p w:rsidR="004F4355" w:rsidRPr="00CD7D2A" w:rsidRDefault="004F4355" w:rsidP="00271441">
            <w:pPr>
              <w:rPr>
                <w:rFonts w:ascii="Arial" w:hAnsi="Arial" w:cs="Arial"/>
                <w:sz w:val="22"/>
                <w:szCs w:val="22"/>
              </w:rPr>
            </w:pPr>
          </w:p>
        </w:tc>
      </w:tr>
      <w:tr w:rsidR="004F4355" w:rsidRPr="00CD7D2A" w:rsidTr="00271441">
        <w:tc>
          <w:tcPr>
            <w:tcW w:w="7196" w:type="dxa"/>
            <w:shd w:val="clear" w:color="auto" w:fill="FFFFFF"/>
            <w:hideMark/>
          </w:tcPr>
          <w:p w:rsidR="004F4355" w:rsidRPr="00CD7D2A" w:rsidRDefault="004F4355" w:rsidP="00271441">
            <w:pPr>
              <w:pStyle w:val="Footer"/>
              <w:rPr>
                <w:rFonts w:ascii="Arial" w:hAnsi="Arial" w:cs="Arial"/>
                <w:sz w:val="22"/>
                <w:szCs w:val="22"/>
              </w:rPr>
            </w:pP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Television and Multimedia</w:t>
      </w:r>
    </w:p>
    <w:p w:rsidR="004F4355" w:rsidRPr="00CD7D2A" w:rsidRDefault="004F4355" w:rsidP="004F4355">
      <w:pPr>
        <w:rPr>
          <w:rFonts w:ascii="Arial" w:hAnsi="Arial" w:cs="Arial"/>
          <w:sz w:val="22"/>
          <w:szCs w:val="22"/>
        </w:rPr>
      </w:pPr>
      <w:r w:rsidRPr="00CD7D2A">
        <w:rPr>
          <w:rFonts w:ascii="Arial" w:hAnsi="Arial" w:cs="Arial"/>
          <w:sz w:val="22"/>
          <w:szCs w:val="22"/>
        </w:rPr>
        <w:t>A lecture room.</w:t>
      </w:r>
    </w:p>
    <w:p w:rsidR="004F4355" w:rsidRPr="00CD7D2A" w:rsidRDefault="004F4355" w:rsidP="004F4355">
      <w:pPr>
        <w:rPr>
          <w:rFonts w:ascii="Arial" w:hAnsi="Arial" w:cs="Arial"/>
          <w:sz w:val="22"/>
          <w:szCs w:val="22"/>
        </w:rPr>
      </w:pPr>
      <w:r w:rsidRPr="00CD7D2A">
        <w:rPr>
          <w:rFonts w:ascii="Arial" w:hAnsi="Arial" w:cs="Arial"/>
          <w:sz w:val="22"/>
          <w:szCs w:val="22"/>
        </w:rPr>
        <w:lastRenderedPageBreak/>
        <w:t>Field study.</w:t>
      </w: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t>Jacqui Jones</w:t>
      </w: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Jacqui Jones</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Kathryn Flynn</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                                               Steven Osborne</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pStyle w:val="Heading1"/>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br w:type="page"/>
      </w:r>
    </w:p>
    <w:p w:rsidR="004F4355" w:rsidRPr="00CD7D2A" w:rsidRDefault="004F4355" w:rsidP="004F4355">
      <w:pPr>
        <w:rPr>
          <w:rFonts w:ascii="Arial" w:hAnsi="Arial" w:cs="Arial"/>
          <w:b/>
          <w:sz w:val="22"/>
          <w:szCs w:val="22"/>
          <w:u w:val="single"/>
        </w:rPr>
      </w:pP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Title:</w:t>
            </w:r>
          </w:p>
        </w:tc>
        <w:tc>
          <w:tcPr>
            <w:tcW w:w="4844" w:type="dxa"/>
          </w:tcPr>
          <w:p w:rsidR="004F4355" w:rsidRPr="00CD7D2A" w:rsidRDefault="004F4355" w:rsidP="00271441">
            <w:pPr>
              <w:pStyle w:val="Heading2"/>
            </w:pPr>
            <w:bookmarkStart w:id="62" w:name="_Toc253137240"/>
            <w:bookmarkStart w:id="63" w:name="_Toc260818144"/>
            <w:bookmarkStart w:id="64" w:name="_Toc260826002"/>
            <w:bookmarkStart w:id="65" w:name="_Toc310519401"/>
            <w:r w:rsidRPr="00CD7D2A">
              <w:t>Marketing in Practice</w:t>
            </w:r>
            <w:bookmarkEnd w:id="62"/>
            <w:bookmarkEnd w:id="63"/>
            <w:bookmarkEnd w:id="64"/>
            <w:bookmarkEnd w:id="65"/>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rPr>
                <w:rFonts w:ascii="Arial" w:hAnsi="Arial" w:cs="Arial"/>
                <w:sz w:val="22"/>
                <w:szCs w:val="22"/>
              </w:rPr>
            </w:pPr>
            <w:r w:rsidRPr="00CD7D2A">
              <w:rPr>
                <w:rFonts w:ascii="Arial" w:hAnsi="Arial" w:cs="Arial"/>
                <w:sz w:val="22"/>
                <w:szCs w:val="22"/>
              </w:rPr>
              <w:t>None</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AIMS: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This module will introduce students to the application of marketing in a professional context . It will encourage and support an ethical approach to the practice of marketing and promote the need for effective practice in the major areas of marketing operations.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72"/>
        </w:numPr>
        <w:rPr>
          <w:rFonts w:ascii="Arial" w:hAnsi="Arial" w:cs="Arial"/>
          <w:sz w:val="22"/>
          <w:szCs w:val="22"/>
        </w:rPr>
      </w:pPr>
      <w:r w:rsidRPr="00CD7D2A">
        <w:rPr>
          <w:rFonts w:ascii="Arial" w:hAnsi="Arial" w:cs="Arial"/>
          <w:sz w:val="22"/>
          <w:szCs w:val="22"/>
        </w:rPr>
        <w:t>Demonstrate an understanding of how to plan, organise and review marketing events and operations.</w:t>
      </w:r>
    </w:p>
    <w:p w:rsidR="004F4355" w:rsidRPr="00CD7D2A" w:rsidRDefault="004F4355" w:rsidP="004F4355">
      <w:pPr>
        <w:pStyle w:val="ListParagraph"/>
        <w:ind w:left="360"/>
        <w:rPr>
          <w:rFonts w:ascii="Arial" w:hAnsi="Arial" w:cs="Arial"/>
          <w:sz w:val="22"/>
          <w:szCs w:val="22"/>
        </w:rPr>
      </w:pPr>
    </w:p>
    <w:p w:rsidR="004F4355" w:rsidRPr="00CD7D2A" w:rsidRDefault="004F4355" w:rsidP="004F4355">
      <w:pPr>
        <w:pStyle w:val="ListParagraph"/>
        <w:numPr>
          <w:ilvl w:val="0"/>
          <w:numId w:val="72"/>
        </w:numPr>
        <w:rPr>
          <w:rFonts w:ascii="Arial" w:hAnsi="Arial" w:cs="Arial"/>
          <w:sz w:val="22"/>
          <w:szCs w:val="22"/>
        </w:rPr>
      </w:pPr>
      <w:r w:rsidRPr="00CD7D2A">
        <w:rPr>
          <w:rFonts w:ascii="Arial" w:hAnsi="Arial" w:cs="Arial"/>
          <w:sz w:val="22"/>
          <w:szCs w:val="22"/>
        </w:rPr>
        <w:t>Devise appropriate marketing mix strategies for a given situation.</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The Extended Marketing Mix in the 21</w:t>
      </w:r>
      <w:r w:rsidRPr="00CD7D2A">
        <w:rPr>
          <w:rFonts w:ascii="Arial" w:hAnsi="Arial" w:cs="Arial"/>
          <w:sz w:val="22"/>
          <w:szCs w:val="22"/>
          <w:vertAlign w:val="superscript"/>
        </w:rPr>
        <w:t>st</w:t>
      </w:r>
      <w:r w:rsidRPr="00CD7D2A">
        <w:rPr>
          <w:rFonts w:ascii="Arial" w:hAnsi="Arial" w:cs="Arial"/>
          <w:sz w:val="22"/>
          <w:szCs w:val="22"/>
        </w:rPr>
        <w:t xml:space="preserve"> century context</w:t>
      </w: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Marketing Services and Not-for Profit Marketing including the third sector and the public sector</w:t>
      </w: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Product development and management during the lifecycle and managing price</w:t>
      </w: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Distribution and logistics in the marketing mix.</w:t>
      </w: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Budgeting for marketing communications.</w:t>
      </w: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Timing of scheduling of events –</w:t>
      </w: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The marketing function</w:t>
      </w: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Marketing activities</w:t>
      </w: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Ethics in marketing</w:t>
      </w: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Effective working relationships</w:t>
      </w: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Planning, organizing and hosting marketing events</w:t>
      </w: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Working with the media</w:t>
      </w:r>
    </w:p>
    <w:p w:rsidR="004F4355" w:rsidRPr="00CD7D2A" w:rsidRDefault="004F4355" w:rsidP="004F4355">
      <w:pPr>
        <w:pStyle w:val="ListParagraph"/>
        <w:numPr>
          <w:ilvl w:val="0"/>
          <w:numId w:val="27"/>
        </w:numPr>
        <w:rPr>
          <w:rFonts w:ascii="Arial" w:hAnsi="Arial" w:cs="Arial"/>
          <w:sz w:val="22"/>
          <w:szCs w:val="22"/>
        </w:rPr>
      </w:pPr>
      <w:r w:rsidRPr="00CD7D2A">
        <w:rPr>
          <w:rFonts w:ascii="Arial" w:hAnsi="Arial" w:cs="Arial"/>
          <w:sz w:val="22"/>
          <w:szCs w:val="22"/>
        </w:rPr>
        <w:t>Database management, marketing research and working with agencies.</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br w:type="page"/>
      </w:r>
      <w:r w:rsidRPr="00CD7D2A">
        <w:rPr>
          <w:rFonts w:ascii="Arial" w:hAnsi="Arial" w:cs="Arial"/>
          <w:b/>
          <w:sz w:val="22"/>
          <w:szCs w:val="22"/>
          <w:u w:val="single"/>
        </w:rPr>
        <w:lastRenderedPageBreak/>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Traditional and student-centred learning strategies will be employed to ensure a balance of theory and practice. A mix, therefore, of lectures, seminars, tutorials and workshops will be utilized to allow both a didactic and interactive learning experience for the student. In tutorials and workshops, students will work in groups and expand discussions in areas that are relevant to the opportunities and ideas that have  been developed. Seminar presentations will be required, related to key areas of the syllabus. </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ind w:left="2880" w:firstLine="720"/>
        <w:rPr>
          <w:rFonts w:ascii="Arial" w:hAnsi="Arial" w:cs="Arial"/>
          <w:b/>
          <w:sz w:val="22"/>
          <w:szCs w:val="22"/>
          <w:u w:val="single"/>
        </w:rPr>
      </w:pP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Lectures</w:t>
      </w:r>
      <w:r w:rsidRPr="00CD7D2A">
        <w:rPr>
          <w:rFonts w:ascii="Arial" w:hAnsi="Arial" w:cs="Arial"/>
          <w:sz w:val="22"/>
          <w:szCs w:val="22"/>
        </w:rPr>
        <w:tab/>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Tutorials/Seminars/workshops</w:t>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ASSESSMENT: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CD7D2A" w:rsidTr="00271441">
        <w:tc>
          <w:tcPr>
            <w:tcW w:w="3708"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490"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708" w:type="dxa"/>
          </w:tcPr>
          <w:p w:rsidR="004F4355" w:rsidRPr="00CD7D2A" w:rsidRDefault="004F4355" w:rsidP="004F4355">
            <w:pPr>
              <w:pStyle w:val="ListParagraph"/>
              <w:numPr>
                <w:ilvl w:val="0"/>
                <w:numId w:val="30"/>
              </w:numPr>
              <w:rPr>
                <w:rFonts w:ascii="Arial" w:hAnsi="Arial" w:cs="Arial"/>
                <w:sz w:val="22"/>
                <w:szCs w:val="22"/>
              </w:rPr>
            </w:pPr>
            <w:r w:rsidRPr="00CD7D2A">
              <w:rPr>
                <w:rFonts w:ascii="Arial" w:hAnsi="Arial" w:cs="Arial"/>
                <w:sz w:val="22"/>
                <w:szCs w:val="22"/>
              </w:rPr>
              <w:t>Demonstrate an understanding of how to plan, organise and review marketing events and operations.</w:t>
            </w: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Write a report that documents the plan for a specific marketing event.</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Organise the activities and elements of the event</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Review the outcome of the event</w:t>
            </w:r>
          </w:p>
        </w:tc>
      </w:tr>
      <w:tr w:rsidR="004F4355" w:rsidRPr="00CD7D2A" w:rsidTr="00271441">
        <w:tc>
          <w:tcPr>
            <w:tcW w:w="3708" w:type="dxa"/>
          </w:tcPr>
          <w:p w:rsidR="004F4355" w:rsidRPr="00CD7D2A" w:rsidRDefault="004F4355" w:rsidP="004F4355">
            <w:pPr>
              <w:pStyle w:val="ListParagraph"/>
              <w:numPr>
                <w:ilvl w:val="0"/>
                <w:numId w:val="30"/>
              </w:numPr>
              <w:rPr>
                <w:rFonts w:ascii="Arial" w:hAnsi="Arial" w:cs="Arial"/>
                <w:sz w:val="22"/>
                <w:szCs w:val="22"/>
              </w:rPr>
            </w:pPr>
            <w:r w:rsidRPr="00CD7D2A">
              <w:rPr>
                <w:rFonts w:ascii="Arial" w:hAnsi="Arial" w:cs="Arial"/>
                <w:sz w:val="22"/>
                <w:szCs w:val="22"/>
              </w:rPr>
              <w:t>Devise appropriate marketing mix strategies for a given situation.</w:t>
            </w:r>
          </w:p>
          <w:p w:rsidR="004F4355" w:rsidRPr="00CD7D2A" w:rsidRDefault="004F4355" w:rsidP="00271441">
            <w:pPr>
              <w:pStyle w:val="ListParagraph"/>
              <w:ind w:left="0"/>
              <w:rPr>
                <w:rFonts w:ascii="Arial" w:hAnsi="Arial" w:cs="Arial"/>
                <w:sz w:val="22"/>
                <w:szCs w:val="22"/>
              </w:rPr>
            </w:pP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Analyse the situation they are presented with</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Evaluate and select the appropriate marketing mix tools.</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Present a detailed plan for these marketing mix activities.</w:t>
            </w:r>
          </w:p>
        </w:tc>
      </w:tr>
    </w:tbl>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100% Coursework</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To achieve outcome 1: Produce a brief that documents the plan for a specific marketing event, organises the activities and elements of said event, and reviews the outcome(e.g. a press conference; a tradeshow; a product launch/re-launch), (50% weighting, equivalent to 2,000 words).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To achieve outcome 2: Design an appropriate marketing mix for a given scenario to be presented via PowerPoint and supported by a 1,000 word report.  (50% weighting, equivalent to 2,000 words).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Blythe J., (2009) </w:t>
      </w:r>
      <w:r w:rsidRPr="00CD7D2A">
        <w:rPr>
          <w:rFonts w:ascii="Arial" w:hAnsi="Arial" w:cs="Arial"/>
          <w:sz w:val="22"/>
          <w:szCs w:val="22"/>
          <w:u w:val="single"/>
        </w:rPr>
        <w:t xml:space="preserve">Principles and Practice of Marketing </w:t>
      </w:r>
      <w:r w:rsidRPr="00CD7D2A">
        <w:rPr>
          <w:rFonts w:ascii="Arial" w:hAnsi="Arial" w:cs="Arial"/>
          <w:sz w:val="22"/>
          <w:szCs w:val="22"/>
        </w:rPr>
        <w:t>2</w:t>
      </w:r>
      <w:r w:rsidRPr="00CD7D2A">
        <w:rPr>
          <w:rFonts w:ascii="Arial" w:hAnsi="Arial" w:cs="Arial"/>
          <w:sz w:val="22"/>
          <w:szCs w:val="22"/>
          <w:vertAlign w:val="superscript"/>
        </w:rPr>
        <w:t>nd</w:t>
      </w:r>
      <w:r w:rsidRPr="00CD7D2A">
        <w:rPr>
          <w:rFonts w:ascii="Arial" w:hAnsi="Arial" w:cs="Arial"/>
          <w:sz w:val="22"/>
          <w:szCs w:val="22"/>
        </w:rPr>
        <w:t xml:space="preserve"> Ed. South Western/ Cengage: Andover</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Brassington F., &amp; Pettitt S., (2006) </w:t>
      </w:r>
      <w:r w:rsidRPr="00CD7D2A">
        <w:rPr>
          <w:rFonts w:ascii="Arial" w:hAnsi="Arial" w:cs="Arial"/>
          <w:sz w:val="22"/>
          <w:szCs w:val="22"/>
          <w:u w:val="single"/>
        </w:rPr>
        <w:t>Principles of Marketing</w:t>
      </w:r>
      <w:r w:rsidRPr="00CD7D2A">
        <w:rPr>
          <w:rFonts w:ascii="Arial" w:hAnsi="Arial" w:cs="Arial"/>
          <w:sz w:val="22"/>
          <w:szCs w:val="22"/>
        </w:rPr>
        <w:t xml:space="preserve">  4</w:t>
      </w:r>
      <w:r w:rsidRPr="00CD7D2A">
        <w:rPr>
          <w:rFonts w:ascii="Arial" w:hAnsi="Arial" w:cs="Arial"/>
          <w:sz w:val="22"/>
          <w:szCs w:val="22"/>
          <w:vertAlign w:val="superscript"/>
        </w:rPr>
        <w:t>th</w:t>
      </w:r>
      <w:r w:rsidRPr="00CD7D2A">
        <w:rPr>
          <w:rFonts w:ascii="Arial" w:hAnsi="Arial" w:cs="Arial"/>
          <w:sz w:val="22"/>
          <w:szCs w:val="22"/>
        </w:rPr>
        <w:t xml:space="preserve"> Ed. FT Prentice Hall (Pearson): Harlow</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br w:type="page"/>
      </w:r>
      <w:r w:rsidRPr="00CD7D2A">
        <w:rPr>
          <w:rFonts w:ascii="Arial" w:hAnsi="Arial" w:cs="Arial"/>
          <w:b/>
          <w:sz w:val="22"/>
          <w:szCs w:val="22"/>
        </w:rPr>
        <w:lastRenderedPageBreak/>
        <w:t>Background Reading:</w:t>
      </w:r>
    </w:p>
    <w:p w:rsidR="004F4355" w:rsidRPr="00CD7D2A" w:rsidRDefault="004F4355" w:rsidP="004F4355">
      <w:pPr>
        <w:rPr>
          <w:rFonts w:ascii="Arial" w:hAnsi="Arial" w:cs="Arial"/>
          <w:sz w:val="22"/>
          <w:szCs w:val="22"/>
        </w:rPr>
      </w:pPr>
    </w:p>
    <w:p w:rsidR="004F4355" w:rsidRPr="00CD7D2A" w:rsidRDefault="004F4355" w:rsidP="004F4355">
      <w:pPr>
        <w:spacing w:after="200" w:line="276" w:lineRule="auto"/>
        <w:rPr>
          <w:rFonts w:ascii="Arial" w:hAnsi="Arial" w:cs="Arial"/>
          <w:sz w:val="22"/>
          <w:szCs w:val="22"/>
        </w:rPr>
      </w:pPr>
      <w:r w:rsidRPr="00CD7D2A">
        <w:rPr>
          <w:rFonts w:ascii="Arial" w:hAnsi="Arial" w:cs="Arial"/>
          <w:sz w:val="22"/>
          <w:szCs w:val="22"/>
        </w:rPr>
        <w:t xml:space="preserve">Barker, S., Cole, R. (2008) </w:t>
      </w:r>
      <w:r w:rsidRPr="00CD7D2A">
        <w:rPr>
          <w:rFonts w:ascii="Arial" w:hAnsi="Arial" w:cs="Arial"/>
          <w:sz w:val="22"/>
          <w:szCs w:val="22"/>
          <w:u w:val="single"/>
        </w:rPr>
        <w:t>Brilliant Project Management</w:t>
      </w:r>
      <w:r w:rsidRPr="00CD7D2A">
        <w:rPr>
          <w:rFonts w:ascii="Arial" w:hAnsi="Arial" w:cs="Arial"/>
          <w:sz w:val="22"/>
          <w:szCs w:val="22"/>
        </w:rPr>
        <w:t>, 2</w:t>
      </w:r>
      <w:r w:rsidRPr="00CD7D2A">
        <w:rPr>
          <w:rFonts w:ascii="Arial" w:hAnsi="Arial" w:cs="Arial"/>
          <w:sz w:val="22"/>
          <w:szCs w:val="22"/>
          <w:vertAlign w:val="superscript"/>
        </w:rPr>
        <w:t>nd</w:t>
      </w:r>
      <w:r w:rsidRPr="00CD7D2A">
        <w:rPr>
          <w:rFonts w:ascii="Arial" w:hAnsi="Arial" w:cs="Arial"/>
          <w:sz w:val="22"/>
          <w:szCs w:val="22"/>
        </w:rPr>
        <w:t xml:space="preserve"> Ed., Pearson: Harlow</w:t>
      </w:r>
    </w:p>
    <w:p w:rsidR="004F4355" w:rsidRPr="00CD7D2A" w:rsidRDefault="004F4355" w:rsidP="004F4355">
      <w:pPr>
        <w:spacing w:after="200" w:line="276" w:lineRule="auto"/>
        <w:rPr>
          <w:rFonts w:ascii="Arial" w:hAnsi="Arial" w:cs="Arial"/>
          <w:sz w:val="22"/>
          <w:szCs w:val="22"/>
        </w:rPr>
      </w:pPr>
      <w:r w:rsidRPr="00CD7D2A">
        <w:rPr>
          <w:rFonts w:ascii="Arial" w:hAnsi="Arial" w:cs="Arial"/>
          <w:sz w:val="22"/>
          <w:szCs w:val="22"/>
        </w:rPr>
        <w:t xml:space="preserve">Bowdin, G., Allen, J., O’Toole, W., Harris, R. &amp; McDonnell, I. (2006) </w:t>
      </w:r>
      <w:r w:rsidRPr="00CD7D2A">
        <w:rPr>
          <w:rFonts w:ascii="Arial" w:hAnsi="Arial" w:cs="Arial"/>
          <w:sz w:val="22"/>
          <w:szCs w:val="22"/>
          <w:u w:val="single"/>
        </w:rPr>
        <w:t>Events Management</w:t>
      </w:r>
      <w:r w:rsidRPr="00CD7D2A">
        <w:rPr>
          <w:rFonts w:ascii="Arial" w:hAnsi="Arial" w:cs="Arial"/>
          <w:sz w:val="22"/>
          <w:szCs w:val="22"/>
        </w:rPr>
        <w:t>, Elsevier: Oxford</w:t>
      </w:r>
    </w:p>
    <w:p w:rsidR="004F4355" w:rsidRPr="00CD7D2A" w:rsidRDefault="004F4355" w:rsidP="004F4355">
      <w:pPr>
        <w:spacing w:after="200" w:line="276" w:lineRule="auto"/>
        <w:rPr>
          <w:rFonts w:ascii="Arial" w:hAnsi="Arial" w:cs="Arial"/>
          <w:sz w:val="22"/>
          <w:szCs w:val="22"/>
        </w:rPr>
      </w:pPr>
      <w:r w:rsidRPr="00CD7D2A">
        <w:rPr>
          <w:rFonts w:ascii="Arial" w:hAnsi="Arial" w:cs="Arial"/>
          <w:sz w:val="22"/>
          <w:szCs w:val="22"/>
        </w:rPr>
        <w:t xml:space="preserve">Davies, A. (2007) </w:t>
      </w:r>
      <w:r w:rsidRPr="00CD7D2A">
        <w:rPr>
          <w:rFonts w:ascii="Arial" w:hAnsi="Arial" w:cs="Arial"/>
          <w:sz w:val="22"/>
          <w:szCs w:val="22"/>
          <w:u w:val="single"/>
        </w:rPr>
        <w:t>Mastering Public Relations</w:t>
      </w:r>
      <w:r w:rsidRPr="00CD7D2A">
        <w:rPr>
          <w:rFonts w:ascii="Arial" w:hAnsi="Arial" w:cs="Arial"/>
          <w:sz w:val="22"/>
          <w:szCs w:val="22"/>
        </w:rPr>
        <w:t>, 2</w:t>
      </w:r>
      <w:r w:rsidRPr="00CD7D2A">
        <w:rPr>
          <w:rFonts w:ascii="Arial" w:hAnsi="Arial" w:cs="Arial"/>
          <w:sz w:val="22"/>
          <w:szCs w:val="22"/>
          <w:vertAlign w:val="superscript"/>
        </w:rPr>
        <w:t>nd</w:t>
      </w:r>
      <w:r w:rsidRPr="00CD7D2A">
        <w:rPr>
          <w:rFonts w:ascii="Arial" w:hAnsi="Arial" w:cs="Arial"/>
          <w:sz w:val="22"/>
          <w:szCs w:val="22"/>
        </w:rPr>
        <w:t xml:space="preserve"> Ed., Palgrave MacMillan: London</w:t>
      </w:r>
    </w:p>
    <w:p w:rsidR="004F4355" w:rsidRPr="00CD7D2A" w:rsidRDefault="004F4355" w:rsidP="004F4355">
      <w:pPr>
        <w:spacing w:after="200" w:line="276" w:lineRule="auto"/>
        <w:rPr>
          <w:rFonts w:ascii="Arial" w:hAnsi="Arial" w:cs="Arial"/>
          <w:b/>
          <w:sz w:val="22"/>
          <w:szCs w:val="22"/>
        </w:rPr>
      </w:pPr>
    </w:p>
    <w:p w:rsidR="004F4355" w:rsidRPr="00CD7D2A" w:rsidRDefault="004F4355" w:rsidP="004F4355">
      <w:pPr>
        <w:spacing w:after="200" w:line="276" w:lineRule="auto"/>
        <w:rPr>
          <w:rFonts w:ascii="Arial" w:hAnsi="Arial" w:cs="Arial"/>
          <w:b/>
          <w:sz w:val="22"/>
          <w:szCs w:val="22"/>
        </w:rPr>
      </w:pPr>
      <w:r w:rsidRPr="00CD7D2A">
        <w:rPr>
          <w:rFonts w:ascii="Arial" w:hAnsi="Arial" w:cs="Arial"/>
          <w:b/>
          <w:sz w:val="22"/>
          <w:szCs w:val="22"/>
        </w:rPr>
        <w:t>Journals</w:t>
      </w:r>
    </w:p>
    <w:p w:rsidR="004F4355" w:rsidRPr="00CD7D2A" w:rsidRDefault="004F4355" w:rsidP="004F4355">
      <w:pPr>
        <w:rPr>
          <w:rFonts w:ascii="Arial" w:hAnsi="Arial" w:cs="Arial"/>
          <w:sz w:val="22"/>
          <w:szCs w:val="22"/>
        </w:rPr>
      </w:pPr>
      <w:r w:rsidRPr="00CD7D2A">
        <w:rPr>
          <w:rFonts w:ascii="Arial" w:hAnsi="Arial" w:cs="Arial"/>
          <w:sz w:val="22"/>
          <w:szCs w:val="22"/>
        </w:rPr>
        <w:t>European Journal of Marketing</w:t>
      </w:r>
    </w:p>
    <w:p w:rsidR="004F4355" w:rsidRPr="00CD7D2A" w:rsidRDefault="004F4355" w:rsidP="004F4355">
      <w:pPr>
        <w:rPr>
          <w:rFonts w:ascii="Arial" w:hAnsi="Arial" w:cs="Arial"/>
          <w:sz w:val="22"/>
          <w:szCs w:val="22"/>
        </w:rPr>
      </w:pPr>
      <w:r w:rsidRPr="00CD7D2A">
        <w:rPr>
          <w:rFonts w:ascii="Arial" w:hAnsi="Arial" w:cs="Arial"/>
          <w:sz w:val="22"/>
          <w:szCs w:val="22"/>
        </w:rPr>
        <w:t>Journal of Marketing</w:t>
      </w:r>
    </w:p>
    <w:p w:rsidR="004F4355" w:rsidRPr="00CD7D2A" w:rsidRDefault="004F4355" w:rsidP="004F4355">
      <w:pPr>
        <w:rPr>
          <w:rFonts w:ascii="Arial" w:hAnsi="Arial" w:cs="Arial"/>
          <w:sz w:val="22"/>
          <w:szCs w:val="22"/>
        </w:rPr>
      </w:pPr>
      <w:r w:rsidRPr="00CD7D2A">
        <w:rPr>
          <w:rFonts w:ascii="Arial" w:hAnsi="Arial" w:cs="Arial"/>
          <w:sz w:val="22"/>
          <w:szCs w:val="22"/>
        </w:rPr>
        <w:t>Journal of Marketing Management</w:t>
      </w:r>
    </w:p>
    <w:p w:rsidR="004F4355" w:rsidRPr="00CD7D2A" w:rsidRDefault="004F4355" w:rsidP="004F4355">
      <w:pPr>
        <w:rPr>
          <w:rFonts w:ascii="Arial" w:hAnsi="Arial" w:cs="Arial"/>
          <w:sz w:val="22"/>
          <w:szCs w:val="22"/>
        </w:rPr>
      </w:pPr>
      <w:r w:rsidRPr="00CD7D2A">
        <w:rPr>
          <w:rFonts w:ascii="Arial" w:hAnsi="Arial" w:cs="Arial"/>
          <w:sz w:val="22"/>
          <w:szCs w:val="22"/>
        </w:rPr>
        <w:t>Journal of Marketing Research</w:t>
      </w:r>
    </w:p>
    <w:p w:rsidR="004F4355" w:rsidRPr="00CD7D2A" w:rsidRDefault="004F4355" w:rsidP="004F4355">
      <w:pPr>
        <w:rPr>
          <w:rFonts w:ascii="Arial" w:hAnsi="Arial" w:cs="Arial"/>
          <w:sz w:val="22"/>
          <w:szCs w:val="22"/>
        </w:rPr>
      </w:pPr>
      <w:r w:rsidRPr="00CD7D2A">
        <w:rPr>
          <w:rFonts w:ascii="Arial" w:hAnsi="Arial" w:cs="Arial"/>
          <w:sz w:val="22"/>
          <w:szCs w:val="22"/>
        </w:rPr>
        <w:t>Journal of Strategy Marketing</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Computer/projector.</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 Theatre </w:t>
      </w:r>
    </w:p>
    <w:p w:rsidR="004F4355" w:rsidRPr="00CD7D2A" w:rsidRDefault="004F4355" w:rsidP="004F4355">
      <w:pPr>
        <w:rPr>
          <w:rFonts w:ascii="Arial" w:hAnsi="Arial" w:cs="Arial"/>
          <w:sz w:val="22"/>
          <w:szCs w:val="22"/>
        </w:rPr>
      </w:pPr>
      <w:r w:rsidRPr="00CD7D2A">
        <w:rPr>
          <w:rFonts w:ascii="Arial" w:hAnsi="Arial" w:cs="Arial"/>
          <w:sz w:val="22"/>
          <w:szCs w:val="22"/>
        </w:rPr>
        <w:t>Tutorial room.</w:t>
      </w:r>
    </w:p>
    <w:p w:rsidR="004F4355" w:rsidRPr="00CD7D2A" w:rsidRDefault="004F4355" w:rsidP="004F4355">
      <w:pPr>
        <w:rPr>
          <w:rFonts w:ascii="Arial" w:hAnsi="Arial" w:cs="Arial"/>
          <w:sz w:val="22"/>
          <w:szCs w:val="22"/>
        </w:rPr>
      </w:pPr>
      <w:r w:rsidRPr="00CD7D2A">
        <w:rPr>
          <w:rFonts w:ascii="Arial" w:hAnsi="Arial" w:cs="Arial"/>
          <w:sz w:val="22"/>
          <w:szCs w:val="22"/>
        </w:rPr>
        <w:t>Computer laboratory with Internet access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Leigh L. Jenkins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Leigh L Jenkins</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Will Fleming</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lastRenderedPageBreak/>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lastRenderedPageBreak/>
              <w:t>Module Title:</w:t>
            </w:r>
          </w:p>
        </w:tc>
        <w:tc>
          <w:tcPr>
            <w:tcW w:w="4844" w:type="dxa"/>
          </w:tcPr>
          <w:p w:rsidR="004F4355" w:rsidRPr="00CD7D2A" w:rsidRDefault="004F4355" w:rsidP="00271441">
            <w:pPr>
              <w:pStyle w:val="Heading2"/>
            </w:pPr>
            <w:r w:rsidRPr="00CD7D2A">
              <w:t>Personal and Business Taxation</w:t>
            </w:r>
          </w:p>
        </w:tc>
      </w:tr>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Date of Validation:</w:t>
            </w:r>
          </w:p>
        </w:tc>
        <w:tc>
          <w:tcPr>
            <w:tcW w:w="4844" w:type="dxa"/>
          </w:tcPr>
          <w:p w:rsidR="004F4355" w:rsidRPr="00CD7D2A" w:rsidRDefault="004F4355" w:rsidP="00271441">
            <w:pPr>
              <w:rPr>
                <w:rFonts w:ascii="Arial" w:hAnsi="Arial" w:cs="Arial"/>
              </w:rPr>
            </w:pPr>
            <w:r>
              <w:rPr>
                <w:rFonts w:ascii="Arial" w:hAnsi="Arial" w:cs="Arial"/>
              </w:rPr>
              <w:t>July 2010, revised November 2011</w:t>
            </w:r>
          </w:p>
        </w:tc>
      </w:tr>
      <w:tr w:rsidR="004F4355" w:rsidRPr="00CD7D2A" w:rsidTr="00271441">
        <w:trPr>
          <w:trHeight w:val="600"/>
        </w:trPr>
        <w:tc>
          <w:tcPr>
            <w:tcW w:w="4264" w:type="dxa"/>
          </w:tcPr>
          <w:p w:rsidR="004F4355" w:rsidRPr="00CD7D2A" w:rsidRDefault="004F4355" w:rsidP="00271441">
            <w:pPr>
              <w:rPr>
                <w:rFonts w:ascii="Arial" w:hAnsi="Arial" w:cs="Arial"/>
                <w:b/>
              </w:rPr>
            </w:pPr>
            <w:r w:rsidRPr="00CD7D2A">
              <w:rPr>
                <w:rFonts w:ascii="Arial" w:hAnsi="Arial" w:cs="Arial"/>
                <w:b/>
              </w:rPr>
              <w:t>Module Number:</w:t>
            </w:r>
          </w:p>
        </w:tc>
        <w:tc>
          <w:tcPr>
            <w:tcW w:w="4844" w:type="dxa"/>
          </w:tcPr>
          <w:p w:rsidR="004F4355" w:rsidRPr="00CD7D2A" w:rsidRDefault="004F4355" w:rsidP="00271441">
            <w:pPr>
              <w:rPr>
                <w:rFonts w:ascii="Arial" w:hAnsi="Arial" w:cs="Arial"/>
              </w:rPr>
            </w:pPr>
          </w:p>
        </w:tc>
      </w:tr>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Module Value:</w:t>
            </w:r>
          </w:p>
        </w:tc>
        <w:tc>
          <w:tcPr>
            <w:tcW w:w="4844" w:type="dxa"/>
          </w:tcPr>
          <w:p w:rsidR="004F4355" w:rsidRPr="00CD7D2A" w:rsidRDefault="004F4355" w:rsidP="00271441">
            <w:pPr>
              <w:rPr>
                <w:rFonts w:ascii="Arial" w:hAnsi="Arial" w:cs="Arial"/>
              </w:rPr>
            </w:pPr>
            <w:r w:rsidRPr="00CD7D2A">
              <w:rPr>
                <w:rFonts w:ascii="Arial" w:hAnsi="Arial" w:cs="Arial"/>
              </w:rPr>
              <w:t>20 credits</w:t>
            </w:r>
          </w:p>
        </w:tc>
      </w:tr>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Level:</w:t>
            </w:r>
          </w:p>
        </w:tc>
        <w:tc>
          <w:tcPr>
            <w:tcW w:w="4844" w:type="dxa"/>
          </w:tcPr>
          <w:p w:rsidR="004F4355" w:rsidRPr="00CD7D2A" w:rsidRDefault="004F4355" w:rsidP="00271441">
            <w:pPr>
              <w:rPr>
                <w:rFonts w:ascii="Arial" w:hAnsi="Arial" w:cs="Arial"/>
              </w:rPr>
            </w:pPr>
            <w:r w:rsidRPr="00CD7D2A">
              <w:rPr>
                <w:rFonts w:ascii="Arial" w:hAnsi="Arial" w:cs="Arial"/>
              </w:rPr>
              <w:t>5</w:t>
            </w:r>
          </w:p>
        </w:tc>
      </w:tr>
      <w:tr w:rsidR="004F4355" w:rsidRPr="00CD7D2A" w:rsidTr="00271441">
        <w:trPr>
          <w:trHeight w:val="600"/>
        </w:trPr>
        <w:tc>
          <w:tcPr>
            <w:tcW w:w="4264" w:type="dxa"/>
          </w:tcPr>
          <w:p w:rsidR="004F4355" w:rsidRPr="00CD7D2A" w:rsidRDefault="004F4355" w:rsidP="00271441">
            <w:pPr>
              <w:rPr>
                <w:rFonts w:ascii="Arial" w:hAnsi="Arial" w:cs="Arial"/>
              </w:rPr>
            </w:pPr>
            <w:r w:rsidRPr="00CD7D2A">
              <w:rPr>
                <w:rFonts w:ascii="Arial" w:hAnsi="Arial" w:cs="Arial"/>
                <w:b/>
              </w:rPr>
              <w:t>Faculty Responsible for Delivery:</w:t>
            </w:r>
          </w:p>
        </w:tc>
        <w:tc>
          <w:tcPr>
            <w:tcW w:w="4844" w:type="dxa"/>
          </w:tcPr>
          <w:p w:rsidR="004F4355" w:rsidRPr="00CD7D2A" w:rsidRDefault="004F4355" w:rsidP="00271441">
            <w:pPr>
              <w:rPr>
                <w:rFonts w:ascii="Arial" w:hAnsi="Arial" w:cs="Arial"/>
              </w:rPr>
            </w:pPr>
            <w:r w:rsidRPr="00CD7D2A">
              <w:rPr>
                <w:rFonts w:ascii="Arial" w:hAnsi="Arial" w:cs="Arial"/>
              </w:rPr>
              <w:t xml:space="preserve">Swansea Business School, </w:t>
            </w:r>
          </w:p>
          <w:p w:rsidR="004F4355" w:rsidRPr="00CD7D2A" w:rsidRDefault="004F4355" w:rsidP="00271441">
            <w:pPr>
              <w:rPr>
                <w:rFonts w:ascii="Arial" w:hAnsi="Arial" w:cs="Arial"/>
              </w:rPr>
            </w:pPr>
            <w:r w:rsidRPr="00CD7D2A">
              <w:rPr>
                <w:rFonts w:ascii="Arial" w:hAnsi="Arial" w:cs="Arial"/>
              </w:rPr>
              <w:t xml:space="preserve">Faculty of </w:t>
            </w:r>
            <w:r>
              <w:rPr>
                <w:rFonts w:ascii="Arial" w:hAnsi="Arial" w:cs="Arial"/>
              </w:rPr>
              <w:t>Business and Management</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spacing w:before="100" w:after="100"/>
              <w:rPr>
                <w:rFonts w:ascii="Arial" w:hAnsi="Arial" w:cs="Arial"/>
                <w:b/>
              </w:rPr>
            </w:pPr>
            <w:r w:rsidRPr="00CD7D2A">
              <w:rPr>
                <w:rFonts w:ascii="Arial" w:hAnsi="Arial" w:cs="Arial"/>
                <w:b/>
              </w:rPr>
              <w:t>Pre-requisites:</w:t>
            </w:r>
          </w:p>
        </w:tc>
        <w:tc>
          <w:tcPr>
            <w:tcW w:w="4844" w:type="dxa"/>
            <w:tcBorders>
              <w:bottom w:val="single" w:sz="12" w:space="0" w:color="auto"/>
            </w:tcBorders>
          </w:tcPr>
          <w:p w:rsidR="004F4355" w:rsidRPr="00CD7D2A" w:rsidRDefault="004F4355" w:rsidP="00271441">
            <w:pPr>
              <w:spacing w:before="100" w:after="100"/>
              <w:rPr>
                <w:rFonts w:ascii="Arial" w:hAnsi="Arial" w:cs="Arial"/>
              </w:rPr>
            </w:pPr>
            <w:r w:rsidRPr="00CD7D2A">
              <w:rPr>
                <w:rFonts w:ascii="Arial" w:hAnsi="Arial" w:cs="Arial"/>
              </w:rPr>
              <w:t xml:space="preserve">Accounting Fundamentals </w:t>
            </w:r>
          </w:p>
        </w:tc>
      </w:tr>
    </w:tbl>
    <w:p w:rsidR="004F4355" w:rsidRPr="00CD7D2A" w:rsidRDefault="004F4355" w:rsidP="004F4355">
      <w:pPr>
        <w:rPr>
          <w:rFonts w:ascii="Arial" w:hAnsi="Arial" w:cs="Arial"/>
          <w:b/>
          <w:u w:val="single"/>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AIMS:</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 xml:space="preserve">To develop knowledge and understanding in the core areas of tax related to businesses and individuals. </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LEARNING OUTCOMES:</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b/>
          <w:sz w:val="22"/>
          <w:szCs w:val="22"/>
          <w:u w:val="single"/>
        </w:rPr>
      </w:pPr>
      <w:r w:rsidRPr="0096709D">
        <w:rPr>
          <w:rFonts w:ascii="Arial" w:hAnsi="Arial" w:cs="Arial"/>
          <w:sz w:val="22"/>
          <w:szCs w:val="22"/>
        </w:rPr>
        <w:t>On successful completion of this module, the student should be able to:</w:t>
      </w:r>
    </w:p>
    <w:p w:rsidR="004F4355" w:rsidRPr="0096709D" w:rsidRDefault="004F4355" w:rsidP="004F4355">
      <w:pPr>
        <w:rPr>
          <w:rFonts w:ascii="Arial" w:hAnsi="Arial" w:cs="Arial"/>
          <w:sz w:val="22"/>
          <w:szCs w:val="22"/>
        </w:rPr>
      </w:pPr>
    </w:p>
    <w:p w:rsidR="004F4355" w:rsidRPr="0096709D" w:rsidRDefault="004F4355" w:rsidP="004F4355">
      <w:pPr>
        <w:numPr>
          <w:ilvl w:val="0"/>
          <w:numId w:val="102"/>
        </w:numPr>
        <w:rPr>
          <w:rFonts w:ascii="Arial" w:hAnsi="Arial" w:cs="Arial"/>
          <w:sz w:val="22"/>
          <w:szCs w:val="22"/>
        </w:rPr>
      </w:pPr>
      <w:r w:rsidRPr="0096709D">
        <w:rPr>
          <w:rFonts w:ascii="Arial" w:hAnsi="Arial" w:cs="Arial"/>
          <w:sz w:val="22"/>
          <w:szCs w:val="22"/>
        </w:rPr>
        <w:t>Explain the operation of the UK tax system.</w:t>
      </w:r>
    </w:p>
    <w:p w:rsidR="004F4355" w:rsidRPr="0096709D" w:rsidRDefault="004F4355" w:rsidP="004F4355">
      <w:pPr>
        <w:ind w:left="360"/>
        <w:rPr>
          <w:rFonts w:ascii="Arial" w:hAnsi="Arial" w:cs="Arial"/>
          <w:sz w:val="22"/>
          <w:szCs w:val="22"/>
        </w:rPr>
      </w:pPr>
    </w:p>
    <w:p w:rsidR="004F4355" w:rsidRPr="0096709D" w:rsidRDefault="004F4355" w:rsidP="004F4355">
      <w:pPr>
        <w:numPr>
          <w:ilvl w:val="0"/>
          <w:numId w:val="102"/>
        </w:numPr>
        <w:rPr>
          <w:rFonts w:ascii="Arial" w:hAnsi="Arial" w:cs="Arial"/>
          <w:sz w:val="22"/>
          <w:szCs w:val="22"/>
        </w:rPr>
      </w:pPr>
      <w:r w:rsidRPr="0096709D">
        <w:rPr>
          <w:rFonts w:ascii="Arial" w:hAnsi="Arial" w:cs="Arial"/>
          <w:sz w:val="22"/>
          <w:szCs w:val="22"/>
        </w:rPr>
        <w:t>Compute the national insurance and tax liabilities for businesses and individuals.</w:t>
      </w:r>
    </w:p>
    <w:p w:rsidR="004F4355" w:rsidRPr="0096709D" w:rsidRDefault="004F4355" w:rsidP="004F4355">
      <w:pPr>
        <w:rPr>
          <w:rFonts w:ascii="Arial" w:hAnsi="Arial" w:cs="Arial"/>
          <w:sz w:val="22"/>
          <w:szCs w:val="22"/>
        </w:rPr>
      </w:pPr>
    </w:p>
    <w:p w:rsidR="004F4355" w:rsidRPr="0096709D" w:rsidRDefault="004F4355" w:rsidP="004F4355">
      <w:pPr>
        <w:pStyle w:val="ListParagraph"/>
        <w:numPr>
          <w:ilvl w:val="0"/>
          <w:numId w:val="102"/>
        </w:numPr>
        <w:rPr>
          <w:rFonts w:ascii="Arial" w:hAnsi="Arial" w:cs="Arial"/>
          <w:sz w:val="22"/>
          <w:szCs w:val="22"/>
        </w:rPr>
      </w:pPr>
      <w:r w:rsidRPr="0096709D">
        <w:rPr>
          <w:rFonts w:ascii="Arial" w:hAnsi="Arial" w:cs="Arial"/>
          <w:sz w:val="22"/>
          <w:szCs w:val="22"/>
        </w:rPr>
        <w:t>Review tax planning strategies which minimise /defer tax liability by identifying /applying      relevant exemptions, reliefs and allowances</w:t>
      </w:r>
    </w:p>
    <w:p w:rsidR="004F4355" w:rsidRPr="0096709D" w:rsidRDefault="004F4355" w:rsidP="004F4355">
      <w:pPr>
        <w:pStyle w:val="ListParagraph"/>
        <w:rPr>
          <w:rFonts w:ascii="Arial" w:hAnsi="Arial" w:cs="Arial"/>
          <w:sz w:val="22"/>
          <w:szCs w:val="22"/>
        </w:rPr>
      </w:pPr>
    </w:p>
    <w:p w:rsidR="004F4355" w:rsidRPr="0096709D" w:rsidRDefault="004F4355" w:rsidP="004F4355">
      <w:pPr>
        <w:pStyle w:val="ListParagraph"/>
        <w:numPr>
          <w:ilvl w:val="0"/>
          <w:numId w:val="102"/>
        </w:numPr>
        <w:rPr>
          <w:rFonts w:ascii="Arial" w:hAnsi="Arial" w:cs="Arial"/>
          <w:sz w:val="22"/>
          <w:szCs w:val="22"/>
        </w:rPr>
      </w:pPr>
      <w:r w:rsidRPr="0096709D">
        <w:rPr>
          <w:rFonts w:ascii="Arial" w:hAnsi="Arial" w:cs="Arial"/>
          <w:sz w:val="22"/>
          <w:szCs w:val="22"/>
        </w:rPr>
        <w:t>Evaluate current Revenue Law issues using decided cases.</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INDICATIVE CONTENT:</w:t>
      </w:r>
    </w:p>
    <w:p w:rsidR="004F4355" w:rsidRPr="0096709D" w:rsidRDefault="004F4355" w:rsidP="004F4355">
      <w:pPr>
        <w:rPr>
          <w:rFonts w:ascii="Arial" w:hAnsi="Arial" w:cs="Arial"/>
          <w:sz w:val="22"/>
          <w:szCs w:val="22"/>
        </w:rPr>
      </w:pPr>
    </w:p>
    <w:p w:rsidR="004F4355" w:rsidRPr="0096709D" w:rsidRDefault="004F4355" w:rsidP="004F4355">
      <w:pPr>
        <w:pStyle w:val="ListParagraph"/>
        <w:numPr>
          <w:ilvl w:val="0"/>
          <w:numId w:val="24"/>
        </w:numPr>
        <w:ind w:left="360"/>
        <w:rPr>
          <w:rFonts w:ascii="Arial" w:hAnsi="Arial" w:cs="Arial"/>
          <w:sz w:val="22"/>
          <w:szCs w:val="22"/>
        </w:rPr>
      </w:pPr>
      <w:r w:rsidRPr="0096709D">
        <w:rPr>
          <w:rFonts w:ascii="Arial" w:hAnsi="Arial" w:cs="Arial"/>
          <w:sz w:val="22"/>
          <w:szCs w:val="22"/>
        </w:rPr>
        <w:t>Corporate business.</w:t>
      </w:r>
    </w:p>
    <w:p w:rsidR="004F4355" w:rsidRPr="0096709D" w:rsidRDefault="004F4355" w:rsidP="004F4355">
      <w:pPr>
        <w:ind w:left="360"/>
        <w:rPr>
          <w:rFonts w:ascii="Arial" w:hAnsi="Arial" w:cs="Arial"/>
          <w:sz w:val="22"/>
          <w:szCs w:val="22"/>
        </w:rPr>
      </w:pPr>
      <w:r w:rsidRPr="0096709D">
        <w:rPr>
          <w:rFonts w:ascii="Arial" w:hAnsi="Arial" w:cs="Arial"/>
          <w:sz w:val="22"/>
          <w:szCs w:val="22"/>
        </w:rPr>
        <w:t>Scope of corporation tax.  Schedule D Case I.  Capital allowances.  Relief for trading losses.  Schedule A.  Schedule D Case III.  Charges on income.  Chargeable gains.  Self assessment system.  Value added tax.  Calculation of the corporation tax liability.</w:t>
      </w:r>
    </w:p>
    <w:p w:rsidR="004F4355" w:rsidRPr="0096709D" w:rsidRDefault="004F4355" w:rsidP="004F4355">
      <w:pPr>
        <w:pStyle w:val="ListParagraph"/>
        <w:numPr>
          <w:ilvl w:val="0"/>
          <w:numId w:val="24"/>
        </w:numPr>
        <w:ind w:left="360"/>
        <w:rPr>
          <w:rFonts w:ascii="Arial" w:hAnsi="Arial" w:cs="Arial"/>
          <w:sz w:val="22"/>
          <w:szCs w:val="22"/>
        </w:rPr>
      </w:pPr>
      <w:r w:rsidRPr="0096709D">
        <w:rPr>
          <w:rFonts w:ascii="Arial" w:hAnsi="Arial" w:cs="Arial"/>
          <w:sz w:val="22"/>
          <w:szCs w:val="22"/>
        </w:rPr>
        <w:t>Unincorporated businesses.</w:t>
      </w:r>
    </w:p>
    <w:p w:rsidR="004F4355" w:rsidRPr="0096709D" w:rsidRDefault="004F4355" w:rsidP="004F4355">
      <w:pPr>
        <w:ind w:left="360"/>
        <w:rPr>
          <w:rFonts w:ascii="Arial" w:hAnsi="Arial" w:cs="Arial"/>
          <w:sz w:val="22"/>
          <w:szCs w:val="22"/>
        </w:rPr>
      </w:pPr>
      <w:r w:rsidRPr="0096709D">
        <w:rPr>
          <w:rFonts w:ascii="Arial" w:hAnsi="Arial" w:cs="Arial"/>
          <w:sz w:val="22"/>
          <w:szCs w:val="22"/>
        </w:rPr>
        <w:t>Income tax computation.  Trade profits.  Capital allowances.  Relief for trading losses.  Partnerships. Capital gains tax.  Value added tax.  Class 2 and Class 4 NIC.</w:t>
      </w:r>
    </w:p>
    <w:p w:rsidR="004F4355" w:rsidRPr="0096709D" w:rsidRDefault="004F4355" w:rsidP="004F4355">
      <w:pPr>
        <w:pStyle w:val="ListParagraph"/>
        <w:numPr>
          <w:ilvl w:val="0"/>
          <w:numId w:val="24"/>
        </w:numPr>
        <w:ind w:left="360"/>
        <w:rPr>
          <w:rFonts w:ascii="Arial" w:hAnsi="Arial" w:cs="Arial"/>
          <w:sz w:val="22"/>
          <w:szCs w:val="22"/>
        </w:rPr>
      </w:pPr>
      <w:r w:rsidRPr="0096709D">
        <w:rPr>
          <w:rFonts w:ascii="Arial" w:hAnsi="Arial" w:cs="Arial"/>
          <w:sz w:val="22"/>
          <w:szCs w:val="22"/>
        </w:rPr>
        <w:t>Individuals</w:t>
      </w:r>
    </w:p>
    <w:p w:rsidR="004F4355" w:rsidRPr="0096709D" w:rsidRDefault="004F4355" w:rsidP="004F4355">
      <w:pPr>
        <w:ind w:left="360"/>
        <w:rPr>
          <w:rFonts w:ascii="Arial" w:hAnsi="Arial" w:cs="Arial"/>
          <w:sz w:val="22"/>
          <w:szCs w:val="22"/>
        </w:rPr>
      </w:pPr>
      <w:r w:rsidRPr="0096709D">
        <w:rPr>
          <w:rFonts w:ascii="Arial" w:hAnsi="Arial" w:cs="Arial"/>
          <w:sz w:val="22"/>
          <w:szCs w:val="22"/>
        </w:rPr>
        <w:t xml:space="preserve">Employment income.  Allowable deductions.  PAYE system.  Benefits.  Pension schemes.  Class I and Class IA NIC. Self-assessment. </w:t>
      </w:r>
    </w:p>
    <w:p w:rsidR="004F4355" w:rsidRPr="0096709D" w:rsidRDefault="004F4355" w:rsidP="004F4355">
      <w:pPr>
        <w:pStyle w:val="ListParagraph"/>
        <w:numPr>
          <w:ilvl w:val="0"/>
          <w:numId w:val="24"/>
        </w:numPr>
        <w:ind w:left="360"/>
        <w:rPr>
          <w:rFonts w:ascii="Arial" w:hAnsi="Arial" w:cs="Arial"/>
          <w:sz w:val="22"/>
          <w:szCs w:val="22"/>
        </w:rPr>
      </w:pPr>
      <w:r w:rsidRPr="0096709D">
        <w:rPr>
          <w:rFonts w:ascii="Arial" w:hAnsi="Arial" w:cs="Arial"/>
          <w:sz w:val="22"/>
          <w:szCs w:val="22"/>
        </w:rPr>
        <w:t>Tax planning.</w:t>
      </w:r>
    </w:p>
    <w:p w:rsidR="004F4355" w:rsidRPr="0096709D" w:rsidRDefault="004F4355" w:rsidP="004F4355">
      <w:pPr>
        <w:ind w:firstLine="360"/>
        <w:rPr>
          <w:rFonts w:ascii="Arial" w:hAnsi="Arial" w:cs="Arial"/>
          <w:sz w:val="22"/>
          <w:szCs w:val="22"/>
        </w:rPr>
      </w:pPr>
      <w:r w:rsidRPr="0096709D">
        <w:rPr>
          <w:rFonts w:ascii="Arial" w:hAnsi="Arial" w:cs="Arial"/>
          <w:sz w:val="22"/>
          <w:szCs w:val="22"/>
        </w:rPr>
        <w:t>Minimisation of overall tax liability by careful tax planning</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b/>
          <w:sz w:val="22"/>
          <w:szCs w:val="22"/>
          <w:u w:val="single"/>
        </w:rPr>
      </w:pPr>
      <w:r w:rsidRPr="0096709D">
        <w:rPr>
          <w:rFonts w:ascii="Arial" w:hAnsi="Arial" w:cs="Arial"/>
          <w:b/>
          <w:sz w:val="22"/>
          <w:szCs w:val="22"/>
          <w:u w:val="single"/>
        </w:rPr>
        <w:t>LEARNING AND TEACHING STRATEGY:</w:t>
      </w:r>
    </w:p>
    <w:p w:rsidR="004F4355" w:rsidRPr="0096709D" w:rsidRDefault="004F4355" w:rsidP="004F4355">
      <w:pPr>
        <w:rPr>
          <w:rFonts w:ascii="Arial" w:hAnsi="Arial" w:cs="Arial"/>
          <w:sz w:val="22"/>
          <w:szCs w:val="22"/>
        </w:rPr>
      </w:pP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p>
    <w:p w:rsidR="004F4355" w:rsidRPr="0096709D" w:rsidRDefault="004F4355" w:rsidP="004F4355">
      <w:pPr>
        <w:rPr>
          <w:rFonts w:ascii="Arial" w:hAnsi="Arial" w:cs="Arial"/>
          <w:sz w:val="22"/>
          <w:szCs w:val="22"/>
        </w:rPr>
      </w:pPr>
      <w:r w:rsidRPr="0096709D">
        <w:rPr>
          <w:rFonts w:ascii="Arial" w:hAnsi="Arial" w:cs="Arial"/>
          <w:sz w:val="22"/>
          <w:szCs w:val="22"/>
        </w:rPr>
        <w:t xml:space="preserve">The module will be delivered by means of keynote lecturers, which will introduce the conceptual and critical issues, supported by tutorials which will provide practical exercises. </w:t>
      </w:r>
      <w:r w:rsidRPr="0096709D">
        <w:rPr>
          <w:rFonts w:ascii="Arial" w:hAnsi="Arial" w:cs="Arial"/>
          <w:sz w:val="22"/>
          <w:szCs w:val="22"/>
        </w:rPr>
        <w:lastRenderedPageBreak/>
        <w:t>Students will be expected to consolidate topics by further private reading from the reading list including journals and appropriate websites.</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 xml:space="preserve">The suggested strategies and allocation of teaching hours to deliver the modules are: </w:t>
      </w:r>
    </w:p>
    <w:p w:rsidR="004F4355" w:rsidRPr="0096709D" w:rsidRDefault="004F4355" w:rsidP="004F4355">
      <w:pPr>
        <w:rPr>
          <w:rFonts w:ascii="Arial" w:hAnsi="Arial" w:cs="Arial"/>
          <w:sz w:val="22"/>
          <w:szCs w:val="22"/>
        </w:rPr>
      </w:pPr>
      <w:r w:rsidRPr="0096709D">
        <w:rPr>
          <w:rFonts w:ascii="Arial" w:hAnsi="Arial" w:cs="Arial"/>
          <w:sz w:val="22"/>
          <w:szCs w:val="22"/>
        </w:rPr>
        <w:t xml:space="preserve"> </w:t>
      </w:r>
    </w:p>
    <w:p w:rsidR="004F4355" w:rsidRPr="0096709D" w:rsidRDefault="004F4355" w:rsidP="004F4355">
      <w:pPr>
        <w:rPr>
          <w:rFonts w:ascii="Arial" w:hAnsi="Arial" w:cs="Arial"/>
          <w:b/>
          <w:sz w:val="22"/>
          <w:szCs w:val="22"/>
          <w:u w:val="single"/>
        </w:rPr>
      </w:pP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b/>
          <w:sz w:val="22"/>
          <w:szCs w:val="22"/>
          <w:u w:val="single"/>
        </w:rPr>
        <w:t>Hours</w:t>
      </w:r>
    </w:p>
    <w:p w:rsidR="004F4355" w:rsidRPr="0096709D" w:rsidRDefault="004F4355" w:rsidP="004F4355">
      <w:pPr>
        <w:rPr>
          <w:rFonts w:ascii="Arial" w:hAnsi="Arial" w:cs="Arial"/>
          <w:sz w:val="22"/>
          <w:szCs w:val="22"/>
        </w:rPr>
      </w:pPr>
      <w:r w:rsidRPr="0096709D">
        <w:rPr>
          <w:rFonts w:ascii="Arial" w:hAnsi="Arial" w:cs="Arial"/>
          <w:sz w:val="22"/>
          <w:szCs w:val="22"/>
        </w:rPr>
        <w:t xml:space="preserve">Lectures </w:t>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t xml:space="preserve">  25</w:t>
      </w:r>
    </w:p>
    <w:p w:rsidR="004F4355" w:rsidRPr="0096709D" w:rsidRDefault="004F4355" w:rsidP="004F4355">
      <w:pPr>
        <w:rPr>
          <w:rFonts w:ascii="Arial" w:hAnsi="Arial" w:cs="Arial"/>
          <w:sz w:val="22"/>
          <w:szCs w:val="22"/>
        </w:rPr>
      </w:pPr>
      <w:r w:rsidRPr="0096709D">
        <w:rPr>
          <w:rFonts w:ascii="Arial" w:hAnsi="Arial" w:cs="Arial"/>
          <w:sz w:val="22"/>
          <w:szCs w:val="22"/>
        </w:rPr>
        <w:t>Tutorials</w:t>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t xml:space="preserve">  25</w:t>
      </w:r>
    </w:p>
    <w:p w:rsidR="004F4355" w:rsidRPr="0096709D" w:rsidRDefault="004F4355" w:rsidP="004F4355">
      <w:pPr>
        <w:rPr>
          <w:rFonts w:ascii="Arial" w:hAnsi="Arial" w:cs="Arial"/>
          <w:sz w:val="22"/>
          <w:szCs w:val="22"/>
        </w:rPr>
      </w:pPr>
      <w:r w:rsidRPr="0096709D">
        <w:rPr>
          <w:rFonts w:ascii="Arial" w:hAnsi="Arial" w:cs="Arial"/>
          <w:sz w:val="22"/>
          <w:szCs w:val="22"/>
        </w:rPr>
        <w:t>Student private study</w:t>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u w:val="single"/>
        </w:rPr>
        <w:t>150</w:t>
      </w:r>
    </w:p>
    <w:p w:rsidR="004F4355" w:rsidRPr="0096709D" w:rsidRDefault="004F4355" w:rsidP="004F4355">
      <w:pPr>
        <w:rPr>
          <w:rFonts w:ascii="Arial" w:hAnsi="Arial" w:cs="Arial"/>
          <w:sz w:val="22"/>
          <w:szCs w:val="22"/>
        </w:rPr>
      </w:pPr>
      <w:r w:rsidRPr="0096709D">
        <w:rPr>
          <w:rFonts w:ascii="Arial" w:hAnsi="Arial" w:cs="Arial"/>
          <w:b/>
          <w:sz w:val="22"/>
          <w:szCs w:val="22"/>
        </w:rPr>
        <w:t>TOTAL</w:t>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u w:val="single"/>
        </w:rPr>
        <w:t>200</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ASSESSMENT:</w:t>
      </w:r>
    </w:p>
    <w:p w:rsidR="004F4355" w:rsidRPr="0096709D"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96709D" w:rsidTr="00271441">
        <w:tc>
          <w:tcPr>
            <w:tcW w:w="3708" w:type="dxa"/>
            <w:shd w:val="pct10" w:color="auto" w:fill="auto"/>
          </w:tcPr>
          <w:p w:rsidR="004F4355" w:rsidRPr="0096709D" w:rsidRDefault="004F4355" w:rsidP="00271441">
            <w:pPr>
              <w:rPr>
                <w:rFonts w:ascii="Arial" w:hAnsi="Arial" w:cs="Arial"/>
                <w:sz w:val="22"/>
                <w:szCs w:val="22"/>
              </w:rPr>
            </w:pPr>
            <w:r w:rsidRPr="0096709D">
              <w:rPr>
                <w:rFonts w:ascii="Arial" w:hAnsi="Arial" w:cs="Arial"/>
                <w:b/>
                <w:sz w:val="22"/>
                <w:szCs w:val="22"/>
              </w:rPr>
              <w:t>Learning Outcome</w:t>
            </w:r>
          </w:p>
        </w:tc>
        <w:tc>
          <w:tcPr>
            <w:tcW w:w="5490" w:type="dxa"/>
            <w:shd w:val="pct10" w:color="auto" w:fill="auto"/>
          </w:tcPr>
          <w:p w:rsidR="004F4355" w:rsidRPr="0096709D" w:rsidRDefault="004F4355" w:rsidP="00271441">
            <w:pPr>
              <w:rPr>
                <w:rFonts w:ascii="Arial" w:hAnsi="Arial" w:cs="Arial"/>
                <w:sz w:val="22"/>
                <w:szCs w:val="22"/>
              </w:rPr>
            </w:pPr>
            <w:r w:rsidRPr="0096709D">
              <w:rPr>
                <w:rFonts w:ascii="Arial" w:hAnsi="Arial" w:cs="Arial"/>
                <w:b/>
                <w:sz w:val="22"/>
                <w:szCs w:val="22"/>
              </w:rPr>
              <w:t>Assessment Criteria</w:t>
            </w:r>
            <w:r w:rsidRPr="0096709D">
              <w:rPr>
                <w:rFonts w:ascii="Arial" w:hAnsi="Arial" w:cs="Arial"/>
                <w:sz w:val="22"/>
                <w:szCs w:val="22"/>
              </w:rPr>
              <w:t xml:space="preserve">                                                      </w:t>
            </w:r>
            <w:r w:rsidRPr="0096709D">
              <w:rPr>
                <w:rFonts w:ascii="Arial" w:hAnsi="Arial" w:cs="Arial"/>
                <w:b/>
                <w:sz w:val="22"/>
                <w:szCs w:val="22"/>
              </w:rPr>
              <w:t>To achieve each outcome a student must:</w:t>
            </w:r>
          </w:p>
        </w:tc>
      </w:tr>
      <w:tr w:rsidR="004F4355" w:rsidRPr="0096709D" w:rsidTr="00271441">
        <w:tc>
          <w:tcPr>
            <w:tcW w:w="3708" w:type="dxa"/>
          </w:tcPr>
          <w:p w:rsidR="004F4355" w:rsidRPr="0096709D" w:rsidRDefault="004F4355" w:rsidP="00271441">
            <w:pPr>
              <w:rPr>
                <w:rFonts w:ascii="Arial" w:hAnsi="Arial" w:cs="Arial"/>
                <w:sz w:val="22"/>
                <w:szCs w:val="22"/>
              </w:rPr>
            </w:pPr>
            <w:r w:rsidRPr="0096709D">
              <w:rPr>
                <w:rFonts w:ascii="Arial" w:hAnsi="Arial" w:cs="Arial"/>
                <w:sz w:val="22"/>
                <w:szCs w:val="22"/>
              </w:rPr>
              <w:t>1.Explain the operation of the UK tax system</w:t>
            </w:r>
          </w:p>
        </w:tc>
        <w:tc>
          <w:tcPr>
            <w:tcW w:w="5490" w:type="dxa"/>
          </w:tcPr>
          <w:p w:rsidR="004F4355" w:rsidRPr="0096709D" w:rsidRDefault="004F4355" w:rsidP="004F4355">
            <w:pPr>
              <w:numPr>
                <w:ilvl w:val="0"/>
                <w:numId w:val="4"/>
              </w:numPr>
              <w:rPr>
                <w:rFonts w:ascii="Arial" w:hAnsi="Arial" w:cs="Arial"/>
                <w:sz w:val="22"/>
                <w:szCs w:val="22"/>
              </w:rPr>
            </w:pPr>
            <w:r w:rsidRPr="0096709D">
              <w:rPr>
                <w:rFonts w:ascii="Arial" w:hAnsi="Arial" w:cs="Arial"/>
                <w:sz w:val="22"/>
                <w:szCs w:val="22"/>
              </w:rPr>
              <w:t>Identify the different types of capital and revenue tax and explain and apply the features of the self-assessment system as it applies to individuals.</w:t>
            </w:r>
          </w:p>
        </w:tc>
      </w:tr>
      <w:tr w:rsidR="004F4355" w:rsidRPr="0096709D" w:rsidTr="00271441">
        <w:tc>
          <w:tcPr>
            <w:tcW w:w="3708" w:type="dxa"/>
          </w:tcPr>
          <w:p w:rsidR="004F4355" w:rsidRPr="0096709D" w:rsidRDefault="004F4355" w:rsidP="00271441">
            <w:pPr>
              <w:rPr>
                <w:rFonts w:ascii="Arial" w:hAnsi="Arial" w:cs="Arial"/>
                <w:sz w:val="22"/>
                <w:szCs w:val="22"/>
              </w:rPr>
            </w:pPr>
            <w:r w:rsidRPr="0096709D">
              <w:rPr>
                <w:rFonts w:ascii="Arial" w:hAnsi="Arial" w:cs="Arial"/>
                <w:sz w:val="22"/>
                <w:szCs w:val="22"/>
              </w:rPr>
              <w:t>2.Compute  the national insurance and tax liabilities for business individuals</w:t>
            </w:r>
          </w:p>
        </w:tc>
        <w:tc>
          <w:tcPr>
            <w:tcW w:w="5490" w:type="dxa"/>
          </w:tcPr>
          <w:p w:rsidR="004F4355" w:rsidRPr="0096709D" w:rsidRDefault="004F4355" w:rsidP="004F4355">
            <w:pPr>
              <w:numPr>
                <w:ilvl w:val="0"/>
                <w:numId w:val="4"/>
              </w:numPr>
              <w:rPr>
                <w:rFonts w:ascii="Arial" w:hAnsi="Arial" w:cs="Arial"/>
                <w:sz w:val="22"/>
                <w:szCs w:val="22"/>
              </w:rPr>
            </w:pPr>
            <w:r w:rsidRPr="0096709D">
              <w:rPr>
                <w:rFonts w:ascii="Arial" w:hAnsi="Arial" w:cs="Arial"/>
                <w:sz w:val="22"/>
                <w:szCs w:val="22"/>
              </w:rPr>
              <w:t xml:space="preserve">Prepare national insurance and tax computations </w:t>
            </w:r>
          </w:p>
        </w:tc>
      </w:tr>
      <w:tr w:rsidR="004F4355" w:rsidRPr="0096709D" w:rsidTr="00271441">
        <w:tc>
          <w:tcPr>
            <w:tcW w:w="3708" w:type="dxa"/>
          </w:tcPr>
          <w:p w:rsidR="004F4355" w:rsidRPr="0096709D" w:rsidRDefault="004F4355" w:rsidP="00271441">
            <w:pPr>
              <w:rPr>
                <w:rFonts w:ascii="Arial" w:hAnsi="Arial" w:cs="Arial"/>
                <w:sz w:val="22"/>
                <w:szCs w:val="22"/>
              </w:rPr>
            </w:pPr>
            <w:r w:rsidRPr="0096709D">
              <w:rPr>
                <w:rFonts w:ascii="Arial" w:hAnsi="Arial" w:cs="Arial"/>
                <w:sz w:val="22"/>
                <w:szCs w:val="22"/>
              </w:rPr>
              <w:t xml:space="preserve">3.Review tax planning strategies which minimise /defer tax liabilities by identifying /applying relevant examples, reliefs and allowances </w:t>
            </w:r>
          </w:p>
        </w:tc>
        <w:tc>
          <w:tcPr>
            <w:tcW w:w="5490" w:type="dxa"/>
          </w:tcPr>
          <w:p w:rsidR="004F4355" w:rsidRPr="0096709D" w:rsidRDefault="004F4355" w:rsidP="004F4355">
            <w:pPr>
              <w:numPr>
                <w:ilvl w:val="0"/>
                <w:numId w:val="4"/>
              </w:numPr>
              <w:rPr>
                <w:rFonts w:ascii="Arial" w:hAnsi="Arial" w:cs="Arial"/>
                <w:sz w:val="22"/>
                <w:szCs w:val="22"/>
              </w:rPr>
            </w:pPr>
            <w:r w:rsidRPr="0096709D">
              <w:rPr>
                <w:rFonts w:ascii="Arial" w:hAnsi="Arial" w:cs="Arial"/>
                <w:sz w:val="22"/>
                <w:szCs w:val="22"/>
              </w:rPr>
              <w:t>Tackle complex issues and propose solutions to scenario based questions</w:t>
            </w:r>
          </w:p>
        </w:tc>
      </w:tr>
      <w:tr w:rsidR="004F4355" w:rsidRPr="0096709D" w:rsidTr="00271441">
        <w:tc>
          <w:tcPr>
            <w:tcW w:w="3708" w:type="dxa"/>
          </w:tcPr>
          <w:p w:rsidR="004F4355" w:rsidRPr="0096709D" w:rsidRDefault="004F4355" w:rsidP="00271441">
            <w:pPr>
              <w:rPr>
                <w:rFonts w:ascii="Arial" w:hAnsi="Arial" w:cs="Arial"/>
                <w:sz w:val="22"/>
                <w:szCs w:val="22"/>
              </w:rPr>
            </w:pPr>
            <w:r w:rsidRPr="0096709D">
              <w:rPr>
                <w:rFonts w:ascii="Arial" w:hAnsi="Arial" w:cs="Arial"/>
                <w:sz w:val="22"/>
                <w:szCs w:val="22"/>
              </w:rPr>
              <w:t>4.Evaluate current revenue law issues using decide cases</w:t>
            </w:r>
          </w:p>
        </w:tc>
        <w:tc>
          <w:tcPr>
            <w:tcW w:w="5490" w:type="dxa"/>
          </w:tcPr>
          <w:p w:rsidR="004F4355" w:rsidRPr="0096709D" w:rsidRDefault="004F4355" w:rsidP="004F4355">
            <w:pPr>
              <w:numPr>
                <w:ilvl w:val="0"/>
                <w:numId w:val="4"/>
              </w:numPr>
              <w:rPr>
                <w:rFonts w:ascii="Arial" w:hAnsi="Arial" w:cs="Arial"/>
                <w:sz w:val="22"/>
                <w:szCs w:val="22"/>
              </w:rPr>
            </w:pPr>
            <w:r w:rsidRPr="0096709D">
              <w:rPr>
                <w:rFonts w:ascii="Arial" w:hAnsi="Arial" w:cs="Arial"/>
                <w:sz w:val="22"/>
                <w:szCs w:val="22"/>
              </w:rPr>
              <w:t>Demonstrate an understanding of relevant case law and apply that understanding to particular tax situations</w:t>
            </w:r>
          </w:p>
        </w:tc>
      </w:tr>
    </w:tbl>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Coursework 30%</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Outcome 4 will be assessed via a group presentation.</w:t>
      </w:r>
    </w:p>
    <w:p w:rsidR="004F4355" w:rsidRPr="0096709D" w:rsidRDefault="004F4355" w:rsidP="004F4355">
      <w:pPr>
        <w:rPr>
          <w:rFonts w:ascii="Arial" w:hAnsi="Arial" w:cs="Arial"/>
          <w:sz w:val="22"/>
          <w:szCs w:val="22"/>
        </w:rPr>
      </w:pPr>
      <w:r w:rsidRPr="0096709D">
        <w:rPr>
          <w:rFonts w:ascii="Arial" w:hAnsi="Arial" w:cs="Arial"/>
          <w:sz w:val="22"/>
          <w:szCs w:val="22"/>
        </w:rPr>
        <w:t>Students will form groups and select a topical taxation issue for investigation and analysis.</w:t>
      </w:r>
    </w:p>
    <w:p w:rsidR="004F4355" w:rsidRPr="0096709D" w:rsidRDefault="004F4355" w:rsidP="004F4355">
      <w:pPr>
        <w:rPr>
          <w:rFonts w:ascii="Arial" w:hAnsi="Arial" w:cs="Arial"/>
          <w:sz w:val="22"/>
          <w:szCs w:val="22"/>
        </w:rPr>
      </w:pPr>
      <w:r w:rsidRPr="0096709D">
        <w:rPr>
          <w:rFonts w:ascii="Arial" w:hAnsi="Arial" w:cs="Arial"/>
          <w:sz w:val="22"/>
          <w:szCs w:val="22"/>
        </w:rPr>
        <w:t xml:space="preserve">The result of the group research will be presented to class peers and staff as avgroup presentation. </w:t>
      </w:r>
    </w:p>
    <w:p w:rsidR="004F4355" w:rsidRPr="0096709D" w:rsidRDefault="004F4355" w:rsidP="004F4355">
      <w:pPr>
        <w:rPr>
          <w:rFonts w:ascii="Arial" w:hAnsi="Arial" w:cs="Arial"/>
          <w:sz w:val="22"/>
          <w:szCs w:val="22"/>
        </w:rPr>
      </w:pPr>
      <w:r w:rsidRPr="0096709D">
        <w:rPr>
          <w:rFonts w:ascii="Arial" w:hAnsi="Arial" w:cs="Arial"/>
          <w:sz w:val="22"/>
          <w:szCs w:val="22"/>
        </w:rPr>
        <w:t xml:space="preserve"> </w:t>
      </w:r>
    </w:p>
    <w:p w:rsidR="004F4355" w:rsidRPr="0096709D" w:rsidRDefault="004F4355" w:rsidP="004F4355">
      <w:pPr>
        <w:rPr>
          <w:rFonts w:ascii="Arial" w:hAnsi="Arial" w:cs="Arial"/>
          <w:sz w:val="22"/>
          <w:szCs w:val="22"/>
        </w:rPr>
      </w:pPr>
      <w:r w:rsidRPr="0096709D">
        <w:rPr>
          <w:rFonts w:ascii="Arial" w:hAnsi="Arial" w:cs="Arial"/>
          <w:sz w:val="22"/>
          <w:szCs w:val="22"/>
        </w:rPr>
        <w:t>Examination 70%</w:t>
      </w:r>
    </w:p>
    <w:p w:rsidR="004F4355" w:rsidRPr="0096709D" w:rsidRDefault="004F4355" w:rsidP="004F4355">
      <w:pPr>
        <w:rPr>
          <w:rFonts w:ascii="Arial" w:hAnsi="Arial" w:cs="Arial"/>
          <w:sz w:val="22"/>
          <w:szCs w:val="22"/>
        </w:rPr>
      </w:pPr>
      <w:r w:rsidRPr="0096709D">
        <w:rPr>
          <w:rFonts w:ascii="Arial" w:hAnsi="Arial" w:cs="Arial"/>
          <w:sz w:val="22"/>
          <w:szCs w:val="22"/>
        </w:rPr>
        <w:t>Outcomes 1, 2 and 3 will be assessed by examination.  The choice of assessment strategy is constrained by the requirements of the professional accounting bodies. In order to gain exemption from the corresponding paper of the professional exams, students are required to have been assessed by means of a time constrained exam. Students will be assessed by one 3 hour examinations</w:t>
      </w:r>
    </w:p>
    <w:p w:rsidR="004F4355" w:rsidRPr="0096709D" w:rsidRDefault="004F4355" w:rsidP="004F4355">
      <w:pPr>
        <w:rPr>
          <w:rFonts w:ascii="Arial" w:hAnsi="Arial" w:cs="Arial"/>
          <w:b/>
          <w:sz w:val="22"/>
          <w:szCs w:val="22"/>
          <w:u w:val="single"/>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READING LIST:</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b/>
          <w:sz w:val="22"/>
          <w:szCs w:val="22"/>
        </w:rPr>
      </w:pPr>
      <w:r w:rsidRPr="0096709D">
        <w:rPr>
          <w:rFonts w:ascii="Arial" w:hAnsi="Arial" w:cs="Arial"/>
          <w:b/>
          <w:sz w:val="22"/>
          <w:szCs w:val="22"/>
        </w:rPr>
        <w:t>Essential Texts:</w:t>
      </w:r>
    </w:p>
    <w:p w:rsidR="004F4355" w:rsidRPr="0096709D" w:rsidRDefault="004F4355" w:rsidP="004F4355">
      <w:pPr>
        <w:rPr>
          <w:rFonts w:ascii="Arial" w:hAnsi="Arial" w:cs="Arial"/>
          <w:sz w:val="22"/>
          <w:szCs w:val="22"/>
        </w:rPr>
      </w:pPr>
      <w:r w:rsidRPr="0096709D">
        <w:rPr>
          <w:rFonts w:ascii="Arial" w:hAnsi="Arial" w:cs="Arial"/>
          <w:b/>
          <w:sz w:val="22"/>
          <w:szCs w:val="22"/>
        </w:rPr>
        <w:t xml:space="preserve"> </w:t>
      </w:r>
      <w:r w:rsidRPr="0096709D">
        <w:rPr>
          <w:rFonts w:ascii="Arial" w:hAnsi="Arial" w:cs="Arial"/>
          <w:sz w:val="22"/>
          <w:szCs w:val="22"/>
        </w:rPr>
        <w:t xml:space="preserve"> </w:t>
      </w:r>
    </w:p>
    <w:p w:rsidR="004F4355" w:rsidRPr="0096709D" w:rsidRDefault="004F4355" w:rsidP="004F4355">
      <w:pPr>
        <w:rPr>
          <w:rFonts w:ascii="Arial" w:hAnsi="Arial" w:cs="Arial"/>
          <w:sz w:val="22"/>
          <w:szCs w:val="22"/>
        </w:rPr>
      </w:pPr>
      <w:r w:rsidRPr="0096709D">
        <w:rPr>
          <w:rFonts w:ascii="Arial" w:hAnsi="Arial" w:cs="Arial"/>
          <w:sz w:val="22"/>
          <w:szCs w:val="22"/>
        </w:rPr>
        <w:t xml:space="preserve">Melville A, ( 2009)  </w:t>
      </w:r>
      <w:r w:rsidRPr="0096709D">
        <w:rPr>
          <w:rFonts w:ascii="Arial" w:hAnsi="Arial" w:cs="Arial"/>
          <w:sz w:val="22"/>
          <w:szCs w:val="22"/>
          <w:u w:val="single"/>
        </w:rPr>
        <w:t xml:space="preserve">Taxation, </w:t>
      </w:r>
      <w:r w:rsidRPr="0096709D">
        <w:rPr>
          <w:rFonts w:ascii="Arial" w:hAnsi="Arial" w:cs="Arial"/>
          <w:sz w:val="22"/>
          <w:szCs w:val="22"/>
        </w:rPr>
        <w:t xml:space="preserve"> Harlow: Financial Times , Prentice Hall</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b/>
          <w:sz w:val="22"/>
          <w:szCs w:val="22"/>
        </w:rPr>
      </w:pPr>
      <w:r w:rsidRPr="0096709D">
        <w:rPr>
          <w:rFonts w:ascii="Arial" w:hAnsi="Arial" w:cs="Arial"/>
          <w:b/>
          <w:sz w:val="22"/>
          <w:szCs w:val="22"/>
        </w:rPr>
        <w:t>Background Reading:</w:t>
      </w:r>
    </w:p>
    <w:p w:rsidR="004F4355" w:rsidRPr="0096709D" w:rsidRDefault="004F4355" w:rsidP="004F4355">
      <w:pPr>
        <w:rPr>
          <w:rFonts w:ascii="Arial" w:hAnsi="Arial" w:cs="Arial"/>
          <w:b/>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 xml:space="preserve">(2009) </w:t>
      </w:r>
      <w:r w:rsidRPr="0096709D">
        <w:rPr>
          <w:rFonts w:ascii="Arial" w:hAnsi="Arial" w:cs="Arial"/>
          <w:sz w:val="22"/>
          <w:szCs w:val="22"/>
          <w:u w:val="single"/>
        </w:rPr>
        <w:t xml:space="preserve">British Tax Guides, </w:t>
      </w:r>
      <w:r w:rsidRPr="0096709D">
        <w:rPr>
          <w:rFonts w:ascii="Arial" w:hAnsi="Arial" w:cs="Arial"/>
          <w:sz w:val="22"/>
          <w:szCs w:val="22"/>
        </w:rPr>
        <w:t>London :CCH</w:t>
      </w:r>
    </w:p>
    <w:p w:rsidR="004F4355" w:rsidRPr="0096709D" w:rsidRDefault="004F4355" w:rsidP="004F4355">
      <w:pPr>
        <w:rPr>
          <w:rFonts w:ascii="Arial" w:hAnsi="Arial" w:cs="Arial"/>
          <w:sz w:val="22"/>
          <w:szCs w:val="22"/>
          <w:u w:val="single"/>
        </w:rPr>
      </w:pPr>
      <w:r w:rsidRPr="0096709D">
        <w:rPr>
          <w:rFonts w:ascii="Arial" w:hAnsi="Arial" w:cs="Arial"/>
          <w:sz w:val="22"/>
          <w:szCs w:val="22"/>
        </w:rPr>
        <w:tab/>
        <w:t xml:space="preserve">-  </w:t>
      </w:r>
      <w:r w:rsidRPr="0096709D">
        <w:rPr>
          <w:rFonts w:ascii="Arial" w:hAnsi="Arial" w:cs="Arial"/>
          <w:sz w:val="22"/>
          <w:szCs w:val="22"/>
          <w:u w:val="single"/>
        </w:rPr>
        <w:t>Income Tax</w:t>
      </w:r>
    </w:p>
    <w:p w:rsidR="004F4355" w:rsidRPr="0096709D" w:rsidRDefault="004F4355" w:rsidP="004F4355">
      <w:pPr>
        <w:rPr>
          <w:rFonts w:ascii="Arial" w:hAnsi="Arial" w:cs="Arial"/>
          <w:sz w:val="22"/>
          <w:szCs w:val="22"/>
          <w:u w:val="single"/>
        </w:rPr>
      </w:pPr>
      <w:r w:rsidRPr="0096709D">
        <w:rPr>
          <w:rFonts w:ascii="Arial" w:hAnsi="Arial" w:cs="Arial"/>
          <w:sz w:val="22"/>
          <w:szCs w:val="22"/>
        </w:rPr>
        <w:lastRenderedPageBreak/>
        <w:tab/>
        <w:t xml:space="preserve">- </w:t>
      </w:r>
      <w:r w:rsidRPr="0096709D">
        <w:rPr>
          <w:rFonts w:ascii="Arial" w:hAnsi="Arial" w:cs="Arial"/>
          <w:sz w:val="22"/>
          <w:szCs w:val="22"/>
          <w:u w:val="single"/>
        </w:rPr>
        <w:t>Corporation Tax</w:t>
      </w:r>
    </w:p>
    <w:p w:rsidR="004F4355" w:rsidRPr="0096709D" w:rsidRDefault="004F4355" w:rsidP="004F4355">
      <w:pPr>
        <w:rPr>
          <w:rFonts w:ascii="Arial" w:hAnsi="Arial" w:cs="Arial"/>
          <w:sz w:val="22"/>
          <w:szCs w:val="22"/>
          <w:u w:val="single"/>
        </w:rPr>
      </w:pPr>
      <w:r w:rsidRPr="0096709D">
        <w:rPr>
          <w:rFonts w:ascii="Arial" w:hAnsi="Arial" w:cs="Arial"/>
          <w:sz w:val="22"/>
          <w:szCs w:val="22"/>
        </w:rPr>
        <w:tab/>
        <w:t xml:space="preserve">- </w:t>
      </w:r>
      <w:r w:rsidRPr="0096709D">
        <w:rPr>
          <w:rFonts w:ascii="Arial" w:hAnsi="Arial" w:cs="Arial"/>
          <w:sz w:val="22"/>
          <w:szCs w:val="22"/>
          <w:u w:val="single"/>
        </w:rPr>
        <w:t>Value Added Tax</w:t>
      </w:r>
    </w:p>
    <w:p w:rsidR="004F4355" w:rsidRPr="0096709D" w:rsidRDefault="004F4355" w:rsidP="004F4355">
      <w:pPr>
        <w:rPr>
          <w:rFonts w:ascii="Arial" w:hAnsi="Arial" w:cs="Arial"/>
          <w:sz w:val="22"/>
          <w:szCs w:val="22"/>
          <w:u w:val="single"/>
        </w:rPr>
      </w:pPr>
      <w:r w:rsidRPr="0096709D">
        <w:rPr>
          <w:rFonts w:ascii="Arial" w:hAnsi="Arial" w:cs="Arial"/>
          <w:sz w:val="22"/>
          <w:szCs w:val="22"/>
        </w:rPr>
        <w:tab/>
        <w:t xml:space="preserve">- </w:t>
      </w:r>
      <w:r w:rsidRPr="0096709D">
        <w:rPr>
          <w:rFonts w:ascii="Arial" w:hAnsi="Arial" w:cs="Arial"/>
          <w:sz w:val="22"/>
          <w:szCs w:val="22"/>
          <w:u w:val="single"/>
        </w:rPr>
        <w:t>National Insurance Contributions</w:t>
      </w:r>
    </w:p>
    <w:p w:rsidR="004F4355" w:rsidRPr="0096709D" w:rsidRDefault="004F4355" w:rsidP="004F4355">
      <w:pPr>
        <w:ind w:firstLine="720"/>
        <w:rPr>
          <w:rFonts w:ascii="Arial" w:hAnsi="Arial" w:cs="Arial"/>
          <w:sz w:val="22"/>
          <w:szCs w:val="22"/>
          <w:u w:val="single"/>
        </w:rPr>
      </w:pPr>
      <w:r w:rsidRPr="0096709D">
        <w:rPr>
          <w:rFonts w:ascii="Arial" w:hAnsi="Arial" w:cs="Arial"/>
          <w:sz w:val="22"/>
          <w:szCs w:val="22"/>
        </w:rPr>
        <w:t xml:space="preserve">- </w:t>
      </w:r>
      <w:r w:rsidRPr="0096709D">
        <w:rPr>
          <w:rFonts w:ascii="Arial" w:hAnsi="Arial" w:cs="Arial"/>
          <w:sz w:val="22"/>
          <w:szCs w:val="22"/>
          <w:u w:val="single"/>
        </w:rPr>
        <w:t>Capital Gains Tax</w:t>
      </w:r>
    </w:p>
    <w:p w:rsidR="004F4355" w:rsidRPr="0096709D" w:rsidRDefault="004F4355" w:rsidP="004F4355">
      <w:pPr>
        <w:rPr>
          <w:rFonts w:ascii="Arial" w:hAnsi="Arial" w:cs="Arial"/>
          <w:sz w:val="22"/>
          <w:szCs w:val="22"/>
        </w:rPr>
      </w:pPr>
      <w:r w:rsidRPr="0096709D">
        <w:rPr>
          <w:rFonts w:ascii="Arial" w:hAnsi="Arial" w:cs="Arial"/>
          <w:sz w:val="22"/>
          <w:szCs w:val="22"/>
        </w:rPr>
        <w:t xml:space="preserve">Whitehouse (2009) </w:t>
      </w:r>
      <w:r w:rsidRPr="0096709D">
        <w:rPr>
          <w:rFonts w:ascii="Arial" w:hAnsi="Arial" w:cs="Arial"/>
          <w:sz w:val="22"/>
          <w:szCs w:val="22"/>
          <w:u w:val="single"/>
        </w:rPr>
        <w:t>Revenue Law – Principles and Practice</w:t>
      </w:r>
      <w:r w:rsidRPr="0096709D">
        <w:rPr>
          <w:rFonts w:ascii="Arial" w:hAnsi="Arial" w:cs="Arial"/>
          <w:sz w:val="22"/>
          <w:szCs w:val="22"/>
        </w:rPr>
        <w:t>, London: Butterworths</w:t>
      </w:r>
    </w:p>
    <w:p w:rsidR="004F4355" w:rsidRPr="0096709D" w:rsidRDefault="004F4355" w:rsidP="004F4355">
      <w:pPr>
        <w:rPr>
          <w:rFonts w:ascii="Arial" w:hAnsi="Arial" w:cs="Arial"/>
          <w:b/>
          <w:sz w:val="22"/>
          <w:szCs w:val="22"/>
        </w:rPr>
      </w:pPr>
    </w:p>
    <w:p w:rsidR="004F4355" w:rsidRPr="0096709D" w:rsidRDefault="004F4355" w:rsidP="004F4355">
      <w:pPr>
        <w:rPr>
          <w:rFonts w:ascii="Arial" w:hAnsi="Arial" w:cs="Arial"/>
          <w:b/>
          <w:sz w:val="22"/>
          <w:szCs w:val="22"/>
        </w:rPr>
      </w:pPr>
    </w:p>
    <w:p w:rsidR="004F4355" w:rsidRPr="0096709D" w:rsidRDefault="004F4355" w:rsidP="004F4355">
      <w:pPr>
        <w:rPr>
          <w:rFonts w:ascii="Arial" w:hAnsi="Arial" w:cs="Arial"/>
          <w:sz w:val="22"/>
          <w:szCs w:val="22"/>
        </w:rPr>
      </w:pPr>
      <w:r w:rsidRPr="0096709D">
        <w:rPr>
          <w:rFonts w:ascii="Arial" w:hAnsi="Arial" w:cs="Arial"/>
          <w:b/>
          <w:sz w:val="22"/>
          <w:szCs w:val="22"/>
        </w:rPr>
        <w:t>Journals</w:t>
      </w:r>
      <w:r w:rsidRPr="0096709D">
        <w:rPr>
          <w:rFonts w:ascii="Arial" w:hAnsi="Arial" w:cs="Arial"/>
          <w:sz w:val="22"/>
          <w:szCs w:val="22"/>
        </w:rPr>
        <w:t>:</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Taxation</w:t>
      </w:r>
    </w:p>
    <w:p w:rsidR="004F4355" w:rsidRPr="0096709D" w:rsidRDefault="004F4355" w:rsidP="004F4355">
      <w:pPr>
        <w:rPr>
          <w:rFonts w:ascii="Arial" w:hAnsi="Arial" w:cs="Arial"/>
          <w:sz w:val="22"/>
          <w:szCs w:val="22"/>
        </w:rPr>
      </w:pPr>
      <w:r w:rsidRPr="0096709D">
        <w:rPr>
          <w:rFonts w:ascii="Arial" w:hAnsi="Arial" w:cs="Arial"/>
          <w:sz w:val="22"/>
          <w:szCs w:val="22"/>
        </w:rPr>
        <w:t>Tax Adviser</w:t>
      </w:r>
    </w:p>
    <w:p w:rsidR="004F4355" w:rsidRPr="0096709D" w:rsidRDefault="004F4355" w:rsidP="004F4355">
      <w:pPr>
        <w:rPr>
          <w:rFonts w:ascii="Arial" w:hAnsi="Arial" w:cs="Arial"/>
          <w:sz w:val="22"/>
          <w:szCs w:val="22"/>
        </w:rPr>
      </w:pPr>
    </w:p>
    <w:p w:rsidR="004F4355" w:rsidRPr="0096709D" w:rsidRDefault="004F4355" w:rsidP="004F4355">
      <w:pPr>
        <w:rPr>
          <w:rStyle w:val="HTMLCite"/>
          <w:rFonts w:ascii="Arial" w:hAnsi="Arial" w:cs="Arial"/>
          <w:i w:val="0"/>
          <w:iCs w:val="0"/>
          <w:sz w:val="22"/>
          <w:szCs w:val="22"/>
        </w:rPr>
      </w:pPr>
      <w:r w:rsidRPr="0096709D">
        <w:rPr>
          <w:rFonts w:ascii="Arial" w:hAnsi="Arial" w:cs="Arial"/>
          <w:b/>
          <w:sz w:val="22"/>
          <w:szCs w:val="22"/>
        </w:rPr>
        <w:t>Useful Websites</w:t>
      </w:r>
      <w:r w:rsidRPr="0096709D">
        <w:rPr>
          <w:rStyle w:val="HTMLCite"/>
          <w:rFonts w:ascii="Arial" w:hAnsi="Arial" w:cs="Arial"/>
          <w:sz w:val="22"/>
          <w:szCs w:val="22"/>
        </w:rPr>
        <w:tab/>
      </w:r>
    </w:p>
    <w:p w:rsidR="004F4355" w:rsidRPr="0096709D" w:rsidRDefault="004F4355" w:rsidP="004F4355">
      <w:pPr>
        <w:rPr>
          <w:rFonts w:ascii="Arial" w:hAnsi="Arial" w:cs="Arial"/>
          <w:sz w:val="22"/>
          <w:szCs w:val="22"/>
        </w:rPr>
      </w:pP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p>
    <w:tbl>
      <w:tblPr>
        <w:tblW w:w="7196" w:type="dxa"/>
        <w:shd w:val="clear" w:color="auto" w:fill="FFFFFF"/>
        <w:tblLayout w:type="fixed"/>
        <w:tblLook w:val="0000"/>
      </w:tblPr>
      <w:tblGrid>
        <w:gridCol w:w="7196"/>
      </w:tblGrid>
      <w:tr w:rsidR="004F4355" w:rsidRPr="0096709D" w:rsidTr="00271441">
        <w:tc>
          <w:tcPr>
            <w:tcW w:w="7196" w:type="dxa"/>
            <w:shd w:val="clear" w:color="auto" w:fill="FFFFFF"/>
          </w:tcPr>
          <w:p w:rsidR="004F4355" w:rsidRPr="0096709D" w:rsidRDefault="004F4355" w:rsidP="00271441">
            <w:pPr>
              <w:rPr>
                <w:rFonts w:ascii="Arial" w:hAnsi="Arial" w:cs="Arial"/>
                <w:sz w:val="22"/>
                <w:szCs w:val="22"/>
              </w:rPr>
            </w:pPr>
            <w:hyperlink r:id="rId56" w:history="1">
              <w:r w:rsidRPr="0096709D">
                <w:rPr>
                  <w:rStyle w:val="Hyperlink"/>
                  <w:rFonts w:ascii="Arial" w:hAnsi="Arial" w:cs="Arial"/>
                  <w:sz w:val="22"/>
                  <w:szCs w:val="22"/>
                </w:rPr>
                <w:t>http://www.taxationjournal.co.uk</w:t>
              </w:r>
            </w:hyperlink>
          </w:p>
        </w:tc>
      </w:tr>
      <w:tr w:rsidR="004F4355" w:rsidRPr="0096709D" w:rsidTr="00271441">
        <w:tc>
          <w:tcPr>
            <w:tcW w:w="7196" w:type="dxa"/>
            <w:shd w:val="clear" w:color="auto" w:fill="FFFFFF"/>
          </w:tcPr>
          <w:p w:rsidR="004F4355" w:rsidRPr="0096709D" w:rsidRDefault="004F4355" w:rsidP="00271441">
            <w:pPr>
              <w:rPr>
                <w:rFonts w:ascii="Arial" w:hAnsi="Arial" w:cs="Arial"/>
                <w:sz w:val="22"/>
                <w:szCs w:val="22"/>
              </w:rPr>
            </w:pPr>
            <w:hyperlink r:id="rId57" w:history="1">
              <w:r w:rsidRPr="0096709D">
                <w:rPr>
                  <w:rStyle w:val="Hyperlink"/>
                  <w:rFonts w:ascii="Arial" w:hAnsi="Arial" w:cs="Arial"/>
                  <w:sz w:val="22"/>
                  <w:szCs w:val="22"/>
                </w:rPr>
                <w:t>http://www.tax.org.uk</w:t>
              </w:r>
            </w:hyperlink>
            <w:r w:rsidRPr="0096709D">
              <w:rPr>
                <w:rFonts w:ascii="Arial" w:hAnsi="Arial" w:cs="Arial"/>
                <w:sz w:val="22"/>
                <w:szCs w:val="22"/>
              </w:rPr>
              <w:t xml:space="preserve"> </w:t>
            </w:r>
          </w:p>
        </w:tc>
      </w:tr>
      <w:tr w:rsidR="004F4355" w:rsidRPr="0096709D" w:rsidTr="00271441">
        <w:tc>
          <w:tcPr>
            <w:tcW w:w="7196" w:type="dxa"/>
            <w:shd w:val="clear" w:color="auto" w:fill="FFFFFF"/>
          </w:tcPr>
          <w:p w:rsidR="004F4355" w:rsidRPr="0096709D" w:rsidRDefault="004F4355" w:rsidP="00271441">
            <w:pPr>
              <w:rPr>
                <w:rFonts w:ascii="Arial" w:hAnsi="Arial" w:cs="Arial"/>
                <w:sz w:val="22"/>
                <w:szCs w:val="22"/>
              </w:rPr>
            </w:pPr>
            <w:hyperlink r:id="rId58" w:history="1">
              <w:r w:rsidRPr="0096709D">
                <w:rPr>
                  <w:rStyle w:val="Hyperlink"/>
                  <w:rFonts w:ascii="Arial" w:hAnsi="Arial" w:cs="Arial"/>
                  <w:sz w:val="22"/>
                  <w:szCs w:val="22"/>
                </w:rPr>
                <w:t>http://www.att.org.uk</w:t>
              </w:r>
            </w:hyperlink>
            <w:r w:rsidRPr="0096709D">
              <w:rPr>
                <w:rFonts w:ascii="Arial" w:hAnsi="Arial" w:cs="Arial"/>
                <w:sz w:val="22"/>
                <w:szCs w:val="22"/>
              </w:rPr>
              <w:t xml:space="preserve"> </w:t>
            </w:r>
          </w:p>
        </w:tc>
      </w:tr>
    </w:tbl>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b/>
          <w:sz w:val="22"/>
          <w:szCs w:val="22"/>
          <w:u w:val="single"/>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PHYSICAL RESOURCES:</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Computer/Projector</w:t>
      </w:r>
    </w:p>
    <w:p w:rsidR="004F4355" w:rsidRPr="0096709D" w:rsidRDefault="004F4355" w:rsidP="004F4355">
      <w:pPr>
        <w:rPr>
          <w:rFonts w:ascii="Arial" w:hAnsi="Arial" w:cs="Arial"/>
          <w:b/>
          <w:sz w:val="22"/>
          <w:szCs w:val="22"/>
          <w:u w:val="single"/>
        </w:rPr>
      </w:pPr>
    </w:p>
    <w:p w:rsidR="004F4355" w:rsidRPr="0096709D" w:rsidRDefault="004F4355" w:rsidP="004F4355">
      <w:pPr>
        <w:rPr>
          <w:rFonts w:ascii="Arial" w:hAnsi="Arial" w:cs="Arial"/>
          <w:b/>
          <w:sz w:val="22"/>
          <w:szCs w:val="22"/>
          <w:u w:val="single"/>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ROOM REQUIREMENTS:</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Lecture theatre</w:t>
      </w:r>
    </w:p>
    <w:p w:rsidR="004F4355" w:rsidRPr="0096709D" w:rsidRDefault="004F4355" w:rsidP="004F4355">
      <w:pPr>
        <w:rPr>
          <w:rFonts w:ascii="Arial" w:hAnsi="Arial" w:cs="Arial"/>
          <w:sz w:val="22"/>
          <w:szCs w:val="22"/>
        </w:rPr>
      </w:pPr>
      <w:r w:rsidRPr="0096709D">
        <w:rPr>
          <w:rFonts w:ascii="Arial" w:hAnsi="Arial" w:cs="Arial"/>
          <w:sz w:val="22"/>
          <w:szCs w:val="22"/>
        </w:rPr>
        <w:t>Tutorial room</w:t>
      </w:r>
    </w:p>
    <w:p w:rsidR="004F4355" w:rsidRPr="0096709D" w:rsidRDefault="004F4355" w:rsidP="004F4355">
      <w:pPr>
        <w:rPr>
          <w:rFonts w:ascii="Arial" w:hAnsi="Arial" w:cs="Arial"/>
          <w:sz w:val="22"/>
          <w:szCs w:val="22"/>
        </w:rPr>
      </w:pPr>
      <w:r w:rsidRPr="0096709D">
        <w:rPr>
          <w:rFonts w:ascii="Arial" w:hAnsi="Arial" w:cs="Arial"/>
          <w:sz w:val="22"/>
          <w:szCs w:val="22"/>
        </w:rPr>
        <w:t xml:space="preserve">Computer laboratory with internet access </w:t>
      </w:r>
    </w:p>
    <w:p w:rsidR="004F4355" w:rsidRPr="0096709D" w:rsidRDefault="004F4355" w:rsidP="004F4355">
      <w:pPr>
        <w:rPr>
          <w:rFonts w:ascii="Arial" w:hAnsi="Arial" w:cs="Arial"/>
          <w:sz w:val="22"/>
          <w:szCs w:val="22"/>
        </w:rPr>
      </w:pPr>
      <w:r w:rsidRPr="0096709D">
        <w:rPr>
          <w:rFonts w:ascii="Arial" w:hAnsi="Arial" w:cs="Arial"/>
          <w:sz w:val="22"/>
          <w:szCs w:val="22"/>
        </w:rPr>
        <w:tab/>
      </w:r>
    </w:p>
    <w:p w:rsidR="004F4355" w:rsidRPr="0096709D" w:rsidRDefault="004F4355" w:rsidP="004F4355">
      <w:pPr>
        <w:rPr>
          <w:rFonts w:ascii="Arial" w:hAnsi="Arial" w:cs="Arial"/>
          <w:b/>
          <w:sz w:val="22"/>
          <w:szCs w:val="22"/>
          <w:u w:val="single"/>
        </w:rPr>
      </w:pPr>
    </w:p>
    <w:p w:rsidR="004F4355" w:rsidRPr="0096709D" w:rsidRDefault="004F4355" w:rsidP="004F4355">
      <w:pPr>
        <w:rPr>
          <w:rFonts w:ascii="Arial" w:hAnsi="Arial" w:cs="Arial"/>
          <w:sz w:val="22"/>
          <w:szCs w:val="22"/>
        </w:rPr>
      </w:pPr>
      <w:r w:rsidRPr="0096709D">
        <w:rPr>
          <w:rFonts w:ascii="Arial" w:hAnsi="Arial" w:cs="Arial"/>
          <w:b/>
          <w:sz w:val="22"/>
          <w:szCs w:val="22"/>
          <w:u w:val="single"/>
        </w:rPr>
        <w:t>STAFF RESOURCES:</w:t>
      </w:r>
    </w:p>
    <w:p w:rsidR="004F4355" w:rsidRPr="0096709D" w:rsidRDefault="004F4355" w:rsidP="004F4355">
      <w:pPr>
        <w:rPr>
          <w:rFonts w:ascii="Arial" w:hAnsi="Arial" w:cs="Arial"/>
          <w:sz w:val="22"/>
          <w:szCs w:val="22"/>
        </w:rPr>
      </w:pP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r w:rsidRPr="0096709D">
        <w:rPr>
          <w:rFonts w:ascii="Arial" w:hAnsi="Arial" w:cs="Arial"/>
          <w:sz w:val="22"/>
          <w:szCs w:val="22"/>
        </w:rPr>
        <w:tab/>
      </w:r>
    </w:p>
    <w:p w:rsidR="004F4355" w:rsidRPr="0096709D" w:rsidRDefault="004F4355" w:rsidP="004F4355">
      <w:pPr>
        <w:rPr>
          <w:rFonts w:ascii="Arial" w:hAnsi="Arial" w:cs="Arial"/>
          <w:sz w:val="22"/>
          <w:szCs w:val="22"/>
        </w:rPr>
      </w:pPr>
      <w:r w:rsidRPr="0096709D">
        <w:rPr>
          <w:rFonts w:ascii="Arial" w:hAnsi="Arial" w:cs="Arial"/>
          <w:sz w:val="22"/>
          <w:szCs w:val="22"/>
        </w:rPr>
        <w:t>Staff Co-ordinator: Boyd Patrick</w:t>
      </w:r>
    </w:p>
    <w:p w:rsidR="004F4355" w:rsidRPr="0096709D" w:rsidRDefault="004F4355" w:rsidP="004F4355">
      <w:pPr>
        <w:rPr>
          <w:rFonts w:ascii="Arial" w:hAnsi="Arial" w:cs="Arial"/>
          <w:sz w:val="22"/>
          <w:szCs w:val="22"/>
        </w:rPr>
      </w:pPr>
    </w:p>
    <w:p w:rsidR="004F4355" w:rsidRPr="0096709D" w:rsidRDefault="004F4355" w:rsidP="004F4355">
      <w:pPr>
        <w:rPr>
          <w:rFonts w:ascii="Arial" w:hAnsi="Arial" w:cs="Arial"/>
          <w:sz w:val="22"/>
          <w:szCs w:val="22"/>
        </w:rPr>
      </w:pPr>
      <w:r w:rsidRPr="0096709D">
        <w:rPr>
          <w:rFonts w:ascii="Arial" w:hAnsi="Arial" w:cs="Arial"/>
          <w:sz w:val="22"/>
          <w:szCs w:val="22"/>
        </w:rPr>
        <w:t xml:space="preserve">Staff delivering this module: Boyd Patrick </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 </w:t>
      </w:r>
    </w:p>
    <w:p w:rsidR="004F4355" w:rsidRPr="00CD7D2A" w:rsidRDefault="004F4355" w:rsidP="004F4355">
      <w:pPr>
        <w:pStyle w:val="Heading1"/>
      </w:pPr>
    </w:p>
    <w:p w:rsidR="004F4355" w:rsidRPr="00CD7D2A" w:rsidRDefault="004F4355" w:rsidP="004F4355">
      <w:pPr>
        <w:rPr>
          <w:rFonts w:ascii="Arial" w:hAnsi="Arial" w:cs="Arial"/>
          <w:sz w:val="22"/>
          <w:szCs w:val="22"/>
        </w:rPr>
      </w:pPr>
    </w:p>
    <w:p w:rsidR="004F4355" w:rsidRPr="00CD7D2A" w:rsidRDefault="004F4355" w:rsidP="004F4355">
      <w:pPr>
        <w:spacing w:after="200" w:line="276" w:lineRule="auto"/>
        <w:rPr>
          <w:rFonts w:ascii="Arial" w:hAnsi="Arial" w:cs="Arial"/>
          <w:sz w:val="22"/>
          <w:szCs w:val="22"/>
        </w:rPr>
      </w:pPr>
    </w:p>
    <w:p w:rsidR="004F4355" w:rsidRPr="00CD7D2A" w:rsidRDefault="004F4355" w:rsidP="004F4355">
      <w:pPr>
        <w:spacing w:after="200" w:line="276" w:lineRule="auto"/>
        <w:rPr>
          <w:rFonts w:ascii="Arial" w:hAnsi="Arial" w:cs="Arial"/>
          <w:sz w:val="22"/>
          <w:szCs w:val="22"/>
        </w:rPr>
      </w:pPr>
    </w:p>
    <w:p w:rsidR="004F4355" w:rsidRPr="00CD7D2A" w:rsidRDefault="004F4355" w:rsidP="004F4355">
      <w:pPr>
        <w:spacing w:after="200" w:line="276" w:lineRule="auto"/>
        <w:rPr>
          <w:rFonts w:ascii="Arial" w:hAnsi="Arial" w:cs="Arial"/>
          <w:sz w:val="22"/>
          <w:szCs w:val="22"/>
        </w:rPr>
      </w:pPr>
    </w:p>
    <w:p w:rsidR="004F4355" w:rsidRPr="00CD7D2A" w:rsidRDefault="004F4355" w:rsidP="004F4355">
      <w:pPr>
        <w:spacing w:after="200" w:line="276" w:lineRule="auto"/>
        <w:rPr>
          <w:rFonts w:ascii="Arial" w:hAnsi="Arial" w:cs="Arial"/>
          <w:sz w:val="22"/>
          <w:szCs w:val="22"/>
        </w:rPr>
      </w:pPr>
    </w:p>
    <w:p w:rsidR="004F4355" w:rsidRPr="00CD7D2A" w:rsidRDefault="004F4355" w:rsidP="004F4355">
      <w:pPr>
        <w:spacing w:after="200" w:line="276" w:lineRule="auto"/>
        <w:rPr>
          <w:rFonts w:ascii="Arial" w:hAnsi="Arial" w:cs="Arial"/>
          <w:sz w:val="22"/>
          <w:szCs w:val="22"/>
        </w:rPr>
      </w:pPr>
    </w:p>
    <w:p w:rsidR="004F4355" w:rsidRPr="00CD7D2A" w:rsidRDefault="004F4355" w:rsidP="004F4355">
      <w:pPr>
        <w:spacing w:after="200" w:line="276" w:lineRule="auto"/>
        <w:rPr>
          <w:rFonts w:ascii="Arial" w:hAnsi="Arial" w:cs="Arial"/>
          <w:sz w:val="22"/>
          <w:szCs w:val="22"/>
        </w:rPr>
      </w:pPr>
    </w:p>
    <w:p w:rsidR="004F4355" w:rsidRPr="00CD7D2A" w:rsidRDefault="004F4355" w:rsidP="004F4355">
      <w:pPr>
        <w:spacing w:after="200" w:line="276" w:lineRule="auto"/>
        <w:rPr>
          <w:rFonts w:ascii="Arial" w:hAnsi="Arial" w:cs="Arial"/>
          <w:sz w:val="22"/>
          <w:szCs w:val="22"/>
        </w:rPr>
      </w:pPr>
    </w:p>
    <w:p w:rsidR="004F4355" w:rsidRPr="00CD7D2A" w:rsidRDefault="004F4355" w:rsidP="004F4355">
      <w:pPr>
        <w:spacing w:after="200" w:line="276" w:lineRule="auto"/>
        <w:rPr>
          <w:rFonts w:ascii="Arial" w:hAnsi="Arial" w:cs="Arial"/>
          <w:sz w:val="22"/>
          <w:szCs w:val="22"/>
        </w:rPr>
      </w:pPr>
    </w:p>
    <w:p w:rsidR="004F4355" w:rsidRPr="00CD7D2A" w:rsidRDefault="004F4355" w:rsidP="004F4355">
      <w:pPr>
        <w:spacing w:after="200" w:line="276" w:lineRule="auto"/>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lastRenderedPageBreak/>
              <w:t>Module Title:</w:t>
            </w:r>
          </w:p>
        </w:tc>
        <w:tc>
          <w:tcPr>
            <w:tcW w:w="4844" w:type="dxa"/>
          </w:tcPr>
          <w:p w:rsidR="004F4355" w:rsidRPr="00CD7D2A" w:rsidRDefault="004F4355" w:rsidP="00271441">
            <w:pPr>
              <w:pStyle w:val="Heading2"/>
            </w:pPr>
            <w:bookmarkStart w:id="66" w:name="_Toc253137242"/>
            <w:bookmarkStart w:id="67" w:name="_Toc260818146"/>
            <w:bookmarkStart w:id="68" w:name="_Toc260826004"/>
            <w:bookmarkStart w:id="69" w:name="_Toc310519403"/>
            <w:r w:rsidRPr="00CD7D2A">
              <w:t>Personnel Resourcing and Development</w:t>
            </w:r>
            <w:bookmarkEnd w:id="66"/>
            <w:bookmarkEnd w:id="67"/>
            <w:bookmarkEnd w:id="68"/>
            <w:bookmarkEnd w:id="69"/>
            <w:r w:rsidRPr="00CD7D2A">
              <w:t xml:space="preserve"> </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rPr>
                <w:rFonts w:ascii="Arial" w:hAnsi="Arial" w:cs="Arial"/>
                <w:sz w:val="22"/>
                <w:szCs w:val="22"/>
              </w:rPr>
            </w:pPr>
            <w:r w:rsidRPr="00CD7D2A">
              <w:rPr>
                <w:rFonts w:ascii="Arial" w:hAnsi="Arial" w:cs="Arial"/>
                <w:sz w:val="22"/>
                <w:szCs w:val="22"/>
              </w:rPr>
              <w:t>None</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AIMS:</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To further develop students knowledge and understanding of the principal internal and external environmental contexts of contemporary organisations within which HR professionals and workers interact to service customer demands and expectations.  This module will also explore the connection and the implications for and applications in, professional practice.</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pStyle w:val="ListParagraph"/>
        <w:jc w:val="both"/>
        <w:rPr>
          <w:rFonts w:ascii="Arial" w:hAnsi="Arial" w:cs="Arial"/>
          <w:sz w:val="22"/>
          <w:szCs w:val="22"/>
        </w:rPr>
      </w:pPr>
    </w:p>
    <w:p w:rsidR="004F4355" w:rsidRPr="00CD7D2A" w:rsidRDefault="004F4355" w:rsidP="004F4355">
      <w:pPr>
        <w:pStyle w:val="ListParagraph"/>
        <w:numPr>
          <w:ilvl w:val="0"/>
          <w:numId w:val="16"/>
        </w:numPr>
        <w:jc w:val="both"/>
        <w:rPr>
          <w:rFonts w:ascii="Arial" w:hAnsi="Arial" w:cs="Arial"/>
          <w:sz w:val="22"/>
          <w:szCs w:val="22"/>
        </w:rPr>
      </w:pPr>
      <w:r w:rsidRPr="00CD7D2A">
        <w:rPr>
          <w:rFonts w:ascii="Arial" w:hAnsi="Arial" w:cs="Arial"/>
          <w:sz w:val="22"/>
          <w:szCs w:val="22"/>
        </w:rPr>
        <w:t>Demonstrate a critical understanding of the managerial and business environment within which personnel professionals work and analyse how resourcing an organisation is influenced by internal and external factors that determines a firms need to recruit, select, socialise, performance manage and mobilise people to meet and exceed their objectives and sustain competitive advantage;</w:t>
      </w:r>
    </w:p>
    <w:p w:rsidR="004F4355" w:rsidRPr="00CD7D2A" w:rsidRDefault="004F4355" w:rsidP="004F4355">
      <w:pPr>
        <w:pStyle w:val="ListParagraph"/>
        <w:jc w:val="both"/>
        <w:rPr>
          <w:rFonts w:ascii="Arial" w:hAnsi="Arial" w:cs="Arial"/>
          <w:sz w:val="22"/>
          <w:szCs w:val="22"/>
        </w:rPr>
      </w:pPr>
    </w:p>
    <w:p w:rsidR="004F4355" w:rsidRPr="00CD7D2A" w:rsidRDefault="004F4355" w:rsidP="004F4355">
      <w:pPr>
        <w:pStyle w:val="ListParagraph"/>
        <w:numPr>
          <w:ilvl w:val="0"/>
          <w:numId w:val="16"/>
        </w:numPr>
        <w:jc w:val="both"/>
        <w:rPr>
          <w:rFonts w:ascii="Arial" w:hAnsi="Arial" w:cs="Arial"/>
          <w:sz w:val="22"/>
          <w:szCs w:val="22"/>
        </w:rPr>
      </w:pPr>
      <w:r w:rsidRPr="00CD7D2A">
        <w:rPr>
          <w:rFonts w:ascii="Arial" w:hAnsi="Arial" w:cs="Arial"/>
          <w:sz w:val="22"/>
          <w:szCs w:val="22"/>
        </w:rPr>
        <w:t xml:space="preserve">Effectively communicate the links between personnel development and positive organisational outcomes evidenced in contemporary research and practiced by organisations committed to developing an engaged and talented workforce in possession of the appropriate skills, attitudes and experiences that enables them sustain life-long employment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INDICATIVE CONTENT:</w:t>
      </w:r>
    </w:p>
    <w:p w:rsidR="004F4355" w:rsidRPr="00CD7D2A" w:rsidRDefault="004F4355" w:rsidP="004F4355">
      <w:pPr>
        <w:rPr>
          <w:rFonts w:ascii="Arial" w:hAnsi="Arial" w:cs="Arial"/>
          <w:sz w:val="22"/>
          <w:szCs w:val="22"/>
        </w:rPr>
      </w:pPr>
    </w:p>
    <w:p w:rsidR="004F4355" w:rsidRPr="00CD7D2A" w:rsidRDefault="004F4355" w:rsidP="004F4355">
      <w:pPr>
        <w:numPr>
          <w:ilvl w:val="0"/>
          <w:numId w:val="95"/>
        </w:numPr>
        <w:spacing w:after="100" w:afterAutospacing="1" w:line="276" w:lineRule="auto"/>
        <w:ind w:left="357" w:hanging="357"/>
        <w:jc w:val="both"/>
        <w:rPr>
          <w:rFonts w:ascii="Arial" w:hAnsi="Arial" w:cs="Arial"/>
          <w:sz w:val="22"/>
          <w:szCs w:val="22"/>
        </w:rPr>
      </w:pPr>
      <w:r w:rsidRPr="00CD7D2A">
        <w:rPr>
          <w:rFonts w:ascii="Arial" w:hAnsi="Arial" w:cs="Arial"/>
          <w:sz w:val="22"/>
          <w:szCs w:val="22"/>
        </w:rPr>
        <w:t>The role of personnel professionals within varying sectors and within small, medium and large enterprises;</w:t>
      </w:r>
    </w:p>
    <w:p w:rsidR="004F4355" w:rsidRPr="00CD7D2A" w:rsidRDefault="004F4355" w:rsidP="004F4355">
      <w:pPr>
        <w:numPr>
          <w:ilvl w:val="0"/>
          <w:numId w:val="95"/>
        </w:numPr>
        <w:spacing w:after="100" w:afterAutospacing="1" w:line="276" w:lineRule="auto"/>
        <w:ind w:left="357" w:hanging="357"/>
        <w:jc w:val="both"/>
        <w:rPr>
          <w:rFonts w:ascii="Arial" w:hAnsi="Arial" w:cs="Arial"/>
          <w:sz w:val="22"/>
          <w:szCs w:val="22"/>
        </w:rPr>
      </w:pPr>
      <w:r w:rsidRPr="00CD7D2A">
        <w:rPr>
          <w:rFonts w:ascii="Arial" w:hAnsi="Arial" w:cs="Arial"/>
          <w:sz w:val="22"/>
          <w:szCs w:val="22"/>
        </w:rPr>
        <w:t>Internal (SWOT) and external (PESTLE) environments that impact upon the work of personnel professionals; managing and initiating change for improvement;</w:t>
      </w:r>
    </w:p>
    <w:p w:rsidR="004F4355" w:rsidRPr="00CD7D2A" w:rsidRDefault="004F4355" w:rsidP="004F4355">
      <w:pPr>
        <w:numPr>
          <w:ilvl w:val="0"/>
          <w:numId w:val="95"/>
        </w:numPr>
        <w:spacing w:after="100" w:afterAutospacing="1" w:line="276" w:lineRule="auto"/>
        <w:ind w:left="357" w:hanging="357"/>
        <w:jc w:val="both"/>
        <w:rPr>
          <w:rFonts w:ascii="Arial" w:hAnsi="Arial" w:cs="Arial"/>
          <w:sz w:val="22"/>
          <w:szCs w:val="22"/>
        </w:rPr>
      </w:pPr>
      <w:r w:rsidRPr="00CD7D2A">
        <w:rPr>
          <w:rFonts w:ascii="Arial" w:hAnsi="Arial" w:cs="Arial"/>
          <w:sz w:val="22"/>
          <w:szCs w:val="22"/>
        </w:rPr>
        <w:t>Major features of national and international employment markets from which organisations source and mobilise staff; how employment markets are evolving and/or changing;</w:t>
      </w:r>
    </w:p>
    <w:p w:rsidR="004F4355" w:rsidRPr="00CD7D2A" w:rsidRDefault="004F4355" w:rsidP="004F4355">
      <w:pPr>
        <w:numPr>
          <w:ilvl w:val="0"/>
          <w:numId w:val="95"/>
        </w:numPr>
        <w:spacing w:after="100" w:afterAutospacing="1" w:line="276" w:lineRule="auto"/>
        <w:ind w:left="357" w:hanging="357"/>
        <w:jc w:val="both"/>
        <w:rPr>
          <w:rFonts w:ascii="Arial" w:hAnsi="Arial" w:cs="Arial"/>
          <w:sz w:val="22"/>
          <w:szCs w:val="22"/>
        </w:rPr>
      </w:pPr>
      <w:r w:rsidRPr="00CD7D2A">
        <w:rPr>
          <w:rFonts w:ascii="Arial" w:hAnsi="Arial" w:cs="Arial"/>
          <w:sz w:val="22"/>
          <w:szCs w:val="22"/>
        </w:rPr>
        <w:lastRenderedPageBreak/>
        <w:t>Staffing processes employed by organisations and how these are now influenced by technology; ensuring such processes are administered lawfully, fairly, efficiently and effectively;</w:t>
      </w:r>
    </w:p>
    <w:p w:rsidR="004F4355" w:rsidRPr="00CD7D2A" w:rsidRDefault="004F4355" w:rsidP="004F4355">
      <w:pPr>
        <w:numPr>
          <w:ilvl w:val="0"/>
          <w:numId w:val="95"/>
        </w:numPr>
        <w:spacing w:after="100" w:afterAutospacing="1" w:line="276" w:lineRule="auto"/>
        <w:ind w:left="357" w:hanging="357"/>
        <w:jc w:val="both"/>
        <w:rPr>
          <w:rFonts w:ascii="Arial" w:hAnsi="Arial" w:cs="Arial"/>
          <w:sz w:val="22"/>
          <w:szCs w:val="22"/>
        </w:rPr>
      </w:pPr>
      <w:r w:rsidRPr="00CD7D2A">
        <w:rPr>
          <w:rFonts w:ascii="Arial" w:hAnsi="Arial" w:cs="Arial"/>
          <w:sz w:val="22"/>
          <w:szCs w:val="22"/>
        </w:rPr>
        <w:t>Socialising personnel into the organisation; managing diversity; building the business activist;</w:t>
      </w:r>
    </w:p>
    <w:p w:rsidR="004F4355" w:rsidRPr="00CD7D2A" w:rsidRDefault="004F4355" w:rsidP="004F4355">
      <w:pPr>
        <w:numPr>
          <w:ilvl w:val="0"/>
          <w:numId w:val="95"/>
        </w:numPr>
        <w:spacing w:after="100" w:afterAutospacing="1" w:line="276" w:lineRule="auto"/>
        <w:ind w:left="357" w:hanging="357"/>
        <w:jc w:val="both"/>
        <w:rPr>
          <w:rFonts w:ascii="Arial" w:hAnsi="Arial" w:cs="Arial"/>
          <w:sz w:val="22"/>
          <w:szCs w:val="22"/>
        </w:rPr>
      </w:pPr>
      <w:r w:rsidRPr="00CD7D2A">
        <w:rPr>
          <w:rFonts w:ascii="Arial" w:hAnsi="Arial" w:cs="Arial"/>
          <w:sz w:val="22"/>
          <w:szCs w:val="22"/>
        </w:rPr>
        <w:t>Processes of managing performance; innovating new working practices; delivering outstanding customer service; breeding an environment where talent may grow;</w:t>
      </w:r>
    </w:p>
    <w:p w:rsidR="004F4355" w:rsidRPr="00CD7D2A" w:rsidRDefault="004F4355" w:rsidP="004F4355">
      <w:pPr>
        <w:numPr>
          <w:ilvl w:val="0"/>
          <w:numId w:val="95"/>
        </w:numPr>
        <w:spacing w:after="100" w:afterAutospacing="1" w:line="276" w:lineRule="auto"/>
        <w:ind w:left="357" w:hanging="357"/>
        <w:jc w:val="both"/>
        <w:rPr>
          <w:rFonts w:ascii="Arial" w:hAnsi="Arial" w:cs="Arial"/>
          <w:sz w:val="22"/>
          <w:szCs w:val="22"/>
        </w:rPr>
      </w:pPr>
      <w:r w:rsidRPr="00CD7D2A">
        <w:rPr>
          <w:rFonts w:ascii="Arial" w:hAnsi="Arial" w:cs="Arial"/>
          <w:sz w:val="22"/>
          <w:szCs w:val="22"/>
        </w:rPr>
        <w:t xml:space="preserve">Individual learning styles; retention and levels of engagement of individuals within firms </w:t>
      </w:r>
    </w:p>
    <w:p w:rsidR="004F4355" w:rsidRPr="00CD7D2A" w:rsidRDefault="004F4355" w:rsidP="004F4355">
      <w:pPr>
        <w:numPr>
          <w:ilvl w:val="0"/>
          <w:numId w:val="95"/>
        </w:numPr>
        <w:spacing w:after="100" w:afterAutospacing="1" w:line="276" w:lineRule="auto"/>
        <w:ind w:left="357" w:hanging="357"/>
        <w:jc w:val="both"/>
        <w:rPr>
          <w:rFonts w:ascii="Arial" w:hAnsi="Arial" w:cs="Arial"/>
          <w:sz w:val="22"/>
          <w:szCs w:val="22"/>
        </w:rPr>
      </w:pPr>
      <w:r w:rsidRPr="00CD7D2A">
        <w:rPr>
          <w:rFonts w:ascii="Arial" w:hAnsi="Arial" w:cs="Arial"/>
          <w:sz w:val="22"/>
          <w:szCs w:val="22"/>
        </w:rPr>
        <w:t xml:space="preserve">Linkages between individual and organisational learning; </w:t>
      </w:r>
    </w:p>
    <w:p w:rsidR="004F4355" w:rsidRPr="00CD7D2A" w:rsidRDefault="004F4355" w:rsidP="004F4355">
      <w:pPr>
        <w:numPr>
          <w:ilvl w:val="0"/>
          <w:numId w:val="95"/>
        </w:numPr>
        <w:spacing w:after="100" w:afterAutospacing="1" w:line="276" w:lineRule="auto"/>
        <w:ind w:left="357" w:hanging="357"/>
        <w:jc w:val="both"/>
        <w:rPr>
          <w:rFonts w:ascii="Arial" w:hAnsi="Arial" w:cs="Arial"/>
          <w:sz w:val="22"/>
          <w:szCs w:val="22"/>
        </w:rPr>
      </w:pPr>
      <w:r w:rsidRPr="00CD7D2A">
        <w:rPr>
          <w:rFonts w:ascii="Arial" w:hAnsi="Arial" w:cs="Arial"/>
          <w:sz w:val="22"/>
          <w:szCs w:val="22"/>
        </w:rPr>
        <w:t>Traditional and contemporary means of professional development; coaching and mentoring; continuous professional development;</w:t>
      </w:r>
    </w:p>
    <w:p w:rsidR="004F4355" w:rsidRPr="00CD7D2A" w:rsidRDefault="004F4355" w:rsidP="004F4355">
      <w:pPr>
        <w:numPr>
          <w:ilvl w:val="0"/>
          <w:numId w:val="95"/>
        </w:numPr>
        <w:spacing w:after="100" w:afterAutospacing="1" w:line="276" w:lineRule="auto"/>
        <w:ind w:left="357" w:hanging="357"/>
        <w:jc w:val="both"/>
        <w:rPr>
          <w:rFonts w:ascii="Arial" w:hAnsi="Arial" w:cs="Arial"/>
          <w:sz w:val="22"/>
          <w:szCs w:val="22"/>
        </w:rPr>
      </w:pPr>
      <w:r w:rsidRPr="00CD7D2A">
        <w:rPr>
          <w:rFonts w:ascii="Arial" w:hAnsi="Arial" w:cs="Arial"/>
          <w:sz w:val="22"/>
          <w:szCs w:val="22"/>
        </w:rPr>
        <w:t xml:space="preserve">Ethics and professionalism; commitment to equality of opportunity; managing diversity.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pStyle w:val="NoSpacing"/>
        <w:rPr>
          <w:rFonts w:cs="Arial"/>
          <w:b/>
          <w:szCs w:val="22"/>
        </w:rPr>
      </w:pPr>
      <w:r w:rsidRPr="00CD7D2A">
        <w:rPr>
          <w:rFonts w:cs="Arial"/>
          <w:szCs w:val="22"/>
        </w:rPr>
        <w:t>The learning and teaching strategy for this module will focus on enquiry based learning (EBL) and facilitated and supported by technology and traditional teaching and learning methods.  EBL describes an environment in which learning is driven by a process of enquiry owned by the student.</w:t>
      </w:r>
    </w:p>
    <w:p w:rsidR="004F4355" w:rsidRPr="00CD7D2A" w:rsidRDefault="004F4355" w:rsidP="004F4355">
      <w:pPr>
        <w:pStyle w:val="NoSpacing"/>
        <w:rPr>
          <w:rFonts w:cs="Arial"/>
          <w:szCs w:val="22"/>
        </w:rPr>
      </w:pPr>
    </w:p>
    <w:p w:rsidR="004F4355" w:rsidRPr="00CD7D2A" w:rsidRDefault="004F4355" w:rsidP="004F4355">
      <w:pPr>
        <w:pStyle w:val="NoSpacing"/>
        <w:rPr>
          <w:rFonts w:cs="Arial"/>
          <w:szCs w:val="22"/>
        </w:rPr>
      </w:pPr>
      <w:r w:rsidRPr="00CD7D2A">
        <w:rPr>
          <w:rFonts w:cs="Arial"/>
          <w:szCs w:val="22"/>
        </w:rPr>
        <w:t>The process of EBL for the Personnel Resourcing and Development Module will typically be delivered thus:</w:t>
      </w:r>
    </w:p>
    <w:p w:rsidR="004F4355" w:rsidRPr="00CD7D2A" w:rsidRDefault="004F4355" w:rsidP="004F4355">
      <w:pPr>
        <w:pStyle w:val="NoSpacing"/>
        <w:rPr>
          <w:rFonts w:cs="Arial"/>
          <w:szCs w:val="22"/>
        </w:rPr>
      </w:pPr>
    </w:p>
    <w:p w:rsidR="004F4355" w:rsidRPr="00CD7D2A" w:rsidRDefault="004F4355" w:rsidP="004F4355">
      <w:pPr>
        <w:pStyle w:val="NoSpacing"/>
        <w:rPr>
          <w:rFonts w:cs="Arial"/>
          <w:b/>
          <w:szCs w:val="22"/>
        </w:rPr>
      </w:pPr>
      <w:r w:rsidRPr="00CD7D2A">
        <w:rPr>
          <w:rFonts w:cs="Arial"/>
          <w:szCs w:val="22"/>
        </w:rPr>
        <w:t>Each week students will attend a one hour lecture, details of which will be listed on a lecture schedule.  Essentially, these lectures will serve to provide students with underpinning knowledge and understanding of the topic areas that, in turn will enable them to produce an informed and evidence-based response to their assessed work.  It will be emphasised to students that lectures are intended to lead them into other areas of research so to expand their learning, understanding and critical awareness of the topic areas studied.</w:t>
      </w:r>
    </w:p>
    <w:p w:rsidR="004F4355" w:rsidRPr="00CD7D2A" w:rsidRDefault="004F4355" w:rsidP="004F4355">
      <w:pPr>
        <w:pStyle w:val="NoSpacing"/>
        <w:rPr>
          <w:rFonts w:cs="Arial"/>
          <w:szCs w:val="22"/>
        </w:rPr>
      </w:pPr>
    </w:p>
    <w:p w:rsidR="004F4355" w:rsidRPr="00CD7D2A" w:rsidRDefault="004F4355" w:rsidP="004F4355">
      <w:pPr>
        <w:pStyle w:val="NoSpacing"/>
        <w:rPr>
          <w:rFonts w:cs="Arial"/>
          <w:b/>
          <w:szCs w:val="22"/>
        </w:rPr>
      </w:pPr>
      <w:r w:rsidRPr="00CD7D2A">
        <w:rPr>
          <w:rFonts w:cs="Arial"/>
          <w:szCs w:val="22"/>
        </w:rPr>
        <w:t>Guided by the module lecture schedule, each week students will deliver a short informal update on their enquiries.  They may work individually or within small groups, depending upon the enquiry or the nature of the enquiry.  How students deliver and record the results from their enquiries is for them to decide although they will be encouraged to use technology, for example, PowerPoint, Blogs, Wikis and Discussion Boards.  The point of students delivering updates on their enquiries is that they can share information, learn from each other and the tutor can comment upon the content and so extend the learning.</w:t>
      </w:r>
    </w:p>
    <w:p w:rsidR="004F4355" w:rsidRPr="00CD7D2A" w:rsidRDefault="004F4355" w:rsidP="004F4355">
      <w:pPr>
        <w:pStyle w:val="NoSpacing"/>
        <w:rPr>
          <w:rFonts w:cs="Arial"/>
          <w:szCs w:val="22"/>
        </w:rPr>
      </w:pPr>
    </w:p>
    <w:p w:rsidR="004F4355" w:rsidRPr="00CD7D2A" w:rsidRDefault="004F4355" w:rsidP="004F4355">
      <w:pPr>
        <w:pStyle w:val="NoSpacing"/>
        <w:rPr>
          <w:rFonts w:cs="Arial"/>
          <w:szCs w:val="22"/>
        </w:rPr>
      </w:pPr>
      <w:r w:rsidRPr="00CD7D2A">
        <w:rPr>
          <w:rFonts w:cs="Arial"/>
          <w:szCs w:val="22"/>
        </w:rPr>
        <w:t>Feedback and guidance from the module Tutor, will aid students identify pertinent and relevant issues that will lead to them identifying their own enquiry and subsequent questions as they progress through the module.  It will follow through the module that students will research and examine the resources available to them and so independently acquire the requisite knowledge, understanding and critical awareness that will enable them be successful in this module.</w:t>
      </w:r>
    </w:p>
    <w:p w:rsidR="004F4355" w:rsidRPr="00CD7D2A" w:rsidRDefault="004F4355" w:rsidP="004F4355">
      <w:pPr>
        <w:pStyle w:val="NoSpacing"/>
        <w:rPr>
          <w:rFonts w:cs="Arial"/>
          <w:b/>
          <w:szCs w:val="22"/>
        </w:rPr>
      </w:pPr>
      <w:r w:rsidRPr="00CD7D2A">
        <w:rPr>
          <w:rFonts w:cs="Arial"/>
          <w:szCs w:val="22"/>
        </w:rPr>
        <w:t xml:space="preserve">  </w:t>
      </w:r>
    </w:p>
    <w:p w:rsidR="004F4355" w:rsidRPr="00CD7D2A" w:rsidRDefault="004F4355" w:rsidP="004F4355">
      <w:pPr>
        <w:pStyle w:val="NoSpacing"/>
        <w:rPr>
          <w:rFonts w:cs="Arial"/>
          <w:b/>
          <w:szCs w:val="22"/>
        </w:rPr>
      </w:pPr>
      <w:r w:rsidRPr="00CD7D2A">
        <w:rPr>
          <w:rFonts w:cs="Arial"/>
          <w:szCs w:val="22"/>
        </w:rPr>
        <w:t>The EBL process recognises that students are educated for knowledge creation, lifelong learning and leadership. It is anticipated that students will: take on leading roles in their future working environments; be required to adopt an entrepreneurial and innovative approach to managing resources; be active in directing change; support their professional status through research and development; and be confident in asking important questions to enable them offer solutions to challenges; and in turn, developing new knowledge.</w:t>
      </w:r>
    </w:p>
    <w:p w:rsidR="004F4355" w:rsidRPr="00CD7D2A" w:rsidRDefault="004F4355" w:rsidP="004F4355">
      <w:pPr>
        <w:pStyle w:val="NoSpacing"/>
        <w:rPr>
          <w:rFonts w:cs="Arial"/>
          <w:szCs w:val="22"/>
        </w:rPr>
      </w:pPr>
    </w:p>
    <w:p w:rsidR="004F4355" w:rsidRPr="00CD7D2A" w:rsidRDefault="004F4355" w:rsidP="004F4355">
      <w:pPr>
        <w:pStyle w:val="NoSpacing"/>
        <w:rPr>
          <w:rFonts w:cs="Arial"/>
          <w:szCs w:val="22"/>
        </w:rPr>
      </w:pPr>
      <w:r w:rsidRPr="00CD7D2A">
        <w:rPr>
          <w:rFonts w:cs="Arial"/>
          <w:szCs w:val="22"/>
        </w:rPr>
        <w:t>EBL methods used in this module will cover a spectrum of approaches, for example:</w:t>
      </w:r>
    </w:p>
    <w:p w:rsidR="004F4355" w:rsidRPr="00CD7D2A" w:rsidRDefault="004F4355" w:rsidP="004F4355">
      <w:pPr>
        <w:pStyle w:val="NoSpacing"/>
        <w:rPr>
          <w:rFonts w:cs="Arial"/>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80"/>
        <w:gridCol w:w="3081"/>
        <w:gridCol w:w="3081"/>
      </w:tblGrid>
      <w:tr w:rsidR="004F4355" w:rsidRPr="00CD7D2A" w:rsidTr="00271441">
        <w:tc>
          <w:tcPr>
            <w:tcW w:w="3080" w:type="dxa"/>
          </w:tcPr>
          <w:p w:rsidR="004F4355" w:rsidRPr="00CD7D2A" w:rsidRDefault="004F4355" w:rsidP="00271441">
            <w:pPr>
              <w:pStyle w:val="NoSpacing"/>
              <w:rPr>
                <w:rFonts w:cs="Arial"/>
                <w:szCs w:val="22"/>
              </w:rPr>
            </w:pPr>
            <w:r w:rsidRPr="00CD7D2A">
              <w:rPr>
                <w:rFonts w:cs="Arial"/>
                <w:szCs w:val="22"/>
              </w:rPr>
              <w:t>Solutions-focused learning</w:t>
            </w:r>
          </w:p>
        </w:tc>
        <w:tc>
          <w:tcPr>
            <w:tcW w:w="3081" w:type="dxa"/>
          </w:tcPr>
          <w:p w:rsidR="004F4355" w:rsidRPr="00CD7D2A" w:rsidRDefault="004F4355" w:rsidP="00271441">
            <w:pPr>
              <w:pStyle w:val="NoSpacing"/>
              <w:rPr>
                <w:rFonts w:cs="Arial"/>
                <w:szCs w:val="22"/>
              </w:rPr>
            </w:pPr>
            <w:r w:rsidRPr="00CD7D2A">
              <w:rPr>
                <w:rFonts w:cs="Arial"/>
                <w:szCs w:val="22"/>
              </w:rPr>
              <w:t>Small scale enquiries</w:t>
            </w:r>
          </w:p>
        </w:tc>
        <w:tc>
          <w:tcPr>
            <w:tcW w:w="3081" w:type="dxa"/>
          </w:tcPr>
          <w:p w:rsidR="004F4355" w:rsidRPr="00CD7D2A" w:rsidRDefault="004F4355" w:rsidP="00271441">
            <w:pPr>
              <w:pStyle w:val="NoSpacing"/>
              <w:rPr>
                <w:rFonts w:cs="Arial"/>
                <w:szCs w:val="22"/>
              </w:rPr>
            </w:pPr>
            <w:r w:rsidRPr="00CD7D2A">
              <w:rPr>
                <w:rFonts w:cs="Arial"/>
                <w:szCs w:val="22"/>
              </w:rPr>
              <w:t>Project and research</w:t>
            </w:r>
          </w:p>
        </w:tc>
      </w:tr>
      <w:tr w:rsidR="004F4355" w:rsidRPr="00CD7D2A" w:rsidTr="00271441">
        <w:tc>
          <w:tcPr>
            <w:tcW w:w="3080" w:type="dxa"/>
          </w:tcPr>
          <w:p w:rsidR="004F4355" w:rsidRPr="00CD7D2A" w:rsidRDefault="004F4355" w:rsidP="00271441">
            <w:pPr>
              <w:pStyle w:val="NoSpacing"/>
              <w:rPr>
                <w:rFonts w:cs="Arial"/>
                <w:b/>
                <w:szCs w:val="22"/>
              </w:rPr>
            </w:pPr>
            <w:r w:rsidRPr="00CD7D2A">
              <w:rPr>
                <w:rFonts w:cs="Arial"/>
                <w:szCs w:val="22"/>
              </w:rPr>
              <w:t>Exploration of scenario driven learning experience to identify solutions to challenging issues.  Typically used for class-room learning.</w:t>
            </w:r>
          </w:p>
        </w:tc>
        <w:tc>
          <w:tcPr>
            <w:tcW w:w="3081" w:type="dxa"/>
          </w:tcPr>
          <w:p w:rsidR="004F4355" w:rsidRPr="00CD7D2A" w:rsidRDefault="004F4355" w:rsidP="00271441">
            <w:pPr>
              <w:pStyle w:val="NoSpacing"/>
              <w:rPr>
                <w:rFonts w:cs="Arial"/>
                <w:b/>
                <w:szCs w:val="22"/>
              </w:rPr>
            </w:pPr>
            <w:r w:rsidRPr="00CD7D2A">
              <w:rPr>
                <w:rFonts w:cs="Arial"/>
                <w:szCs w:val="22"/>
              </w:rPr>
              <w:t>Field work or case study scenarios adapted to elicit information and develop depth of understanding of issues and the context in which they exist.  Typically used as a vehicle for formal assessment</w:t>
            </w:r>
          </w:p>
        </w:tc>
        <w:tc>
          <w:tcPr>
            <w:tcW w:w="3081" w:type="dxa"/>
          </w:tcPr>
          <w:p w:rsidR="004F4355" w:rsidRPr="00CD7D2A" w:rsidRDefault="004F4355" w:rsidP="00271441">
            <w:pPr>
              <w:pStyle w:val="NoSpacing"/>
              <w:rPr>
                <w:rFonts w:cs="Arial"/>
                <w:b/>
                <w:szCs w:val="22"/>
              </w:rPr>
            </w:pPr>
            <w:r w:rsidRPr="00CD7D2A">
              <w:rPr>
                <w:rFonts w:cs="Arial"/>
                <w:szCs w:val="22"/>
              </w:rPr>
              <w:t>Introduction to self-identification of research-based projects typically used to prepare students for Level 6 study, or as a vehicle for formal assessment at Level 6.</w:t>
            </w:r>
          </w:p>
        </w:tc>
      </w:tr>
    </w:tbl>
    <w:p w:rsidR="004F4355" w:rsidRPr="00CD7D2A" w:rsidRDefault="004F4355" w:rsidP="004F4355">
      <w:pPr>
        <w:pStyle w:val="NoSpacing"/>
        <w:rPr>
          <w:rFonts w:cs="Arial"/>
          <w:szCs w:val="22"/>
        </w:rPr>
      </w:pPr>
    </w:p>
    <w:p w:rsidR="004F4355" w:rsidRPr="00CD7D2A" w:rsidRDefault="004F4355" w:rsidP="004F4355">
      <w:pPr>
        <w:pStyle w:val="NoSpacing"/>
        <w:rPr>
          <w:rFonts w:cs="Arial"/>
          <w:szCs w:val="22"/>
        </w:rPr>
      </w:pPr>
      <w:r w:rsidRPr="00CD7D2A">
        <w:rPr>
          <w:rFonts w:cs="Arial"/>
          <w:szCs w:val="22"/>
        </w:rPr>
        <w:t>Characteristics of EBL</w:t>
      </w:r>
    </w:p>
    <w:p w:rsidR="004F4355" w:rsidRPr="00CD7D2A" w:rsidRDefault="004F4355" w:rsidP="004F4355">
      <w:pPr>
        <w:pStyle w:val="NoSpacing"/>
        <w:rPr>
          <w:rFonts w:cs="Arial"/>
          <w:b/>
          <w:szCs w:val="22"/>
        </w:rPr>
      </w:pPr>
      <w:r w:rsidRPr="00CD7D2A">
        <w:rPr>
          <w:rFonts w:cs="Arial"/>
          <w:szCs w:val="22"/>
        </w:rPr>
        <w:t xml:space="preserve">Learning is essentially student-centred, with an emphasis on group work and use of library, web and other information resources. </w:t>
      </w:r>
    </w:p>
    <w:p w:rsidR="004F4355" w:rsidRPr="00CD7D2A" w:rsidRDefault="004F4355" w:rsidP="004F4355">
      <w:pPr>
        <w:pStyle w:val="NoSpacing"/>
        <w:rPr>
          <w:rFonts w:cs="Arial"/>
          <w:b/>
          <w:szCs w:val="22"/>
        </w:rPr>
      </w:pPr>
      <w:r w:rsidRPr="00CD7D2A">
        <w:rPr>
          <w:rFonts w:cs="Arial"/>
          <w:szCs w:val="22"/>
        </w:rPr>
        <w:t xml:space="preserve">Lecturers become facilitators, providing encouragement and support to enable the students to take responsibility for what and how they learn </w:t>
      </w:r>
    </w:p>
    <w:p w:rsidR="004F4355" w:rsidRPr="00CD7D2A" w:rsidRDefault="004F4355" w:rsidP="004F4355">
      <w:pPr>
        <w:pStyle w:val="NoSpacing"/>
        <w:rPr>
          <w:rFonts w:cs="Arial"/>
          <w:b/>
          <w:szCs w:val="22"/>
        </w:rPr>
      </w:pPr>
      <w:r w:rsidRPr="00CD7D2A">
        <w:rPr>
          <w:rFonts w:cs="Arial"/>
          <w:szCs w:val="22"/>
        </w:rPr>
        <w:t>Students reach a point where they are not simply investigating questions posed by others, but can formulate their own research topics and convert that research into useful knowledge</w:t>
      </w:r>
    </w:p>
    <w:p w:rsidR="004F4355" w:rsidRPr="00CD7D2A" w:rsidRDefault="004F4355" w:rsidP="004F4355">
      <w:pPr>
        <w:pStyle w:val="NoSpacing"/>
        <w:rPr>
          <w:rFonts w:cs="Arial"/>
          <w:b/>
          <w:szCs w:val="22"/>
        </w:rPr>
      </w:pPr>
      <w:r w:rsidRPr="00CD7D2A">
        <w:rPr>
          <w:rFonts w:cs="Arial"/>
          <w:szCs w:val="22"/>
        </w:rPr>
        <w:t xml:space="preserve">Students gain not only a deeper understanding of the subject-matter, but also the knowledge-development and leadership skills required for tackling complex problems that occur in the real world. </w:t>
      </w:r>
    </w:p>
    <w:p w:rsidR="004F4355" w:rsidRPr="00CD7D2A" w:rsidRDefault="004F4355" w:rsidP="004F4355">
      <w:pPr>
        <w:pStyle w:val="NoSpacing"/>
        <w:rPr>
          <w:rFonts w:cs="Arial"/>
          <w:szCs w:val="22"/>
        </w:rPr>
      </w:pPr>
    </w:p>
    <w:p w:rsidR="004F4355" w:rsidRPr="00CD7D2A" w:rsidRDefault="004F4355" w:rsidP="004F4355">
      <w:pPr>
        <w:pStyle w:val="NoSpacing"/>
        <w:rPr>
          <w:rFonts w:cs="Arial"/>
          <w:szCs w:val="22"/>
        </w:rPr>
      </w:pPr>
      <w:r w:rsidRPr="00CD7D2A">
        <w:rPr>
          <w:rFonts w:cs="Arial"/>
          <w:szCs w:val="22"/>
        </w:rPr>
        <w:t>Benefits of EBL</w:t>
      </w:r>
    </w:p>
    <w:p w:rsidR="004F4355" w:rsidRPr="00CD7D2A" w:rsidRDefault="004F4355" w:rsidP="004F4355">
      <w:pPr>
        <w:pStyle w:val="NoSpacing"/>
        <w:rPr>
          <w:rFonts w:cs="Arial"/>
          <w:b/>
          <w:szCs w:val="22"/>
        </w:rPr>
      </w:pPr>
      <w:r w:rsidRPr="00CD7D2A">
        <w:rPr>
          <w:rFonts w:cs="Arial"/>
          <w:szCs w:val="22"/>
        </w:rPr>
        <w:t xml:space="preserve">Fundamentally, students are more engaged with the subject. Learning is perceived as being more relevant to their own needs, thus they are enthusiastic and ready to learn </w:t>
      </w:r>
    </w:p>
    <w:p w:rsidR="004F4355" w:rsidRPr="00CD7D2A" w:rsidRDefault="004F4355" w:rsidP="004F4355">
      <w:pPr>
        <w:pStyle w:val="NoSpacing"/>
        <w:rPr>
          <w:rFonts w:cs="Arial"/>
          <w:b/>
          <w:szCs w:val="22"/>
        </w:rPr>
      </w:pPr>
      <w:r w:rsidRPr="00CD7D2A">
        <w:rPr>
          <w:rFonts w:cs="Arial"/>
          <w:szCs w:val="22"/>
        </w:rPr>
        <w:t>Students can expand on what they have learned by following their own research interests</w:t>
      </w:r>
    </w:p>
    <w:p w:rsidR="004F4355" w:rsidRPr="00CD7D2A" w:rsidRDefault="004F4355" w:rsidP="004F4355">
      <w:pPr>
        <w:pStyle w:val="NoSpacing"/>
        <w:rPr>
          <w:rFonts w:cs="Arial"/>
          <w:b/>
          <w:szCs w:val="22"/>
        </w:rPr>
      </w:pPr>
      <w:r w:rsidRPr="00CD7D2A">
        <w:rPr>
          <w:rFonts w:cs="Arial"/>
          <w:szCs w:val="22"/>
        </w:rPr>
        <w:t>EBL allows students to develop a more flexible approach to their studies, giving them the freedom and the responsibility to organize their own pattern of work within the time constraints of the task</w:t>
      </w:r>
    </w:p>
    <w:p w:rsidR="004F4355" w:rsidRPr="00CD7D2A" w:rsidRDefault="004F4355" w:rsidP="004F4355">
      <w:pPr>
        <w:pStyle w:val="NoSpacing"/>
        <w:rPr>
          <w:rFonts w:cs="Arial"/>
          <w:b/>
          <w:szCs w:val="22"/>
        </w:rPr>
      </w:pPr>
      <w:r w:rsidRPr="00CD7D2A">
        <w:rPr>
          <w:rFonts w:cs="Arial"/>
          <w:szCs w:val="22"/>
        </w:rPr>
        <w:t>Working within and communicating to a group are vital for a student’s employability</w:t>
      </w:r>
    </w:p>
    <w:p w:rsidR="004F4355" w:rsidRPr="00CD7D2A" w:rsidRDefault="004F4355" w:rsidP="004F4355">
      <w:pPr>
        <w:pStyle w:val="NoSpacing"/>
        <w:rPr>
          <w:rFonts w:cs="Arial"/>
          <w:b/>
          <w:szCs w:val="22"/>
        </w:rPr>
      </w:pPr>
      <w:r w:rsidRPr="00CD7D2A">
        <w:rPr>
          <w:rFonts w:cs="Arial"/>
          <w:szCs w:val="22"/>
        </w:rPr>
        <w:t>Self-directed learning not only develops key skills for postgraduate study, but also leads to original thought that contributes to larger research projects, papers and publications</w:t>
      </w:r>
    </w:p>
    <w:p w:rsidR="004F4355" w:rsidRPr="00CD7D2A" w:rsidRDefault="004F4355" w:rsidP="004F4355">
      <w:pPr>
        <w:pStyle w:val="NoSpacing"/>
        <w:rPr>
          <w:rFonts w:cs="Arial"/>
          <w:b/>
          <w:szCs w:val="22"/>
        </w:rPr>
      </w:pPr>
      <w:r w:rsidRPr="00CD7D2A">
        <w:rPr>
          <w:rFonts w:cs="Arial"/>
          <w:szCs w:val="22"/>
        </w:rPr>
        <w:t xml:space="preserve">For teaching staff, developing an EBL module helps to understand the learning process and the changing needs of students. </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pStyle w:val="NoSpacing"/>
        <w:rPr>
          <w:rFonts w:cs="Arial"/>
          <w:szCs w:val="22"/>
        </w:rPr>
      </w:pPr>
      <w:r w:rsidRPr="00CD7D2A">
        <w:rPr>
          <w:rFonts w:cs="Arial"/>
          <w:szCs w:val="22"/>
        </w:rPr>
        <w:tab/>
      </w:r>
      <w:r w:rsidRPr="00CD7D2A">
        <w:rPr>
          <w:rFonts w:cs="Arial"/>
          <w:szCs w:val="22"/>
        </w:rPr>
        <w:tab/>
      </w:r>
      <w:r w:rsidRPr="00CD7D2A">
        <w:rPr>
          <w:rFonts w:cs="Arial"/>
          <w:szCs w:val="22"/>
        </w:rPr>
        <w:tab/>
      </w:r>
      <w:r w:rsidRPr="00CD7D2A">
        <w:rPr>
          <w:rFonts w:cs="Arial"/>
          <w:szCs w:val="22"/>
        </w:rPr>
        <w:tab/>
      </w:r>
      <w:r w:rsidRPr="00CD7D2A">
        <w:rPr>
          <w:rFonts w:cs="Arial"/>
          <w:szCs w:val="22"/>
        </w:rPr>
        <w:tab/>
        <w:t>Hours</w:t>
      </w:r>
    </w:p>
    <w:p w:rsidR="004F4355" w:rsidRPr="00CD7D2A" w:rsidRDefault="004F4355" w:rsidP="004F4355">
      <w:pPr>
        <w:pStyle w:val="NoSpacing"/>
        <w:rPr>
          <w:rFonts w:cs="Arial"/>
          <w:szCs w:val="22"/>
        </w:rPr>
      </w:pPr>
      <w:r w:rsidRPr="00CD7D2A">
        <w:rPr>
          <w:rFonts w:cs="Arial"/>
          <w:szCs w:val="22"/>
        </w:rPr>
        <w:t xml:space="preserve">Lectures                                           </w:t>
      </w:r>
      <w:r w:rsidRPr="00CD7D2A">
        <w:rPr>
          <w:rFonts w:cs="Arial"/>
          <w:szCs w:val="22"/>
        </w:rPr>
        <w:tab/>
        <w:t xml:space="preserve"> 25</w:t>
      </w:r>
    </w:p>
    <w:p w:rsidR="004F4355" w:rsidRPr="00CD7D2A" w:rsidRDefault="004F4355" w:rsidP="004F4355">
      <w:pPr>
        <w:pStyle w:val="NoSpacing"/>
        <w:rPr>
          <w:rFonts w:cs="Arial"/>
          <w:szCs w:val="22"/>
        </w:rPr>
      </w:pPr>
      <w:r w:rsidRPr="00CD7D2A">
        <w:rPr>
          <w:rFonts w:cs="Arial"/>
          <w:szCs w:val="22"/>
        </w:rPr>
        <w:t>Tutorials/workshops</w:t>
      </w:r>
      <w:r w:rsidRPr="00CD7D2A">
        <w:rPr>
          <w:rFonts w:cs="Arial"/>
          <w:szCs w:val="22"/>
        </w:rPr>
        <w:tab/>
      </w:r>
      <w:r w:rsidRPr="00CD7D2A">
        <w:rPr>
          <w:rFonts w:cs="Arial"/>
          <w:szCs w:val="22"/>
        </w:rPr>
        <w:tab/>
      </w:r>
      <w:r w:rsidRPr="00CD7D2A">
        <w:rPr>
          <w:rFonts w:cs="Arial"/>
          <w:szCs w:val="22"/>
        </w:rPr>
        <w:tab/>
        <w:t xml:space="preserve">  25</w:t>
      </w:r>
    </w:p>
    <w:p w:rsidR="004F4355" w:rsidRPr="00CD7D2A" w:rsidRDefault="004F4355" w:rsidP="004F4355">
      <w:pPr>
        <w:pStyle w:val="NoSpacing"/>
        <w:rPr>
          <w:rFonts w:cs="Arial"/>
          <w:szCs w:val="22"/>
        </w:rPr>
      </w:pPr>
      <w:r w:rsidRPr="00CD7D2A">
        <w:rPr>
          <w:rFonts w:cs="Arial"/>
          <w:szCs w:val="22"/>
        </w:rPr>
        <w:t>Student private study</w:t>
      </w:r>
      <w:r w:rsidRPr="00CD7D2A">
        <w:rPr>
          <w:rFonts w:cs="Arial"/>
          <w:szCs w:val="22"/>
        </w:rPr>
        <w:tab/>
      </w:r>
      <w:r w:rsidRPr="00CD7D2A">
        <w:rPr>
          <w:rFonts w:cs="Arial"/>
          <w:szCs w:val="22"/>
        </w:rPr>
        <w:tab/>
      </w:r>
      <w:r w:rsidRPr="00CD7D2A">
        <w:rPr>
          <w:rFonts w:cs="Arial"/>
          <w:szCs w:val="22"/>
        </w:rPr>
        <w:tab/>
      </w:r>
      <w:r w:rsidRPr="00CD7D2A">
        <w:rPr>
          <w:rFonts w:cs="Arial"/>
          <w:szCs w:val="22"/>
          <w:u w:val="single"/>
        </w:rPr>
        <w:t>150</w:t>
      </w:r>
    </w:p>
    <w:p w:rsidR="004F4355" w:rsidRPr="00CD7D2A" w:rsidRDefault="004F4355" w:rsidP="004F4355">
      <w:pPr>
        <w:rPr>
          <w:rFonts w:ascii="Arial" w:hAnsi="Arial" w:cs="Arial"/>
          <w:sz w:val="22"/>
          <w:szCs w:val="22"/>
          <w:u w:val="single"/>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ASSESSMENT: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10"/>
        <w:gridCol w:w="5688"/>
      </w:tblGrid>
      <w:tr w:rsidR="004F4355" w:rsidRPr="00CD7D2A" w:rsidTr="00271441">
        <w:tc>
          <w:tcPr>
            <w:tcW w:w="3510"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688"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510" w:type="dxa"/>
          </w:tcPr>
          <w:p w:rsidR="004F4355" w:rsidRPr="00CD7D2A" w:rsidRDefault="004F4355" w:rsidP="004F4355">
            <w:pPr>
              <w:pStyle w:val="ListParagraph"/>
              <w:numPr>
                <w:ilvl w:val="0"/>
                <w:numId w:val="96"/>
              </w:numPr>
              <w:jc w:val="both"/>
              <w:rPr>
                <w:rFonts w:ascii="Arial" w:hAnsi="Arial" w:cs="Arial"/>
                <w:sz w:val="22"/>
                <w:szCs w:val="22"/>
              </w:rPr>
            </w:pPr>
            <w:r w:rsidRPr="00CD7D2A">
              <w:rPr>
                <w:rFonts w:ascii="Arial" w:hAnsi="Arial" w:cs="Arial"/>
                <w:sz w:val="22"/>
                <w:szCs w:val="22"/>
              </w:rPr>
              <w:t xml:space="preserve">Demonstrate a critical understanding of the managerial and business environment within which personnel professionals work and analyse how resourcing </w:t>
            </w:r>
            <w:r w:rsidRPr="00CD7D2A">
              <w:rPr>
                <w:rFonts w:ascii="Arial" w:hAnsi="Arial" w:cs="Arial"/>
                <w:sz w:val="22"/>
                <w:szCs w:val="22"/>
              </w:rPr>
              <w:lastRenderedPageBreak/>
              <w:t>an organisation is influenced by internal and external factors that determines a firms need to recruit, select, socialise, performance manage and mobilise people to meet and exceed their objectives and sustain competitive advantage;</w:t>
            </w:r>
          </w:p>
          <w:p w:rsidR="004F4355" w:rsidRPr="00CD7D2A" w:rsidRDefault="004F4355" w:rsidP="004F4355">
            <w:pPr>
              <w:pStyle w:val="ListParagraph"/>
              <w:numPr>
                <w:ilvl w:val="0"/>
                <w:numId w:val="17"/>
              </w:numPr>
              <w:jc w:val="both"/>
              <w:rPr>
                <w:rFonts w:ascii="Arial" w:hAnsi="Arial" w:cs="Arial"/>
                <w:sz w:val="22"/>
                <w:szCs w:val="22"/>
              </w:rPr>
            </w:pPr>
          </w:p>
        </w:tc>
        <w:tc>
          <w:tcPr>
            <w:tcW w:w="5688" w:type="dxa"/>
          </w:tcPr>
          <w:p w:rsidR="004F4355" w:rsidRPr="00CD7D2A" w:rsidRDefault="004F4355" w:rsidP="004F4355">
            <w:pPr>
              <w:numPr>
                <w:ilvl w:val="0"/>
                <w:numId w:val="97"/>
              </w:numPr>
              <w:spacing w:after="200" w:line="276" w:lineRule="auto"/>
              <w:jc w:val="both"/>
              <w:rPr>
                <w:rFonts w:ascii="Arial" w:hAnsi="Arial" w:cs="Arial"/>
                <w:sz w:val="22"/>
                <w:szCs w:val="22"/>
              </w:rPr>
            </w:pPr>
            <w:r w:rsidRPr="00CD7D2A">
              <w:rPr>
                <w:rFonts w:ascii="Arial" w:hAnsi="Arial" w:cs="Arial"/>
                <w:sz w:val="22"/>
                <w:szCs w:val="22"/>
              </w:rPr>
              <w:lastRenderedPageBreak/>
              <w:t xml:space="preserve">Contribute to a group Poster that visually communicates their findings in relation to the case study </w:t>
            </w:r>
          </w:p>
          <w:p w:rsidR="004F4355" w:rsidRPr="00CD7D2A" w:rsidRDefault="004F4355" w:rsidP="004F4355">
            <w:pPr>
              <w:numPr>
                <w:ilvl w:val="0"/>
                <w:numId w:val="97"/>
              </w:numPr>
              <w:spacing w:after="200" w:line="276" w:lineRule="auto"/>
              <w:jc w:val="both"/>
              <w:rPr>
                <w:rFonts w:ascii="Arial" w:hAnsi="Arial" w:cs="Arial"/>
                <w:sz w:val="22"/>
                <w:szCs w:val="22"/>
              </w:rPr>
            </w:pPr>
            <w:r w:rsidRPr="00CD7D2A">
              <w:rPr>
                <w:rFonts w:ascii="Arial" w:hAnsi="Arial" w:cs="Arial"/>
                <w:sz w:val="22"/>
                <w:szCs w:val="22"/>
              </w:rPr>
              <w:t>Produce an individual 2,500 word report that:</w:t>
            </w:r>
          </w:p>
          <w:p w:rsidR="004F4355" w:rsidRPr="00CD7D2A" w:rsidRDefault="004F4355" w:rsidP="004F4355">
            <w:pPr>
              <w:numPr>
                <w:ilvl w:val="1"/>
                <w:numId w:val="97"/>
              </w:numPr>
              <w:spacing w:after="200" w:line="276" w:lineRule="auto"/>
              <w:jc w:val="both"/>
              <w:rPr>
                <w:rFonts w:ascii="Arial" w:hAnsi="Arial" w:cs="Arial"/>
                <w:sz w:val="22"/>
                <w:szCs w:val="22"/>
              </w:rPr>
            </w:pPr>
            <w:r w:rsidRPr="00CD7D2A">
              <w:rPr>
                <w:rFonts w:ascii="Arial" w:hAnsi="Arial" w:cs="Arial"/>
                <w:sz w:val="22"/>
                <w:szCs w:val="22"/>
              </w:rPr>
              <w:lastRenderedPageBreak/>
              <w:t xml:space="preserve">delivers upon the assessment criteria and effectively responds to the questions posed in relation to a set case study; </w:t>
            </w:r>
          </w:p>
          <w:p w:rsidR="004F4355" w:rsidRPr="00CD7D2A" w:rsidRDefault="004F4355" w:rsidP="004F4355">
            <w:pPr>
              <w:numPr>
                <w:ilvl w:val="1"/>
                <w:numId w:val="97"/>
              </w:numPr>
              <w:spacing w:after="200" w:line="276" w:lineRule="auto"/>
              <w:jc w:val="both"/>
              <w:rPr>
                <w:rFonts w:ascii="Arial" w:hAnsi="Arial" w:cs="Arial"/>
                <w:sz w:val="22"/>
                <w:szCs w:val="22"/>
              </w:rPr>
            </w:pPr>
            <w:r w:rsidRPr="00CD7D2A">
              <w:rPr>
                <w:rFonts w:ascii="Arial" w:hAnsi="Arial" w:cs="Arial"/>
                <w:sz w:val="22"/>
                <w:szCs w:val="22"/>
              </w:rPr>
              <w:t xml:space="preserve">provides a reflective account of their learning and performance relative to the module that serves to enable them determine the best means of building upon their own strengths and opportunities and positively addressing their challenges and future studies.  </w:t>
            </w:r>
          </w:p>
          <w:p w:rsidR="004F4355" w:rsidRPr="00CD7D2A" w:rsidRDefault="004F4355" w:rsidP="00271441">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360"/>
              <w:rPr>
                <w:rFonts w:ascii="Arial" w:hAnsi="Arial" w:cs="Arial"/>
                <w:sz w:val="22"/>
                <w:szCs w:val="22"/>
              </w:rPr>
            </w:pPr>
          </w:p>
        </w:tc>
      </w:tr>
      <w:tr w:rsidR="004F4355" w:rsidRPr="00CD7D2A" w:rsidTr="00271441">
        <w:tc>
          <w:tcPr>
            <w:tcW w:w="3510" w:type="dxa"/>
          </w:tcPr>
          <w:p w:rsidR="004F4355" w:rsidRPr="00CD7D2A" w:rsidRDefault="004F4355" w:rsidP="004F4355">
            <w:pPr>
              <w:pStyle w:val="ListParagraph"/>
              <w:numPr>
                <w:ilvl w:val="0"/>
                <w:numId w:val="96"/>
              </w:numPr>
              <w:jc w:val="both"/>
              <w:rPr>
                <w:rFonts w:ascii="Arial" w:hAnsi="Arial" w:cs="Arial"/>
                <w:sz w:val="22"/>
                <w:szCs w:val="22"/>
              </w:rPr>
            </w:pPr>
            <w:r w:rsidRPr="00CD7D2A">
              <w:rPr>
                <w:rFonts w:ascii="Arial" w:hAnsi="Arial" w:cs="Arial"/>
                <w:sz w:val="22"/>
                <w:szCs w:val="22"/>
              </w:rPr>
              <w:lastRenderedPageBreak/>
              <w:t xml:space="preserve">Effectively communicate the links between personnel development and positive organisational outcomes evidenced in contemporary research and practiced by organisations committed to developing an engaged and talented workforce in possession of the appropriate skills, attitudes and experiences that enables them sustain life-long employment </w:t>
            </w:r>
          </w:p>
          <w:p w:rsidR="004F4355" w:rsidRPr="00CD7D2A" w:rsidRDefault="004F4355" w:rsidP="00271441">
            <w:pPr>
              <w:rPr>
                <w:rFonts w:ascii="Arial" w:hAnsi="Arial" w:cs="Arial"/>
                <w:sz w:val="22"/>
                <w:szCs w:val="22"/>
              </w:rPr>
            </w:pPr>
          </w:p>
        </w:tc>
        <w:tc>
          <w:tcPr>
            <w:tcW w:w="5688" w:type="dxa"/>
          </w:tcPr>
          <w:p w:rsidR="004F4355" w:rsidRPr="00CD7D2A" w:rsidRDefault="004F4355" w:rsidP="004F4355">
            <w:pPr>
              <w:numPr>
                <w:ilvl w:val="0"/>
                <w:numId w:val="9"/>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szCs w:val="22"/>
              </w:rPr>
            </w:pPr>
            <w:r w:rsidRPr="00CD7D2A">
              <w:rPr>
                <w:rFonts w:ascii="Arial" w:hAnsi="Arial" w:cs="Arial"/>
                <w:sz w:val="22"/>
                <w:szCs w:val="22"/>
              </w:rPr>
              <w:t xml:space="preserve">Sit a two hour examination and respond to three questions in essay format with no recourse to other resources.  </w:t>
            </w:r>
          </w:p>
        </w:tc>
      </w:tr>
    </w:tbl>
    <w:p w:rsidR="004F4355" w:rsidRPr="00CD7D2A" w:rsidRDefault="004F4355" w:rsidP="004F4355">
      <w:pPr>
        <w:rPr>
          <w:rFonts w:ascii="Arial" w:hAnsi="Arial" w:cs="Arial"/>
          <w:sz w:val="22"/>
          <w:szCs w:val="22"/>
        </w:rPr>
      </w:pPr>
    </w:p>
    <w:p w:rsidR="004F4355" w:rsidRPr="00CD7D2A" w:rsidRDefault="004F4355" w:rsidP="004F4355">
      <w:pPr>
        <w:jc w:val="both"/>
        <w:rPr>
          <w:rFonts w:ascii="Arial" w:hAnsi="Arial" w:cs="Arial"/>
          <w:b/>
          <w:sz w:val="22"/>
          <w:szCs w:val="22"/>
        </w:rPr>
      </w:pPr>
      <w:r w:rsidRPr="00CD7D2A">
        <w:rPr>
          <w:rFonts w:ascii="Arial" w:hAnsi="Arial" w:cs="Arial"/>
          <w:b/>
          <w:sz w:val="22"/>
          <w:szCs w:val="22"/>
        </w:rPr>
        <w:t>Semester One: Group Project</w:t>
      </w:r>
    </w:p>
    <w:p w:rsidR="004F4355" w:rsidRPr="00CD7D2A" w:rsidRDefault="004F4355" w:rsidP="004F4355">
      <w:pPr>
        <w:jc w:val="both"/>
        <w:rPr>
          <w:rFonts w:ascii="Arial" w:hAnsi="Arial" w:cs="Arial"/>
          <w:sz w:val="22"/>
          <w:szCs w:val="22"/>
        </w:rPr>
      </w:pPr>
      <w:r w:rsidRPr="00CD7D2A">
        <w:rPr>
          <w:rFonts w:ascii="Arial" w:hAnsi="Arial" w:cs="Arial"/>
          <w:sz w:val="22"/>
          <w:szCs w:val="22"/>
        </w:rPr>
        <w:t xml:space="preserve">Students will focus their project on a case study organisation provided them by the Tutor.  This will encourage dialogue between students in their groups and between groups within the whole cohort.  The rationale for using a case study is to allow students the opportunity to engage with the theory, but to focus on practical application of the resourcing issues discussed within the module. </w:t>
      </w:r>
    </w:p>
    <w:p w:rsidR="004F4355" w:rsidRPr="00CD7D2A" w:rsidRDefault="004F4355" w:rsidP="004F4355">
      <w:pPr>
        <w:jc w:val="both"/>
        <w:rPr>
          <w:rFonts w:ascii="Arial" w:hAnsi="Arial" w:cs="Arial"/>
          <w:sz w:val="22"/>
          <w:szCs w:val="22"/>
        </w:rPr>
      </w:pPr>
      <w:r w:rsidRPr="00CD7D2A">
        <w:rPr>
          <w:rFonts w:ascii="Arial" w:hAnsi="Arial" w:cs="Arial"/>
          <w:sz w:val="22"/>
          <w:szCs w:val="22"/>
        </w:rPr>
        <w:t xml:space="preserve">Through the process of EBL, students will work in groups as a means of preparation towards producing an individual 2,500 word report that delivers upon the assessment criteria and effectively responds to the questions posed within the case study.  It is intended for students to self-manage their group work although the Tutor will act as guide, mentor and coach for each group.  It is anticipated that outside of the classroom communication between students and tutor will be through Technology, for example, Discussion Boards.  Such will enable the Tutor to monitor individual student contribution to the achievement of each task, be it in relation to student’s group work or their individual work.  This means of tutor and student ‘keeping in touch’ will both substitute and complement classroom attendance. </w:t>
      </w:r>
    </w:p>
    <w:p w:rsidR="004F4355" w:rsidRPr="00CD7D2A" w:rsidRDefault="004F4355" w:rsidP="004F4355">
      <w:pPr>
        <w:jc w:val="both"/>
        <w:rPr>
          <w:rFonts w:ascii="Arial" w:hAnsi="Arial" w:cs="Arial"/>
          <w:sz w:val="22"/>
          <w:szCs w:val="22"/>
        </w:rPr>
      </w:pPr>
      <w:r w:rsidRPr="00CD7D2A">
        <w:rPr>
          <w:rFonts w:ascii="Arial" w:hAnsi="Arial" w:cs="Arial"/>
          <w:sz w:val="22"/>
          <w:szCs w:val="22"/>
        </w:rPr>
        <w:t>Towards the end of the semester, each group will present a Poster that visually communicates their findings in relation to the case study.  The purpose of the Poster is to allow students engage creatively and entrepreneurially with the substance of the module in terms of how they design their poster and “tell the story” of its content.  The Poster will represent all the efforts of the group and will be shared with other groups on “Poster Day”.</w:t>
      </w:r>
    </w:p>
    <w:p w:rsidR="004F4355" w:rsidRPr="00CD7D2A" w:rsidRDefault="004F4355" w:rsidP="004F4355">
      <w:pPr>
        <w:jc w:val="both"/>
        <w:rPr>
          <w:rFonts w:ascii="Arial" w:hAnsi="Arial" w:cs="Arial"/>
          <w:sz w:val="22"/>
          <w:szCs w:val="22"/>
        </w:rPr>
      </w:pPr>
      <w:r w:rsidRPr="00CD7D2A">
        <w:rPr>
          <w:rFonts w:ascii="Arial" w:hAnsi="Arial" w:cs="Arial"/>
          <w:sz w:val="22"/>
          <w:szCs w:val="22"/>
        </w:rPr>
        <w:t>At the end of the semester, each student will submit an individual 2,500 word report based on the questions asked in the case study responses of which they would have explored whilst undertaking completion of their Poster.  Students will be provided with prescriptive marking criteria to enable them work towards successful completion of the module.</w:t>
      </w:r>
    </w:p>
    <w:p w:rsidR="004F4355" w:rsidRPr="00CD7D2A" w:rsidRDefault="004F4355" w:rsidP="004F4355">
      <w:pPr>
        <w:jc w:val="both"/>
        <w:rPr>
          <w:rFonts w:ascii="Arial" w:hAnsi="Arial" w:cs="Arial"/>
          <w:b/>
          <w:sz w:val="22"/>
          <w:szCs w:val="22"/>
        </w:rPr>
      </w:pPr>
    </w:p>
    <w:p w:rsidR="004F4355" w:rsidRPr="00CD7D2A" w:rsidRDefault="004F4355" w:rsidP="004F4355">
      <w:pPr>
        <w:jc w:val="both"/>
        <w:rPr>
          <w:rFonts w:ascii="Arial" w:hAnsi="Arial" w:cs="Arial"/>
          <w:b/>
          <w:sz w:val="22"/>
          <w:szCs w:val="22"/>
        </w:rPr>
      </w:pPr>
      <w:r w:rsidRPr="00CD7D2A">
        <w:rPr>
          <w:rFonts w:ascii="Arial" w:hAnsi="Arial" w:cs="Arial"/>
          <w:b/>
          <w:sz w:val="22"/>
          <w:szCs w:val="22"/>
        </w:rPr>
        <w:lastRenderedPageBreak/>
        <w:t>Semester Two: Two hour examination</w:t>
      </w:r>
    </w:p>
    <w:p w:rsidR="004F4355" w:rsidRPr="00CD7D2A" w:rsidRDefault="004F4355" w:rsidP="004F4355">
      <w:pPr>
        <w:jc w:val="both"/>
        <w:rPr>
          <w:rFonts w:ascii="Arial" w:hAnsi="Arial" w:cs="Arial"/>
          <w:sz w:val="22"/>
          <w:szCs w:val="22"/>
        </w:rPr>
      </w:pPr>
      <w:r w:rsidRPr="00CD7D2A">
        <w:rPr>
          <w:rFonts w:ascii="Arial" w:hAnsi="Arial" w:cs="Arial"/>
          <w:sz w:val="22"/>
          <w:szCs w:val="22"/>
        </w:rPr>
        <w:t>At the end of semester two, students will sit an examination that demands they respond to three questions.  Students will be required to answer each question in essay format within two hours and with no recourse to other resources.  This traditional form of summative assessment, considered to be one of the most secure, will be undertaken within a highly controlled and invigilated environment.  Adopting this means of assessment is one of the few ways of ensuring students revise the syllabus and commit it to memory in readiness to ‘show what they know’ when applying their knowledge and understanding to answering each question.  Questions posed will be established in relation to the module content and will have been embedded within the teaching and learning that takes place within the class room and through the processes of EBL, TEL and private study.  In anticipation that learning groups will be multi-cultural and of differing abilities, particular attention will be given to ensure that questions are simply stated and are designed such to allow students the freedom to place their response within an organisation with which they are familiar.  Importantly, students will be instructed that all questions should include reference to academic theory, research and supporting facts and figures.  Whilst examinations can generate stress and anxiety within some students who are sensitive to the pressure of a controlled environment, such pressures do typically exist within the workplace and indeed, assessment centres through which students will proceed when they apply for jobs on leaving University.  It is anticipated therefore, that undertaking examinations can serve to prepare and even de-sensitise students for forthcoming pressured situations and environments and as a result, improve their performance in such arenas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Torrington, D. Hall, L. Taylor, S and Atkinson, C. (2009) Fundamentals of Human Resource Management: Managing People at Work, London: Prentice Hall</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 xml:space="preserve">Beardwell, I. And Holden, L., Claydon, T. (2004) </w:t>
      </w:r>
      <w:r w:rsidRPr="00CD7D2A">
        <w:rPr>
          <w:rFonts w:ascii="Arial" w:hAnsi="Arial" w:cs="Arial"/>
          <w:sz w:val="22"/>
          <w:szCs w:val="22"/>
          <w:u w:val="single"/>
        </w:rPr>
        <w:t>Human Resource Management: A Contemporary Approach</w:t>
      </w:r>
      <w:r w:rsidRPr="00CD7D2A">
        <w:rPr>
          <w:rFonts w:ascii="Arial" w:hAnsi="Arial" w:cs="Arial"/>
          <w:sz w:val="22"/>
          <w:szCs w:val="22"/>
        </w:rPr>
        <w:t>, Fourth Edition, Financial Times Prentice Hall</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 xml:space="preserve">Marchington, M. and Wilkinson, A. (2008) </w:t>
      </w:r>
      <w:r w:rsidRPr="00CD7D2A">
        <w:rPr>
          <w:rFonts w:ascii="Arial" w:hAnsi="Arial" w:cs="Arial"/>
          <w:sz w:val="22"/>
          <w:szCs w:val="22"/>
          <w:u w:val="single"/>
        </w:rPr>
        <w:t>Human Resource Management at Work</w:t>
      </w:r>
      <w:r w:rsidRPr="00CD7D2A">
        <w:rPr>
          <w:rFonts w:ascii="Arial" w:hAnsi="Arial" w:cs="Arial"/>
          <w:sz w:val="22"/>
          <w:szCs w:val="22"/>
        </w:rPr>
        <w:t>, Wiltshire: CIPD</w:t>
      </w:r>
    </w:p>
    <w:p w:rsidR="004F4355" w:rsidRPr="00CD7D2A" w:rsidRDefault="004F4355" w:rsidP="004F4355">
      <w:pPr>
        <w:pStyle w:val="NoSpacing"/>
        <w:rPr>
          <w:rFonts w:cs="Arial"/>
          <w:szCs w:val="22"/>
        </w:rPr>
      </w:pPr>
    </w:p>
    <w:p w:rsidR="004F4355" w:rsidRPr="00CD7D2A" w:rsidRDefault="004F4355" w:rsidP="004F4355">
      <w:pPr>
        <w:jc w:val="both"/>
        <w:rPr>
          <w:rFonts w:ascii="Arial" w:hAnsi="Arial" w:cs="Arial"/>
          <w:sz w:val="22"/>
          <w:szCs w:val="22"/>
        </w:rPr>
      </w:pPr>
      <w:r w:rsidRPr="00CD7D2A">
        <w:rPr>
          <w:rFonts w:ascii="Arial" w:hAnsi="Arial" w:cs="Arial"/>
          <w:bCs/>
          <w:iCs/>
          <w:sz w:val="22"/>
          <w:szCs w:val="22"/>
        </w:rPr>
        <w:t>Mullins, L. (2007) 8</w:t>
      </w:r>
      <w:r w:rsidRPr="00CD7D2A">
        <w:rPr>
          <w:rFonts w:ascii="Arial" w:hAnsi="Arial" w:cs="Arial"/>
          <w:bCs/>
          <w:iCs/>
          <w:sz w:val="22"/>
          <w:szCs w:val="22"/>
          <w:vertAlign w:val="superscript"/>
        </w:rPr>
        <w:t>th</w:t>
      </w:r>
      <w:r w:rsidRPr="00CD7D2A">
        <w:rPr>
          <w:rFonts w:ascii="Arial" w:hAnsi="Arial" w:cs="Arial"/>
          <w:bCs/>
          <w:iCs/>
          <w:sz w:val="22"/>
          <w:szCs w:val="22"/>
        </w:rPr>
        <w:t xml:space="preserve"> Edition, </w:t>
      </w:r>
      <w:r w:rsidRPr="00CD7D2A">
        <w:rPr>
          <w:rFonts w:ascii="Arial" w:hAnsi="Arial" w:cs="Arial"/>
          <w:sz w:val="22"/>
          <w:szCs w:val="22"/>
          <w:u w:val="single"/>
        </w:rPr>
        <w:t>Management and Organisational Behaviour</w:t>
      </w:r>
      <w:r w:rsidRPr="00CD7D2A">
        <w:rPr>
          <w:rFonts w:ascii="Arial" w:hAnsi="Arial" w:cs="Arial"/>
          <w:sz w:val="22"/>
          <w:szCs w:val="22"/>
        </w:rPr>
        <w:t>, England: Prentice Hall</w:t>
      </w:r>
    </w:p>
    <w:p w:rsidR="004F4355" w:rsidRPr="00CD7D2A" w:rsidRDefault="004F4355" w:rsidP="004F4355">
      <w:pPr>
        <w:pStyle w:val="NoSpacing"/>
        <w:rPr>
          <w:rFonts w:cs="Arial"/>
          <w:szCs w:val="22"/>
        </w:rPr>
      </w:pPr>
    </w:p>
    <w:p w:rsidR="004F4355" w:rsidRPr="00CD7D2A" w:rsidRDefault="004F4355" w:rsidP="004F4355">
      <w:pPr>
        <w:pStyle w:val="NoSpacing"/>
        <w:rPr>
          <w:rFonts w:cs="Arial"/>
          <w:b/>
          <w:szCs w:val="22"/>
        </w:rPr>
      </w:pPr>
      <w:r w:rsidRPr="00CD7D2A">
        <w:rPr>
          <w:rFonts w:cs="Arial"/>
          <w:szCs w:val="22"/>
        </w:rPr>
        <w:t xml:space="preserve">Taylor, S. (2008) </w:t>
      </w:r>
      <w:r w:rsidRPr="00CD7D2A">
        <w:rPr>
          <w:rFonts w:cs="Arial"/>
          <w:szCs w:val="22"/>
          <w:u w:val="single"/>
        </w:rPr>
        <w:t>People Resourcing</w:t>
      </w:r>
      <w:r w:rsidRPr="00CD7D2A">
        <w:rPr>
          <w:rFonts w:cs="Arial"/>
          <w:szCs w:val="22"/>
        </w:rPr>
        <w:t>, Fourth Edition, Wiltshire, CIPD</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 xml:space="preserve">Electronic Journals (available on </w:t>
      </w:r>
      <w:hyperlink r:id="rId59" w:history="1">
        <w:r w:rsidRPr="00CD7D2A">
          <w:rPr>
            <w:rStyle w:val="Hyperlink"/>
            <w:rFonts w:ascii="Arial" w:hAnsi="Arial" w:cs="Arial"/>
            <w:b/>
            <w:sz w:val="22"/>
            <w:szCs w:val="22"/>
          </w:rPr>
          <w:t>http://apollo.smu.ac.uk/library/</w:t>
        </w:r>
      </w:hyperlink>
      <w:r w:rsidRPr="00CD7D2A">
        <w:rPr>
          <w:rFonts w:ascii="Arial" w:hAnsi="Arial" w:cs="Arial"/>
          <w:b/>
          <w:sz w:val="22"/>
          <w:szCs w:val="22"/>
        </w:rPr>
        <w:t>):</w:t>
      </w:r>
    </w:p>
    <w:p w:rsidR="004F4355" w:rsidRPr="00CD7D2A" w:rsidRDefault="004F4355" w:rsidP="004F4355">
      <w:pPr>
        <w:pStyle w:val="NoSpacing"/>
        <w:rPr>
          <w:rFonts w:cs="Arial"/>
          <w:szCs w:val="22"/>
        </w:rPr>
      </w:pPr>
      <w:r w:rsidRPr="00CD7D2A">
        <w:rPr>
          <w:rFonts w:cs="Arial"/>
          <w:szCs w:val="22"/>
        </w:rPr>
        <w:t>British Journal of Management</w:t>
      </w:r>
    </w:p>
    <w:p w:rsidR="004F4355" w:rsidRPr="00CD7D2A" w:rsidRDefault="004F4355" w:rsidP="004F4355">
      <w:pPr>
        <w:pStyle w:val="NoSpacing"/>
        <w:rPr>
          <w:rFonts w:cs="Arial"/>
          <w:b/>
          <w:szCs w:val="22"/>
        </w:rPr>
      </w:pPr>
      <w:r w:rsidRPr="00CD7D2A">
        <w:rPr>
          <w:rFonts w:cs="Arial"/>
          <w:szCs w:val="22"/>
        </w:rPr>
        <w:t>Coaching at Work</w:t>
      </w:r>
    </w:p>
    <w:p w:rsidR="004F4355" w:rsidRPr="00CD7D2A" w:rsidRDefault="004F4355" w:rsidP="004F4355">
      <w:pPr>
        <w:pStyle w:val="NoSpacing"/>
        <w:rPr>
          <w:rFonts w:cs="Arial"/>
          <w:szCs w:val="22"/>
        </w:rPr>
      </w:pPr>
      <w:r w:rsidRPr="00CD7D2A">
        <w:rPr>
          <w:rFonts w:cs="Arial"/>
          <w:szCs w:val="22"/>
        </w:rPr>
        <w:t>Education and Training Journal</w:t>
      </w:r>
    </w:p>
    <w:p w:rsidR="004F4355" w:rsidRPr="00CD7D2A" w:rsidRDefault="004F4355" w:rsidP="004F4355">
      <w:pPr>
        <w:pStyle w:val="NoSpacing"/>
        <w:rPr>
          <w:rFonts w:cs="Arial"/>
          <w:szCs w:val="22"/>
        </w:rPr>
      </w:pPr>
      <w:r w:rsidRPr="00CD7D2A">
        <w:rPr>
          <w:rFonts w:cs="Arial"/>
          <w:szCs w:val="22"/>
        </w:rPr>
        <w:t>Harvard Business Review</w:t>
      </w:r>
    </w:p>
    <w:p w:rsidR="004F4355" w:rsidRPr="00CD7D2A" w:rsidRDefault="004F4355" w:rsidP="004F4355">
      <w:pPr>
        <w:pStyle w:val="NoSpacing"/>
        <w:rPr>
          <w:rFonts w:cs="Arial"/>
          <w:szCs w:val="22"/>
        </w:rPr>
      </w:pPr>
      <w:r w:rsidRPr="00CD7D2A">
        <w:rPr>
          <w:rFonts w:cs="Arial"/>
          <w:szCs w:val="22"/>
        </w:rPr>
        <w:t>HRM Review</w:t>
      </w:r>
    </w:p>
    <w:p w:rsidR="004F4355" w:rsidRPr="00CD7D2A" w:rsidRDefault="004F4355" w:rsidP="004F4355">
      <w:pPr>
        <w:pStyle w:val="NoSpacing"/>
        <w:rPr>
          <w:rFonts w:cs="Arial"/>
          <w:szCs w:val="22"/>
        </w:rPr>
      </w:pPr>
      <w:r w:rsidRPr="00CD7D2A">
        <w:rPr>
          <w:rFonts w:cs="Arial"/>
          <w:szCs w:val="22"/>
        </w:rPr>
        <w:t>Human Resource Management Journal</w:t>
      </w:r>
    </w:p>
    <w:p w:rsidR="004F4355" w:rsidRPr="00CD7D2A" w:rsidRDefault="004F4355" w:rsidP="004F4355">
      <w:pPr>
        <w:pStyle w:val="NoSpacing"/>
        <w:rPr>
          <w:rFonts w:cs="Arial"/>
          <w:szCs w:val="22"/>
        </w:rPr>
      </w:pPr>
      <w:r w:rsidRPr="00CD7D2A">
        <w:rPr>
          <w:rFonts w:cs="Arial"/>
          <w:szCs w:val="22"/>
        </w:rPr>
        <w:t>International Journal of Employment Studies</w:t>
      </w:r>
    </w:p>
    <w:p w:rsidR="004F4355" w:rsidRPr="00CD7D2A" w:rsidRDefault="004F4355" w:rsidP="004F4355">
      <w:pPr>
        <w:pStyle w:val="NoSpacing"/>
        <w:rPr>
          <w:rFonts w:cs="Arial"/>
          <w:szCs w:val="22"/>
        </w:rPr>
      </w:pPr>
      <w:r w:rsidRPr="00CD7D2A">
        <w:rPr>
          <w:rFonts w:cs="Arial"/>
          <w:szCs w:val="22"/>
        </w:rPr>
        <w:t>Journal of Management Development</w:t>
      </w:r>
    </w:p>
    <w:p w:rsidR="004F4355" w:rsidRPr="00CD7D2A" w:rsidRDefault="004F4355" w:rsidP="004F4355">
      <w:pPr>
        <w:pStyle w:val="NoSpacing"/>
        <w:rPr>
          <w:rFonts w:cs="Arial"/>
          <w:szCs w:val="22"/>
        </w:rPr>
      </w:pPr>
      <w:r w:rsidRPr="00CD7D2A">
        <w:rPr>
          <w:rFonts w:cs="Arial"/>
          <w:szCs w:val="22"/>
        </w:rPr>
        <w:t>Journal of Organisational Behaviour</w:t>
      </w:r>
    </w:p>
    <w:p w:rsidR="004F4355" w:rsidRPr="00CD7D2A" w:rsidRDefault="004F4355" w:rsidP="004F4355">
      <w:pPr>
        <w:pStyle w:val="NoSpacing"/>
        <w:rPr>
          <w:rFonts w:cs="Arial"/>
          <w:szCs w:val="22"/>
        </w:rPr>
      </w:pPr>
      <w:r w:rsidRPr="00CD7D2A">
        <w:rPr>
          <w:rFonts w:cs="Arial"/>
          <w:szCs w:val="22"/>
        </w:rPr>
        <w:t>Journal of Workplace Learning</w:t>
      </w:r>
    </w:p>
    <w:p w:rsidR="004F4355" w:rsidRPr="00CD7D2A" w:rsidRDefault="004F4355" w:rsidP="004F4355">
      <w:pPr>
        <w:pStyle w:val="NoSpacing"/>
        <w:rPr>
          <w:rFonts w:cs="Arial"/>
          <w:szCs w:val="22"/>
        </w:rPr>
      </w:pPr>
      <w:r w:rsidRPr="00CD7D2A">
        <w:rPr>
          <w:rFonts w:cs="Arial"/>
          <w:szCs w:val="22"/>
        </w:rPr>
        <w:lastRenderedPageBreak/>
        <w:t>Management Today</w:t>
      </w:r>
    </w:p>
    <w:p w:rsidR="004F4355" w:rsidRPr="00CD7D2A" w:rsidRDefault="004F4355" w:rsidP="004F4355">
      <w:pPr>
        <w:pStyle w:val="NoSpacing"/>
        <w:rPr>
          <w:rFonts w:cs="Arial"/>
          <w:szCs w:val="22"/>
        </w:rPr>
      </w:pPr>
      <w:r w:rsidRPr="00CD7D2A">
        <w:rPr>
          <w:rFonts w:cs="Arial"/>
          <w:szCs w:val="22"/>
        </w:rPr>
        <w:t>People and Strategy: Journal of the HR Planning Society</w:t>
      </w:r>
    </w:p>
    <w:p w:rsidR="004F4355" w:rsidRPr="00CD7D2A" w:rsidRDefault="004F4355" w:rsidP="004F4355">
      <w:pPr>
        <w:pStyle w:val="NoSpacing"/>
        <w:rPr>
          <w:rFonts w:cs="Arial"/>
          <w:b/>
          <w:szCs w:val="22"/>
        </w:rPr>
      </w:pPr>
      <w:r w:rsidRPr="00CD7D2A">
        <w:rPr>
          <w:rFonts w:cs="Arial"/>
          <w:szCs w:val="22"/>
        </w:rPr>
        <w:t xml:space="preserve">People Management Magazine: </w:t>
      </w:r>
      <w:hyperlink r:id="rId60" w:history="1">
        <w:r w:rsidRPr="00CD7D2A">
          <w:rPr>
            <w:rStyle w:val="Hyperlink"/>
            <w:rFonts w:cs="Arial"/>
            <w:szCs w:val="22"/>
          </w:rPr>
          <w:t>http://www.peoplemanagement.co.uk/pm/</w:t>
        </w:r>
      </w:hyperlink>
    </w:p>
    <w:p w:rsidR="004F4355" w:rsidRPr="00CD7D2A" w:rsidRDefault="004F4355" w:rsidP="004F4355">
      <w:pPr>
        <w:pStyle w:val="NoSpacing"/>
        <w:rPr>
          <w:rFonts w:cs="Arial"/>
          <w:szCs w:val="22"/>
        </w:rPr>
      </w:pPr>
      <w:r w:rsidRPr="00CD7D2A">
        <w:rPr>
          <w:rFonts w:cs="Arial"/>
          <w:szCs w:val="22"/>
        </w:rPr>
        <w:t>Personnel Review</w:t>
      </w:r>
    </w:p>
    <w:p w:rsidR="004F4355" w:rsidRPr="00CD7D2A" w:rsidRDefault="004F4355" w:rsidP="004F4355">
      <w:pPr>
        <w:pStyle w:val="NoSpacing"/>
        <w:rPr>
          <w:rFonts w:cs="Arial"/>
          <w:szCs w:val="22"/>
        </w:rPr>
      </w:pPr>
      <w:r w:rsidRPr="00CD7D2A">
        <w:rPr>
          <w:rFonts w:cs="Arial"/>
          <w:szCs w:val="22"/>
        </w:rPr>
        <w:t>Public Personnel Management</w:t>
      </w:r>
    </w:p>
    <w:p w:rsidR="004F4355" w:rsidRPr="00CD7D2A" w:rsidRDefault="004F4355" w:rsidP="004F4355">
      <w:pPr>
        <w:pStyle w:val="NoSpacing"/>
        <w:rPr>
          <w:rFonts w:cs="Arial"/>
          <w:szCs w:val="22"/>
        </w:rPr>
      </w:pPr>
      <w:r w:rsidRPr="00CD7D2A">
        <w:rPr>
          <w:rFonts w:cs="Arial"/>
          <w:szCs w:val="22"/>
        </w:rPr>
        <w:t>Research and Practice in HRM</w:t>
      </w:r>
    </w:p>
    <w:p w:rsidR="004F4355" w:rsidRPr="00CD7D2A" w:rsidRDefault="004F4355" w:rsidP="004F4355">
      <w:pPr>
        <w:pStyle w:val="NoSpacing"/>
        <w:rPr>
          <w:rFonts w:cs="Arial"/>
          <w:szCs w:val="22"/>
        </w:rPr>
      </w:pPr>
      <w:r w:rsidRPr="00CD7D2A">
        <w:rPr>
          <w:rFonts w:cs="Arial"/>
          <w:szCs w:val="22"/>
        </w:rPr>
        <w:t>Strategic HR Review</w:t>
      </w:r>
    </w:p>
    <w:p w:rsidR="004F4355" w:rsidRPr="00CD7D2A" w:rsidRDefault="004F4355" w:rsidP="004F4355">
      <w:pPr>
        <w:pStyle w:val="NoSpacing"/>
        <w:rPr>
          <w:rFonts w:cs="Arial"/>
          <w:szCs w:val="22"/>
        </w:rPr>
      </w:pPr>
      <w:r w:rsidRPr="00CD7D2A">
        <w:rPr>
          <w:rFonts w:cs="Arial"/>
          <w:szCs w:val="22"/>
        </w:rPr>
        <w:t>Work Employment and Society</w:t>
      </w:r>
    </w:p>
    <w:p w:rsidR="004F4355" w:rsidRPr="00CD7D2A" w:rsidRDefault="004F4355" w:rsidP="004F4355">
      <w:pPr>
        <w:jc w:val="both"/>
        <w:rPr>
          <w:rFonts w:ascii="Arial" w:hAnsi="Arial" w:cs="Arial"/>
          <w:b/>
          <w:sz w:val="22"/>
          <w:szCs w:val="22"/>
        </w:rPr>
      </w:pPr>
    </w:p>
    <w:p w:rsidR="004F4355" w:rsidRPr="00CD7D2A" w:rsidRDefault="004F4355" w:rsidP="004F4355">
      <w:pPr>
        <w:jc w:val="both"/>
        <w:rPr>
          <w:rFonts w:ascii="Arial" w:hAnsi="Arial" w:cs="Arial"/>
          <w:b/>
          <w:sz w:val="22"/>
          <w:szCs w:val="22"/>
        </w:rPr>
      </w:pPr>
      <w:r w:rsidRPr="00CD7D2A">
        <w:rPr>
          <w:rFonts w:ascii="Arial" w:hAnsi="Arial" w:cs="Arial"/>
          <w:b/>
          <w:sz w:val="22"/>
          <w:szCs w:val="22"/>
        </w:rPr>
        <w:t>Useful Websites:</w:t>
      </w:r>
    </w:p>
    <w:p w:rsidR="004F4355" w:rsidRPr="00CD7D2A" w:rsidRDefault="004F4355" w:rsidP="004F4355">
      <w:pPr>
        <w:pStyle w:val="NoSpacing"/>
        <w:rPr>
          <w:rFonts w:cs="Arial"/>
          <w:szCs w:val="22"/>
        </w:rPr>
      </w:pPr>
      <w:hyperlink r:id="rId61" w:history="1">
        <w:r w:rsidRPr="00CD7D2A">
          <w:rPr>
            <w:rStyle w:val="Hyperlink"/>
            <w:rFonts w:cs="Arial"/>
            <w:szCs w:val="22"/>
          </w:rPr>
          <w:t>http://apollo.smu.ac.uk/library/</w:t>
        </w:r>
      </w:hyperlink>
    </w:p>
    <w:p w:rsidR="004F4355" w:rsidRPr="00CD7D2A" w:rsidRDefault="004F4355" w:rsidP="004F4355">
      <w:pPr>
        <w:pStyle w:val="NoSpacing"/>
        <w:rPr>
          <w:rFonts w:cs="Arial"/>
          <w:szCs w:val="22"/>
        </w:rPr>
      </w:pPr>
      <w:hyperlink r:id="rId62" w:history="1">
        <w:r w:rsidRPr="00CD7D2A">
          <w:rPr>
            <w:rStyle w:val="Hyperlink"/>
            <w:rFonts w:cs="Arial"/>
            <w:bCs w:val="0"/>
            <w:szCs w:val="22"/>
          </w:rPr>
          <w:t>http://www.cipd.co.uk/onlineinfodocuments/atozresources.htm</w:t>
        </w:r>
      </w:hyperlink>
    </w:p>
    <w:p w:rsidR="004F4355" w:rsidRPr="00CD7D2A" w:rsidRDefault="004F4355" w:rsidP="004F4355">
      <w:pPr>
        <w:pStyle w:val="NoSpacing"/>
        <w:rPr>
          <w:rFonts w:cs="Arial"/>
          <w:szCs w:val="22"/>
        </w:rPr>
      </w:pPr>
      <w:hyperlink r:id="rId63" w:history="1">
        <w:r w:rsidRPr="00CD7D2A">
          <w:rPr>
            <w:rStyle w:val="Hyperlink"/>
            <w:rFonts w:cs="Arial"/>
            <w:szCs w:val="22"/>
          </w:rPr>
          <w:t>http://www.prospects.ac.uk/p/types_of_job/management_consultant_job_description.jsp</w:t>
        </w:r>
      </w:hyperlink>
    </w:p>
    <w:p w:rsidR="004F4355" w:rsidRPr="00CD7D2A" w:rsidRDefault="004F4355" w:rsidP="004F4355">
      <w:pPr>
        <w:pStyle w:val="NoSpacing"/>
        <w:rPr>
          <w:rFonts w:cs="Arial"/>
          <w:szCs w:val="22"/>
        </w:rPr>
      </w:pPr>
      <w:hyperlink r:id="rId64" w:history="1">
        <w:r w:rsidRPr="00CD7D2A">
          <w:rPr>
            <w:rStyle w:val="Hyperlink"/>
            <w:rFonts w:cs="Arial"/>
            <w:szCs w:val="22"/>
          </w:rPr>
          <w:t>www.acas.org.uk</w:t>
        </w:r>
      </w:hyperlink>
    </w:p>
    <w:p w:rsidR="004F4355" w:rsidRPr="00CD7D2A" w:rsidRDefault="004F4355" w:rsidP="004F4355">
      <w:pPr>
        <w:pStyle w:val="NoSpacing"/>
        <w:rPr>
          <w:rFonts w:cs="Arial"/>
          <w:szCs w:val="22"/>
        </w:rPr>
      </w:pPr>
      <w:hyperlink r:id="rId65" w:history="1">
        <w:r w:rsidRPr="00CD7D2A">
          <w:rPr>
            <w:rStyle w:val="Hyperlink"/>
            <w:rFonts w:cs="Arial"/>
            <w:szCs w:val="22"/>
          </w:rPr>
          <w:t>www.berr.gov.uk</w:t>
        </w:r>
      </w:hyperlink>
    </w:p>
    <w:p w:rsidR="004F4355" w:rsidRPr="00CD7D2A" w:rsidRDefault="004F4355" w:rsidP="004F4355">
      <w:pPr>
        <w:pStyle w:val="NoSpacing"/>
        <w:rPr>
          <w:rFonts w:cs="Arial"/>
          <w:szCs w:val="22"/>
        </w:rPr>
      </w:pPr>
      <w:hyperlink r:id="rId66" w:history="1">
        <w:r w:rsidRPr="00CD7D2A">
          <w:rPr>
            <w:rStyle w:val="Hyperlink"/>
            <w:rFonts w:cs="Arial"/>
            <w:szCs w:val="22"/>
          </w:rPr>
          <w:t>www.cbi.org.uk</w:t>
        </w:r>
      </w:hyperlink>
    </w:p>
    <w:p w:rsidR="004F4355" w:rsidRPr="00CD7D2A" w:rsidRDefault="004F4355" w:rsidP="004F4355">
      <w:pPr>
        <w:pStyle w:val="NoSpacing"/>
        <w:rPr>
          <w:rFonts w:cs="Arial"/>
          <w:szCs w:val="22"/>
        </w:rPr>
      </w:pPr>
      <w:hyperlink r:id="rId67" w:history="1">
        <w:r w:rsidRPr="00CD7D2A">
          <w:rPr>
            <w:rStyle w:val="Hyperlink"/>
            <w:rFonts w:cs="Arial"/>
            <w:szCs w:val="22"/>
          </w:rPr>
          <w:t>www.cipd.co.uk</w:t>
        </w:r>
      </w:hyperlink>
    </w:p>
    <w:p w:rsidR="004F4355" w:rsidRPr="00CD7D2A" w:rsidRDefault="004F4355" w:rsidP="004F4355">
      <w:pPr>
        <w:pStyle w:val="NoSpacing"/>
        <w:rPr>
          <w:rFonts w:cs="Arial"/>
          <w:szCs w:val="22"/>
        </w:rPr>
      </w:pPr>
      <w:hyperlink r:id="rId68" w:history="1">
        <w:r w:rsidRPr="00CD7D2A">
          <w:rPr>
            <w:rStyle w:val="Hyperlink"/>
            <w:rFonts w:cs="Arial"/>
            <w:szCs w:val="22"/>
          </w:rPr>
          <w:t>www.employment-studies.co.uk</w:t>
        </w:r>
      </w:hyperlink>
    </w:p>
    <w:p w:rsidR="004F4355" w:rsidRPr="00CD7D2A" w:rsidRDefault="004F4355" w:rsidP="004F4355">
      <w:pPr>
        <w:pStyle w:val="NoSpacing"/>
        <w:rPr>
          <w:rFonts w:cs="Arial"/>
          <w:szCs w:val="22"/>
        </w:rPr>
      </w:pPr>
      <w:hyperlink r:id="rId69" w:history="1">
        <w:r w:rsidRPr="00CD7D2A">
          <w:rPr>
            <w:rStyle w:val="Hyperlink"/>
            <w:rFonts w:cs="Arial"/>
            <w:szCs w:val="22"/>
          </w:rPr>
          <w:t>www.equalityandhumanrights.org.uk</w:t>
        </w:r>
      </w:hyperlink>
    </w:p>
    <w:p w:rsidR="004F4355" w:rsidRPr="00CD7D2A" w:rsidRDefault="004F4355" w:rsidP="004F4355">
      <w:pPr>
        <w:pStyle w:val="NoSpacing"/>
        <w:rPr>
          <w:rFonts w:cs="Arial"/>
          <w:szCs w:val="22"/>
        </w:rPr>
      </w:pPr>
      <w:hyperlink r:id="rId70" w:history="1">
        <w:r w:rsidRPr="00CD7D2A">
          <w:rPr>
            <w:rStyle w:val="Hyperlink"/>
            <w:rFonts w:cs="Arial"/>
            <w:szCs w:val="22"/>
          </w:rPr>
          <w:t>www.hrmguide.co.uk</w:t>
        </w:r>
      </w:hyperlink>
    </w:p>
    <w:p w:rsidR="004F4355" w:rsidRPr="00CD7D2A" w:rsidRDefault="004F4355" w:rsidP="004F4355">
      <w:pPr>
        <w:pStyle w:val="NoSpacing"/>
        <w:rPr>
          <w:rFonts w:cs="Arial"/>
          <w:szCs w:val="22"/>
        </w:rPr>
      </w:pPr>
      <w:hyperlink r:id="rId71" w:history="1">
        <w:r w:rsidRPr="00CD7D2A">
          <w:rPr>
            <w:rStyle w:val="Hyperlink"/>
            <w:rFonts w:cs="Arial"/>
            <w:szCs w:val="22"/>
          </w:rPr>
          <w:t>www.statistics.gov.uk</w:t>
        </w:r>
      </w:hyperlink>
    </w:p>
    <w:p w:rsidR="004F4355" w:rsidRPr="00CD7D2A" w:rsidRDefault="004F4355" w:rsidP="004F4355">
      <w:pPr>
        <w:pStyle w:val="NoSpacing"/>
        <w:rPr>
          <w:rFonts w:cs="Arial"/>
          <w:szCs w:val="22"/>
        </w:rPr>
      </w:pPr>
      <w:hyperlink r:id="rId72" w:history="1">
        <w:r w:rsidRPr="00CD7D2A">
          <w:rPr>
            <w:rStyle w:val="Hyperlink"/>
            <w:rFonts w:cs="Arial"/>
            <w:szCs w:val="22"/>
          </w:rPr>
          <w:t>www.wao.gov.uk</w:t>
        </w:r>
      </w:hyperlink>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r w:rsidRPr="00CD7D2A">
        <w:rPr>
          <w:rFonts w:ascii="Arial" w:hAnsi="Arial" w:cs="Arial"/>
          <w:sz w:val="22"/>
          <w:szCs w:val="22"/>
        </w:rPr>
        <w:t>Computer/projector.</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 Theatre </w:t>
      </w:r>
    </w:p>
    <w:p w:rsidR="004F4355" w:rsidRPr="00CD7D2A" w:rsidRDefault="004F4355" w:rsidP="004F4355">
      <w:pPr>
        <w:rPr>
          <w:rFonts w:ascii="Arial" w:hAnsi="Arial" w:cs="Arial"/>
          <w:sz w:val="22"/>
          <w:szCs w:val="22"/>
        </w:rPr>
      </w:pPr>
      <w:r w:rsidRPr="00CD7D2A">
        <w:rPr>
          <w:rFonts w:ascii="Arial" w:hAnsi="Arial" w:cs="Arial"/>
          <w:sz w:val="22"/>
          <w:szCs w:val="22"/>
        </w:rPr>
        <w:t>Tutorial room.</w:t>
      </w:r>
    </w:p>
    <w:p w:rsidR="004F4355" w:rsidRPr="00CD7D2A" w:rsidRDefault="004F4355" w:rsidP="004F4355">
      <w:pPr>
        <w:rPr>
          <w:rFonts w:ascii="Arial" w:hAnsi="Arial" w:cs="Arial"/>
          <w:sz w:val="22"/>
          <w:szCs w:val="22"/>
        </w:rPr>
      </w:pPr>
      <w:r w:rsidRPr="00CD7D2A">
        <w:rPr>
          <w:rFonts w:ascii="Arial" w:hAnsi="Arial" w:cs="Arial"/>
          <w:sz w:val="22"/>
          <w:szCs w:val="22"/>
        </w:rPr>
        <w:t>Computer laboratory with Internet access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pStyle w:val="NoSpacing"/>
        <w:rPr>
          <w:rFonts w:cs="Arial"/>
          <w:szCs w:val="22"/>
        </w:rPr>
      </w:pPr>
      <w:r w:rsidRPr="00CD7D2A">
        <w:rPr>
          <w:rFonts w:cs="Arial"/>
          <w:szCs w:val="22"/>
        </w:rPr>
        <w:t>Staff Co-ordinator:</w:t>
      </w:r>
      <w:r w:rsidRPr="00CD7D2A">
        <w:rPr>
          <w:rFonts w:cs="Arial"/>
          <w:szCs w:val="22"/>
        </w:rPr>
        <w:tab/>
      </w:r>
      <w:r w:rsidRPr="00CD7D2A">
        <w:rPr>
          <w:rFonts w:cs="Arial"/>
          <w:szCs w:val="22"/>
        </w:rPr>
        <w:tab/>
        <w:t>Dr Jenni Woodman</w:t>
      </w:r>
    </w:p>
    <w:p w:rsidR="004F4355" w:rsidRPr="00CD7D2A" w:rsidRDefault="004F4355" w:rsidP="004F4355">
      <w:pPr>
        <w:pStyle w:val="NoSpacing"/>
        <w:rPr>
          <w:rFonts w:cs="Arial"/>
          <w:szCs w:val="22"/>
        </w:rPr>
      </w:pPr>
      <w:r w:rsidRPr="00CD7D2A">
        <w:rPr>
          <w:rFonts w:cs="Arial"/>
          <w:szCs w:val="22"/>
        </w:rPr>
        <w:t>Staff delivering this module:</w:t>
      </w:r>
      <w:r w:rsidRPr="00CD7D2A">
        <w:rPr>
          <w:rFonts w:cs="Arial"/>
          <w:szCs w:val="22"/>
        </w:rPr>
        <w:tab/>
        <w:t>Dr Jenni Woodman</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Dr Claire Evans</w:t>
      </w:r>
    </w:p>
    <w:p w:rsidR="004F4355" w:rsidRPr="00CD7D2A" w:rsidRDefault="004F4355" w:rsidP="004F4355">
      <w:pPr>
        <w:pStyle w:val="Heading1"/>
      </w:pPr>
    </w:p>
    <w:p w:rsidR="004F4355" w:rsidRPr="00CD7D2A" w:rsidRDefault="004F4355" w:rsidP="004F4355">
      <w:pPr>
        <w:rPr>
          <w:rFonts w:ascii="Arial" w:hAnsi="Arial" w:cs="Arial"/>
          <w:kern w:val="32"/>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sz w:val="22"/>
                <w:szCs w:val="22"/>
              </w:rPr>
              <w:lastRenderedPageBreak/>
              <w:br w:type="page"/>
            </w:r>
            <w:r w:rsidRPr="00CD7D2A">
              <w:rPr>
                <w:rFonts w:ascii="Arial" w:hAnsi="Arial" w:cs="Arial"/>
                <w:sz w:val="22"/>
                <w:szCs w:val="22"/>
              </w:rPr>
              <w:br w:type="page"/>
            </w:r>
            <w:r w:rsidRPr="00CD7D2A">
              <w:rPr>
                <w:rFonts w:ascii="Arial" w:hAnsi="Arial" w:cs="Arial"/>
                <w:b/>
                <w:sz w:val="22"/>
                <w:szCs w:val="22"/>
              </w:rPr>
              <w:t>Module Title:</w:t>
            </w:r>
          </w:p>
        </w:tc>
        <w:tc>
          <w:tcPr>
            <w:tcW w:w="4844" w:type="dxa"/>
          </w:tcPr>
          <w:p w:rsidR="004F4355" w:rsidRPr="00CD7D2A" w:rsidRDefault="004F4355" w:rsidP="00271441">
            <w:pPr>
              <w:pStyle w:val="Heading2"/>
            </w:pPr>
            <w:bookmarkStart w:id="70" w:name="_Toc253137243"/>
            <w:bookmarkStart w:id="71" w:name="_Toc260818147"/>
            <w:bookmarkStart w:id="72" w:name="_Toc260826005"/>
            <w:bookmarkStart w:id="73" w:name="_Toc310519404"/>
            <w:r w:rsidRPr="00CD7D2A">
              <w:t>PR and Advanced Corporate Communications</w:t>
            </w:r>
            <w:bookmarkEnd w:id="70"/>
            <w:bookmarkEnd w:id="71"/>
            <w:bookmarkEnd w:id="72"/>
            <w:bookmarkEnd w:id="73"/>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spacing w:before="100" w:after="100"/>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spacing w:before="100" w:after="100"/>
              <w:rPr>
                <w:rFonts w:ascii="Arial" w:hAnsi="Arial" w:cs="Arial"/>
                <w:sz w:val="22"/>
                <w:szCs w:val="22"/>
              </w:rPr>
            </w:pPr>
            <w:r w:rsidRPr="00CD7D2A">
              <w:rPr>
                <w:rFonts w:ascii="Arial" w:hAnsi="Arial" w:cs="Arial"/>
                <w:sz w:val="22"/>
                <w:szCs w:val="22"/>
              </w:rPr>
              <w:t>None</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AIMS:</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sz w:val="22"/>
          <w:szCs w:val="22"/>
        </w:rPr>
        <w:t>The module aims to reflect the growing importance of corporate image and reputation. It will provide students with the skills needed to develop and manage the corporate reputation successfully.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61"/>
        </w:numPr>
        <w:ind w:left="360"/>
        <w:rPr>
          <w:rFonts w:ascii="Arial" w:hAnsi="Arial" w:cs="Arial"/>
          <w:sz w:val="22"/>
          <w:szCs w:val="22"/>
        </w:rPr>
      </w:pPr>
      <w:r w:rsidRPr="00CD7D2A">
        <w:rPr>
          <w:rFonts w:ascii="Arial" w:hAnsi="Arial" w:cs="Arial"/>
          <w:sz w:val="22"/>
          <w:szCs w:val="22"/>
        </w:rPr>
        <w:t>Demonstrate a critical understanding of the role of the PR department, recommend appropriate tools to be used in specific industries, and implement the key skills and techniques employed by PR practitioners.</w:t>
      </w:r>
    </w:p>
    <w:p w:rsidR="004F4355" w:rsidRPr="00CD7D2A" w:rsidRDefault="004F4355" w:rsidP="004F4355">
      <w:pPr>
        <w:pStyle w:val="ListParagraph"/>
        <w:ind w:left="360"/>
        <w:rPr>
          <w:rFonts w:ascii="Arial" w:hAnsi="Arial" w:cs="Arial"/>
          <w:sz w:val="22"/>
          <w:szCs w:val="22"/>
        </w:rPr>
      </w:pPr>
    </w:p>
    <w:p w:rsidR="004F4355" w:rsidRPr="00CD7D2A" w:rsidRDefault="004F4355" w:rsidP="004F4355">
      <w:pPr>
        <w:pStyle w:val="ListParagraph"/>
        <w:numPr>
          <w:ilvl w:val="0"/>
          <w:numId w:val="61"/>
        </w:numPr>
        <w:ind w:left="360"/>
        <w:rPr>
          <w:rFonts w:ascii="Arial" w:hAnsi="Arial" w:cs="Arial"/>
          <w:sz w:val="22"/>
          <w:szCs w:val="22"/>
        </w:rPr>
      </w:pPr>
      <w:r w:rsidRPr="00CD7D2A">
        <w:rPr>
          <w:rFonts w:ascii="Arial" w:hAnsi="Arial" w:cs="Arial"/>
          <w:sz w:val="22"/>
          <w:szCs w:val="22"/>
        </w:rPr>
        <w:t>Demonstrate a critical understanding of the nature and characteristics of reputational management, and manage the dimensions of the organisational reputation through corporate communications.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62"/>
        </w:numPr>
        <w:rPr>
          <w:rFonts w:ascii="Arial" w:hAnsi="Arial" w:cs="Arial"/>
          <w:sz w:val="22"/>
          <w:szCs w:val="22"/>
        </w:rPr>
      </w:pPr>
      <w:r w:rsidRPr="00CD7D2A">
        <w:rPr>
          <w:rFonts w:ascii="Arial" w:hAnsi="Arial" w:cs="Arial"/>
          <w:sz w:val="22"/>
          <w:szCs w:val="22"/>
        </w:rPr>
        <w:t>Show the development of PR as a key management activity to include definition and a historical context.</w:t>
      </w:r>
    </w:p>
    <w:p w:rsidR="004F4355" w:rsidRPr="00CD7D2A" w:rsidRDefault="004F4355" w:rsidP="004F4355">
      <w:pPr>
        <w:pStyle w:val="ListParagraph"/>
        <w:numPr>
          <w:ilvl w:val="0"/>
          <w:numId w:val="62"/>
        </w:numPr>
        <w:rPr>
          <w:rFonts w:ascii="Arial" w:hAnsi="Arial" w:cs="Arial"/>
          <w:sz w:val="22"/>
          <w:szCs w:val="22"/>
        </w:rPr>
      </w:pPr>
      <w:r w:rsidRPr="00CD7D2A">
        <w:rPr>
          <w:rFonts w:ascii="Arial" w:hAnsi="Arial" w:cs="Arial"/>
          <w:sz w:val="22"/>
          <w:szCs w:val="22"/>
        </w:rPr>
        <w:t>Delineate the role of the PR practitioner within a market led organisation.</w:t>
      </w:r>
    </w:p>
    <w:p w:rsidR="004F4355" w:rsidRPr="00CD7D2A" w:rsidRDefault="004F4355" w:rsidP="004F4355">
      <w:pPr>
        <w:pStyle w:val="ListParagraph"/>
        <w:numPr>
          <w:ilvl w:val="0"/>
          <w:numId w:val="62"/>
        </w:numPr>
        <w:rPr>
          <w:rFonts w:ascii="Arial" w:hAnsi="Arial" w:cs="Arial"/>
          <w:sz w:val="22"/>
          <w:szCs w:val="22"/>
        </w:rPr>
      </w:pPr>
      <w:r w:rsidRPr="00CD7D2A">
        <w:rPr>
          <w:rFonts w:ascii="Arial" w:hAnsi="Arial" w:cs="Arial"/>
          <w:sz w:val="22"/>
          <w:szCs w:val="22"/>
        </w:rPr>
        <w:t>Identify the communication techniques used by PR professionals.</w:t>
      </w:r>
    </w:p>
    <w:p w:rsidR="004F4355" w:rsidRPr="00CD7D2A" w:rsidRDefault="004F4355" w:rsidP="004F4355">
      <w:pPr>
        <w:pStyle w:val="ListParagraph"/>
        <w:numPr>
          <w:ilvl w:val="0"/>
          <w:numId w:val="62"/>
        </w:numPr>
        <w:rPr>
          <w:rFonts w:ascii="Arial" w:hAnsi="Arial" w:cs="Arial"/>
          <w:sz w:val="22"/>
          <w:szCs w:val="22"/>
        </w:rPr>
      </w:pPr>
      <w:r w:rsidRPr="00CD7D2A">
        <w:rPr>
          <w:rFonts w:ascii="Arial" w:hAnsi="Arial" w:cs="Arial"/>
          <w:sz w:val="22"/>
          <w:szCs w:val="22"/>
        </w:rPr>
        <w:t>PR as a strategic tool.</w:t>
      </w:r>
    </w:p>
    <w:p w:rsidR="004F4355" w:rsidRPr="00CD7D2A" w:rsidRDefault="004F4355" w:rsidP="004F4355">
      <w:pPr>
        <w:pStyle w:val="ListParagraph"/>
        <w:numPr>
          <w:ilvl w:val="0"/>
          <w:numId w:val="62"/>
        </w:numPr>
        <w:rPr>
          <w:rFonts w:ascii="Arial" w:hAnsi="Arial" w:cs="Arial"/>
          <w:sz w:val="22"/>
          <w:szCs w:val="22"/>
        </w:rPr>
      </w:pPr>
      <w:r w:rsidRPr="00CD7D2A">
        <w:rPr>
          <w:rFonts w:ascii="Arial" w:hAnsi="Arial" w:cs="Arial"/>
          <w:sz w:val="22"/>
          <w:szCs w:val="22"/>
        </w:rPr>
        <w:t>Evaluate corporate connection with audiences</w:t>
      </w:r>
    </w:p>
    <w:p w:rsidR="004F4355" w:rsidRPr="00CD7D2A" w:rsidRDefault="004F4355" w:rsidP="004F4355">
      <w:pPr>
        <w:pStyle w:val="ListParagraph"/>
        <w:numPr>
          <w:ilvl w:val="0"/>
          <w:numId w:val="62"/>
        </w:numPr>
        <w:rPr>
          <w:rFonts w:ascii="Arial" w:hAnsi="Arial" w:cs="Arial"/>
          <w:sz w:val="22"/>
          <w:szCs w:val="22"/>
        </w:rPr>
      </w:pPr>
      <w:r w:rsidRPr="00CD7D2A">
        <w:rPr>
          <w:rFonts w:ascii="Arial" w:hAnsi="Arial" w:cs="Arial"/>
          <w:sz w:val="22"/>
          <w:szCs w:val="22"/>
        </w:rPr>
        <w:t>Implementation and maintenance of corporate public relations programmes.</w:t>
      </w:r>
    </w:p>
    <w:p w:rsidR="004F4355" w:rsidRPr="00CD7D2A" w:rsidRDefault="004F4355" w:rsidP="004F4355">
      <w:pPr>
        <w:pStyle w:val="ListParagraph"/>
        <w:numPr>
          <w:ilvl w:val="0"/>
          <w:numId w:val="62"/>
        </w:numPr>
        <w:rPr>
          <w:rFonts w:ascii="Arial" w:hAnsi="Arial" w:cs="Arial"/>
          <w:sz w:val="22"/>
          <w:szCs w:val="22"/>
        </w:rPr>
      </w:pPr>
      <w:r w:rsidRPr="00CD7D2A">
        <w:rPr>
          <w:rFonts w:ascii="Arial" w:hAnsi="Arial" w:cs="Arial"/>
          <w:sz w:val="22"/>
          <w:szCs w:val="22"/>
        </w:rPr>
        <w:t>Formulation of plans for issues management and crisis management.</w:t>
      </w:r>
    </w:p>
    <w:p w:rsidR="004F4355" w:rsidRPr="00CD7D2A" w:rsidRDefault="004F4355" w:rsidP="004F4355">
      <w:pPr>
        <w:pStyle w:val="ListParagraph"/>
        <w:numPr>
          <w:ilvl w:val="0"/>
          <w:numId w:val="62"/>
        </w:numPr>
        <w:rPr>
          <w:rFonts w:ascii="Arial" w:hAnsi="Arial" w:cs="Arial"/>
          <w:sz w:val="22"/>
          <w:szCs w:val="22"/>
        </w:rPr>
      </w:pPr>
      <w:r w:rsidRPr="00CD7D2A">
        <w:rPr>
          <w:rFonts w:ascii="Arial" w:hAnsi="Arial" w:cs="Arial"/>
          <w:sz w:val="22"/>
          <w:szCs w:val="22"/>
        </w:rPr>
        <w:t>Evaluation of programmes to build corporate reputation and image.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br w:type="page"/>
      </w:r>
      <w:r w:rsidRPr="00CD7D2A">
        <w:rPr>
          <w:rFonts w:ascii="Arial" w:hAnsi="Arial" w:cs="Arial"/>
          <w:b/>
          <w:sz w:val="22"/>
          <w:szCs w:val="22"/>
          <w:u w:val="single"/>
        </w:rPr>
        <w:lastRenderedPageBreak/>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The main method of delivery for this module will be lectures with tutorials/seminars to support the student learning. There are many practical tools used by the practicing PR professional and so workshops will be used to develop student skills in these areas. Also, corporate websites will be visited and critically evaluated.</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Workshops                                           25</w:t>
      </w:r>
    </w:p>
    <w:p w:rsidR="004F4355" w:rsidRPr="00CD7D2A" w:rsidRDefault="004F4355" w:rsidP="004F4355">
      <w:pPr>
        <w:rPr>
          <w:rFonts w:ascii="Arial" w:hAnsi="Arial" w:cs="Arial"/>
          <w:sz w:val="22"/>
          <w:szCs w:val="22"/>
        </w:rPr>
      </w:pPr>
      <w:r w:rsidRPr="00CD7D2A">
        <w:rPr>
          <w:rFonts w:ascii="Arial" w:hAnsi="Arial" w:cs="Arial"/>
          <w:sz w:val="22"/>
          <w:szCs w:val="22"/>
        </w:rPr>
        <w:t>Tutorials/Seminars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ASSESSMENT: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CD7D2A" w:rsidTr="00271441">
        <w:tc>
          <w:tcPr>
            <w:tcW w:w="3708"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490"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708" w:type="dxa"/>
          </w:tcPr>
          <w:p w:rsidR="004F4355" w:rsidRPr="00CD7D2A" w:rsidRDefault="004F4355" w:rsidP="004F4355">
            <w:pPr>
              <w:pStyle w:val="ListParagraph"/>
              <w:numPr>
                <w:ilvl w:val="0"/>
                <w:numId w:val="90"/>
              </w:numPr>
              <w:ind w:left="284"/>
              <w:rPr>
                <w:rFonts w:ascii="Arial" w:hAnsi="Arial" w:cs="Arial"/>
                <w:sz w:val="22"/>
                <w:szCs w:val="22"/>
              </w:rPr>
            </w:pPr>
            <w:r w:rsidRPr="00CD7D2A">
              <w:rPr>
                <w:rFonts w:ascii="Arial" w:hAnsi="Arial" w:cs="Arial"/>
                <w:sz w:val="22"/>
                <w:szCs w:val="22"/>
              </w:rPr>
              <w:t>Demonstrate a critical understanding of the role of the PR department, recommend appropriate tools to be used in specific industries, and implement the key skills and techniques employed by PR practitioners.</w:t>
            </w:r>
          </w:p>
          <w:p w:rsidR="004F4355" w:rsidRPr="00CD7D2A" w:rsidRDefault="004F4355" w:rsidP="00271441">
            <w:pPr>
              <w:rPr>
                <w:rFonts w:ascii="Arial" w:hAnsi="Arial" w:cs="Arial"/>
                <w:sz w:val="22"/>
                <w:szCs w:val="22"/>
              </w:rPr>
            </w:pP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Clearly delineate the development of PR as a discipline and how it fits with the marketing department.</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Plan a press event and provide a press pack to a professional standard.</w:t>
            </w:r>
          </w:p>
          <w:p w:rsidR="004F4355" w:rsidRPr="00CD7D2A" w:rsidRDefault="004F4355" w:rsidP="00271441">
            <w:pPr>
              <w:rPr>
                <w:rFonts w:ascii="Arial" w:hAnsi="Arial" w:cs="Arial"/>
                <w:sz w:val="22"/>
                <w:szCs w:val="22"/>
              </w:rPr>
            </w:pPr>
          </w:p>
        </w:tc>
      </w:tr>
      <w:tr w:rsidR="004F4355" w:rsidRPr="00CD7D2A" w:rsidTr="00271441">
        <w:tc>
          <w:tcPr>
            <w:tcW w:w="3708" w:type="dxa"/>
          </w:tcPr>
          <w:p w:rsidR="004F4355" w:rsidRPr="00CD7D2A" w:rsidRDefault="004F4355" w:rsidP="004F4355">
            <w:pPr>
              <w:numPr>
                <w:ilvl w:val="0"/>
                <w:numId w:val="91"/>
              </w:numPr>
              <w:rPr>
                <w:rFonts w:ascii="Arial" w:hAnsi="Arial" w:cs="Arial"/>
                <w:sz w:val="22"/>
                <w:szCs w:val="22"/>
              </w:rPr>
            </w:pPr>
            <w:r w:rsidRPr="00CD7D2A">
              <w:rPr>
                <w:rFonts w:ascii="Arial" w:hAnsi="Arial" w:cs="Arial"/>
                <w:sz w:val="22"/>
                <w:szCs w:val="22"/>
              </w:rPr>
              <w:t>Demonstrate a critical understanding of the nature and characteristics of reputational management, and manage the dimensions of the organisational reputation through corporate communications.</w:t>
            </w: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Evaluate the way in which an organisation has handled a crisis situation and make recommendations for improvements to their response.</w:t>
            </w:r>
          </w:p>
        </w:tc>
      </w:tr>
    </w:tbl>
    <w:p w:rsidR="004F4355" w:rsidRPr="00CD7D2A" w:rsidRDefault="004F4355" w:rsidP="004F4355">
      <w:pPr>
        <w:rPr>
          <w:rFonts w:ascii="Arial" w:hAnsi="Arial" w:cs="Arial"/>
          <w:sz w:val="22"/>
          <w:szCs w:val="22"/>
        </w:rPr>
      </w:pPr>
      <w:r w:rsidRPr="00CD7D2A">
        <w:rPr>
          <w:rFonts w:ascii="Arial" w:hAnsi="Arial" w:cs="Arial"/>
          <w:sz w:val="22"/>
          <w:szCs w:val="22"/>
        </w:rPr>
        <w:t>100% Coursework</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To achieve outcome 1:</w:t>
      </w:r>
    </w:p>
    <w:p w:rsidR="004F4355" w:rsidRPr="00CD7D2A" w:rsidRDefault="004F4355" w:rsidP="004F4355">
      <w:pPr>
        <w:numPr>
          <w:ilvl w:val="0"/>
          <w:numId w:val="92"/>
        </w:numPr>
        <w:rPr>
          <w:rFonts w:ascii="Arial" w:hAnsi="Arial" w:cs="Arial"/>
          <w:sz w:val="22"/>
          <w:szCs w:val="22"/>
        </w:rPr>
      </w:pPr>
      <w:r w:rsidRPr="00CD7D2A">
        <w:rPr>
          <w:rFonts w:ascii="Arial" w:hAnsi="Arial" w:cs="Arial"/>
          <w:sz w:val="22"/>
          <w:szCs w:val="22"/>
        </w:rPr>
        <w:t>An essay on the historical context, development and importance of PR for organisations. (25% weighting, equivalent to 1,000 words).</w:t>
      </w:r>
    </w:p>
    <w:p w:rsidR="004F4355" w:rsidRPr="00CD7D2A" w:rsidRDefault="004F4355" w:rsidP="004F4355">
      <w:pPr>
        <w:numPr>
          <w:ilvl w:val="0"/>
          <w:numId w:val="92"/>
        </w:numPr>
        <w:rPr>
          <w:rFonts w:ascii="Arial" w:hAnsi="Arial" w:cs="Arial"/>
          <w:sz w:val="22"/>
          <w:szCs w:val="22"/>
        </w:rPr>
      </w:pPr>
      <w:r w:rsidRPr="00CD7D2A">
        <w:rPr>
          <w:rFonts w:ascii="Arial" w:hAnsi="Arial" w:cs="Arial"/>
          <w:sz w:val="22"/>
          <w:szCs w:val="22"/>
        </w:rPr>
        <w:t>The student will plan a press event of their choice (to be negotiated with the lecturer), and produce a pack for journalists to take away with them. (25% weighting, equivalent to 1,000 words).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sz w:val="22"/>
          <w:szCs w:val="22"/>
        </w:rPr>
        <w:t>To achieve outcome 2:</w:t>
      </w:r>
      <w:r w:rsidRPr="00CD7D2A">
        <w:rPr>
          <w:rFonts w:ascii="Arial" w:hAnsi="Arial" w:cs="Arial"/>
          <w:b/>
          <w:sz w:val="22"/>
          <w:szCs w:val="22"/>
          <w:u w:val="single"/>
        </w:rPr>
        <w:t xml:space="preserve"> </w:t>
      </w:r>
      <w:r w:rsidRPr="00CD7D2A">
        <w:rPr>
          <w:rFonts w:ascii="Arial" w:hAnsi="Arial" w:cs="Arial"/>
          <w:sz w:val="22"/>
          <w:szCs w:val="22"/>
        </w:rPr>
        <w:t>A case study will be provided, usually a crisis type scenario, which students will have to evaluate the way in which the organisation handled this situation and make recommendations for improvements to their response. (50% weighting, equivalent to 2,000 words).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lastRenderedPageBreak/>
        <w:t xml:space="preserve">Cutlip S.M, Center A H, Broom G M, (2005) </w:t>
      </w:r>
      <w:r w:rsidRPr="00CD7D2A">
        <w:rPr>
          <w:rFonts w:ascii="Arial" w:hAnsi="Arial" w:cs="Arial"/>
          <w:sz w:val="22"/>
          <w:szCs w:val="22"/>
          <w:u w:val="single"/>
        </w:rPr>
        <w:t>Effective Public Relations,</w:t>
      </w:r>
      <w:r w:rsidRPr="00CD7D2A">
        <w:rPr>
          <w:rFonts w:ascii="Arial" w:hAnsi="Arial" w:cs="Arial"/>
          <w:sz w:val="22"/>
          <w:szCs w:val="22"/>
        </w:rPr>
        <w:t xml:space="preserve"> 9th edition, Prentice Hall: New Jersey USA</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Tench R &amp; Yeomans l (2006) </w:t>
      </w:r>
      <w:r w:rsidRPr="00CD7D2A">
        <w:rPr>
          <w:rFonts w:ascii="Arial" w:hAnsi="Arial" w:cs="Arial"/>
          <w:sz w:val="22"/>
          <w:szCs w:val="22"/>
          <w:u w:val="single"/>
        </w:rPr>
        <w:t xml:space="preserve">Exploring Public Relations, </w:t>
      </w:r>
      <w:r w:rsidRPr="00CD7D2A">
        <w:rPr>
          <w:rFonts w:ascii="Arial" w:hAnsi="Arial" w:cs="Arial"/>
          <w:sz w:val="22"/>
          <w:szCs w:val="22"/>
        </w:rPr>
        <w:t>Pearson Education Ltd: Essex</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u w:val="single"/>
        </w:rPr>
      </w:pPr>
      <w:r w:rsidRPr="00CD7D2A">
        <w:rPr>
          <w:rFonts w:ascii="Arial" w:hAnsi="Arial" w:cs="Arial"/>
          <w:sz w:val="22"/>
          <w:szCs w:val="22"/>
        </w:rPr>
        <w:t xml:space="preserve">Bainen, P, Egan, J &amp; Jefkim, F, (2005) </w:t>
      </w:r>
      <w:r w:rsidRPr="00CD7D2A">
        <w:rPr>
          <w:rFonts w:ascii="Arial" w:hAnsi="Arial" w:cs="Arial"/>
          <w:sz w:val="22"/>
          <w:szCs w:val="22"/>
          <w:u w:val="single"/>
        </w:rPr>
        <w:t xml:space="preserve">Pubic Relation Contemporary Issues and Techniques, </w:t>
      </w:r>
      <w:r w:rsidRPr="00CD7D2A">
        <w:rPr>
          <w:rFonts w:ascii="Arial" w:hAnsi="Arial" w:cs="Arial"/>
          <w:sz w:val="22"/>
          <w:szCs w:val="22"/>
        </w:rPr>
        <w:t>Elsevier Butterworth-Heinemann: Oxford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Davis, A ( 2007) </w:t>
      </w:r>
      <w:r w:rsidRPr="00CD7D2A">
        <w:rPr>
          <w:rFonts w:ascii="Arial" w:hAnsi="Arial" w:cs="Arial"/>
          <w:sz w:val="22"/>
          <w:szCs w:val="22"/>
          <w:u w:val="single"/>
        </w:rPr>
        <w:t>Mastering Public Relations,</w:t>
      </w:r>
      <w:r w:rsidRPr="00CD7D2A">
        <w:rPr>
          <w:rFonts w:ascii="Arial" w:hAnsi="Arial" w:cs="Arial"/>
          <w:sz w:val="22"/>
          <w:szCs w:val="22"/>
        </w:rPr>
        <w:t xml:space="preserve"> 2</w:t>
      </w:r>
      <w:r w:rsidRPr="00CD7D2A">
        <w:rPr>
          <w:rFonts w:ascii="Arial" w:hAnsi="Arial" w:cs="Arial"/>
          <w:sz w:val="22"/>
          <w:szCs w:val="22"/>
          <w:vertAlign w:val="superscript"/>
        </w:rPr>
        <w:t>nd</w:t>
      </w:r>
      <w:r w:rsidRPr="00CD7D2A">
        <w:rPr>
          <w:rFonts w:ascii="Arial" w:hAnsi="Arial" w:cs="Arial"/>
          <w:sz w:val="22"/>
          <w:szCs w:val="22"/>
        </w:rPr>
        <w:t xml:space="preserve"> edition, Palgrave Macmillan: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Fill, C, (2009) </w:t>
      </w:r>
      <w:r w:rsidRPr="00CD7D2A">
        <w:rPr>
          <w:rFonts w:ascii="Arial" w:hAnsi="Arial" w:cs="Arial"/>
          <w:sz w:val="22"/>
          <w:szCs w:val="22"/>
          <w:u w:val="single"/>
        </w:rPr>
        <w:t xml:space="preserve">Marketing Communication: Interactivity, communities and content, </w:t>
      </w:r>
      <w:r w:rsidRPr="00CD7D2A">
        <w:rPr>
          <w:rFonts w:ascii="Arial" w:hAnsi="Arial" w:cs="Arial"/>
          <w:sz w:val="22"/>
          <w:szCs w:val="22"/>
        </w:rPr>
        <w:t>5</w:t>
      </w:r>
      <w:r w:rsidRPr="00CD7D2A">
        <w:rPr>
          <w:rFonts w:ascii="Arial" w:hAnsi="Arial" w:cs="Arial"/>
          <w:sz w:val="22"/>
          <w:szCs w:val="22"/>
          <w:vertAlign w:val="superscript"/>
        </w:rPr>
        <w:t>th</w:t>
      </w:r>
      <w:r w:rsidRPr="00CD7D2A">
        <w:rPr>
          <w:rFonts w:ascii="Arial" w:hAnsi="Arial" w:cs="Arial"/>
          <w:sz w:val="22"/>
          <w:szCs w:val="22"/>
        </w:rPr>
        <w:t xml:space="preserve"> edition, FT Prentice Hall: Essex</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Griffin, A (2008) </w:t>
      </w:r>
      <w:r w:rsidRPr="00CD7D2A">
        <w:rPr>
          <w:rFonts w:ascii="Arial" w:hAnsi="Arial" w:cs="Arial"/>
          <w:sz w:val="22"/>
          <w:szCs w:val="22"/>
          <w:u w:val="single"/>
        </w:rPr>
        <w:t xml:space="preserve">New Strategies for Reputation Management, </w:t>
      </w:r>
      <w:r w:rsidRPr="00CD7D2A">
        <w:rPr>
          <w:rFonts w:ascii="Arial" w:hAnsi="Arial" w:cs="Arial"/>
          <w:sz w:val="22"/>
          <w:szCs w:val="22"/>
        </w:rPr>
        <w:t>Kogan Page: London</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Journals</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Public Relations Journal</w:t>
      </w:r>
    </w:p>
    <w:p w:rsidR="004F4355" w:rsidRPr="00CD7D2A" w:rsidRDefault="004F4355" w:rsidP="004F4355">
      <w:pPr>
        <w:rPr>
          <w:rFonts w:ascii="Arial" w:hAnsi="Arial" w:cs="Arial"/>
          <w:sz w:val="22"/>
          <w:szCs w:val="22"/>
        </w:rPr>
      </w:pPr>
      <w:r w:rsidRPr="00CD7D2A">
        <w:rPr>
          <w:rFonts w:ascii="Arial" w:hAnsi="Arial" w:cs="Arial"/>
          <w:sz w:val="22"/>
          <w:szCs w:val="22"/>
        </w:rPr>
        <w:t>Public Relations Quarterly</w:t>
      </w:r>
    </w:p>
    <w:p w:rsidR="004F4355" w:rsidRPr="00CD7D2A" w:rsidRDefault="004F4355" w:rsidP="004F4355">
      <w:pPr>
        <w:rPr>
          <w:rFonts w:ascii="Arial" w:hAnsi="Arial" w:cs="Arial"/>
          <w:sz w:val="22"/>
          <w:szCs w:val="22"/>
        </w:rPr>
      </w:pPr>
      <w:r w:rsidRPr="00CD7D2A">
        <w:rPr>
          <w:rFonts w:ascii="Arial" w:hAnsi="Arial" w:cs="Arial"/>
          <w:sz w:val="22"/>
          <w:szCs w:val="22"/>
        </w:rPr>
        <w:t>Journal of Marketing Communications</w:t>
      </w:r>
    </w:p>
    <w:p w:rsidR="004F4355" w:rsidRPr="00CD7D2A" w:rsidRDefault="004F4355" w:rsidP="004F4355">
      <w:pPr>
        <w:rPr>
          <w:rFonts w:ascii="Arial" w:hAnsi="Arial" w:cs="Arial"/>
          <w:sz w:val="22"/>
          <w:szCs w:val="22"/>
        </w:rPr>
      </w:pPr>
      <w:r w:rsidRPr="00CD7D2A">
        <w:rPr>
          <w:rFonts w:ascii="Arial" w:hAnsi="Arial" w:cs="Arial"/>
          <w:sz w:val="22"/>
          <w:szCs w:val="22"/>
        </w:rPr>
        <w:t>Journal of Marketing Management</w:t>
      </w:r>
    </w:p>
    <w:p w:rsidR="004F4355" w:rsidRPr="00CD7D2A" w:rsidRDefault="004F4355" w:rsidP="004F4355">
      <w:pPr>
        <w:rPr>
          <w:rFonts w:ascii="Arial" w:hAnsi="Arial" w:cs="Arial"/>
          <w:sz w:val="22"/>
          <w:szCs w:val="22"/>
        </w:rPr>
      </w:pPr>
      <w:r w:rsidRPr="00CD7D2A">
        <w:rPr>
          <w:rFonts w:ascii="Arial" w:hAnsi="Arial" w:cs="Arial"/>
          <w:sz w:val="22"/>
          <w:szCs w:val="22"/>
        </w:rPr>
        <w:t>Journal of Strategy Marketing</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Also advisable to read a weekly publication like PR Week and /or Marketing Week, the Monthly Marketer magazine from the Chartered Institute of Marketing</w:t>
      </w:r>
    </w:p>
    <w:p w:rsidR="004F4355" w:rsidRPr="00CD7D2A" w:rsidRDefault="004F4355" w:rsidP="004F4355">
      <w:pPr>
        <w:rPr>
          <w:rFonts w:ascii="Arial" w:hAnsi="Arial" w:cs="Arial"/>
          <w:b/>
          <w:sz w:val="22"/>
          <w:szCs w:val="22"/>
        </w:rPr>
      </w:pPr>
    </w:p>
    <w:p w:rsidR="004F4355" w:rsidRPr="00CD7D2A" w:rsidRDefault="004F4355" w:rsidP="004F4355">
      <w:pPr>
        <w:rPr>
          <w:rStyle w:val="HTMLCite"/>
          <w:rFonts w:ascii="Arial" w:hAnsi="Arial" w:cs="Arial"/>
          <w:i w:val="0"/>
          <w:iCs w:val="0"/>
          <w:sz w:val="22"/>
          <w:szCs w:val="22"/>
        </w:rPr>
      </w:pPr>
      <w:r w:rsidRPr="00CD7D2A">
        <w:rPr>
          <w:rFonts w:ascii="Arial" w:hAnsi="Arial" w:cs="Arial"/>
          <w:b/>
          <w:sz w:val="22"/>
          <w:szCs w:val="22"/>
        </w:rPr>
        <w:t>Useful Websites</w:t>
      </w:r>
      <w:r w:rsidRPr="00CD7D2A">
        <w:rPr>
          <w:rStyle w:val="HTMLCite"/>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tbl>
      <w:tblPr>
        <w:tblW w:w="7196" w:type="dxa"/>
        <w:shd w:val="clear" w:color="auto" w:fill="FFFFFF"/>
        <w:tblLayout w:type="fixed"/>
        <w:tblLook w:val="0000"/>
      </w:tblPr>
      <w:tblGrid>
        <w:gridCol w:w="7196"/>
      </w:tblGrid>
      <w:tr w:rsidR="004F4355" w:rsidRPr="00CD7D2A" w:rsidTr="00271441">
        <w:tc>
          <w:tcPr>
            <w:tcW w:w="7196" w:type="dxa"/>
            <w:shd w:val="clear" w:color="auto" w:fill="FFFFFF"/>
          </w:tcPr>
          <w:p w:rsidR="004F4355" w:rsidRPr="00CD7D2A" w:rsidRDefault="004F4355" w:rsidP="00271441">
            <w:pPr>
              <w:pStyle w:val="Footer"/>
              <w:rPr>
                <w:rFonts w:ascii="Arial" w:hAnsi="Arial" w:cs="Arial"/>
                <w:sz w:val="22"/>
                <w:szCs w:val="22"/>
              </w:rPr>
            </w:pPr>
            <w:hyperlink r:id="rId73" w:history="1">
              <w:r w:rsidRPr="00CD7D2A">
                <w:rPr>
                  <w:rStyle w:val="Hyperlink"/>
                  <w:rFonts w:ascii="Arial" w:hAnsi="Arial" w:cs="Arial"/>
                  <w:sz w:val="22"/>
                  <w:szCs w:val="22"/>
                </w:rPr>
                <w:t>www.lpr.org.uk</w:t>
              </w:r>
            </w:hyperlink>
          </w:p>
          <w:p w:rsidR="004F4355" w:rsidRPr="00CD7D2A" w:rsidRDefault="004F4355" w:rsidP="00271441">
            <w:pPr>
              <w:pStyle w:val="Footer"/>
              <w:rPr>
                <w:rFonts w:ascii="Arial" w:hAnsi="Arial" w:cs="Arial"/>
                <w:sz w:val="22"/>
                <w:szCs w:val="22"/>
              </w:rPr>
            </w:pPr>
            <w:hyperlink r:id="rId74" w:history="1">
              <w:r w:rsidRPr="00CD7D2A">
                <w:rPr>
                  <w:rStyle w:val="Hyperlink"/>
                  <w:rFonts w:ascii="Arial" w:hAnsi="Arial" w:cs="Arial"/>
                  <w:sz w:val="22"/>
                  <w:szCs w:val="22"/>
                </w:rPr>
                <w:t>www.bbc.co.uk/business</w:t>
              </w:r>
            </w:hyperlink>
          </w:p>
          <w:p w:rsidR="004F4355" w:rsidRPr="00CD7D2A" w:rsidRDefault="004F4355" w:rsidP="00271441">
            <w:pPr>
              <w:pStyle w:val="Footer"/>
              <w:rPr>
                <w:rFonts w:ascii="Arial" w:hAnsi="Arial" w:cs="Arial"/>
                <w:sz w:val="22"/>
                <w:szCs w:val="22"/>
              </w:rPr>
            </w:pPr>
            <w:hyperlink r:id="rId75" w:history="1">
              <w:r w:rsidRPr="00CD7D2A">
                <w:rPr>
                  <w:rStyle w:val="Hyperlink"/>
                  <w:rFonts w:ascii="Arial" w:hAnsi="Arial" w:cs="Arial"/>
                  <w:sz w:val="22"/>
                  <w:szCs w:val="22"/>
                </w:rPr>
                <w:t>www.mad.co.uk</w:t>
              </w:r>
            </w:hyperlink>
          </w:p>
          <w:p w:rsidR="004F4355" w:rsidRPr="00CD7D2A" w:rsidRDefault="004F4355" w:rsidP="00271441">
            <w:pPr>
              <w:pStyle w:val="Footer"/>
              <w:rPr>
                <w:rFonts w:ascii="Arial" w:hAnsi="Arial" w:cs="Arial"/>
                <w:sz w:val="22"/>
                <w:szCs w:val="22"/>
              </w:rPr>
            </w:pPr>
            <w:hyperlink r:id="rId76" w:history="1">
              <w:r w:rsidRPr="00CD7D2A">
                <w:rPr>
                  <w:rStyle w:val="Hyperlink"/>
                  <w:rFonts w:ascii="Arial" w:hAnsi="Arial" w:cs="Arial"/>
                  <w:sz w:val="22"/>
                  <w:szCs w:val="22"/>
                </w:rPr>
                <w:t>www.bized.com</w:t>
              </w:r>
            </w:hyperlink>
          </w:p>
          <w:p w:rsidR="004F4355" w:rsidRPr="00CD7D2A" w:rsidRDefault="004F4355" w:rsidP="00271441">
            <w:pPr>
              <w:pStyle w:val="Footer"/>
              <w:rPr>
                <w:rFonts w:ascii="Arial" w:hAnsi="Arial" w:cs="Arial"/>
                <w:sz w:val="22"/>
                <w:szCs w:val="22"/>
              </w:rPr>
            </w:pPr>
            <w:hyperlink r:id="rId77" w:history="1">
              <w:r w:rsidRPr="00CD7D2A">
                <w:rPr>
                  <w:rStyle w:val="Hyperlink"/>
                  <w:rFonts w:ascii="Arial" w:hAnsi="Arial" w:cs="Arial"/>
                  <w:sz w:val="22"/>
                  <w:szCs w:val="22"/>
                </w:rPr>
                <w:t>www.economicmist.com</w:t>
              </w:r>
            </w:hyperlink>
          </w:p>
          <w:p w:rsidR="004F4355" w:rsidRPr="00CD7D2A" w:rsidRDefault="004F4355" w:rsidP="00271441">
            <w:pPr>
              <w:pStyle w:val="Footer"/>
              <w:rPr>
                <w:rFonts w:ascii="Arial" w:hAnsi="Arial" w:cs="Arial"/>
                <w:sz w:val="22"/>
                <w:szCs w:val="22"/>
              </w:rPr>
            </w:pP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Computer/projector.</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 Theatre </w:t>
      </w:r>
    </w:p>
    <w:p w:rsidR="004F4355" w:rsidRPr="00CD7D2A" w:rsidRDefault="004F4355" w:rsidP="004F4355">
      <w:pPr>
        <w:rPr>
          <w:rFonts w:ascii="Arial" w:hAnsi="Arial" w:cs="Arial"/>
          <w:sz w:val="22"/>
          <w:szCs w:val="22"/>
        </w:rPr>
      </w:pPr>
      <w:r w:rsidRPr="00CD7D2A">
        <w:rPr>
          <w:rFonts w:ascii="Arial" w:hAnsi="Arial" w:cs="Arial"/>
          <w:sz w:val="22"/>
          <w:szCs w:val="22"/>
        </w:rPr>
        <w:t>Tutorial room.</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t>Will Fleming</w:t>
      </w: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Will Fleming</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Leigh Jenkins</w:t>
      </w:r>
    </w:p>
    <w:p w:rsidR="004F4355" w:rsidRPr="00CD7D2A" w:rsidRDefault="004F4355" w:rsidP="004F4355">
      <w:pPr>
        <w:rPr>
          <w:rFonts w:ascii="Arial" w:hAnsi="Arial" w:cs="Arial"/>
          <w:sz w:val="22"/>
          <w:szCs w:val="22"/>
        </w:rPr>
      </w:pPr>
      <w:r w:rsidRPr="00CD7D2A">
        <w:rPr>
          <w:rFonts w:ascii="Arial" w:hAnsi="Arial" w:cs="Arial"/>
          <w:sz w:val="22"/>
          <w:szCs w:val="22"/>
        </w:rPr>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lastRenderedPageBreak/>
              <w:t>Module Title:</w:t>
            </w:r>
          </w:p>
        </w:tc>
        <w:tc>
          <w:tcPr>
            <w:tcW w:w="4844" w:type="dxa"/>
          </w:tcPr>
          <w:p w:rsidR="004F4355" w:rsidRPr="00CD7D2A" w:rsidRDefault="004F4355" w:rsidP="00271441">
            <w:pPr>
              <w:pStyle w:val="Heading2"/>
            </w:pPr>
            <w:bookmarkStart w:id="74" w:name="_Toc253137244"/>
            <w:bookmarkStart w:id="75" w:name="_Toc260818148"/>
            <w:bookmarkStart w:id="76" w:name="_Toc260826006"/>
            <w:bookmarkStart w:id="77" w:name="_Toc310519405"/>
            <w:r w:rsidRPr="00CD7D2A">
              <w:t>Project and Quality Management</w:t>
            </w:r>
            <w:bookmarkEnd w:id="74"/>
            <w:bookmarkEnd w:id="75"/>
            <w:bookmarkEnd w:id="76"/>
            <w:bookmarkEnd w:id="77"/>
            <w:r w:rsidRPr="00CD7D2A">
              <w:t xml:space="preserve"> </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rPr>
                <w:rFonts w:ascii="Arial" w:hAnsi="Arial" w:cs="Arial"/>
                <w:sz w:val="22"/>
                <w:szCs w:val="22"/>
              </w:rPr>
            </w:pPr>
            <w:r w:rsidRPr="00CD7D2A">
              <w:rPr>
                <w:rFonts w:ascii="Arial" w:hAnsi="Arial" w:cs="Arial"/>
                <w:sz w:val="22"/>
                <w:szCs w:val="22"/>
              </w:rPr>
              <w:t>None</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AIMS: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The module aims to provide students with the principles, theories, concepts and practices, of project management, and their application in organisations. It will encourage and develop the student to acquire and develop well-established principles of professional and ethical conduct, and an appreciation of the importance of the context within which a project is undertaken.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rPr>
          <w:rFonts w:ascii="Arial" w:hAnsi="Arial" w:cs="Arial"/>
          <w:sz w:val="22"/>
          <w:szCs w:val="22"/>
        </w:rPr>
      </w:pPr>
    </w:p>
    <w:p w:rsidR="004F4355" w:rsidRPr="00CD7D2A" w:rsidRDefault="004F4355" w:rsidP="004F4355">
      <w:pPr>
        <w:numPr>
          <w:ilvl w:val="0"/>
          <w:numId w:val="83"/>
        </w:numPr>
        <w:rPr>
          <w:rFonts w:ascii="Arial" w:hAnsi="Arial" w:cs="Arial"/>
          <w:sz w:val="22"/>
          <w:szCs w:val="22"/>
        </w:rPr>
      </w:pPr>
      <w:r w:rsidRPr="00CD7D2A">
        <w:rPr>
          <w:rFonts w:ascii="Arial" w:hAnsi="Arial" w:cs="Arial"/>
          <w:sz w:val="22"/>
          <w:szCs w:val="22"/>
        </w:rPr>
        <w:t>Demonstrate a critical understanding of the techniques and standards required to undertake activities relating to managing quality and projects.</w:t>
      </w:r>
    </w:p>
    <w:p w:rsidR="004F4355" w:rsidRPr="00CD7D2A" w:rsidRDefault="004F4355" w:rsidP="004F4355">
      <w:pPr>
        <w:rPr>
          <w:rFonts w:ascii="Arial" w:hAnsi="Arial" w:cs="Arial"/>
          <w:sz w:val="22"/>
          <w:szCs w:val="22"/>
        </w:rPr>
      </w:pPr>
    </w:p>
    <w:p w:rsidR="004F4355" w:rsidRPr="00CD7D2A" w:rsidRDefault="004F4355" w:rsidP="004F4355">
      <w:pPr>
        <w:numPr>
          <w:ilvl w:val="0"/>
          <w:numId w:val="83"/>
        </w:numPr>
        <w:rPr>
          <w:rFonts w:ascii="Arial" w:hAnsi="Arial" w:cs="Arial"/>
          <w:sz w:val="22"/>
          <w:szCs w:val="22"/>
        </w:rPr>
      </w:pPr>
      <w:r w:rsidRPr="00CD7D2A">
        <w:rPr>
          <w:rFonts w:ascii="Arial" w:hAnsi="Arial" w:cs="Arial"/>
          <w:sz w:val="22"/>
          <w:szCs w:val="22"/>
        </w:rPr>
        <w:t>Apply project and quality management skills and techniques in the production of solutions to organisational problems.</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INDICATIVE CONTENT</w:t>
      </w:r>
    </w:p>
    <w:p w:rsidR="004F4355" w:rsidRPr="00CD7D2A" w:rsidRDefault="004F4355" w:rsidP="004F4355">
      <w:pPr>
        <w:rPr>
          <w:rFonts w:ascii="Arial" w:hAnsi="Arial" w:cs="Arial"/>
          <w:sz w:val="22"/>
          <w:szCs w:val="22"/>
        </w:rPr>
      </w:pP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History relating to project management (to include a review of project failures/delays).</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Life cycle models: Waterfall (classic), Spiral, Prototyping, V-model.</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 xml:space="preserve">Planning, Estimating, Scheduling, Costing and Monitoring. </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Function Point Analysis (FPA), Critical path Analysis (PERT, CPM), Gantt Charts, Work Breakdown Structures (WBS).</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Quality: Quality Assurance, Quality Metrics, Quality Standards:  ISO-9000, ISO-9001, ISO-9001-3</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 xml:space="preserve">Total Quality Management </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Legal, Ethical and Professional framework within which business operates</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Project Management Methodologies (e.g. PRINCE 2).</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Risk Evaluation, Perception and Management, including  Health and Safety.</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Understanding the role of project teams and organisational consultancy.</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Understanding the Organisational framework.</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Project roles and responsibilities, finance, intellectual property, data protection.</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 xml:space="preserve">The role and function of the project manager. </w:t>
      </w:r>
    </w:p>
    <w:p w:rsidR="004F4355" w:rsidRPr="00CD7D2A" w:rsidRDefault="004F4355" w:rsidP="004F4355">
      <w:pPr>
        <w:numPr>
          <w:ilvl w:val="0"/>
          <w:numId w:val="81"/>
        </w:numPr>
        <w:rPr>
          <w:rFonts w:ascii="Arial" w:hAnsi="Arial" w:cs="Arial"/>
          <w:sz w:val="22"/>
          <w:szCs w:val="22"/>
        </w:rPr>
      </w:pPr>
      <w:r w:rsidRPr="00CD7D2A">
        <w:rPr>
          <w:rFonts w:ascii="Arial" w:hAnsi="Arial" w:cs="Arial"/>
          <w:sz w:val="22"/>
          <w:szCs w:val="22"/>
        </w:rPr>
        <w:t>Selection of appropriate tools for project implementation.</w:t>
      </w:r>
    </w:p>
    <w:p w:rsidR="004F4355" w:rsidRPr="00CD7D2A" w:rsidRDefault="004F4355" w:rsidP="004F4355">
      <w:pPr>
        <w:rPr>
          <w:rFonts w:ascii="Arial" w:hAnsi="Arial" w:cs="Arial"/>
          <w:sz w:val="22"/>
          <w:szCs w:val="22"/>
        </w:rPr>
      </w:pPr>
      <w:r w:rsidRPr="00CD7D2A">
        <w:rPr>
          <w:rFonts w:ascii="Arial" w:hAnsi="Arial" w:cs="Arial"/>
          <w:b/>
          <w:sz w:val="22"/>
          <w:szCs w:val="22"/>
          <w:u w:val="single"/>
        </w:rPr>
        <w:lastRenderedPageBreak/>
        <w:t>LEARNING AND TEACHING STRATEGY:</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module will be delivered via a series of formal but interactive seminars, in which students’ engagement will be encouraged via a process of questioning and answering based on business related case studies and scenarios. Knowledge acquisition will be further underpinned via less formal workshop engagement. The seminars will be designed to introduce theories and concepts, whereas the practical nature of a workshop environment will encourage application of the theories and concept.</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Workshops                                           25</w:t>
      </w:r>
    </w:p>
    <w:p w:rsidR="004F4355" w:rsidRPr="00CD7D2A" w:rsidRDefault="004F4355" w:rsidP="004F4355">
      <w:pPr>
        <w:rPr>
          <w:rFonts w:ascii="Arial" w:hAnsi="Arial" w:cs="Arial"/>
          <w:sz w:val="22"/>
          <w:szCs w:val="22"/>
        </w:rPr>
      </w:pPr>
      <w:r w:rsidRPr="00CD7D2A">
        <w:rPr>
          <w:rFonts w:ascii="Arial" w:hAnsi="Arial" w:cs="Arial"/>
          <w:sz w:val="22"/>
          <w:szCs w:val="22"/>
        </w:rPr>
        <w:t>Tutorials/Seminars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ASSESSMENT:</w:t>
      </w:r>
    </w:p>
    <w:p w:rsidR="004F4355" w:rsidRPr="00CD7D2A" w:rsidRDefault="004F4355" w:rsidP="004F4355">
      <w:pPr>
        <w:rPr>
          <w:rFonts w:ascii="Arial" w:hAnsi="Arial" w:cs="Arial"/>
          <w:b/>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88"/>
        <w:gridCol w:w="5310"/>
      </w:tblGrid>
      <w:tr w:rsidR="004F4355" w:rsidRPr="00CD7D2A" w:rsidTr="00271441">
        <w:tc>
          <w:tcPr>
            <w:tcW w:w="3888"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Outcomes</w:t>
            </w:r>
          </w:p>
        </w:tc>
        <w:tc>
          <w:tcPr>
            <w:tcW w:w="5310"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888" w:type="dxa"/>
          </w:tcPr>
          <w:p w:rsidR="004F4355" w:rsidRPr="00CD7D2A" w:rsidRDefault="004F4355" w:rsidP="004F4355">
            <w:pPr>
              <w:numPr>
                <w:ilvl w:val="0"/>
                <w:numId w:val="82"/>
              </w:numPr>
              <w:rPr>
                <w:rFonts w:ascii="Arial" w:hAnsi="Arial" w:cs="Arial"/>
                <w:sz w:val="22"/>
                <w:szCs w:val="22"/>
              </w:rPr>
            </w:pPr>
            <w:r w:rsidRPr="00CD7D2A">
              <w:rPr>
                <w:rFonts w:ascii="Arial" w:hAnsi="Arial" w:cs="Arial"/>
                <w:sz w:val="22"/>
                <w:szCs w:val="22"/>
              </w:rPr>
              <w:t>Demonstrate a critical understanding of the techniques and standards required to undertake activities relating to managing quality and projects.</w:t>
            </w:r>
          </w:p>
        </w:tc>
        <w:tc>
          <w:tcPr>
            <w:tcW w:w="5310" w:type="dxa"/>
          </w:tcPr>
          <w:p w:rsidR="004F4355" w:rsidRPr="00CD7D2A" w:rsidRDefault="004F4355" w:rsidP="004F4355">
            <w:pPr>
              <w:numPr>
                <w:ilvl w:val="0"/>
                <w:numId w:val="2"/>
              </w:numPr>
              <w:rPr>
                <w:rFonts w:ascii="Arial" w:hAnsi="Arial" w:cs="Arial"/>
                <w:sz w:val="22"/>
                <w:szCs w:val="22"/>
              </w:rPr>
            </w:pPr>
            <w:r w:rsidRPr="00CD7D2A">
              <w:rPr>
                <w:rFonts w:ascii="Arial" w:hAnsi="Arial" w:cs="Arial"/>
                <w:sz w:val="22"/>
                <w:szCs w:val="22"/>
              </w:rPr>
              <w:t>Write a report that shows knowledge and understanding of a range of quality and project management concepts</w:t>
            </w:r>
          </w:p>
          <w:p w:rsidR="004F4355" w:rsidRPr="00CD7D2A" w:rsidRDefault="004F4355" w:rsidP="004F4355">
            <w:pPr>
              <w:numPr>
                <w:ilvl w:val="0"/>
                <w:numId w:val="2"/>
              </w:numPr>
              <w:rPr>
                <w:rFonts w:ascii="Arial" w:hAnsi="Arial" w:cs="Arial"/>
                <w:sz w:val="22"/>
                <w:szCs w:val="22"/>
              </w:rPr>
            </w:pPr>
            <w:r w:rsidRPr="00CD7D2A">
              <w:rPr>
                <w:rFonts w:ascii="Arial" w:hAnsi="Arial" w:cs="Arial"/>
                <w:sz w:val="22"/>
                <w:szCs w:val="22"/>
              </w:rPr>
              <w:t>Develop the concept of quality and quality management, and analyse the role quality plays in project development.</w:t>
            </w:r>
          </w:p>
          <w:p w:rsidR="004F4355" w:rsidRPr="00CD7D2A" w:rsidRDefault="004F4355" w:rsidP="004F4355">
            <w:pPr>
              <w:numPr>
                <w:ilvl w:val="0"/>
                <w:numId w:val="2"/>
              </w:numPr>
              <w:rPr>
                <w:rFonts w:ascii="Arial" w:hAnsi="Arial" w:cs="Arial"/>
                <w:sz w:val="22"/>
                <w:szCs w:val="22"/>
              </w:rPr>
            </w:pPr>
            <w:r w:rsidRPr="00CD7D2A">
              <w:rPr>
                <w:rFonts w:ascii="Arial" w:hAnsi="Arial" w:cs="Arial"/>
                <w:sz w:val="22"/>
                <w:szCs w:val="22"/>
              </w:rPr>
              <w:t xml:space="preserve">Select and evaluate appropriate project management techniques </w:t>
            </w:r>
          </w:p>
        </w:tc>
      </w:tr>
      <w:tr w:rsidR="004F4355" w:rsidRPr="00CD7D2A" w:rsidTr="00271441">
        <w:tc>
          <w:tcPr>
            <w:tcW w:w="3888" w:type="dxa"/>
          </w:tcPr>
          <w:p w:rsidR="004F4355" w:rsidRPr="00CD7D2A" w:rsidRDefault="004F4355" w:rsidP="004F4355">
            <w:pPr>
              <w:numPr>
                <w:ilvl w:val="0"/>
                <w:numId w:val="82"/>
              </w:numPr>
              <w:rPr>
                <w:rFonts w:ascii="Arial" w:hAnsi="Arial" w:cs="Arial"/>
                <w:sz w:val="22"/>
                <w:szCs w:val="22"/>
              </w:rPr>
            </w:pPr>
            <w:r w:rsidRPr="00CD7D2A">
              <w:rPr>
                <w:rFonts w:ascii="Arial" w:hAnsi="Arial" w:cs="Arial"/>
                <w:sz w:val="22"/>
                <w:szCs w:val="22"/>
              </w:rPr>
              <w:t>Apply project and quality management skills and techniques in the production of solutions to organisational problems.</w:t>
            </w:r>
          </w:p>
        </w:tc>
        <w:tc>
          <w:tcPr>
            <w:tcW w:w="5310" w:type="dxa"/>
          </w:tcPr>
          <w:p w:rsidR="004F4355" w:rsidRPr="00CD7D2A" w:rsidRDefault="004F4355" w:rsidP="004F4355">
            <w:pPr>
              <w:numPr>
                <w:ilvl w:val="0"/>
                <w:numId w:val="7"/>
              </w:numPr>
              <w:rPr>
                <w:rFonts w:ascii="Arial" w:hAnsi="Arial" w:cs="Arial"/>
                <w:sz w:val="22"/>
                <w:szCs w:val="22"/>
              </w:rPr>
            </w:pPr>
            <w:r w:rsidRPr="00CD7D2A">
              <w:rPr>
                <w:rFonts w:ascii="Arial" w:hAnsi="Arial" w:cs="Arial"/>
                <w:sz w:val="22"/>
                <w:szCs w:val="22"/>
              </w:rPr>
              <w:t>Work as a team member to analyse an organisational quality/project management problem.</w:t>
            </w:r>
          </w:p>
          <w:p w:rsidR="004F4355" w:rsidRPr="00CD7D2A" w:rsidRDefault="004F4355" w:rsidP="004F4355">
            <w:pPr>
              <w:numPr>
                <w:ilvl w:val="0"/>
                <w:numId w:val="2"/>
              </w:numPr>
              <w:rPr>
                <w:rFonts w:ascii="Arial" w:hAnsi="Arial" w:cs="Arial"/>
                <w:sz w:val="22"/>
                <w:szCs w:val="22"/>
              </w:rPr>
            </w:pPr>
            <w:r w:rsidRPr="00CD7D2A">
              <w:rPr>
                <w:rFonts w:ascii="Arial" w:hAnsi="Arial" w:cs="Arial"/>
                <w:sz w:val="22"/>
                <w:szCs w:val="22"/>
              </w:rPr>
              <w:t>Present the results of the team analysis to an audience of peers and respond to their questions.</w:t>
            </w:r>
          </w:p>
          <w:p w:rsidR="004F4355" w:rsidRPr="00CD7D2A" w:rsidRDefault="004F4355" w:rsidP="004F4355">
            <w:pPr>
              <w:numPr>
                <w:ilvl w:val="0"/>
                <w:numId w:val="2"/>
              </w:numPr>
              <w:rPr>
                <w:rFonts w:ascii="Arial" w:hAnsi="Arial" w:cs="Arial"/>
                <w:sz w:val="22"/>
                <w:szCs w:val="22"/>
              </w:rPr>
            </w:pPr>
            <w:r w:rsidRPr="00CD7D2A">
              <w:rPr>
                <w:rFonts w:ascii="Arial" w:hAnsi="Arial" w:cs="Arial"/>
                <w:sz w:val="22"/>
                <w:szCs w:val="22"/>
              </w:rPr>
              <w:t>As an individual, write a report that documents the analysis into the organisational problem, and applies appropriate Project/quality management techniques.</w:t>
            </w:r>
          </w:p>
        </w:tc>
      </w:tr>
    </w:tbl>
    <w:p w:rsidR="004F4355" w:rsidRPr="00CD7D2A" w:rsidRDefault="004F4355" w:rsidP="004F4355">
      <w:pPr>
        <w:rPr>
          <w:rFonts w:ascii="Arial" w:hAnsi="Arial" w:cs="Arial"/>
          <w:sz w:val="22"/>
          <w:szCs w:val="22"/>
        </w:rPr>
      </w:pPr>
    </w:p>
    <w:tbl>
      <w:tblPr>
        <w:tblW w:w="0" w:type="auto"/>
        <w:tblLayout w:type="fixed"/>
        <w:tblLook w:val="0000"/>
      </w:tblPr>
      <w:tblGrid>
        <w:gridCol w:w="1563"/>
        <w:gridCol w:w="2231"/>
      </w:tblGrid>
      <w:tr w:rsidR="004F4355" w:rsidRPr="00CD7D2A" w:rsidTr="00271441">
        <w:tc>
          <w:tcPr>
            <w:tcW w:w="1563" w:type="dxa"/>
          </w:tcPr>
          <w:p w:rsidR="004F4355" w:rsidRPr="00CD7D2A" w:rsidRDefault="004F4355" w:rsidP="00271441">
            <w:pPr>
              <w:rPr>
                <w:rFonts w:ascii="Arial" w:hAnsi="Arial" w:cs="Arial"/>
                <w:b/>
                <w:sz w:val="22"/>
                <w:szCs w:val="22"/>
              </w:rPr>
            </w:pPr>
            <w:r w:rsidRPr="00CD7D2A">
              <w:rPr>
                <w:rFonts w:ascii="Arial" w:hAnsi="Arial" w:cs="Arial"/>
                <w:b/>
                <w:sz w:val="22"/>
                <w:szCs w:val="22"/>
              </w:rPr>
              <w:t>Coursework</w:t>
            </w:r>
          </w:p>
        </w:tc>
        <w:tc>
          <w:tcPr>
            <w:tcW w:w="2231" w:type="dxa"/>
          </w:tcPr>
          <w:p w:rsidR="004F4355" w:rsidRPr="00CD7D2A" w:rsidRDefault="004F4355" w:rsidP="00271441">
            <w:pPr>
              <w:rPr>
                <w:rFonts w:ascii="Arial" w:hAnsi="Arial" w:cs="Arial"/>
                <w:sz w:val="22"/>
                <w:szCs w:val="22"/>
              </w:rPr>
            </w:pPr>
            <w:r w:rsidRPr="00CD7D2A">
              <w:rPr>
                <w:rFonts w:ascii="Arial" w:hAnsi="Arial" w:cs="Arial"/>
                <w:sz w:val="22"/>
                <w:szCs w:val="22"/>
              </w:rPr>
              <w:t>100%</w:t>
            </w:r>
          </w:p>
        </w:tc>
      </w:tr>
      <w:tr w:rsidR="004F4355" w:rsidRPr="00CD7D2A" w:rsidTr="00271441">
        <w:tc>
          <w:tcPr>
            <w:tcW w:w="1563" w:type="dxa"/>
          </w:tcPr>
          <w:p w:rsidR="004F4355" w:rsidRPr="00CD7D2A" w:rsidRDefault="004F4355" w:rsidP="00271441">
            <w:pPr>
              <w:rPr>
                <w:rFonts w:ascii="Arial" w:hAnsi="Arial" w:cs="Arial"/>
                <w:b/>
                <w:sz w:val="22"/>
                <w:szCs w:val="22"/>
              </w:rPr>
            </w:pPr>
          </w:p>
        </w:tc>
        <w:tc>
          <w:tcPr>
            <w:tcW w:w="2231" w:type="dxa"/>
          </w:tcPr>
          <w:p w:rsidR="004F4355" w:rsidRPr="00CD7D2A" w:rsidRDefault="004F4355" w:rsidP="00271441">
            <w:pPr>
              <w:rPr>
                <w:rFonts w:ascii="Arial" w:hAnsi="Arial" w:cs="Arial"/>
                <w:sz w:val="22"/>
                <w:szCs w:val="22"/>
              </w:rPr>
            </w:pPr>
          </w:p>
        </w:tc>
      </w:tr>
    </w:tbl>
    <w:p w:rsidR="004F4355" w:rsidRPr="00CD7D2A" w:rsidRDefault="004F4355" w:rsidP="004F4355">
      <w:pPr>
        <w:rPr>
          <w:rFonts w:ascii="Arial" w:hAnsi="Arial" w:cs="Arial"/>
          <w:sz w:val="22"/>
          <w:szCs w:val="22"/>
        </w:rPr>
      </w:pPr>
      <w:r w:rsidRPr="00CD7D2A">
        <w:rPr>
          <w:rFonts w:ascii="Arial" w:hAnsi="Arial" w:cs="Arial"/>
          <w:sz w:val="22"/>
          <w:szCs w:val="22"/>
        </w:rPr>
        <w:t>Reflecting the practical nature of this module, and the learning strategy, assessment will be via 100% coursework:</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Learning outcome 1: Assessment 1 (weighting 50%) will take the form of written coursework that will allow the student to demonstrate his/her understanding of the theoretical concepts such as the role of quality in projects and  the ethical and legal requirements necessary for project management.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Learning outcome 2: Assessment 2  (50% weighting) will be assessed via one coursework assignment. First, students will form groups to analyse an organisational quality/project management problem.  The results of the group research will be presented to peers and staff. Each student will then produce an individually written report of approximately 2,000 </w:t>
      </w:r>
      <w:r w:rsidRPr="00CD7D2A">
        <w:rPr>
          <w:rFonts w:ascii="Arial" w:hAnsi="Arial" w:cs="Arial"/>
          <w:sz w:val="22"/>
          <w:szCs w:val="22"/>
        </w:rPr>
        <w:lastRenderedPageBreak/>
        <w:t>words documenting the evaluation focusing on the practical, real-life application of the concepts.</w:t>
      </w:r>
    </w:p>
    <w:p w:rsidR="004F4355" w:rsidRPr="00CD7D2A" w:rsidRDefault="004F4355" w:rsidP="004F4355">
      <w:pPr>
        <w:rPr>
          <w:rFonts w:ascii="Arial" w:hAnsi="Arial" w:cs="Arial"/>
          <w:sz w:val="22"/>
          <w:szCs w:val="22"/>
        </w:rPr>
      </w:pPr>
      <w:r w:rsidRPr="00CD7D2A">
        <w:rPr>
          <w:rFonts w:ascii="Arial" w:hAnsi="Arial" w:cs="Arial"/>
          <w:b/>
          <w:sz w:val="22"/>
          <w:szCs w:val="22"/>
          <w:u w:val="single"/>
        </w:rPr>
        <w:br w:type="page"/>
      </w:r>
      <w:r w:rsidRPr="00CD7D2A">
        <w:rPr>
          <w:rFonts w:ascii="Arial" w:hAnsi="Arial" w:cs="Arial"/>
          <w:b/>
          <w:sz w:val="22"/>
          <w:szCs w:val="22"/>
          <w:u w:val="single"/>
        </w:rPr>
        <w:lastRenderedPageBreak/>
        <w:t>READING LIST:</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Style w:val="ptbrand4"/>
          <w:rFonts w:ascii="Arial" w:hAnsi="Arial" w:cs="Arial"/>
          <w:sz w:val="22"/>
          <w:szCs w:val="22"/>
        </w:rPr>
        <w:t xml:space="preserve">Billingham, V. (2008) </w:t>
      </w:r>
      <w:r w:rsidRPr="00CD7D2A">
        <w:rPr>
          <w:rFonts w:ascii="Arial" w:hAnsi="Arial" w:cs="Arial"/>
          <w:sz w:val="22"/>
          <w:szCs w:val="22"/>
        </w:rPr>
        <w:t xml:space="preserve"> </w:t>
      </w:r>
      <w:r w:rsidRPr="00CD7D2A">
        <w:rPr>
          <w:rFonts w:ascii="Arial" w:hAnsi="Arial" w:cs="Arial"/>
          <w:sz w:val="22"/>
          <w:szCs w:val="22"/>
          <w:u w:val="single"/>
        </w:rPr>
        <w:t xml:space="preserve">Project Management: How to Plan and Deliver a Successful Project </w:t>
      </w:r>
      <w:r w:rsidRPr="00CD7D2A">
        <w:rPr>
          <w:rFonts w:ascii="Arial" w:hAnsi="Arial" w:cs="Arial"/>
          <w:sz w:val="22"/>
          <w:szCs w:val="22"/>
        </w:rPr>
        <w:t>Studymates Ltd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Slack, N., Chambers, S., Johnston, R. &amp; Brandon-Jones, R</w:t>
      </w:r>
      <w:r w:rsidRPr="00CD7D2A">
        <w:rPr>
          <w:rFonts w:ascii="Arial" w:hAnsi="Arial" w:cs="Arial"/>
          <w:b/>
          <w:bCs/>
          <w:color w:val="000000"/>
          <w:sz w:val="22"/>
          <w:szCs w:val="22"/>
        </w:rPr>
        <w:t xml:space="preserve"> (</w:t>
      </w:r>
      <w:r w:rsidRPr="00CD7D2A">
        <w:rPr>
          <w:rFonts w:ascii="Arial" w:hAnsi="Arial" w:cs="Arial"/>
          <w:bCs/>
          <w:color w:val="000000"/>
          <w:sz w:val="22"/>
          <w:szCs w:val="22"/>
        </w:rPr>
        <w:t>2009)</w:t>
      </w:r>
      <w:r w:rsidRPr="00CD7D2A">
        <w:rPr>
          <w:rFonts w:ascii="Arial" w:hAnsi="Arial" w:cs="Arial"/>
          <w:b/>
          <w:bCs/>
          <w:color w:val="000000"/>
          <w:sz w:val="22"/>
          <w:szCs w:val="22"/>
        </w:rPr>
        <w:t xml:space="preserve"> </w:t>
      </w:r>
      <w:r w:rsidRPr="00CD7D2A">
        <w:rPr>
          <w:rFonts w:ascii="Arial" w:hAnsi="Arial" w:cs="Arial"/>
          <w:bCs/>
          <w:color w:val="000000"/>
          <w:sz w:val="22"/>
          <w:szCs w:val="22"/>
          <w:u w:val="single"/>
        </w:rPr>
        <w:t xml:space="preserve">Operations Management, </w:t>
      </w:r>
      <w:r w:rsidRPr="00CD7D2A">
        <w:rPr>
          <w:rFonts w:ascii="Arial" w:hAnsi="Arial" w:cs="Arial"/>
          <w:bCs/>
          <w:color w:val="000000"/>
          <w:sz w:val="22"/>
          <w:szCs w:val="22"/>
        </w:rPr>
        <w:t>Prentice Hall: Harlow</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Background Reading:</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sz w:val="22"/>
          <w:szCs w:val="22"/>
        </w:rPr>
        <w:t xml:space="preserve">Bentley, C (2005) </w:t>
      </w:r>
      <w:r w:rsidRPr="00CD7D2A">
        <w:rPr>
          <w:rFonts w:ascii="Arial" w:hAnsi="Arial" w:cs="Arial"/>
          <w:sz w:val="22"/>
          <w:szCs w:val="22"/>
          <w:u w:val="single"/>
        </w:rPr>
        <w:t>Prince 2 Revealed: Including how to use Prince 2 for smaller projects</w:t>
      </w:r>
      <w:r w:rsidRPr="00CD7D2A">
        <w:rPr>
          <w:rFonts w:ascii="Arial" w:hAnsi="Arial" w:cs="Arial"/>
          <w:sz w:val="22"/>
          <w:szCs w:val="22"/>
        </w:rPr>
        <w:t>, Elsevier</w:t>
      </w:r>
      <w:r w:rsidRPr="00CD7D2A">
        <w:rPr>
          <w:rFonts w:ascii="Arial" w:hAnsi="Arial" w:cs="Arial"/>
          <w:b/>
          <w:sz w:val="22"/>
          <w:szCs w:val="22"/>
        </w:rPr>
        <w:t xml:space="preserve">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u w:val="single"/>
        </w:rPr>
      </w:pPr>
      <w:r w:rsidRPr="00CD7D2A">
        <w:rPr>
          <w:rFonts w:ascii="Arial" w:hAnsi="Arial" w:cs="Arial"/>
          <w:sz w:val="22"/>
          <w:szCs w:val="22"/>
        </w:rPr>
        <w:t>Linstead, S (2004)</w:t>
      </w:r>
      <w:r w:rsidRPr="00CD7D2A">
        <w:rPr>
          <w:rFonts w:ascii="Arial" w:hAnsi="Arial" w:cs="Arial"/>
          <w:sz w:val="22"/>
          <w:szCs w:val="22"/>
          <w:u w:val="single"/>
        </w:rPr>
        <w:t xml:space="preserve"> Management and Organisation – A Critical Text</w:t>
      </w:r>
    </w:p>
    <w:p w:rsidR="004F4355" w:rsidRPr="00CD7D2A" w:rsidRDefault="004F4355" w:rsidP="004F4355">
      <w:pPr>
        <w:rPr>
          <w:rFonts w:ascii="Arial" w:hAnsi="Arial" w:cs="Arial"/>
          <w:sz w:val="22"/>
          <w:szCs w:val="22"/>
          <w:u w:val="single"/>
        </w:rPr>
      </w:pPr>
      <w:r w:rsidRPr="00CD7D2A">
        <w:rPr>
          <w:rFonts w:ascii="Arial" w:hAnsi="Arial" w:cs="Arial"/>
          <w:sz w:val="22"/>
          <w:szCs w:val="22"/>
          <w:u w:val="single"/>
        </w:rPr>
        <w:t>Palgrave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Meredith, J R, Mantel, S J (2003)</w:t>
      </w:r>
      <w:r w:rsidRPr="00CD7D2A">
        <w:rPr>
          <w:rFonts w:ascii="Arial" w:hAnsi="Arial" w:cs="Arial"/>
          <w:sz w:val="22"/>
          <w:szCs w:val="22"/>
          <w:u w:val="single"/>
        </w:rPr>
        <w:t xml:space="preserve"> Project Management: A Management Approach </w:t>
      </w:r>
      <w:r w:rsidRPr="00CD7D2A">
        <w:rPr>
          <w:rFonts w:ascii="Arial" w:hAnsi="Arial" w:cs="Arial"/>
          <w:sz w:val="22"/>
          <w:szCs w:val="22"/>
        </w:rPr>
        <w:t xml:space="preserve">(5th Ed.), Wiley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u w:val="single"/>
        </w:rPr>
      </w:pPr>
      <w:r w:rsidRPr="00CD7D2A">
        <w:rPr>
          <w:rFonts w:ascii="Arial" w:hAnsi="Arial" w:cs="Arial"/>
          <w:sz w:val="22"/>
          <w:szCs w:val="22"/>
        </w:rPr>
        <w:t>Oakland J (2004)</w:t>
      </w:r>
      <w:r w:rsidRPr="00CD7D2A">
        <w:rPr>
          <w:rFonts w:ascii="Arial" w:hAnsi="Arial" w:cs="Arial"/>
          <w:sz w:val="22"/>
          <w:szCs w:val="22"/>
          <w:u w:val="single"/>
        </w:rPr>
        <w:t xml:space="preserve"> Total Quality Management, </w:t>
      </w:r>
      <w:r w:rsidRPr="00CD7D2A">
        <w:rPr>
          <w:rFonts w:ascii="Arial" w:hAnsi="Arial" w:cs="Arial"/>
          <w:sz w:val="22"/>
          <w:szCs w:val="22"/>
        </w:rPr>
        <w:t>Butterworth-Heinmann</w:t>
      </w:r>
      <w:r w:rsidRPr="00CD7D2A">
        <w:rPr>
          <w:rFonts w:ascii="Arial" w:hAnsi="Arial" w:cs="Arial"/>
          <w:sz w:val="22"/>
          <w:szCs w:val="22"/>
          <w:u w:val="single"/>
        </w:rPr>
        <w:t xml:space="preserve">: </w:t>
      </w:r>
      <w:r w:rsidRPr="00CD7D2A">
        <w:rPr>
          <w:rFonts w:ascii="Arial" w:hAnsi="Arial" w:cs="Arial"/>
          <w:sz w:val="22"/>
          <w:szCs w:val="22"/>
        </w:rPr>
        <w:t>Oxford</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Wysocki, R K, (2003)</w:t>
      </w:r>
      <w:r w:rsidRPr="00CD7D2A">
        <w:rPr>
          <w:rFonts w:ascii="Arial" w:hAnsi="Arial" w:cs="Arial"/>
          <w:sz w:val="22"/>
          <w:szCs w:val="22"/>
          <w:u w:val="single"/>
        </w:rPr>
        <w:t xml:space="preserve"> Effective Project Management</w:t>
      </w:r>
      <w:r w:rsidRPr="00CD7D2A">
        <w:rPr>
          <w:rFonts w:ascii="Arial" w:hAnsi="Arial" w:cs="Arial"/>
          <w:sz w:val="22"/>
          <w:szCs w:val="22"/>
        </w:rPr>
        <w:t>, 3rd Edition, Wiley</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Journals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Journal of the Operational Research Society </w:t>
      </w:r>
    </w:p>
    <w:p w:rsidR="004F4355" w:rsidRPr="00CD7D2A" w:rsidRDefault="004F4355" w:rsidP="004F4355">
      <w:pPr>
        <w:rPr>
          <w:rFonts w:ascii="Arial" w:hAnsi="Arial" w:cs="Arial"/>
          <w:sz w:val="22"/>
          <w:szCs w:val="22"/>
        </w:rPr>
      </w:pPr>
      <w:r w:rsidRPr="00CD7D2A">
        <w:rPr>
          <w:rFonts w:ascii="Arial" w:hAnsi="Arial" w:cs="Arial"/>
          <w:sz w:val="22"/>
          <w:szCs w:val="22"/>
        </w:rPr>
        <w:t>Project Management</w:t>
      </w:r>
    </w:p>
    <w:p w:rsidR="004F4355" w:rsidRPr="00CD7D2A" w:rsidRDefault="004F4355" w:rsidP="004F4355">
      <w:pPr>
        <w:rPr>
          <w:rFonts w:ascii="Arial" w:hAnsi="Arial" w:cs="Arial"/>
          <w:sz w:val="22"/>
          <w:szCs w:val="22"/>
        </w:rPr>
      </w:pPr>
      <w:r w:rsidRPr="00CD7D2A">
        <w:rPr>
          <w:rFonts w:ascii="Arial" w:hAnsi="Arial" w:cs="Arial"/>
          <w:sz w:val="22"/>
          <w:szCs w:val="22"/>
        </w:rPr>
        <w:t>Accounting and Business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Useful Websites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hyperlink r:id="rId78" w:history="1">
        <w:r w:rsidRPr="00CD7D2A">
          <w:rPr>
            <w:rStyle w:val="Hyperlink"/>
            <w:rFonts w:ascii="Arial" w:hAnsi="Arial" w:cs="Arial"/>
            <w:sz w:val="22"/>
            <w:szCs w:val="22"/>
          </w:rPr>
          <w:t>http://WWW.ACCAglobal</w:t>
        </w:r>
      </w:hyperlink>
    </w:p>
    <w:p w:rsidR="004F4355" w:rsidRPr="00CD7D2A" w:rsidRDefault="004F4355" w:rsidP="004F4355">
      <w:pPr>
        <w:rPr>
          <w:rFonts w:ascii="Arial" w:hAnsi="Arial" w:cs="Arial"/>
          <w:sz w:val="22"/>
          <w:szCs w:val="22"/>
        </w:rPr>
      </w:pPr>
      <w:hyperlink r:id="rId79" w:history="1">
        <w:r w:rsidRPr="00CD7D2A">
          <w:rPr>
            <w:rStyle w:val="Hyperlink"/>
            <w:rFonts w:ascii="Arial" w:hAnsi="Arial" w:cs="Arial"/>
            <w:sz w:val="22"/>
            <w:szCs w:val="22"/>
          </w:rPr>
          <w:t>http://www.CIMAglobal</w:t>
        </w:r>
      </w:hyperlink>
    </w:p>
    <w:p w:rsidR="004F4355" w:rsidRPr="00CD7D2A" w:rsidRDefault="004F4355" w:rsidP="004F4355">
      <w:pPr>
        <w:rPr>
          <w:rFonts w:ascii="Arial" w:hAnsi="Arial" w:cs="Arial"/>
          <w:sz w:val="22"/>
          <w:szCs w:val="22"/>
        </w:rPr>
      </w:pPr>
      <w:hyperlink r:id="rId80" w:history="1">
        <w:r w:rsidRPr="00CD7D2A">
          <w:rPr>
            <w:rStyle w:val="Hyperlink"/>
            <w:rFonts w:ascii="Arial" w:hAnsi="Arial" w:cs="Arial"/>
            <w:sz w:val="22"/>
            <w:szCs w:val="22"/>
          </w:rPr>
          <w:t>http://www.ics.ltsn.ac.uk/resources/projman/index.html</w:t>
        </w:r>
      </w:hyperlink>
    </w:p>
    <w:p w:rsidR="004F4355" w:rsidRPr="00CD7D2A" w:rsidRDefault="004F4355" w:rsidP="004F4355">
      <w:pPr>
        <w:rPr>
          <w:rFonts w:ascii="Arial" w:hAnsi="Arial" w:cs="Arial"/>
          <w:sz w:val="22"/>
          <w:szCs w:val="22"/>
        </w:rPr>
      </w:pPr>
      <w:hyperlink r:id="rId81" w:history="1">
        <w:r w:rsidRPr="00CD7D2A">
          <w:rPr>
            <w:rStyle w:val="Hyperlink"/>
            <w:rFonts w:ascii="Arial" w:hAnsi="Arial" w:cs="Arial"/>
            <w:sz w:val="22"/>
            <w:szCs w:val="22"/>
          </w:rPr>
          <w:t>http://www.niwotridge.com/Resources/PM-SWEResources/PMResources.htm</w:t>
        </w:r>
      </w:hyperlink>
    </w:p>
    <w:p w:rsidR="004F4355" w:rsidRPr="00CD7D2A" w:rsidRDefault="004F4355" w:rsidP="004F4355">
      <w:pPr>
        <w:rPr>
          <w:rFonts w:ascii="Arial" w:hAnsi="Arial" w:cs="Arial"/>
          <w:sz w:val="22"/>
          <w:szCs w:val="22"/>
        </w:rPr>
      </w:pPr>
      <w:r w:rsidRPr="00CD7D2A">
        <w:rPr>
          <w:rFonts w:ascii="Arial" w:hAnsi="Arial" w:cs="Arial"/>
          <w:sz w:val="22"/>
          <w:szCs w:val="22"/>
        </w:rPr>
        <w:t>http://www.tickit.org/international.htm</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Windows Environment</w:t>
      </w:r>
    </w:p>
    <w:p w:rsidR="004F4355" w:rsidRPr="00CD7D2A" w:rsidRDefault="004F4355" w:rsidP="004F4355">
      <w:pPr>
        <w:rPr>
          <w:rFonts w:ascii="Arial" w:hAnsi="Arial" w:cs="Arial"/>
          <w:sz w:val="22"/>
          <w:szCs w:val="22"/>
        </w:rPr>
      </w:pPr>
      <w:r w:rsidRPr="00CD7D2A">
        <w:rPr>
          <w:rFonts w:ascii="Arial" w:hAnsi="Arial" w:cs="Arial"/>
          <w:sz w:val="22"/>
          <w:szCs w:val="22"/>
        </w:rPr>
        <w:t>Blackboard or other suitable VLE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Workshop/ Tutorial rooms.</w:t>
      </w:r>
    </w:p>
    <w:p w:rsidR="004F4355" w:rsidRPr="00CD7D2A" w:rsidRDefault="004F4355" w:rsidP="004F4355">
      <w:pPr>
        <w:rPr>
          <w:rFonts w:ascii="Arial" w:hAnsi="Arial" w:cs="Arial"/>
          <w:sz w:val="22"/>
          <w:szCs w:val="22"/>
        </w:rPr>
      </w:pPr>
      <w:r w:rsidRPr="00CD7D2A">
        <w:rPr>
          <w:rFonts w:ascii="Arial" w:hAnsi="Arial" w:cs="Arial"/>
          <w:sz w:val="22"/>
          <w:szCs w:val="22"/>
        </w:rPr>
        <w:t>Computer laboratory with Internet access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David Trenberth</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lastRenderedPageBreak/>
        <w:t>Staff delivering this module:</w:t>
      </w:r>
      <w:r w:rsidRPr="00CD7D2A">
        <w:rPr>
          <w:rFonts w:ascii="Arial" w:hAnsi="Arial" w:cs="Arial"/>
          <w:sz w:val="22"/>
          <w:szCs w:val="22"/>
        </w:rPr>
        <w:tab/>
        <w:t>David Trenberth</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Title:</w:t>
            </w:r>
          </w:p>
        </w:tc>
        <w:tc>
          <w:tcPr>
            <w:tcW w:w="4844" w:type="dxa"/>
          </w:tcPr>
          <w:p w:rsidR="004F4355" w:rsidRPr="00CD7D2A" w:rsidRDefault="004F4355" w:rsidP="00271441">
            <w:pPr>
              <w:pStyle w:val="Heading2"/>
            </w:pPr>
            <w:bookmarkStart w:id="78" w:name="_Toc253137245"/>
            <w:bookmarkStart w:id="79" w:name="_Toc260818149"/>
            <w:bookmarkStart w:id="80" w:name="_Toc260826007"/>
            <w:bookmarkStart w:id="81" w:name="_Toc310519406"/>
            <w:r w:rsidRPr="00CD7D2A">
              <w:t>Public Sector Accounting</w:t>
            </w:r>
            <w:bookmarkEnd w:id="78"/>
            <w:bookmarkEnd w:id="79"/>
            <w:bookmarkEnd w:id="80"/>
            <w:bookmarkEnd w:id="81"/>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spacing w:before="100" w:after="100"/>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spacing w:before="100" w:after="100"/>
              <w:rPr>
                <w:rFonts w:ascii="Arial" w:hAnsi="Arial" w:cs="Arial"/>
                <w:sz w:val="22"/>
                <w:szCs w:val="22"/>
              </w:rPr>
            </w:pPr>
            <w:r w:rsidRPr="00CD7D2A">
              <w:rPr>
                <w:rFonts w:ascii="Arial" w:hAnsi="Arial" w:cs="Arial"/>
                <w:sz w:val="22"/>
                <w:szCs w:val="22"/>
              </w:rPr>
              <w:t>Accounting Fundamentals</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AIMS:</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sz w:val="22"/>
          <w:szCs w:val="22"/>
        </w:rPr>
        <w:t>To introduce the student to the special features, laws, guidelines standards and methods of financial accounting/reporting in public sector organisations.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On successful completion of this module, the student will be able to:</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18"/>
        </w:numPr>
        <w:rPr>
          <w:rFonts w:ascii="Arial" w:hAnsi="Arial" w:cs="Arial"/>
          <w:sz w:val="22"/>
          <w:szCs w:val="22"/>
        </w:rPr>
      </w:pPr>
      <w:r w:rsidRPr="00CD7D2A">
        <w:rPr>
          <w:rFonts w:ascii="Arial" w:hAnsi="Arial" w:cs="Arial"/>
          <w:sz w:val="22"/>
          <w:szCs w:val="22"/>
        </w:rPr>
        <w:t>Demonstrate a critical understanding of the legal, social and professional background to public sector accounting. Including the processes and mechanisms of public accountability.</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18"/>
        </w:numPr>
        <w:rPr>
          <w:rFonts w:ascii="Arial" w:hAnsi="Arial" w:cs="Arial"/>
          <w:sz w:val="22"/>
          <w:szCs w:val="22"/>
        </w:rPr>
      </w:pPr>
      <w:r w:rsidRPr="00CD7D2A">
        <w:rPr>
          <w:rFonts w:ascii="Arial" w:hAnsi="Arial" w:cs="Arial"/>
          <w:sz w:val="22"/>
          <w:szCs w:val="22"/>
        </w:rPr>
        <w:t>Identify and describe the difference in emphasis and accounting treatment between public and private organisations, with a view to understanding the implications of differing organisational objectives on accounting policies adopted.</w:t>
      </w:r>
    </w:p>
    <w:p w:rsidR="004F4355" w:rsidRPr="00CD7D2A" w:rsidRDefault="004F4355" w:rsidP="004F4355">
      <w:pPr>
        <w:pStyle w:val="ListParagraph"/>
        <w:rPr>
          <w:rFonts w:ascii="Arial" w:hAnsi="Arial" w:cs="Arial"/>
          <w:sz w:val="22"/>
          <w:szCs w:val="22"/>
        </w:rPr>
      </w:pPr>
    </w:p>
    <w:p w:rsidR="004F4355" w:rsidRPr="00CD7D2A" w:rsidRDefault="004F4355" w:rsidP="004F4355">
      <w:pPr>
        <w:pStyle w:val="ListParagraph"/>
        <w:numPr>
          <w:ilvl w:val="0"/>
          <w:numId w:val="18"/>
        </w:numPr>
        <w:rPr>
          <w:rFonts w:ascii="Arial" w:hAnsi="Arial" w:cs="Arial"/>
          <w:sz w:val="22"/>
          <w:szCs w:val="22"/>
        </w:rPr>
      </w:pPr>
      <w:r w:rsidRPr="00CD7D2A">
        <w:rPr>
          <w:rFonts w:ascii="Arial" w:hAnsi="Arial" w:cs="Arial"/>
          <w:sz w:val="22"/>
          <w:szCs w:val="22"/>
        </w:rPr>
        <w:t>Produce and interpret individual fund, service and trading accounts for various public sector organisations.</w:t>
      </w:r>
    </w:p>
    <w:p w:rsidR="004F4355" w:rsidRPr="00CD7D2A" w:rsidRDefault="004F4355" w:rsidP="004F4355">
      <w:pPr>
        <w:pStyle w:val="ListParagraph"/>
        <w:rPr>
          <w:rFonts w:ascii="Arial" w:hAnsi="Arial" w:cs="Arial"/>
          <w:sz w:val="22"/>
          <w:szCs w:val="22"/>
        </w:rPr>
      </w:pPr>
    </w:p>
    <w:p w:rsidR="004F4355" w:rsidRPr="00CD7D2A" w:rsidRDefault="004F4355" w:rsidP="004F4355">
      <w:pPr>
        <w:pStyle w:val="ListParagraph"/>
        <w:numPr>
          <w:ilvl w:val="0"/>
          <w:numId w:val="18"/>
        </w:numPr>
        <w:rPr>
          <w:rFonts w:ascii="Arial" w:hAnsi="Arial" w:cs="Arial"/>
          <w:sz w:val="22"/>
          <w:szCs w:val="22"/>
        </w:rPr>
      </w:pPr>
      <w:r w:rsidRPr="00CD7D2A">
        <w:rPr>
          <w:rFonts w:ascii="Arial" w:hAnsi="Arial" w:cs="Arial"/>
          <w:sz w:val="22"/>
          <w:szCs w:val="22"/>
        </w:rPr>
        <w:t>Explain, discuss and evaluate the role and purpose of accounting and other information in the public sector performance assessment process.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19"/>
        </w:numPr>
        <w:rPr>
          <w:rFonts w:ascii="Arial" w:hAnsi="Arial" w:cs="Arial"/>
          <w:sz w:val="22"/>
          <w:szCs w:val="22"/>
        </w:rPr>
      </w:pPr>
      <w:r w:rsidRPr="00CD7D2A">
        <w:rPr>
          <w:rFonts w:ascii="Arial" w:hAnsi="Arial" w:cs="Arial"/>
          <w:sz w:val="22"/>
          <w:szCs w:val="22"/>
        </w:rPr>
        <w:t>Development and discussion of the legal, social and professional framework, including: the main legislative requirements governing the form, content and historical developments of financial statements; including cash flow, fund, accrual, equity ad commitment accounting.</w:t>
      </w:r>
    </w:p>
    <w:p w:rsidR="004F4355" w:rsidRPr="00CD7D2A" w:rsidRDefault="004F4355" w:rsidP="004F4355">
      <w:pPr>
        <w:pStyle w:val="ListParagraph"/>
        <w:numPr>
          <w:ilvl w:val="0"/>
          <w:numId w:val="19"/>
        </w:numPr>
        <w:rPr>
          <w:rFonts w:ascii="Arial" w:hAnsi="Arial" w:cs="Arial"/>
          <w:sz w:val="22"/>
          <w:szCs w:val="22"/>
        </w:rPr>
      </w:pPr>
      <w:r w:rsidRPr="00CD7D2A">
        <w:rPr>
          <w:rFonts w:ascii="Arial" w:hAnsi="Arial" w:cs="Arial"/>
          <w:sz w:val="22"/>
          <w:szCs w:val="22"/>
        </w:rPr>
        <w:t>Application of concepts and principles in the production and interpretation of fund, service and trading accounts for various public sector organisations, taking into account the relevant professional standards and statements of recommended practice.</w:t>
      </w:r>
    </w:p>
    <w:p w:rsidR="004F4355" w:rsidRPr="00CD7D2A" w:rsidRDefault="004F4355" w:rsidP="004F4355">
      <w:pPr>
        <w:pStyle w:val="ListParagraph"/>
        <w:numPr>
          <w:ilvl w:val="0"/>
          <w:numId w:val="19"/>
        </w:numPr>
        <w:rPr>
          <w:rFonts w:ascii="Arial" w:hAnsi="Arial" w:cs="Arial"/>
          <w:sz w:val="22"/>
          <w:szCs w:val="22"/>
        </w:rPr>
      </w:pPr>
      <w:r w:rsidRPr="00CD7D2A">
        <w:rPr>
          <w:rFonts w:ascii="Arial" w:hAnsi="Arial" w:cs="Arial"/>
          <w:sz w:val="22"/>
          <w:szCs w:val="22"/>
        </w:rPr>
        <w:lastRenderedPageBreak/>
        <w:t>Discussion and critical evaluation of the historic approach to capital accounting in the public sector, incorporating a comparison with commercial methods.</w:t>
      </w:r>
    </w:p>
    <w:p w:rsidR="004F4355" w:rsidRPr="00CD7D2A" w:rsidRDefault="004F4355" w:rsidP="004F4355">
      <w:pPr>
        <w:pStyle w:val="ListParagraph"/>
        <w:numPr>
          <w:ilvl w:val="0"/>
          <w:numId w:val="19"/>
        </w:numPr>
        <w:rPr>
          <w:rFonts w:ascii="Arial" w:hAnsi="Arial" w:cs="Arial"/>
          <w:sz w:val="22"/>
          <w:szCs w:val="22"/>
        </w:rPr>
      </w:pPr>
      <w:r w:rsidRPr="00CD7D2A">
        <w:rPr>
          <w:rFonts w:ascii="Arial" w:hAnsi="Arial" w:cs="Arial"/>
          <w:sz w:val="22"/>
          <w:szCs w:val="22"/>
        </w:rPr>
        <w:t>Development of an understanding and critical evaluation of the processes and practices by which public sector organisational performance and accountability is assessed</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The module will be delivered by means of keynote lectures, which will introduce the conceptual and theoretical issues, supported by tutorials, which will provide practical exercises, and promotes critical discussions and debate.</w:t>
      </w:r>
    </w:p>
    <w:p w:rsidR="004F4355" w:rsidRPr="00CD7D2A" w:rsidRDefault="004F4355" w:rsidP="004F4355">
      <w:pPr>
        <w:rPr>
          <w:rFonts w:ascii="Arial" w:hAnsi="Arial" w:cs="Arial"/>
          <w:sz w:val="22"/>
          <w:szCs w:val="22"/>
        </w:rPr>
      </w:pPr>
      <w:r w:rsidRPr="00CD7D2A">
        <w:rPr>
          <w:rFonts w:ascii="Arial" w:hAnsi="Arial" w:cs="Arial"/>
          <w:sz w:val="22"/>
          <w:szCs w:val="22"/>
        </w:rPr>
        <w:t>Students will be expected to consolidate topics by further private reading, from essential/background reading and journals/accounting websites.</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Workshops                                           25</w:t>
      </w:r>
    </w:p>
    <w:p w:rsidR="004F4355" w:rsidRPr="00CD7D2A" w:rsidRDefault="004F4355" w:rsidP="004F4355">
      <w:pPr>
        <w:rPr>
          <w:rFonts w:ascii="Arial" w:hAnsi="Arial" w:cs="Arial"/>
          <w:sz w:val="22"/>
          <w:szCs w:val="22"/>
        </w:rPr>
      </w:pPr>
      <w:r w:rsidRPr="00CD7D2A">
        <w:rPr>
          <w:rFonts w:ascii="Arial" w:hAnsi="Arial" w:cs="Arial"/>
          <w:sz w:val="22"/>
          <w:szCs w:val="22"/>
        </w:rPr>
        <w:t>Tutorials/Seminars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ASSESSMENT:</w:t>
      </w:r>
    </w:p>
    <w:p w:rsidR="004F4355" w:rsidRPr="00CD7D2A" w:rsidRDefault="004F4355" w:rsidP="004F4355">
      <w:pPr>
        <w:rPr>
          <w:rFonts w:ascii="Arial" w:hAnsi="Arial" w:cs="Arial"/>
          <w:b/>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CD7D2A" w:rsidTr="00271441">
        <w:tc>
          <w:tcPr>
            <w:tcW w:w="3708"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490"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rPr>
          <w:trHeight w:val="132"/>
        </w:trPr>
        <w:tc>
          <w:tcPr>
            <w:tcW w:w="3708" w:type="dxa"/>
          </w:tcPr>
          <w:p w:rsidR="004F4355" w:rsidRPr="00CD7D2A" w:rsidRDefault="004F4355" w:rsidP="004F4355">
            <w:pPr>
              <w:pStyle w:val="ListParagraph"/>
              <w:numPr>
                <w:ilvl w:val="1"/>
                <w:numId w:val="5"/>
              </w:numPr>
              <w:tabs>
                <w:tab w:val="clear" w:pos="1080"/>
              </w:tabs>
              <w:ind w:left="426"/>
              <w:rPr>
                <w:rFonts w:ascii="Arial" w:hAnsi="Arial" w:cs="Arial"/>
                <w:sz w:val="22"/>
                <w:szCs w:val="22"/>
              </w:rPr>
            </w:pPr>
            <w:r w:rsidRPr="00CD7D2A">
              <w:rPr>
                <w:rFonts w:ascii="Arial" w:hAnsi="Arial" w:cs="Arial"/>
                <w:sz w:val="22"/>
                <w:szCs w:val="22"/>
              </w:rPr>
              <w:t>Demonstrate a critical understanding of the legal, social and professional background to public sector accounting, including the processes and mechanisms of public accountability.</w:t>
            </w:r>
          </w:p>
          <w:p w:rsidR="004F4355" w:rsidRPr="00CD7D2A" w:rsidRDefault="004F4355" w:rsidP="00271441">
            <w:pPr>
              <w:rPr>
                <w:rFonts w:ascii="Arial" w:hAnsi="Arial" w:cs="Arial"/>
                <w:sz w:val="22"/>
                <w:szCs w:val="22"/>
              </w:rPr>
            </w:pPr>
          </w:p>
          <w:p w:rsidR="004F4355" w:rsidRPr="00CD7D2A" w:rsidRDefault="004F4355" w:rsidP="004F4355">
            <w:pPr>
              <w:pStyle w:val="ListParagraph"/>
              <w:numPr>
                <w:ilvl w:val="1"/>
                <w:numId w:val="5"/>
              </w:numPr>
              <w:tabs>
                <w:tab w:val="clear" w:pos="1080"/>
                <w:tab w:val="num" w:pos="284"/>
              </w:tabs>
              <w:ind w:left="426" w:hanging="371"/>
              <w:rPr>
                <w:rFonts w:ascii="Arial" w:hAnsi="Arial" w:cs="Arial"/>
                <w:sz w:val="22"/>
                <w:szCs w:val="22"/>
              </w:rPr>
            </w:pPr>
            <w:r w:rsidRPr="00CD7D2A">
              <w:rPr>
                <w:rFonts w:ascii="Arial" w:hAnsi="Arial" w:cs="Arial"/>
                <w:sz w:val="22"/>
                <w:szCs w:val="22"/>
              </w:rPr>
              <w:t>Identify and describe the      difference in emphasis and accounting treatment between public and private organisations, with a view to understanding the implications of differing organisational objectives on accounting policies adopted.</w:t>
            </w: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Produce an individual essay of 2000 words ( 50% weighting) incorporating :</w:t>
            </w:r>
          </w:p>
          <w:p w:rsidR="004F4355" w:rsidRPr="00CD7D2A" w:rsidRDefault="004F4355" w:rsidP="00271441">
            <w:pPr>
              <w:rPr>
                <w:rFonts w:ascii="Arial" w:hAnsi="Arial" w:cs="Arial"/>
                <w:sz w:val="22"/>
                <w:szCs w:val="22"/>
              </w:rPr>
            </w:pP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A comparison of the laws, regulations, guidelines and format applicable to the production of accounts in chosen public and commercial organisations.</w:t>
            </w:r>
          </w:p>
          <w:p w:rsidR="004F4355" w:rsidRPr="00CD7D2A" w:rsidRDefault="004F4355" w:rsidP="00271441">
            <w:pPr>
              <w:pStyle w:val="ListParagraph"/>
              <w:rPr>
                <w:rFonts w:ascii="Arial" w:hAnsi="Arial" w:cs="Arial"/>
                <w:sz w:val="22"/>
                <w:szCs w:val="22"/>
              </w:rPr>
            </w:pPr>
          </w:p>
          <w:p w:rsidR="004F4355" w:rsidRPr="00CD7D2A" w:rsidRDefault="004F4355" w:rsidP="00271441">
            <w:pPr>
              <w:rPr>
                <w:rFonts w:ascii="Arial" w:hAnsi="Arial" w:cs="Arial"/>
                <w:sz w:val="22"/>
                <w:szCs w:val="22"/>
              </w:rPr>
            </w:pP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A discussion of how the objectives of public and private organisations impinge on accounting practices and implications for accountability.</w:t>
            </w:r>
          </w:p>
        </w:tc>
      </w:tr>
      <w:tr w:rsidR="004F4355" w:rsidRPr="00CD7D2A" w:rsidTr="00271441">
        <w:tc>
          <w:tcPr>
            <w:tcW w:w="3708" w:type="dxa"/>
          </w:tcPr>
          <w:p w:rsidR="004F4355" w:rsidRPr="00CD7D2A" w:rsidRDefault="004F4355" w:rsidP="004F4355">
            <w:pPr>
              <w:pStyle w:val="ListParagraph"/>
              <w:numPr>
                <w:ilvl w:val="0"/>
                <w:numId w:val="21"/>
              </w:numPr>
              <w:rPr>
                <w:rFonts w:ascii="Arial" w:hAnsi="Arial" w:cs="Arial"/>
                <w:sz w:val="22"/>
                <w:szCs w:val="22"/>
              </w:rPr>
            </w:pPr>
            <w:r w:rsidRPr="00CD7D2A">
              <w:rPr>
                <w:rFonts w:ascii="Arial" w:hAnsi="Arial" w:cs="Arial"/>
                <w:sz w:val="22"/>
                <w:szCs w:val="22"/>
              </w:rPr>
              <w:t>Produce and interpret individual fun, service and trading accounts for various public sector organisations.</w:t>
            </w:r>
          </w:p>
          <w:p w:rsidR="004F4355" w:rsidRPr="00CD7D2A" w:rsidRDefault="004F4355" w:rsidP="00271441">
            <w:pPr>
              <w:rPr>
                <w:rFonts w:ascii="Arial" w:hAnsi="Arial" w:cs="Arial"/>
                <w:sz w:val="22"/>
                <w:szCs w:val="22"/>
              </w:rPr>
            </w:pPr>
          </w:p>
          <w:p w:rsidR="004F4355" w:rsidRPr="00CD7D2A" w:rsidRDefault="004F4355" w:rsidP="004F4355">
            <w:pPr>
              <w:pStyle w:val="ListParagraph"/>
              <w:numPr>
                <w:ilvl w:val="0"/>
                <w:numId w:val="21"/>
              </w:numPr>
              <w:rPr>
                <w:rFonts w:ascii="Arial" w:hAnsi="Arial" w:cs="Arial"/>
                <w:sz w:val="22"/>
                <w:szCs w:val="22"/>
              </w:rPr>
            </w:pPr>
            <w:r w:rsidRPr="00CD7D2A">
              <w:rPr>
                <w:rFonts w:ascii="Arial" w:hAnsi="Arial" w:cs="Arial"/>
                <w:sz w:val="22"/>
                <w:szCs w:val="22"/>
              </w:rPr>
              <w:t>Explain, discuss and evaluate the role and purpose of accounting and other information in the public sector performance assessment process</w:t>
            </w: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 xml:space="preserve">Undertake a 2 hour examination (50% weighting) which will require : </w:t>
            </w:r>
          </w:p>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Production of various individual fund, service and trading accounts relating to public organisations.</w:t>
            </w:r>
          </w:p>
          <w:p w:rsidR="004F4355" w:rsidRPr="00CD7D2A" w:rsidRDefault="004F4355" w:rsidP="00271441">
            <w:pPr>
              <w:rPr>
                <w:rFonts w:ascii="Arial" w:hAnsi="Arial" w:cs="Arial"/>
                <w:sz w:val="22"/>
                <w:szCs w:val="22"/>
              </w:rPr>
            </w:pPr>
          </w:p>
          <w:p w:rsidR="004F4355" w:rsidRPr="00CD7D2A" w:rsidRDefault="004F4355" w:rsidP="004F4355">
            <w:pPr>
              <w:pStyle w:val="ListParagraph"/>
              <w:numPr>
                <w:ilvl w:val="0"/>
                <w:numId w:val="20"/>
              </w:numPr>
              <w:rPr>
                <w:rFonts w:ascii="Arial" w:hAnsi="Arial" w:cs="Arial"/>
                <w:sz w:val="22"/>
                <w:szCs w:val="22"/>
              </w:rPr>
            </w:pPr>
            <w:r w:rsidRPr="00CD7D2A">
              <w:rPr>
                <w:rFonts w:ascii="Arial" w:hAnsi="Arial" w:cs="Arial"/>
                <w:sz w:val="22"/>
                <w:szCs w:val="22"/>
              </w:rPr>
              <w:t>A critical discussion/evaluation of techniques, processes and practices adopted by public sector organisations.</w:t>
            </w:r>
          </w:p>
        </w:tc>
      </w:tr>
    </w:tbl>
    <w:p w:rsidR="004F4355" w:rsidRPr="00CD7D2A" w:rsidRDefault="004F4355" w:rsidP="004F4355">
      <w:pPr>
        <w:rPr>
          <w:rFonts w:ascii="Arial" w:hAnsi="Arial" w:cs="Arial"/>
          <w:sz w:val="22"/>
          <w:szCs w:val="22"/>
        </w:rPr>
      </w:pPr>
      <w:r w:rsidRPr="00CD7D2A">
        <w:rPr>
          <w:rFonts w:ascii="Arial" w:hAnsi="Arial" w:cs="Arial"/>
          <w:sz w:val="22"/>
          <w:szCs w:val="22"/>
        </w:rPr>
        <w:lastRenderedPageBreak/>
        <w:t xml:space="preserve">The module will be assessed by completion of one individual 2000 word piece of coursework (50% weighting) and one two hour examination (50% weighting).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Learning outcomes 1,2 and 4 will be assessed through a 2000 word piece of coursework, which will enable students to discuss and evaluate the aims, legal, social and professional framework relating to the production of public sector accounts in comparison with the commercial sector. It will also require a critical discussion of the various techniques used to assess performance in public sector organisations.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sz w:val="22"/>
          <w:szCs w:val="22"/>
        </w:rPr>
        <w:t>Learning outcomes 3 and 4 will be assessed in the two hour examination. It will test the students’ ability to produce and interpret individual fund, service or trading accounts for</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u w:val="single"/>
        </w:rPr>
      </w:pPr>
      <w:r w:rsidRPr="00CD7D2A">
        <w:rPr>
          <w:rFonts w:ascii="Arial" w:hAnsi="Arial" w:cs="Arial"/>
          <w:sz w:val="22"/>
          <w:szCs w:val="22"/>
        </w:rPr>
        <w:t xml:space="preserve">Jones R and Pendlebury M (2000) </w:t>
      </w:r>
      <w:r w:rsidRPr="00CD7D2A">
        <w:rPr>
          <w:rFonts w:ascii="Arial" w:hAnsi="Arial" w:cs="Arial"/>
          <w:sz w:val="22"/>
          <w:szCs w:val="22"/>
          <w:u w:val="single"/>
        </w:rPr>
        <w:t>Public Sector Accounting,</w:t>
      </w:r>
      <w:r w:rsidRPr="00CD7D2A">
        <w:rPr>
          <w:rFonts w:ascii="Arial" w:hAnsi="Arial" w:cs="Arial"/>
          <w:sz w:val="22"/>
          <w:szCs w:val="22"/>
        </w:rPr>
        <w:t>5th Ed., Harlow : Financial Times, Prentice Hall.</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 Coombs H. M and Jenkins D.E ( 2002) </w:t>
      </w:r>
      <w:r w:rsidRPr="00CD7D2A">
        <w:rPr>
          <w:rFonts w:ascii="Arial" w:hAnsi="Arial" w:cs="Arial"/>
          <w:sz w:val="22"/>
          <w:szCs w:val="22"/>
          <w:u w:val="single"/>
        </w:rPr>
        <w:t>Public Sector Financial Management,</w:t>
      </w:r>
      <w:r w:rsidRPr="00CD7D2A">
        <w:rPr>
          <w:rFonts w:ascii="Arial" w:hAnsi="Arial" w:cs="Arial"/>
          <w:sz w:val="22"/>
          <w:szCs w:val="22"/>
        </w:rPr>
        <w:t>3</w:t>
      </w:r>
      <w:r w:rsidRPr="00CD7D2A">
        <w:rPr>
          <w:rFonts w:ascii="Arial" w:hAnsi="Arial" w:cs="Arial"/>
          <w:sz w:val="22"/>
          <w:szCs w:val="22"/>
          <w:vertAlign w:val="superscript"/>
        </w:rPr>
        <w:t>rd</w:t>
      </w:r>
      <w:r w:rsidRPr="00CD7D2A">
        <w:rPr>
          <w:rFonts w:ascii="Arial" w:hAnsi="Arial" w:cs="Arial"/>
          <w:sz w:val="22"/>
          <w:szCs w:val="22"/>
        </w:rPr>
        <w:t xml:space="preserve"> Ed,. Oxford : Thomson Learning.</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Freeman. R. J and Shoulders C.D. (2002) </w:t>
      </w:r>
      <w:r w:rsidRPr="00CD7D2A">
        <w:rPr>
          <w:rFonts w:ascii="Arial" w:hAnsi="Arial" w:cs="Arial"/>
          <w:sz w:val="22"/>
          <w:szCs w:val="22"/>
          <w:u w:val="single"/>
        </w:rPr>
        <w:t>Governmental Accounting Made Easy</w:t>
      </w:r>
      <w:r w:rsidRPr="00CD7D2A">
        <w:rPr>
          <w:rFonts w:ascii="Arial" w:hAnsi="Arial" w:cs="Arial"/>
          <w:sz w:val="22"/>
          <w:szCs w:val="22"/>
        </w:rPr>
        <w:t>, 7</w:t>
      </w:r>
      <w:r w:rsidRPr="00CD7D2A">
        <w:rPr>
          <w:rFonts w:ascii="Arial" w:hAnsi="Arial" w:cs="Arial"/>
          <w:sz w:val="22"/>
          <w:szCs w:val="22"/>
          <w:vertAlign w:val="superscript"/>
        </w:rPr>
        <w:t>th</w:t>
      </w:r>
      <w:r w:rsidRPr="00CD7D2A">
        <w:rPr>
          <w:rFonts w:ascii="Arial" w:hAnsi="Arial" w:cs="Arial"/>
          <w:sz w:val="22"/>
          <w:szCs w:val="22"/>
        </w:rPr>
        <w:t xml:space="preserve"> Ed,. Harlow : Prentice Hall.</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Ruppel.W (2009) </w:t>
      </w:r>
      <w:r w:rsidRPr="00CD7D2A">
        <w:rPr>
          <w:rFonts w:ascii="Arial" w:hAnsi="Arial" w:cs="Arial"/>
          <w:sz w:val="22"/>
          <w:szCs w:val="22"/>
          <w:u w:val="single"/>
        </w:rPr>
        <w:t xml:space="preserve">Governmental Accounting Made Easy </w:t>
      </w:r>
      <w:r w:rsidRPr="00CD7D2A">
        <w:rPr>
          <w:rFonts w:ascii="Arial" w:hAnsi="Arial" w:cs="Arial"/>
          <w:sz w:val="22"/>
          <w:szCs w:val="22"/>
        </w:rPr>
        <w:t>,  2</w:t>
      </w:r>
      <w:r w:rsidRPr="00CD7D2A">
        <w:rPr>
          <w:rFonts w:ascii="Arial" w:hAnsi="Arial" w:cs="Arial"/>
          <w:sz w:val="22"/>
          <w:szCs w:val="22"/>
          <w:vertAlign w:val="superscript"/>
        </w:rPr>
        <w:t>nd</w:t>
      </w:r>
      <w:r w:rsidRPr="00CD7D2A">
        <w:rPr>
          <w:rFonts w:ascii="Arial" w:hAnsi="Arial" w:cs="Arial"/>
          <w:sz w:val="22"/>
          <w:szCs w:val="22"/>
        </w:rPr>
        <w:t xml:space="preserve"> Ed,. London: Wiley</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Audit Commission, (2005), </w:t>
      </w:r>
      <w:r w:rsidRPr="00CD7D2A">
        <w:rPr>
          <w:rFonts w:ascii="Arial" w:hAnsi="Arial" w:cs="Arial"/>
          <w:sz w:val="22"/>
          <w:szCs w:val="22"/>
          <w:u w:val="single"/>
        </w:rPr>
        <w:t xml:space="preserve">Code of Audit Practice for Local Government Bodies, </w:t>
      </w:r>
      <w:r w:rsidRPr="00CD7D2A">
        <w:rPr>
          <w:rFonts w:ascii="Arial" w:hAnsi="Arial" w:cs="Arial"/>
          <w:sz w:val="22"/>
          <w:szCs w:val="22"/>
        </w:rPr>
        <w:t>Portsmouth: Holbrooks Printers.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Accounting Standards Board: Statement of Principles for Financial Reporting: </w:t>
      </w:r>
      <w:r w:rsidRPr="00CD7D2A">
        <w:rPr>
          <w:rFonts w:ascii="Arial" w:hAnsi="Arial" w:cs="Arial"/>
          <w:sz w:val="22"/>
          <w:szCs w:val="22"/>
          <w:u w:val="single"/>
        </w:rPr>
        <w:t>Proposed Interpretation for Public Benefit Entities</w:t>
      </w:r>
      <w:r w:rsidRPr="00CD7D2A">
        <w:rPr>
          <w:rFonts w:ascii="Arial" w:hAnsi="Arial" w:cs="Arial"/>
          <w:sz w:val="22"/>
          <w:szCs w:val="22"/>
        </w:rPr>
        <w:t xml:space="preserve"> (Exposure draft) ASB, London, (2005)</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IFAC (2005) Handbook of International Public Sector Accounting Pronouncements.</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Journals</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Accountancy Age</w:t>
      </w:r>
    </w:p>
    <w:p w:rsidR="004F4355" w:rsidRPr="00CD7D2A" w:rsidRDefault="004F4355" w:rsidP="004F4355">
      <w:pPr>
        <w:rPr>
          <w:rFonts w:ascii="Arial" w:hAnsi="Arial" w:cs="Arial"/>
          <w:sz w:val="22"/>
          <w:szCs w:val="22"/>
        </w:rPr>
      </w:pPr>
      <w:r w:rsidRPr="00CD7D2A">
        <w:rPr>
          <w:rFonts w:ascii="Arial" w:hAnsi="Arial" w:cs="Arial"/>
          <w:sz w:val="22"/>
          <w:szCs w:val="22"/>
        </w:rPr>
        <w:t>Public Finance</w:t>
      </w:r>
    </w:p>
    <w:p w:rsidR="004F4355" w:rsidRPr="00CD7D2A" w:rsidRDefault="004F4355" w:rsidP="004F4355">
      <w:pPr>
        <w:rPr>
          <w:rFonts w:ascii="Arial" w:hAnsi="Arial" w:cs="Arial"/>
          <w:sz w:val="22"/>
          <w:szCs w:val="22"/>
        </w:rPr>
      </w:pPr>
      <w:r w:rsidRPr="00CD7D2A">
        <w:rPr>
          <w:rFonts w:ascii="Arial" w:hAnsi="Arial" w:cs="Arial"/>
          <w:sz w:val="22"/>
          <w:szCs w:val="22"/>
        </w:rPr>
        <w:t>Financial Management</w:t>
      </w:r>
    </w:p>
    <w:p w:rsidR="004F4355" w:rsidRPr="00CD7D2A" w:rsidRDefault="004F4355" w:rsidP="004F4355">
      <w:pPr>
        <w:rPr>
          <w:rFonts w:ascii="Arial" w:hAnsi="Arial" w:cs="Arial"/>
          <w:sz w:val="22"/>
          <w:szCs w:val="22"/>
        </w:rPr>
      </w:pPr>
      <w:r w:rsidRPr="00CD7D2A">
        <w:rPr>
          <w:rFonts w:ascii="Arial" w:hAnsi="Arial" w:cs="Arial"/>
          <w:sz w:val="22"/>
          <w:szCs w:val="22"/>
        </w:rPr>
        <w:t>Local Government Chronicle</w:t>
      </w:r>
    </w:p>
    <w:p w:rsidR="004F4355" w:rsidRPr="00CD7D2A" w:rsidRDefault="004F4355" w:rsidP="004F4355">
      <w:pPr>
        <w:rPr>
          <w:rFonts w:ascii="Arial" w:hAnsi="Arial" w:cs="Arial"/>
          <w:sz w:val="22"/>
          <w:szCs w:val="22"/>
        </w:rPr>
      </w:pPr>
      <w:r w:rsidRPr="00CD7D2A">
        <w:rPr>
          <w:rFonts w:ascii="Arial" w:hAnsi="Arial" w:cs="Arial"/>
          <w:sz w:val="22"/>
          <w:szCs w:val="22"/>
        </w:rPr>
        <w:t>Public Money and Management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Style w:val="HTMLCite"/>
          <w:rFonts w:ascii="Arial" w:hAnsi="Arial" w:cs="Arial"/>
          <w:i w:val="0"/>
          <w:iCs w:val="0"/>
          <w:sz w:val="22"/>
          <w:szCs w:val="22"/>
        </w:rPr>
      </w:pPr>
      <w:r w:rsidRPr="00CD7D2A">
        <w:rPr>
          <w:rFonts w:ascii="Arial" w:hAnsi="Arial" w:cs="Arial"/>
          <w:b/>
          <w:sz w:val="22"/>
          <w:szCs w:val="22"/>
        </w:rPr>
        <w:t>Useful Websites</w:t>
      </w:r>
      <w:r w:rsidRPr="00CD7D2A">
        <w:rPr>
          <w:rStyle w:val="HTMLCite"/>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tbl>
      <w:tblPr>
        <w:tblW w:w="7196" w:type="dxa"/>
        <w:shd w:val="clear" w:color="auto" w:fill="FFFFFF"/>
        <w:tblLayout w:type="fixed"/>
        <w:tblLook w:val="0000"/>
      </w:tblPr>
      <w:tblGrid>
        <w:gridCol w:w="7196"/>
      </w:tblGrid>
      <w:tr w:rsidR="004F4355" w:rsidRPr="00CD7D2A" w:rsidTr="00271441">
        <w:tc>
          <w:tcPr>
            <w:tcW w:w="7196" w:type="dxa"/>
            <w:shd w:val="clear" w:color="auto" w:fill="FFFFFF"/>
          </w:tcPr>
          <w:p w:rsidR="004F4355" w:rsidRPr="00CD7D2A" w:rsidRDefault="004F4355" w:rsidP="00271441">
            <w:pPr>
              <w:rPr>
                <w:rFonts w:ascii="Arial" w:hAnsi="Arial" w:cs="Arial"/>
                <w:sz w:val="22"/>
                <w:szCs w:val="22"/>
              </w:rPr>
            </w:pPr>
            <w:hyperlink r:id="rId82" w:history="1">
              <w:r w:rsidRPr="00CD7D2A">
                <w:rPr>
                  <w:rStyle w:val="Hyperlink"/>
                  <w:rFonts w:ascii="Arial" w:hAnsi="Arial" w:cs="Arial"/>
                  <w:sz w:val="22"/>
                  <w:szCs w:val="22"/>
                </w:rPr>
                <w:t>www.nao.gov.uk</w:t>
              </w:r>
            </w:hyperlink>
          </w:p>
        </w:tc>
      </w:tr>
      <w:tr w:rsidR="004F4355" w:rsidRPr="00CD7D2A" w:rsidTr="00271441">
        <w:tc>
          <w:tcPr>
            <w:tcW w:w="7196" w:type="dxa"/>
            <w:shd w:val="clear" w:color="auto" w:fill="FFFFFF"/>
          </w:tcPr>
          <w:p w:rsidR="004F4355" w:rsidRPr="00CD7D2A" w:rsidRDefault="004F4355" w:rsidP="00271441">
            <w:pPr>
              <w:rPr>
                <w:rFonts w:ascii="Arial" w:hAnsi="Arial" w:cs="Arial"/>
                <w:sz w:val="22"/>
                <w:szCs w:val="22"/>
              </w:rPr>
            </w:pPr>
            <w:hyperlink r:id="rId83" w:history="1">
              <w:r w:rsidRPr="00CD7D2A">
                <w:rPr>
                  <w:rStyle w:val="Hyperlink"/>
                  <w:rFonts w:ascii="Arial" w:hAnsi="Arial" w:cs="Arial"/>
                  <w:sz w:val="22"/>
                  <w:szCs w:val="22"/>
                </w:rPr>
                <w:t>www.audit-commission.gov.uk</w:t>
              </w:r>
            </w:hyperlink>
          </w:p>
        </w:tc>
      </w:tr>
      <w:tr w:rsidR="004F4355" w:rsidRPr="00CD7D2A" w:rsidTr="00271441">
        <w:tc>
          <w:tcPr>
            <w:tcW w:w="7196" w:type="dxa"/>
            <w:shd w:val="clear" w:color="auto" w:fill="FFFFFF"/>
          </w:tcPr>
          <w:p w:rsidR="004F4355" w:rsidRPr="00CD7D2A" w:rsidRDefault="004F4355" w:rsidP="00271441">
            <w:pPr>
              <w:rPr>
                <w:rFonts w:ascii="Arial" w:hAnsi="Arial" w:cs="Arial"/>
                <w:sz w:val="22"/>
                <w:szCs w:val="22"/>
              </w:rPr>
            </w:pPr>
            <w:hyperlink r:id="rId84" w:history="1">
              <w:r w:rsidRPr="00CD7D2A">
                <w:rPr>
                  <w:rStyle w:val="Hyperlink"/>
                  <w:rFonts w:ascii="Arial" w:hAnsi="Arial" w:cs="Arial"/>
                  <w:sz w:val="22"/>
                  <w:szCs w:val="22"/>
                </w:rPr>
                <w:t>www.cipfa.org.uk</w:t>
              </w:r>
            </w:hyperlink>
            <w:r w:rsidRPr="00CD7D2A">
              <w:rPr>
                <w:rFonts w:ascii="Arial" w:hAnsi="Arial" w:cs="Arial"/>
                <w:sz w:val="22"/>
                <w:szCs w:val="22"/>
              </w:rPr>
              <w:t xml:space="preserve"> </w:t>
            </w:r>
          </w:p>
        </w:tc>
      </w:tr>
      <w:tr w:rsidR="004F4355" w:rsidRPr="00CD7D2A" w:rsidTr="00271441">
        <w:trPr>
          <w:trHeight w:val="80"/>
        </w:trPr>
        <w:tc>
          <w:tcPr>
            <w:tcW w:w="7196" w:type="dxa"/>
            <w:shd w:val="clear" w:color="auto" w:fill="FFFFFF"/>
          </w:tcPr>
          <w:p w:rsidR="004F4355" w:rsidRPr="00CD7D2A" w:rsidRDefault="004F4355" w:rsidP="00271441">
            <w:pPr>
              <w:rPr>
                <w:rFonts w:ascii="Arial" w:hAnsi="Arial" w:cs="Arial"/>
                <w:sz w:val="22"/>
                <w:szCs w:val="22"/>
              </w:rPr>
            </w:pPr>
            <w:hyperlink r:id="rId85" w:history="1">
              <w:r w:rsidRPr="00CD7D2A">
                <w:rPr>
                  <w:rStyle w:val="Hyperlink"/>
                  <w:rFonts w:ascii="Arial" w:hAnsi="Arial" w:cs="Arial"/>
                  <w:sz w:val="22"/>
                  <w:szCs w:val="22"/>
                </w:rPr>
                <w:t>www.publicfinance.co.uk</w:t>
              </w:r>
            </w:hyperlink>
          </w:p>
        </w:tc>
      </w:tr>
      <w:tr w:rsidR="004F4355" w:rsidRPr="00CD7D2A" w:rsidTr="00271441">
        <w:tc>
          <w:tcPr>
            <w:tcW w:w="7196" w:type="dxa"/>
            <w:shd w:val="clear" w:color="auto" w:fill="FFFFFF"/>
          </w:tcPr>
          <w:p w:rsidR="004F4355" w:rsidRPr="00CD7D2A" w:rsidRDefault="004F4355" w:rsidP="00271441">
            <w:pPr>
              <w:pStyle w:val="Footer"/>
              <w:rPr>
                <w:rFonts w:ascii="Arial" w:hAnsi="Arial" w:cs="Arial"/>
                <w:sz w:val="22"/>
                <w:szCs w:val="22"/>
              </w:rPr>
            </w:pPr>
            <w:hyperlink r:id="rId86" w:history="1">
              <w:r w:rsidRPr="00CD7D2A">
                <w:rPr>
                  <w:rStyle w:val="Hyperlink"/>
                  <w:rFonts w:ascii="Arial" w:hAnsi="Arial" w:cs="Arial"/>
                  <w:sz w:val="22"/>
                  <w:szCs w:val="22"/>
                </w:rPr>
                <w:t>www.accaglobal.com</w:t>
              </w:r>
            </w:hyperlink>
          </w:p>
        </w:tc>
      </w:tr>
      <w:tr w:rsidR="004F4355" w:rsidRPr="00CD7D2A" w:rsidTr="00271441">
        <w:tc>
          <w:tcPr>
            <w:tcW w:w="7196" w:type="dxa"/>
            <w:shd w:val="clear" w:color="auto" w:fill="FFFFFF"/>
          </w:tcPr>
          <w:p w:rsidR="004F4355" w:rsidRPr="00CD7D2A" w:rsidRDefault="004F4355" w:rsidP="00271441">
            <w:pPr>
              <w:pStyle w:val="Footer"/>
              <w:rPr>
                <w:rFonts w:ascii="Arial" w:hAnsi="Arial" w:cs="Arial"/>
                <w:sz w:val="22"/>
                <w:szCs w:val="22"/>
              </w:rPr>
            </w:pPr>
            <w:hyperlink r:id="rId87" w:history="1">
              <w:r w:rsidRPr="00CD7D2A">
                <w:rPr>
                  <w:rStyle w:val="Hyperlink"/>
                  <w:rFonts w:ascii="Arial" w:hAnsi="Arial" w:cs="Arial"/>
                  <w:sz w:val="22"/>
                  <w:szCs w:val="22"/>
                </w:rPr>
                <w:t>www.cimaglobal.com</w:t>
              </w:r>
            </w:hyperlink>
            <w:r w:rsidRPr="00CD7D2A">
              <w:rPr>
                <w:rFonts w:ascii="Arial" w:hAnsi="Arial" w:cs="Arial"/>
                <w:sz w:val="22"/>
                <w:szCs w:val="22"/>
              </w:rPr>
              <w:t xml:space="preserve"> </w:t>
            </w:r>
          </w:p>
        </w:tc>
      </w:tr>
    </w:tbl>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br w:type="page"/>
      </w:r>
      <w:r w:rsidRPr="00CD7D2A">
        <w:rPr>
          <w:rFonts w:ascii="Arial" w:hAnsi="Arial" w:cs="Arial"/>
          <w:b/>
          <w:sz w:val="22"/>
          <w:szCs w:val="22"/>
          <w:u w:val="single"/>
        </w:rPr>
        <w:lastRenderedPageBreak/>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Computer/projector.</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 Theatre </w:t>
      </w:r>
    </w:p>
    <w:p w:rsidR="004F4355" w:rsidRPr="00CD7D2A" w:rsidRDefault="004F4355" w:rsidP="004F4355">
      <w:pPr>
        <w:rPr>
          <w:rFonts w:ascii="Arial" w:hAnsi="Arial" w:cs="Arial"/>
          <w:sz w:val="22"/>
          <w:szCs w:val="22"/>
        </w:rPr>
      </w:pPr>
      <w:r w:rsidRPr="00CD7D2A">
        <w:rPr>
          <w:rFonts w:ascii="Arial" w:hAnsi="Arial" w:cs="Arial"/>
          <w:sz w:val="22"/>
          <w:szCs w:val="22"/>
        </w:rPr>
        <w:t>Tutorial room.</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t>Mr O.E. Lewis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Mr O. E. Lewis</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Mr. R. Dunstan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pStyle w:val="Heading1"/>
      </w:pPr>
    </w:p>
    <w:p w:rsidR="004F4355" w:rsidRPr="00CD7D2A" w:rsidRDefault="004F4355" w:rsidP="004F4355">
      <w:pPr>
        <w:rPr>
          <w:rFonts w:ascii="Arial" w:hAnsi="Arial" w:cs="Arial"/>
          <w:sz w:val="22"/>
          <w:szCs w:val="22"/>
        </w:rPr>
      </w:pPr>
    </w:p>
    <w:p w:rsidR="004F4355" w:rsidRPr="00CD7D2A" w:rsidRDefault="004F4355" w:rsidP="004F4355">
      <w:pPr>
        <w:spacing w:after="200" w:line="276" w:lineRule="auto"/>
        <w:rPr>
          <w:rFonts w:ascii="Arial" w:hAnsi="Arial" w:cs="Arial"/>
          <w:kern w:val="32"/>
          <w:sz w:val="22"/>
          <w:szCs w:val="22"/>
        </w:rPr>
      </w:pPr>
      <w:r w:rsidRPr="00CD7D2A">
        <w:rPr>
          <w:rFonts w:ascii="Arial" w:hAnsi="Arial" w:cs="Arial"/>
          <w:sz w:val="22"/>
          <w:szCs w:val="22"/>
        </w:rPr>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lastRenderedPageBreak/>
              <w:t>Module Title:</w:t>
            </w:r>
          </w:p>
        </w:tc>
        <w:tc>
          <w:tcPr>
            <w:tcW w:w="4844" w:type="dxa"/>
          </w:tcPr>
          <w:p w:rsidR="004F4355" w:rsidRPr="00CD7D2A" w:rsidRDefault="004F4355" w:rsidP="00271441">
            <w:pPr>
              <w:pStyle w:val="Heading2"/>
            </w:pPr>
            <w:bookmarkStart w:id="82" w:name="_Toc253137246"/>
            <w:bookmarkStart w:id="83" w:name="_Toc260818150"/>
            <w:bookmarkStart w:id="84" w:name="_Toc260826008"/>
            <w:bookmarkStart w:id="85" w:name="_Toc310519407"/>
            <w:r w:rsidRPr="00CD7D2A">
              <w:t>Small &amp; Medium Sized Enterprises in an International Environment</w:t>
            </w:r>
            <w:bookmarkEnd w:id="82"/>
            <w:bookmarkEnd w:id="83"/>
            <w:bookmarkEnd w:id="84"/>
            <w:bookmarkEnd w:id="85"/>
            <w:r w:rsidRPr="00CD7D2A">
              <w:t xml:space="preserve"> </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spacing w:before="100" w:after="100"/>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4F4355" w:rsidRPr="00CD7D2A" w:rsidRDefault="004F4355" w:rsidP="00271441">
            <w:pPr>
              <w:spacing w:before="100" w:after="100"/>
              <w:rPr>
                <w:rFonts w:ascii="Arial" w:hAnsi="Arial" w:cs="Arial"/>
                <w:sz w:val="22"/>
                <w:szCs w:val="22"/>
              </w:rPr>
            </w:pPr>
            <w:r w:rsidRPr="00CD7D2A">
              <w:rPr>
                <w:rFonts w:ascii="Arial" w:hAnsi="Arial" w:cs="Arial"/>
                <w:sz w:val="22"/>
                <w:szCs w:val="22"/>
              </w:rPr>
              <w:t>None</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AIMS: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This module will develop in students an understanding of the importance of small businesses in an international context. It will develop the students understanding and appreciation of how critical small businesses are to a nation’s economy whilst analysing the specific problems of international trade.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LEARNING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 Upon successful completion of this module the student will be able to:</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22"/>
        </w:numPr>
        <w:rPr>
          <w:rFonts w:ascii="Arial" w:hAnsi="Arial" w:cs="Arial"/>
          <w:sz w:val="22"/>
          <w:szCs w:val="22"/>
        </w:rPr>
      </w:pPr>
      <w:r w:rsidRPr="00CD7D2A">
        <w:rPr>
          <w:rFonts w:ascii="Arial" w:hAnsi="Arial" w:cs="Arial"/>
          <w:sz w:val="22"/>
          <w:szCs w:val="22"/>
        </w:rPr>
        <w:t>Evaluate the importance of small businesses in an international context, as a mechanism for job creation, innovation and long term growth.</w:t>
      </w:r>
    </w:p>
    <w:p w:rsidR="004F4355" w:rsidRPr="00CD7D2A" w:rsidRDefault="004F4355" w:rsidP="004F4355">
      <w:pPr>
        <w:pStyle w:val="ListParagraph"/>
        <w:rPr>
          <w:rFonts w:ascii="Arial" w:hAnsi="Arial" w:cs="Arial"/>
          <w:sz w:val="22"/>
          <w:szCs w:val="22"/>
        </w:rPr>
      </w:pPr>
    </w:p>
    <w:p w:rsidR="004F4355" w:rsidRPr="00CD7D2A" w:rsidRDefault="004F4355" w:rsidP="004F4355">
      <w:pPr>
        <w:pStyle w:val="ListParagraph"/>
        <w:numPr>
          <w:ilvl w:val="0"/>
          <w:numId w:val="22"/>
        </w:numPr>
        <w:rPr>
          <w:rFonts w:ascii="Arial" w:hAnsi="Arial" w:cs="Arial"/>
          <w:sz w:val="22"/>
          <w:szCs w:val="22"/>
        </w:rPr>
      </w:pPr>
      <w:r w:rsidRPr="00CD7D2A">
        <w:rPr>
          <w:rFonts w:ascii="Arial" w:hAnsi="Arial" w:cs="Arial"/>
          <w:sz w:val="22"/>
          <w:szCs w:val="22"/>
        </w:rPr>
        <w:t>Devise and sustain arguments for the types of foreign exchange trade risks faced by small businesses in an international environment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p>
    <w:p w:rsidR="004F4355" w:rsidRPr="00CD7D2A" w:rsidRDefault="004F4355" w:rsidP="004F4355">
      <w:pPr>
        <w:jc w:val="both"/>
        <w:rPr>
          <w:rFonts w:ascii="Arial" w:hAnsi="Arial" w:cs="Arial"/>
          <w:sz w:val="22"/>
          <w:szCs w:val="22"/>
        </w:rPr>
      </w:pPr>
    </w:p>
    <w:p w:rsidR="004F4355" w:rsidRPr="00CD7D2A" w:rsidRDefault="004F4355" w:rsidP="004F4355">
      <w:pPr>
        <w:numPr>
          <w:ilvl w:val="0"/>
          <w:numId w:val="23"/>
        </w:numPr>
        <w:jc w:val="both"/>
        <w:rPr>
          <w:rFonts w:ascii="Arial" w:hAnsi="Arial" w:cs="Arial"/>
          <w:sz w:val="22"/>
          <w:szCs w:val="22"/>
        </w:rPr>
      </w:pPr>
      <w:r w:rsidRPr="00CD7D2A">
        <w:rPr>
          <w:rFonts w:ascii="Arial" w:hAnsi="Arial" w:cs="Arial"/>
          <w:sz w:val="22"/>
          <w:szCs w:val="22"/>
        </w:rPr>
        <w:t>Small firm definitions, descriptions, patterns and an overview of the birth, death and growth of small firms in the UK, and their interaction with the labour market.</w:t>
      </w:r>
    </w:p>
    <w:p w:rsidR="004F4355" w:rsidRPr="00CD7D2A" w:rsidRDefault="004F4355" w:rsidP="004F4355">
      <w:pPr>
        <w:numPr>
          <w:ilvl w:val="0"/>
          <w:numId w:val="23"/>
        </w:numPr>
        <w:jc w:val="both"/>
        <w:rPr>
          <w:rFonts w:ascii="Arial" w:hAnsi="Arial" w:cs="Arial"/>
          <w:sz w:val="22"/>
          <w:szCs w:val="22"/>
        </w:rPr>
      </w:pPr>
      <w:r w:rsidRPr="00CD7D2A">
        <w:rPr>
          <w:rFonts w:ascii="Arial" w:hAnsi="Arial" w:cs="Arial"/>
          <w:sz w:val="22"/>
          <w:szCs w:val="22"/>
        </w:rPr>
        <w:t>Sources of and issues relating to long term finance, including the theory of bank lending in the small business sector, implications to capital and equity markets, changes in venture capital, the role of the public sector, market failure and capital rationing.</w:t>
      </w:r>
    </w:p>
    <w:p w:rsidR="004F4355" w:rsidRPr="00CD7D2A" w:rsidRDefault="004F4355" w:rsidP="004F4355">
      <w:pPr>
        <w:numPr>
          <w:ilvl w:val="0"/>
          <w:numId w:val="23"/>
        </w:numPr>
        <w:jc w:val="both"/>
        <w:rPr>
          <w:rFonts w:ascii="Arial" w:hAnsi="Arial" w:cs="Arial"/>
          <w:sz w:val="22"/>
          <w:szCs w:val="22"/>
        </w:rPr>
      </w:pPr>
      <w:r w:rsidRPr="00CD7D2A">
        <w:rPr>
          <w:rFonts w:ascii="Arial" w:hAnsi="Arial" w:cs="Arial"/>
          <w:sz w:val="22"/>
          <w:szCs w:val="22"/>
        </w:rPr>
        <w:t>Qualitative and Quantitative factors relating to business failure in SME’s incorporating predictor of business failure including univariate, multivariate and non-financial models.</w:t>
      </w:r>
    </w:p>
    <w:p w:rsidR="004F4355" w:rsidRPr="00CD7D2A" w:rsidRDefault="004F4355" w:rsidP="004F4355">
      <w:pPr>
        <w:numPr>
          <w:ilvl w:val="0"/>
          <w:numId w:val="23"/>
        </w:numPr>
        <w:jc w:val="both"/>
        <w:rPr>
          <w:rFonts w:ascii="Arial" w:hAnsi="Arial" w:cs="Arial"/>
          <w:sz w:val="22"/>
          <w:szCs w:val="22"/>
        </w:rPr>
      </w:pPr>
      <w:r w:rsidRPr="00CD7D2A">
        <w:rPr>
          <w:rFonts w:ascii="Arial" w:hAnsi="Arial" w:cs="Arial"/>
          <w:sz w:val="22"/>
          <w:szCs w:val="22"/>
        </w:rPr>
        <w:t>Recent national and regional policies relating to SME’s and the issues arising from these policies, with particular reference to European Regional Policies.</w:t>
      </w:r>
    </w:p>
    <w:p w:rsidR="004F4355" w:rsidRPr="00CD7D2A" w:rsidRDefault="004F4355" w:rsidP="004F4355">
      <w:pPr>
        <w:numPr>
          <w:ilvl w:val="0"/>
          <w:numId w:val="23"/>
        </w:numPr>
        <w:jc w:val="both"/>
        <w:rPr>
          <w:rFonts w:ascii="Arial" w:hAnsi="Arial" w:cs="Arial"/>
          <w:sz w:val="22"/>
          <w:szCs w:val="22"/>
        </w:rPr>
      </w:pPr>
      <w:r w:rsidRPr="00CD7D2A">
        <w:rPr>
          <w:rFonts w:ascii="Arial" w:hAnsi="Arial" w:cs="Arial"/>
          <w:sz w:val="22"/>
          <w:szCs w:val="22"/>
        </w:rPr>
        <w:t>Role of domestic and international capital markets, including Euro markets, and low small businesses interact with these markets.</w:t>
      </w:r>
    </w:p>
    <w:p w:rsidR="004F4355" w:rsidRPr="00CD7D2A" w:rsidRDefault="004F4355" w:rsidP="004F4355">
      <w:pPr>
        <w:numPr>
          <w:ilvl w:val="0"/>
          <w:numId w:val="23"/>
        </w:numPr>
        <w:jc w:val="both"/>
        <w:rPr>
          <w:rFonts w:ascii="Arial" w:hAnsi="Arial" w:cs="Arial"/>
          <w:sz w:val="22"/>
          <w:szCs w:val="22"/>
        </w:rPr>
      </w:pPr>
      <w:r w:rsidRPr="00CD7D2A">
        <w:rPr>
          <w:rFonts w:ascii="Arial" w:hAnsi="Arial" w:cs="Arial"/>
          <w:sz w:val="22"/>
          <w:szCs w:val="22"/>
        </w:rPr>
        <w:t>Major developments in exchange rate systems since Bretton Woods and the determinants of exchange rates including the Purchasing Power Parity Theory and Interest Rate Parity Theory.</w:t>
      </w:r>
    </w:p>
    <w:p w:rsidR="004F4355" w:rsidRPr="00CD7D2A" w:rsidRDefault="004F4355" w:rsidP="004F4355">
      <w:pPr>
        <w:numPr>
          <w:ilvl w:val="0"/>
          <w:numId w:val="23"/>
        </w:numPr>
        <w:jc w:val="both"/>
        <w:rPr>
          <w:rFonts w:ascii="Arial" w:hAnsi="Arial" w:cs="Arial"/>
          <w:sz w:val="22"/>
          <w:szCs w:val="22"/>
        </w:rPr>
      </w:pPr>
      <w:r w:rsidRPr="00CD7D2A">
        <w:rPr>
          <w:rFonts w:ascii="Arial" w:hAnsi="Arial" w:cs="Arial"/>
          <w:sz w:val="22"/>
          <w:szCs w:val="22"/>
        </w:rPr>
        <w:t>Transaction, translation and economic exposure and their importance to small businesses in terms of strategic planning and risk.</w:t>
      </w:r>
    </w:p>
    <w:p w:rsidR="004F4355" w:rsidRPr="00CD7D2A" w:rsidRDefault="004F4355" w:rsidP="004F4355">
      <w:pPr>
        <w:numPr>
          <w:ilvl w:val="0"/>
          <w:numId w:val="23"/>
        </w:numPr>
        <w:jc w:val="both"/>
        <w:rPr>
          <w:rFonts w:ascii="Arial" w:hAnsi="Arial" w:cs="Arial"/>
          <w:sz w:val="22"/>
          <w:szCs w:val="22"/>
        </w:rPr>
      </w:pPr>
      <w:r w:rsidRPr="00CD7D2A">
        <w:rPr>
          <w:rFonts w:ascii="Arial" w:hAnsi="Arial" w:cs="Arial"/>
          <w:sz w:val="22"/>
          <w:szCs w:val="22"/>
        </w:rPr>
        <w:lastRenderedPageBreak/>
        <w:t>Methods of currency risk management, including traditional methods and the growth of the derivatives markets.</w:t>
      </w:r>
    </w:p>
    <w:p w:rsidR="004F4355" w:rsidRPr="00CD7D2A" w:rsidRDefault="004F4355" w:rsidP="004F4355">
      <w:pPr>
        <w:numPr>
          <w:ilvl w:val="0"/>
          <w:numId w:val="23"/>
        </w:numPr>
        <w:jc w:val="both"/>
        <w:rPr>
          <w:rFonts w:ascii="Arial" w:hAnsi="Arial" w:cs="Arial"/>
          <w:sz w:val="22"/>
          <w:szCs w:val="22"/>
        </w:rPr>
      </w:pPr>
      <w:r w:rsidRPr="00CD7D2A">
        <w:rPr>
          <w:rFonts w:ascii="Arial" w:hAnsi="Arial" w:cs="Arial"/>
          <w:sz w:val="22"/>
          <w:szCs w:val="22"/>
        </w:rPr>
        <w:t>Size and significance of small business enterprises including globalisation, changes in global competition patterns and the need for global strategy, with particular reference to EU, USA and Japan</w:t>
      </w:r>
    </w:p>
    <w:p w:rsidR="004F4355" w:rsidRPr="00CD7D2A" w:rsidRDefault="004F4355" w:rsidP="004F4355">
      <w:pPr>
        <w:numPr>
          <w:ilvl w:val="0"/>
          <w:numId w:val="23"/>
        </w:numPr>
        <w:jc w:val="both"/>
        <w:rPr>
          <w:rFonts w:ascii="Arial" w:hAnsi="Arial" w:cs="Arial"/>
          <w:sz w:val="22"/>
          <w:szCs w:val="22"/>
        </w:rPr>
      </w:pPr>
      <w:r w:rsidRPr="00CD7D2A">
        <w:rPr>
          <w:rFonts w:ascii="Arial" w:hAnsi="Arial" w:cs="Arial"/>
          <w:sz w:val="22"/>
          <w:szCs w:val="22"/>
        </w:rPr>
        <w:t>Contemporary issues in relation to international financial managements, especially those issues that affect small businesses</w:t>
      </w:r>
    </w:p>
    <w:p w:rsidR="004F4355" w:rsidRPr="00CD7D2A" w:rsidRDefault="004F4355" w:rsidP="004F4355">
      <w:pPr>
        <w:jc w:val="both"/>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As the module aims to develop and analyse the importance of small businesses in an international context, student centred learning strategies are necessary. Accordingly, workshops, seminars and tutorials will be incorporated to allow a more interactive learning experience for the student. Students will be encouraged to lead class discussions into areas that are pertinent to the role of small businesses in an international context. During tutorials students will have the opportunity to apply the theory of the importance of small businesses to case studies relating to international trade.</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Workshops                                           25</w:t>
      </w:r>
    </w:p>
    <w:p w:rsidR="004F4355" w:rsidRPr="00CD7D2A" w:rsidRDefault="004F4355" w:rsidP="004F4355">
      <w:pPr>
        <w:rPr>
          <w:rFonts w:ascii="Arial" w:hAnsi="Arial" w:cs="Arial"/>
          <w:sz w:val="22"/>
          <w:szCs w:val="22"/>
        </w:rPr>
      </w:pPr>
      <w:r w:rsidRPr="00CD7D2A">
        <w:rPr>
          <w:rFonts w:ascii="Arial" w:hAnsi="Arial" w:cs="Arial"/>
          <w:sz w:val="22"/>
          <w:szCs w:val="22"/>
        </w:rPr>
        <w:t>Tutorials/Seminars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ASSESSMENT: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CD7D2A" w:rsidTr="00271441">
        <w:tc>
          <w:tcPr>
            <w:tcW w:w="3708"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490" w:type="dxa"/>
            <w:shd w:val="pct10" w:color="auto" w:fill="auto"/>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708" w:type="dxa"/>
          </w:tcPr>
          <w:p w:rsidR="004F4355" w:rsidRPr="00CD7D2A" w:rsidRDefault="004F4355" w:rsidP="00271441">
            <w:pPr>
              <w:rPr>
                <w:rFonts w:ascii="Arial" w:hAnsi="Arial" w:cs="Arial"/>
                <w:sz w:val="22"/>
                <w:szCs w:val="22"/>
              </w:rPr>
            </w:pPr>
            <w:r w:rsidRPr="00CD7D2A">
              <w:rPr>
                <w:rFonts w:ascii="Arial" w:hAnsi="Arial" w:cs="Arial"/>
                <w:sz w:val="22"/>
                <w:szCs w:val="22"/>
              </w:rPr>
              <w:t>1. Evaluate the importance of small businesses in an international context, as a mechanism for job creation, innovation and long term growth</w:t>
            </w: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Identify a European Country and produce a well researched essay identifying and evaluating the importance of small businesses play in terms of job creation, interaction  and long term growth</w:t>
            </w:r>
          </w:p>
        </w:tc>
      </w:tr>
      <w:tr w:rsidR="004F4355" w:rsidRPr="00CD7D2A" w:rsidTr="00271441">
        <w:tc>
          <w:tcPr>
            <w:tcW w:w="3708" w:type="dxa"/>
          </w:tcPr>
          <w:p w:rsidR="004F4355" w:rsidRPr="00CD7D2A" w:rsidRDefault="004F4355" w:rsidP="00271441">
            <w:pPr>
              <w:rPr>
                <w:rFonts w:ascii="Arial" w:hAnsi="Arial" w:cs="Arial"/>
                <w:sz w:val="22"/>
                <w:szCs w:val="22"/>
              </w:rPr>
            </w:pPr>
            <w:r w:rsidRPr="00CD7D2A">
              <w:rPr>
                <w:rFonts w:ascii="Arial" w:hAnsi="Arial" w:cs="Arial"/>
                <w:sz w:val="22"/>
                <w:szCs w:val="22"/>
              </w:rPr>
              <w:t>2. Devise and sustain arguments for the types of foreign exchange trade risks faced by small businesses in an international environment</w:t>
            </w:r>
          </w:p>
          <w:p w:rsidR="004F4355" w:rsidRPr="00CD7D2A" w:rsidRDefault="004F4355" w:rsidP="00271441">
            <w:pPr>
              <w:rPr>
                <w:rFonts w:ascii="Arial" w:hAnsi="Arial" w:cs="Arial"/>
                <w:sz w:val="22"/>
                <w:szCs w:val="22"/>
              </w:rPr>
            </w:pPr>
          </w:p>
        </w:tc>
        <w:tc>
          <w:tcPr>
            <w:tcW w:w="5490" w:type="dxa"/>
          </w:tcPr>
          <w:p w:rsidR="004F4355" w:rsidRPr="00CD7D2A" w:rsidRDefault="004F4355" w:rsidP="004F4355">
            <w:pPr>
              <w:numPr>
                <w:ilvl w:val="0"/>
                <w:numId w:val="4"/>
              </w:numPr>
              <w:rPr>
                <w:rFonts w:ascii="Arial" w:hAnsi="Arial" w:cs="Arial"/>
                <w:sz w:val="22"/>
                <w:szCs w:val="22"/>
              </w:rPr>
            </w:pPr>
            <w:r w:rsidRPr="00CD7D2A">
              <w:rPr>
                <w:rFonts w:ascii="Arial" w:hAnsi="Arial" w:cs="Arial"/>
                <w:sz w:val="22"/>
                <w:szCs w:val="22"/>
              </w:rPr>
              <w:t xml:space="preserve"> Produce a written report with appropriate sections that identifies the main risks faced by small businesses in international trade.</w:t>
            </w:r>
          </w:p>
        </w:tc>
      </w:tr>
    </w:tbl>
    <w:p w:rsidR="004F4355" w:rsidRPr="00CD7D2A" w:rsidRDefault="004F4355" w:rsidP="004F4355">
      <w:pPr>
        <w:rPr>
          <w:rFonts w:ascii="Arial" w:hAnsi="Arial" w:cs="Arial"/>
          <w:sz w:val="22"/>
          <w:szCs w:val="22"/>
        </w:rPr>
      </w:pPr>
      <w:r w:rsidRPr="00CD7D2A">
        <w:rPr>
          <w:rFonts w:ascii="Arial" w:hAnsi="Arial" w:cs="Arial"/>
          <w:sz w:val="22"/>
          <w:szCs w:val="22"/>
        </w:rPr>
        <w:t>Coursework 100%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To achieve outcome one, the student will be required to demonstrate the importance of small businesses by selecting a European country and evaluating the role small businesses play in that country (50% weighting 2500 words).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To achieve outcome two, the student will required to produce a business report that identifies the risks faced by a small business in the international environment, and provides solutions to alleviate such risks.</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lastRenderedPageBreak/>
        <w:t>Burns, P (2006)</w:t>
      </w:r>
      <w:r w:rsidRPr="00CD7D2A">
        <w:rPr>
          <w:rFonts w:ascii="Arial" w:hAnsi="Arial" w:cs="Arial"/>
          <w:b/>
          <w:sz w:val="22"/>
          <w:szCs w:val="22"/>
        </w:rPr>
        <w:t xml:space="preserve"> </w:t>
      </w:r>
      <w:r w:rsidRPr="00CD7D2A">
        <w:rPr>
          <w:rFonts w:ascii="Arial" w:hAnsi="Arial" w:cs="Arial"/>
          <w:sz w:val="22"/>
          <w:szCs w:val="22"/>
          <w:u w:val="single"/>
        </w:rPr>
        <w:t xml:space="preserve">Entrepreneurship and Small Businesses, </w:t>
      </w:r>
      <w:r w:rsidRPr="00CD7D2A">
        <w:rPr>
          <w:rFonts w:ascii="Arial" w:hAnsi="Arial" w:cs="Arial"/>
          <w:sz w:val="22"/>
          <w:szCs w:val="22"/>
        </w:rPr>
        <w:t>2</w:t>
      </w:r>
      <w:r w:rsidRPr="00CD7D2A">
        <w:rPr>
          <w:rFonts w:ascii="Arial" w:hAnsi="Arial" w:cs="Arial"/>
          <w:sz w:val="22"/>
          <w:szCs w:val="22"/>
          <w:vertAlign w:val="superscript"/>
        </w:rPr>
        <w:t>nd</w:t>
      </w:r>
      <w:r w:rsidRPr="00CD7D2A">
        <w:rPr>
          <w:rFonts w:ascii="Arial" w:hAnsi="Arial" w:cs="Arial"/>
          <w:sz w:val="22"/>
          <w:szCs w:val="22"/>
        </w:rPr>
        <w:t xml:space="preserve"> Ed,. Palgrave Macmillan: Basingstoke</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Pilbeam , K (2005) </w:t>
      </w:r>
      <w:r w:rsidRPr="00CD7D2A">
        <w:rPr>
          <w:rFonts w:ascii="Arial" w:hAnsi="Arial" w:cs="Arial"/>
          <w:sz w:val="22"/>
          <w:szCs w:val="22"/>
          <w:u w:val="single"/>
        </w:rPr>
        <w:t xml:space="preserve">International Finance, </w:t>
      </w:r>
      <w:r w:rsidRPr="00CD7D2A">
        <w:rPr>
          <w:rFonts w:ascii="Arial" w:hAnsi="Arial" w:cs="Arial"/>
          <w:sz w:val="22"/>
          <w:szCs w:val="22"/>
        </w:rPr>
        <w:t>3</w:t>
      </w:r>
      <w:r w:rsidRPr="00CD7D2A">
        <w:rPr>
          <w:rFonts w:ascii="Arial" w:hAnsi="Arial" w:cs="Arial"/>
          <w:sz w:val="22"/>
          <w:szCs w:val="22"/>
          <w:vertAlign w:val="superscript"/>
        </w:rPr>
        <w:t>rd</w:t>
      </w:r>
      <w:r w:rsidRPr="00CD7D2A">
        <w:rPr>
          <w:rFonts w:ascii="Arial" w:hAnsi="Arial" w:cs="Arial"/>
          <w:sz w:val="22"/>
          <w:szCs w:val="22"/>
        </w:rPr>
        <w:t xml:space="preserve"> Ed, Palgrave Macmillan, Basingstoke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Copeland, L (2008) </w:t>
      </w:r>
      <w:r w:rsidRPr="00CD7D2A">
        <w:rPr>
          <w:rFonts w:ascii="Arial" w:hAnsi="Arial" w:cs="Arial"/>
          <w:sz w:val="22"/>
          <w:szCs w:val="22"/>
          <w:u w:val="single"/>
        </w:rPr>
        <w:t xml:space="preserve">Exchange Rates and International Finance </w:t>
      </w:r>
      <w:r w:rsidRPr="00CD7D2A">
        <w:rPr>
          <w:rFonts w:ascii="Arial" w:hAnsi="Arial" w:cs="Arial"/>
          <w:sz w:val="22"/>
          <w:szCs w:val="22"/>
        </w:rPr>
        <w:t>,5</w:t>
      </w:r>
      <w:r w:rsidRPr="00CD7D2A">
        <w:rPr>
          <w:rFonts w:ascii="Arial" w:hAnsi="Arial" w:cs="Arial"/>
          <w:sz w:val="22"/>
          <w:szCs w:val="22"/>
          <w:vertAlign w:val="superscript"/>
        </w:rPr>
        <w:t>th</w:t>
      </w:r>
      <w:r w:rsidRPr="00CD7D2A">
        <w:rPr>
          <w:rFonts w:ascii="Arial" w:hAnsi="Arial" w:cs="Arial"/>
          <w:sz w:val="22"/>
          <w:szCs w:val="22"/>
        </w:rPr>
        <w:t xml:space="preserve"> Ed, Pearson Education: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Hisrich, R ( 2009) </w:t>
      </w:r>
      <w:r w:rsidRPr="00CD7D2A">
        <w:rPr>
          <w:rFonts w:ascii="Arial" w:hAnsi="Arial" w:cs="Arial"/>
          <w:sz w:val="22"/>
          <w:szCs w:val="22"/>
          <w:u w:val="single"/>
        </w:rPr>
        <w:t xml:space="preserve"> International Entrepreneurship</w:t>
      </w:r>
      <w:r w:rsidRPr="00CD7D2A">
        <w:rPr>
          <w:rFonts w:ascii="Arial" w:hAnsi="Arial" w:cs="Arial"/>
          <w:sz w:val="22"/>
          <w:szCs w:val="22"/>
        </w:rPr>
        <w:t>, Sage: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Meller, R ( 2008) </w:t>
      </w:r>
      <w:r w:rsidRPr="00CD7D2A">
        <w:rPr>
          <w:rFonts w:ascii="Arial" w:hAnsi="Arial" w:cs="Arial"/>
          <w:sz w:val="22"/>
          <w:szCs w:val="22"/>
          <w:u w:val="single"/>
        </w:rPr>
        <w:t xml:space="preserve">Entrepreneurship for Everyone, </w:t>
      </w:r>
      <w:r w:rsidRPr="00CD7D2A">
        <w:rPr>
          <w:rFonts w:ascii="Arial" w:hAnsi="Arial" w:cs="Arial"/>
          <w:sz w:val="22"/>
          <w:szCs w:val="22"/>
        </w:rPr>
        <w:t>Sage: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Meripaz, E (2009) </w:t>
      </w:r>
      <w:r w:rsidRPr="00CD7D2A">
        <w:rPr>
          <w:rFonts w:ascii="Arial" w:hAnsi="Arial" w:cs="Arial"/>
          <w:sz w:val="22"/>
          <w:szCs w:val="22"/>
          <w:u w:val="single"/>
        </w:rPr>
        <w:t xml:space="preserve">International Business Theory and Practice, </w:t>
      </w:r>
      <w:r w:rsidRPr="00CD7D2A">
        <w:rPr>
          <w:rFonts w:ascii="Arial" w:hAnsi="Arial" w:cs="Arial"/>
          <w:sz w:val="22"/>
          <w:szCs w:val="22"/>
        </w:rPr>
        <w:t>Sage :London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Pilbeam, K ( 205) </w:t>
      </w:r>
      <w:r w:rsidRPr="00CD7D2A">
        <w:rPr>
          <w:rFonts w:ascii="Arial" w:hAnsi="Arial" w:cs="Arial"/>
          <w:sz w:val="22"/>
          <w:szCs w:val="22"/>
          <w:u w:val="single"/>
        </w:rPr>
        <w:t xml:space="preserve">Finance and Financial Markets, </w:t>
      </w:r>
      <w:r w:rsidRPr="00CD7D2A">
        <w:rPr>
          <w:rFonts w:ascii="Arial" w:hAnsi="Arial" w:cs="Arial"/>
          <w:sz w:val="22"/>
          <w:szCs w:val="22"/>
        </w:rPr>
        <w:t>Palgrave Macmillan: Basingstoke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Journals</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International Small Business Journal</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The Journal of Entrepreneurship </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Journal of Emerging Market Finance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rPr>
        <w:t>Useful Websites</w:t>
      </w:r>
    </w:p>
    <w:p w:rsidR="004F4355" w:rsidRPr="00CD7D2A" w:rsidRDefault="004F4355" w:rsidP="004F4355">
      <w:pPr>
        <w:rPr>
          <w:rFonts w:ascii="Arial" w:hAnsi="Arial" w:cs="Arial"/>
          <w:sz w:val="22"/>
          <w:szCs w:val="22"/>
        </w:rPr>
      </w:pPr>
    </w:p>
    <w:tbl>
      <w:tblPr>
        <w:tblW w:w="9606" w:type="dxa"/>
        <w:tblLayout w:type="fixed"/>
        <w:tblLook w:val="04A0"/>
      </w:tblPr>
      <w:tblGrid>
        <w:gridCol w:w="6345"/>
        <w:gridCol w:w="3261"/>
      </w:tblGrid>
      <w:tr w:rsidR="004F4355" w:rsidRPr="00CD7D2A" w:rsidTr="00271441">
        <w:trPr>
          <w:trHeight w:val="1032"/>
        </w:trPr>
        <w:tc>
          <w:tcPr>
            <w:tcW w:w="9606" w:type="dxa"/>
            <w:gridSpan w:val="2"/>
          </w:tcPr>
          <w:p w:rsidR="004F4355" w:rsidRPr="00CD7D2A" w:rsidRDefault="004F4355" w:rsidP="00271441">
            <w:pPr>
              <w:rPr>
                <w:rFonts w:ascii="Arial" w:hAnsi="Arial" w:cs="Arial"/>
                <w:sz w:val="22"/>
                <w:szCs w:val="22"/>
              </w:rPr>
            </w:pPr>
            <w:hyperlink r:id="rId88" w:history="1">
              <w:r w:rsidRPr="00CD7D2A">
                <w:rPr>
                  <w:rStyle w:val="Hyperlink"/>
                  <w:rFonts w:ascii="Arial" w:hAnsi="Arial" w:cs="Arial"/>
                  <w:sz w:val="22"/>
                  <w:szCs w:val="22"/>
                </w:rPr>
                <w:t>http://www.berr.gov.uk</w:t>
              </w:r>
            </w:hyperlink>
          </w:p>
          <w:p w:rsidR="004F4355" w:rsidRPr="00CD7D2A" w:rsidRDefault="004F4355" w:rsidP="00271441">
            <w:pPr>
              <w:rPr>
                <w:rFonts w:ascii="Arial" w:hAnsi="Arial" w:cs="Arial"/>
                <w:sz w:val="22"/>
                <w:szCs w:val="22"/>
              </w:rPr>
            </w:pPr>
            <w:r w:rsidRPr="00CD7D2A">
              <w:rPr>
                <w:rFonts w:ascii="Arial" w:hAnsi="Arial" w:cs="Arial"/>
                <w:sz w:val="22"/>
                <w:szCs w:val="22"/>
              </w:rPr>
              <w:t>Government statistics. In business in the UK</w:t>
            </w:r>
          </w:p>
          <w:p w:rsidR="004F4355" w:rsidRPr="00CD7D2A" w:rsidRDefault="004F4355" w:rsidP="00271441">
            <w:pPr>
              <w:rPr>
                <w:rFonts w:ascii="Arial" w:hAnsi="Arial" w:cs="Arial"/>
                <w:sz w:val="22"/>
                <w:szCs w:val="22"/>
              </w:rPr>
            </w:pPr>
            <w:hyperlink r:id="rId89" w:history="1">
              <w:r w:rsidRPr="00CD7D2A">
                <w:rPr>
                  <w:rStyle w:val="Hyperlink"/>
                  <w:rFonts w:ascii="Arial" w:hAnsi="Arial" w:cs="Arial"/>
                  <w:sz w:val="22"/>
                  <w:szCs w:val="22"/>
                </w:rPr>
                <w:t>http://www.sbs.gov.uk</w:t>
              </w:r>
            </w:hyperlink>
          </w:p>
          <w:p w:rsidR="004F4355" w:rsidRPr="00CD7D2A" w:rsidRDefault="004F4355" w:rsidP="00271441">
            <w:pPr>
              <w:rPr>
                <w:rFonts w:ascii="Arial" w:hAnsi="Arial" w:cs="Arial"/>
                <w:sz w:val="22"/>
                <w:szCs w:val="22"/>
              </w:rPr>
            </w:pPr>
            <w:r w:rsidRPr="00CD7D2A">
              <w:rPr>
                <w:rFonts w:ascii="Arial" w:hAnsi="Arial" w:cs="Arial"/>
                <w:sz w:val="22"/>
                <w:szCs w:val="22"/>
              </w:rPr>
              <w:t>Small business statistics and advice</w:t>
            </w:r>
          </w:p>
          <w:p w:rsidR="004F4355" w:rsidRPr="00CD7D2A" w:rsidRDefault="004F4355" w:rsidP="00271441">
            <w:pPr>
              <w:rPr>
                <w:rFonts w:ascii="Arial" w:hAnsi="Arial" w:cs="Arial"/>
                <w:sz w:val="22"/>
                <w:szCs w:val="22"/>
              </w:rPr>
            </w:pPr>
            <w:hyperlink r:id="rId90" w:history="1">
              <w:r w:rsidRPr="00CD7D2A">
                <w:rPr>
                  <w:rStyle w:val="Hyperlink"/>
                  <w:rFonts w:ascii="Arial" w:hAnsi="Arial" w:cs="Arial"/>
                  <w:sz w:val="22"/>
                  <w:szCs w:val="22"/>
                </w:rPr>
                <w:t>www.ipc.org</w:t>
              </w:r>
            </w:hyperlink>
          </w:p>
          <w:p w:rsidR="004F4355" w:rsidRPr="00CD7D2A" w:rsidRDefault="004F4355" w:rsidP="00271441">
            <w:pPr>
              <w:rPr>
                <w:rFonts w:ascii="Arial" w:hAnsi="Arial" w:cs="Arial"/>
                <w:sz w:val="22"/>
                <w:szCs w:val="22"/>
              </w:rPr>
            </w:pPr>
            <w:r w:rsidRPr="00CD7D2A">
              <w:rPr>
                <w:rFonts w:ascii="Arial" w:hAnsi="Arial" w:cs="Arial"/>
                <w:sz w:val="22"/>
                <w:szCs w:val="22"/>
              </w:rPr>
              <w:t>The International Finance Corporation; providing insurance for private sector ventures.</w:t>
            </w:r>
          </w:p>
        </w:tc>
      </w:tr>
      <w:tr w:rsidR="004F4355" w:rsidRPr="00CD7D2A" w:rsidTr="00271441">
        <w:tc>
          <w:tcPr>
            <w:tcW w:w="6345"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http://      </w:t>
            </w:r>
            <w:hyperlink r:id="rId91" w:history="1">
              <w:r w:rsidRPr="00CD7D2A">
                <w:rPr>
                  <w:rStyle w:val="Hyperlink"/>
                  <w:rFonts w:ascii="Arial" w:hAnsi="Arial" w:cs="Arial"/>
                  <w:sz w:val="22"/>
                  <w:szCs w:val="22"/>
                </w:rPr>
                <w:t>www.globalisation.msv.edu/esourcedesk/insurance.asp</w:t>
              </w:r>
            </w:hyperlink>
            <w:r w:rsidRPr="00CD7D2A">
              <w:rPr>
                <w:rFonts w:ascii="Arial" w:hAnsi="Arial" w:cs="Arial"/>
                <w:sz w:val="22"/>
                <w:szCs w:val="22"/>
              </w:rPr>
              <w:t xml:space="preserve"> </w:t>
            </w:r>
          </w:p>
        </w:tc>
        <w:tc>
          <w:tcPr>
            <w:tcW w:w="3261" w:type="dxa"/>
          </w:tcPr>
          <w:p w:rsidR="004F4355" w:rsidRPr="00CD7D2A" w:rsidRDefault="004F4355" w:rsidP="00271441">
            <w:pPr>
              <w:rPr>
                <w:rFonts w:ascii="Arial" w:hAnsi="Arial" w:cs="Arial"/>
                <w:sz w:val="22"/>
                <w:szCs w:val="22"/>
              </w:rPr>
            </w:pPr>
          </w:p>
        </w:tc>
      </w:tr>
      <w:tr w:rsidR="004F4355" w:rsidRPr="00CD7D2A" w:rsidTr="00271441">
        <w:tc>
          <w:tcPr>
            <w:tcW w:w="9606" w:type="dxa"/>
            <w:gridSpan w:val="2"/>
          </w:tcPr>
          <w:p w:rsidR="004F4355" w:rsidRPr="00CD7D2A" w:rsidRDefault="004F4355" w:rsidP="00271441">
            <w:pPr>
              <w:rPr>
                <w:rFonts w:ascii="Arial" w:hAnsi="Arial" w:cs="Arial"/>
                <w:sz w:val="22"/>
                <w:szCs w:val="22"/>
              </w:rPr>
            </w:pPr>
            <w:hyperlink r:id="rId92" w:history="1">
              <w:r w:rsidRPr="00CD7D2A">
                <w:rPr>
                  <w:rStyle w:val="Hyperlink"/>
                  <w:rFonts w:ascii="Arial" w:hAnsi="Arial" w:cs="Arial"/>
                  <w:sz w:val="22"/>
                  <w:szCs w:val="22"/>
                </w:rPr>
                <w:t>http://www.oecd.org</w:t>
              </w:r>
            </w:hyperlink>
          </w:p>
          <w:p w:rsidR="004F4355" w:rsidRPr="00CD7D2A" w:rsidRDefault="004F4355" w:rsidP="00271441">
            <w:pPr>
              <w:rPr>
                <w:rFonts w:ascii="Arial" w:hAnsi="Arial" w:cs="Arial"/>
                <w:sz w:val="22"/>
                <w:szCs w:val="22"/>
              </w:rPr>
            </w:pPr>
            <w:r w:rsidRPr="00CD7D2A">
              <w:rPr>
                <w:rFonts w:ascii="Arial" w:hAnsi="Arial" w:cs="Arial"/>
                <w:sz w:val="22"/>
                <w:szCs w:val="22"/>
              </w:rPr>
              <w:t>Statistics on OECD Countries</w:t>
            </w:r>
          </w:p>
        </w:tc>
      </w:tr>
    </w:tbl>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Computer/projector.</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 Theatre </w:t>
      </w:r>
    </w:p>
    <w:p w:rsidR="004F4355" w:rsidRPr="00CD7D2A" w:rsidRDefault="004F4355" w:rsidP="004F4355">
      <w:pPr>
        <w:rPr>
          <w:rFonts w:ascii="Arial" w:hAnsi="Arial" w:cs="Arial"/>
          <w:sz w:val="22"/>
          <w:szCs w:val="22"/>
        </w:rPr>
      </w:pPr>
      <w:r w:rsidRPr="00CD7D2A">
        <w:rPr>
          <w:rFonts w:ascii="Arial" w:hAnsi="Arial" w:cs="Arial"/>
          <w:sz w:val="22"/>
          <w:szCs w:val="22"/>
        </w:rPr>
        <w:t>Tutorial room.</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Ian Jackson</w:t>
      </w: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Ian Jackson</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Owen Lewis</w:t>
      </w:r>
    </w:p>
    <w:p w:rsidR="004F4355" w:rsidRPr="00CD7D2A" w:rsidRDefault="004F4355" w:rsidP="004F4355">
      <w:pPr>
        <w:rPr>
          <w:rFonts w:ascii="Arial" w:hAnsi="Arial" w:cs="Arial"/>
          <w:sz w:val="22"/>
          <w:szCs w:val="22"/>
        </w:rPr>
      </w:pPr>
      <w:r w:rsidRPr="00CD7D2A">
        <w:rPr>
          <w:rFonts w:ascii="Arial" w:hAnsi="Arial" w:cs="Arial"/>
          <w:sz w:val="22"/>
          <w:szCs w:val="22"/>
        </w:rPr>
        <w:lastRenderedPageBreak/>
        <w:br w:type="page"/>
      </w:r>
    </w:p>
    <w:tbl>
      <w:tblPr>
        <w:tblW w:w="0" w:type="auto"/>
        <w:tblLayout w:type="fixed"/>
        <w:tblLook w:val="0000"/>
      </w:tblPr>
      <w:tblGrid>
        <w:gridCol w:w="4264"/>
        <w:gridCol w:w="4844"/>
      </w:tblGrid>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sz w:val="22"/>
                <w:szCs w:val="22"/>
              </w:rPr>
              <w:lastRenderedPageBreak/>
              <w:t>Module Title:</w:t>
            </w:r>
          </w:p>
        </w:tc>
        <w:tc>
          <w:tcPr>
            <w:tcW w:w="4844" w:type="dxa"/>
          </w:tcPr>
          <w:p w:rsidR="004F4355" w:rsidRPr="00CD7D2A" w:rsidRDefault="004F4355" w:rsidP="00271441">
            <w:pPr>
              <w:pStyle w:val="Heading2"/>
            </w:pPr>
            <w:bookmarkStart w:id="86" w:name="_Toc253137247"/>
            <w:bookmarkStart w:id="87" w:name="_Toc260818151"/>
            <w:bookmarkStart w:id="88" w:name="_Toc260826009"/>
            <w:bookmarkStart w:id="89" w:name="_Toc310519408"/>
            <w:r w:rsidRPr="00CD7D2A">
              <w:t>Small Business Marketing</w:t>
            </w:r>
            <w:bookmarkEnd w:id="86"/>
            <w:bookmarkEnd w:id="87"/>
            <w:bookmarkEnd w:id="88"/>
            <w:bookmarkEnd w:id="89"/>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sz w:val="22"/>
                <w:szCs w:val="22"/>
              </w:rPr>
              <w:t>Module Number:</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sz w:val="22"/>
                <w:szCs w:val="22"/>
              </w:rPr>
              <w:t>Module Value:</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20 credits</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sz w:val="22"/>
                <w:szCs w:val="22"/>
              </w:rPr>
              <w:t>Level:</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tcPr>
          <w:p w:rsidR="004F4355" w:rsidRPr="00CD7D2A" w:rsidRDefault="004F4355" w:rsidP="00271441">
            <w:pPr>
              <w:rPr>
                <w:rFonts w:ascii="Arial" w:hAnsi="Arial" w:cs="Arial"/>
                <w:sz w:val="22"/>
                <w:szCs w:val="22"/>
              </w:rPr>
            </w:pPr>
            <w:r w:rsidRPr="00CD7D2A">
              <w:rPr>
                <w:rFonts w:ascii="Arial" w:hAnsi="Arial" w:cs="Arial"/>
                <w:sz w:val="22"/>
                <w:szCs w:val="22"/>
              </w:rPr>
              <w:t>Faculty Responsible for Delivery:</w:t>
            </w:r>
          </w:p>
        </w:tc>
        <w:tc>
          <w:tcPr>
            <w:tcW w:w="484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bottom w:val="single" w:sz="12" w:space="0" w:color="auto"/>
            </w:tcBorders>
          </w:tcPr>
          <w:p w:rsidR="004F4355" w:rsidRPr="00CD7D2A" w:rsidRDefault="004F4355" w:rsidP="00271441">
            <w:pPr>
              <w:rPr>
                <w:rFonts w:ascii="Arial" w:hAnsi="Arial" w:cs="Arial"/>
                <w:sz w:val="22"/>
                <w:szCs w:val="22"/>
              </w:rPr>
            </w:pPr>
            <w:r w:rsidRPr="00CD7D2A">
              <w:rPr>
                <w:rFonts w:ascii="Arial" w:hAnsi="Arial" w:cs="Arial"/>
                <w:sz w:val="22"/>
                <w:szCs w:val="22"/>
              </w:rPr>
              <w:t>Pre-requisites:</w:t>
            </w:r>
          </w:p>
        </w:tc>
        <w:tc>
          <w:tcPr>
            <w:tcW w:w="4844" w:type="dxa"/>
            <w:tcBorders>
              <w:bottom w:val="single" w:sz="12" w:space="0" w:color="auto"/>
            </w:tcBorders>
          </w:tcPr>
          <w:p w:rsidR="004F4355" w:rsidRPr="00CD7D2A" w:rsidRDefault="004F4355" w:rsidP="00271441">
            <w:pPr>
              <w:rPr>
                <w:rFonts w:ascii="Arial" w:hAnsi="Arial" w:cs="Arial"/>
                <w:sz w:val="22"/>
                <w:szCs w:val="22"/>
              </w:rPr>
            </w:pPr>
            <w:r w:rsidRPr="00CD7D2A">
              <w:rPr>
                <w:rFonts w:ascii="Arial" w:hAnsi="Arial" w:cs="Arial"/>
                <w:sz w:val="22"/>
                <w:szCs w:val="22"/>
              </w:rPr>
              <w:t>Marketing Essentials</w:t>
            </w:r>
          </w:p>
        </w:tc>
      </w:tr>
    </w:tbl>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AIMS</w:t>
      </w:r>
      <w:r w:rsidRPr="00CD7D2A">
        <w:rPr>
          <w:rFonts w:ascii="Arial" w:hAnsi="Arial" w:cs="Arial"/>
          <w:b/>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This module will provide students with a critical and practical understanding of the key issues relating to the marketing of small and medium sized enterprises.  It will focus on the people oriented, networking, marketing and behavioural aspects of managing a small and medium sized enterprise.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u w:val="single"/>
        </w:rPr>
        <w:t>LEARNING OUTCOMES</w:t>
      </w:r>
      <w:r w:rsidRPr="00CD7D2A">
        <w:rPr>
          <w:rFonts w:ascii="Arial" w:hAnsi="Arial" w:cs="Arial"/>
          <w:b/>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49"/>
        </w:numPr>
        <w:jc w:val="both"/>
        <w:rPr>
          <w:rFonts w:ascii="Arial" w:hAnsi="Arial" w:cs="Arial"/>
          <w:sz w:val="22"/>
          <w:szCs w:val="22"/>
        </w:rPr>
      </w:pPr>
      <w:r w:rsidRPr="00CD7D2A">
        <w:rPr>
          <w:rFonts w:ascii="Arial" w:hAnsi="Arial" w:cs="Arial"/>
          <w:sz w:val="22"/>
          <w:szCs w:val="22"/>
        </w:rPr>
        <w:t xml:space="preserve">Demonstrate a critical understanding of the principles of marketing and the contextual and conceptual issues related to marketing for small organisations. </w:t>
      </w:r>
    </w:p>
    <w:p w:rsidR="004F4355" w:rsidRPr="00CD7D2A" w:rsidRDefault="004F4355" w:rsidP="004F4355">
      <w:pPr>
        <w:pStyle w:val="ListParagraph"/>
        <w:rPr>
          <w:rFonts w:ascii="Arial" w:hAnsi="Arial" w:cs="Arial"/>
          <w:sz w:val="22"/>
          <w:szCs w:val="22"/>
        </w:rPr>
      </w:pPr>
    </w:p>
    <w:p w:rsidR="004F4355" w:rsidRPr="00CD7D2A" w:rsidRDefault="004F4355" w:rsidP="004F4355">
      <w:pPr>
        <w:numPr>
          <w:ilvl w:val="0"/>
          <w:numId w:val="49"/>
        </w:numPr>
        <w:rPr>
          <w:rFonts w:ascii="Arial" w:hAnsi="Arial" w:cs="Arial"/>
          <w:sz w:val="22"/>
          <w:szCs w:val="22"/>
        </w:rPr>
      </w:pPr>
      <w:r w:rsidRPr="00CD7D2A">
        <w:rPr>
          <w:rFonts w:ascii="Arial" w:hAnsi="Arial" w:cs="Arial"/>
          <w:sz w:val="22"/>
          <w:szCs w:val="22"/>
        </w:rPr>
        <w:t xml:space="preserve">Devise and justify a realistic and innovative relational approach to market a small organisation.  </w:t>
      </w:r>
    </w:p>
    <w:p w:rsidR="004F4355" w:rsidRPr="00CD7D2A" w:rsidRDefault="004F4355" w:rsidP="004F4355">
      <w:pPr>
        <w:pStyle w:val="ListParagraph"/>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INDICATIVE CONTENT</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50"/>
        </w:numPr>
        <w:jc w:val="both"/>
        <w:rPr>
          <w:rFonts w:ascii="Arial" w:hAnsi="Arial" w:cs="Arial"/>
          <w:sz w:val="22"/>
          <w:szCs w:val="22"/>
        </w:rPr>
      </w:pPr>
      <w:r w:rsidRPr="00CD7D2A">
        <w:rPr>
          <w:rFonts w:ascii="Arial" w:hAnsi="Arial" w:cs="Arial"/>
          <w:sz w:val="22"/>
          <w:szCs w:val="22"/>
        </w:rPr>
        <w:t>Research and SME’s – definitions of small businesses, importance of small businesses to the UK economy, small businesses and conventions and small business marketing.</w:t>
      </w:r>
    </w:p>
    <w:p w:rsidR="004F4355" w:rsidRPr="00CD7D2A" w:rsidRDefault="004F4355" w:rsidP="004F4355">
      <w:pPr>
        <w:pStyle w:val="ListParagraph"/>
        <w:numPr>
          <w:ilvl w:val="0"/>
          <w:numId w:val="50"/>
        </w:numPr>
        <w:jc w:val="both"/>
        <w:rPr>
          <w:rFonts w:ascii="Arial" w:hAnsi="Arial" w:cs="Arial"/>
          <w:sz w:val="22"/>
          <w:szCs w:val="22"/>
        </w:rPr>
      </w:pPr>
      <w:r w:rsidRPr="00CD7D2A">
        <w:rPr>
          <w:rFonts w:ascii="Arial" w:hAnsi="Arial" w:cs="Arial"/>
          <w:sz w:val="22"/>
          <w:szCs w:val="22"/>
        </w:rPr>
        <w:t>Information management, the usage of information in small businesses.</w:t>
      </w:r>
    </w:p>
    <w:p w:rsidR="004F4355" w:rsidRPr="00CD7D2A" w:rsidRDefault="004F4355" w:rsidP="004F4355">
      <w:pPr>
        <w:pStyle w:val="ListParagraph"/>
        <w:numPr>
          <w:ilvl w:val="0"/>
          <w:numId w:val="50"/>
        </w:numPr>
        <w:jc w:val="both"/>
        <w:rPr>
          <w:rFonts w:ascii="Arial" w:hAnsi="Arial" w:cs="Arial"/>
          <w:sz w:val="22"/>
          <w:szCs w:val="22"/>
        </w:rPr>
      </w:pPr>
      <w:r w:rsidRPr="00CD7D2A">
        <w:rPr>
          <w:rFonts w:ascii="Arial" w:hAnsi="Arial" w:cs="Arial"/>
          <w:sz w:val="22"/>
          <w:szCs w:val="22"/>
        </w:rPr>
        <w:t>Risk assessment, the market risks facing small businesses and the conventional competitors.</w:t>
      </w:r>
    </w:p>
    <w:p w:rsidR="004F4355" w:rsidRPr="00CD7D2A" w:rsidRDefault="004F4355" w:rsidP="004F4355">
      <w:pPr>
        <w:pStyle w:val="ListParagraph"/>
        <w:numPr>
          <w:ilvl w:val="0"/>
          <w:numId w:val="50"/>
        </w:numPr>
        <w:jc w:val="both"/>
        <w:rPr>
          <w:rFonts w:ascii="Arial" w:hAnsi="Arial" w:cs="Arial"/>
          <w:sz w:val="22"/>
          <w:szCs w:val="22"/>
        </w:rPr>
      </w:pPr>
      <w:r w:rsidRPr="00CD7D2A">
        <w:rPr>
          <w:rFonts w:ascii="Arial" w:hAnsi="Arial" w:cs="Arial"/>
          <w:sz w:val="22"/>
          <w:szCs w:val="22"/>
        </w:rPr>
        <w:t>Internal competencies, the competences and performance of small businesses.</w:t>
      </w:r>
    </w:p>
    <w:p w:rsidR="004F4355" w:rsidRPr="00CD7D2A" w:rsidRDefault="004F4355" w:rsidP="004F4355">
      <w:pPr>
        <w:pStyle w:val="ListParagraph"/>
        <w:numPr>
          <w:ilvl w:val="0"/>
          <w:numId w:val="50"/>
        </w:numPr>
        <w:jc w:val="both"/>
        <w:rPr>
          <w:rFonts w:ascii="Arial" w:hAnsi="Arial" w:cs="Arial"/>
          <w:sz w:val="22"/>
          <w:szCs w:val="22"/>
        </w:rPr>
      </w:pPr>
      <w:r w:rsidRPr="00CD7D2A">
        <w:rPr>
          <w:rFonts w:ascii="Arial" w:hAnsi="Arial" w:cs="Arial"/>
          <w:sz w:val="22"/>
          <w:szCs w:val="22"/>
        </w:rPr>
        <w:t>Marketing planning for small businesses – small business learning and opportunity assessment.</w:t>
      </w:r>
    </w:p>
    <w:p w:rsidR="004F4355" w:rsidRPr="00CD7D2A" w:rsidRDefault="004F4355" w:rsidP="004F4355">
      <w:pPr>
        <w:pStyle w:val="ListParagraph"/>
        <w:numPr>
          <w:ilvl w:val="0"/>
          <w:numId w:val="50"/>
        </w:numPr>
        <w:jc w:val="both"/>
        <w:rPr>
          <w:rFonts w:ascii="Arial" w:hAnsi="Arial" w:cs="Arial"/>
          <w:sz w:val="22"/>
          <w:szCs w:val="22"/>
        </w:rPr>
      </w:pPr>
      <w:r w:rsidRPr="00CD7D2A">
        <w:rPr>
          <w:rFonts w:ascii="Arial" w:hAnsi="Arial" w:cs="Arial"/>
          <w:sz w:val="22"/>
          <w:szCs w:val="22"/>
        </w:rPr>
        <w:t>Positioning and advantage – competitive advantage for small businesses, alternative positioning opportunities and the impact of the internet on small businesses.</w:t>
      </w:r>
    </w:p>
    <w:p w:rsidR="004F4355" w:rsidRPr="00CD7D2A" w:rsidRDefault="004F4355" w:rsidP="004F4355">
      <w:pPr>
        <w:pStyle w:val="ListParagraph"/>
        <w:numPr>
          <w:ilvl w:val="0"/>
          <w:numId w:val="50"/>
        </w:numPr>
        <w:jc w:val="both"/>
        <w:rPr>
          <w:rFonts w:ascii="Arial" w:hAnsi="Arial" w:cs="Arial"/>
          <w:sz w:val="22"/>
          <w:szCs w:val="22"/>
        </w:rPr>
      </w:pPr>
      <w:r w:rsidRPr="00CD7D2A">
        <w:rPr>
          <w:rFonts w:ascii="Arial" w:hAnsi="Arial" w:cs="Arial"/>
          <w:sz w:val="22"/>
          <w:szCs w:val="22"/>
        </w:rPr>
        <w:t>Product and innovation – portfolio management, product development and innovation in small businesses.</w:t>
      </w:r>
    </w:p>
    <w:p w:rsidR="004F4355" w:rsidRPr="00CD7D2A" w:rsidRDefault="004F4355" w:rsidP="004F4355">
      <w:pPr>
        <w:pStyle w:val="ListParagraph"/>
        <w:numPr>
          <w:ilvl w:val="0"/>
          <w:numId w:val="50"/>
        </w:numPr>
        <w:jc w:val="both"/>
        <w:rPr>
          <w:rFonts w:ascii="Arial" w:hAnsi="Arial" w:cs="Arial"/>
          <w:sz w:val="22"/>
          <w:szCs w:val="22"/>
        </w:rPr>
      </w:pPr>
      <w:r w:rsidRPr="00CD7D2A">
        <w:rPr>
          <w:rFonts w:ascii="Arial" w:hAnsi="Arial" w:cs="Arial"/>
          <w:sz w:val="22"/>
          <w:szCs w:val="22"/>
        </w:rPr>
        <w:t>Promotion – importance of personal contact networks, formal and informal networks, word of mouth advertising (referrals), development of relationships and the impact of digital marketing on small businesses.</w:t>
      </w:r>
    </w:p>
    <w:p w:rsidR="004F4355" w:rsidRPr="00CD7D2A" w:rsidRDefault="004F4355" w:rsidP="004F4355">
      <w:pPr>
        <w:pStyle w:val="ListParagraph"/>
        <w:numPr>
          <w:ilvl w:val="0"/>
          <w:numId w:val="50"/>
        </w:numPr>
        <w:jc w:val="both"/>
        <w:rPr>
          <w:rFonts w:ascii="Arial" w:hAnsi="Arial" w:cs="Arial"/>
          <w:sz w:val="22"/>
          <w:szCs w:val="22"/>
        </w:rPr>
      </w:pPr>
      <w:r w:rsidRPr="00CD7D2A">
        <w:rPr>
          <w:rFonts w:ascii="Arial" w:hAnsi="Arial" w:cs="Arial"/>
          <w:sz w:val="22"/>
          <w:szCs w:val="22"/>
        </w:rPr>
        <w:t>Price and distribution, owner manager behavior and price, distribution management.</w:t>
      </w:r>
    </w:p>
    <w:p w:rsidR="004F4355" w:rsidRPr="00CD7D2A" w:rsidRDefault="004F4355" w:rsidP="004F4355">
      <w:pPr>
        <w:pStyle w:val="ListParagraph"/>
        <w:numPr>
          <w:ilvl w:val="0"/>
          <w:numId w:val="50"/>
        </w:numPr>
        <w:jc w:val="both"/>
        <w:rPr>
          <w:rFonts w:ascii="Arial" w:hAnsi="Arial" w:cs="Arial"/>
          <w:sz w:val="22"/>
          <w:szCs w:val="22"/>
        </w:rPr>
      </w:pPr>
      <w:r w:rsidRPr="00CD7D2A">
        <w:rPr>
          <w:rFonts w:ascii="Arial" w:hAnsi="Arial" w:cs="Arial"/>
          <w:sz w:val="22"/>
          <w:szCs w:val="22"/>
        </w:rPr>
        <w:lastRenderedPageBreak/>
        <w:t>Service marketing, service marketing characteristics and service marketing strategies for small businesses.</w:t>
      </w:r>
    </w:p>
    <w:p w:rsidR="004F4355" w:rsidRPr="00CD7D2A" w:rsidRDefault="004F4355" w:rsidP="004F4355">
      <w:pPr>
        <w:pStyle w:val="ListParagraph"/>
        <w:numPr>
          <w:ilvl w:val="0"/>
          <w:numId w:val="50"/>
        </w:numPr>
        <w:jc w:val="both"/>
        <w:rPr>
          <w:rFonts w:ascii="Arial" w:hAnsi="Arial" w:cs="Arial"/>
          <w:sz w:val="22"/>
          <w:szCs w:val="22"/>
        </w:rPr>
      </w:pPr>
      <w:r w:rsidRPr="00CD7D2A">
        <w:rPr>
          <w:rFonts w:ascii="Arial" w:hAnsi="Arial" w:cs="Arial"/>
          <w:sz w:val="22"/>
          <w:szCs w:val="22"/>
        </w:rPr>
        <w:t xml:space="preserve">International marketing for small businesses. </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AND TEACHING STRATEGY</w:t>
      </w:r>
      <w:r w:rsidRPr="00CD7D2A">
        <w:rPr>
          <w:rFonts w:ascii="Arial" w:hAnsi="Arial" w:cs="Arial"/>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This module gives students opportunities to demonstrate self-direction and initiative (with some support from the lecturer), and to take individual responsibility for the direction of their own learning.  This is reflected in the teaching and learning strategy implemented.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Lectures will introduce conceptual, theoretical issues and key ideas and will allow students to engage in discussion on the application of the theoretical concepts to practical situations.  However, for the exploration of these topics and their application to real life practical, pathway-specific situations and case studies, tutorials and workshops are the most appropriate strategy.   During tutorials and workshops, students will develop and manage their own activities, to produce a project to develop a contemporary and creative strategic marketing and business response, with facilitation and formative feedback from the lecturer.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The course will be augmented by online demonstrations/reviews, articles, readings, videos and discussions as appropriate.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rPr>
          <w:rFonts w:ascii="Arial" w:hAnsi="Arial" w:cs="Arial"/>
          <w:b/>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rPr>
        <w:t>Hours</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Lectures                                           </w:t>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Tutorials/workshops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ASSESSMENT</w:t>
      </w:r>
      <w:r w:rsidRPr="00CD7D2A">
        <w:rPr>
          <w:rFonts w:ascii="Arial" w:hAnsi="Arial" w:cs="Arial"/>
          <w:sz w:val="22"/>
          <w:szCs w:val="22"/>
        </w:rPr>
        <w: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490"/>
      </w:tblGrid>
      <w:tr w:rsidR="004F4355" w:rsidRPr="00CD7D2A" w:rsidTr="00271441">
        <w:tc>
          <w:tcPr>
            <w:tcW w:w="3708" w:type="dxa"/>
            <w:shd w:val="pct10" w:color="auto" w:fill="auto"/>
          </w:tcPr>
          <w:p w:rsidR="004F4355" w:rsidRPr="00CD7D2A" w:rsidRDefault="004F4355" w:rsidP="00271441">
            <w:pPr>
              <w:rPr>
                <w:rFonts w:ascii="Arial" w:hAnsi="Arial" w:cs="Arial"/>
                <w:b/>
                <w:sz w:val="22"/>
                <w:szCs w:val="22"/>
              </w:rPr>
            </w:pPr>
            <w:r w:rsidRPr="00CD7D2A">
              <w:rPr>
                <w:rFonts w:ascii="Arial" w:hAnsi="Arial" w:cs="Arial"/>
                <w:b/>
                <w:sz w:val="22"/>
                <w:szCs w:val="22"/>
              </w:rPr>
              <w:t>Learning Outcomes</w:t>
            </w:r>
          </w:p>
        </w:tc>
        <w:tc>
          <w:tcPr>
            <w:tcW w:w="5490" w:type="dxa"/>
            <w:shd w:val="pct10" w:color="auto" w:fill="auto"/>
          </w:tcPr>
          <w:p w:rsidR="004F4355" w:rsidRPr="00CD7D2A" w:rsidRDefault="004F4355" w:rsidP="00271441">
            <w:pPr>
              <w:rPr>
                <w:rFonts w:ascii="Arial" w:hAnsi="Arial" w:cs="Arial"/>
                <w:b/>
                <w:sz w:val="22"/>
                <w:szCs w:val="22"/>
              </w:rPr>
            </w:pPr>
            <w:r w:rsidRPr="00CD7D2A">
              <w:rPr>
                <w:rFonts w:ascii="Arial" w:hAnsi="Arial" w:cs="Arial"/>
                <w:b/>
                <w:sz w:val="22"/>
                <w:szCs w:val="22"/>
              </w:rPr>
              <w:t>Assessment Criteria                                                      To achieve each outcome a student must:</w:t>
            </w:r>
          </w:p>
        </w:tc>
      </w:tr>
      <w:tr w:rsidR="004F4355" w:rsidRPr="00CD7D2A" w:rsidTr="00271441">
        <w:tc>
          <w:tcPr>
            <w:tcW w:w="3708" w:type="dxa"/>
          </w:tcPr>
          <w:p w:rsidR="004F4355" w:rsidRPr="00CD7D2A" w:rsidRDefault="004F4355" w:rsidP="004F4355">
            <w:pPr>
              <w:pStyle w:val="ListParagraph"/>
              <w:numPr>
                <w:ilvl w:val="0"/>
                <w:numId w:val="51"/>
              </w:numPr>
              <w:ind w:left="426"/>
              <w:jc w:val="both"/>
              <w:rPr>
                <w:rFonts w:ascii="Arial" w:hAnsi="Arial" w:cs="Arial"/>
                <w:sz w:val="22"/>
                <w:szCs w:val="22"/>
              </w:rPr>
            </w:pPr>
            <w:r w:rsidRPr="00CD7D2A">
              <w:rPr>
                <w:rFonts w:ascii="Arial" w:hAnsi="Arial" w:cs="Arial"/>
                <w:sz w:val="22"/>
                <w:szCs w:val="22"/>
              </w:rPr>
              <w:t xml:space="preserve">Demonstrate a systematic understanding of the principles of marketing and the contextual and conceptual issues related to marketing for small organisations. </w:t>
            </w:r>
          </w:p>
          <w:p w:rsidR="004F4355" w:rsidRPr="00CD7D2A" w:rsidRDefault="004F4355" w:rsidP="00271441">
            <w:pPr>
              <w:ind w:left="426"/>
              <w:rPr>
                <w:rFonts w:ascii="Arial" w:hAnsi="Arial" w:cs="Arial"/>
                <w:sz w:val="22"/>
                <w:szCs w:val="22"/>
              </w:rPr>
            </w:pPr>
          </w:p>
        </w:tc>
        <w:tc>
          <w:tcPr>
            <w:tcW w:w="5490" w:type="dxa"/>
          </w:tcPr>
          <w:p w:rsidR="004F4355" w:rsidRPr="00CD7D2A" w:rsidRDefault="004F4355" w:rsidP="004F4355">
            <w:pPr>
              <w:pStyle w:val="ListParagraph"/>
              <w:numPr>
                <w:ilvl w:val="0"/>
                <w:numId w:val="53"/>
              </w:numPr>
              <w:jc w:val="both"/>
              <w:rPr>
                <w:rFonts w:ascii="Arial" w:hAnsi="Arial" w:cs="Arial"/>
                <w:sz w:val="22"/>
                <w:szCs w:val="22"/>
              </w:rPr>
            </w:pPr>
            <w:r w:rsidRPr="00CD7D2A">
              <w:rPr>
                <w:rFonts w:ascii="Arial" w:hAnsi="Arial" w:cs="Arial"/>
                <w:sz w:val="22"/>
                <w:szCs w:val="22"/>
              </w:rPr>
              <w:t xml:space="preserve">Write and structure an individually written report that demonstrates a systematic understanding of the principles of marketing and the contextual and conceptual issues related to marketing for small organisations. </w:t>
            </w:r>
          </w:p>
          <w:p w:rsidR="004F4355" w:rsidRPr="00CD7D2A" w:rsidRDefault="004F4355" w:rsidP="004F4355">
            <w:pPr>
              <w:pStyle w:val="ListParagraph"/>
              <w:numPr>
                <w:ilvl w:val="0"/>
                <w:numId w:val="53"/>
              </w:numPr>
              <w:jc w:val="both"/>
              <w:rPr>
                <w:rFonts w:ascii="Arial" w:hAnsi="Arial" w:cs="Arial"/>
                <w:sz w:val="22"/>
                <w:szCs w:val="22"/>
              </w:rPr>
            </w:pPr>
            <w:r w:rsidRPr="00CD7D2A">
              <w:rPr>
                <w:rFonts w:ascii="Arial" w:hAnsi="Arial" w:cs="Arial"/>
                <w:sz w:val="22"/>
                <w:szCs w:val="22"/>
              </w:rPr>
              <w:t>Recognise the importance of marketing in the particular context of small businesses.</w:t>
            </w:r>
          </w:p>
          <w:p w:rsidR="004F4355" w:rsidRPr="00CD7D2A" w:rsidRDefault="004F4355" w:rsidP="004F4355">
            <w:pPr>
              <w:pStyle w:val="ListParagraph"/>
              <w:numPr>
                <w:ilvl w:val="0"/>
                <w:numId w:val="54"/>
              </w:numPr>
              <w:jc w:val="both"/>
              <w:rPr>
                <w:rFonts w:ascii="Arial" w:hAnsi="Arial" w:cs="Arial"/>
                <w:sz w:val="22"/>
                <w:szCs w:val="22"/>
              </w:rPr>
            </w:pPr>
            <w:r w:rsidRPr="00CD7D2A">
              <w:rPr>
                <w:rFonts w:ascii="Arial" w:hAnsi="Arial" w:cs="Arial"/>
                <w:sz w:val="22"/>
                <w:szCs w:val="22"/>
              </w:rPr>
              <w:t>Demonstrate knowledge of underlying small business concepts related to marketing.</w:t>
            </w:r>
          </w:p>
          <w:p w:rsidR="004F4355" w:rsidRPr="00CD7D2A" w:rsidRDefault="004F4355" w:rsidP="004F4355">
            <w:pPr>
              <w:pStyle w:val="ListParagraph"/>
              <w:numPr>
                <w:ilvl w:val="0"/>
                <w:numId w:val="54"/>
              </w:numPr>
              <w:jc w:val="both"/>
              <w:rPr>
                <w:rFonts w:ascii="Arial" w:hAnsi="Arial" w:cs="Arial"/>
                <w:sz w:val="22"/>
                <w:szCs w:val="22"/>
              </w:rPr>
            </w:pPr>
            <w:r w:rsidRPr="00CD7D2A">
              <w:rPr>
                <w:rFonts w:ascii="Arial" w:hAnsi="Arial" w:cs="Arial"/>
                <w:sz w:val="22"/>
                <w:szCs w:val="22"/>
              </w:rPr>
              <w:t>Employ an appropriate referencing system to evidence literature sources.</w:t>
            </w:r>
          </w:p>
        </w:tc>
      </w:tr>
      <w:tr w:rsidR="004F4355" w:rsidRPr="00CD7D2A" w:rsidTr="00271441">
        <w:tc>
          <w:tcPr>
            <w:tcW w:w="3708" w:type="dxa"/>
          </w:tcPr>
          <w:p w:rsidR="004F4355" w:rsidRPr="00CD7D2A" w:rsidRDefault="004F4355" w:rsidP="004F4355">
            <w:pPr>
              <w:pStyle w:val="ListParagraph"/>
              <w:numPr>
                <w:ilvl w:val="0"/>
                <w:numId w:val="51"/>
              </w:numPr>
              <w:ind w:left="426"/>
              <w:rPr>
                <w:rFonts w:ascii="Arial" w:hAnsi="Arial" w:cs="Arial"/>
                <w:sz w:val="22"/>
                <w:szCs w:val="22"/>
              </w:rPr>
            </w:pPr>
            <w:r w:rsidRPr="00CD7D2A">
              <w:rPr>
                <w:rFonts w:ascii="Arial" w:hAnsi="Arial" w:cs="Arial"/>
                <w:sz w:val="22"/>
                <w:szCs w:val="22"/>
              </w:rPr>
              <w:t xml:space="preserve">Devise and justify a realistic and innovative relational approach to market a small organisation.  </w:t>
            </w:r>
          </w:p>
          <w:p w:rsidR="004F4355" w:rsidRPr="00CD7D2A" w:rsidRDefault="004F4355" w:rsidP="00271441">
            <w:pPr>
              <w:ind w:left="426"/>
              <w:rPr>
                <w:rFonts w:ascii="Arial" w:hAnsi="Arial" w:cs="Arial"/>
                <w:sz w:val="22"/>
                <w:szCs w:val="22"/>
              </w:rPr>
            </w:pPr>
          </w:p>
        </w:tc>
        <w:tc>
          <w:tcPr>
            <w:tcW w:w="5490" w:type="dxa"/>
          </w:tcPr>
          <w:p w:rsidR="004F4355" w:rsidRPr="00CD7D2A" w:rsidRDefault="004F4355" w:rsidP="004F4355">
            <w:pPr>
              <w:pStyle w:val="ListParagraph"/>
              <w:numPr>
                <w:ilvl w:val="0"/>
                <w:numId w:val="52"/>
              </w:numPr>
              <w:rPr>
                <w:rFonts w:ascii="Arial" w:hAnsi="Arial" w:cs="Arial"/>
                <w:sz w:val="22"/>
                <w:szCs w:val="22"/>
              </w:rPr>
            </w:pPr>
            <w:r w:rsidRPr="00CD7D2A">
              <w:rPr>
                <w:rFonts w:ascii="Arial" w:hAnsi="Arial" w:cs="Arial"/>
                <w:sz w:val="22"/>
                <w:szCs w:val="22"/>
              </w:rPr>
              <w:t xml:space="preserve">Work as an individual to produce a project to devise and justify a realistic and innovative relational approach to market a small organisation (Items might include personal networking, word of mouth marketing, viral marketing, blogging, using social networking applications (facebook/myspace etc) (To be negotiated with the lecturer). </w:t>
            </w:r>
          </w:p>
          <w:p w:rsidR="004F4355" w:rsidRPr="00CD7D2A" w:rsidRDefault="004F4355" w:rsidP="004F4355">
            <w:pPr>
              <w:pStyle w:val="ListParagraph"/>
              <w:numPr>
                <w:ilvl w:val="0"/>
                <w:numId w:val="52"/>
              </w:numPr>
              <w:rPr>
                <w:rFonts w:ascii="Arial" w:hAnsi="Arial" w:cs="Arial"/>
                <w:sz w:val="22"/>
                <w:szCs w:val="22"/>
              </w:rPr>
            </w:pPr>
            <w:r w:rsidRPr="00CD7D2A">
              <w:rPr>
                <w:rFonts w:ascii="Arial" w:hAnsi="Arial" w:cs="Arial"/>
                <w:sz w:val="22"/>
                <w:szCs w:val="22"/>
              </w:rPr>
              <w:t xml:space="preserve">Work as an individual to write a “Personal Reflection.”   Incorporate into the discussions what has been learnt from the process, the </w:t>
            </w:r>
            <w:r w:rsidRPr="00CD7D2A">
              <w:rPr>
                <w:rFonts w:ascii="Arial" w:hAnsi="Arial" w:cs="Arial"/>
                <w:sz w:val="22"/>
                <w:szCs w:val="22"/>
              </w:rPr>
              <w:lastRenderedPageBreak/>
              <w:t xml:space="preserve">sort of networking skills and practices that could be used to market a small business, how digital marketing could be used to grow a small business and an evaluation of the implications for the small business of adopting the project. </w:t>
            </w:r>
          </w:p>
          <w:p w:rsidR="004F4355" w:rsidRPr="00CD7D2A" w:rsidRDefault="004F4355" w:rsidP="004F4355">
            <w:pPr>
              <w:pStyle w:val="ListParagraph"/>
              <w:numPr>
                <w:ilvl w:val="0"/>
                <w:numId w:val="52"/>
              </w:numPr>
              <w:jc w:val="both"/>
              <w:rPr>
                <w:rFonts w:ascii="Arial" w:hAnsi="Arial" w:cs="Arial"/>
                <w:sz w:val="22"/>
                <w:szCs w:val="22"/>
              </w:rPr>
            </w:pPr>
            <w:r w:rsidRPr="00CD7D2A">
              <w:rPr>
                <w:rFonts w:ascii="Arial" w:hAnsi="Arial" w:cs="Arial"/>
                <w:sz w:val="22"/>
                <w:szCs w:val="22"/>
              </w:rPr>
              <w:t>Employ an appropriate referencing system to evidence literature sources.</w:t>
            </w:r>
          </w:p>
        </w:tc>
      </w:tr>
    </w:tbl>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Coursework</w:t>
      </w:r>
      <w:r w:rsidRPr="00CD7D2A">
        <w:rPr>
          <w:rFonts w:ascii="Arial" w:hAnsi="Arial" w:cs="Arial"/>
          <w:sz w:val="22"/>
          <w:szCs w:val="22"/>
        </w:rPr>
        <w:tab/>
        <w:t>100%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Outcome 1 requires that the student produces a report that demonstrates a systematic understanding of the principles of marketing and the contextual and conceptual issues related to marketing for small organisations (50% weighting, approximately 2,000 words).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To achieve outcome 2, the student will be required to work as an individual to produce a project (with some negotiation) to devise and justify a realistic and innovative approach to market a small organisation(50% weighting, equivalent to 2,000 words).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u w:val="single"/>
        </w:rPr>
        <w:t>READING LIST</w:t>
      </w:r>
      <w:r w:rsidRPr="00CD7D2A">
        <w:rPr>
          <w:rFonts w:ascii="Arial" w:hAnsi="Arial" w:cs="Arial"/>
          <w:b/>
          <w:sz w:val="22"/>
          <w:szCs w:val="22"/>
        </w:rPr>
        <w:t>:</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Chaston, I (2009) </w:t>
      </w:r>
      <w:r w:rsidRPr="00CD7D2A">
        <w:rPr>
          <w:rFonts w:ascii="Arial" w:hAnsi="Arial" w:cs="Arial"/>
          <w:sz w:val="22"/>
          <w:szCs w:val="22"/>
          <w:u w:val="single"/>
        </w:rPr>
        <w:t>Entrepreneurial Marketing</w:t>
      </w:r>
      <w:r w:rsidRPr="00CD7D2A">
        <w:rPr>
          <w:rFonts w:ascii="Arial" w:hAnsi="Arial" w:cs="Arial"/>
          <w:sz w:val="22"/>
          <w:szCs w:val="22"/>
        </w:rPr>
        <w:t>, London: Palgrave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Crane, F G (2009) </w:t>
      </w:r>
      <w:r w:rsidRPr="00CD7D2A">
        <w:rPr>
          <w:rFonts w:ascii="Arial" w:hAnsi="Arial" w:cs="Arial"/>
          <w:sz w:val="22"/>
          <w:szCs w:val="22"/>
          <w:u w:val="single"/>
        </w:rPr>
        <w:t>Marketing for Entrepreneurs: Concepts and Applications for New Ventures</w:t>
      </w:r>
      <w:r w:rsidRPr="00CD7D2A">
        <w:rPr>
          <w:rFonts w:ascii="Arial" w:hAnsi="Arial" w:cs="Arial"/>
          <w:sz w:val="22"/>
          <w:szCs w:val="22"/>
        </w:rPr>
        <w:t>, New York: Sage Publications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Bridge, S, O’Neill K and Martin, F (2009) </w:t>
      </w:r>
      <w:r w:rsidRPr="00CD7D2A">
        <w:rPr>
          <w:rFonts w:ascii="Arial" w:hAnsi="Arial" w:cs="Arial"/>
          <w:sz w:val="22"/>
          <w:szCs w:val="22"/>
          <w:u w:val="single"/>
        </w:rPr>
        <w:t>Understanding Enterprise: Entrepreneurship and Small Business</w:t>
      </w:r>
      <w:r w:rsidRPr="00CD7D2A">
        <w:rPr>
          <w:rFonts w:ascii="Arial" w:hAnsi="Arial" w:cs="Arial"/>
          <w:sz w:val="22"/>
          <w:szCs w:val="22"/>
        </w:rPr>
        <w:t>, London: Palgrave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Burns, P (2007) </w:t>
      </w:r>
      <w:r w:rsidRPr="00CD7D2A">
        <w:rPr>
          <w:rFonts w:ascii="Arial" w:hAnsi="Arial" w:cs="Arial"/>
          <w:sz w:val="22"/>
          <w:szCs w:val="22"/>
          <w:u w:val="single"/>
        </w:rPr>
        <w:t>Entrepreneurship and Small Business</w:t>
      </w:r>
      <w:r w:rsidRPr="00CD7D2A">
        <w:rPr>
          <w:rFonts w:ascii="Arial" w:hAnsi="Arial" w:cs="Arial"/>
          <w:sz w:val="22"/>
          <w:szCs w:val="22"/>
        </w:rPr>
        <w:t>, London: Palgrave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Chaston, I and Mangles, T (2009) </w:t>
      </w:r>
      <w:r w:rsidRPr="00CD7D2A">
        <w:rPr>
          <w:rFonts w:ascii="Arial" w:hAnsi="Arial" w:cs="Arial"/>
          <w:sz w:val="22"/>
          <w:szCs w:val="22"/>
          <w:u w:val="single"/>
        </w:rPr>
        <w:t>Small Business Marketing Management</w:t>
      </w:r>
      <w:r w:rsidRPr="00CD7D2A">
        <w:rPr>
          <w:rFonts w:ascii="Arial" w:hAnsi="Arial" w:cs="Arial"/>
          <w:sz w:val="22"/>
          <w:szCs w:val="22"/>
        </w:rPr>
        <w:t xml:space="preserve">, London: Palgrave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Scarborough, N M, Zimmerer, T W and Wilson, D (2009) </w:t>
      </w:r>
      <w:r w:rsidRPr="00CD7D2A">
        <w:rPr>
          <w:rFonts w:ascii="Arial" w:hAnsi="Arial" w:cs="Arial"/>
          <w:sz w:val="22"/>
          <w:szCs w:val="22"/>
          <w:u w:val="single"/>
        </w:rPr>
        <w:t>Effective Small Business Management: An Entrepreneurial Approach</w:t>
      </w:r>
      <w:r w:rsidRPr="00CD7D2A">
        <w:rPr>
          <w:rFonts w:ascii="Arial" w:hAnsi="Arial" w:cs="Arial"/>
          <w:sz w:val="22"/>
          <w:szCs w:val="22"/>
        </w:rPr>
        <w:t>, New York: Pearson Education</w:t>
      </w:r>
    </w:p>
    <w:p w:rsidR="004F4355" w:rsidRPr="00CD7D2A" w:rsidRDefault="004F4355" w:rsidP="004F4355">
      <w:pPr>
        <w:rPr>
          <w:rFonts w:ascii="Arial" w:hAnsi="Arial" w:cs="Arial"/>
          <w:sz w:val="22"/>
          <w:szCs w:val="22"/>
        </w:rPr>
      </w:pPr>
    </w:p>
    <w:p w:rsidR="004F4355" w:rsidRPr="00CD7D2A" w:rsidRDefault="004F4355" w:rsidP="004F4355">
      <w:pPr>
        <w:tabs>
          <w:tab w:val="left" w:pos="-720"/>
        </w:tabs>
        <w:suppressAutoHyphens/>
        <w:rPr>
          <w:rFonts w:ascii="Arial" w:hAnsi="Arial" w:cs="Arial"/>
          <w:spacing w:val="-3"/>
          <w:sz w:val="22"/>
          <w:szCs w:val="22"/>
        </w:rPr>
      </w:pPr>
      <w:r w:rsidRPr="00CD7D2A">
        <w:rPr>
          <w:rFonts w:ascii="Arial" w:hAnsi="Arial" w:cs="Arial"/>
          <w:spacing w:val="-3"/>
          <w:sz w:val="22"/>
          <w:szCs w:val="22"/>
        </w:rPr>
        <w:t xml:space="preserve">Weber, L (2009) </w:t>
      </w:r>
      <w:r w:rsidRPr="00CD7D2A">
        <w:rPr>
          <w:rFonts w:ascii="Arial" w:hAnsi="Arial" w:cs="Arial"/>
          <w:spacing w:val="-3"/>
          <w:sz w:val="22"/>
          <w:szCs w:val="22"/>
          <w:u w:val="single"/>
        </w:rPr>
        <w:t>Marketing to the Social Web: How Digital Customer Communities Build Your Business</w:t>
      </w:r>
      <w:r w:rsidRPr="00CD7D2A">
        <w:rPr>
          <w:rFonts w:ascii="Arial" w:hAnsi="Arial" w:cs="Arial"/>
          <w:spacing w:val="-3"/>
          <w:sz w:val="22"/>
          <w:szCs w:val="22"/>
        </w:rPr>
        <w:t>, London: John Wiley and Sons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Zimmerer, T W and Scarborough, N M (2008) </w:t>
      </w:r>
      <w:r w:rsidRPr="00CD7D2A">
        <w:rPr>
          <w:rFonts w:ascii="Arial" w:hAnsi="Arial" w:cs="Arial"/>
          <w:sz w:val="22"/>
          <w:szCs w:val="22"/>
          <w:u w:val="single"/>
        </w:rPr>
        <w:t>Essentials of Entrepreneurship and Small Business Management</w:t>
      </w:r>
      <w:r w:rsidRPr="00CD7D2A">
        <w:rPr>
          <w:rFonts w:ascii="Arial" w:hAnsi="Arial" w:cs="Arial"/>
          <w:sz w:val="22"/>
          <w:szCs w:val="22"/>
        </w:rPr>
        <w:t>, New York Pearson Education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Journals: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Entrepreneurship, Innovation and Change</w:t>
      </w:r>
    </w:p>
    <w:p w:rsidR="004F4355" w:rsidRPr="00CD7D2A" w:rsidRDefault="004F4355" w:rsidP="004F4355">
      <w:pPr>
        <w:rPr>
          <w:rFonts w:ascii="Arial" w:hAnsi="Arial" w:cs="Arial"/>
          <w:sz w:val="22"/>
          <w:szCs w:val="22"/>
        </w:rPr>
      </w:pPr>
      <w:r w:rsidRPr="00CD7D2A">
        <w:rPr>
          <w:rFonts w:ascii="Arial" w:hAnsi="Arial" w:cs="Arial"/>
          <w:sz w:val="22"/>
          <w:szCs w:val="22"/>
        </w:rPr>
        <w:t>Journal of Business Venturing</w:t>
      </w:r>
    </w:p>
    <w:p w:rsidR="004F4355" w:rsidRPr="00CD7D2A" w:rsidRDefault="004F4355" w:rsidP="004F4355">
      <w:pPr>
        <w:rPr>
          <w:rFonts w:ascii="Arial" w:hAnsi="Arial" w:cs="Arial"/>
          <w:sz w:val="22"/>
          <w:szCs w:val="22"/>
        </w:rPr>
      </w:pPr>
      <w:r w:rsidRPr="00CD7D2A">
        <w:rPr>
          <w:rFonts w:ascii="Arial" w:hAnsi="Arial" w:cs="Arial"/>
          <w:sz w:val="22"/>
          <w:szCs w:val="22"/>
        </w:rPr>
        <w:t>Journal of Enterprising Culture</w:t>
      </w:r>
    </w:p>
    <w:p w:rsidR="004F4355" w:rsidRPr="00CD7D2A" w:rsidRDefault="004F4355" w:rsidP="004F4355">
      <w:pPr>
        <w:rPr>
          <w:rFonts w:ascii="Arial" w:hAnsi="Arial" w:cs="Arial"/>
          <w:sz w:val="22"/>
          <w:szCs w:val="22"/>
        </w:rPr>
      </w:pPr>
      <w:r w:rsidRPr="00CD7D2A">
        <w:rPr>
          <w:rFonts w:ascii="Arial" w:hAnsi="Arial" w:cs="Arial"/>
          <w:sz w:val="22"/>
          <w:szCs w:val="22"/>
        </w:rPr>
        <w:t>Journal of Entrepreneurship</w:t>
      </w:r>
    </w:p>
    <w:p w:rsidR="004F4355" w:rsidRPr="00CD7D2A" w:rsidRDefault="004F4355" w:rsidP="004F4355">
      <w:pPr>
        <w:rPr>
          <w:rFonts w:ascii="Arial" w:hAnsi="Arial" w:cs="Arial"/>
          <w:sz w:val="22"/>
          <w:szCs w:val="22"/>
        </w:rPr>
      </w:pPr>
      <w:r w:rsidRPr="00CD7D2A">
        <w:rPr>
          <w:rFonts w:ascii="Arial" w:hAnsi="Arial" w:cs="Arial"/>
          <w:sz w:val="22"/>
          <w:szCs w:val="22"/>
        </w:rPr>
        <w:t>Journal of Small Business Management</w:t>
      </w:r>
    </w:p>
    <w:p w:rsidR="004F4355" w:rsidRPr="00CD7D2A" w:rsidRDefault="004F4355" w:rsidP="004F4355">
      <w:pPr>
        <w:rPr>
          <w:rFonts w:ascii="Arial" w:hAnsi="Arial" w:cs="Arial"/>
          <w:sz w:val="22"/>
          <w:szCs w:val="22"/>
        </w:rPr>
      </w:pPr>
      <w:r w:rsidRPr="00CD7D2A">
        <w:rPr>
          <w:rFonts w:ascii="Arial" w:hAnsi="Arial" w:cs="Arial"/>
          <w:sz w:val="22"/>
          <w:szCs w:val="22"/>
        </w:rPr>
        <w:lastRenderedPageBreak/>
        <w:t>Small Business Economics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b/>
          <w:sz w:val="22"/>
          <w:szCs w:val="22"/>
        </w:rPr>
      </w:pPr>
    </w:p>
    <w:p w:rsidR="004F4355" w:rsidRPr="00CD7D2A" w:rsidRDefault="004F4355" w:rsidP="004F4355">
      <w:pPr>
        <w:rPr>
          <w:rStyle w:val="HTMLCite"/>
          <w:rFonts w:ascii="Arial" w:hAnsi="Arial" w:cs="Arial"/>
          <w:b/>
          <w:i w:val="0"/>
          <w:iCs w:val="0"/>
          <w:sz w:val="22"/>
          <w:szCs w:val="22"/>
        </w:rPr>
      </w:pPr>
      <w:r w:rsidRPr="00CD7D2A">
        <w:rPr>
          <w:rFonts w:ascii="Arial" w:hAnsi="Arial" w:cs="Arial"/>
          <w:b/>
          <w:sz w:val="22"/>
          <w:szCs w:val="22"/>
        </w:rPr>
        <w:t>Useful Websites:</w:t>
      </w:r>
      <w:r w:rsidRPr="00CD7D2A">
        <w:rPr>
          <w:rStyle w:val="HTMLCite"/>
          <w:rFonts w:ascii="Arial" w:hAnsi="Arial" w:cs="Arial"/>
          <w:b/>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tbl>
      <w:tblPr>
        <w:tblW w:w="9523" w:type="dxa"/>
        <w:shd w:val="clear" w:color="auto" w:fill="FFFFFF"/>
        <w:tblLayout w:type="fixed"/>
        <w:tblLook w:val="0000"/>
      </w:tblPr>
      <w:tblGrid>
        <w:gridCol w:w="3568"/>
        <w:gridCol w:w="5955"/>
      </w:tblGrid>
      <w:tr w:rsidR="004F4355" w:rsidRPr="00CD7D2A" w:rsidTr="00271441">
        <w:trPr>
          <w:trHeight w:val="1294"/>
        </w:trPr>
        <w:tc>
          <w:tcPr>
            <w:tcW w:w="3568" w:type="dxa"/>
            <w:shd w:val="clear" w:color="auto" w:fill="FFFFFF"/>
          </w:tcPr>
          <w:p w:rsidR="004F4355" w:rsidRPr="00CD7D2A" w:rsidRDefault="004F4355" w:rsidP="00271441">
            <w:pPr>
              <w:rPr>
                <w:rFonts w:ascii="Arial" w:hAnsi="Arial" w:cs="Arial"/>
                <w:sz w:val="22"/>
                <w:szCs w:val="22"/>
              </w:rPr>
            </w:pPr>
            <w:hyperlink r:id="rId93" w:history="1">
              <w:r w:rsidRPr="00CD7D2A">
                <w:rPr>
                  <w:rStyle w:val="Hyperlink"/>
                  <w:rFonts w:ascii="Arial" w:hAnsi="Arial" w:cs="Arial"/>
                  <w:sz w:val="22"/>
                  <w:szCs w:val="22"/>
                </w:rPr>
                <w:t>http://www.dti.gov.uk</w:t>
              </w:r>
            </w:hyperlink>
          </w:p>
          <w:p w:rsidR="004F4355" w:rsidRPr="00CD7D2A" w:rsidRDefault="004F4355" w:rsidP="00271441">
            <w:pPr>
              <w:rPr>
                <w:rFonts w:ascii="Arial" w:hAnsi="Arial" w:cs="Arial"/>
                <w:sz w:val="22"/>
                <w:szCs w:val="22"/>
              </w:rPr>
            </w:pPr>
            <w:hyperlink r:id="rId94" w:history="1">
              <w:r w:rsidRPr="00CD7D2A">
                <w:rPr>
                  <w:rStyle w:val="Hyperlink"/>
                  <w:rFonts w:ascii="Arial" w:hAnsi="Arial" w:cs="Arial"/>
                  <w:sz w:val="22"/>
                  <w:szCs w:val="22"/>
                </w:rPr>
                <w:t>http://www.enterweb.org.uk</w:t>
              </w:r>
            </w:hyperlink>
          </w:p>
          <w:p w:rsidR="004F4355" w:rsidRPr="00CD7D2A" w:rsidRDefault="004F4355" w:rsidP="00271441">
            <w:pPr>
              <w:rPr>
                <w:rFonts w:ascii="Arial" w:hAnsi="Arial" w:cs="Arial"/>
                <w:sz w:val="22"/>
                <w:szCs w:val="22"/>
              </w:rPr>
            </w:pPr>
            <w:hyperlink r:id="rId95" w:history="1">
              <w:r w:rsidRPr="00CD7D2A">
                <w:rPr>
                  <w:rStyle w:val="Hyperlink"/>
                  <w:rFonts w:ascii="Arial" w:hAnsi="Arial" w:cs="Arial"/>
                  <w:sz w:val="22"/>
                  <w:szCs w:val="22"/>
                </w:rPr>
                <w:t>http://www.fsb.co.uk</w:t>
              </w:r>
            </w:hyperlink>
          </w:p>
          <w:p w:rsidR="004F4355" w:rsidRPr="00CD7D2A" w:rsidRDefault="004F4355" w:rsidP="00271441">
            <w:pPr>
              <w:rPr>
                <w:rFonts w:ascii="Arial" w:hAnsi="Arial" w:cs="Arial"/>
                <w:sz w:val="22"/>
                <w:szCs w:val="22"/>
              </w:rPr>
            </w:pPr>
            <w:hyperlink r:id="rId96" w:history="1">
              <w:r w:rsidRPr="00CD7D2A">
                <w:rPr>
                  <w:rStyle w:val="Hyperlink"/>
                  <w:rFonts w:ascii="Arial" w:hAnsi="Arial" w:cs="Arial"/>
                  <w:sz w:val="22"/>
                  <w:szCs w:val="22"/>
                </w:rPr>
                <w:t>http://www.isbauk.org</w:t>
              </w:r>
            </w:hyperlink>
          </w:p>
          <w:p w:rsidR="004F4355" w:rsidRPr="00CD7D2A" w:rsidRDefault="004F4355" w:rsidP="00271441">
            <w:pPr>
              <w:rPr>
                <w:rFonts w:ascii="Arial" w:hAnsi="Arial" w:cs="Arial"/>
                <w:sz w:val="22"/>
                <w:szCs w:val="22"/>
              </w:rPr>
            </w:pPr>
            <w:hyperlink r:id="rId97" w:history="1">
              <w:r w:rsidRPr="00CD7D2A">
                <w:rPr>
                  <w:rStyle w:val="Hyperlink"/>
                  <w:rFonts w:ascii="Arial" w:hAnsi="Arial" w:cs="Arial"/>
                  <w:sz w:val="22"/>
                  <w:szCs w:val="22"/>
                </w:rPr>
                <w:t>http://www.sbs.gov.uk</w:t>
              </w:r>
            </w:hyperlink>
          </w:p>
          <w:p w:rsidR="004F4355" w:rsidRPr="00CD7D2A" w:rsidRDefault="004F4355" w:rsidP="00271441">
            <w:pPr>
              <w:rPr>
                <w:rFonts w:ascii="Arial" w:hAnsi="Arial" w:cs="Arial"/>
                <w:sz w:val="22"/>
                <w:szCs w:val="22"/>
              </w:rPr>
            </w:pPr>
            <w:hyperlink r:id="rId98" w:history="1">
              <w:r w:rsidRPr="00CD7D2A">
                <w:rPr>
                  <w:rStyle w:val="Hyperlink"/>
                  <w:rFonts w:ascii="Arial" w:hAnsi="Arial" w:cs="Arial"/>
                  <w:sz w:val="22"/>
                  <w:szCs w:val="22"/>
                </w:rPr>
                <w:t>http://www.ssm.com</w:t>
              </w:r>
            </w:hyperlink>
          </w:p>
          <w:p w:rsidR="004F4355" w:rsidRPr="00CD7D2A" w:rsidRDefault="004F4355" w:rsidP="00271441">
            <w:pPr>
              <w:rPr>
                <w:rFonts w:ascii="Arial" w:hAnsi="Arial" w:cs="Arial"/>
                <w:sz w:val="22"/>
                <w:szCs w:val="22"/>
              </w:rPr>
            </w:pPr>
          </w:p>
        </w:tc>
        <w:tc>
          <w:tcPr>
            <w:tcW w:w="5955" w:type="dxa"/>
            <w:shd w:val="clear" w:color="auto" w:fill="FFFFFF"/>
          </w:tcPr>
          <w:p w:rsidR="004F4355" w:rsidRPr="00CD7D2A" w:rsidRDefault="004F4355" w:rsidP="00271441">
            <w:pPr>
              <w:rPr>
                <w:rFonts w:ascii="Arial" w:hAnsi="Arial" w:cs="Arial"/>
                <w:sz w:val="22"/>
                <w:szCs w:val="22"/>
              </w:rPr>
            </w:pPr>
          </w:p>
        </w:tc>
      </w:tr>
    </w:tbl>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b/>
          <w:sz w:val="22"/>
          <w:szCs w:val="22"/>
        </w:rPr>
      </w:pPr>
      <w:r w:rsidRPr="00CD7D2A">
        <w:rPr>
          <w:rFonts w:ascii="Arial" w:hAnsi="Arial" w:cs="Arial"/>
          <w:b/>
          <w:sz w:val="22"/>
          <w:szCs w:val="22"/>
          <w:u w:val="single"/>
        </w:rPr>
        <w:t>PHYSICAL RESOURCES</w:t>
      </w:r>
      <w:r w:rsidRPr="00CD7D2A">
        <w:rPr>
          <w:rFonts w:ascii="Arial" w:hAnsi="Arial" w:cs="Arial"/>
          <w:b/>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Computer/projector.</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u w:val="single"/>
        </w:rPr>
        <w:t>ROOM REQUIREMENTS</w:t>
      </w:r>
      <w:r w:rsidRPr="00CD7D2A">
        <w:rPr>
          <w:rFonts w:ascii="Arial" w:hAnsi="Arial" w:cs="Arial"/>
          <w:b/>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 Theatre </w:t>
      </w:r>
    </w:p>
    <w:p w:rsidR="004F4355" w:rsidRPr="00CD7D2A" w:rsidRDefault="004F4355" w:rsidP="004F4355">
      <w:pPr>
        <w:rPr>
          <w:rFonts w:ascii="Arial" w:hAnsi="Arial" w:cs="Arial"/>
          <w:sz w:val="22"/>
          <w:szCs w:val="22"/>
        </w:rPr>
      </w:pPr>
      <w:r w:rsidRPr="00CD7D2A">
        <w:rPr>
          <w:rFonts w:ascii="Arial" w:hAnsi="Arial" w:cs="Arial"/>
          <w:sz w:val="22"/>
          <w:szCs w:val="22"/>
        </w:rPr>
        <w:t>Tutorial room.</w:t>
      </w:r>
    </w:p>
    <w:p w:rsidR="004F4355" w:rsidRPr="00CD7D2A" w:rsidRDefault="004F4355" w:rsidP="004F4355">
      <w:pPr>
        <w:rPr>
          <w:rFonts w:ascii="Arial" w:hAnsi="Arial" w:cs="Arial"/>
          <w:sz w:val="22"/>
          <w:szCs w:val="22"/>
        </w:rPr>
      </w:pPr>
      <w:r w:rsidRPr="00CD7D2A">
        <w:rPr>
          <w:rFonts w:ascii="Arial" w:hAnsi="Arial" w:cs="Arial"/>
          <w:sz w:val="22"/>
          <w:szCs w:val="22"/>
        </w:rPr>
        <w:t>Computer laboratory with Internet access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u w:val="single"/>
        </w:rPr>
        <w:t>STAFF RESOURCES</w:t>
      </w:r>
      <w:r w:rsidRPr="00CD7D2A">
        <w:rPr>
          <w:rFonts w:ascii="Arial" w:hAnsi="Arial" w:cs="Arial"/>
          <w:b/>
          <w:sz w:val="22"/>
          <w:szCs w:val="22"/>
        </w:rPr>
        <w: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Vic Saunders</w:t>
      </w:r>
    </w:p>
    <w:p w:rsidR="004F4355" w:rsidRPr="00CD7D2A" w:rsidRDefault="004F4355" w:rsidP="004F4355">
      <w:pPr>
        <w:rPr>
          <w:rFonts w:ascii="Arial" w:hAnsi="Arial" w:cs="Arial"/>
          <w:sz w:val="22"/>
          <w:szCs w:val="22"/>
        </w:rPr>
      </w:pP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Vic Saunders</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Will Fleming</w:t>
      </w:r>
    </w:p>
    <w:p w:rsidR="004F4355" w:rsidRPr="00CD7D2A" w:rsidRDefault="004F4355" w:rsidP="004F4355">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4F4355" w:rsidRPr="00CD7D2A" w:rsidRDefault="004F4355" w:rsidP="004F4355">
      <w:pPr>
        <w:rPr>
          <w:rFonts w:ascii="Arial" w:hAnsi="Arial" w:cs="Arial"/>
          <w:sz w:val="22"/>
          <w:szCs w:val="22"/>
        </w:rPr>
      </w:pPr>
      <w:r w:rsidRPr="00CD7D2A">
        <w:rPr>
          <w:rFonts w:ascii="Arial" w:hAnsi="Arial" w:cs="Arial"/>
          <w:sz w:val="22"/>
          <w:szCs w:val="22"/>
        </w:rPr>
        <w:br w:type="page"/>
      </w:r>
    </w:p>
    <w:tbl>
      <w:tblPr>
        <w:tblW w:w="0" w:type="auto"/>
        <w:tblLayout w:type="fixed"/>
        <w:tblLook w:val="0000"/>
      </w:tblPr>
      <w:tblGrid>
        <w:gridCol w:w="4264"/>
        <w:gridCol w:w="4934"/>
      </w:tblGrid>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lastRenderedPageBreak/>
              <w:t>Module Title:</w:t>
            </w:r>
          </w:p>
        </w:tc>
        <w:tc>
          <w:tcPr>
            <w:tcW w:w="4934" w:type="dxa"/>
          </w:tcPr>
          <w:p w:rsidR="004F4355" w:rsidRPr="00CD7D2A" w:rsidRDefault="004F4355" w:rsidP="00271441">
            <w:pPr>
              <w:pStyle w:val="Heading2"/>
            </w:pPr>
            <w:bookmarkStart w:id="90" w:name="_Toc253137248"/>
            <w:bookmarkStart w:id="91" w:name="_Toc260818152"/>
            <w:bookmarkStart w:id="92" w:name="_Toc260826010"/>
            <w:bookmarkStart w:id="93" w:name="_Toc310519409"/>
            <w:r w:rsidRPr="00CD7D2A">
              <w:t>Sport &amp; Leisure Facilit</w:t>
            </w:r>
            <w:r>
              <w:t>ies</w:t>
            </w:r>
            <w:r w:rsidRPr="00CD7D2A">
              <w:t xml:space="preserve"> Management</w:t>
            </w:r>
            <w:bookmarkEnd w:id="90"/>
            <w:bookmarkEnd w:id="91"/>
            <w:bookmarkEnd w:id="92"/>
            <w:bookmarkEnd w:id="93"/>
            <w:r w:rsidRPr="00CD7D2A">
              <w:t xml:space="preserve"> </w:t>
            </w: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Date Of Validation:</w:t>
            </w:r>
          </w:p>
        </w:tc>
        <w:tc>
          <w:tcPr>
            <w:tcW w:w="4934" w:type="dxa"/>
          </w:tcPr>
          <w:p w:rsidR="004F4355" w:rsidRPr="00CD7D2A" w:rsidRDefault="004F4355" w:rsidP="00271441">
            <w:pPr>
              <w:rPr>
                <w:rFonts w:ascii="Arial" w:hAnsi="Arial" w:cs="Arial"/>
                <w:sz w:val="22"/>
                <w:szCs w:val="22"/>
              </w:rPr>
            </w:pPr>
          </w:p>
        </w:tc>
      </w:tr>
      <w:tr w:rsidR="004F4355" w:rsidRPr="00CD7D2A" w:rsidTr="00271441">
        <w:trPr>
          <w:trHeight w:val="7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Module Number:</w:t>
            </w:r>
          </w:p>
        </w:tc>
        <w:tc>
          <w:tcPr>
            <w:tcW w:w="493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Module Value:</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20</w:t>
            </w: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Level:</w:t>
            </w:r>
          </w:p>
        </w:tc>
        <w:tc>
          <w:tcPr>
            <w:tcW w:w="4934" w:type="dxa"/>
          </w:tcPr>
          <w:p w:rsidR="004F4355" w:rsidRPr="00CD7D2A" w:rsidRDefault="004F4355" w:rsidP="00271441">
            <w:pPr>
              <w:rPr>
                <w:rFonts w:ascii="Arial" w:hAnsi="Arial" w:cs="Arial"/>
                <w:bCs/>
                <w:sz w:val="22"/>
                <w:szCs w:val="22"/>
              </w:rPr>
            </w:pPr>
            <w:r w:rsidRPr="00CD7D2A">
              <w:rPr>
                <w:rFonts w:ascii="Arial" w:hAnsi="Arial" w:cs="Arial"/>
                <w:bCs/>
                <w:sz w:val="22"/>
                <w:szCs w:val="22"/>
              </w:rPr>
              <w:t xml:space="preserve"> 5</w:t>
            </w:r>
          </w:p>
        </w:tc>
      </w:tr>
      <w:tr w:rsidR="004F4355" w:rsidRPr="00CD7D2A" w:rsidTr="00271441">
        <w:trPr>
          <w:trHeight w:val="69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Faculty Responsible for Delivery:</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Faculty of Humanities </w:t>
            </w: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Prerequisites:</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None</w:t>
            </w:r>
          </w:p>
        </w:tc>
      </w:tr>
    </w:tbl>
    <w:p w:rsidR="004F4355" w:rsidRPr="00CD7D2A" w:rsidRDefault="004F4355" w:rsidP="004F4355">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b/>
          <w:sz w:val="22"/>
          <w:szCs w:val="22"/>
          <w:u w:val="single"/>
        </w:rPr>
        <w:t>AIMS</w:t>
      </w:r>
      <w:r w:rsidRPr="00CD7D2A">
        <w:rPr>
          <w:rFonts w:ascii="Arial" w:hAnsi="Arial" w:cs="Arial"/>
          <w:b/>
          <w:sz w:val="22"/>
          <w:szCs w:val="22"/>
        </w:rPr>
        <w:t>:</w:t>
      </w:r>
      <w:r w:rsidRPr="00CD7D2A">
        <w:rPr>
          <w:rFonts w:ascii="Arial" w:hAnsi="Arial" w:cs="Arial"/>
          <w:sz w:val="22"/>
          <w:szCs w:val="22"/>
        </w:rPr>
        <w:t xml:space="preserve"> </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autoSpaceDE w:val="0"/>
        <w:autoSpaceDN w:val="0"/>
        <w:adjustRightInd w:val="0"/>
        <w:rPr>
          <w:rFonts w:ascii="Arial" w:hAnsi="Arial" w:cs="Arial"/>
          <w:sz w:val="22"/>
          <w:szCs w:val="22"/>
        </w:rPr>
      </w:pPr>
      <w:r w:rsidRPr="00CD7D2A">
        <w:rPr>
          <w:rFonts w:ascii="Arial" w:hAnsi="Arial" w:cs="Arial"/>
          <w:sz w:val="22"/>
          <w:szCs w:val="22"/>
        </w:rPr>
        <w:t>This module will develop in students knowledge and critical understanding of the key issues that they may encounter when understanding sports and leisure facility planning and management</w:t>
      </w:r>
      <w:r w:rsidRPr="00CD7D2A">
        <w:rPr>
          <w:rFonts w:ascii="Arial" w:eastAsia="Calibri" w:hAnsi="Arial" w:cs="Arial"/>
          <w:color w:val="231F20"/>
          <w:sz w:val="22"/>
          <w:szCs w:val="22"/>
          <w:lang w:eastAsia="en-GB"/>
        </w:rPr>
        <w:t>. It will also encourage students to apply underlying concepts, and principles in generating solutions for key industry issues encountered by sports and leisure professionals.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 xml:space="preserve">LEARNING OUTCOMES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 xml:space="preserve">Upon the successful completion of this module the student will be able to: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eastAsia="Calibri" w:hAnsi="Arial" w:cs="Arial"/>
          <w:color w:val="231F20"/>
          <w:sz w:val="22"/>
          <w:szCs w:val="22"/>
          <w:lang w:eastAsia="en-GB"/>
        </w:rPr>
      </w:pPr>
    </w:p>
    <w:p w:rsidR="004F4355" w:rsidRPr="00CD7D2A" w:rsidRDefault="004F4355" w:rsidP="004F4355">
      <w:pPr>
        <w:pStyle w:val="ListParagraph"/>
        <w:numPr>
          <w:ilvl w:val="0"/>
          <w:numId w:val="65"/>
        </w:numPr>
        <w:autoSpaceDE w:val="0"/>
        <w:autoSpaceDN w:val="0"/>
        <w:adjustRightInd w:val="0"/>
        <w:rPr>
          <w:rFonts w:ascii="Arial" w:hAnsi="Arial" w:cs="Arial"/>
          <w:sz w:val="22"/>
          <w:szCs w:val="22"/>
        </w:rPr>
      </w:pPr>
      <w:r w:rsidRPr="00CD7D2A">
        <w:rPr>
          <w:rFonts w:ascii="Arial" w:hAnsi="Arial" w:cs="Arial"/>
          <w:sz w:val="22"/>
          <w:szCs w:val="22"/>
        </w:rPr>
        <w:t>Critically evaluate social, economic and political issues that influence the affect the supply of, and demands for, sport and leisure facility provision.</w:t>
      </w:r>
    </w:p>
    <w:p w:rsidR="004F4355" w:rsidRPr="00CD7D2A" w:rsidRDefault="004F4355" w:rsidP="004F4355">
      <w:pPr>
        <w:pStyle w:val="ListParagraph"/>
        <w:autoSpaceDE w:val="0"/>
        <w:autoSpaceDN w:val="0"/>
        <w:adjustRightInd w:val="0"/>
        <w:rPr>
          <w:rFonts w:ascii="Arial" w:hAnsi="Arial" w:cs="Arial"/>
          <w:sz w:val="22"/>
          <w:szCs w:val="22"/>
        </w:rPr>
      </w:pPr>
    </w:p>
    <w:p w:rsidR="004F4355" w:rsidRPr="00CD7D2A" w:rsidRDefault="004F4355" w:rsidP="004F4355">
      <w:pPr>
        <w:pStyle w:val="ListParagraph"/>
        <w:numPr>
          <w:ilvl w:val="0"/>
          <w:numId w:val="65"/>
        </w:numPr>
        <w:autoSpaceDE w:val="0"/>
        <w:autoSpaceDN w:val="0"/>
        <w:adjustRightInd w:val="0"/>
        <w:rPr>
          <w:rFonts w:ascii="Arial" w:hAnsi="Arial" w:cs="Arial"/>
          <w:sz w:val="22"/>
          <w:szCs w:val="22"/>
        </w:rPr>
      </w:pPr>
      <w:r w:rsidRPr="00CD7D2A">
        <w:rPr>
          <w:rFonts w:ascii="Arial" w:hAnsi="Arial" w:cs="Arial"/>
          <w:sz w:val="22"/>
          <w:szCs w:val="22"/>
        </w:rPr>
        <w:t>Write and critically evaluate facility development and programming plans, that recognise and meet the leisure needs of specific communities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b/>
          <w:sz w:val="22"/>
          <w:szCs w:val="22"/>
          <w:u w:val="single"/>
        </w:rPr>
        <w:t>INDICATIVE CONTENT</w:t>
      </w:r>
      <w:r w:rsidRPr="00CD7D2A">
        <w:rPr>
          <w:rFonts w:ascii="Arial" w:hAnsi="Arial" w:cs="Arial"/>
          <w:sz w:val="22"/>
          <w:szCs w:val="22"/>
        </w:rPr>
        <w:t xml:space="preserve">: </w:t>
      </w:r>
    </w:p>
    <w:p w:rsidR="004F4355" w:rsidRPr="00CD7D2A" w:rsidRDefault="004F4355" w:rsidP="004F4355">
      <w:pPr>
        <w:outlineLvl w:val="1"/>
        <w:rPr>
          <w:rFonts w:ascii="Arial" w:hAnsi="Arial" w:cs="Arial"/>
          <w:sz w:val="22"/>
          <w:szCs w:val="22"/>
          <w:lang w:eastAsia="en-GB"/>
        </w:rPr>
      </w:pPr>
    </w:p>
    <w:p w:rsidR="004F4355" w:rsidRPr="00CD7D2A" w:rsidRDefault="004F4355" w:rsidP="004F4355">
      <w:pPr>
        <w:numPr>
          <w:ilvl w:val="0"/>
          <w:numId w:val="67"/>
        </w:numPr>
        <w:rPr>
          <w:rFonts w:ascii="Arial" w:hAnsi="Arial" w:cs="Arial"/>
          <w:sz w:val="22"/>
          <w:szCs w:val="22"/>
          <w:lang w:eastAsia="en-GB"/>
        </w:rPr>
      </w:pPr>
      <w:r w:rsidRPr="00CD7D2A">
        <w:rPr>
          <w:rFonts w:ascii="Arial" w:hAnsi="Arial" w:cs="Arial"/>
          <w:sz w:val="22"/>
          <w:szCs w:val="22"/>
          <w:lang w:eastAsia="en-GB"/>
        </w:rPr>
        <w:t>Facility frameworks – (participation to elite provision, sport, adventure, wellbeing)</w:t>
      </w:r>
    </w:p>
    <w:p w:rsidR="004F4355" w:rsidRPr="00CD7D2A" w:rsidRDefault="004F4355" w:rsidP="004F4355">
      <w:pPr>
        <w:numPr>
          <w:ilvl w:val="0"/>
          <w:numId w:val="67"/>
        </w:numPr>
        <w:rPr>
          <w:rFonts w:ascii="Arial" w:hAnsi="Arial" w:cs="Arial"/>
          <w:sz w:val="22"/>
          <w:szCs w:val="22"/>
          <w:lang w:eastAsia="en-GB"/>
        </w:rPr>
      </w:pPr>
      <w:r w:rsidRPr="00CD7D2A">
        <w:rPr>
          <w:rFonts w:ascii="Arial" w:hAnsi="Arial" w:cs="Arial"/>
          <w:sz w:val="22"/>
          <w:szCs w:val="22"/>
          <w:lang w:eastAsia="en-GB"/>
        </w:rPr>
        <w:t>Facility provision and management (history, investment, infrastructure)</w:t>
      </w:r>
    </w:p>
    <w:p w:rsidR="004F4355" w:rsidRPr="00CD7D2A" w:rsidRDefault="004F4355" w:rsidP="004F4355">
      <w:pPr>
        <w:numPr>
          <w:ilvl w:val="0"/>
          <w:numId w:val="67"/>
        </w:numPr>
        <w:rPr>
          <w:rFonts w:ascii="Arial" w:hAnsi="Arial" w:cs="Arial"/>
          <w:sz w:val="22"/>
          <w:szCs w:val="22"/>
          <w:lang w:eastAsia="en-GB"/>
        </w:rPr>
      </w:pPr>
      <w:r w:rsidRPr="00CD7D2A">
        <w:rPr>
          <w:rFonts w:ascii="Arial" w:hAnsi="Arial" w:cs="Arial"/>
          <w:sz w:val="22"/>
          <w:szCs w:val="22"/>
          <w:lang w:eastAsia="en-GB"/>
        </w:rPr>
        <w:t>Economic impacts of sport and leisure venues (major events, tourism, commercial)</w:t>
      </w:r>
    </w:p>
    <w:p w:rsidR="004F4355" w:rsidRPr="00CD7D2A" w:rsidRDefault="004F4355" w:rsidP="004F4355">
      <w:pPr>
        <w:numPr>
          <w:ilvl w:val="0"/>
          <w:numId w:val="67"/>
        </w:numPr>
        <w:rPr>
          <w:rFonts w:ascii="Arial" w:hAnsi="Arial" w:cs="Arial"/>
          <w:sz w:val="22"/>
          <w:szCs w:val="22"/>
          <w:lang w:eastAsia="en-GB"/>
        </w:rPr>
      </w:pPr>
      <w:r w:rsidRPr="00CD7D2A">
        <w:rPr>
          <w:rFonts w:ascii="Arial" w:hAnsi="Arial" w:cs="Arial"/>
          <w:sz w:val="22"/>
          <w:szCs w:val="22"/>
          <w:lang w:eastAsia="en-GB"/>
        </w:rPr>
        <w:t>Facility development &amp; planning (Facilities planning model; funding)</w:t>
      </w:r>
    </w:p>
    <w:p w:rsidR="004F4355" w:rsidRPr="00CD7D2A" w:rsidRDefault="004F4355" w:rsidP="004F4355">
      <w:pPr>
        <w:numPr>
          <w:ilvl w:val="0"/>
          <w:numId w:val="67"/>
        </w:numPr>
        <w:rPr>
          <w:rFonts w:ascii="Arial" w:hAnsi="Arial" w:cs="Arial"/>
          <w:sz w:val="22"/>
          <w:szCs w:val="22"/>
          <w:lang w:eastAsia="en-GB"/>
        </w:rPr>
      </w:pPr>
      <w:r w:rsidRPr="00CD7D2A">
        <w:rPr>
          <w:rFonts w:ascii="Arial" w:hAnsi="Arial" w:cs="Arial"/>
          <w:sz w:val="22"/>
          <w:szCs w:val="22"/>
          <w:lang w:eastAsia="en-GB"/>
        </w:rPr>
        <w:t>Facilities management structures (public, private, trust, community partnerships)</w:t>
      </w:r>
    </w:p>
    <w:p w:rsidR="004F4355" w:rsidRPr="00CD7D2A" w:rsidRDefault="004F4355" w:rsidP="004F4355">
      <w:pPr>
        <w:numPr>
          <w:ilvl w:val="0"/>
          <w:numId w:val="67"/>
        </w:numPr>
        <w:rPr>
          <w:rFonts w:ascii="Arial" w:hAnsi="Arial" w:cs="Arial"/>
          <w:sz w:val="22"/>
          <w:szCs w:val="22"/>
          <w:lang w:eastAsia="en-GB"/>
        </w:rPr>
      </w:pPr>
      <w:r w:rsidRPr="00CD7D2A">
        <w:rPr>
          <w:rFonts w:ascii="Arial" w:hAnsi="Arial" w:cs="Arial"/>
          <w:sz w:val="22"/>
          <w:szCs w:val="22"/>
          <w:lang w:eastAsia="en-GB"/>
        </w:rPr>
        <w:t>Facilities design (dual use; stand alone, sport, fitness, adventure, health &amp; wellbeing)</w:t>
      </w:r>
    </w:p>
    <w:p w:rsidR="004F4355" w:rsidRPr="00CD7D2A" w:rsidRDefault="004F4355" w:rsidP="004F4355">
      <w:pPr>
        <w:numPr>
          <w:ilvl w:val="0"/>
          <w:numId w:val="67"/>
        </w:numPr>
        <w:rPr>
          <w:rFonts w:ascii="Arial" w:hAnsi="Arial" w:cs="Arial"/>
          <w:sz w:val="22"/>
          <w:szCs w:val="22"/>
          <w:lang w:eastAsia="en-GB"/>
        </w:rPr>
      </w:pPr>
      <w:r w:rsidRPr="00CD7D2A">
        <w:rPr>
          <w:rFonts w:ascii="Arial" w:hAnsi="Arial" w:cs="Arial"/>
          <w:sz w:val="22"/>
          <w:szCs w:val="22"/>
          <w:lang w:eastAsia="en-GB"/>
        </w:rPr>
        <w:t>Programming facilities (customers, demand, resources, staffing and resources)</w:t>
      </w:r>
    </w:p>
    <w:p w:rsidR="004F4355" w:rsidRPr="00CD7D2A" w:rsidRDefault="004F4355" w:rsidP="004F4355">
      <w:pPr>
        <w:numPr>
          <w:ilvl w:val="0"/>
          <w:numId w:val="67"/>
        </w:numPr>
        <w:rPr>
          <w:rFonts w:ascii="Arial" w:hAnsi="Arial" w:cs="Arial"/>
          <w:sz w:val="22"/>
          <w:szCs w:val="22"/>
          <w:lang w:eastAsia="en-GB"/>
        </w:rPr>
      </w:pPr>
      <w:r w:rsidRPr="00CD7D2A">
        <w:rPr>
          <w:rFonts w:ascii="Arial" w:hAnsi="Arial" w:cs="Arial"/>
          <w:sz w:val="22"/>
          <w:szCs w:val="22"/>
          <w:lang w:eastAsia="en-GB"/>
        </w:rPr>
        <w:t>Ticketing and sales management</w:t>
      </w:r>
    </w:p>
    <w:p w:rsidR="004F4355" w:rsidRPr="00CD7D2A" w:rsidRDefault="004F4355" w:rsidP="004F4355">
      <w:pPr>
        <w:numPr>
          <w:ilvl w:val="0"/>
          <w:numId w:val="67"/>
        </w:numPr>
        <w:rPr>
          <w:rFonts w:ascii="Arial" w:hAnsi="Arial" w:cs="Arial"/>
          <w:sz w:val="22"/>
          <w:szCs w:val="22"/>
          <w:lang w:eastAsia="en-GB"/>
        </w:rPr>
      </w:pPr>
      <w:r w:rsidRPr="00CD7D2A">
        <w:rPr>
          <w:rFonts w:ascii="Arial" w:hAnsi="Arial" w:cs="Arial"/>
          <w:sz w:val="22"/>
          <w:szCs w:val="22"/>
          <w:lang w:eastAsia="en-GB"/>
        </w:rPr>
        <w:t>Facilities relationships with the media (local, national and international)</w:t>
      </w:r>
    </w:p>
    <w:p w:rsidR="004F4355" w:rsidRPr="00CD7D2A" w:rsidRDefault="004F4355" w:rsidP="004F4355">
      <w:pPr>
        <w:numPr>
          <w:ilvl w:val="0"/>
          <w:numId w:val="67"/>
        </w:numPr>
        <w:rPr>
          <w:rFonts w:ascii="Arial" w:hAnsi="Arial" w:cs="Arial"/>
          <w:sz w:val="22"/>
          <w:szCs w:val="22"/>
          <w:lang w:eastAsia="en-GB"/>
        </w:rPr>
      </w:pPr>
      <w:r w:rsidRPr="00CD7D2A">
        <w:rPr>
          <w:rFonts w:ascii="Arial" w:hAnsi="Arial" w:cs="Arial"/>
          <w:sz w:val="22"/>
          <w:szCs w:val="22"/>
          <w:lang w:eastAsia="en-GB"/>
        </w:rPr>
        <w:t>The future direction for sport and leisure facilities (new markets, advances in technology, global influences)</w:t>
      </w:r>
    </w:p>
    <w:p w:rsidR="004F4355" w:rsidRPr="00CD7D2A" w:rsidRDefault="004F4355" w:rsidP="004F4355">
      <w:pPr>
        <w:ind w:left="720"/>
        <w:outlineLvl w:val="2"/>
        <w:rPr>
          <w:rFonts w:ascii="Arial" w:hAnsi="Arial" w:cs="Arial"/>
          <w:sz w:val="22"/>
          <w:szCs w:val="22"/>
          <w:lang w:eastAsia="en-GB"/>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lang w:eastAsia="en-GB"/>
        </w:rPr>
      </w:pPr>
      <w:r w:rsidRPr="00CD7D2A">
        <w:rPr>
          <w:rFonts w:ascii="Arial" w:hAnsi="Arial" w:cs="Arial"/>
          <w:b/>
          <w:sz w:val="22"/>
          <w:szCs w:val="22"/>
          <w:u w:val="single"/>
        </w:rPr>
        <w:lastRenderedPageBreak/>
        <w:t xml:space="preserve">LEARNING AND TEACHING STRATEGY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sz w:val="22"/>
          <w:szCs w:val="22"/>
        </w:rPr>
        <w:t>Lectures will introduce conceptual, theoretical issues and key ideas and will allow students to engage in discussion on the application of the theoretical concepts to practical situations.  However, for the further exploration of these topics and their application to real life practical situations and case studies, seminars and tutorials are the most appropriate strategy.  During tutorials and seminars, students will also have the opportunity and encouragement to apply the relevant issues to the given case organisations, and gain individual, formative feedback regarding them.</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rPr>
        <w:t>Hours</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Lectures                                           </w:t>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Tutorials/workshops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25</w:t>
      </w:r>
    </w:p>
    <w:p w:rsidR="004F4355" w:rsidRPr="00CD7D2A" w:rsidRDefault="004F4355" w:rsidP="004F4355">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4F4355" w:rsidRPr="00CD7D2A" w:rsidRDefault="004F4355" w:rsidP="004F4355">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rPr>
          <w:rFonts w:ascii="Arial" w:hAnsi="Arial" w:cs="Arial"/>
          <w:b/>
          <w:bCs/>
          <w:sz w:val="22"/>
          <w:szCs w:val="22"/>
          <w:u w:val="single"/>
        </w:rPr>
      </w:pPr>
      <w:r w:rsidRPr="00CD7D2A">
        <w:rPr>
          <w:rFonts w:ascii="Arial" w:hAnsi="Arial" w:cs="Arial"/>
          <w:b/>
          <w:bCs/>
          <w:sz w:val="22"/>
          <w:szCs w:val="22"/>
          <w:u w:val="single"/>
        </w:rPr>
        <w:t xml:space="preserve">ASSESSMENT </w:t>
      </w:r>
    </w:p>
    <w:p w:rsidR="004F4355" w:rsidRPr="00CD7D2A" w:rsidRDefault="004F4355" w:rsidP="004F4355">
      <w:pPr>
        <w:rPr>
          <w:rFonts w:ascii="Arial" w:hAnsi="Arial" w:cs="Arial"/>
          <w:b/>
          <w:bCs/>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94"/>
        <w:gridCol w:w="5404"/>
        <w:gridCol w:w="44"/>
      </w:tblGrid>
      <w:tr w:rsidR="004F4355" w:rsidRPr="00CD7D2A" w:rsidTr="00271441">
        <w:trPr>
          <w:gridAfter w:val="1"/>
          <w:wAfter w:w="44" w:type="dxa"/>
        </w:trPr>
        <w:tc>
          <w:tcPr>
            <w:tcW w:w="3794" w:type="dxa"/>
            <w:shd w:val="pct10" w:color="auto" w:fill="auto"/>
          </w:tcPr>
          <w:p w:rsidR="004F4355" w:rsidRPr="00CD7D2A" w:rsidRDefault="004F4355" w:rsidP="00271441">
            <w:pPr>
              <w:rPr>
                <w:rFonts w:ascii="Arial" w:hAnsi="Arial" w:cs="Arial"/>
                <w:b/>
                <w:sz w:val="22"/>
                <w:szCs w:val="22"/>
              </w:rPr>
            </w:pPr>
            <w:r w:rsidRPr="00CD7D2A">
              <w:rPr>
                <w:rFonts w:ascii="Arial" w:hAnsi="Arial" w:cs="Arial"/>
                <w:b/>
                <w:sz w:val="22"/>
                <w:szCs w:val="22"/>
              </w:rPr>
              <w:t>Learning Outcomes</w:t>
            </w:r>
          </w:p>
        </w:tc>
        <w:tc>
          <w:tcPr>
            <w:tcW w:w="5404" w:type="dxa"/>
            <w:shd w:val="pct10" w:color="auto" w:fill="auto"/>
          </w:tcPr>
          <w:p w:rsidR="004F4355" w:rsidRPr="00CD7D2A" w:rsidRDefault="004F4355" w:rsidP="00271441">
            <w:pPr>
              <w:rPr>
                <w:rFonts w:ascii="Arial" w:hAnsi="Arial" w:cs="Arial"/>
                <w:b/>
                <w:sz w:val="22"/>
                <w:szCs w:val="22"/>
              </w:rPr>
            </w:pPr>
            <w:r w:rsidRPr="00CD7D2A">
              <w:rPr>
                <w:rFonts w:ascii="Arial" w:hAnsi="Arial" w:cs="Arial"/>
                <w:b/>
                <w:sz w:val="22"/>
                <w:szCs w:val="22"/>
              </w:rPr>
              <w:t>Assessment Criteria                                                      To achieve each outcome a student must:</w:t>
            </w:r>
          </w:p>
        </w:tc>
      </w:tr>
      <w:tr w:rsidR="004F4355" w:rsidRPr="00CD7D2A" w:rsidTr="00271441">
        <w:trPr>
          <w:trHeight w:val="1487"/>
        </w:trPr>
        <w:tc>
          <w:tcPr>
            <w:tcW w:w="3794" w:type="dxa"/>
          </w:tcPr>
          <w:p w:rsidR="004F4355" w:rsidRPr="00CD7D2A" w:rsidRDefault="004F4355" w:rsidP="004F4355">
            <w:pPr>
              <w:pStyle w:val="ListParagraph"/>
              <w:numPr>
                <w:ilvl w:val="0"/>
                <w:numId w:val="64"/>
              </w:numPr>
              <w:autoSpaceDE w:val="0"/>
              <w:autoSpaceDN w:val="0"/>
              <w:adjustRightInd w:val="0"/>
              <w:rPr>
                <w:rFonts w:ascii="Arial" w:hAnsi="Arial" w:cs="Arial"/>
                <w:sz w:val="22"/>
                <w:szCs w:val="22"/>
              </w:rPr>
            </w:pPr>
            <w:r w:rsidRPr="00CD7D2A">
              <w:rPr>
                <w:rFonts w:ascii="Arial" w:hAnsi="Arial" w:cs="Arial"/>
                <w:sz w:val="22"/>
                <w:szCs w:val="22"/>
              </w:rPr>
              <w:t>Critically evaluate social, economic and political issues that influence the affect the supply of, and demands for, sport and leisure facility provision.</w:t>
            </w:r>
          </w:p>
        </w:tc>
        <w:tc>
          <w:tcPr>
            <w:tcW w:w="5448" w:type="dxa"/>
            <w:gridSpan w:val="2"/>
          </w:tcPr>
          <w:p w:rsidR="004F4355" w:rsidRPr="00CD7D2A" w:rsidRDefault="004F4355" w:rsidP="004F4355">
            <w:pPr>
              <w:pStyle w:val="ListParagraph"/>
              <w:numPr>
                <w:ilvl w:val="0"/>
                <w:numId w:val="63"/>
              </w:numPr>
              <w:jc w:val="both"/>
              <w:rPr>
                <w:rFonts w:ascii="Arial" w:hAnsi="Arial" w:cs="Arial"/>
                <w:sz w:val="22"/>
                <w:szCs w:val="22"/>
              </w:rPr>
            </w:pPr>
            <w:r w:rsidRPr="00CD7D2A">
              <w:rPr>
                <w:rFonts w:ascii="Arial" w:hAnsi="Arial" w:cs="Arial"/>
                <w:sz w:val="22"/>
                <w:szCs w:val="22"/>
              </w:rPr>
              <w:t>Write and structure an individually written report that critically evaluates the conceptual principles of the key drivers that influence the development of sports and leisure facilities within the sport and leisure industry.</w:t>
            </w:r>
          </w:p>
          <w:p w:rsidR="004F4355" w:rsidRPr="00CD7D2A" w:rsidRDefault="004F4355" w:rsidP="004F4355">
            <w:pPr>
              <w:pStyle w:val="ListParagraph"/>
              <w:numPr>
                <w:ilvl w:val="0"/>
                <w:numId w:val="63"/>
              </w:numPr>
              <w:jc w:val="both"/>
              <w:rPr>
                <w:rFonts w:ascii="Arial" w:hAnsi="Arial" w:cs="Arial"/>
                <w:sz w:val="22"/>
                <w:szCs w:val="22"/>
              </w:rPr>
            </w:pPr>
            <w:r w:rsidRPr="00CD7D2A">
              <w:rPr>
                <w:rFonts w:ascii="Arial" w:hAnsi="Arial" w:cs="Arial"/>
                <w:sz w:val="22"/>
                <w:szCs w:val="22"/>
              </w:rPr>
              <w:t>Recognise the importance of key economic, political, social and commercial issues as influences on sports and leisure industry providers.</w:t>
            </w:r>
          </w:p>
          <w:p w:rsidR="004F4355" w:rsidRPr="00CD7D2A" w:rsidRDefault="004F4355" w:rsidP="004F4355">
            <w:pPr>
              <w:pStyle w:val="ListParagraph"/>
              <w:numPr>
                <w:ilvl w:val="0"/>
                <w:numId w:val="63"/>
              </w:numPr>
              <w:jc w:val="both"/>
              <w:rPr>
                <w:rFonts w:ascii="Arial" w:hAnsi="Arial" w:cs="Arial"/>
                <w:sz w:val="22"/>
                <w:szCs w:val="22"/>
              </w:rPr>
            </w:pPr>
            <w:r w:rsidRPr="00CD7D2A">
              <w:rPr>
                <w:rFonts w:ascii="Arial" w:hAnsi="Arial" w:cs="Arial"/>
                <w:sz w:val="22"/>
                <w:szCs w:val="22"/>
              </w:rPr>
              <w:t>Demonstrate knowledge of underlying trends and potential changes that may impact the sport and leisure industry and how the development and management of facilities are potentially affected.</w:t>
            </w:r>
          </w:p>
          <w:p w:rsidR="004F4355" w:rsidRPr="00CD7D2A" w:rsidRDefault="004F4355" w:rsidP="004F4355">
            <w:pPr>
              <w:numPr>
                <w:ilvl w:val="0"/>
                <w:numId w:val="63"/>
              </w:numPr>
              <w:rPr>
                <w:rFonts w:ascii="Arial" w:hAnsi="Arial" w:cs="Arial"/>
                <w:bCs/>
                <w:sz w:val="22"/>
                <w:szCs w:val="22"/>
              </w:rPr>
            </w:pPr>
            <w:r w:rsidRPr="00CD7D2A">
              <w:rPr>
                <w:rFonts w:ascii="Arial" w:hAnsi="Arial" w:cs="Arial"/>
                <w:sz w:val="22"/>
                <w:szCs w:val="22"/>
              </w:rPr>
              <w:t>Employ an appropriate referencing system to evidence literature sources.</w:t>
            </w:r>
          </w:p>
        </w:tc>
      </w:tr>
      <w:tr w:rsidR="004F4355" w:rsidRPr="00CD7D2A" w:rsidTr="00271441">
        <w:tc>
          <w:tcPr>
            <w:tcW w:w="3794" w:type="dxa"/>
          </w:tcPr>
          <w:p w:rsidR="004F4355" w:rsidRPr="00CD7D2A" w:rsidRDefault="004F4355" w:rsidP="004F4355">
            <w:pPr>
              <w:pStyle w:val="ListParagraph"/>
              <w:numPr>
                <w:ilvl w:val="0"/>
                <w:numId w:val="64"/>
              </w:numPr>
              <w:autoSpaceDE w:val="0"/>
              <w:autoSpaceDN w:val="0"/>
              <w:adjustRightInd w:val="0"/>
              <w:rPr>
                <w:rFonts w:ascii="Arial" w:hAnsi="Arial" w:cs="Arial"/>
                <w:sz w:val="22"/>
                <w:szCs w:val="22"/>
              </w:rPr>
            </w:pPr>
            <w:r w:rsidRPr="00CD7D2A">
              <w:rPr>
                <w:rFonts w:ascii="Arial" w:hAnsi="Arial" w:cs="Arial"/>
                <w:sz w:val="22"/>
                <w:szCs w:val="22"/>
              </w:rPr>
              <w:t>Write and critically evaluate facility development and programming plans, that recognise and meet the leisure needs of specific communities</w:t>
            </w:r>
          </w:p>
          <w:p w:rsidR="004F4355" w:rsidRPr="00CD7D2A" w:rsidRDefault="004F4355" w:rsidP="00271441">
            <w:pPr>
              <w:pStyle w:val="ListParagraph"/>
              <w:autoSpaceDE w:val="0"/>
              <w:autoSpaceDN w:val="0"/>
              <w:adjustRightInd w:val="0"/>
              <w:ind w:left="1080"/>
              <w:rPr>
                <w:rFonts w:ascii="Arial" w:hAnsi="Arial" w:cs="Arial"/>
                <w:sz w:val="22"/>
                <w:szCs w:val="22"/>
              </w:rPr>
            </w:pPr>
          </w:p>
          <w:p w:rsidR="004F4355" w:rsidRPr="00CD7D2A" w:rsidRDefault="004F4355" w:rsidP="00271441">
            <w:pPr>
              <w:autoSpaceDE w:val="0"/>
              <w:autoSpaceDN w:val="0"/>
              <w:adjustRightInd w:val="0"/>
              <w:rPr>
                <w:rFonts w:ascii="Arial" w:hAnsi="Arial" w:cs="Arial"/>
                <w:sz w:val="22"/>
                <w:szCs w:val="22"/>
              </w:rPr>
            </w:pPr>
          </w:p>
        </w:tc>
        <w:tc>
          <w:tcPr>
            <w:tcW w:w="5448" w:type="dxa"/>
            <w:gridSpan w:val="2"/>
          </w:tcPr>
          <w:p w:rsidR="004F4355" w:rsidRPr="00CD7D2A" w:rsidRDefault="004F4355" w:rsidP="004F4355">
            <w:pPr>
              <w:pStyle w:val="ListParagraph"/>
              <w:numPr>
                <w:ilvl w:val="0"/>
                <w:numId w:val="52"/>
              </w:numPr>
              <w:ind w:left="360"/>
              <w:rPr>
                <w:rFonts w:ascii="Arial" w:hAnsi="Arial" w:cs="Arial"/>
                <w:sz w:val="22"/>
                <w:szCs w:val="22"/>
              </w:rPr>
            </w:pPr>
            <w:r w:rsidRPr="00CD7D2A">
              <w:rPr>
                <w:rFonts w:ascii="Arial" w:hAnsi="Arial" w:cs="Arial"/>
                <w:sz w:val="22"/>
                <w:szCs w:val="22"/>
              </w:rPr>
              <w:t>Work as an individual to produce a project that devises and justifies realistic and innovative approaches/ initiatives to programming an identified sports/leisure facility within a specified community.(To be negotiated with the lecturer).</w:t>
            </w:r>
          </w:p>
          <w:p w:rsidR="004F4355" w:rsidRPr="00CD7D2A" w:rsidRDefault="004F4355" w:rsidP="004F4355">
            <w:pPr>
              <w:pStyle w:val="ListParagraph"/>
              <w:numPr>
                <w:ilvl w:val="0"/>
                <w:numId w:val="63"/>
              </w:numPr>
              <w:jc w:val="both"/>
              <w:rPr>
                <w:rFonts w:ascii="Arial" w:hAnsi="Arial" w:cs="Arial"/>
                <w:sz w:val="22"/>
                <w:szCs w:val="22"/>
              </w:rPr>
            </w:pPr>
            <w:r w:rsidRPr="00CD7D2A">
              <w:rPr>
                <w:rFonts w:ascii="Arial" w:hAnsi="Arial" w:cs="Arial"/>
                <w:sz w:val="22"/>
                <w:szCs w:val="22"/>
              </w:rPr>
              <w:t>Demonstrate knowledge and understanding of the identified facility, resource availability and customer groups, identifying relevant trends and a critical understanding of the barriers and opportunities to allow for affective programming and maximising use and income for the facility.</w:t>
            </w:r>
          </w:p>
          <w:p w:rsidR="004F4355" w:rsidRPr="00CD7D2A" w:rsidRDefault="004F4355" w:rsidP="004F4355">
            <w:pPr>
              <w:pStyle w:val="ListParagraph"/>
              <w:numPr>
                <w:ilvl w:val="0"/>
                <w:numId w:val="52"/>
              </w:numPr>
              <w:ind w:left="360"/>
              <w:rPr>
                <w:rFonts w:ascii="Arial" w:hAnsi="Arial" w:cs="Arial"/>
                <w:sz w:val="22"/>
                <w:szCs w:val="22"/>
              </w:rPr>
            </w:pPr>
            <w:r w:rsidRPr="00CD7D2A">
              <w:rPr>
                <w:rFonts w:ascii="Arial" w:hAnsi="Arial" w:cs="Arial"/>
                <w:sz w:val="22"/>
                <w:szCs w:val="22"/>
              </w:rPr>
              <w:t xml:space="preserve">Propose a range of innovative solutions to developing the programme and securing the future of the facility through investment and opportunities to improve the facility in each case outlining their potential and limitations. </w:t>
            </w:r>
          </w:p>
          <w:p w:rsidR="004F4355" w:rsidRPr="00CD7D2A" w:rsidRDefault="004F4355" w:rsidP="004F4355">
            <w:pPr>
              <w:pStyle w:val="ListParagraph"/>
              <w:numPr>
                <w:ilvl w:val="0"/>
                <w:numId w:val="52"/>
              </w:numPr>
              <w:ind w:left="360"/>
              <w:rPr>
                <w:rFonts w:ascii="Arial" w:hAnsi="Arial" w:cs="Arial"/>
                <w:sz w:val="22"/>
                <w:szCs w:val="22"/>
              </w:rPr>
            </w:pPr>
            <w:r w:rsidRPr="00CD7D2A">
              <w:rPr>
                <w:rFonts w:ascii="Arial" w:hAnsi="Arial" w:cs="Arial"/>
                <w:sz w:val="22"/>
                <w:szCs w:val="22"/>
              </w:rPr>
              <w:t>Employ an appropriate referencing system to evidence literature sources.</w:t>
            </w:r>
          </w:p>
        </w:tc>
      </w:tr>
    </w:tbl>
    <w:p w:rsidR="004F4355" w:rsidRPr="00CD7D2A" w:rsidRDefault="004F4355" w:rsidP="004F4355">
      <w:pPr>
        <w:rPr>
          <w:rFonts w:ascii="Arial" w:hAnsi="Arial" w:cs="Arial"/>
          <w:b/>
          <w:bCs/>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lastRenderedPageBreak/>
        <w:t>Coursework</w:t>
      </w:r>
      <w:r w:rsidRPr="00CD7D2A">
        <w:rPr>
          <w:rFonts w:ascii="Arial" w:hAnsi="Arial" w:cs="Arial"/>
          <w:sz w:val="22"/>
          <w:szCs w:val="22"/>
        </w:rPr>
        <w:tab/>
        <w:t>100%</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Outcome 1 requires that the student produces a report that demonstrates a systematic understanding of the key drivers (political, economic, social, commercial) that influence the development of facilities within the sports and leisure industry (50% weighting, approximately 2,000 words).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To achieve outcome 2, the student will be required to work as an individual to produce a project (with some negotiation) to devise and justify realistic and innovative approaches to programming a sports/leisure facility. This will also include recommendations for securing the future of the facility by identifying innovative solutions. (50% weighting, equivalent to 2,000 words).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u w:val="single"/>
        </w:rPr>
        <w:t>READING LIST</w:t>
      </w:r>
      <w:r w:rsidRPr="00CD7D2A">
        <w:rPr>
          <w:rFonts w:ascii="Arial" w:hAnsi="Arial" w:cs="Arial"/>
          <w:b/>
          <w:sz w:val="22"/>
          <w:szCs w:val="22"/>
        </w:rPr>
        <w:t>:</w:t>
      </w:r>
    </w:p>
    <w:p w:rsidR="004F4355" w:rsidRPr="00CD7D2A" w:rsidRDefault="004F4355" w:rsidP="004F4355">
      <w:pPr>
        <w:rPr>
          <w:rFonts w:ascii="Arial" w:hAnsi="Arial" w:cs="Arial"/>
          <w:b/>
          <w:i/>
          <w:sz w:val="22"/>
          <w:szCs w:val="22"/>
          <w:u w:val="single"/>
        </w:rPr>
      </w:pPr>
    </w:p>
    <w:p w:rsidR="004F4355" w:rsidRPr="00CD7D2A" w:rsidRDefault="004F4355" w:rsidP="004F4355">
      <w:pPr>
        <w:jc w:val="both"/>
        <w:rPr>
          <w:rFonts w:ascii="Arial" w:hAnsi="Arial" w:cs="Arial"/>
          <w:b/>
          <w:sz w:val="22"/>
          <w:szCs w:val="22"/>
        </w:rPr>
      </w:pPr>
      <w:r w:rsidRPr="00CD7D2A">
        <w:rPr>
          <w:rFonts w:ascii="Arial" w:hAnsi="Arial" w:cs="Arial"/>
          <w:b/>
          <w:sz w:val="22"/>
          <w:szCs w:val="22"/>
        </w:rPr>
        <w:t>Essential Reading:</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bCs/>
          <w:color w:val="000000"/>
          <w:sz w:val="22"/>
          <w:szCs w:val="22"/>
        </w:rPr>
      </w:pPr>
      <w:r w:rsidRPr="00CD7D2A">
        <w:rPr>
          <w:rFonts w:ascii="Arial" w:hAnsi="Arial" w:cs="Arial"/>
          <w:bCs/>
          <w:color w:val="000000"/>
          <w:sz w:val="22"/>
          <w:szCs w:val="22"/>
        </w:rPr>
        <w:t xml:space="preserve">Culley, P. and Pascoe, J. (2009) </w:t>
      </w:r>
      <w:r w:rsidRPr="00CD7D2A">
        <w:rPr>
          <w:rFonts w:ascii="Arial" w:hAnsi="Arial" w:cs="Arial"/>
          <w:bCs/>
          <w:color w:val="000000"/>
          <w:sz w:val="22"/>
          <w:szCs w:val="22"/>
          <w:u w:val="single"/>
        </w:rPr>
        <w:t>Sports Facilities and Technologies.</w:t>
      </w:r>
      <w:r w:rsidRPr="00CD7D2A">
        <w:rPr>
          <w:rFonts w:ascii="Arial" w:hAnsi="Arial" w:cs="Arial"/>
          <w:bCs/>
          <w:color w:val="000000"/>
          <w:sz w:val="22"/>
          <w:szCs w:val="22"/>
        </w:rPr>
        <w:t xml:space="preserve"> London: Routledge</w:t>
      </w:r>
    </w:p>
    <w:p w:rsidR="004F4355" w:rsidRPr="00CD7D2A" w:rsidRDefault="004F4355" w:rsidP="004F4355">
      <w:pPr>
        <w:jc w:val="both"/>
        <w:rPr>
          <w:rFonts w:ascii="Arial" w:hAnsi="Arial" w:cs="Arial"/>
          <w:bCs/>
          <w:color w:val="000000"/>
          <w:sz w:val="22"/>
          <w:szCs w:val="22"/>
        </w:rPr>
      </w:pPr>
    </w:p>
    <w:p w:rsidR="004F4355" w:rsidRPr="00CD7D2A" w:rsidRDefault="004F4355" w:rsidP="004F4355">
      <w:pPr>
        <w:rPr>
          <w:rFonts w:ascii="Arial" w:hAnsi="Arial" w:cs="Arial"/>
          <w:b/>
          <w:sz w:val="22"/>
          <w:szCs w:val="22"/>
        </w:rPr>
      </w:pPr>
      <w:r w:rsidRPr="00CD7D2A">
        <w:rPr>
          <w:rStyle w:val="Strong"/>
          <w:rFonts w:ascii="Arial" w:hAnsi="Arial" w:cs="Arial"/>
          <w:b w:val="0"/>
          <w:sz w:val="22"/>
          <w:szCs w:val="22"/>
        </w:rPr>
        <w:t>Westerbeek</w:t>
      </w:r>
      <w:r w:rsidRPr="00CD7D2A">
        <w:rPr>
          <w:rFonts w:ascii="Arial" w:hAnsi="Arial" w:cs="Arial"/>
          <w:b/>
          <w:sz w:val="22"/>
          <w:szCs w:val="22"/>
        </w:rPr>
        <w:t xml:space="preserve">, </w:t>
      </w:r>
      <w:r w:rsidRPr="00CD7D2A">
        <w:rPr>
          <w:rFonts w:ascii="Arial" w:hAnsi="Arial" w:cs="Arial"/>
          <w:sz w:val="22"/>
          <w:szCs w:val="22"/>
        </w:rPr>
        <w:t>H</w:t>
      </w:r>
      <w:r w:rsidRPr="00CD7D2A">
        <w:rPr>
          <w:rFonts w:ascii="Arial" w:hAnsi="Arial" w:cs="Arial"/>
          <w:b/>
          <w:sz w:val="22"/>
          <w:szCs w:val="22"/>
        </w:rPr>
        <w:t>., </w:t>
      </w:r>
      <w:r w:rsidRPr="00CD7D2A">
        <w:rPr>
          <w:rStyle w:val="Strong"/>
          <w:rFonts w:ascii="Arial" w:hAnsi="Arial" w:cs="Arial"/>
          <w:b w:val="0"/>
          <w:sz w:val="22"/>
          <w:szCs w:val="22"/>
        </w:rPr>
        <w:t>Smith</w:t>
      </w:r>
      <w:r w:rsidRPr="00CD7D2A">
        <w:rPr>
          <w:rFonts w:ascii="Arial" w:hAnsi="Arial" w:cs="Arial"/>
          <w:b/>
          <w:sz w:val="22"/>
          <w:szCs w:val="22"/>
        </w:rPr>
        <w:t xml:space="preserve">, </w:t>
      </w:r>
      <w:r w:rsidRPr="00CD7D2A">
        <w:rPr>
          <w:rFonts w:ascii="Arial" w:hAnsi="Arial" w:cs="Arial"/>
          <w:sz w:val="22"/>
          <w:szCs w:val="22"/>
        </w:rPr>
        <w:t>A.</w:t>
      </w:r>
      <w:r w:rsidRPr="00CD7D2A">
        <w:rPr>
          <w:rFonts w:ascii="Arial" w:hAnsi="Arial" w:cs="Arial"/>
          <w:b/>
          <w:sz w:val="22"/>
          <w:szCs w:val="22"/>
        </w:rPr>
        <w:t>, </w:t>
      </w:r>
      <w:r w:rsidRPr="00CD7D2A">
        <w:rPr>
          <w:rStyle w:val="Strong"/>
          <w:rFonts w:ascii="Arial" w:hAnsi="Arial" w:cs="Arial"/>
          <w:b w:val="0"/>
          <w:sz w:val="22"/>
          <w:szCs w:val="22"/>
        </w:rPr>
        <w:t>Turner</w:t>
      </w:r>
      <w:r w:rsidRPr="00CD7D2A">
        <w:rPr>
          <w:rFonts w:ascii="Arial" w:hAnsi="Arial" w:cs="Arial"/>
          <w:b/>
          <w:sz w:val="22"/>
          <w:szCs w:val="22"/>
        </w:rPr>
        <w:t xml:space="preserve">, </w:t>
      </w:r>
      <w:r w:rsidRPr="00CD7D2A">
        <w:rPr>
          <w:rFonts w:ascii="Arial" w:hAnsi="Arial" w:cs="Arial"/>
          <w:sz w:val="22"/>
          <w:szCs w:val="22"/>
        </w:rPr>
        <w:t>P.,</w:t>
      </w:r>
      <w:r w:rsidRPr="00CD7D2A">
        <w:rPr>
          <w:rFonts w:ascii="Arial" w:hAnsi="Arial" w:cs="Arial"/>
          <w:b/>
          <w:sz w:val="22"/>
          <w:szCs w:val="22"/>
        </w:rPr>
        <w:t> </w:t>
      </w:r>
      <w:r w:rsidRPr="00CD7D2A">
        <w:rPr>
          <w:rStyle w:val="Strong"/>
          <w:rFonts w:ascii="Arial" w:hAnsi="Arial" w:cs="Arial"/>
          <w:b w:val="0"/>
          <w:sz w:val="22"/>
          <w:szCs w:val="22"/>
        </w:rPr>
        <w:t>Emery</w:t>
      </w:r>
      <w:r w:rsidRPr="00CD7D2A">
        <w:rPr>
          <w:rFonts w:ascii="Arial" w:hAnsi="Arial" w:cs="Arial"/>
          <w:b/>
          <w:sz w:val="22"/>
          <w:szCs w:val="22"/>
        </w:rPr>
        <w:t xml:space="preserve">, </w:t>
      </w:r>
      <w:r w:rsidRPr="00CD7D2A">
        <w:rPr>
          <w:rFonts w:ascii="Arial" w:hAnsi="Arial" w:cs="Arial"/>
          <w:sz w:val="22"/>
          <w:szCs w:val="22"/>
        </w:rPr>
        <w:t>P.</w:t>
      </w:r>
      <w:r w:rsidRPr="00CD7D2A">
        <w:rPr>
          <w:rFonts w:ascii="Arial" w:hAnsi="Arial" w:cs="Arial"/>
          <w:b/>
          <w:sz w:val="22"/>
          <w:szCs w:val="22"/>
        </w:rPr>
        <w:t>, </w:t>
      </w:r>
      <w:r w:rsidRPr="00CD7D2A">
        <w:rPr>
          <w:rStyle w:val="Strong"/>
          <w:rFonts w:ascii="Arial" w:hAnsi="Arial" w:cs="Arial"/>
          <w:b w:val="0"/>
          <w:sz w:val="22"/>
          <w:szCs w:val="22"/>
        </w:rPr>
        <w:t>Green</w:t>
      </w:r>
      <w:r w:rsidRPr="00CD7D2A">
        <w:rPr>
          <w:rFonts w:ascii="Arial" w:hAnsi="Arial" w:cs="Arial"/>
          <w:b/>
          <w:sz w:val="22"/>
          <w:szCs w:val="22"/>
        </w:rPr>
        <w:t xml:space="preserve">, </w:t>
      </w:r>
      <w:r w:rsidRPr="00CD7D2A">
        <w:rPr>
          <w:rFonts w:ascii="Arial" w:hAnsi="Arial" w:cs="Arial"/>
          <w:sz w:val="22"/>
          <w:szCs w:val="22"/>
        </w:rPr>
        <w:t>C.</w:t>
      </w:r>
      <w:r w:rsidRPr="00CD7D2A">
        <w:rPr>
          <w:rFonts w:ascii="Arial" w:hAnsi="Arial" w:cs="Arial"/>
          <w:b/>
          <w:sz w:val="22"/>
          <w:szCs w:val="22"/>
        </w:rPr>
        <w:t>,</w:t>
      </w:r>
      <w:r w:rsidRPr="00CD7D2A">
        <w:rPr>
          <w:rStyle w:val="Strong"/>
          <w:rFonts w:ascii="Arial" w:hAnsi="Arial" w:cs="Arial"/>
          <w:b w:val="0"/>
          <w:sz w:val="22"/>
          <w:szCs w:val="22"/>
        </w:rPr>
        <w:t xml:space="preserve">Van Leeuwen, L. (2006) </w:t>
      </w:r>
      <w:r w:rsidRPr="00CD7D2A">
        <w:rPr>
          <w:rStyle w:val="Strong"/>
          <w:rFonts w:ascii="Arial" w:hAnsi="Arial" w:cs="Arial"/>
          <w:b w:val="0"/>
          <w:sz w:val="22"/>
          <w:szCs w:val="22"/>
          <w:u w:val="single"/>
        </w:rPr>
        <w:t>Managing Sports Facilities and Major Events</w:t>
      </w:r>
      <w:r w:rsidRPr="00CD7D2A">
        <w:rPr>
          <w:rStyle w:val="Strong"/>
          <w:rFonts w:ascii="Arial" w:hAnsi="Arial" w:cs="Arial"/>
          <w:b w:val="0"/>
          <w:sz w:val="22"/>
          <w:szCs w:val="22"/>
        </w:rPr>
        <w:t>. London: Routledge.</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jc w:val="both"/>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jc w:val="both"/>
        <w:rPr>
          <w:rFonts w:ascii="Arial" w:hAnsi="Arial" w:cs="Arial"/>
          <w:b/>
          <w:sz w:val="22"/>
          <w:szCs w:val="22"/>
          <w:u w:val="single"/>
        </w:rPr>
      </w:pPr>
    </w:p>
    <w:p w:rsidR="004F4355" w:rsidRPr="00CD7D2A" w:rsidRDefault="004F4355" w:rsidP="004F4355">
      <w:pPr>
        <w:autoSpaceDE w:val="0"/>
        <w:autoSpaceDN w:val="0"/>
        <w:adjustRightInd w:val="0"/>
        <w:jc w:val="both"/>
        <w:rPr>
          <w:rFonts w:ascii="Arial" w:eastAsia="Calibri" w:hAnsi="Arial" w:cs="Arial"/>
          <w:color w:val="000000"/>
          <w:sz w:val="22"/>
          <w:szCs w:val="22"/>
          <w:lang w:eastAsia="en-GB"/>
        </w:rPr>
      </w:pPr>
      <w:r w:rsidRPr="00CD7D2A">
        <w:rPr>
          <w:rFonts w:ascii="Arial" w:hAnsi="Arial" w:cs="Arial"/>
          <w:color w:val="000000"/>
          <w:sz w:val="22"/>
          <w:szCs w:val="22"/>
        </w:rPr>
        <w:t xml:space="preserve">Beech, J and Chadwick, S (2004) </w:t>
      </w:r>
      <w:r w:rsidRPr="00CD7D2A">
        <w:rPr>
          <w:rFonts w:ascii="Arial" w:hAnsi="Arial" w:cs="Arial"/>
          <w:color w:val="000000"/>
          <w:sz w:val="22"/>
          <w:szCs w:val="22"/>
          <w:u w:val="single"/>
        </w:rPr>
        <w:t>The Business of Sport Management</w:t>
      </w:r>
      <w:r w:rsidRPr="00CD7D2A">
        <w:rPr>
          <w:rFonts w:ascii="Arial" w:hAnsi="Arial" w:cs="Arial"/>
          <w:color w:val="000000"/>
          <w:sz w:val="22"/>
          <w:szCs w:val="22"/>
        </w:rPr>
        <w:t>. FT: Prentice Hall.</w:t>
      </w:r>
    </w:p>
    <w:p w:rsidR="004F4355" w:rsidRPr="00CD7D2A" w:rsidRDefault="004F4355" w:rsidP="004F4355">
      <w:pPr>
        <w:autoSpaceDE w:val="0"/>
        <w:autoSpaceDN w:val="0"/>
        <w:adjustRightInd w:val="0"/>
        <w:jc w:val="both"/>
        <w:rPr>
          <w:rFonts w:ascii="Arial" w:eastAsia="Calibri" w:hAnsi="Arial" w:cs="Arial"/>
          <w:color w:val="000000"/>
          <w:sz w:val="22"/>
          <w:szCs w:val="22"/>
          <w:lang w:eastAsia="en-GB"/>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 xml:space="preserve">Coakley, J. and Pike, E .(2009) </w:t>
      </w:r>
      <w:r w:rsidRPr="00CD7D2A">
        <w:rPr>
          <w:rFonts w:ascii="Arial" w:hAnsi="Arial" w:cs="Arial"/>
          <w:sz w:val="22"/>
          <w:szCs w:val="22"/>
          <w:u w:val="single"/>
        </w:rPr>
        <w:t>Sports in Society Issues and Controversies</w:t>
      </w:r>
      <w:r w:rsidRPr="00CD7D2A">
        <w:rPr>
          <w:rFonts w:ascii="Arial" w:hAnsi="Arial" w:cs="Arial"/>
          <w:sz w:val="22"/>
          <w:szCs w:val="22"/>
        </w:rPr>
        <w:t xml:space="preserve"> McGraw- Hill</w:t>
      </w:r>
    </w:p>
    <w:p w:rsidR="004F4355" w:rsidRPr="00CD7D2A" w:rsidRDefault="004F4355" w:rsidP="004F4355">
      <w:pPr>
        <w:autoSpaceDE w:val="0"/>
        <w:autoSpaceDN w:val="0"/>
        <w:adjustRightInd w:val="0"/>
        <w:jc w:val="both"/>
        <w:rPr>
          <w:rFonts w:ascii="Arial" w:hAnsi="Arial" w:cs="Arial"/>
          <w:color w:val="000000"/>
          <w:sz w:val="22"/>
          <w:szCs w:val="22"/>
        </w:rPr>
      </w:pPr>
    </w:p>
    <w:p w:rsidR="004F4355" w:rsidRPr="00CD7D2A" w:rsidRDefault="004F4355" w:rsidP="004F4355">
      <w:pPr>
        <w:autoSpaceDE w:val="0"/>
        <w:autoSpaceDN w:val="0"/>
        <w:adjustRightInd w:val="0"/>
        <w:jc w:val="both"/>
        <w:rPr>
          <w:rFonts w:ascii="Arial" w:hAnsi="Arial" w:cs="Arial"/>
          <w:color w:val="000000"/>
          <w:sz w:val="22"/>
          <w:szCs w:val="22"/>
        </w:rPr>
      </w:pPr>
      <w:r w:rsidRPr="00CD7D2A">
        <w:rPr>
          <w:rFonts w:ascii="Arial" w:hAnsi="Arial" w:cs="Arial"/>
          <w:bCs/>
          <w:sz w:val="22"/>
          <w:szCs w:val="22"/>
        </w:rPr>
        <w:t xml:space="preserve">Collins, MF &amp; Kay, T (2003) </w:t>
      </w:r>
      <w:r w:rsidRPr="00CD7D2A">
        <w:rPr>
          <w:rFonts w:ascii="Arial" w:hAnsi="Arial" w:cs="Arial"/>
          <w:bCs/>
          <w:iCs/>
          <w:sz w:val="22"/>
          <w:szCs w:val="22"/>
          <w:u w:val="single"/>
        </w:rPr>
        <w:t>Sport and Social Exclusion</w:t>
      </w:r>
      <w:r w:rsidRPr="00CD7D2A">
        <w:rPr>
          <w:rFonts w:ascii="Arial" w:hAnsi="Arial" w:cs="Arial"/>
          <w:bCs/>
          <w:sz w:val="22"/>
          <w:szCs w:val="22"/>
        </w:rPr>
        <w:t>. London: Routledge</w:t>
      </w:r>
    </w:p>
    <w:p w:rsidR="004F4355" w:rsidRPr="00CD7D2A" w:rsidRDefault="004F4355" w:rsidP="004F4355">
      <w:pPr>
        <w:rPr>
          <w:rStyle w:val="Strong"/>
          <w:rFonts w:ascii="Arial" w:hAnsi="Arial" w:cs="Arial"/>
          <w:b w:val="0"/>
          <w:sz w:val="22"/>
          <w:szCs w:val="22"/>
        </w:rPr>
      </w:pPr>
    </w:p>
    <w:p w:rsidR="004F4355" w:rsidRPr="00CD7D2A" w:rsidRDefault="004F4355" w:rsidP="004F4355">
      <w:pPr>
        <w:jc w:val="both"/>
        <w:rPr>
          <w:rFonts w:ascii="Arial" w:hAnsi="Arial" w:cs="Arial"/>
          <w:bCs/>
          <w:color w:val="000000"/>
          <w:sz w:val="22"/>
          <w:szCs w:val="22"/>
        </w:rPr>
      </w:pPr>
      <w:r w:rsidRPr="00CD7D2A">
        <w:rPr>
          <w:rFonts w:ascii="Arial" w:hAnsi="Arial" w:cs="Arial"/>
          <w:bCs/>
          <w:color w:val="000000"/>
          <w:sz w:val="22"/>
          <w:szCs w:val="22"/>
        </w:rPr>
        <w:t xml:space="preserve">Fried, G. (2005) </w:t>
      </w:r>
      <w:r w:rsidRPr="00CD7D2A">
        <w:rPr>
          <w:rFonts w:ascii="Arial" w:hAnsi="Arial" w:cs="Arial"/>
          <w:bCs/>
          <w:color w:val="000000"/>
          <w:sz w:val="22"/>
          <w:szCs w:val="22"/>
          <w:u w:val="single"/>
        </w:rPr>
        <w:t>Managing Sports Facilities</w:t>
      </w:r>
      <w:r w:rsidRPr="00CD7D2A">
        <w:rPr>
          <w:rFonts w:ascii="Arial" w:hAnsi="Arial" w:cs="Arial"/>
          <w:bCs/>
          <w:color w:val="000000"/>
          <w:sz w:val="22"/>
          <w:szCs w:val="22"/>
        </w:rPr>
        <w:t>. Leeds:Human Kinetics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color w:val="000000"/>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color w:val="000000"/>
          <w:sz w:val="22"/>
          <w:szCs w:val="22"/>
        </w:rPr>
      </w:pPr>
      <w:r w:rsidRPr="00CD7D2A">
        <w:rPr>
          <w:rFonts w:ascii="Arial" w:hAnsi="Arial" w:cs="Arial"/>
          <w:color w:val="000000"/>
          <w:sz w:val="22"/>
          <w:szCs w:val="22"/>
        </w:rPr>
        <w:t xml:space="preserve">Gratton, C and Taylor, P (2000) </w:t>
      </w:r>
      <w:r w:rsidRPr="00CD7D2A">
        <w:rPr>
          <w:rFonts w:ascii="Arial" w:hAnsi="Arial" w:cs="Arial"/>
          <w:color w:val="000000"/>
          <w:sz w:val="22"/>
          <w:szCs w:val="22"/>
          <w:u w:val="single"/>
        </w:rPr>
        <w:t>Economics of sport and recreation</w:t>
      </w:r>
      <w:r w:rsidRPr="00CD7D2A">
        <w:rPr>
          <w:rFonts w:ascii="Arial" w:hAnsi="Arial" w:cs="Arial"/>
          <w:color w:val="000000"/>
          <w:sz w:val="22"/>
          <w:szCs w:val="22"/>
        </w:rPr>
        <w:t>. London: Spon.</w:t>
      </w:r>
    </w:p>
    <w:p w:rsidR="004F4355" w:rsidRPr="00CD7D2A" w:rsidRDefault="004F4355" w:rsidP="004F4355">
      <w:pPr>
        <w:autoSpaceDE w:val="0"/>
        <w:autoSpaceDN w:val="0"/>
        <w:adjustRightInd w:val="0"/>
        <w:jc w:val="both"/>
        <w:rPr>
          <w:rFonts w:ascii="Arial" w:hAnsi="Arial" w:cs="Arial"/>
          <w:bCs/>
          <w:sz w:val="22"/>
          <w:szCs w:val="22"/>
        </w:rPr>
      </w:pPr>
    </w:p>
    <w:p w:rsidR="004F4355" w:rsidRPr="00CD7D2A" w:rsidRDefault="004F4355" w:rsidP="004F4355">
      <w:pPr>
        <w:autoSpaceDE w:val="0"/>
        <w:autoSpaceDN w:val="0"/>
        <w:adjustRightInd w:val="0"/>
        <w:jc w:val="both"/>
        <w:rPr>
          <w:rFonts w:ascii="Arial" w:hAnsi="Arial" w:cs="Arial"/>
          <w:bCs/>
          <w:sz w:val="22"/>
          <w:szCs w:val="22"/>
        </w:rPr>
      </w:pPr>
      <w:r w:rsidRPr="00CD7D2A">
        <w:rPr>
          <w:rFonts w:ascii="Arial" w:hAnsi="Arial" w:cs="Arial"/>
          <w:bCs/>
          <w:sz w:val="22"/>
          <w:szCs w:val="22"/>
        </w:rPr>
        <w:t xml:space="preserve">Houlihan, B (2008) </w:t>
      </w:r>
      <w:r w:rsidRPr="00CD7D2A">
        <w:rPr>
          <w:rFonts w:ascii="Arial" w:hAnsi="Arial" w:cs="Arial"/>
          <w:bCs/>
          <w:iCs/>
          <w:sz w:val="22"/>
          <w:szCs w:val="22"/>
          <w:u w:val="single"/>
        </w:rPr>
        <w:t>Sport in Society: A Student Introduction</w:t>
      </w:r>
      <w:r w:rsidRPr="00CD7D2A">
        <w:rPr>
          <w:rFonts w:ascii="Arial" w:hAnsi="Arial" w:cs="Arial"/>
          <w:bCs/>
          <w:i/>
          <w:iCs/>
          <w:sz w:val="22"/>
          <w:szCs w:val="22"/>
        </w:rPr>
        <w:t xml:space="preserve">. </w:t>
      </w:r>
      <w:r w:rsidRPr="00CD7D2A">
        <w:rPr>
          <w:rFonts w:ascii="Arial" w:hAnsi="Arial" w:cs="Arial"/>
          <w:bCs/>
          <w:sz w:val="22"/>
          <w:szCs w:val="22"/>
        </w:rPr>
        <w:t>London: Sage</w:t>
      </w:r>
    </w:p>
    <w:p w:rsidR="004F4355" w:rsidRPr="00CD7D2A" w:rsidRDefault="004F4355" w:rsidP="004F4355">
      <w:pPr>
        <w:rPr>
          <w:rStyle w:val="Strong"/>
          <w:rFonts w:ascii="Arial" w:hAnsi="Arial" w:cs="Arial"/>
          <w:b w:val="0"/>
          <w:sz w:val="22"/>
          <w:szCs w:val="22"/>
        </w:rPr>
      </w:pPr>
    </w:p>
    <w:p w:rsidR="004F4355" w:rsidRPr="00CD7D2A" w:rsidRDefault="004F4355" w:rsidP="004F4355">
      <w:pPr>
        <w:rPr>
          <w:rFonts w:ascii="Arial" w:hAnsi="Arial" w:cs="Arial"/>
          <w:b/>
          <w:sz w:val="22"/>
          <w:szCs w:val="22"/>
        </w:rPr>
      </w:pPr>
      <w:r w:rsidRPr="00CD7D2A">
        <w:rPr>
          <w:rStyle w:val="Strong"/>
          <w:rFonts w:ascii="Arial" w:hAnsi="Arial" w:cs="Arial"/>
          <w:b w:val="0"/>
          <w:sz w:val="22"/>
          <w:szCs w:val="22"/>
        </w:rPr>
        <w:t xml:space="preserve">Reeves, N. (2002) A </w:t>
      </w:r>
      <w:r w:rsidRPr="00CD7D2A">
        <w:rPr>
          <w:rStyle w:val="Strong"/>
          <w:rFonts w:ascii="Arial" w:hAnsi="Arial" w:cs="Arial"/>
          <w:b w:val="0"/>
          <w:sz w:val="22"/>
          <w:szCs w:val="22"/>
          <w:u w:val="single"/>
        </w:rPr>
        <w:t>Guide to Business Planning for Leisure and Environmental Managers</w:t>
      </w:r>
      <w:r w:rsidRPr="00CD7D2A">
        <w:rPr>
          <w:rStyle w:val="Strong"/>
          <w:rFonts w:ascii="Arial" w:hAnsi="Arial" w:cs="Arial"/>
          <w:b w:val="0"/>
          <w:sz w:val="22"/>
          <w:szCs w:val="22"/>
        </w:rPr>
        <w:t>. ILAM</w:t>
      </w:r>
    </w:p>
    <w:p w:rsidR="004F4355" w:rsidRPr="00CD7D2A" w:rsidRDefault="004F4355" w:rsidP="004F4355">
      <w:pPr>
        <w:autoSpaceDE w:val="0"/>
        <w:autoSpaceDN w:val="0"/>
        <w:adjustRightInd w:val="0"/>
        <w:jc w:val="both"/>
        <w:rPr>
          <w:rFonts w:ascii="Arial" w:hAnsi="Arial" w:cs="Arial"/>
          <w:color w:val="000000"/>
          <w:sz w:val="22"/>
          <w:szCs w:val="22"/>
        </w:rPr>
      </w:pPr>
    </w:p>
    <w:p w:rsidR="004F4355" w:rsidRPr="00CD7D2A" w:rsidRDefault="004F4355" w:rsidP="004F4355">
      <w:pPr>
        <w:autoSpaceDE w:val="0"/>
        <w:autoSpaceDN w:val="0"/>
        <w:adjustRightInd w:val="0"/>
        <w:jc w:val="both"/>
        <w:rPr>
          <w:rFonts w:ascii="Arial" w:hAnsi="Arial" w:cs="Arial"/>
          <w:color w:val="000000"/>
          <w:sz w:val="22"/>
          <w:szCs w:val="22"/>
        </w:rPr>
      </w:pPr>
      <w:r w:rsidRPr="00CD7D2A">
        <w:rPr>
          <w:rFonts w:ascii="Arial" w:hAnsi="Arial" w:cs="Arial"/>
          <w:color w:val="000000"/>
          <w:sz w:val="22"/>
          <w:szCs w:val="22"/>
        </w:rPr>
        <w:t xml:space="preserve">Roberts, K (2004) </w:t>
      </w:r>
      <w:r w:rsidRPr="00CD7D2A">
        <w:rPr>
          <w:rFonts w:ascii="Arial" w:hAnsi="Arial" w:cs="Arial"/>
          <w:color w:val="000000"/>
          <w:sz w:val="22"/>
          <w:szCs w:val="22"/>
          <w:u w:val="single"/>
        </w:rPr>
        <w:t>The Leisure Industries</w:t>
      </w:r>
      <w:r w:rsidRPr="00CD7D2A">
        <w:rPr>
          <w:rFonts w:ascii="Arial" w:hAnsi="Arial" w:cs="Arial"/>
          <w:color w:val="000000"/>
          <w:sz w:val="22"/>
          <w:szCs w:val="22"/>
        </w:rPr>
        <w:t>. Palgrave Macmillan</w:t>
      </w:r>
    </w:p>
    <w:p w:rsidR="004F4355" w:rsidRPr="00CD7D2A" w:rsidRDefault="004F4355" w:rsidP="004F4355">
      <w:pPr>
        <w:autoSpaceDE w:val="0"/>
        <w:autoSpaceDN w:val="0"/>
        <w:adjustRightInd w:val="0"/>
        <w:jc w:val="both"/>
        <w:rPr>
          <w:rFonts w:ascii="Arial" w:hAnsi="Arial" w:cs="Arial"/>
          <w:color w:val="000000"/>
          <w:sz w:val="22"/>
          <w:szCs w:val="22"/>
        </w:rPr>
      </w:pPr>
    </w:p>
    <w:p w:rsidR="004F4355" w:rsidRPr="00CD7D2A" w:rsidRDefault="004F4355" w:rsidP="004F4355">
      <w:pPr>
        <w:autoSpaceDE w:val="0"/>
        <w:autoSpaceDN w:val="0"/>
        <w:adjustRightInd w:val="0"/>
        <w:jc w:val="both"/>
        <w:rPr>
          <w:rFonts w:ascii="Arial" w:hAnsi="Arial" w:cs="Arial"/>
          <w:color w:val="000000"/>
          <w:sz w:val="22"/>
          <w:szCs w:val="22"/>
        </w:rPr>
      </w:pPr>
      <w:r w:rsidRPr="00CD7D2A">
        <w:rPr>
          <w:rFonts w:ascii="Arial" w:hAnsi="Arial" w:cs="Arial"/>
          <w:color w:val="000000"/>
          <w:sz w:val="22"/>
          <w:szCs w:val="22"/>
        </w:rPr>
        <w:t xml:space="preserve">Robinson, L (2003) </w:t>
      </w:r>
      <w:r w:rsidRPr="00CD7D2A">
        <w:rPr>
          <w:rFonts w:ascii="Arial" w:hAnsi="Arial" w:cs="Arial"/>
          <w:color w:val="000000"/>
          <w:sz w:val="22"/>
          <w:szCs w:val="22"/>
          <w:u w:val="single"/>
        </w:rPr>
        <w:t>Managing public sport and leisure services</w:t>
      </w:r>
      <w:r w:rsidRPr="00CD7D2A">
        <w:rPr>
          <w:rFonts w:ascii="Arial" w:hAnsi="Arial" w:cs="Arial"/>
          <w:color w:val="000000"/>
          <w:sz w:val="22"/>
          <w:szCs w:val="22"/>
        </w:rPr>
        <w:t>. London:Routledge.</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chwarz, E (2010) </w:t>
      </w:r>
      <w:r w:rsidRPr="00CD7D2A">
        <w:rPr>
          <w:rFonts w:ascii="Arial" w:hAnsi="Arial" w:cs="Arial"/>
          <w:sz w:val="22"/>
          <w:szCs w:val="22"/>
          <w:u w:val="single"/>
        </w:rPr>
        <w:t>Sport Facility Operations Management: A Global Perspective</w:t>
      </w:r>
      <w:r w:rsidRPr="00CD7D2A">
        <w:rPr>
          <w:rFonts w:ascii="Arial" w:hAnsi="Arial" w:cs="Arial"/>
          <w:sz w:val="22"/>
          <w:szCs w:val="22"/>
        </w:rPr>
        <w:t>. London: Butterworth Heinemann.</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jc w:val="both"/>
        <w:rPr>
          <w:rFonts w:ascii="Arial" w:hAnsi="Arial" w:cs="Arial"/>
          <w:bCs/>
          <w:sz w:val="22"/>
          <w:szCs w:val="22"/>
        </w:rPr>
      </w:pPr>
      <w:r w:rsidRPr="00CD7D2A">
        <w:rPr>
          <w:rFonts w:ascii="Arial" w:hAnsi="Arial" w:cs="Arial"/>
          <w:bCs/>
          <w:sz w:val="22"/>
          <w:szCs w:val="22"/>
        </w:rPr>
        <w:t xml:space="preserve">Slack, T. And Parent, M.M. (2006) </w:t>
      </w:r>
      <w:r w:rsidRPr="00CD7D2A">
        <w:rPr>
          <w:rFonts w:ascii="Arial" w:hAnsi="Arial" w:cs="Arial"/>
          <w:bCs/>
          <w:sz w:val="22"/>
          <w:szCs w:val="22"/>
          <w:u w:val="single"/>
        </w:rPr>
        <w:t>Understanding Sports Organisations: The Application of Organisational Theory</w:t>
      </w:r>
      <w:r w:rsidRPr="00CD7D2A">
        <w:rPr>
          <w:rFonts w:ascii="Arial" w:hAnsi="Arial" w:cs="Arial"/>
          <w:bCs/>
          <w:sz w:val="22"/>
          <w:szCs w:val="22"/>
        </w:rPr>
        <w:t>. Leeds: Human Kinetics</w:t>
      </w:r>
    </w:p>
    <w:p w:rsidR="004F4355" w:rsidRPr="00CD7D2A" w:rsidRDefault="004F4355" w:rsidP="004F4355">
      <w:pPr>
        <w:autoSpaceDE w:val="0"/>
        <w:autoSpaceDN w:val="0"/>
        <w:adjustRightInd w:val="0"/>
        <w:jc w:val="both"/>
        <w:rPr>
          <w:rFonts w:ascii="Arial" w:hAnsi="Arial" w:cs="Arial"/>
          <w:color w:val="000000"/>
          <w:sz w:val="22"/>
          <w:szCs w:val="22"/>
        </w:rPr>
      </w:pPr>
    </w:p>
    <w:p w:rsidR="004F4355" w:rsidRPr="00CD7D2A" w:rsidRDefault="004F4355" w:rsidP="004F4355">
      <w:pPr>
        <w:autoSpaceDE w:val="0"/>
        <w:autoSpaceDN w:val="0"/>
        <w:adjustRightInd w:val="0"/>
        <w:jc w:val="both"/>
        <w:rPr>
          <w:rFonts w:ascii="Arial" w:hAnsi="Arial" w:cs="Arial"/>
          <w:color w:val="000000"/>
          <w:sz w:val="22"/>
          <w:szCs w:val="22"/>
        </w:rPr>
      </w:pPr>
      <w:r w:rsidRPr="00CD7D2A">
        <w:rPr>
          <w:rFonts w:ascii="Arial" w:hAnsi="Arial" w:cs="Arial"/>
          <w:color w:val="000000"/>
          <w:sz w:val="22"/>
          <w:szCs w:val="22"/>
        </w:rPr>
        <w:t xml:space="preserve">Torkildsen, G (2005) </w:t>
      </w:r>
      <w:r w:rsidRPr="00CD7D2A">
        <w:rPr>
          <w:rFonts w:ascii="Arial" w:hAnsi="Arial" w:cs="Arial"/>
          <w:color w:val="000000"/>
          <w:sz w:val="22"/>
          <w:szCs w:val="22"/>
          <w:u w:val="single"/>
        </w:rPr>
        <w:t>Leisure and recreation management</w:t>
      </w:r>
      <w:r w:rsidRPr="00CD7D2A">
        <w:rPr>
          <w:rFonts w:ascii="Arial" w:hAnsi="Arial" w:cs="Arial"/>
          <w:color w:val="000000"/>
          <w:sz w:val="22"/>
          <w:szCs w:val="22"/>
        </w:rPr>
        <w:t xml:space="preserve"> (5</w:t>
      </w:r>
      <w:r w:rsidRPr="00CD7D2A">
        <w:rPr>
          <w:rFonts w:ascii="Arial" w:hAnsi="Arial" w:cs="Arial"/>
          <w:color w:val="000000"/>
          <w:position w:val="10"/>
          <w:sz w:val="22"/>
          <w:szCs w:val="22"/>
          <w:vertAlign w:val="superscript"/>
        </w:rPr>
        <w:t xml:space="preserve">th </w:t>
      </w:r>
      <w:r w:rsidRPr="00CD7D2A">
        <w:rPr>
          <w:rFonts w:ascii="Arial" w:hAnsi="Arial" w:cs="Arial"/>
          <w:color w:val="000000"/>
          <w:sz w:val="22"/>
          <w:szCs w:val="22"/>
        </w:rPr>
        <w:t>edn.). Routledge.</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eastAsia="Calibri" w:hAnsi="Arial" w:cs="Arial"/>
          <w:color w:val="000000"/>
          <w:sz w:val="22"/>
          <w:szCs w:val="22"/>
          <w:lang w:eastAsia="en-GB"/>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br w:type="page"/>
      </w:r>
      <w:r w:rsidRPr="00CD7D2A">
        <w:rPr>
          <w:rFonts w:ascii="Arial" w:hAnsi="Arial" w:cs="Arial"/>
          <w:b/>
          <w:sz w:val="22"/>
          <w:szCs w:val="22"/>
        </w:rPr>
        <w:lastRenderedPageBreak/>
        <w:t>Journals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pStyle w:val="NoSpacing"/>
        <w:rPr>
          <w:rFonts w:cs="Arial"/>
          <w:szCs w:val="22"/>
        </w:rPr>
      </w:pPr>
      <w:r w:rsidRPr="00CD7D2A">
        <w:rPr>
          <w:rFonts w:cs="Arial"/>
          <w:szCs w:val="22"/>
        </w:rPr>
        <w:t>Managing Leisure: An International Journal</w:t>
      </w:r>
    </w:p>
    <w:p w:rsidR="004F4355" w:rsidRPr="00CD7D2A" w:rsidRDefault="004F4355" w:rsidP="004F4355">
      <w:pPr>
        <w:pStyle w:val="NoSpacing"/>
        <w:rPr>
          <w:rFonts w:cs="Arial"/>
          <w:szCs w:val="22"/>
        </w:rPr>
      </w:pPr>
      <w:r w:rsidRPr="00CD7D2A">
        <w:rPr>
          <w:rFonts w:cs="Arial"/>
          <w:szCs w:val="22"/>
        </w:rPr>
        <w:t>Leisure Sciences</w:t>
      </w:r>
    </w:p>
    <w:p w:rsidR="004F4355" w:rsidRPr="00CD7D2A" w:rsidRDefault="004F4355" w:rsidP="004F4355">
      <w:pPr>
        <w:pStyle w:val="NoSpacing"/>
        <w:rPr>
          <w:rFonts w:cs="Arial"/>
          <w:szCs w:val="22"/>
        </w:rPr>
      </w:pPr>
      <w:r w:rsidRPr="00CD7D2A">
        <w:rPr>
          <w:rFonts w:cs="Arial"/>
          <w:szCs w:val="22"/>
        </w:rPr>
        <w:t>European Sport Management Quarterly</w:t>
      </w:r>
    </w:p>
    <w:p w:rsidR="004F4355" w:rsidRPr="00CD7D2A" w:rsidRDefault="004F4355" w:rsidP="004F4355">
      <w:pPr>
        <w:pStyle w:val="NoSpacing"/>
        <w:rPr>
          <w:rFonts w:cs="Arial"/>
          <w:szCs w:val="22"/>
        </w:rPr>
      </w:pPr>
      <w:r w:rsidRPr="00CD7D2A">
        <w:rPr>
          <w:rFonts w:cs="Arial"/>
          <w:szCs w:val="22"/>
        </w:rPr>
        <w:t>Sport Management Review</w:t>
      </w:r>
    </w:p>
    <w:p w:rsidR="004F4355" w:rsidRPr="00CD7D2A" w:rsidRDefault="004F4355" w:rsidP="004F4355">
      <w:pPr>
        <w:pStyle w:val="NoSpacing"/>
        <w:rPr>
          <w:rFonts w:cs="Arial"/>
          <w:szCs w:val="22"/>
        </w:rPr>
      </w:pPr>
      <w:r w:rsidRPr="00CD7D2A">
        <w:rPr>
          <w:rFonts w:cs="Arial"/>
          <w:szCs w:val="22"/>
        </w:rPr>
        <w:t xml:space="preserve">European Sport Management Quarterly </w:t>
      </w:r>
    </w:p>
    <w:p w:rsidR="004F4355" w:rsidRPr="00CD7D2A" w:rsidRDefault="004F4355" w:rsidP="004F4355">
      <w:pPr>
        <w:pStyle w:val="NoSpacing"/>
        <w:rPr>
          <w:rFonts w:cs="Arial"/>
          <w:szCs w:val="22"/>
        </w:rPr>
      </w:pPr>
      <w:r w:rsidRPr="00CD7D2A">
        <w:rPr>
          <w:rFonts w:cs="Arial"/>
          <w:szCs w:val="22"/>
        </w:rPr>
        <w:t xml:space="preserve">International Journal of Sport Management (IJSM) </w:t>
      </w:r>
    </w:p>
    <w:p w:rsidR="004F4355" w:rsidRPr="00CD7D2A" w:rsidRDefault="004F4355" w:rsidP="004F4355">
      <w:pPr>
        <w:pStyle w:val="NoSpacing"/>
        <w:rPr>
          <w:rFonts w:cs="Arial"/>
          <w:szCs w:val="22"/>
        </w:rPr>
      </w:pPr>
      <w:r w:rsidRPr="00CD7D2A">
        <w:rPr>
          <w:rFonts w:cs="Arial"/>
          <w:szCs w:val="22"/>
        </w:rPr>
        <w:t xml:space="preserve">International Journal of Sport Management and Marketing (IJSMM) </w:t>
      </w:r>
    </w:p>
    <w:p w:rsidR="004F4355" w:rsidRPr="00CD7D2A" w:rsidRDefault="004F4355" w:rsidP="004F4355">
      <w:pPr>
        <w:pStyle w:val="NoSpacing"/>
        <w:rPr>
          <w:rFonts w:cs="Arial"/>
          <w:szCs w:val="22"/>
        </w:rPr>
      </w:pPr>
      <w:r w:rsidRPr="00CD7D2A">
        <w:rPr>
          <w:rFonts w:cs="Arial"/>
          <w:szCs w:val="22"/>
        </w:rPr>
        <w:t xml:space="preserve">International Journal of Sports Policy (IJSP) (new for 2009) </w:t>
      </w:r>
    </w:p>
    <w:p w:rsidR="004F4355" w:rsidRPr="00CD7D2A" w:rsidRDefault="004F4355" w:rsidP="004F4355">
      <w:pPr>
        <w:pStyle w:val="NoSpacing"/>
        <w:rPr>
          <w:rFonts w:cs="Arial"/>
          <w:szCs w:val="22"/>
        </w:rPr>
      </w:pPr>
      <w:r w:rsidRPr="00CD7D2A">
        <w:rPr>
          <w:rFonts w:cs="Arial"/>
          <w:szCs w:val="22"/>
        </w:rPr>
        <w:t>Journal of legal aspects of sport</w:t>
      </w:r>
    </w:p>
    <w:p w:rsidR="004F4355" w:rsidRPr="00CD7D2A" w:rsidRDefault="004F4355" w:rsidP="004F4355">
      <w:pPr>
        <w:pStyle w:val="NoSpacing"/>
        <w:rPr>
          <w:rFonts w:cs="Arial"/>
          <w:szCs w:val="22"/>
        </w:rPr>
      </w:pPr>
      <w:r w:rsidRPr="00CD7D2A">
        <w:rPr>
          <w:rFonts w:cs="Arial"/>
          <w:szCs w:val="22"/>
        </w:rPr>
        <w:t xml:space="preserve">Journal of Sport Management </w:t>
      </w:r>
    </w:p>
    <w:p w:rsidR="004F4355" w:rsidRPr="00CD7D2A" w:rsidRDefault="004F4355" w:rsidP="004F4355">
      <w:pPr>
        <w:pStyle w:val="NoSpacing"/>
        <w:rPr>
          <w:rFonts w:cs="Arial"/>
          <w:szCs w:val="22"/>
        </w:rPr>
      </w:pPr>
      <w:r w:rsidRPr="00CD7D2A">
        <w:rPr>
          <w:rFonts w:cs="Arial"/>
          <w:szCs w:val="22"/>
        </w:rPr>
        <w:t>Journal of Sports Economics</w:t>
      </w:r>
    </w:p>
    <w:p w:rsidR="004F4355" w:rsidRPr="00CD7D2A" w:rsidRDefault="004F4355" w:rsidP="004F4355">
      <w:pPr>
        <w:pStyle w:val="NoSpacing"/>
        <w:rPr>
          <w:rFonts w:cs="Arial"/>
          <w:szCs w:val="22"/>
        </w:rPr>
      </w:pPr>
      <w:r w:rsidRPr="00CD7D2A">
        <w:rPr>
          <w:rFonts w:cs="Arial"/>
          <w:szCs w:val="22"/>
        </w:rPr>
        <w:t>International Journal of Sport Finance</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Websites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pStyle w:val="NoSpacing"/>
        <w:rPr>
          <w:rFonts w:cs="Arial"/>
          <w:szCs w:val="22"/>
          <w:u w:val="single"/>
        </w:rPr>
      </w:pPr>
      <w:r w:rsidRPr="00CD7D2A">
        <w:rPr>
          <w:rFonts w:cs="Arial"/>
          <w:szCs w:val="22"/>
          <w:u w:val="single"/>
        </w:rPr>
        <w:t>http://</w:t>
      </w:r>
      <w:hyperlink r:id="rId99" w:history="1">
        <w:r w:rsidRPr="00CD7D2A">
          <w:rPr>
            <w:rStyle w:val="Hyperlink"/>
            <w:rFonts w:cs="Arial"/>
            <w:szCs w:val="22"/>
          </w:rPr>
          <w:t>www.culture.gov.uk</w:t>
        </w:r>
      </w:hyperlink>
    </w:p>
    <w:p w:rsidR="004F4355" w:rsidRPr="00CD7D2A" w:rsidRDefault="004F4355" w:rsidP="004F4355">
      <w:pPr>
        <w:pStyle w:val="NoSpacing"/>
        <w:rPr>
          <w:rFonts w:cs="Arial"/>
          <w:szCs w:val="22"/>
          <w:u w:val="single"/>
        </w:rPr>
      </w:pPr>
      <w:r w:rsidRPr="00CD7D2A">
        <w:rPr>
          <w:rFonts w:cs="Arial"/>
          <w:szCs w:val="22"/>
          <w:u w:val="single"/>
        </w:rPr>
        <w:t>http://</w:t>
      </w:r>
      <w:hyperlink r:id="rId100" w:history="1">
        <w:r w:rsidRPr="00CD7D2A">
          <w:rPr>
            <w:rStyle w:val="Hyperlink"/>
            <w:rFonts w:cs="Arial"/>
            <w:szCs w:val="22"/>
          </w:rPr>
          <w:t>www.audit-comission.gov.uk</w:t>
        </w:r>
      </w:hyperlink>
      <w:r w:rsidRPr="00CD7D2A">
        <w:rPr>
          <w:rFonts w:cs="Arial"/>
          <w:szCs w:val="22"/>
          <w:u w:val="single"/>
        </w:rPr>
        <w:t xml:space="preserve">   </w:t>
      </w:r>
    </w:p>
    <w:p w:rsidR="004F4355" w:rsidRPr="00CD7D2A" w:rsidRDefault="004F4355" w:rsidP="004F4355">
      <w:pPr>
        <w:pStyle w:val="NoSpacing"/>
        <w:rPr>
          <w:rFonts w:cs="Arial"/>
          <w:szCs w:val="22"/>
          <w:u w:val="single"/>
        </w:rPr>
      </w:pPr>
      <w:hyperlink r:id="rId101" w:history="1">
        <w:r w:rsidRPr="00CD7D2A">
          <w:rPr>
            <w:rStyle w:val="Hyperlink"/>
            <w:rFonts w:cs="Arial"/>
            <w:szCs w:val="22"/>
          </w:rPr>
          <w:t>http://www.ispal.org.uk/</w:t>
        </w:r>
      </w:hyperlink>
      <w:r w:rsidRPr="00CD7D2A">
        <w:rPr>
          <w:rFonts w:cs="Arial"/>
          <w:szCs w:val="22"/>
          <w:u w:val="single"/>
        </w:rPr>
        <w:t xml:space="preserve">  </w:t>
      </w:r>
    </w:p>
    <w:p w:rsidR="004F4355" w:rsidRPr="00CD7D2A" w:rsidRDefault="004F4355" w:rsidP="004F4355">
      <w:pPr>
        <w:pStyle w:val="NoSpacing"/>
        <w:rPr>
          <w:rFonts w:cs="Arial"/>
          <w:szCs w:val="22"/>
          <w:u w:val="single"/>
        </w:rPr>
      </w:pPr>
      <w:hyperlink r:id="rId102" w:history="1">
        <w:r w:rsidRPr="00CD7D2A">
          <w:rPr>
            <w:rStyle w:val="Hyperlink"/>
            <w:rFonts w:cs="Arial"/>
            <w:szCs w:val="22"/>
          </w:rPr>
          <w:t>http://www.isrm.co.uk/</w:t>
        </w:r>
      </w:hyperlink>
      <w:r w:rsidRPr="00CD7D2A">
        <w:rPr>
          <w:rFonts w:cs="Arial"/>
          <w:szCs w:val="22"/>
          <w:u w:val="single"/>
        </w:rPr>
        <w:t xml:space="preserve">  </w:t>
      </w:r>
    </w:p>
    <w:p w:rsidR="004F4355" w:rsidRPr="00CD7D2A" w:rsidRDefault="004F4355" w:rsidP="004F4355">
      <w:pPr>
        <w:pStyle w:val="NoSpacing"/>
        <w:rPr>
          <w:rFonts w:cs="Arial"/>
          <w:szCs w:val="22"/>
          <w:u w:val="single"/>
        </w:rPr>
      </w:pPr>
      <w:hyperlink r:id="rId103" w:history="1">
        <w:r w:rsidRPr="00CD7D2A">
          <w:rPr>
            <w:rStyle w:val="Hyperlink"/>
            <w:rFonts w:cs="Arial"/>
            <w:szCs w:val="22"/>
          </w:rPr>
          <w:t>http://www.iasi.org/</w:t>
        </w:r>
      </w:hyperlink>
      <w:r w:rsidRPr="00CD7D2A">
        <w:rPr>
          <w:rFonts w:cs="Arial"/>
          <w:szCs w:val="22"/>
          <w:u w:val="single"/>
        </w:rPr>
        <w:t xml:space="preserve">  </w:t>
      </w:r>
    </w:p>
    <w:p w:rsidR="004F4355" w:rsidRPr="00CD7D2A" w:rsidRDefault="004F4355" w:rsidP="004F4355">
      <w:pPr>
        <w:pStyle w:val="NoSpacing"/>
        <w:rPr>
          <w:rFonts w:cs="Arial"/>
          <w:szCs w:val="22"/>
          <w:u w:val="single"/>
        </w:rPr>
      </w:pPr>
      <w:hyperlink r:id="rId104" w:history="1">
        <w:r w:rsidRPr="00CD7D2A">
          <w:rPr>
            <w:rStyle w:val="Hyperlink"/>
            <w:rFonts w:cs="Arial"/>
            <w:szCs w:val="22"/>
          </w:rPr>
          <w:t>http://www.sportdevelopment.info/</w:t>
        </w:r>
      </w:hyperlink>
      <w:r w:rsidRPr="00CD7D2A">
        <w:rPr>
          <w:rFonts w:cs="Arial"/>
          <w:szCs w:val="22"/>
          <w:u w:val="single"/>
        </w:rPr>
        <w:t xml:space="preserve"> </w:t>
      </w:r>
    </w:p>
    <w:p w:rsidR="004F4355" w:rsidRPr="00CD7D2A" w:rsidRDefault="004F4355" w:rsidP="004F4355">
      <w:pPr>
        <w:pStyle w:val="NoSpacing"/>
        <w:rPr>
          <w:rFonts w:cs="Arial"/>
          <w:szCs w:val="22"/>
          <w:u w:val="single"/>
        </w:rPr>
      </w:pPr>
      <w:hyperlink r:id="rId105" w:history="1">
        <w:r w:rsidRPr="00CD7D2A">
          <w:rPr>
            <w:rStyle w:val="Hyperlink"/>
            <w:rFonts w:cs="Arial"/>
            <w:szCs w:val="22"/>
          </w:rPr>
          <w:t>www.sportanddev.org</w:t>
        </w:r>
      </w:hyperlink>
      <w:r w:rsidRPr="00CD7D2A">
        <w:rPr>
          <w:rFonts w:cs="Arial"/>
          <w:szCs w:val="22"/>
          <w:u w:val="single"/>
        </w:rPr>
        <w:t xml:space="preserve">  </w:t>
      </w:r>
    </w:p>
    <w:p w:rsidR="004F4355" w:rsidRPr="00CD7D2A" w:rsidRDefault="004F4355" w:rsidP="004F4355">
      <w:pPr>
        <w:autoSpaceDE w:val="0"/>
        <w:autoSpaceDN w:val="0"/>
        <w:adjustRightInd w:val="0"/>
        <w:jc w:val="both"/>
        <w:rPr>
          <w:rFonts w:ascii="Arial" w:eastAsia="Calibri" w:hAnsi="Arial" w:cs="Arial"/>
          <w:sz w:val="22"/>
          <w:szCs w:val="22"/>
          <w:lang w:eastAsia="en-GB"/>
        </w:rPr>
      </w:pPr>
      <w:hyperlink r:id="rId106" w:history="1">
        <w:r w:rsidRPr="00CD7D2A">
          <w:rPr>
            <w:rStyle w:val="Hyperlink"/>
            <w:rFonts w:ascii="Arial" w:eastAsia="Calibri" w:hAnsi="Arial" w:cs="Arial"/>
            <w:sz w:val="22"/>
            <w:szCs w:val="22"/>
            <w:lang w:eastAsia="en-GB"/>
          </w:rPr>
          <w:t>http://www.statistics.gov.uk/</w:t>
        </w:r>
      </w:hyperlink>
      <w:r w:rsidRPr="00CD7D2A">
        <w:rPr>
          <w:rFonts w:ascii="Arial" w:eastAsia="Calibri" w:hAnsi="Arial" w:cs="Arial"/>
          <w:sz w:val="22"/>
          <w:szCs w:val="22"/>
          <w:u w:val="single"/>
          <w:lang w:eastAsia="en-GB"/>
        </w:rPr>
        <w:t xml:space="preserve">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sz w:val="22"/>
          <w:szCs w:val="22"/>
        </w:rPr>
      </w:pPr>
      <w:r w:rsidRPr="00CD7D2A">
        <w:rPr>
          <w:rFonts w:ascii="Arial" w:hAnsi="Arial" w:cs="Arial"/>
          <w:b/>
          <w:sz w:val="22"/>
          <w:szCs w:val="22"/>
          <w:u w:val="single"/>
        </w:rPr>
        <w:t>PHYSICAL RESOURCES</w:t>
      </w:r>
      <w:r w:rsidRPr="00CD7D2A">
        <w:rPr>
          <w:rFonts w:ascii="Arial" w:hAnsi="Arial" w:cs="Arial"/>
          <w:b/>
          <w:sz w:val="22"/>
          <w:szCs w:val="22"/>
        </w:rPr>
        <w:t>:</w:t>
      </w:r>
      <w:r w:rsidRPr="00CD7D2A">
        <w:rPr>
          <w:rFonts w:ascii="Arial" w:hAnsi="Arial" w:cs="Arial"/>
          <w:i/>
          <w:sz w:val="22"/>
          <w:szCs w:val="22"/>
        </w:rPr>
        <w:t xml:space="preserve">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i/>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u w:val="single"/>
        </w:rPr>
        <w:t xml:space="preserve">Equipment </w:t>
      </w:r>
      <w:r w:rsidRPr="00CD7D2A">
        <w:rPr>
          <w:rFonts w:ascii="Arial" w:hAnsi="Arial" w:cs="Arial"/>
          <w:b/>
          <w:sz w:val="22"/>
          <w:szCs w:val="22"/>
        </w:rPr>
        <w:t xml:space="preserve"> </w:t>
      </w:r>
      <w:r w:rsidRPr="00CD7D2A">
        <w:rPr>
          <w:rFonts w:ascii="Arial" w:hAnsi="Arial" w:cs="Arial"/>
          <w:sz w:val="22"/>
          <w:szCs w:val="22"/>
        </w:rPr>
        <w:t>OHP, PowerPoint/Flipcharts/Videos/DVD’s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sz w:val="22"/>
          <w:szCs w:val="22"/>
        </w:rPr>
      </w:pPr>
      <w:r w:rsidRPr="00CD7D2A">
        <w:rPr>
          <w:rFonts w:ascii="Arial" w:hAnsi="Arial" w:cs="Arial"/>
          <w:b/>
          <w:sz w:val="22"/>
          <w:szCs w:val="22"/>
          <w:u w:val="single"/>
        </w:rPr>
        <w:t>Rooms</w:t>
      </w:r>
      <w:r w:rsidRPr="00CD7D2A">
        <w:rPr>
          <w:rFonts w:ascii="Arial" w:hAnsi="Arial" w:cs="Arial"/>
          <w:b/>
          <w:sz w:val="22"/>
          <w:szCs w:val="22"/>
        </w:rPr>
        <w:t xml:space="preserve">   </w:t>
      </w:r>
      <w:r w:rsidRPr="00CD7D2A">
        <w:rPr>
          <w:rFonts w:ascii="Arial" w:hAnsi="Arial" w:cs="Arial"/>
          <w:sz w:val="22"/>
          <w:szCs w:val="22"/>
        </w:rPr>
        <w:t>Lecture theatre/seminar room</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u w:val="single"/>
        </w:rPr>
        <w:t>STAFF RESOURCES</w:t>
      </w:r>
      <w:r w:rsidRPr="00CD7D2A">
        <w:rPr>
          <w:rFonts w:ascii="Arial" w:hAnsi="Arial" w:cs="Arial"/>
          <w:b/>
          <w:sz w:val="22"/>
          <w:szCs w:val="22"/>
        </w:rPr>
        <w:t>:</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Module co-ordinator: Steven Osborne</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Staff delivering this module (Module tutors): Steven Osborne</w:t>
      </w:r>
    </w:p>
    <w:p w:rsidR="004F4355" w:rsidRPr="00CD7D2A" w:rsidRDefault="004F4355" w:rsidP="004F4355">
      <w:pPr>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br w:type="page"/>
      </w:r>
    </w:p>
    <w:tbl>
      <w:tblPr>
        <w:tblW w:w="0" w:type="auto"/>
        <w:tblLayout w:type="fixed"/>
        <w:tblLook w:val="0000"/>
      </w:tblPr>
      <w:tblGrid>
        <w:gridCol w:w="4264"/>
        <w:gridCol w:w="4934"/>
      </w:tblGrid>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lastRenderedPageBreak/>
              <w:t>Module Title:</w:t>
            </w:r>
          </w:p>
        </w:tc>
        <w:tc>
          <w:tcPr>
            <w:tcW w:w="4934" w:type="dxa"/>
          </w:tcPr>
          <w:p w:rsidR="004F4355" w:rsidRPr="00CD7D2A" w:rsidRDefault="004F4355" w:rsidP="00271441">
            <w:pPr>
              <w:pStyle w:val="Heading2"/>
            </w:pPr>
            <w:bookmarkStart w:id="94" w:name="_Toc253137249"/>
            <w:bookmarkStart w:id="95" w:name="_Toc260818153"/>
            <w:bookmarkStart w:id="96" w:name="_Toc260826011"/>
            <w:bookmarkStart w:id="97" w:name="_Toc310519410"/>
            <w:r w:rsidRPr="00CD7D2A">
              <w:t>Sustainable Tourism</w:t>
            </w:r>
            <w:bookmarkEnd w:id="94"/>
            <w:bookmarkEnd w:id="95"/>
            <w:bookmarkEnd w:id="96"/>
            <w:bookmarkEnd w:id="97"/>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Date of Validation:</w:t>
            </w:r>
          </w:p>
        </w:tc>
        <w:tc>
          <w:tcPr>
            <w:tcW w:w="4934" w:type="dxa"/>
          </w:tcPr>
          <w:p w:rsidR="004F4355" w:rsidRPr="00CD7D2A" w:rsidRDefault="004F4355" w:rsidP="00271441">
            <w:pPr>
              <w:pStyle w:val="Heading1"/>
            </w:pP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Module Number:</w:t>
            </w:r>
          </w:p>
        </w:tc>
        <w:tc>
          <w:tcPr>
            <w:tcW w:w="493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Module Value:</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 xml:space="preserve">20 </w:t>
            </w: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Level:</w:t>
            </w:r>
          </w:p>
        </w:tc>
        <w:tc>
          <w:tcPr>
            <w:tcW w:w="4934" w:type="dxa"/>
          </w:tcPr>
          <w:p w:rsidR="004F4355" w:rsidRPr="00CD7D2A" w:rsidRDefault="004F4355" w:rsidP="00271441">
            <w:pPr>
              <w:rPr>
                <w:rFonts w:ascii="Arial" w:hAnsi="Arial" w:cs="Arial"/>
                <w:bCs/>
                <w:sz w:val="22"/>
                <w:szCs w:val="22"/>
              </w:rPr>
            </w:pPr>
            <w:r w:rsidRPr="00CD7D2A">
              <w:rPr>
                <w:rFonts w:ascii="Arial" w:hAnsi="Arial" w:cs="Arial"/>
                <w:bCs/>
                <w:sz w:val="22"/>
                <w:szCs w:val="22"/>
              </w:rPr>
              <w:t>5</w:t>
            </w:r>
          </w:p>
        </w:tc>
      </w:tr>
      <w:tr w:rsidR="004F4355" w:rsidRPr="00CD7D2A" w:rsidTr="00271441">
        <w:trPr>
          <w:trHeight w:val="69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Faculty Responsible for Delivery:</w:t>
            </w:r>
          </w:p>
        </w:tc>
        <w:tc>
          <w:tcPr>
            <w:tcW w:w="493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Swansea Business School</w:t>
            </w:r>
          </w:p>
        </w:tc>
      </w:tr>
      <w:tr w:rsidR="004F4355" w:rsidRPr="00CD7D2A" w:rsidTr="00271441">
        <w:trPr>
          <w:trHeight w:val="600"/>
        </w:trPr>
        <w:tc>
          <w:tcPr>
            <w:tcW w:w="4264"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Prerequisites:</w:t>
            </w:r>
          </w:p>
        </w:tc>
        <w:tc>
          <w:tcPr>
            <w:tcW w:w="4934" w:type="dxa"/>
          </w:tcPr>
          <w:p w:rsidR="004F4355" w:rsidRPr="00CD7D2A" w:rsidRDefault="004F4355" w:rsidP="00271441">
            <w:pPr>
              <w:rPr>
                <w:rFonts w:ascii="Arial" w:hAnsi="Arial" w:cs="Arial"/>
                <w:sz w:val="22"/>
                <w:szCs w:val="22"/>
              </w:rPr>
            </w:pPr>
            <w:r w:rsidRPr="00CD7D2A">
              <w:rPr>
                <w:rFonts w:ascii="Arial" w:hAnsi="Arial" w:cs="Arial"/>
                <w:sz w:val="22"/>
                <w:szCs w:val="22"/>
              </w:rPr>
              <w:t>None</w:t>
            </w:r>
          </w:p>
        </w:tc>
      </w:tr>
    </w:tbl>
    <w:p w:rsidR="004F4355" w:rsidRPr="00CD7D2A" w:rsidRDefault="004F4355" w:rsidP="004F4355">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Much has been written about the impact of tourism upon the environment and upon the standard of living of host communities. The scale of these impacts has prompted the introduction of a more sustainable approach towards tourism development.</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The aims of this module are to review the progress of “sustainable development” over recent years; to gain a comparative overview of developments both nationally and internationally; to review policy and strategy and to appraise outcome performances. Students will also gain an understanding and knowledge of industry “best practice” through evaluation of appropriate case study examples. Understanding of issues will provide a sound foundation for becoming more effective – and more ‘environmentally friendly’ managers of the future.</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 xml:space="preserve">LEARNING OUTCOMES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By the end of the module, the student should be able to:</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Demonstrate a critical understanding of the term “sustainability” and apply it within the context of tourism.</w:t>
      </w:r>
    </w:p>
    <w:p w:rsidR="004F4355" w:rsidRPr="00CD7D2A" w:rsidRDefault="004F4355" w:rsidP="004F4355">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Arial" w:hAnsi="Arial" w:cs="Arial"/>
          <w:sz w:val="22"/>
          <w:szCs w:val="22"/>
        </w:rPr>
      </w:pPr>
    </w:p>
    <w:p w:rsidR="004F4355" w:rsidRPr="00CD7D2A" w:rsidRDefault="004F4355" w:rsidP="004F4355">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Demonstrate knowledge of “sustainable good practice” within the tourism industry (rural, coastal and urban areas) and within the transport sector.</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u w:val="single"/>
        </w:rPr>
      </w:pPr>
      <w:r w:rsidRPr="00CD7D2A">
        <w:rPr>
          <w:rFonts w:ascii="Arial" w:hAnsi="Arial" w:cs="Arial"/>
          <w:b/>
          <w:sz w:val="22"/>
          <w:szCs w:val="22"/>
          <w:u w:val="single"/>
        </w:rPr>
        <w:t>INDICATIVE CONTENT</w:t>
      </w:r>
      <w:r w:rsidRPr="00CD7D2A">
        <w:rPr>
          <w:rFonts w:ascii="Arial" w:hAnsi="Arial" w:cs="Arial"/>
          <w:sz w:val="22"/>
          <w:szCs w:val="22"/>
        </w:rPr>
        <w:t>:</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both"/>
        <w:rPr>
          <w:rFonts w:ascii="Arial" w:hAnsi="Arial" w:cs="Arial"/>
          <w:bCs/>
          <w:sz w:val="22"/>
          <w:szCs w:val="22"/>
        </w:rPr>
      </w:pPr>
      <w:r w:rsidRPr="00CD7D2A">
        <w:rPr>
          <w:rFonts w:ascii="Arial" w:hAnsi="Arial" w:cs="Arial"/>
          <w:bCs/>
          <w:sz w:val="22"/>
          <w:szCs w:val="22"/>
        </w:rPr>
        <w:t>Definitions of sustainability - principles of sustainability; tourism impacts – cause and effects; demand and supply issues.</w:t>
      </w:r>
    </w:p>
    <w:p w:rsidR="004F4355" w:rsidRPr="00CD7D2A" w:rsidRDefault="004F4355" w:rsidP="004F4355">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both"/>
        <w:rPr>
          <w:rFonts w:ascii="Arial" w:hAnsi="Arial" w:cs="Arial"/>
          <w:sz w:val="22"/>
          <w:szCs w:val="22"/>
        </w:rPr>
      </w:pPr>
      <w:r w:rsidRPr="00CD7D2A">
        <w:rPr>
          <w:rFonts w:ascii="Arial" w:hAnsi="Arial" w:cs="Arial"/>
          <w:bCs/>
          <w:sz w:val="22"/>
          <w:szCs w:val="22"/>
        </w:rPr>
        <w:t>Historical development of tourism - contemporary growth rates; changing patterns of economic development; changing consumer life styles – “needs and wants”.</w:t>
      </w:r>
    </w:p>
    <w:p w:rsidR="004F4355" w:rsidRPr="00CD7D2A" w:rsidRDefault="004F4355" w:rsidP="004F4355">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both"/>
        <w:rPr>
          <w:rFonts w:ascii="Arial" w:hAnsi="Arial" w:cs="Arial"/>
          <w:sz w:val="22"/>
          <w:szCs w:val="22"/>
        </w:rPr>
      </w:pPr>
      <w:r w:rsidRPr="00CD7D2A">
        <w:rPr>
          <w:rFonts w:ascii="Arial" w:hAnsi="Arial" w:cs="Arial"/>
          <w:sz w:val="22"/>
          <w:szCs w:val="22"/>
        </w:rPr>
        <w:t>Sustainability development – key international, UK and national (Wales) policy documents identified and reviewed.</w:t>
      </w:r>
    </w:p>
    <w:p w:rsidR="004F4355" w:rsidRPr="00CD7D2A" w:rsidRDefault="004F4355" w:rsidP="004F4355">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both"/>
        <w:rPr>
          <w:rFonts w:ascii="Arial" w:hAnsi="Arial" w:cs="Arial"/>
          <w:sz w:val="22"/>
          <w:szCs w:val="22"/>
        </w:rPr>
      </w:pPr>
      <w:r w:rsidRPr="00CD7D2A">
        <w:rPr>
          <w:rFonts w:ascii="Arial" w:hAnsi="Arial" w:cs="Arial"/>
          <w:bCs/>
          <w:sz w:val="22"/>
          <w:szCs w:val="22"/>
        </w:rPr>
        <w:t>Sustainable tourism development – a coastal</w:t>
      </w:r>
      <w:r w:rsidRPr="00CD7D2A">
        <w:rPr>
          <w:rFonts w:ascii="Arial" w:hAnsi="Arial" w:cs="Arial"/>
          <w:sz w:val="22"/>
          <w:szCs w:val="22"/>
        </w:rPr>
        <w:t>, rural, urban perspective using case study examples from UK and overseas. Management and marketing perspectives.</w:t>
      </w:r>
    </w:p>
    <w:p w:rsidR="004F4355" w:rsidRPr="00CD7D2A" w:rsidRDefault="004F4355" w:rsidP="004F4355">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both"/>
        <w:rPr>
          <w:rFonts w:ascii="Arial" w:hAnsi="Arial" w:cs="Arial"/>
          <w:sz w:val="22"/>
          <w:szCs w:val="22"/>
        </w:rPr>
      </w:pPr>
      <w:r w:rsidRPr="00CD7D2A">
        <w:rPr>
          <w:rFonts w:ascii="Arial" w:hAnsi="Arial" w:cs="Arial"/>
          <w:sz w:val="22"/>
          <w:szCs w:val="22"/>
        </w:rPr>
        <w:t>Tourism and sustainability – social inclusion. Case study: disability.</w:t>
      </w:r>
    </w:p>
    <w:p w:rsidR="004F4355" w:rsidRPr="00CD7D2A" w:rsidRDefault="004F4355" w:rsidP="004F4355">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both"/>
        <w:rPr>
          <w:rFonts w:ascii="Arial" w:hAnsi="Arial" w:cs="Arial"/>
          <w:sz w:val="22"/>
          <w:szCs w:val="22"/>
        </w:rPr>
      </w:pPr>
      <w:r w:rsidRPr="00CD7D2A">
        <w:rPr>
          <w:rFonts w:ascii="Arial" w:hAnsi="Arial" w:cs="Arial"/>
          <w:sz w:val="22"/>
          <w:szCs w:val="22"/>
        </w:rPr>
        <w:t>Environmental regulations, market mechanisms and self-regulatory codes influencing the tourism industry.</w:t>
      </w:r>
    </w:p>
    <w:p w:rsidR="004F4355" w:rsidRPr="00CD7D2A" w:rsidRDefault="004F4355" w:rsidP="004F4355">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both"/>
        <w:rPr>
          <w:rFonts w:ascii="Arial" w:hAnsi="Arial" w:cs="Arial"/>
          <w:sz w:val="22"/>
          <w:szCs w:val="22"/>
        </w:rPr>
      </w:pPr>
      <w:r w:rsidRPr="00CD7D2A">
        <w:rPr>
          <w:rFonts w:ascii="Arial" w:hAnsi="Arial" w:cs="Arial"/>
          <w:sz w:val="22"/>
          <w:szCs w:val="22"/>
        </w:rPr>
        <w:lastRenderedPageBreak/>
        <w:t>“Greening Your Business” – practical steps for tourism business to adopt and introduce sustainable approaches for operational procedures and practice.</w:t>
      </w:r>
    </w:p>
    <w:p w:rsidR="004F4355" w:rsidRPr="00CD7D2A" w:rsidRDefault="004F4355" w:rsidP="004F4355">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both"/>
        <w:rPr>
          <w:rFonts w:ascii="Arial" w:hAnsi="Arial" w:cs="Arial"/>
          <w:sz w:val="22"/>
          <w:szCs w:val="22"/>
        </w:rPr>
      </w:pPr>
      <w:r w:rsidRPr="00CD7D2A">
        <w:rPr>
          <w:rFonts w:ascii="Arial" w:hAnsi="Arial" w:cs="Arial"/>
          <w:sz w:val="22"/>
          <w:szCs w:val="22"/>
        </w:rPr>
        <w:t>Sustainable development and marketing – the relationship explained.</w:t>
      </w:r>
    </w:p>
    <w:p w:rsidR="004F4355" w:rsidRPr="00CD7D2A" w:rsidRDefault="004F4355" w:rsidP="004F4355">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both"/>
        <w:rPr>
          <w:rFonts w:ascii="Arial" w:hAnsi="Arial" w:cs="Arial"/>
          <w:sz w:val="22"/>
          <w:szCs w:val="22"/>
        </w:rPr>
      </w:pPr>
      <w:r w:rsidRPr="00CD7D2A">
        <w:rPr>
          <w:rFonts w:ascii="Arial" w:hAnsi="Arial" w:cs="Arial"/>
          <w:sz w:val="22"/>
          <w:szCs w:val="22"/>
        </w:rPr>
        <w:t>Sustainable transport: Greenways/Gower Explorer case studies.</w:t>
      </w:r>
    </w:p>
    <w:p w:rsidR="004F4355" w:rsidRPr="00CD7D2A" w:rsidRDefault="004F4355" w:rsidP="004F4355">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both"/>
        <w:rPr>
          <w:rFonts w:ascii="Arial" w:hAnsi="Arial" w:cs="Arial"/>
          <w:sz w:val="22"/>
          <w:szCs w:val="22"/>
        </w:rPr>
      </w:pPr>
      <w:r w:rsidRPr="00CD7D2A">
        <w:rPr>
          <w:rFonts w:ascii="Arial" w:hAnsi="Arial" w:cs="Arial"/>
          <w:sz w:val="22"/>
          <w:szCs w:val="22"/>
        </w:rPr>
        <w:t>Sustainable development…national and regional projects…Olympics 2012; Bluestone, Pembs.</w:t>
      </w:r>
    </w:p>
    <w:p w:rsidR="004F4355" w:rsidRPr="00CD7D2A" w:rsidRDefault="004F4355" w:rsidP="004F4355">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val="0"/>
        <w:jc w:val="both"/>
        <w:rPr>
          <w:rFonts w:ascii="Arial" w:hAnsi="Arial" w:cs="Arial"/>
          <w:sz w:val="22"/>
          <w:szCs w:val="22"/>
        </w:rPr>
      </w:pPr>
      <w:r w:rsidRPr="00CD7D2A">
        <w:rPr>
          <w:rFonts w:ascii="Arial" w:hAnsi="Arial" w:cs="Arial"/>
          <w:sz w:val="22"/>
          <w:szCs w:val="22"/>
        </w:rPr>
        <w:t>Case Studies of good sustainable practice.</w:t>
      </w:r>
    </w:p>
    <w:p w:rsidR="004F4355" w:rsidRPr="00CD7D2A" w:rsidRDefault="004F4355" w:rsidP="004F43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 xml:space="preserve">LEARNING AND TEACHING STRATEGY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 xml:space="preserve">The students will be taught through a structured mix of weekly keynote lectures, seminars, tutorials, practical workshops, field visits, presentations from industry. Where appropriate case studies will be presented. – all underpinned by the students’ self managed learning. Students will be encouraged to lead class discussions into areas that are pertinent to issues that have been developed within lectures. </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tbl>
      <w:tblPr>
        <w:tblW w:w="0" w:type="auto"/>
        <w:tblLook w:val="04A0"/>
      </w:tblPr>
      <w:tblGrid>
        <w:gridCol w:w="3080"/>
        <w:gridCol w:w="3081"/>
      </w:tblGrid>
      <w:tr w:rsidR="004F4355" w:rsidRPr="00CD7D2A" w:rsidTr="00271441">
        <w:tc>
          <w:tcPr>
            <w:tcW w:w="3080"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tc>
        <w:tc>
          <w:tcPr>
            <w:tcW w:w="3081"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Hours</w:t>
            </w:r>
          </w:p>
        </w:tc>
      </w:tr>
      <w:tr w:rsidR="004F4355" w:rsidRPr="00CD7D2A" w:rsidTr="00271441">
        <w:tc>
          <w:tcPr>
            <w:tcW w:w="3080"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Lectures </w:t>
            </w:r>
          </w:p>
        </w:tc>
        <w:tc>
          <w:tcPr>
            <w:tcW w:w="3081"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25</w:t>
            </w:r>
          </w:p>
        </w:tc>
      </w:tr>
      <w:tr w:rsidR="004F4355" w:rsidRPr="00CD7D2A" w:rsidTr="00271441">
        <w:tc>
          <w:tcPr>
            <w:tcW w:w="3080"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Tutorial/Seminars</w:t>
            </w:r>
          </w:p>
        </w:tc>
        <w:tc>
          <w:tcPr>
            <w:tcW w:w="3081"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25</w:t>
            </w:r>
          </w:p>
        </w:tc>
      </w:tr>
      <w:tr w:rsidR="004F4355" w:rsidRPr="00CD7D2A" w:rsidTr="00271441">
        <w:tc>
          <w:tcPr>
            <w:tcW w:w="3080"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Students private study</w:t>
            </w:r>
          </w:p>
        </w:tc>
        <w:tc>
          <w:tcPr>
            <w:tcW w:w="3081"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u w:val="single"/>
              </w:rPr>
            </w:pPr>
            <w:r w:rsidRPr="00CD7D2A">
              <w:rPr>
                <w:rFonts w:ascii="Arial" w:hAnsi="Arial" w:cs="Arial"/>
                <w:sz w:val="22"/>
                <w:szCs w:val="22"/>
                <w:u w:val="single"/>
              </w:rPr>
              <w:t>150</w:t>
            </w:r>
          </w:p>
        </w:tc>
      </w:tr>
      <w:tr w:rsidR="004F4355" w:rsidRPr="00CD7D2A" w:rsidTr="00271441">
        <w:tc>
          <w:tcPr>
            <w:tcW w:w="3080"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Total</w:t>
            </w:r>
          </w:p>
        </w:tc>
        <w:tc>
          <w:tcPr>
            <w:tcW w:w="3081" w:type="dxa"/>
          </w:tcPr>
          <w:p w:rsidR="004F4355" w:rsidRPr="00CD7D2A" w:rsidRDefault="004F4355" w:rsidP="002714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u w:val="single"/>
              </w:rPr>
            </w:pPr>
            <w:r w:rsidRPr="00CD7D2A">
              <w:rPr>
                <w:rFonts w:ascii="Arial" w:hAnsi="Arial" w:cs="Arial"/>
                <w:sz w:val="22"/>
                <w:szCs w:val="22"/>
                <w:u w:val="single"/>
              </w:rPr>
              <w:t>200</w:t>
            </w:r>
          </w:p>
        </w:tc>
      </w:tr>
    </w:tbl>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4F4355" w:rsidRPr="00CD7D2A" w:rsidRDefault="004F4355" w:rsidP="004F4355">
      <w:pPr>
        <w:rPr>
          <w:rFonts w:ascii="Arial" w:hAnsi="Arial" w:cs="Arial"/>
          <w:b/>
          <w:bCs/>
          <w:sz w:val="22"/>
          <w:szCs w:val="22"/>
          <w:u w:val="single"/>
        </w:rPr>
      </w:pPr>
    </w:p>
    <w:p w:rsidR="004F4355" w:rsidRPr="00CD7D2A" w:rsidRDefault="004F4355" w:rsidP="004F4355">
      <w:pPr>
        <w:rPr>
          <w:rFonts w:ascii="Arial" w:hAnsi="Arial" w:cs="Arial"/>
          <w:b/>
          <w:bCs/>
          <w:sz w:val="22"/>
          <w:szCs w:val="22"/>
          <w:u w:val="single"/>
        </w:rPr>
      </w:pPr>
      <w:r w:rsidRPr="00CD7D2A">
        <w:rPr>
          <w:rFonts w:ascii="Arial" w:hAnsi="Arial" w:cs="Arial"/>
          <w:b/>
          <w:bCs/>
          <w:sz w:val="22"/>
          <w:szCs w:val="22"/>
          <w:u w:val="single"/>
        </w:rPr>
        <w:t>ASSESSMENT METHOD</w:t>
      </w:r>
    </w:p>
    <w:p w:rsidR="004F4355" w:rsidRPr="00CD7D2A" w:rsidRDefault="004F4355" w:rsidP="004F4355">
      <w:pPr>
        <w:rPr>
          <w:rFonts w:ascii="Arial" w:hAnsi="Arial" w:cs="Arial"/>
          <w:b/>
          <w:bCs/>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5"/>
        <w:gridCol w:w="4695"/>
        <w:gridCol w:w="47"/>
      </w:tblGrid>
      <w:tr w:rsidR="004F4355" w:rsidRPr="00CD7D2A" w:rsidTr="00271441">
        <w:trPr>
          <w:gridAfter w:val="1"/>
          <w:wAfter w:w="47" w:type="dxa"/>
        </w:trPr>
        <w:tc>
          <w:tcPr>
            <w:tcW w:w="4503" w:type="dxa"/>
            <w:shd w:val="pct10" w:color="auto" w:fill="auto"/>
          </w:tcPr>
          <w:p w:rsidR="004F4355" w:rsidRPr="00CD7D2A" w:rsidRDefault="004F4355" w:rsidP="00271441">
            <w:pPr>
              <w:rPr>
                <w:rFonts w:ascii="Arial" w:hAnsi="Arial" w:cs="Arial"/>
                <w:b/>
                <w:sz w:val="22"/>
                <w:szCs w:val="22"/>
              </w:rPr>
            </w:pPr>
            <w:r w:rsidRPr="00CD7D2A">
              <w:rPr>
                <w:rFonts w:ascii="Arial" w:hAnsi="Arial" w:cs="Arial"/>
                <w:b/>
                <w:sz w:val="22"/>
                <w:szCs w:val="22"/>
              </w:rPr>
              <w:t>Learning Outcomes</w:t>
            </w:r>
          </w:p>
        </w:tc>
        <w:tc>
          <w:tcPr>
            <w:tcW w:w="4695" w:type="dxa"/>
            <w:shd w:val="pct10" w:color="auto" w:fill="auto"/>
          </w:tcPr>
          <w:p w:rsidR="004F4355" w:rsidRPr="00CD7D2A" w:rsidRDefault="004F4355" w:rsidP="00271441">
            <w:pPr>
              <w:rPr>
                <w:rFonts w:ascii="Arial" w:hAnsi="Arial" w:cs="Arial"/>
                <w:b/>
                <w:sz w:val="22"/>
                <w:szCs w:val="22"/>
              </w:rPr>
            </w:pPr>
            <w:r w:rsidRPr="00CD7D2A">
              <w:rPr>
                <w:rFonts w:ascii="Arial" w:hAnsi="Arial" w:cs="Arial"/>
                <w:b/>
                <w:sz w:val="22"/>
                <w:szCs w:val="22"/>
              </w:rPr>
              <w:t>Assessment Criteria                                                      To achieve each outcome a student must:</w:t>
            </w:r>
          </w:p>
        </w:tc>
      </w:tr>
      <w:tr w:rsidR="004F4355" w:rsidRPr="00CD7D2A" w:rsidTr="00271441">
        <w:tc>
          <w:tcPr>
            <w:tcW w:w="4505" w:type="dxa"/>
          </w:tcPr>
          <w:p w:rsidR="004F4355" w:rsidRPr="00CD7D2A" w:rsidRDefault="004F4355" w:rsidP="004F4355">
            <w:pPr>
              <w:numPr>
                <w:ilvl w:val="0"/>
                <w:numId w:val="8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Demonstrate a critical understanding of the term “sustainability” and apply it within the context of tourism.</w:t>
            </w:r>
          </w:p>
        </w:tc>
        <w:tc>
          <w:tcPr>
            <w:tcW w:w="4740" w:type="dxa"/>
            <w:gridSpan w:val="2"/>
          </w:tcPr>
          <w:p w:rsidR="004F4355" w:rsidRPr="00CD7D2A" w:rsidRDefault="004F4355" w:rsidP="004F4355">
            <w:pPr>
              <w:numPr>
                <w:ilvl w:val="0"/>
                <w:numId w:val="35"/>
              </w:numPr>
              <w:rPr>
                <w:rFonts w:ascii="Arial" w:hAnsi="Arial" w:cs="Arial"/>
                <w:b/>
                <w:bCs/>
                <w:sz w:val="22"/>
                <w:szCs w:val="22"/>
              </w:rPr>
            </w:pPr>
            <w:r w:rsidRPr="00CD7D2A">
              <w:rPr>
                <w:rFonts w:ascii="Arial" w:hAnsi="Arial" w:cs="Arial"/>
                <w:bCs/>
                <w:sz w:val="22"/>
                <w:szCs w:val="22"/>
              </w:rPr>
              <w:t>Write a 2000 word essay on the principles of sustainability and its application within the tourism industry.</w:t>
            </w:r>
          </w:p>
        </w:tc>
      </w:tr>
      <w:tr w:rsidR="004F4355" w:rsidRPr="00CD7D2A" w:rsidTr="00271441">
        <w:tc>
          <w:tcPr>
            <w:tcW w:w="4505" w:type="dxa"/>
          </w:tcPr>
          <w:p w:rsidR="004F4355" w:rsidRPr="00CD7D2A" w:rsidRDefault="004F4355" w:rsidP="004F4355">
            <w:pPr>
              <w:numPr>
                <w:ilvl w:val="0"/>
                <w:numId w:val="8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Demonstrate knowledge of “sustainable good practice” within the tourism industry (rural, coastal and urban areas) and within the transport sector.</w:t>
            </w:r>
          </w:p>
        </w:tc>
        <w:tc>
          <w:tcPr>
            <w:tcW w:w="4740" w:type="dxa"/>
            <w:gridSpan w:val="2"/>
          </w:tcPr>
          <w:p w:rsidR="004F4355" w:rsidRPr="00CD7D2A" w:rsidRDefault="004F4355" w:rsidP="004F4355">
            <w:pPr>
              <w:numPr>
                <w:ilvl w:val="0"/>
                <w:numId w:val="41"/>
              </w:numPr>
              <w:rPr>
                <w:rFonts w:ascii="Arial" w:hAnsi="Arial" w:cs="Arial"/>
                <w:bCs/>
                <w:sz w:val="22"/>
                <w:szCs w:val="22"/>
              </w:rPr>
            </w:pPr>
            <w:r w:rsidRPr="00CD7D2A">
              <w:rPr>
                <w:rFonts w:ascii="Arial" w:hAnsi="Arial" w:cs="Arial"/>
                <w:bCs/>
                <w:sz w:val="22"/>
                <w:szCs w:val="22"/>
              </w:rPr>
              <w:t>Respond to questions set within a two hour examinations at the end of each semester giving suitable illustrations/cases of good practice where required.</w:t>
            </w:r>
          </w:p>
        </w:tc>
      </w:tr>
    </w:tbl>
    <w:p w:rsidR="004F4355" w:rsidRPr="00CD7D2A" w:rsidRDefault="004F4355" w:rsidP="004F4355">
      <w:pPr>
        <w:rPr>
          <w:rFonts w:ascii="Arial" w:hAnsi="Arial" w:cs="Arial"/>
          <w:b/>
          <w:bCs/>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This module lends itself to a mix of coursework 50%   and Exam 50% which is seen as the best method of assessment to achieve the module outcomes.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To achieve outcome 1, the student will be required to write a 2,000 word essay (50% weighting) on an issue relating to sustainability and its application within the tourism sector possibly analysing the effectiveness and sustainability of a tourism destination.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To achieve outcome 2, the student will be required to respond to questions set within a two-hour examination (50% weighting)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u w:val="single"/>
        </w:rPr>
        <w:br w:type="page"/>
      </w:r>
      <w:r w:rsidRPr="00CD7D2A">
        <w:rPr>
          <w:rFonts w:ascii="Arial" w:hAnsi="Arial" w:cs="Arial"/>
          <w:b/>
          <w:sz w:val="22"/>
          <w:szCs w:val="22"/>
          <w:u w:val="single"/>
        </w:rPr>
        <w:lastRenderedPageBreak/>
        <w:t>READING LIST</w:t>
      </w:r>
      <w:r w:rsidRPr="00CD7D2A">
        <w:rPr>
          <w:rFonts w:ascii="Arial" w:hAnsi="Arial" w:cs="Arial"/>
          <w:b/>
          <w:sz w:val="22"/>
          <w:szCs w:val="22"/>
        </w:rPr>
        <w:t>:</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Essential Reading:</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2160" w:hanging="2160"/>
        <w:rPr>
          <w:rFonts w:ascii="Arial" w:hAnsi="Arial" w:cs="Arial"/>
          <w:sz w:val="22"/>
          <w:szCs w:val="22"/>
        </w:rPr>
      </w:pPr>
      <w:r w:rsidRPr="00CD7D2A">
        <w:rPr>
          <w:rFonts w:ascii="Arial" w:hAnsi="Arial" w:cs="Arial"/>
          <w:sz w:val="22"/>
          <w:szCs w:val="22"/>
        </w:rPr>
        <w:t>Edgell, D. (2006)</w:t>
      </w:r>
      <w:r w:rsidRPr="00CD7D2A">
        <w:rPr>
          <w:rFonts w:ascii="Arial" w:hAnsi="Arial" w:cs="Arial"/>
          <w:sz w:val="22"/>
          <w:szCs w:val="22"/>
        </w:rPr>
        <w:tab/>
      </w:r>
      <w:r w:rsidRPr="00CD7D2A">
        <w:rPr>
          <w:rFonts w:ascii="Arial" w:hAnsi="Arial" w:cs="Arial"/>
          <w:sz w:val="22"/>
          <w:szCs w:val="22"/>
          <w:u w:val="single"/>
        </w:rPr>
        <w:t>Managing Sustainable Tourism: A legacy for the future</w:t>
      </w:r>
      <w:r w:rsidRPr="00CD7D2A">
        <w:rPr>
          <w:rFonts w:ascii="Arial" w:hAnsi="Arial" w:cs="Arial"/>
          <w:sz w:val="22"/>
          <w:szCs w:val="22"/>
        </w:rPr>
        <w:t>, Haworth</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2160" w:hanging="2160"/>
        <w:rPr>
          <w:rFonts w:ascii="Arial" w:hAnsi="Arial" w:cs="Arial"/>
          <w:sz w:val="22"/>
          <w:szCs w:val="22"/>
        </w:rPr>
      </w:pPr>
      <w:r w:rsidRPr="00CD7D2A">
        <w:rPr>
          <w:rFonts w:ascii="Arial" w:hAnsi="Arial" w:cs="Arial"/>
          <w:sz w:val="22"/>
          <w:szCs w:val="22"/>
        </w:rPr>
        <w:t>Press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Weaver, D. (2006), </w:t>
      </w:r>
      <w:r w:rsidRPr="00CD7D2A">
        <w:rPr>
          <w:rFonts w:ascii="Arial" w:hAnsi="Arial" w:cs="Arial"/>
          <w:sz w:val="22"/>
          <w:szCs w:val="22"/>
          <w:u w:val="single"/>
        </w:rPr>
        <w:t>Sustainable Tourism</w:t>
      </w:r>
      <w:r w:rsidRPr="00CD7D2A">
        <w:rPr>
          <w:rFonts w:ascii="Arial" w:hAnsi="Arial" w:cs="Arial"/>
          <w:sz w:val="22"/>
          <w:szCs w:val="22"/>
        </w:rPr>
        <w:t>, Elsevier Butterworth - Heinemann</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r w:rsidRPr="00CD7D2A">
        <w:rPr>
          <w:rFonts w:ascii="Arial" w:hAnsi="Arial" w:cs="Arial"/>
          <w:b/>
          <w:sz w:val="22"/>
          <w:szCs w:val="22"/>
          <w:u w:val="single"/>
        </w:rPr>
        <w:t xml:space="preserve">Background Reading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 xml:space="preserve"> </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Aronssen, L. (2000), </w:t>
      </w:r>
      <w:r w:rsidRPr="00CD7D2A">
        <w:rPr>
          <w:rFonts w:ascii="Arial" w:hAnsi="Arial" w:cs="Arial"/>
          <w:sz w:val="22"/>
          <w:szCs w:val="22"/>
          <w:u w:val="single"/>
        </w:rPr>
        <w:t>The Development of Sustainable Tourism</w:t>
      </w:r>
      <w:r w:rsidRPr="00CD7D2A">
        <w:rPr>
          <w:rFonts w:ascii="Arial" w:hAnsi="Arial" w:cs="Arial"/>
          <w:sz w:val="22"/>
          <w:szCs w:val="22"/>
        </w:rPr>
        <w:t>, Continuum</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Brebbia, C. (eds) (2004), </w:t>
      </w:r>
      <w:r w:rsidRPr="00CD7D2A">
        <w:rPr>
          <w:rFonts w:ascii="Arial" w:hAnsi="Arial" w:cs="Arial"/>
          <w:sz w:val="22"/>
          <w:szCs w:val="22"/>
          <w:u w:val="single"/>
        </w:rPr>
        <w:t>Sustainable Tourism: 9 (Sustainable World),</w:t>
      </w:r>
      <w:r w:rsidRPr="00CD7D2A">
        <w:rPr>
          <w:rFonts w:ascii="Arial" w:hAnsi="Arial" w:cs="Arial"/>
          <w:sz w:val="22"/>
          <w:szCs w:val="22"/>
        </w:rPr>
        <w:t xml:space="preserve"> WIT Press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Hall, D. &amp; Brown F. (2006), </w:t>
      </w:r>
      <w:r w:rsidRPr="00CD7D2A">
        <w:rPr>
          <w:rFonts w:ascii="Arial" w:hAnsi="Arial" w:cs="Arial"/>
          <w:sz w:val="22"/>
          <w:szCs w:val="22"/>
          <w:u w:val="single"/>
        </w:rPr>
        <w:t>Tourism and Welfare</w:t>
      </w:r>
      <w:r w:rsidRPr="00CD7D2A">
        <w:rPr>
          <w:rFonts w:ascii="Arial" w:hAnsi="Arial" w:cs="Arial"/>
          <w:sz w:val="22"/>
          <w:szCs w:val="22"/>
        </w:rPr>
        <w:t>, CABI</w:t>
      </w:r>
    </w:p>
    <w:p w:rsidR="004F4355" w:rsidRPr="00CD7D2A" w:rsidRDefault="004F4355" w:rsidP="004F4355">
      <w:pPr>
        <w:rPr>
          <w:rFonts w:ascii="Arial" w:hAnsi="Arial" w:cs="Arial"/>
          <w:sz w:val="22"/>
          <w:szCs w:val="22"/>
        </w:rPr>
      </w:pPr>
    </w:p>
    <w:p w:rsidR="004F4355" w:rsidRPr="00CD7D2A" w:rsidRDefault="004F4355" w:rsidP="004F4355">
      <w:pPr>
        <w:ind w:left="3600" w:hanging="3600"/>
        <w:rPr>
          <w:rFonts w:ascii="Arial" w:hAnsi="Arial" w:cs="Arial"/>
          <w:sz w:val="22"/>
          <w:szCs w:val="22"/>
          <w:u w:val="single"/>
        </w:rPr>
      </w:pPr>
      <w:r w:rsidRPr="00CD7D2A">
        <w:rPr>
          <w:rFonts w:ascii="Arial" w:hAnsi="Arial" w:cs="Arial"/>
          <w:sz w:val="22"/>
          <w:szCs w:val="22"/>
        </w:rPr>
        <w:t xml:space="preserve">Herremans, I. (2006), </w:t>
      </w:r>
      <w:r w:rsidRPr="00CD7D2A">
        <w:rPr>
          <w:rFonts w:ascii="Arial" w:hAnsi="Arial" w:cs="Arial"/>
          <w:sz w:val="22"/>
          <w:szCs w:val="22"/>
          <w:u w:val="single"/>
        </w:rPr>
        <w:t>Cases in Sustainable Tourism: An Experiential Approach to Making</w:t>
      </w:r>
    </w:p>
    <w:p w:rsidR="004F4355" w:rsidRPr="00CD7D2A" w:rsidRDefault="004F4355" w:rsidP="004F4355">
      <w:pPr>
        <w:ind w:left="3600" w:hanging="3600"/>
        <w:rPr>
          <w:rFonts w:ascii="Arial" w:hAnsi="Arial" w:cs="Arial"/>
          <w:sz w:val="22"/>
          <w:szCs w:val="22"/>
        </w:rPr>
      </w:pPr>
      <w:r w:rsidRPr="00CD7D2A">
        <w:rPr>
          <w:rFonts w:ascii="Arial" w:hAnsi="Arial" w:cs="Arial"/>
          <w:sz w:val="22"/>
          <w:szCs w:val="22"/>
          <w:u w:val="single"/>
        </w:rPr>
        <w:t>Decisions,</w:t>
      </w:r>
      <w:r w:rsidRPr="00CD7D2A">
        <w:rPr>
          <w:rFonts w:ascii="Arial" w:hAnsi="Arial" w:cs="Arial"/>
          <w:sz w:val="22"/>
          <w:szCs w:val="22"/>
        </w:rPr>
        <w:t xml:space="preserve"> Haworth Press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Mathieson, A, &amp; Wall G. (1992), </w:t>
      </w:r>
      <w:r w:rsidRPr="00CD7D2A">
        <w:rPr>
          <w:rFonts w:ascii="Arial" w:hAnsi="Arial" w:cs="Arial"/>
          <w:sz w:val="22"/>
          <w:szCs w:val="22"/>
          <w:u w:val="single"/>
        </w:rPr>
        <w:t>Tourism, Economic and Social Impacts</w:t>
      </w:r>
      <w:r w:rsidRPr="00CD7D2A">
        <w:rPr>
          <w:rFonts w:ascii="Arial" w:hAnsi="Arial" w:cs="Arial"/>
          <w:sz w:val="22"/>
          <w:szCs w:val="22"/>
        </w:rPr>
        <w:t>, Longman</w:t>
      </w:r>
    </w:p>
    <w:p w:rsidR="004F4355" w:rsidRPr="00CD7D2A" w:rsidRDefault="004F4355" w:rsidP="004F4355">
      <w:pPr>
        <w:rPr>
          <w:rFonts w:ascii="Arial" w:hAnsi="Arial" w:cs="Arial"/>
          <w:sz w:val="22"/>
          <w:szCs w:val="22"/>
        </w:rPr>
      </w:pPr>
    </w:p>
    <w:p w:rsidR="004F4355" w:rsidRPr="00CD7D2A" w:rsidRDefault="004F4355" w:rsidP="004F4355">
      <w:pPr>
        <w:ind w:left="3600" w:hanging="3600"/>
        <w:rPr>
          <w:rFonts w:ascii="Arial" w:hAnsi="Arial" w:cs="Arial"/>
          <w:sz w:val="22"/>
          <w:szCs w:val="22"/>
        </w:rPr>
      </w:pPr>
      <w:r w:rsidRPr="00CD7D2A">
        <w:rPr>
          <w:rFonts w:ascii="Arial" w:hAnsi="Arial" w:cs="Arial"/>
          <w:sz w:val="22"/>
          <w:szCs w:val="22"/>
        </w:rPr>
        <w:t xml:space="preserve">Middleton, V &amp; Hawkins R (1998), </w:t>
      </w:r>
      <w:r w:rsidRPr="00CD7D2A">
        <w:rPr>
          <w:rFonts w:ascii="Arial" w:hAnsi="Arial" w:cs="Arial"/>
          <w:sz w:val="22"/>
          <w:szCs w:val="22"/>
          <w:u w:val="single"/>
        </w:rPr>
        <w:t>Sustainable Tourism. A Marketing Perspective</w:t>
      </w:r>
      <w:r w:rsidRPr="00CD7D2A">
        <w:rPr>
          <w:rFonts w:ascii="Arial" w:hAnsi="Arial" w:cs="Arial"/>
          <w:sz w:val="22"/>
          <w:szCs w:val="22"/>
        </w:rPr>
        <w:t>,</w:t>
      </w:r>
    </w:p>
    <w:p w:rsidR="004F4355" w:rsidRPr="00CD7D2A" w:rsidRDefault="004F4355" w:rsidP="004F4355">
      <w:pPr>
        <w:ind w:left="3600" w:hanging="3600"/>
        <w:rPr>
          <w:rFonts w:ascii="Arial" w:hAnsi="Arial" w:cs="Arial"/>
          <w:sz w:val="22"/>
          <w:szCs w:val="22"/>
        </w:rPr>
      </w:pPr>
      <w:r w:rsidRPr="00CD7D2A">
        <w:rPr>
          <w:rFonts w:ascii="Arial" w:hAnsi="Arial" w:cs="Arial"/>
          <w:sz w:val="22"/>
          <w:szCs w:val="22"/>
        </w:rPr>
        <w:t>Butterworth-Heinemann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Novelli, M. (2005), </w:t>
      </w:r>
      <w:r w:rsidRPr="00CD7D2A">
        <w:rPr>
          <w:rFonts w:ascii="Arial" w:hAnsi="Arial" w:cs="Arial"/>
          <w:sz w:val="22"/>
          <w:szCs w:val="22"/>
          <w:u w:val="single"/>
        </w:rPr>
        <w:t>Niche Tourism</w:t>
      </w:r>
      <w:r w:rsidRPr="00CD7D2A">
        <w:rPr>
          <w:rFonts w:ascii="Arial" w:hAnsi="Arial" w:cs="Arial"/>
          <w:sz w:val="22"/>
          <w:szCs w:val="22"/>
        </w:rPr>
        <w:t>, Elsevier Butterworth-Heinemann</w:t>
      </w:r>
    </w:p>
    <w:p w:rsidR="004F4355" w:rsidRPr="00CD7D2A" w:rsidRDefault="004F4355" w:rsidP="004F4355">
      <w:pPr>
        <w:rPr>
          <w:rFonts w:ascii="Arial" w:hAnsi="Arial" w:cs="Arial"/>
          <w:sz w:val="22"/>
          <w:szCs w:val="22"/>
        </w:rPr>
      </w:pPr>
    </w:p>
    <w:p w:rsidR="004F4355" w:rsidRPr="00CD7D2A" w:rsidRDefault="004F4355" w:rsidP="004F4355">
      <w:pPr>
        <w:ind w:left="3600" w:hanging="3600"/>
        <w:rPr>
          <w:rFonts w:ascii="Arial" w:hAnsi="Arial" w:cs="Arial"/>
          <w:sz w:val="22"/>
          <w:szCs w:val="22"/>
        </w:rPr>
      </w:pPr>
      <w:r w:rsidRPr="00CD7D2A">
        <w:rPr>
          <w:rFonts w:ascii="Arial" w:hAnsi="Arial" w:cs="Arial"/>
          <w:sz w:val="22"/>
          <w:szCs w:val="22"/>
        </w:rPr>
        <w:t xml:space="preserve">Wall, G. &amp; Mathieson A (2005), </w:t>
      </w:r>
      <w:r w:rsidRPr="00CD7D2A">
        <w:rPr>
          <w:rFonts w:ascii="Arial" w:hAnsi="Arial" w:cs="Arial"/>
          <w:sz w:val="22"/>
          <w:szCs w:val="22"/>
          <w:u w:val="single"/>
        </w:rPr>
        <w:t>Tourism: Change, Impacts and Opportunities</w:t>
      </w:r>
      <w:r w:rsidRPr="00CD7D2A">
        <w:rPr>
          <w:rFonts w:ascii="Arial" w:hAnsi="Arial" w:cs="Arial"/>
          <w:sz w:val="22"/>
          <w:szCs w:val="22"/>
        </w:rPr>
        <w:t>, Prentice Hall</w:t>
      </w:r>
    </w:p>
    <w:p w:rsidR="004F4355" w:rsidRPr="00CD7D2A" w:rsidRDefault="004F4355" w:rsidP="004F4355">
      <w:pPr>
        <w:ind w:left="3600" w:hanging="3600"/>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Journals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Annuals of Tourism Research</w:t>
      </w:r>
    </w:p>
    <w:p w:rsidR="004F4355" w:rsidRPr="00CD7D2A" w:rsidRDefault="004F4355" w:rsidP="004F4355">
      <w:pPr>
        <w:rPr>
          <w:rFonts w:ascii="Arial" w:hAnsi="Arial" w:cs="Arial"/>
          <w:sz w:val="22"/>
          <w:szCs w:val="22"/>
        </w:rPr>
      </w:pPr>
      <w:r w:rsidRPr="00CD7D2A">
        <w:rPr>
          <w:rFonts w:ascii="Arial" w:hAnsi="Arial" w:cs="Arial"/>
          <w:sz w:val="22"/>
          <w:szCs w:val="22"/>
        </w:rPr>
        <w:t>Current Issues in Tourism</w:t>
      </w:r>
    </w:p>
    <w:p w:rsidR="004F4355" w:rsidRPr="00CD7D2A" w:rsidRDefault="004F4355" w:rsidP="004F4355">
      <w:pPr>
        <w:rPr>
          <w:rFonts w:ascii="Arial" w:hAnsi="Arial" w:cs="Arial"/>
          <w:sz w:val="22"/>
          <w:szCs w:val="22"/>
        </w:rPr>
      </w:pPr>
      <w:r w:rsidRPr="00CD7D2A">
        <w:rPr>
          <w:rFonts w:ascii="Arial" w:hAnsi="Arial" w:cs="Arial"/>
          <w:sz w:val="22"/>
          <w:szCs w:val="22"/>
        </w:rPr>
        <w:t>Journal of Sustainable Tourism</w:t>
      </w:r>
    </w:p>
    <w:p w:rsidR="004F4355" w:rsidRPr="00CD7D2A" w:rsidRDefault="004F4355" w:rsidP="004F4355">
      <w:pPr>
        <w:rPr>
          <w:rFonts w:ascii="Arial" w:hAnsi="Arial" w:cs="Arial"/>
          <w:sz w:val="22"/>
          <w:szCs w:val="22"/>
        </w:rPr>
      </w:pPr>
      <w:r w:rsidRPr="00CD7D2A">
        <w:rPr>
          <w:rFonts w:ascii="Arial" w:hAnsi="Arial" w:cs="Arial"/>
          <w:sz w:val="22"/>
          <w:szCs w:val="22"/>
        </w:rPr>
        <w:t>Tourism Management</w:t>
      </w:r>
    </w:p>
    <w:p w:rsidR="004F4355" w:rsidRPr="00CD7D2A" w:rsidRDefault="004F4355" w:rsidP="004F4355">
      <w:pPr>
        <w:rPr>
          <w:rFonts w:ascii="Arial" w:hAnsi="Arial" w:cs="Arial"/>
          <w:sz w:val="22"/>
          <w:szCs w:val="22"/>
        </w:rPr>
      </w:pPr>
      <w:r w:rsidRPr="00CD7D2A">
        <w:rPr>
          <w:rFonts w:ascii="Arial" w:hAnsi="Arial" w:cs="Arial"/>
          <w:sz w:val="22"/>
          <w:szCs w:val="22"/>
        </w:rPr>
        <w:t>Tourism Insights</w:t>
      </w:r>
    </w:p>
    <w:p w:rsidR="004F4355" w:rsidRPr="00CD7D2A" w:rsidRDefault="004F4355" w:rsidP="004F4355">
      <w:pPr>
        <w:rPr>
          <w:rFonts w:ascii="Arial" w:hAnsi="Arial" w:cs="Arial"/>
          <w:sz w:val="22"/>
          <w:szCs w:val="22"/>
        </w:rPr>
      </w:pPr>
      <w:r w:rsidRPr="00CD7D2A">
        <w:rPr>
          <w:rFonts w:ascii="Arial" w:hAnsi="Arial" w:cs="Arial"/>
          <w:sz w:val="22"/>
          <w:szCs w:val="22"/>
        </w:rPr>
        <w:t>Tourism Studies: An International Journal</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Useful Websites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hyperlink r:id="rId107" w:history="1">
        <w:r w:rsidRPr="00CD7D2A">
          <w:rPr>
            <w:rStyle w:val="Hyperlink"/>
            <w:rFonts w:ascii="Arial" w:hAnsi="Arial" w:cs="Arial"/>
            <w:sz w:val="22"/>
            <w:szCs w:val="22"/>
          </w:rPr>
          <w:t>www.greenglobe21.com</w:t>
        </w:r>
      </w:hyperlink>
    </w:p>
    <w:p w:rsidR="004F4355" w:rsidRPr="00CD7D2A" w:rsidRDefault="004F4355" w:rsidP="004F4355">
      <w:pPr>
        <w:rPr>
          <w:rFonts w:ascii="Arial" w:hAnsi="Arial" w:cs="Arial"/>
          <w:sz w:val="22"/>
          <w:szCs w:val="22"/>
        </w:rPr>
      </w:pPr>
      <w:hyperlink r:id="rId108" w:history="1">
        <w:r w:rsidRPr="00CD7D2A">
          <w:rPr>
            <w:rStyle w:val="Hyperlink"/>
            <w:rFonts w:ascii="Arial" w:hAnsi="Arial" w:cs="Arial"/>
            <w:sz w:val="22"/>
            <w:szCs w:val="22"/>
          </w:rPr>
          <w:t>www.tourismconcern.org.uk</w:t>
        </w:r>
      </w:hyperlink>
    </w:p>
    <w:p w:rsidR="004F4355" w:rsidRPr="00CD7D2A" w:rsidRDefault="004F4355" w:rsidP="004F4355">
      <w:pPr>
        <w:rPr>
          <w:rFonts w:ascii="Arial" w:hAnsi="Arial" w:cs="Arial"/>
          <w:sz w:val="22"/>
          <w:szCs w:val="22"/>
        </w:rPr>
      </w:pPr>
      <w:hyperlink r:id="rId109" w:history="1">
        <w:r w:rsidRPr="00CD7D2A">
          <w:rPr>
            <w:rStyle w:val="Hyperlink"/>
            <w:rFonts w:ascii="Arial" w:hAnsi="Arial" w:cs="Arial"/>
            <w:sz w:val="22"/>
            <w:szCs w:val="22"/>
          </w:rPr>
          <w:t>www.leisuretourism.com</w:t>
        </w:r>
      </w:hyperlink>
    </w:p>
    <w:p w:rsidR="004F4355" w:rsidRPr="00CD7D2A" w:rsidRDefault="004F4355" w:rsidP="004F4355">
      <w:pPr>
        <w:rPr>
          <w:rFonts w:ascii="Arial" w:hAnsi="Arial" w:cs="Arial"/>
          <w:sz w:val="22"/>
          <w:szCs w:val="22"/>
        </w:rPr>
      </w:pPr>
      <w:hyperlink r:id="rId110" w:history="1">
        <w:r w:rsidRPr="00CD7D2A">
          <w:rPr>
            <w:rStyle w:val="Hyperlink"/>
            <w:rFonts w:ascii="Arial" w:hAnsi="Arial" w:cs="Arial"/>
            <w:sz w:val="22"/>
            <w:szCs w:val="22"/>
          </w:rPr>
          <w:t>www.culture.gov.uk</w:t>
        </w:r>
      </w:hyperlink>
    </w:p>
    <w:p w:rsidR="004F4355" w:rsidRPr="00CD7D2A" w:rsidRDefault="004F4355" w:rsidP="004F4355">
      <w:pPr>
        <w:rPr>
          <w:rFonts w:ascii="Arial" w:hAnsi="Arial" w:cs="Arial"/>
          <w:sz w:val="22"/>
          <w:szCs w:val="22"/>
        </w:rPr>
      </w:pPr>
      <w:hyperlink r:id="rId111" w:history="1">
        <w:r w:rsidRPr="00CD7D2A">
          <w:rPr>
            <w:rStyle w:val="Hyperlink"/>
            <w:rFonts w:ascii="Arial" w:hAnsi="Arial" w:cs="Arial"/>
            <w:sz w:val="22"/>
            <w:szCs w:val="22"/>
          </w:rPr>
          <w:t>www.wto.co</w:t>
        </w:r>
      </w:hyperlink>
    </w:p>
    <w:p w:rsidR="004F4355" w:rsidRPr="00CD7D2A" w:rsidRDefault="004F4355" w:rsidP="004F4355">
      <w:pPr>
        <w:rPr>
          <w:rFonts w:ascii="Arial" w:hAnsi="Arial" w:cs="Arial"/>
          <w:sz w:val="22"/>
          <w:szCs w:val="22"/>
        </w:rPr>
      </w:pPr>
      <w:r w:rsidRPr="00CD7D2A">
        <w:rPr>
          <w:rFonts w:ascii="Arial" w:hAnsi="Arial" w:cs="Arial"/>
          <w:sz w:val="22"/>
          <w:szCs w:val="22"/>
        </w:rPr>
        <w:t xml:space="preserve">             </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sz w:val="22"/>
          <w:szCs w:val="22"/>
          <w:u w:val="single"/>
        </w:rPr>
      </w:pPr>
      <w:r w:rsidRPr="00CD7D2A">
        <w:rPr>
          <w:rFonts w:ascii="Arial" w:hAnsi="Arial" w:cs="Arial"/>
          <w:b/>
          <w:sz w:val="22"/>
          <w:szCs w:val="22"/>
          <w:u w:val="single"/>
        </w:rPr>
        <w:t>PHYSICAL RESOURCES: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b/>
          <w:sz w:val="22"/>
          <w:szCs w:val="22"/>
          <w:u w:val="single"/>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sz w:val="22"/>
          <w:szCs w:val="22"/>
        </w:rPr>
      </w:pPr>
      <w:r w:rsidRPr="00CD7D2A">
        <w:rPr>
          <w:rFonts w:ascii="Arial" w:hAnsi="Arial" w:cs="Arial"/>
          <w:sz w:val="22"/>
          <w:szCs w:val="22"/>
        </w:rPr>
        <w:t>Equipment – OHP, PowerPoint, flipcharts</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sz w:val="22"/>
          <w:szCs w:val="22"/>
        </w:rPr>
      </w:pPr>
      <w:r w:rsidRPr="00CD7D2A">
        <w:rPr>
          <w:rFonts w:ascii="Arial" w:hAnsi="Arial" w:cs="Arial"/>
          <w:sz w:val="22"/>
          <w:szCs w:val="22"/>
        </w:rPr>
        <w:t>Rooms – Lecture and seminar room</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u w:val="single"/>
        </w:rPr>
        <w:t>STAFF RESOURCES</w:t>
      </w:r>
      <w:r w:rsidRPr="00CD7D2A">
        <w:rPr>
          <w:rFonts w:ascii="Arial" w:hAnsi="Arial" w:cs="Arial"/>
          <w:b/>
          <w:sz w:val="22"/>
          <w:szCs w:val="22"/>
        </w:rPr>
        <w:t>:</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b/>
          <w:sz w:val="22"/>
          <w:szCs w:val="22"/>
        </w:rPr>
        <w:t>Module co-ordinator:</w:t>
      </w:r>
      <w:r w:rsidRPr="00CD7D2A">
        <w:rPr>
          <w:rFonts w:ascii="Arial" w:hAnsi="Arial" w:cs="Arial"/>
          <w:b/>
          <w:sz w:val="22"/>
          <w:szCs w:val="22"/>
        </w:rPr>
        <w:tab/>
      </w:r>
      <w:r w:rsidRPr="00CD7D2A">
        <w:rPr>
          <w:rFonts w:ascii="Arial" w:hAnsi="Arial" w:cs="Arial"/>
          <w:sz w:val="22"/>
          <w:szCs w:val="22"/>
        </w:rPr>
        <w:t>Andrew Campbell</w:t>
      </w: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4F4355" w:rsidRPr="00CD7D2A" w:rsidRDefault="004F4355" w:rsidP="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b/>
          <w:sz w:val="22"/>
          <w:szCs w:val="22"/>
        </w:rPr>
        <w:lastRenderedPageBreak/>
        <w:t xml:space="preserve">Staff delivering this module (Module tutors): </w:t>
      </w:r>
      <w:r w:rsidRPr="00CD7D2A">
        <w:rPr>
          <w:rFonts w:ascii="Arial" w:hAnsi="Arial" w:cs="Arial"/>
          <w:sz w:val="22"/>
          <w:szCs w:val="22"/>
        </w:rPr>
        <w:t>Andrew Campbell</w:t>
      </w:r>
    </w:p>
    <w:p w:rsidR="004F4355" w:rsidRPr="00CD7D2A" w:rsidRDefault="004F4355" w:rsidP="004F4355">
      <w:pPr>
        <w:rPr>
          <w:rFonts w:ascii="Arial" w:hAnsi="Arial" w:cs="Arial"/>
          <w:sz w:val="22"/>
          <w:szCs w:val="22"/>
        </w:rPr>
      </w:pPr>
      <w:r w:rsidRPr="00CD7D2A">
        <w:rPr>
          <w:rFonts w:ascii="Arial" w:hAnsi="Arial" w:cs="Arial"/>
          <w:sz w:val="22"/>
          <w:szCs w:val="22"/>
        </w:rPr>
        <w:br w:type="page"/>
      </w:r>
    </w:p>
    <w:tbl>
      <w:tblPr>
        <w:tblW w:w="0" w:type="auto"/>
        <w:tblLayout w:type="fixed"/>
        <w:tblLook w:val="04A0"/>
      </w:tblPr>
      <w:tblGrid>
        <w:gridCol w:w="4264"/>
        <w:gridCol w:w="4844"/>
      </w:tblGrid>
      <w:tr w:rsidR="004F4355" w:rsidRPr="00CD7D2A" w:rsidTr="00271441">
        <w:trPr>
          <w:trHeight w:val="600"/>
        </w:trPr>
        <w:tc>
          <w:tcPr>
            <w:tcW w:w="4264" w:type="dxa"/>
            <w:hideMark/>
          </w:tcPr>
          <w:p w:rsidR="004F4355" w:rsidRPr="00CD7D2A" w:rsidRDefault="004F4355" w:rsidP="00271441">
            <w:pPr>
              <w:rPr>
                <w:rFonts w:ascii="Arial" w:hAnsi="Arial" w:cs="Arial"/>
                <w:sz w:val="22"/>
                <w:szCs w:val="22"/>
              </w:rPr>
            </w:pPr>
            <w:r w:rsidRPr="00CD7D2A">
              <w:rPr>
                <w:rFonts w:ascii="Arial" w:hAnsi="Arial" w:cs="Arial"/>
                <w:b/>
                <w:sz w:val="22"/>
                <w:szCs w:val="22"/>
              </w:rPr>
              <w:lastRenderedPageBreak/>
              <w:t>Module Title:</w:t>
            </w:r>
          </w:p>
        </w:tc>
        <w:tc>
          <w:tcPr>
            <w:tcW w:w="4844" w:type="dxa"/>
            <w:hideMark/>
          </w:tcPr>
          <w:p w:rsidR="004F4355" w:rsidRPr="00CD7D2A" w:rsidRDefault="004F4355" w:rsidP="00271441">
            <w:pPr>
              <w:pStyle w:val="Heading2"/>
            </w:pPr>
            <w:bookmarkStart w:id="98" w:name="_Toc253137250"/>
            <w:bookmarkStart w:id="99" w:name="_Toc260818154"/>
            <w:bookmarkStart w:id="100" w:name="_Toc260826012"/>
            <w:bookmarkStart w:id="101" w:name="_Toc310519411"/>
            <w:r w:rsidRPr="00CD7D2A">
              <w:t>Work Placement (Sandwich)</w:t>
            </w:r>
            <w:bookmarkEnd w:id="98"/>
            <w:bookmarkEnd w:id="99"/>
            <w:bookmarkEnd w:id="100"/>
            <w:bookmarkEnd w:id="101"/>
          </w:p>
        </w:tc>
      </w:tr>
      <w:tr w:rsidR="004F4355" w:rsidRPr="00CD7D2A" w:rsidTr="00271441">
        <w:trPr>
          <w:trHeight w:val="600"/>
        </w:trPr>
        <w:tc>
          <w:tcPr>
            <w:tcW w:w="4264" w:type="dxa"/>
            <w:hideMark/>
          </w:tcPr>
          <w:p w:rsidR="004F4355" w:rsidRPr="00CD7D2A" w:rsidRDefault="004F4355" w:rsidP="00271441">
            <w:pPr>
              <w:rPr>
                <w:rFonts w:ascii="Arial" w:hAnsi="Arial" w:cs="Arial"/>
                <w:sz w:val="22"/>
                <w:szCs w:val="22"/>
              </w:rPr>
            </w:pPr>
            <w:r w:rsidRPr="00CD7D2A">
              <w:rPr>
                <w:rFonts w:ascii="Arial" w:hAnsi="Arial" w:cs="Arial"/>
                <w:b/>
                <w:sz w:val="22"/>
                <w:szCs w:val="22"/>
              </w:rPr>
              <w:t>Date of Validation:</w:t>
            </w:r>
          </w:p>
        </w:tc>
        <w:tc>
          <w:tcPr>
            <w:tcW w:w="4844" w:type="dxa"/>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hideMark/>
          </w:tcPr>
          <w:p w:rsidR="004F4355" w:rsidRPr="00CD7D2A" w:rsidRDefault="004F4355" w:rsidP="00271441">
            <w:pPr>
              <w:rPr>
                <w:rFonts w:ascii="Arial" w:hAnsi="Arial" w:cs="Arial"/>
                <w:b/>
                <w:sz w:val="22"/>
                <w:szCs w:val="22"/>
              </w:rPr>
            </w:pPr>
            <w:r w:rsidRPr="00CD7D2A">
              <w:rPr>
                <w:rFonts w:ascii="Arial" w:hAnsi="Arial" w:cs="Arial"/>
                <w:b/>
                <w:sz w:val="22"/>
                <w:szCs w:val="22"/>
              </w:rPr>
              <w:t>Module Number:</w:t>
            </w:r>
          </w:p>
        </w:tc>
        <w:tc>
          <w:tcPr>
            <w:tcW w:w="4844" w:type="dxa"/>
            <w:hideMark/>
          </w:tcPr>
          <w:p w:rsidR="004F4355" w:rsidRPr="00CD7D2A" w:rsidRDefault="004F4355" w:rsidP="00271441">
            <w:pPr>
              <w:rPr>
                <w:rFonts w:ascii="Arial" w:hAnsi="Arial" w:cs="Arial"/>
                <w:sz w:val="22"/>
                <w:szCs w:val="22"/>
              </w:rPr>
            </w:pPr>
          </w:p>
        </w:tc>
      </w:tr>
      <w:tr w:rsidR="004F4355" w:rsidRPr="00CD7D2A" w:rsidTr="00271441">
        <w:trPr>
          <w:trHeight w:val="600"/>
        </w:trPr>
        <w:tc>
          <w:tcPr>
            <w:tcW w:w="4264" w:type="dxa"/>
            <w:hideMark/>
          </w:tcPr>
          <w:p w:rsidR="004F4355" w:rsidRPr="00CD7D2A" w:rsidRDefault="004F4355" w:rsidP="00271441">
            <w:pPr>
              <w:rPr>
                <w:rFonts w:ascii="Arial" w:hAnsi="Arial" w:cs="Arial"/>
                <w:sz w:val="22"/>
                <w:szCs w:val="22"/>
              </w:rPr>
            </w:pPr>
            <w:r w:rsidRPr="00CD7D2A">
              <w:rPr>
                <w:rFonts w:ascii="Arial" w:hAnsi="Arial" w:cs="Arial"/>
                <w:b/>
                <w:sz w:val="22"/>
                <w:szCs w:val="22"/>
              </w:rPr>
              <w:t>Module Value:</w:t>
            </w:r>
          </w:p>
        </w:tc>
        <w:tc>
          <w:tcPr>
            <w:tcW w:w="4844" w:type="dxa"/>
            <w:hideMark/>
          </w:tcPr>
          <w:p w:rsidR="004F4355" w:rsidRPr="00CD7D2A" w:rsidRDefault="004F4355" w:rsidP="00271441">
            <w:pPr>
              <w:rPr>
                <w:rFonts w:ascii="Arial" w:hAnsi="Arial" w:cs="Arial"/>
                <w:sz w:val="22"/>
                <w:szCs w:val="22"/>
              </w:rPr>
            </w:pPr>
            <w:r w:rsidRPr="00CD7D2A">
              <w:rPr>
                <w:rFonts w:ascii="Arial" w:hAnsi="Arial" w:cs="Arial"/>
                <w:sz w:val="22"/>
                <w:szCs w:val="22"/>
              </w:rPr>
              <w:t>No modular value – leads to award ‘with placement year’</w:t>
            </w:r>
          </w:p>
        </w:tc>
      </w:tr>
      <w:tr w:rsidR="004F4355" w:rsidRPr="00CD7D2A" w:rsidTr="00271441">
        <w:trPr>
          <w:trHeight w:val="600"/>
        </w:trPr>
        <w:tc>
          <w:tcPr>
            <w:tcW w:w="4264" w:type="dxa"/>
            <w:hideMark/>
          </w:tcPr>
          <w:p w:rsidR="004F4355" w:rsidRPr="00CD7D2A" w:rsidRDefault="004F4355" w:rsidP="00271441">
            <w:pPr>
              <w:rPr>
                <w:rFonts w:ascii="Arial" w:hAnsi="Arial" w:cs="Arial"/>
                <w:sz w:val="22"/>
                <w:szCs w:val="22"/>
              </w:rPr>
            </w:pPr>
            <w:r w:rsidRPr="00CD7D2A">
              <w:rPr>
                <w:rFonts w:ascii="Arial" w:hAnsi="Arial" w:cs="Arial"/>
                <w:b/>
                <w:sz w:val="22"/>
                <w:szCs w:val="22"/>
              </w:rPr>
              <w:t>Level:</w:t>
            </w:r>
          </w:p>
        </w:tc>
        <w:tc>
          <w:tcPr>
            <w:tcW w:w="4844" w:type="dxa"/>
            <w:hideMark/>
          </w:tcPr>
          <w:p w:rsidR="004F4355" w:rsidRPr="00CD7D2A" w:rsidRDefault="004F4355" w:rsidP="00271441">
            <w:pPr>
              <w:rPr>
                <w:rFonts w:ascii="Arial" w:hAnsi="Arial" w:cs="Arial"/>
                <w:sz w:val="22"/>
                <w:szCs w:val="22"/>
              </w:rPr>
            </w:pPr>
            <w:r w:rsidRPr="00CD7D2A">
              <w:rPr>
                <w:rFonts w:ascii="Arial" w:hAnsi="Arial" w:cs="Arial"/>
                <w:sz w:val="22"/>
                <w:szCs w:val="22"/>
              </w:rPr>
              <w:t>5</w:t>
            </w:r>
          </w:p>
        </w:tc>
      </w:tr>
      <w:tr w:rsidR="004F4355" w:rsidRPr="00CD7D2A" w:rsidTr="00271441">
        <w:trPr>
          <w:trHeight w:val="600"/>
        </w:trPr>
        <w:tc>
          <w:tcPr>
            <w:tcW w:w="4264" w:type="dxa"/>
            <w:hideMark/>
          </w:tcPr>
          <w:p w:rsidR="004F4355" w:rsidRPr="00CD7D2A" w:rsidRDefault="004F4355" w:rsidP="00271441">
            <w:pPr>
              <w:rPr>
                <w:rFonts w:ascii="Arial" w:hAnsi="Arial" w:cs="Arial"/>
                <w:sz w:val="22"/>
                <w:szCs w:val="22"/>
              </w:rPr>
            </w:pPr>
            <w:r w:rsidRPr="00CD7D2A">
              <w:rPr>
                <w:rFonts w:ascii="Arial" w:hAnsi="Arial" w:cs="Arial"/>
                <w:b/>
                <w:sz w:val="22"/>
                <w:szCs w:val="22"/>
              </w:rPr>
              <w:t>Faculty Responsible for Delivery:</w:t>
            </w:r>
          </w:p>
        </w:tc>
        <w:tc>
          <w:tcPr>
            <w:tcW w:w="4844" w:type="dxa"/>
            <w:hideMark/>
          </w:tcPr>
          <w:p w:rsidR="004F4355" w:rsidRPr="00CD7D2A" w:rsidRDefault="004F4355" w:rsidP="00271441">
            <w:pPr>
              <w:rPr>
                <w:rFonts w:ascii="Arial" w:hAnsi="Arial" w:cs="Arial"/>
                <w:sz w:val="22"/>
                <w:szCs w:val="22"/>
              </w:rPr>
            </w:pPr>
            <w:r w:rsidRPr="00CD7D2A">
              <w:rPr>
                <w:rFonts w:ascii="Arial" w:hAnsi="Arial" w:cs="Arial"/>
                <w:sz w:val="22"/>
                <w:szCs w:val="22"/>
              </w:rPr>
              <w:t xml:space="preserve">Swansea Business School, </w:t>
            </w:r>
          </w:p>
          <w:p w:rsidR="004F4355" w:rsidRPr="00CD7D2A" w:rsidRDefault="004F4355" w:rsidP="00271441">
            <w:pPr>
              <w:rPr>
                <w:rFonts w:ascii="Arial" w:hAnsi="Arial" w:cs="Arial"/>
                <w:sz w:val="22"/>
                <w:szCs w:val="22"/>
              </w:rPr>
            </w:pPr>
            <w:r w:rsidRPr="00CD7D2A">
              <w:rPr>
                <w:rFonts w:ascii="Arial" w:hAnsi="Arial" w:cs="Arial"/>
                <w:sz w:val="22"/>
                <w:szCs w:val="22"/>
              </w:rPr>
              <w:t>Faculty of Humanities</w:t>
            </w:r>
          </w:p>
        </w:tc>
      </w:tr>
      <w:tr w:rsidR="004F4355" w:rsidRPr="00CD7D2A" w:rsidTr="00271441">
        <w:trPr>
          <w:trHeight w:val="600"/>
        </w:trPr>
        <w:tc>
          <w:tcPr>
            <w:tcW w:w="4264" w:type="dxa"/>
            <w:tcBorders>
              <w:top w:val="nil"/>
              <w:left w:val="nil"/>
              <w:bottom w:val="single" w:sz="12" w:space="0" w:color="auto"/>
              <w:right w:val="nil"/>
            </w:tcBorders>
            <w:hideMark/>
          </w:tcPr>
          <w:p w:rsidR="004F4355" w:rsidRPr="00CD7D2A" w:rsidRDefault="004F4355" w:rsidP="00271441">
            <w:pPr>
              <w:spacing w:before="100" w:after="100"/>
              <w:rPr>
                <w:rFonts w:ascii="Arial" w:hAnsi="Arial" w:cs="Arial"/>
                <w:b/>
                <w:sz w:val="22"/>
                <w:szCs w:val="22"/>
              </w:rPr>
            </w:pPr>
            <w:r w:rsidRPr="00CD7D2A">
              <w:rPr>
                <w:rFonts w:ascii="Arial" w:hAnsi="Arial" w:cs="Arial"/>
                <w:b/>
                <w:sz w:val="22"/>
                <w:szCs w:val="22"/>
              </w:rPr>
              <w:t>Pre-requisites:</w:t>
            </w:r>
          </w:p>
        </w:tc>
        <w:tc>
          <w:tcPr>
            <w:tcW w:w="4844" w:type="dxa"/>
            <w:tcBorders>
              <w:top w:val="nil"/>
              <w:left w:val="nil"/>
              <w:bottom w:val="single" w:sz="12" w:space="0" w:color="auto"/>
              <w:right w:val="nil"/>
            </w:tcBorders>
            <w:hideMark/>
          </w:tcPr>
          <w:p w:rsidR="004F4355" w:rsidRPr="00CD7D2A" w:rsidRDefault="004F4355" w:rsidP="00271441">
            <w:pPr>
              <w:spacing w:before="100" w:after="100"/>
              <w:rPr>
                <w:rFonts w:ascii="Arial" w:hAnsi="Arial" w:cs="Arial"/>
                <w:sz w:val="22"/>
                <w:szCs w:val="22"/>
              </w:rPr>
            </w:pPr>
            <w:r w:rsidRPr="00CD7D2A">
              <w:rPr>
                <w:rFonts w:ascii="Arial" w:hAnsi="Arial" w:cs="Arial"/>
                <w:sz w:val="22"/>
                <w:szCs w:val="22"/>
              </w:rPr>
              <w:t>None</w:t>
            </w:r>
          </w:p>
        </w:tc>
      </w:tr>
    </w:tbl>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AIMS: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With the Government and QAA’s increased focus on employability and work based learning this elective module is designed to provide students with an opportunity to fully develop their vocational skill within the Industry. This will focus on developing practical organisation and management understanding. The module allows students to spend a year working in industry and so provides greater opportunities for observation and evaluation in order to apply learning in a practical context. Where possible the module aims to progress the student work based skills to gain either supervisory experience or develop a specialism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In the current economic climate it may also allow students who are struggling financially to earn much needed revenue to help support them through their final year of studies. The Sandwich Placement also allows students to experience winter and summer seasons and an opportunity to develop their skills working with more than one organisation. Furthermore this allows for greater comparative evaluation of management issues and policies.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Students will be encouraged to complete the level 6 organisational consultancy module during the placement year whilst working with the placement employer. In this case students should agree their topic in advance with the employer and SMU and a tutor will be allocated to support them through the process.</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LEARNING OUTCOMES:</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sz w:val="22"/>
          <w:szCs w:val="22"/>
        </w:rPr>
        <w:t>Upon the successful completion of this module the student will be able to:</w:t>
      </w:r>
    </w:p>
    <w:p w:rsidR="004F4355" w:rsidRPr="00CD7D2A" w:rsidRDefault="004F4355" w:rsidP="004F4355">
      <w:pPr>
        <w:rPr>
          <w:rFonts w:ascii="Arial" w:hAnsi="Arial" w:cs="Arial"/>
          <w:sz w:val="22"/>
          <w:szCs w:val="22"/>
        </w:rPr>
      </w:pPr>
    </w:p>
    <w:p w:rsidR="004F4355" w:rsidRPr="00CD7D2A" w:rsidRDefault="004F4355" w:rsidP="004F4355">
      <w:pPr>
        <w:pStyle w:val="ListParagraph"/>
        <w:numPr>
          <w:ilvl w:val="0"/>
          <w:numId w:val="44"/>
        </w:numPr>
        <w:rPr>
          <w:rFonts w:ascii="Arial" w:hAnsi="Arial" w:cs="Arial"/>
          <w:sz w:val="22"/>
          <w:szCs w:val="22"/>
        </w:rPr>
      </w:pPr>
      <w:r w:rsidRPr="00CD7D2A">
        <w:rPr>
          <w:rFonts w:ascii="Arial" w:hAnsi="Arial" w:cs="Arial"/>
          <w:sz w:val="22"/>
          <w:szCs w:val="22"/>
        </w:rPr>
        <w:t>Successfully organise and undertake a one year placement experience demonstrating professional and personal development</w:t>
      </w:r>
    </w:p>
    <w:p w:rsidR="004F4355" w:rsidRPr="00CD7D2A" w:rsidRDefault="004F4355" w:rsidP="004F4355">
      <w:pPr>
        <w:pStyle w:val="ListParagraph"/>
        <w:ind w:left="360"/>
        <w:rPr>
          <w:rFonts w:ascii="Arial" w:hAnsi="Arial" w:cs="Arial"/>
          <w:sz w:val="22"/>
          <w:szCs w:val="22"/>
        </w:rPr>
      </w:pPr>
    </w:p>
    <w:p w:rsidR="004F4355" w:rsidRPr="00CD7D2A" w:rsidRDefault="004F4355" w:rsidP="004F4355">
      <w:pPr>
        <w:pStyle w:val="ListParagraph"/>
        <w:numPr>
          <w:ilvl w:val="0"/>
          <w:numId w:val="44"/>
        </w:numPr>
        <w:rPr>
          <w:rFonts w:ascii="Arial" w:hAnsi="Arial" w:cs="Arial"/>
          <w:sz w:val="22"/>
          <w:szCs w:val="22"/>
        </w:rPr>
      </w:pPr>
      <w:r w:rsidRPr="00CD7D2A">
        <w:rPr>
          <w:rFonts w:ascii="Arial" w:hAnsi="Arial" w:cs="Arial"/>
          <w:sz w:val="22"/>
          <w:szCs w:val="22"/>
        </w:rPr>
        <w:t>Critically discuss, compare and analyse in depth specific and generic management issues affecting organisational performance.</w:t>
      </w:r>
    </w:p>
    <w:p w:rsidR="004F4355" w:rsidRPr="00CD7D2A" w:rsidRDefault="004F4355" w:rsidP="004F4355">
      <w:pPr>
        <w:pStyle w:val="ListParagraph"/>
        <w:rPr>
          <w:rFonts w:ascii="Arial" w:hAnsi="Arial" w:cs="Arial"/>
          <w:sz w:val="22"/>
          <w:szCs w:val="22"/>
        </w:rPr>
      </w:pPr>
    </w:p>
    <w:p w:rsidR="004F4355" w:rsidRPr="00CD7D2A" w:rsidRDefault="004F4355" w:rsidP="004F4355">
      <w:pPr>
        <w:pStyle w:val="ListParagraph"/>
        <w:numPr>
          <w:ilvl w:val="0"/>
          <w:numId w:val="44"/>
        </w:numPr>
        <w:rPr>
          <w:rFonts w:ascii="Arial" w:hAnsi="Arial" w:cs="Arial"/>
          <w:sz w:val="22"/>
          <w:szCs w:val="22"/>
        </w:rPr>
      </w:pPr>
      <w:r w:rsidRPr="00CD7D2A">
        <w:rPr>
          <w:rFonts w:ascii="Arial" w:hAnsi="Arial" w:cs="Arial"/>
          <w:sz w:val="22"/>
          <w:szCs w:val="22"/>
        </w:rPr>
        <w:t>Critically assess in detail resources, organisational, financial and motivational issues affecting the organisation.</w:t>
      </w:r>
    </w:p>
    <w:p w:rsidR="004F4355" w:rsidRPr="00CD7D2A" w:rsidRDefault="004F4355" w:rsidP="004F4355">
      <w:pPr>
        <w:pStyle w:val="ListParagraph"/>
        <w:rPr>
          <w:rFonts w:ascii="Arial" w:hAnsi="Arial" w:cs="Arial"/>
          <w:sz w:val="22"/>
          <w:szCs w:val="22"/>
        </w:rPr>
      </w:pPr>
    </w:p>
    <w:p w:rsidR="004F4355" w:rsidRPr="00CD7D2A" w:rsidRDefault="004F4355" w:rsidP="004F4355">
      <w:pPr>
        <w:pStyle w:val="ListParagraph"/>
        <w:numPr>
          <w:ilvl w:val="0"/>
          <w:numId w:val="44"/>
        </w:numPr>
        <w:rPr>
          <w:rFonts w:ascii="Arial" w:hAnsi="Arial" w:cs="Arial"/>
          <w:sz w:val="22"/>
          <w:szCs w:val="22"/>
        </w:rPr>
      </w:pPr>
      <w:r w:rsidRPr="00CD7D2A">
        <w:rPr>
          <w:rFonts w:ascii="Arial" w:hAnsi="Arial" w:cs="Arial"/>
          <w:sz w:val="22"/>
          <w:szCs w:val="22"/>
        </w:rPr>
        <w:t>Critically apply a range of theories in a work based context in order to evaluate and discuss a variety of industry issues and organisational policies and procedures.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b/>
          <w:sz w:val="22"/>
          <w:szCs w:val="22"/>
          <w:u w:val="single"/>
        </w:rPr>
      </w:pPr>
      <w:r w:rsidRPr="00CD7D2A">
        <w:rPr>
          <w:rFonts w:ascii="Arial" w:hAnsi="Arial" w:cs="Arial"/>
          <w:b/>
          <w:sz w:val="22"/>
          <w:szCs w:val="22"/>
          <w:u w:val="single"/>
        </w:rPr>
        <w:t>INDICATIVE CONTENT:</w:t>
      </w:r>
    </w:p>
    <w:p w:rsidR="004F4355" w:rsidRPr="00CD7D2A" w:rsidRDefault="004F4355" w:rsidP="004F4355">
      <w:pPr>
        <w:ind w:left="720"/>
        <w:rPr>
          <w:rFonts w:ascii="Arial" w:hAnsi="Arial" w:cs="Arial"/>
          <w:sz w:val="22"/>
          <w:szCs w:val="22"/>
        </w:rPr>
      </w:pPr>
    </w:p>
    <w:p w:rsidR="004F4355" w:rsidRPr="00CD7D2A" w:rsidRDefault="004F4355" w:rsidP="004F4355">
      <w:pPr>
        <w:numPr>
          <w:ilvl w:val="0"/>
          <w:numId w:val="45"/>
        </w:numPr>
        <w:rPr>
          <w:rFonts w:ascii="Arial" w:hAnsi="Arial" w:cs="Arial"/>
          <w:sz w:val="22"/>
          <w:szCs w:val="22"/>
        </w:rPr>
      </w:pPr>
      <w:r w:rsidRPr="00CD7D2A">
        <w:rPr>
          <w:rFonts w:ascii="Arial" w:hAnsi="Arial" w:cs="Arial"/>
          <w:sz w:val="22"/>
          <w:szCs w:val="22"/>
        </w:rPr>
        <w:t>Organising a Placement Sandwich experience – CV writing, applications Development planning, risk assessments and health and safety considerations</w:t>
      </w:r>
    </w:p>
    <w:p w:rsidR="004F4355" w:rsidRPr="00CD7D2A" w:rsidRDefault="004F4355" w:rsidP="004F4355">
      <w:pPr>
        <w:numPr>
          <w:ilvl w:val="0"/>
          <w:numId w:val="45"/>
        </w:numPr>
        <w:rPr>
          <w:rFonts w:ascii="Arial" w:hAnsi="Arial" w:cs="Arial"/>
          <w:sz w:val="22"/>
          <w:szCs w:val="22"/>
        </w:rPr>
      </w:pPr>
      <w:r w:rsidRPr="00CD7D2A">
        <w:rPr>
          <w:rFonts w:ascii="Arial" w:hAnsi="Arial" w:cs="Arial"/>
          <w:sz w:val="22"/>
          <w:szCs w:val="22"/>
        </w:rPr>
        <w:t>,Personal and professional skills (vocational and reflective learning). In addition and where ever possible the development of their supervisory or specialist skills via practical experience as well as observation.</w:t>
      </w:r>
    </w:p>
    <w:p w:rsidR="004F4355" w:rsidRPr="00CD7D2A" w:rsidRDefault="004F4355" w:rsidP="004F4355">
      <w:pPr>
        <w:numPr>
          <w:ilvl w:val="0"/>
          <w:numId w:val="45"/>
        </w:numPr>
        <w:rPr>
          <w:rFonts w:ascii="Arial" w:hAnsi="Arial" w:cs="Arial"/>
          <w:sz w:val="22"/>
          <w:szCs w:val="22"/>
        </w:rPr>
      </w:pPr>
      <w:r w:rsidRPr="00CD7D2A">
        <w:rPr>
          <w:rFonts w:ascii="Arial" w:hAnsi="Arial" w:cs="Arial"/>
          <w:sz w:val="22"/>
          <w:szCs w:val="22"/>
        </w:rPr>
        <w:t>Industry and organisational issues (observation, research, evaluation and analysis).</w:t>
      </w:r>
    </w:p>
    <w:p w:rsidR="004F4355" w:rsidRPr="00CD7D2A" w:rsidRDefault="004F4355" w:rsidP="004F4355">
      <w:pPr>
        <w:numPr>
          <w:ilvl w:val="0"/>
          <w:numId w:val="45"/>
        </w:numPr>
        <w:rPr>
          <w:rFonts w:ascii="Arial" w:hAnsi="Arial" w:cs="Arial"/>
          <w:sz w:val="22"/>
          <w:szCs w:val="22"/>
        </w:rPr>
      </w:pPr>
      <w:r w:rsidRPr="00CD7D2A">
        <w:rPr>
          <w:rFonts w:ascii="Arial" w:hAnsi="Arial" w:cs="Arial"/>
          <w:sz w:val="22"/>
          <w:szCs w:val="22"/>
        </w:rPr>
        <w:t>Problem solving, management structures, styles, motivation theory and practice, delegation, training policies and procedures, staffing issues, quality policies and performance, marketing strategies and evaluation, market position, competition, pricing policies, funding initiative, health and safety, standards, industry sector, corporate culture.</w:t>
      </w:r>
    </w:p>
    <w:p w:rsidR="004F4355" w:rsidRPr="00CD7D2A" w:rsidRDefault="004F4355" w:rsidP="004F4355">
      <w:pPr>
        <w:numPr>
          <w:ilvl w:val="0"/>
          <w:numId w:val="45"/>
        </w:numPr>
        <w:rPr>
          <w:rFonts w:ascii="Arial" w:hAnsi="Arial" w:cs="Arial"/>
          <w:sz w:val="22"/>
          <w:szCs w:val="22"/>
        </w:rPr>
      </w:pPr>
      <w:r w:rsidRPr="00CD7D2A">
        <w:rPr>
          <w:rFonts w:ascii="Arial" w:hAnsi="Arial" w:cs="Arial"/>
          <w:sz w:val="22"/>
          <w:szCs w:val="22"/>
        </w:rPr>
        <w:t>Detailed research and the ability to think critically discuss and debate issues and put forward strategic policy ideas.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LEARNING AND TEACHING STRATEGY:</w:t>
      </w:r>
    </w:p>
    <w:p w:rsidR="004F4355" w:rsidRPr="00CD7D2A" w:rsidRDefault="004F4355" w:rsidP="004F4355">
      <w:pPr>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This module is a student self managed learning experience, The placemen tutor will provide support as required, however, the student is encouraged to further develop their self management skill as well as gain management understanding and an organisational management appreciation.</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Through the placement visit, the placement tutor will assist in facilitating critical analysis and in-depth debate. The students will also be supported in the research and analysis process by the employer but will be encouraged to develop their independence.</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Tutors and employers will also facilitate and support students in evaluating issues and applying theories to produce critical and strategic solutions to work based problems. Wherever possible the employer will be encouraged to set the student a placement research project to undertake during their placement for submission to the organisation and the university.</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Whilst the student will be supported and assisted by the placement unit it is the student’s responsibility to secure an appropriate and acceptable sandwich placement experience, not the placement tutor.</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4F4355" w:rsidRPr="00CD7D2A" w:rsidRDefault="004F4355" w:rsidP="004F4355">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w:t>
      </w:r>
      <w:r w:rsidRPr="00CD7D2A">
        <w:rPr>
          <w:rFonts w:ascii="Arial" w:hAnsi="Arial" w:cs="Arial"/>
          <w:b/>
          <w:sz w:val="22"/>
          <w:szCs w:val="22"/>
          <w:u w:val="single"/>
        </w:rPr>
        <w:t>Hours</w:t>
      </w:r>
    </w:p>
    <w:p w:rsidR="004F4355" w:rsidRPr="00CD7D2A" w:rsidRDefault="004F4355" w:rsidP="004F4355">
      <w:pPr>
        <w:rPr>
          <w:rFonts w:ascii="Arial" w:hAnsi="Arial" w:cs="Arial"/>
          <w:sz w:val="22"/>
          <w:szCs w:val="22"/>
        </w:rPr>
      </w:pPr>
      <w:r w:rsidRPr="00CD7D2A">
        <w:rPr>
          <w:rFonts w:ascii="Arial" w:hAnsi="Arial" w:cs="Arial"/>
          <w:sz w:val="22"/>
          <w:szCs w:val="22"/>
        </w:rPr>
        <w:t>One placement visit</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5 hours (normal average)</w:t>
      </w:r>
    </w:p>
    <w:p w:rsidR="004F4355" w:rsidRPr="00CD7D2A" w:rsidRDefault="004F4355" w:rsidP="004F4355">
      <w:pPr>
        <w:rPr>
          <w:rFonts w:ascii="Arial" w:hAnsi="Arial" w:cs="Arial"/>
          <w:sz w:val="22"/>
          <w:szCs w:val="22"/>
        </w:rPr>
      </w:pPr>
      <w:r w:rsidRPr="00CD7D2A">
        <w:rPr>
          <w:rFonts w:ascii="Arial" w:hAnsi="Arial" w:cs="Arial"/>
          <w:sz w:val="22"/>
          <w:szCs w:val="22"/>
        </w:rPr>
        <w:t>Notional Learning Time= Minimum 48 week placement- (approx 2000 hours)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If the student elect to undertake the organisational consultancy module whilst on placement the module support andf guidance hours will be increased in line with the support available for the organisational consultancy module.</w:t>
      </w:r>
      <w:r w:rsidRPr="00CD7D2A">
        <w:rPr>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br w:type="page"/>
      </w:r>
      <w:r w:rsidRPr="00CD7D2A">
        <w:rPr>
          <w:rFonts w:ascii="Arial" w:hAnsi="Arial" w:cs="Arial"/>
          <w:b/>
          <w:sz w:val="22"/>
          <w:szCs w:val="22"/>
          <w:u w:val="single"/>
        </w:rPr>
        <w:lastRenderedPageBreak/>
        <w:t>ASSESSMENT:</w:t>
      </w:r>
    </w:p>
    <w:p w:rsidR="004F4355" w:rsidRPr="00CD7D2A" w:rsidRDefault="004F4355" w:rsidP="004F43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08"/>
        <w:gridCol w:w="5490"/>
      </w:tblGrid>
      <w:tr w:rsidR="004F4355" w:rsidRPr="00CD7D2A" w:rsidTr="00271441">
        <w:tc>
          <w:tcPr>
            <w:tcW w:w="3708" w:type="dxa"/>
            <w:tcBorders>
              <w:top w:val="single" w:sz="4" w:space="0" w:color="auto"/>
              <w:left w:val="single" w:sz="4" w:space="0" w:color="auto"/>
              <w:bottom w:val="single" w:sz="4" w:space="0" w:color="auto"/>
              <w:right w:val="single" w:sz="4" w:space="0" w:color="auto"/>
            </w:tcBorders>
            <w:shd w:val="pct10" w:color="auto" w:fill="auto"/>
            <w:hideMark/>
          </w:tcPr>
          <w:p w:rsidR="004F4355" w:rsidRPr="00CD7D2A" w:rsidRDefault="004F4355" w:rsidP="00271441">
            <w:pPr>
              <w:rPr>
                <w:rFonts w:ascii="Arial" w:hAnsi="Arial" w:cs="Arial"/>
                <w:sz w:val="22"/>
                <w:szCs w:val="22"/>
              </w:rPr>
            </w:pPr>
            <w:r w:rsidRPr="00CD7D2A">
              <w:rPr>
                <w:rFonts w:ascii="Arial" w:hAnsi="Arial" w:cs="Arial"/>
                <w:b/>
                <w:sz w:val="22"/>
                <w:szCs w:val="22"/>
              </w:rPr>
              <w:t>Learning Outcomes</w:t>
            </w:r>
          </w:p>
        </w:tc>
        <w:tc>
          <w:tcPr>
            <w:tcW w:w="5490" w:type="dxa"/>
            <w:tcBorders>
              <w:top w:val="single" w:sz="4" w:space="0" w:color="auto"/>
              <w:left w:val="single" w:sz="4" w:space="0" w:color="auto"/>
              <w:bottom w:val="single" w:sz="4" w:space="0" w:color="auto"/>
              <w:right w:val="single" w:sz="4" w:space="0" w:color="auto"/>
            </w:tcBorders>
            <w:shd w:val="pct10" w:color="auto" w:fill="auto"/>
            <w:hideMark/>
          </w:tcPr>
          <w:p w:rsidR="004F4355" w:rsidRPr="00CD7D2A" w:rsidRDefault="004F4355" w:rsidP="00271441">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4F4355" w:rsidRPr="00CD7D2A" w:rsidTr="00271441">
        <w:tc>
          <w:tcPr>
            <w:tcW w:w="3708" w:type="dxa"/>
            <w:tcBorders>
              <w:top w:val="single" w:sz="4" w:space="0" w:color="auto"/>
              <w:left w:val="single" w:sz="4" w:space="0" w:color="auto"/>
              <w:bottom w:val="single" w:sz="4" w:space="0" w:color="auto"/>
              <w:right w:val="single" w:sz="4" w:space="0" w:color="auto"/>
            </w:tcBorders>
            <w:hideMark/>
          </w:tcPr>
          <w:p w:rsidR="004F4355" w:rsidRPr="00CD7D2A" w:rsidRDefault="004F4355" w:rsidP="004F4355">
            <w:pPr>
              <w:pStyle w:val="ListParagraph"/>
              <w:numPr>
                <w:ilvl w:val="0"/>
                <w:numId w:val="78"/>
              </w:numPr>
              <w:rPr>
                <w:rFonts w:ascii="Arial" w:hAnsi="Arial" w:cs="Arial"/>
                <w:sz w:val="22"/>
                <w:szCs w:val="22"/>
              </w:rPr>
            </w:pPr>
            <w:r w:rsidRPr="00CD7D2A">
              <w:rPr>
                <w:rFonts w:ascii="Arial" w:hAnsi="Arial" w:cs="Arial"/>
                <w:sz w:val="22"/>
                <w:szCs w:val="22"/>
              </w:rPr>
              <w:t>Successfully organise and undertake a one year placement experience demonstrating professional and personal development</w:t>
            </w:r>
          </w:p>
          <w:p w:rsidR="004F4355" w:rsidRPr="00CD7D2A" w:rsidRDefault="004F4355" w:rsidP="00271441">
            <w:pPr>
              <w:pStyle w:val="ListParagraph"/>
              <w:ind w:left="0"/>
              <w:rPr>
                <w:rFonts w:ascii="Arial" w:hAnsi="Arial" w:cs="Arial"/>
                <w:sz w:val="22"/>
                <w:szCs w:val="22"/>
              </w:rPr>
            </w:pPr>
          </w:p>
          <w:p w:rsidR="004F4355" w:rsidRPr="00CD7D2A" w:rsidRDefault="004F4355" w:rsidP="00271441">
            <w:pPr>
              <w:pStyle w:val="ListParagraph"/>
              <w:ind w:left="360"/>
              <w:rPr>
                <w:rFonts w:ascii="Arial" w:hAnsi="Arial" w:cs="Arial"/>
                <w:sz w:val="22"/>
                <w:szCs w:val="22"/>
              </w:rPr>
            </w:pPr>
          </w:p>
          <w:p w:rsidR="004F4355" w:rsidRPr="00CD7D2A" w:rsidRDefault="004F4355" w:rsidP="00271441">
            <w:pPr>
              <w:pStyle w:val="ListParagraph"/>
              <w:ind w:left="0"/>
              <w:rPr>
                <w:rFonts w:ascii="Arial" w:hAnsi="Arial" w:cs="Arial"/>
                <w:sz w:val="22"/>
                <w:szCs w:val="22"/>
              </w:rPr>
            </w:pPr>
          </w:p>
        </w:tc>
        <w:tc>
          <w:tcPr>
            <w:tcW w:w="5490" w:type="dxa"/>
            <w:tcBorders>
              <w:top w:val="single" w:sz="4" w:space="0" w:color="auto"/>
              <w:left w:val="single" w:sz="4" w:space="0" w:color="auto"/>
              <w:bottom w:val="single" w:sz="4" w:space="0" w:color="auto"/>
              <w:right w:val="single" w:sz="4" w:space="0" w:color="auto"/>
            </w:tcBorders>
            <w:hideMark/>
          </w:tcPr>
          <w:p w:rsidR="004F4355" w:rsidRPr="00CD7D2A" w:rsidRDefault="004F4355" w:rsidP="004F4355">
            <w:pPr>
              <w:numPr>
                <w:ilvl w:val="0"/>
                <w:numId w:val="77"/>
              </w:numPr>
              <w:rPr>
                <w:rFonts w:ascii="Arial" w:hAnsi="Arial" w:cs="Arial"/>
                <w:bCs/>
                <w:sz w:val="22"/>
                <w:szCs w:val="22"/>
              </w:rPr>
            </w:pPr>
            <w:r w:rsidRPr="00CD7D2A">
              <w:rPr>
                <w:rFonts w:ascii="Arial" w:hAnsi="Arial" w:cs="Arial"/>
                <w:bCs/>
                <w:sz w:val="22"/>
                <w:szCs w:val="22"/>
              </w:rPr>
              <w:t>The ability to successfully complete a 48 week sandwich placement with atleast one approved organisation.</w:t>
            </w:r>
          </w:p>
          <w:p w:rsidR="004F4355" w:rsidRPr="00CD7D2A" w:rsidRDefault="004F4355" w:rsidP="004F4355">
            <w:pPr>
              <w:numPr>
                <w:ilvl w:val="0"/>
                <w:numId w:val="77"/>
              </w:numPr>
              <w:rPr>
                <w:rFonts w:ascii="Arial" w:hAnsi="Arial" w:cs="Arial"/>
                <w:bCs/>
                <w:sz w:val="22"/>
                <w:szCs w:val="22"/>
              </w:rPr>
            </w:pPr>
            <w:r w:rsidRPr="00CD7D2A">
              <w:rPr>
                <w:rFonts w:ascii="Arial" w:hAnsi="Arial" w:cs="Arial"/>
                <w:bCs/>
                <w:sz w:val="22"/>
                <w:szCs w:val="22"/>
              </w:rPr>
              <w:t>Develop their key skills and industry roles</w:t>
            </w:r>
          </w:p>
          <w:p w:rsidR="004F4355" w:rsidRPr="00CD7D2A" w:rsidRDefault="004F4355" w:rsidP="004F4355">
            <w:pPr>
              <w:numPr>
                <w:ilvl w:val="0"/>
                <w:numId w:val="77"/>
              </w:numPr>
              <w:rPr>
                <w:rFonts w:ascii="Arial" w:hAnsi="Arial" w:cs="Arial"/>
                <w:bCs/>
                <w:sz w:val="22"/>
                <w:szCs w:val="22"/>
              </w:rPr>
            </w:pPr>
            <w:r w:rsidRPr="00CD7D2A">
              <w:rPr>
                <w:rFonts w:ascii="Arial" w:hAnsi="Arial" w:cs="Arial"/>
                <w:bCs/>
                <w:sz w:val="22"/>
                <w:szCs w:val="22"/>
              </w:rPr>
              <w:t>Perform effectively within the industry and progress towards either a supervisory role or specialism</w:t>
            </w:r>
          </w:p>
        </w:tc>
      </w:tr>
      <w:tr w:rsidR="004F4355" w:rsidRPr="00CD7D2A" w:rsidTr="00271441">
        <w:tc>
          <w:tcPr>
            <w:tcW w:w="3708" w:type="dxa"/>
            <w:tcBorders>
              <w:top w:val="single" w:sz="4" w:space="0" w:color="auto"/>
              <w:left w:val="single" w:sz="4" w:space="0" w:color="auto"/>
              <w:bottom w:val="single" w:sz="4" w:space="0" w:color="auto"/>
              <w:right w:val="single" w:sz="4" w:space="0" w:color="auto"/>
            </w:tcBorders>
            <w:hideMark/>
          </w:tcPr>
          <w:p w:rsidR="004F4355" w:rsidRPr="00CD7D2A" w:rsidRDefault="004F4355" w:rsidP="004F4355">
            <w:pPr>
              <w:pStyle w:val="ListParagraph"/>
              <w:numPr>
                <w:ilvl w:val="0"/>
                <w:numId w:val="78"/>
              </w:numPr>
              <w:rPr>
                <w:rFonts w:ascii="Arial" w:hAnsi="Arial" w:cs="Arial"/>
                <w:sz w:val="22"/>
                <w:szCs w:val="22"/>
              </w:rPr>
            </w:pPr>
            <w:r w:rsidRPr="00CD7D2A">
              <w:rPr>
                <w:rFonts w:ascii="Arial" w:hAnsi="Arial" w:cs="Arial"/>
                <w:sz w:val="22"/>
                <w:szCs w:val="22"/>
              </w:rPr>
              <w:t>Critically discuss, compare and analyse in depth specific and generic management issues affecting organisational performance.</w:t>
            </w:r>
          </w:p>
          <w:p w:rsidR="004F4355" w:rsidRPr="00CD7D2A" w:rsidRDefault="004F4355" w:rsidP="00271441">
            <w:pPr>
              <w:ind w:left="360"/>
              <w:rPr>
                <w:rFonts w:ascii="Arial" w:hAnsi="Arial" w:cs="Arial"/>
                <w:sz w:val="22"/>
                <w:szCs w:val="22"/>
              </w:rPr>
            </w:pPr>
          </w:p>
        </w:tc>
        <w:tc>
          <w:tcPr>
            <w:tcW w:w="5490" w:type="dxa"/>
            <w:tcBorders>
              <w:top w:val="single" w:sz="4" w:space="0" w:color="auto"/>
              <w:left w:val="single" w:sz="4" w:space="0" w:color="auto"/>
              <w:bottom w:val="single" w:sz="4" w:space="0" w:color="auto"/>
              <w:right w:val="single" w:sz="4" w:space="0" w:color="auto"/>
            </w:tcBorders>
            <w:hideMark/>
          </w:tcPr>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Discuss and debate in detail a range of management issues affecting the organisational performance.</w:t>
            </w:r>
          </w:p>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Put forward a range of strategic recommendations which are analysed and considered in depth.</w:t>
            </w:r>
          </w:p>
        </w:tc>
      </w:tr>
      <w:tr w:rsidR="004F4355" w:rsidRPr="00CD7D2A" w:rsidTr="00271441">
        <w:tc>
          <w:tcPr>
            <w:tcW w:w="3708" w:type="dxa"/>
            <w:tcBorders>
              <w:top w:val="single" w:sz="4" w:space="0" w:color="auto"/>
              <w:left w:val="single" w:sz="4" w:space="0" w:color="auto"/>
              <w:bottom w:val="single" w:sz="4" w:space="0" w:color="auto"/>
              <w:right w:val="single" w:sz="4" w:space="0" w:color="auto"/>
            </w:tcBorders>
          </w:tcPr>
          <w:p w:rsidR="004F4355" w:rsidRPr="00CD7D2A" w:rsidRDefault="004F4355" w:rsidP="004F4355">
            <w:pPr>
              <w:pStyle w:val="ListParagraph"/>
              <w:numPr>
                <w:ilvl w:val="0"/>
                <w:numId w:val="78"/>
              </w:numPr>
              <w:rPr>
                <w:rFonts w:ascii="Arial" w:hAnsi="Arial" w:cs="Arial"/>
                <w:sz w:val="22"/>
                <w:szCs w:val="22"/>
              </w:rPr>
            </w:pPr>
            <w:r w:rsidRPr="00CD7D2A">
              <w:rPr>
                <w:rFonts w:ascii="Arial" w:hAnsi="Arial" w:cs="Arial"/>
                <w:sz w:val="22"/>
                <w:szCs w:val="22"/>
              </w:rPr>
              <w:t>Critically assess in detail resources, organisational, financial and motivational issues affecting the organisation.</w:t>
            </w:r>
          </w:p>
          <w:p w:rsidR="004F4355" w:rsidRPr="00CD7D2A" w:rsidRDefault="004F4355" w:rsidP="00271441">
            <w:pPr>
              <w:ind w:left="360"/>
              <w:rPr>
                <w:rFonts w:ascii="Arial" w:hAnsi="Arial" w:cs="Arial"/>
                <w:sz w:val="22"/>
                <w:szCs w:val="22"/>
              </w:rPr>
            </w:pPr>
          </w:p>
        </w:tc>
        <w:tc>
          <w:tcPr>
            <w:tcW w:w="5490" w:type="dxa"/>
            <w:tcBorders>
              <w:top w:val="single" w:sz="4" w:space="0" w:color="auto"/>
              <w:left w:val="single" w:sz="4" w:space="0" w:color="auto"/>
              <w:bottom w:val="single" w:sz="4" w:space="0" w:color="auto"/>
              <w:right w:val="single" w:sz="4" w:space="0" w:color="auto"/>
            </w:tcBorders>
            <w:hideMark/>
          </w:tcPr>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Critically discussing detail a range of resourcing, financial and motivational considerations</w:t>
            </w:r>
          </w:p>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Apply management theories in order to put forward a series of actionable strategic recommendations to find solutions to work based issues.</w:t>
            </w:r>
          </w:p>
        </w:tc>
      </w:tr>
      <w:tr w:rsidR="004F4355" w:rsidRPr="00CD7D2A" w:rsidTr="00271441">
        <w:tc>
          <w:tcPr>
            <w:tcW w:w="3708" w:type="dxa"/>
            <w:tcBorders>
              <w:top w:val="single" w:sz="4" w:space="0" w:color="auto"/>
              <w:left w:val="single" w:sz="4" w:space="0" w:color="auto"/>
              <w:bottom w:val="single" w:sz="4" w:space="0" w:color="auto"/>
              <w:right w:val="single" w:sz="4" w:space="0" w:color="auto"/>
            </w:tcBorders>
          </w:tcPr>
          <w:p w:rsidR="004F4355" w:rsidRPr="00CD7D2A" w:rsidRDefault="004F4355" w:rsidP="004F4355">
            <w:pPr>
              <w:pStyle w:val="ListParagraph"/>
              <w:numPr>
                <w:ilvl w:val="0"/>
                <w:numId w:val="78"/>
              </w:numPr>
              <w:rPr>
                <w:rFonts w:ascii="Arial" w:hAnsi="Arial" w:cs="Arial"/>
                <w:sz w:val="22"/>
                <w:szCs w:val="22"/>
              </w:rPr>
            </w:pPr>
            <w:r w:rsidRPr="00CD7D2A">
              <w:rPr>
                <w:rFonts w:ascii="Arial" w:hAnsi="Arial" w:cs="Arial"/>
                <w:sz w:val="22"/>
                <w:szCs w:val="22"/>
              </w:rPr>
              <w:t>Critically apply a range of theories in a work based context in order to evaluate and discuss a variety of industry issues and organisational policies and procedures.</w:t>
            </w:r>
          </w:p>
          <w:p w:rsidR="004F4355" w:rsidRPr="00CD7D2A" w:rsidRDefault="004F4355" w:rsidP="00271441">
            <w:pPr>
              <w:ind w:left="360"/>
              <w:rPr>
                <w:rFonts w:ascii="Arial" w:hAnsi="Arial" w:cs="Arial"/>
                <w:sz w:val="22"/>
                <w:szCs w:val="22"/>
              </w:rPr>
            </w:pPr>
          </w:p>
        </w:tc>
        <w:tc>
          <w:tcPr>
            <w:tcW w:w="5490" w:type="dxa"/>
            <w:tcBorders>
              <w:top w:val="single" w:sz="4" w:space="0" w:color="auto"/>
              <w:left w:val="single" w:sz="4" w:space="0" w:color="auto"/>
              <w:bottom w:val="single" w:sz="4" w:space="0" w:color="auto"/>
              <w:right w:val="single" w:sz="4" w:space="0" w:color="auto"/>
            </w:tcBorders>
          </w:tcPr>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Use critical thought to apply academic learning and knowledge to arrange of work based problems</w:t>
            </w:r>
          </w:p>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A high level of cognitive thought in order to discuss the application of theories in finding solutions</w:t>
            </w:r>
          </w:p>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Critically discuss a range of issues affecting the industry as a whole and put forward a series of solutions based on practical experience and academic learning.</w:t>
            </w:r>
          </w:p>
          <w:p w:rsidR="004F4355" w:rsidRPr="00CD7D2A" w:rsidRDefault="004F4355" w:rsidP="004F4355">
            <w:pPr>
              <w:numPr>
                <w:ilvl w:val="0"/>
                <w:numId w:val="34"/>
              </w:numPr>
              <w:rPr>
                <w:rFonts w:ascii="Arial" w:hAnsi="Arial" w:cs="Arial"/>
                <w:sz w:val="22"/>
                <w:szCs w:val="22"/>
              </w:rPr>
            </w:pPr>
            <w:r w:rsidRPr="00CD7D2A">
              <w:rPr>
                <w:rFonts w:ascii="Arial" w:hAnsi="Arial" w:cs="Arial"/>
                <w:sz w:val="22"/>
                <w:szCs w:val="22"/>
              </w:rPr>
              <w:t>Consider analytically issues on both a macro and micro level in order to debate in depth contentions and apply academic studies and theories to generic and specific situations.</w:t>
            </w:r>
          </w:p>
        </w:tc>
      </w:tr>
    </w:tbl>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Evidence of Learning Outcomes will be in the form of a placement assessment visit by a tutor from the programme; this will include a detailed and critical placement viva where the tutor will act as facilitator. Students will be required to demonstrate cognitive thought and depth in analysing and discussing organisational management issues. They will need to critically apply theory to discuss issues and put forward strategic recommendations for policy improvements. This will be supported by an Employer appraisal meeting to evaluate the students overall performance and development in the workplace.</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 xml:space="preserve">Employers will be encouraged to agree a placement project for the student t undertake during their placement year. They will be required to select a management/organisational issue to research in depth and produce a project that discusses the topic from a practical and theoretical stance offering strategic policy recommendations for the organisation. Projects will require work based research and a detailed theoretical review to support critical analysis and develop strategic policy initiatives. The project is designed to link back to the </w:t>
      </w:r>
      <w:r w:rsidRPr="00CD7D2A">
        <w:rPr>
          <w:rFonts w:ascii="Arial" w:hAnsi="Arial" w:cs="Arial"/>
          <w:sz w:val="22"/>
          <w:szCs w:val="22"/>
        </w:rPr>
        <w:lastRenderedPageBreak/>
        <w:t>students’ academic studies, prepare students for their final year dissertation and be of benefit for the organisation.</w:t>
      </w:r>
    </w:p>
    <w:p w:rsidR="004F4355" w:rsidRPr="00CD7D2A" w:rsidRDefault="004F4355" w:rsidP="004F4355">
      <w:pPr>
        <w:jc w:val="both"/>
        <w:rPr>
          <w:rFonts w:ascii="Arial" w:hAnsi="Arial" w:cs="Arial"/>
          <w:sz w:val="22"/>
          <w:szCs w:val="22"/>
        </w:rPr>
      </w:pPr>
    </w:p>
    <w:p w:rsidR="004F4355" w:rsidRPr="00CD7D2A" w:rsidRDefault="004F4355" w:rsidP="004F4355">
      <w:pPr>
        <w:jc w:val="both"/>
        <w:rPr>
          <w:rFonts w:ascii="Arial" w:hAnsi="Arial" w:cs="Arial"/>
          <w:sz w:val="22"/>
          <w:szCs w:val="22"/>
        </w:rPr>
      </w:pPr>
      <w:r w:rsidRPr="00CD7D2A">
        <w:rPr>
          <w:rFonts w:ascii="Arial" w:hAnsi="Arial" w:cs="Arial"/>
          <w:sz w:val="22"/>
          <w:szCs w:val="22"/>
        </w:rPr>
        <w:t>Students may elect to undertaking the sandwich placement at the end of level 5 may elect with the agreement of tutors to undertake their organisational consultancy level 6 module whilst on placement. If this is agreed the student will receive the normal tutor support allocation for this module during their placement.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All learning outcomes will be achieved via a placement visit which will include an employer appraisal and student viva. Whilst this module does not carry modular credits students will be assessed and graded on their performance and the placement will be reflected in the title of their final degree i.e. “with Sandwich placement”.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As a level 5 placement this can take place either at the start of  level 5 or at the end of level 5 according to the students preference and industry needs.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READING LIST: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Essential Texts:</w:t>
      </w:r>
    </w:p>
    <w:p w:rsidR="004F4355" w:rsidRPr="00CD7D2A" w:rsidRDefault="004F4355" w:rsidP="004F4355">
      <w:pPr>
        <w:rPr>
          <w:rFonts w:ascii="Arial" w:hAnsi="Arial" w:cs="Arial"/>
          <w:b/>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NCWE .(2005) </w:t>
      </w:r>
      <w:r w:rsidRPr="00CD7D2A">
        <w:rPr>
          <w:rFonts w:ascii="Arial" w:hAnsi="Arial" w:cs="Arial"/>
          <w:sz w:val="22"/>
          <w:szCs w:val="22"/>
          <w:u w:val="single"/>
        </w:rPr>
        <w:t>Work based Learning: Code of Practice</w:t>
      </w:r>
      <w:r w:rsidRPr="00CD7D2A">
        <w:rPr>
          <w:rFonts w:ascii="Arial" w:hAnsi="Arial" w:cs="Arial"/>
          <w:sz w:val="22"/>
          <w:szCs w:val="22"/>
        </w:rPr>
        <w:t>, London:  NCWE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QAA. (2008) </w:t>
      </w:r>
      <w:r w:rsidRPr="00CD7D2A">
        <w:rPr>
          <w:rFonts w:ascii="Arial" w:hAnsi="Arial" w:cs="Arial"/>
          <w:sz w:val="22"/>
          <w:szCs w:val="22"/>
          <w:u w:val="single"/>
        </w:rPr>
        <w:t>Placement Learning Code f Practice</w:t>
      </w:r>
      <w:r w:rsidRPr="00CD7D2A">
        <w:rPr>
          <w:rFonts w:ascii="Arial" w:hAnsi="Arial" w:cs="Arial"/>
          <w:sz w:val="22"/>
          <w:szCs w:val="22"/>
        </w:rPr>
        <w:t>, London: QAA</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rPr>
      </w:pPr>
      <w:r w:rsidRPr="00CD7D2A">
        <w:rPr>
          <w:rFonts w:ascii="Arial" w:hAnsi="Arial" w:cs="Arial"/>
          <w:b/>
          <w:sz w:val="22"/>
          <w:szCs w:val="22"/>
        </w:rPr>
        <w:t>Background Reading:</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 </w:t>
      </w:r>
    </w:p>
    <w:p w:rsidR="004F4355" w:rsidRPr="00CD7D2A" w:rsidRDefault="004F4355" w:rsidP="004F4355">
      <w:pPr>
        <w:rPr>
          <w:rFonts w:ascii="Arial" w:hAnsi="Arial" w:cs="Arial"/>
          <w:sz w:val="22"/>
          <w:szCs w:val="22"/>
        </w:rPr>
      </w:pPr>
      <w:r w:rsidRPr="00CD7D2A">
        <w:rPr>
          <w:rFonts w:ascii="Arial" w:hAnsi="Arial" w:cs="Arial"/>
          <w:sz w:val="22"/>
          <w:szCs w:val="22"/>
        </w:rPr>
        <w:t xml:space="preserve">ASET (2005) </w:t>
      </w:r>
      <w:r w:rsidRPr="00CD7D2A">
        <w:rPr>
          <w:rFonts w:ascii="Arial" w:hAnsi="Arial" w:cs="Arial"/>
          <w:sz w:val="22"/>
          <w:szCs w:val="22"/>
          <w:u w:val="single"/>
        </w:rPr>
        <w:t>Placement Code of Practice Sheffield</w:t>
      </w:r>
      <w:r w:rsidRPr="00CD7D2A">
        <w:rPr>
          <w:rFonts w:ascii="Arial" w:hAnsi="Arial" w:cs="Arial"/>
          <w:sz w:val="22"/>
          <w:szCs w:val="22"/>
        </w:rPr>
        <w:t>: ASET</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CRA (2003) </w:t>
      </w:r>
      <w:r w:rsidRPr="00CD7D2A">
        <w:rPr>
          <w:rFonts w:ascii="Arial" w:hAnsi="Arial" w:cs="Arial"/>
          <w:sz w:val="22"/>
          <w:szCs w:val="22"/>
          <w:u w:val="single"/>
        </w:rPr>
        <w:t>Personal Development Planning</w:t>
      </w:r>
      <w:r w:rsidRPr="00CD7D2A">
        <w:rPr>
          <w:rFonts w:ascii="Arial" w:hAnsi="Arial" w:cs="Arial"/>
          <w:sz w:val="22"/>
          <w:szCs w:val="22"/>
        </w:rPr>
        <w:t>, London: CRA</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Kolb DA (1994) </w:t>
      </w:r>
      <w:r w:rsidRPr="00CD7D2A">
        <w:rPr>
          <w:rFonts w:ascii="Arial" w:hAnsi="Arial" w:cs="Arial"/>
          <w:sz w:val="22"/>
          <w:szCs w:val="22"/>
          <w:u w:val="single"/>
        </w:rPr>
        <w:t>Experiential Learning,</w:t>
      </w:r>
      <w:r w:rsidRPr="00CD7D2A">
        <w:rPr>
          <w:rFonts w:ascii="Arial" w:hAnsi="Arial" w:cs="Arial"/>
          <w:sz w:val="22"/>
          <w:szCs w:val="22"/>
        </w:rPr>
        <w:t xml:space="preserve"> London: Prentice Hall</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LTSN (2004) </w:t>
      </w:r>
      <w:r w:rsidRPr="00CD7D2A">
        <w:rPr>
          <w:rFonts w:ascii="Arial" w:hAnsi="Arial" w:cs="Arial"/>
          <w:sz w:val="22"/>
          <w:szCs w:val="22"/>
          <w:u w:val="single"/>
        </w:rPr>
        <w:t>Employability Skills</w:t>
      </w:r>
      <w:r w:rsidRPr="00CD7D2A">
        <w:rPr>
          <w:rFonts w:ascii="Arial" w:hAnsi="Arial" w:cs="Arial"/>
          <w:sz w:val="22"/>
          <w:szCs w:val="22"/>
        </w:rPr>
        <w:t>, Oxford: LTSN</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NCWE (2004) </w:t>
      </w:r>
      <w:r w:rsidRPr="00CD7D2A">
        <w:rPr>
          <w:rFonts w:ascii="Arial" w:hAnsi="Arial" w:cs="Arial"/>
          <w:sz w:val="22"/>
          <w:szCs w:val="22"/>
          <w:u w:val="single"/>
        </w:rPr>
        <w:t>Enhancing Employability</w:t>
      </w:r>
      <w:r w:rsidRPr="00CD7D2A">
        <w:rPr>
          <w:rFonts w:ascii="Arial" w:hAnsi="Arial" w:cs="Arial"/>
          <w:sz w:val="22"/>
          <w:szCs w:val="22"/>
        </w:rPr>
        <w:t xml:space="preserve">, London: University  UK &amp;NCWE </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 xml:space="preserve">NCWE (2008) </w:t>
      </w:r>
      <w:r w:rsidRPr="00CD7D2A">
        <w:rPr>
          <w:rFonts w:ascii="Arial" w:hAnsi="Arial" w:cs="Arial"/>
          <w:sz w:val="22"/>
          <w:szCs w:val="22"/>
          <w:u w:val="single"/>
        </w:rPr>
        <w:t>Student Placement Pack</w:t>
      </w:r>
      <w:r w:rsidRPr="00CD7D2A">
        <w:rPr>
          <w:rFonts w:ascii="Arial" w:hAnsi="Arial" w:cs="Arial"/>
          <w:sz w:val="22"/>
          <w:szCs w:val="22"/>
        </w:rPr>
        <w:t>, London: NCWE</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PHYSICAL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b/>
          <w:sz w:val="22"/>
          <w:szCs w:val="22"/>
          <w:u w:val="single"/>
        </w:rPr>
      </w:pPr>
      <w:r w:rsidRPr="00CD7D2A">
        <w:rPr>
          <w:rFonts w:ascii="Arial" w:hAnsi="Arial" w:cs="Arial"/>
          <w:sz w:val="22"/>
          <w:szCs w:val="22"/>
        </w:rPr>
        <w:t>Employer provided</w:t>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ROOM REQUIREMENTS: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Employer provided</w:t>
      </w:r>
      <w:r w:rsidRPr="00CD7D2A">
        <w:rPr>
          <w:rFonts w:ascii="Arial" w:hAnsi="Arial" w:cs="Arial"/>
          <w:sz w:val="22"/>
          <w:szCs w:val="22"/>
        </w:rPr>
        <w:tab/>
      </w:r>
    </w:p>
    <w:p w:rsidR="004F4355" w:rsidRPr="00CD7D2A" w:rsidRDefault="004F4355" w:rsidP="004F4355">
      <w:pPr>
        <w:rPr>
          <w:rFonts w:ascii="Arial" w:hAnsi="Arial" w:cs="Arial"/>
          <w:b/>
          <w:sz w:val="22"/>
          <w:szCs w:val="22"/>
          <w:u w:val="single"/>
        </w:rPr>
      </w:pPr>
    </w:p>
    <w:p w:rsidR="004F4355" w:rsidRPr="00CD7D2A" w:rsidRDefault="004F4355" w:rsidP="004F4355">
      <w:pPr>
        <w:rPr>
          <w:rFonts w:ascii="Arial" w:hAnsi="Arial" w:cs="Arial"/>
          <w:sz w:val="22"/>
          <w:szCs w:val="22"/>
        </w:rPr>
      </w:pPr>
      <w:r w:rsidRPr="00CD7D2A">
        <w:rPr>
          <w:rFonts w:ascii="Arial" w:hAnsi="Arial" w:cs="Arial"/>
          <w:b/>
          <w:sz w:val="22"/>
          <w:szCs w:val="22"/>
          <w:u w:val="single"/>
        </w:rPr>
        <w:t>STAFF RESOURCES:</w:t>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Jacqui Jones</w:t>
      </w:r>
      <w:r w:rsidRPr="00CD7D2A">
        <w:rPr>
          <w:rFonts w:ascii="Arial" w:hAnsi="Arial" w:cs="Arial"/>
          <w:sz w:val="22"/>
          <w:szCs w:val="22"/>
        </w:rPr>
        <w:tab/>
      </w:r>
    </w:p>
    <w:p w:rsidR="004F4355" w:rsidRPr="00CD7D2A" w:rsidRDefault="004F4355" w:rsidP="004F4355">
      <w:pPr>
        <w:rPr>
          <w:rFonts w:ascii="Arial" w:hAnsi="Arial" w:cs="Arial"/>
          <w:sz w:val="22"/>
          <w:szCs w:val="22"/>
        </w:rPr>
      </w:pPr>
    </w:p>
    <w:p w:rsidR="004F4355" w:rsidRPr="00CD7D2A" w:rsidRDefault="004F4355" w:rsidP="004F4355">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Jacqui Jones and placement tutor team</w:t>
      </w:r>
    </w:p>
    <w:p w:rsidR="00330A8D" w:rsidRDefault="004F4355" w:rsidP="004F4355">
      <w:r w:rsidRPr="00CD7D2A">
        <w:rPr>
          <w:rFonts w:ascii="Arial" w:hAnsi="Arial" w:cs="Arial"/>
          <w:sz w:val="22"/>
          <w:szCs w:val="22"/>
        </w:rPr>
        <w:br w:type="page"/>
      </w:r>
    </w:p>
    <w:sectPr w:rsidR="00330A8D" w:rsidSect="00330A8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ongressSans">
    <w:altName w:val="CongressSans"/>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0AC"/>
    <w:multiLevelType w:val="hybridMultilevel"/>
    <w:tmpl w:val="D102C0D6"/>
    <w:lvl w:ilvl="0" w:tplc="E78430E4">
      <w:start w:val="1"/>
      <w:numFmt w:val="bullet"/>
      <w:lvlText w:val=""/>
      <w:lvlJc w:val="left"/>
      <w:pPr>
        <w:tabs>
          <w:tab w:val="num" w:pos="360"/>
        </w:tabs>
        <w:ind w:left="360" w:hanging="360"/>
      </w:pPr>
      <w:rPr>
        <w:rFonts w:ascii="Symbol" w:hAnsi="Symbol" w:hint="default"/>
      </w:rPr>
    </w:lvl>
    <w:lvl w:ilvl="1" w:tplc="077C7B4C" w:tentative="1">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nsid w:val="009F037D"/>
    <w:multiLevelType w:val="hybridMultilevel"/>
    <w:tmpl w:val="764EF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D54EB3"/>
    <w:multiLevelType w:val="hybridMultilevel"/>
    <w:tmpl w:val="C9508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3D70A9"/>
    <w:multiLevelType w:val="hybridMultilevel"/>
    <w:tmpl w:val="B2A86D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3B27C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049C0130"/>
    <w:multiLevelType w:val="hybridMultilevel"/>
    <w:tmpl w:val="B8A640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C4600"/>
    <w:multiLevelType w:val="hybridMultilevel"/>
    <w:tmpl w:val="ABB6F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A9F280F"/>
    <w:multiLevelType w:val="hybridMultilevel"/>
    <w:tmpl w:val="ED5EC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9">
    <w:nsid w:val="0EAD332C"/>
    <w:multiLevelType w:val="hybridMultilevel"/>
    <w:tmpl w:val="3FF288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0EC70AF2"/>
    <w:multiLevelType w:val="hybridMultilevel"/>
    <w:tmpl w:val="32CC30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FB25281"/>
    <w:multiLevelType w:val="hybridMultilevel"/>
    <w:tmpl w:val="C958E7EE"/>
    <w:lvl w:ilvl="0" w:tplc="04090001">
      <w:start w:val="1"/>
      <w:numFmt w:val="bullet"/>
      <w:lvlText w:val=""/>
      <w:lvlJc w:val="left"/>
      <w:pPr>
        <w:ind w:left="666" w:hanging="360"/>
      </w:pPr>
      <w:rPr>
        <w:rFonts w:ascii="Symbol" w:hAnsi="Symbol" w:hint="default"/>
      </w:rPr>
    </w:lvl>
    <w:lvl w:ilvl="1" w:tplc="04090003" w:tentative="1">
      <w:start w:val="1"/>
      <w:numFmt w:val="bullet"/>
      <w:lvlText w:val="o"/>
      <w:lvlJc w:val="left"/>
      <w:pPr>
        <w:ind w:left="1386" w:hanging="360"/>
      </w:pPr>
      <w:rPr>
        <w:rFonts w:ascii="Courier New" w:hAnsi="Courier New" w:cs="Courier New" w:hint="default"/>
      </w:rPr>
    </w:lvl>
    <w:lvl w:ilvl="2" w:tplc="04090005" w:tentative="1">
      <w:start w:val="1"/>
      <w:numFmt w:val="bullet"/>
      <w:lvlText w:val=""/>
      <w:lvlJc w:val="left"/>
      <w:pPr>
        <w:ind w:left="2106" w:hanging="360"/>
      </w:pPr>
      <w:rPr>
        <w:rFonts w:ascii="Wingdings" w:hAnsi="Wingdings" w:hint="default"/>
      </w:rPr>
    </w:lvl>
    <w:lvl w:ilvl="3" w:tplc="04090001" w:tentative="1">
      <w:start w:val="1"/>
      <w:numFmt w:val="bullet"/>
      <w:lvlText w:val=""/>
      <w:lvlJc w:val="left"/>
      <w:pPr>
        <w:ind w:left="2826" w:hanging="360"/>
      </w:pPr>
      <w:rPr>
        <w:rFonts w:ascii="Symbol" w:hAnsi="Symbol" w:hint="default"/>
      </w:rPr>
    </w:lvl>
    <w:lvl w:ilvl="4" w:tplc="04090003" w:tentative="1">
      <w:start w:val="1"/>
      <w:numFmt w:val="bullet"/>
      <w:lvlText w:val="o"/>
      <w:lvlJc w:val="left"/>
      <w:pPr>
        <w:ind w:left="3546" w:hanging="360"/>
      </w:pPr>
      <w:rPr>
        <w:rFonts w:ascii="Courier New" w:hAnsi="Courier New" w:cs="Courier New" w:hint="default"/>
      </w:rPr>
    </w:lvl>
    <w:lvl w:ilvl="5" w:tplc="04090005" w:tentative="1">
      <w:start w:val="1"/>
      <w:numFmt w:val="bullet"/>
      <w:lvlText w:val=""/>
      <w:lvlJc w:val="left"/>
      <w:pPr>
        <w:ind w:left="4266" w:hanging="360"/>
      </w:pPr>
      <w:rPr>
        <w:rFonts w:ascii="Wingdings" w:hAnsi="Wingdings" w:hint="default"/>
      </w:rPr>
    </w:lvl>
    <w:lvl w:ilvl="6" w:tplc="04090001" w:tentative="1">
      <w:start w:val="1"/>
      <w:numFmt w:val="bullet"/>
      <w:lvlText w:val=""/>
      <w:lvlJc w:val="left"/>
      <w:pPr>
        <w:ind w:left="4986" w:hanging="360"/>
      </w:pPr>
      <w:rPr>
        <w:rFonts w:ascii="Symbol" w:hAnsi="Symbol" w:hint="default"/>
      </w:rPr>
    </w:lvl>
    <w:lvl w:ilvl="7" w:tplc="04090003" w:tentative="1">
      <w:start w:val="1"/>
      <w:numFmt w:val="bullet"/>
      <w:lvlText w:val="o"/>
      <w:lvlJc w:val="left"/>
      <w:pPr>
        <w:ind w:left="5706" w:hanging="360"/>
      </w:pPr>
      <w:rPr>
        <w:rFonts w:ascii="Courier New" w:hAnsi="Courier New" w:cs="Courier New" w:hint="default"/>
      </w:rPr>
    </w:lvl>
    <w:lvl w:ilvl="8" w:tplc="04090005" w:tentative="1">
      <w:start w:val="1"/>
      <w:numFmt w:val="bullet"/>
      <w:lvlText w:val=""/>
      <w:lvlJc w:val="left"/>
      <w:pPr>
        <w:ind w:left="6426" w:hanging="360"/>
      </w:pPr>
      <w:rPr>
        <w:rFonts w:ascii="Wingdings" w:hAnsi="Wingdings" w:hint="default"/>
      </w:rPr>
    </w:lvl>
  </w:abstractNum>
  <w:abstractNum w:abstractNumId="12">
    <w:nsid w:val="0FE045F1"/>
    <w:multiLevelType w:val="hybridMultilevel"/>
    <w:tmpl w:val="05E46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02172B5"/>
    <w:multiLevelType w:val="hybridMultilevel"/>
    <w:tmpl w:val="BA5E4638"/>
    <w:lvl w:ilvl="0" w:tplc="423C80E4">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0D61092"/>
    <w:multiLevelType w:val="hybridMultilevel"/>
    <w:tmpl w:val="DCA431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12B4B03"/>
    <w:multiLevelType w:val="hybridMultilevel"/>
    <w:tmpl w:val="789C62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12E41EC"/>
    <w:multiLevelType w:val="hybridMultilevel"/>
    <w:tmpl w:val="7D745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151713B"/>
    <w:multiLevelType w:val="hybridMultilevel"/>
    <w:tmpl w:val="8B585374"/>
    <w:lvl w:ilvl="0" w:tplc="5B4CDEAE">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1F33C39"/>
    <w:multiLevelType w:val="hybridMultilevel"/>
    <w:tmpl w:val="F1C6CAE6"/>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126E4214"/>
    <w:multiLevelType w:val="hybridMultilevel"/>
    <w:tmpl w:val="9D72A59A"/>
    <w:lvl w:ilvl="0" w:tplc="0809000F">
      <w:start w:val="1"/>
      <w:numFmt w:val="decimal"/>
      <w:lvlText w:val="%1."/>
      <w:lvlJc w:val="left"/>
      <w:pPr>
        <w:tabs>
          <w:tab w:val="num" w:pos="360"/>
        </w:tabs>
        <w:ind w:left="360" w:hanging="360"/>
      </w:pPr>
    </w:lvl>
    <w:lvl w:ilvl="1" w:tplc="CAD0231A">
      <w:start w:val="1"/>
      <w:numFmt w:val="bullet"/>
      <w:lvlText w:val=""/>
      <w:lvlJc w:val="left"/>
      <w:pPr>
        <w:tabs>
          <w:tab w:val="num" w:pos="1080"/>
        </w:tabs>
        <w:ind w:left="1080" w:hanging="360"/>
      </w:pPr>
      <w:rPr>
        <w:rFonts w:ascii="Symbol" w:hAnsi="Symbol" w:hint="default"/>
      </w:rPr>
    </w:lvl>
    <w:lvl w:ilvl="2" w:tplc="0270F45E" w:tentative="1">
      <w:start w:val="1"/>
      <w:numFmt w:val="lowerRoman"/>
      <w:lvlText w:val="%3."/>
      <w:lvlJc w:val="right"/>
      <w:pPr>
        <w:tabs>
          <w:tab w:val="num" w:pos="1800"/>
        </w:tabs>
        <w:ind w:left="1800" w:hanging="180"/>
      </w:pPr>
    </w:lvl>
    <w:lvl w:ilvl="3" w:tplc="66DEE8F6" w:tentative="1">
      <w:start w:val="1"/>
      <w:numFmt w:val="decimal"/>
      <w:lvlText w:val="%4."/>
      <w:lvlJc w:val="left"/>
      <w:pPr>
        <w:tabs>
          <w:tab w:val="num" w:pos="2520"/>
        </w:tabs>
        <w:ind w:left="2520" w:hanging="360"/>
      </w:pPr>
    </w:lvl>
    <w:lvl w:ilvl="4" w:tplc="AE72EA24" w:tentative="1">
      <w:start w:val="1"/>
      <w:numFmt w:val="lowerLetter"/>
      <w:lvlText w:val="%5."/>
      <w:lvlJc w:val="left"/>
      <w:pPr>
        <w:tabs>
          <w:tab w:val="num" w:pos="3240"/>
        </w:tabs>
        <w:ind w:left="3240" w:hanging="360"/>
      </w:pPr>
    </w:lvl>
    <w:lvl w:ilvl="5" w:tplc="03D200D0" w:tentative="1">
      <w:start w:val="1"/>
      <w:numFmt w:val="lowerRoman"/>
      <w:lvlText w:val="%6."/>
      <w:lvlJc w:val="right"/>
      <w:pPr>
        <w:tabs>
          <w:tab w:val="num" w:pos="3960"/>
        </w:tabs>
        <w:ind w:left="3960" w:hanging="180"/>
      </w:pPr>
    </w:lvl>
    <w:lvl w:ilvl="6" w:tplc="9D229904" w:tentative="1">
      <w:start w:val="1"/>
      <w:numFmt w:val="decimal"/>
      <w:lvlText w:val="%7."/>
      <w:lvlJc w:val="left"/>
      <w:pPr>
        <w:tabs>
          <w:tab w:val="num" w:pos="4680"/>
        </w:tabs>
        <w:ind w:left="4680" w:hanging="360"/>
      </w:pPr>
    </w:lvl>
    <w:lvl w:ilvl="7" w:tplc="B7220BBE" w:tentative="1">
      <w:start w:val="1"/>
      <w:numFmt w:val="lowerLetter"/>
      <w:lvlText w:val="%8."/>
      <w:lvlJc w:val="left"/>
      <w:pPr>
        <w:tabs>
          <w:tab w:val="num" w:pos="5400"/>
        </w:tabs>
        <w:ind w:left="5400" w:hanging="360"/>
      </w:pPr>
    </w:lvl>
    <w:lvl w:ilvl="8" w:tplc="D2A6AAE4" w:tentative="1">
      <w:start w:val="1"/>
      <w:numFmt w:val="lowerRoman"/>
      <w:lvlText w:val="%9."/>
      <w:lvlJc w:val="right"/>
      <w:pPr>
        <w:tabs>
          <w:tab w:val="num" w:pos="6120"/>
        </w:tabs>
        <w:ind w:left="6120" w:hanging="180"/>
      </w:pPr>
    </w:lvl>
  </w:abstractNum>
  <w:abstractNum w:abstractNumId="20">
    <w:nsid w:val="16752FC1"/>
    <w:multiLevelType w:val="hybridMultilevel"/>
    <w:tmpl w:val="E3EC6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738628F"/>
    <w:multiLevelType w:val="hybridMultilevel"/>
    <w:tmpl w:val="3FF28882"/>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2">
    <w:nsid w:val="1853629C"/>
    <w:multiLevelType w:val="hybridMultilevel"/>
    <w:tmpl w:val="6E704978"/>
    <w:lvl w:ilvl="0" w:tplc="0809000F">
      <w:start w:val="1"/>
      <w:numFmt w:val="decimal"/>
      <w:lvlText w:val="%1."/>
      <w:lvlJc w:val="left"/>
      <w:pPr>
        <w:tabs>
          <w:tab w:val="num" w:pos="360"/>
        </w:tabs>
        <w:ind w:left="360" w:hanging="360"/>
      </w:pPr>
    </w:lvl>
    <w:lvl w:ilvl="1" w:tplc="CAD0231A">
      <w:start w:val="1"/>
      <w:numFmt w:val="bullet"/>
      <w:lvlText w:val=""/>
      <w:lvlJc w:val="left"/>
      <w:pPr>
        <w:tabs>
          <w:tab w:val="num" w:pos="1080"/>
        </w:tabs>
        <w:ind w:left="1080" w:hanging="360"/>
      </w:pPr>
      <w:rPr>
        <w:rFonts w:ascii="Symbol" w:hAnsi="Symbol" w:hint="default"/>
      </w:rPr>
    </w:lvl>
    <w:lvl w:ilvl="2" w:tplc="0270F45E" w:tentative="1">
      <w:start w:val="1"/>
      <w:numFmt w:val="lowerRoman"/>
      <w:lvlText w:val="%3."/>
      <w:lvlJc w:val="right"/>
      <w:pPr>
        <w:tabs>
          <w:tab w:val="num" w:pos="1800"/>
        </w:tabs>
        <w:ind w:left="1800" w:hanging="180"/>
      </w:pPr>
    </w:lvl>
    <w:lvl w:ilvl="3" w:tplc="66DEE8F6" w:tentative="1">
      <w:start w:val="1"/>
      <w:numFmt w:val="decimal"/>
      <w:lvlText w:val="%4."/>
      <w:lvlJc w:val="left"/>
      <w:pPr>
        <w:tabs>
          <w:tab w:val="num" w:pos="2520"/>
        </w:tabs>
        <w:ind w:left="2520" w:hanging="360"/>
      </w:pPr>
    </w:lvl>
    <w:lvl w:ilvl="4" w:tplc="AE72EA24" w:tentative="1">
      <w:start w:val="1"/>
      <w:numFmt w:val="lowerLetter"/>
      <w:lvlText w:val="%5."/>
      <w:lvlJc w:val="left"/>
      <w:pPr>
        <w:tabs>
          <w:tab w:val="num" w:pos="3240"/>
        </w:tabs>
        <w:ind w:left="3240" w:hanging="360"/>
      </w:pPr>
    </w:lvl>
    <w:lvl w:ilvl="5" w:tplc="03D200D0" w:tentative="1">
      <w:start w:val="1"/>
      <w:numFmt w:val="lowerRoman"/>
      <w:lvlText w:val="%6."/>
      <w:lvlJc w:val="right"/>
      <w:pPr>
        <w:tabs>
          <w:tab w:val="num" w:pos="3960"/>
        </w:tabs>
        <w:ind w:left="3960" w:hanging="180"/>
      </w:pPr>
    </w:lvl>
    <w:lvl w:ilvl="6" w:tplc="9D229904" w:tentative="1">
      <w:start w:val="1"/>
      <w:numFmt w:val="decimal"/>
      <w:lvlText w:val="%7."/>
      <w:lvlJc w:val="left"/>
      <w:pPr>
        <w:tabs>
          <w:tab w:val="num" w:pos="4680"/>
        </w:tabs>
        <w:ind w:left="4680" w:hanging="360"/>
      </w:pPr>
    </w:lvl>
    <w:lvl w:ilvl="7" w:tplc="B7220BBE" w:tentative="1">
      <w:start w:val="1"/>
      <w:numFmt w:val="lowerLetter"/>
      <w:lvlText w:val="%8."/>
      <w:lvlJc w:val="left"/>
      <w:pPr>
        <w:tabs>
          <w:tab w:val="num" w:pos="5400"/>
        </w:tabs>
        <w:ind w:left="5400" w:hanging="360"/>
      </w:pPr>
    </w:lvl>
    <w:lvl w:ilvl="8" w:tplc="D2A6AAE4" w:tentative="1">
      <w:start w:val="1"/>
      <w:numFmt w:val="lowerRoman"/>
      <w:lvlText w:val="%9."/>
      <w:lvlJc w:val="right"/>
      <w:pPr>
        <w:tabs>
          <w:tab w:val="num" w:pos="6120"/>
        </w:tabs>
        <w:ind w:left="6120" w:hanging="180"/>
      </w:pPr>
    </w:lvl>
  </w:abstractNum>
  <w:abstractNum w:abstractNumId="23">
    <w:nsid w:val="18ED6107"/>
    <w:multiLevelType w:val="hybridMultilevel"/>
    <w:tmpl w:val="F528A2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19185BEB"/>
    <w:multiLevelType w:val="hybridMultilevel"/>
    <w:tmpl w:val="2EEC98E0"/>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19AA450E"/>
    <w:multiLevelType w:val="hybridMultilevel"/>
    <w:tmpl w:val="B712C66C"/>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DB2277"/>
    <w:multiLevelType w:val="hybridMultilevel"/>
    <w:tmpl w:val="F1307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1C0343D7"/>
    <w:multiLevelType w:val="hybridMultilevel"/>
    <w:tmpl w:val="9CBA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1E321D66"/>
    <w:multiLevelType w:val="hybridMultilevel"/>
    <w:tmpl w:val="EDC68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EB29CC"/>
    <w:multiLevelType w:val="hybridMultilevel"/>
    <w:tmpl w:val="4A7CE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200B10C4"/>
    <w:multiLevelType w:val="hybridMultilevel"/>
    <w:tmpl w:val="50A09C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21B25F51"/>
    <w:multiLevelType w:val="hybridMultilevel"/>
    <w:tmpl w:val="266440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22F11E18"/>
    <w:multiLevelType w:val="hybridMultilevel"/>
    <w:tmpl w:val="66DA587C"/>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3">
    <w:nsid w:val="232D2624"/>
    <w:multiLevelType w:val="hybridMultilevel"/>
    <w:tmpl w:val="D36A496A"/>
    <w:lvl w:ilvl="0" w:tplc="0D828C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2586347B"/>
    <w:multiLevelType w:val="hybridMultilevel"/>
    <w:tmpl w:val="00AE8DD8"/>
    <w:lvl w:ilvl="0" w:tplc="DFAE9C68">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6996AB4"/>
    <w:multiLevelType w:val="hybridMultilevel"/>
    <w:tmpl w:val="E7E86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26F37B3E"/>
    <w:multiLevelType w:val="hybridMultilevel"/>
    <w:tmpl w:val="1B526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286D1436"/>
    <w:multiLevelType w:val="hybridMultilevel"/>
    <w:tmpl w:val="9D72A59A"/>
    <w:lvl w:ilvl="0" w:tplc="0809000F">
      <w:start w:val="1"/>
      <w:numFmt w:val="decimal"/>
      <w:lvlText w:val="%1."/>
      <w:lvlJc w:val="left"/>
      <w:pPr>
        <w:tabs>
          <w:tab w:val="num" w:pos="360"/>
        </w:tabs>
        <w:ind w:left="360" w:hanging="360"/>
      </w:pPr>
    </w:lvl>
    <w:lvl w:ilvl="1" w:tplc="CAD0231A">
      <w:start w:val="1"/>
      <w:numFmt w:val="bullet"/>
      <w:lvlText w:val=""/>
      <w:lvlJc w:val="left"/>
      <w:pPr>
        <w:tabs>
          <w:tab w:val="num" w:pos="1080"/>
        </w:tabs>
        <w:ind w:left="1080" w:hanging="360"/>
      </w:pPr>
      <w:rPr>
        <w:rFonts w:ascii="Symbol" w:hAnsi="Symbol" w:hint="default"/>
      </w:rPr>
    </w:lvl>
    <w:lvl w:ilvl="2" w:tplc="0270F45E" w:tentative="1">
      <w:start w:val="1"/>
      <w:numFmt w:val="lowerRoman"/>
      <w:lvlText w:val="%3."/>
      <w:lvlJc w:val="right"/>
      <w:pPr>
        <w:tabs>
          <w:tab w:val="num" w:pos="1800"/>
        </w:tabs>
        <w:ind w:left="1800" w:hanging="180"/>
      </w:pPr>
    </w:lvl>
    <w:lvl w:ilvl="3" w:tplc="66DEE8F6" w:tentative="1">
      <w:start w:val="1"/>
      <w:numFmt w:val="decimal"/>
      <w:lvlText w:val="%4."/>
      <w:lvlJc w:val="left"/>
      <w:pPr>
        <w:tabs>
          <w:tab w:val="num" w:pos="2520"/>
        </w:tabs>
        <w:ind w:left="2520" w:hanging="360"/>
      </w:pPr>
    </w:lvl>
    <w:lvl w:ilvl="4" w:tplc="AE72EA24" w:tentative="1">
      <w:start w:val="1"/>
      <w:numFmt w:val="lowerLetter"/>
      <w:lvlText w:val="%5."/>
      <w:lvlJc w:val="left"/>
      <w:pPr>
        <w:tabs>
          <w:tab w:val="num" w:pos="3240"/>
        </w:tabs>
        <w:ind w:left="3240" w:hanging="360"/>
      </w:pPr>
    </w:lvl>
    <w:lvl w:ilvl="5" w:tplc="03D200D0" w:tentative="1">
      <w:start w:val="1"/>
      <w:numFmt w:val="lowerRoman"/>
      <w:lvlText w:val="%6."/>
      <w:lvlJc w:val="right"/>
      <w:pPr>
        <w:tabs>
          <w:tab w:val="num" w:pos="3960"/>
        </w:tabs>
        <w:ind w:left="3960" w:hanging="180"/>
      </w:pPr>
    </w:lvl>
    <w:lvl w:ilvl="6" w:tplc="9D229904" w:tentative="1">
      <w:start w:val="1"/>
      <w:numFmt w:val="decimal"/>
      <w:lvlText w:val="%7."/>
      <w:lvlJc w:val="left"/>
      <w:pPr>
        <w:tabs>
          <w:tab w:val="num" w:pos="4680"/>
        </w:tabs>
        <w:ind w:left="4680" w:hanging="360"/>
      </w:pPr>
    </w:lvl>
    <w:lvl w:ilvl="7" w:tplc="B7220BBE" w:tentative="1">
      <w:start w:val="1"/>
      <w:numFmt w:val="lowerLetter"/>
      <w:lvlText w:val="%8."/>
      <w:lvlJc w:val="left"/>
      <w:pPr>
        <w:tabs>
          <w:tab w:val="num" w:pos="5400"/>
        </w:tabs>
        <w:ind w:left="5400" w:hanging="360"/>
      </w:pPr>
    </w:lvl>
    <w:lvl w:ilvl="8" w:tplc="D2A6AAE4" w:tentative="1">
      <w:start w:val="1"/>
      <w:numFmt w:val="lowerRoman"/>
      <w:lvlText w:val="%9."/>
      <w:lvlJc w:val="right"/>
      <w:pPr>
        <w:tabs>
          <w:tab w:val="num" w:pos="6120"/>
        </w:tabs>
        <w:ind w:left="6120" w:hanging="180"/>
      </w:pPr>
    </w:lvl>
  </w:abstractNum>
  <w:abstractNum w:abstractNumId="38">
    <w:nsid w:val="288F37D2"/>
    <w:multiLevelType w:val="hybridMultilevel"/>
    <w:tmpl w:val="4DE26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28BE2E8E"/>
    <w:multiLevelType w:val="hybridMultilevel"/>
    <w:tmpl w:val="266440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2AA35C65"/>
    <w:multiLevelType w:val="hybridMultilevel"/>
    <w:tmpl w:val="9948F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2B035962"/>
    <w:multiLevelType w:val="hybridMultilevel"/>
    <w:tmpl w:val="7904033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2">
    <w:nsid w:val="30433B4B"/>
    <w:multiLevelType w:val="hybridMultilevel"/>
    <w:tmpl w:val="D6F4D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3061329E"/>
    <w:multiLevelType w:val="hybridMultilevel"/>
    <w:tmpl w:val="0F3CF62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44">
    <w:nsid w:val="367974EF"/>
    <w:multiLevelType w:val="singleLevel"/>
    <w:tmpl w:val="CA88435C"/>
    <w:lvl w:ilvl="0">
      <w:start w:val="1"/>
      <w:numFmt w:val="decimal"/>
      <w:lvlText w:val="%1."/>
      <w:lvlJc w:val="left"/>
      <w:pPr>
        <w:tabs>
          <w:tab w:val="num" w:pos="360"/>
        </w:tabs>
        <w:ind w:left="360" w:hanging="360"/>
      </w:pPr>
      <w:rPr>
        <w:rFonts w:hint="default"/>
      </w:rPr>
    </w:lvl>
  </w:abstractNum>
  <w:abstractNum w:abstractNumId="45">
    <w:nsid w:val="379D3074"/>
    <w:multiLevelType w:val="hybridMultilevel"/>
    <w:tmpl w:val="1BAAA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37D533B9"/>
    <w:multiLevelType w:val="hybridMultilevel"/>
    <w:tmpl w:val="E7D42E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3A9C215C"/>
    <w:multiLevelType w:val="hybridMultilevel"/>
    <w:tmpl w:val="0FFC94AC"/>
    <w:lvl w:ilvl="0" w:tplc="345C003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3B5905DD"/>
    <w:multiLevelType w:val="hybridMultilevel"/>
    <w:tmpl w:val="372AD57C"/>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nsid w:val="3E726A0E"/>
    <w:multiLevelType w:val="hybridMultilevel"/>
    <w:tmpl w:val="D312E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3F2C2C5B"/>
    <w:multiLevelType w:val="hybridMultilevel"/>
    <w:tmpl w:val="AA0053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3F5F4F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4405404C"/>
    <w:multiLevelType w:val="hybridMultilevel"/>
    <w:tmpl w:val="CB7AC282"/>
    <w:lvl w:ilvl="0" w:tplc="AB94E23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3">
    <w:nsid w:val="45911014"/>
    <w:multiLevelType w:val="hybridMultilevel"/>
    <w:tmpl w:val="F0B4BD14"/>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488C5FC0"/>
    <w:multiLevelType w:val="hybridMultilevel"/>
    <w:tmpl w:val="266440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nsid w:val="49CD7328"/>
    <w:multiLevelType w:val="hybridMultilevel"/>
    <w:tmpl w:val="0F3CF62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56">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57">
    <w:nsid w:val="4A8B7629"/>
    <w:multiLevelType w:val="hybridMultilevel"/>
    <w:tmpl w:val="B066E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4DE16944"/>
    <w:multiLevelType w:val="hybridMultilevel"/>
    <w:tmpl w:val="266440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nsid w:val="4E6413A4"/>
    <w:multiLevelType w:val="hybridMultilevel"/>
    <w:tmpl w:val="746CC9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0">
    <w:nsid w:val="4E88030A"/>
    <w:multiLevelType w:val="hybridMultilevel"/>
    <w:tmpl w:val="389AE946"/>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61">
    <w:nsid w:val="4EE2788C"/>
    <w:multiLevelType w:val="hybridMultilevel"/>
    <w:tmpl w:val="91224A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50AB72C4"/>
    <w:multiLevelType w:val="hybridMultilevel"/>
    <w:tmpl w:val="202A57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4">
    <w:nsid w:val="5268144C"/>
    <w:multiLevelType w:val="hybridMultilevel"/>
    <w:tmpl w:val="9B8C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3343295"/>
    <w:multiLevelType w:val="hybridMultilevel"/>
    <w:tmpl w:val="52BA3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nsid w:val="53F2455B"/>
    <w:multiLevelType w:val="hybridMultilevel"/>
    <w:tmpl w:val="93F6CECC"/>
    <w:lvl w:ilvl="0" w:tplc="2F5ADB0A">
      <w:start w:val="3"/>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53F34BC9"/>
    <w:multiLevelType w:val="hybridMultilevel"/>
    <w:tmpl w:val="0EAADC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546F7B16"/>
    <w:multiLevelType w:val="hybridMultilevel"/>
    <w:tmpl w:val="F2380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54CE235D"/>
    <w:multiLevelType w:val="hybridMultilevel"/>
    <w:tmpl w:val="BF48DB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71">
    <w:nsid w:val="553B0805"/>
    <w:multiLevelType w:val="hybridMultilevel"/>
    <w:tmpl w:val="2CEA7FA6"/>
    <w:lvl w:ilvl="0" w:tplc="BD20296E">
      <w:start w:val="1"/>
      <w:numFmt w:val="bullet"/>
      <w:lvlText w:val=""/>
      <w:lvlJc w:val="left"/>
      <w:pPr>
        <w:tabs>
          <w:tab w:val="num" w:pos="360"/>
        </w:tabs>
        <w:ind w:left="360" w:hanging="360"/>
      </w:pPr>
      <w:rPr>
        <w:rFonts w:ascii="Symbol" w:hAnsi="Symbol" w:hint="default"/>
      </w:rPr>
    </w:lvl>
    <w:lvl w:ilvl="1" w:tplc="A5867CA4" w:tentative="1">
      <w:start w:val="1"/>
      <w:numFmt w:val="bullet"/>
      <w:lvlText w:val="o"/>
      <w:lvlJc w:val="left"/>
      <w:pPr>
        <w:tabs>
          <w:tab w:val="num" w:pos="1080"/>
        </w:tabs>
        <w:ind w:left="1080" w:hanging="360"/>
      </w:pPr>
      <w:rPr>
        <w:rFonts w:ascii="Courier New" w:hAnsi="Courier New" w:cs="Verdana" w:hint="default"/>
      </w:rPr>
    </w:lvl>
    <w:lvl w:ilvl="2" w:tplc="0C42A9A0" w:tentative="1">
      <w:start w:val="1"/>
      <w:numFmt w:val="bullet"/>
      <w:lvlText w:val=""/>
      <w:lvlJc w:val="left"/>
      <w:pPr>
        <w:tabs>
          <w:tab w:val="num" w:pos="1800"/>
        </w:tabs>
        <w:ind w:left="1800" w:hanging="360"/>
      </w:pPr>
      <w:rPr>
        <w:rFonts w:ascii="Wingdings" w:hAnsi="Wingdings" w:hint="default"/>
      </w:rPr>
    </w:lvl>
    <w:lvl w:ilvl="3" w:tplc="D0ACF8A0" w:tentative="1">
      <w:start w:val="1"/>
      <w:numFmt w:val="bullet"/>
      <w:lvlText w:val=""/>
      <w:lvlJc w:val="left"/>
      <w:pPr>
        <w:tabs>
          <w:tab w:val="num" w:pos="2520"/>
        </w:tabs>
        <w:ind w:left="2520" w:hanging="360"/>
      </w:pPr>
      <w:rPr>
        <w:rFonts w:ascii="Symbol" w:hAnsi="Symbol" w:hint="default"/>
      </w:rPr>
    </w:lvl>
    <w:lvl w:ilvl="4" w:tplc="DE82C604" w:tentative="1">
      <w:start w:val="1"/>
      <w:numFmt w:val="bullet"/>
      <w:lvlText w:val="o"/>
      <w:lvlJc w:val="left"/>
      <w:pPr>
        <w:tabs>
          <w:tab w:val="num" w:pos="3240"/>
        </w:tabs>
        <w:ind w:left="3240" w:hanging="360"/>
      </w:pPr>
      <w:rPr>
        <w:rFonts w:ascii="Courier New" w:hAnsi="Courier New" w:cs="Verdana" w:hint="default"/>
      </w:rPr>
    </w:lvl>
    <w:lvl w:ilvl="5" w:tplc="30D24DD6" w:tentative="1">
      <w:start w:val="1"/>
      <w:numFmt w:val="bullet"/>
      <w:lvlText w:val=""/>
      <w:lvlJc w:val="left"/>
      <w:pPr>
        <w:tabs>
          <w:tab w:val="num" w:pos="3960"/>
        </w:tabs>
        <w:ind w:left="3960" w:hanging="360"/>
      </w:pPr>
      <w:rPr>
        <w:rFonts w:ascii="Wingdings" w:hAnsi="Wingdings" w:hint="default"/>
      </w:rPr>
    </w:lvl>
    <w:lvl w:ilvl="6" w:tplc="9DB6DFAC" w:tentative="1">
      <w:start w:val="1"/>
      <w:numFmt w:val="bullet"/>
      <w:lvlText w:val=""/>
      <w:lvlJc w:val="left"/>
      <w:pPr>
        <w:tabs>
          <w:tab w:val="num" w:pos="4680"/>
        </w:tabs>
        <w:ind w:left="4680" w:hanging="360"/>
      </w:pPr>
      <w:rPr>
        <w:rFonts w:ascii="Symbol" w:hAnsi="Symbol" w:hint="default"/>
      </w:rPr>
    </w:lvl>
    <w:lvl w:ilvl="7" w:tplc="6CA69C18" w:tentative="1">
      <w:start w:val="1"/>
      <w:numFmt w:val="bullet"/>
      <w:lvlText w:val="o"/>
      <w:lvlJc w:val="left"/>
      <w:pPr>
        <w:tabs>
          <w:tab w:val="num" w:pos="5400"/>
        </w:tabs>
        <w:ind w:left="5400" w:hanging="360"/>
      </w:pPr>
      <w:rPr>
        <w:rFonts w:ascii="Courier New" w:hAnsi="Courier New" w:cs="Verdana" w:hint="default"/>
      </w:rPr>
    </w:lvl>
    <w:lvl w:ilvl="8" w:tplc="F28ECDD4" w:tentative="1">
      <w:start w:val="1"/>
      <w:numFmt w:val="bullet"/>
      <w:lvlText w:val=""/>
      <w:lvlJc w:val="left"/>
      <w:pPr>
        <w:tabs>
          <w:tab w:val="num" w:pos="6120"/>
        </w:tabs>
        <w:ind w:left="6120" w:hanging="360"/>
      </w:pPr>
      <w:rPr>
        <w:rFonts w:ascii="Wingdings" w:hAnsi="Wingdings" w:hint="default"/>
      </w:rPr>
    </w:lvl>
  </w:abstractNum>
  <w:abstractNum w:abstractNumId="72">
    <w:nsid w:val="55BB359D"/>
    <w:multiLevelType w:val="hybridMultilevel"/>
    <w:tmpl w:val="32F8C4A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3">
    <w:nsid w:val="55D472E9"/>
    <w:multiLevelType w:val="hybridMultilevel"/>
    <w:tmpl w:val="64EC07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nsid w:val="5CE504A4"/>
    <w:multiLevelType w:val="hybridMultilevel"/>
    <w:tmpl w:val="A8A41D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nsid w:val="5DE71FCA"/>
    <w:multiLevelType w:val="hybridMultilevel"/>
    <w:tmpl w:val="7E46CF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nsid w:val="5E471C69"/>
    <w:multiLevelType w:val="hybridMultilevel"/>
    <w:tmpl w:val="61F66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nsid w:val="5E540A13"/>
    <w:multiLevelType w:val="hybridMultilevel"/>
    <w:tmpl w:val="94086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nsid w:val="5EF77FFA"/>
    <w:multiLevelType w:val="hybridMultilevel"/>
    <w:tmpl w:val="EE562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5F575E88"/>
    <w:multiLevelType w:val="hybridMultilevel"/>
    <w:tmpl w:val="A2EE2B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nsid w:val="61F536A3"/>
    <w:multiLevelType w:val="hybridMultilevel"/>
    <w:tmpl w:val="33E42BDC"/>
    <w:lvl w:ilvl="0" w:tplc="EF22915C">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370"/>
        </w:tabs>
        <w:ind w:left="370" w:hanging="360"/>
      </w:pPr>
      <w:rPr>
        <w:rFonts w:ascii="Symbol" w:hAnsi="Symbol"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81">
    <w:nsid w:val="624B1B39"/>
    <w:multiLevelType w:val="hybridMultilevel"/>
    <w:tmpl w:val="50A09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nsid w:val="629F49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3">
    <w:nsid w:val="62A473D0"/>
    <w:multiLevelType w:val="hybridMultilevel"/>
    <w:tmpl w:val="82DCD4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6AFE4EB4"/>
    <w:multiLevelType w:val="hybridMultilevel"/>
    <w:tmpl w:val="403A5AE6"/>
    <w:lvl w:ilvl="0" w:tplc="6878248A">
      <w:start w:val="1"/>
      <w:numFmt w:val="decimal"/>
      <w:lvlText w:val="%1."/>
      <w:lvlJc w:val="left"/>
      <w:pPr>
        <w:ind w:left="360" w:hanging="360"/>
      </w:pPr>
      <w:rPr>
        <w:rFonts w:hint="default"/>
        <w:sz w:val="22"/>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85">
    <w:nsid w:val="6BDE7525"/>
    <w:multiLevelType w:val="hybridMultilevel"/>
    <w:tmpl w:val="7C228C68"/>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nsid w:val="6EE067A1"/>
    <w:multiLevelType w:val="hybridMultilevel"/>
    <w:tmpl w:val="11065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nsid w:val="71103028"/>
    <w:multiLevelType w:val="hybridMultilevel"/>
    <w:tmpl w:val="B1A47D54"/>
    <w:lvl w:ilvl="0" w:tplc="5B4CDEAE">
      <w:start w:val="1"/>
      <w:numFmt w:val="bullet"/>
      <w:lvlText w:val=""/>
      <w:lvlJc w:val="left"/>
      <w:pPr>
        <w:tabs>
          <w:tab w:val="num" w:pos="360"/>
        </w:tabs>
        <w:ind w:left="360" w:hanging="360"/>
      </w:pPr>
      <w:rPr>
        <w:rFonts w:ascii="Symbol" w:hAnsi="Symbol" w:hint="default"/>
      </w:rPr>
    </w:lvl>
    <w:lvl w:ilvl="1" w:tplc="65C6F4A2">
      <w:start w:val="1"/>
      <w:numFmt w:val="decimal"/>
      <w:lvlText w:val="%2."/>
      <w:lvlJc w:val="left"/>
      <w:pPr>
        <w:tabs>
          <w:tab w:val="num" w:pos="1080"/>
        </w:tabs>
        <w:ind w:left="1080" w:hanging="360"/>
      </w:pPr>
      <w:rPr>
        <w:rFonts w:hint="default"/>
      </w:rPr>
    </w:lvl>
    <w:lvl w:ilvl="2" w:tplc="82D45F6E">
      <w:start w:val="1"/>
      <w:numFmt w:val="bullet"/>
      <w:lvlText w:val=""/>
      <w:lvlJc w:val="left"/>
      <w:pPr>
        <w:tabs>
          <w:tab w:val="num" w:pos="1800"/>
        </w:tabs>
        <w:ind w:left="1800" w:hanging="360"/>
      </w:pPr>
      <w:rPr>
        <w:rFonts w:ascii="Wingdings" w:hAnsi="Wingdings" w:hint="default"/>
      </w:rPr>
    </w:lvl>
    <w:lvl w:ilvl="3" w:tplc="8318CEAC" w:tentative="1">
      <w:start w:val="1"/>
      <w:numFmt w:val="bullet"/>
      <w:lvlText w:val=""/>
      <w:lvlJc w:val="left"/>
      <w:pPr>
        <w:tabs>
          <w:tab w:val="num" w:pos="2520"/>
        </w:tabs>
        <w:ind w:left="2520" w:hanging="360"/>
      </w:pPr>
      <w:rPr>
        <w:rFonts w:ascii="Symbol" w:hAnsi="Symbol" w:hint="default"/>
      </w:rPr>
    </w:lvl>
    <w:lvl w:ilvl="4" w:tplc="29E21170" w:tentative="1">
      <w:start w:val="1"/>
      <w:numFmt w:val="bullet"/>
      <w:lvlText w:val="o"/>
      <w:lvlJc w:val="left"/>
      <w:pPr>
        <w:tabs>
          <w:tab w:val="num" w:pos="3240"/>
        </w:tabs>
        <w:ind w:left="3240" w:hanging="360"/>
      </w:pPr>
      <w:rPr>
        <w:rFonts w:ascii="Courier New" w:hAnsi="Courier New" w:cs="Verdana" w:hint="default"/>
      </w:rPr>
    </w:lvl>
    <w:lvl w:ilvl="5" w:tplc="5F4409D2" w:tentative="1">
      <w:start w:val="1"/>
      <w:numFmt w:val="bullet"/>
      <w:lvlText w:val=""/>
      <w:lvlJc w:val="left"/>
      <w:pPr>
        <w:tabs>
          <w:tab w:val="num" w:pos="3960"/>
        </w:tabs>
        <w:ind w:left="3960" w:hanging="360"/>
      </w:pPr>
      <w:rPr>
        <w:rFonts w:ascii="Wingdings" w:hAnsi="Wingdings" w:hint="default"/>
      </w:rPr>
    </w:lvl>
    <w:lvl w:ilvl="6" w:tplc="3B14D408" w:tentative="1">
      <w:start w:val="1"/>
      <w:numFmt w:val="bullet"/>
      <w:lvlText w:val=""/>
      <w:lvlJc w:val="left"/>
      <w:pPr>
        <w:tabs>
          <w:tab w:val="num" w:pos="4680"/>
        </w:tabs>
        <w:ind w:left="4680" w:hanging="360"/>
      </w:pPr>
      <w:rPr>
        <w:rFonts w:ascii="Symbol" w:hAnsi="Symbol" w:hint="default"/>
      </w:rPr>
    </w:lvl>
    <w:lvl w:ilvl="7" w:tplc="C7B89C18" w:tentative="1">
      <w:start w:val="1"/>
      <w:numFmt w:val="bullet"/>
      <w:lvlText w:val="o"/>
      <w:lvlJc w:val="left"/>
      <w:pPr>
        <w:tabs>
          <w:tab w:val="num" w:pos="5400"/>
        </w:tabs>
        <w:ind w:left="5400" w:hanging="360"/>
      </w:pPr>
      <w:rPr>
        <w:rFonts w:ascii="Courier New" w:hAnsi="Courier New" w:cs="Verdana" w:hint="default"/>
      </w:rPr>
    </w:lvl>
    <w:lvl w:ilvl="8" w:tplc="D28A7894" w:tentative="1">
      <w:start w:val="1"/>
      <w:numFmt w:val="bullet"/>
      <w:lvlText w:val=""/>
      <w:lvlJc w:val="left"/>
      <w:pPr>
        <w:tabs>
          <w:tab w:val="num" w:pos="6120"/>
        </w:tabs>
        <w:ind w:left="6120" w:hanging="360"/>
      </w:pPr>
      <w:rPr>
        <w:rFonts w:ascii="Wingdings" w:hAnsi="Wingdings" w:hint="default"/>
      </w:rPr>
    </w:lvl>
  </w:abstractNum>
  <w:abstractNum w:abstractNumId="88">
    <w:nsid w:val="715464E7"/>
    <w:multiLevelType w:val="hybridMultilevel"/>
    <w:tmpl w:val="AD3EA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71977DCE"/>
    <w:multiLevelType w:val="hybridMultilevel"/>
    <w:tmpl w:val="306A9E84"/>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3683EDB"/>
    <w:multiLevelType w:val="hybridMultilevel"/>
    <w:tmpl w:val="54C8F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nsid w:val="747D2B15"/>
    <w:multiLevelType w:val="hybridMultilevel"/>
    <w:tmpl w:val="FC24A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51756CE"/>
    <w:multiLevelType w:val="hybridMultilevel"/>
    <w:tmpl w:val="631A67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753D7269"/>
    <w:multiLevelType w:val="hybridMultilevel"/>
    <w:tmpl w:val="D400B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783300AD"/>
    <w:multiLevelType w:val="hybridMultilevel"/>
    <w:tmpl w:val="BC2684D0"/>
    <w:lvl w:ilvl="0" w:tplc="EBB8B6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5">
    <w:nsid w:val="7883013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6">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97">
    <w:nsid w:val="7A4F78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8">
    <w:nsid w:val="7C022D32"/>
    <w:multiLevelType w:val="hybridMultilevel"/>
    <w:tmpl w:val="289C54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9">
    <w:nsid w:val="7DA2012D"/>
    <w:multiLevelType w:val="hybridMultilevel"/>
    <w:tmpl w:val="A6A0D154"/>
    <w:lvl w:ilvl="0" w:tplc="45567A84">
      <w:start w:val="1"/>
      <w:numFmt w:val="bullet"/>
      <w:lvlText w:val=""/>
      <w:lvlJc w:val="left"/>
      <w:pPr>
        <w:tabs>
          <w:tab w:val="num" w:pos="360"/>
        </w:tabs>
        <w:ind w:left="360" w:hanging="360"/>
      </w:pPr>
      <w:rPr>
        <w:rFonts w:ascii="Symbol" w:hAnsi="Symbol" w:hint="default"/>
      </w:rPr>
    </w:lvl>
    <w:lvl w:ilvl="1" w:tplc="79C021A2" w:tentative="1">
      <w:start w:val="1"/>
      <w:numFmt w:val="bullet"/>
      <w:lvlText w:val="o"/>
      <w:lvlJc w:val="left"/>
      <w:pPr>
        <w:tabs>
          <w:tab w:val="num" w:pos="1080"/>
        </w:tabs>
        <w:ind w:left="1080" w:hanging="360"/>
      </w:pPr>
      <w:rPr>
        <w:rFonts w:ascii="Courier New" w:hAnsi="Courier New" w:cs="Verdana" w:hint="default"/>
      </w:rPr>
    </w:lvl>
    <w:lvl w:ilvl="2" w:tplc="D084FB6E" w:tentative="1">
      <w:start w:val="1"/>
      <w:numFmt w:val="bullet"/>
      <w:lvlText w:val=""/>
      <w:lvlJc w:val="left"/>
      <w:pPr>
        <w:tabs>
          <w:tab w:val="num" w:pos="1800"/>
        </w:tabs>
        <w:ind w:left="1800" w:hanging="360"/>
      </w:pPr>
      <w:rPr>
        <w:rFonts w:ascii="Wingdings" w:hAnsi="Wingdings" w:hint="default"/>
      </w:rPr>
    </w:lvl>
    <w:lvl w:ilvl="3" w:tplc="37504A06" w:tentative="1">
      <w:start w:val="1"/>
      <w:numFmt w:val="bullet"/>
      <w:lvlText w:val=""/>
      <w:lvlJc w:val="left"/>
      <w:pPr>
        <w:tabs>
          <w:tab w:val="num" w:pos="2520"/>
        </w:tabs>
        <w:ind w:left="2520" w:hanging="360"/>
      </w:pPr>
      <w:rPr>
        <w:rFonts w:ascii="Symbol" w:hAnsi="Symbol" w:hint="default"/>
      </w:rPr>
    </w:lvl>
    <w:lvl w:ilvl="4" w:tplc="37AC2B2C" w:tentative="1">
      <w:start w:val="1"/>
      <w:numFmt w:val="bullet"/>
      <w:lvlText w:val="o"/>
      <w:lvlJc w:val="left"/>
      <w:pPr>
        <w:tabs>
          <w:tab w:val="num" w:pos="3240"/>
        </w:tabs>
        <w:ind w:left="3240" w:hanging="360"/>
      </w:pPr>
      <w:rPr>
        <w:rFonts w:ascii="Courier New" w:hAnsi="Courier New" w:cs="Verdana" w:hint="default"/>
      </w:rPr>
    </w:lvl>
    <w:lvl w:ilvl="5" w:tplc="C6842D92" w:tentative="1">
      <w:start w:val="1"/>
      <w:numFmt w:val="bullet"/>
      <w:lvlText w:val=""/>
      <w:lvlJc w:val="left"/>
      <w:pPr>
        <w:tabs>
          <w:tab w:val="num" w:pos="3960"/>
        </w:tabs>
        <w:ind w:left="3960" w:hanging="360"/>
      </w:pPr>
      <w:rPr>
        <w:rFonts w:ascii="Wingdings" w:hAnsi="Wingdings" w:hint="default"/>
      </w:rPr>
    </w:lvl>
    <w:lvl w:ilvl="6" w:tplc="86D28EB4" w:tentative="1">
      <w:start w:val="1"/>
      <w:numFmt w:val="bullet"/>
      <w:lvlText w:val=""/>
      <w:lvlJc w:val="left"/>
      <w:pPr>
        <w:tabs>
          <w:tab w:val="num" w:pos="4680"/>
        </w:tabs>
        <w:ind w:left="4680" w:hanging="360"/>
      </w:pPr>
      <w:rPr>
        <w:rFonts w:ascii="Symbol" w:hAnsi="Symbol" w:hint="default"/>
      </w:rPr>
    </w:lvl>
    <w:lvl w:ilvl="7" w:tplc="2894103C" w:tentative="1">
      <w:start w:val="1"/>
      <w:numFmt w:val="bullet"/>
      <w:lvlText w:val="o"/>
      <w:lvlJc w:val="left"/>
      <w:pPr>
        <w:tabs>
          <w:tab w:val="num" w:pos="5400"/>
        </w:tabs>
        <w:ind w:left="5400" w:hanging="360"/>
      </w:pPr>
      <w:rPr>
        <w:rFonts w:ascii="Courier New" w:hAnsi="Courier New" w:cs="Verdana" w:hint="default"/>
      </w:rPr>
    </w:lvl>
    <w:lvl w:ilvl="8" w:tplc="0D32786C" w:tentative="1">
      <w:start w:val="1"/>
      <w:numFmt w:val="bullet"/>
      <w:lvlText w:val=""/>
      <w:lvlJc w:val="left"/>
      <w:pPr>
        <w:tabs>
          <w:tab w:val="num" w:pos="6120"/>
        </w:tabs>
        <w:ind w:left="6120" w:hanging="360"/>
      </w:pPr>
      <w:rPr>
        <w:rFonts w:ascii="Wingdings" w:hAnsi="Wingdings" w:hint="default"/>
      </w:rPr>
    </w:lvl>
  </w:abstractNum>
  <w:abstractNum w:abstractNumId="100">
    <w:nsid w:val="7F792010"/>
    <w:multiLevelType w:val="hybridMultilevel"/>
    <w:tmpl w:val="62BC49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6"/>
  </w:num>
  <w:num w:numId="2">
    <w:abstractNumId w:val="0"/>
  </w:num>
  <w:num w:numId="3">
    <w:abstractNumId w:val="71"/>
  </w:num>
  <w:num w:numId="4">
    <w:abstractNumId w:val="70"/>
  </w:num>
  <w:num w:numId="5">
    <w:abstractNumId w:val="87"/>
  </w:num>
  <w:num w:numId="6">
    <w:abstractNumId w:val="8"/>
  </w:num>
  <w:num w:numId="7">
    <w:abstractNumId w:val="72"/>
  </w:num>
  <w:num w:numId="8">
    <w:abstractNumId w:val="51"/>
  </w:num>
  <w:num w:numId="9">
    <w:abstractNumId w:val="63"/>
  </w:num>
  <w:num w:numId="10">
    <w:abstractNumId w:val="95"/>
  </w:num>
  <w:num w:numId="11">
    <w:abstractNumId w:val="4"/>
  </w:num>
  <w:num w:numId="12">
    <w:abstractNumId w:val="97"/>
  </w:num>
  <w:num w:numId="13">
    <w:abstractNumId w:val="48"/>
  </w:num>
  <w:num w:numId="14">
    <w:abstractNumId w:val="44"/>
  </w:num>
  <w:num w:numId="15">
    <w:abstractNumId w:val="50"/>
  </w:num>
  <w:num w:numId="16">
    <w:abstractNumId w:val="62"/>
  </w:num>
  <w:num w:numId="17">
    <w:abstractNumId w:val="98"/>
  </w:num>
  <w:num w:numId="18">
    <w:abstractNumId w:val="10"/>
  </w:num>
  <w:num w:numId="19">
    <w:abstractNumId w:val="2"/>
  </w:num>
  <w:num w:numId="20">
    <w:abstractNumId w:val="7"/>
  </w:num>
  <w:num w:numId="21">
    <w:abstractNumId w:val="66"/>
  </w:num>
  <w:num w:numId="22">
    <w:abstractNumId w:val="35"/>
  </w:num>
  <w:num w:numId="23">
    <w:abstractNumId w:val="82"/>
  </w:num>
  <w:num w:numId="24">
    <w:abstractNumId w:val="32"/>
  </w:num>
  <w:num w:numId="25">
    <w:abstractNumId w:val="18"/>
  </w:num>
  <w:num w:numId="26">
    <w:abstractNumId w:val="24"/>
  </w:num>
  <w:num w:numId="27">
    <w:abstractNumId w:val="74"/>
  </w:num>
  <w:num w:numId="28">
    <w:abstractNumId w:val="52"/>
  </w:num>
  <w:num w:numId="29">
    <w:abstractNumId w:val="69"/>
  </w:num>
  <w:num w:numId="30">
    <w:abstractNumId w:val="3"/>
  </w:num>
  <w:num w:numId="31">
    <w:abstractNumId w:val="54"/>
  </w:num>
  <w:num w:numId="3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6"/>
  </w:num>
  <w:num w:numId="36">
    <w:abstractNumId w:val="60"/>
  </w:num>
  <w:num w:numId="37">
    <w:abstractNumId w:val="81"/>
  </w:num>
  <w:num w:numId="38">
    <w:abstractNumId w:val="40"/>
  </w:num>
  <w:num w:numId="39">
    <w:abstractNumId w:val="90"/>
  </w:num>
  <w:num w:numId="40">
    <w:abstractNumId w:val="100"/>
  </w:num>
  <w:num w:numId="41">
    <w:abstractNumId w:val="80"/>
  </w:num>
  <w:num w:numId="42">
    <w:abstractNumId w:val="43"/>
  </w:num>
  <w:num w:numId="43">
    <w:abstractNumId w:val="49"/>
  </w:num>
  <w:num w:numId="44">
    <w:abstractNumId w:val="77"/>
  </w:num>
  <w:num w:numId="45">
    <w:abstractNumId w:val="27"/>
  </w:num>
  <w:num w:numId="46">
    <w:abstractNumId w:val="21"/>
  </w:num>
  <w:num w:numId="47">
    <w:abstractNumId w:val="64"/>
  </w:num>
  <w:num w:numId="48">
    <w:abstractNumId w:val="86"/>
  </w:num>
  <w:num w:numId="49">
    <w:abstractNumId w:val="57"/>
  </w:num>
  <w:num w:numId="50">
    <w:abstractNumId w:val="76"/>
  </w:num>
  <w:num w:numId="51">
    <w:abstractNumId w:val="46"/>
  </w:num>
  <w:num w:numId="52">
    <w:abstractNumId w:val="12"/>
  </w:num>
  <w:num w:numId="53">
    <w:abstractNumId w:val="88"/>
  </w:num>
  <w:num w:numId="54">
    <w:abstractNumId w:val="93"/>
  </w:num>
  <w:num w:numId="55">
    <w:abstractNumId w:val="38"/>
  </w:num>
  <w:num w:numId="56">
    <w:abstractNumId w:val="78"/>
  </w:num>
  <w:num w:numId="57">
    <w:abstractNumId w:val="68"/>
  </w:num>
  <w:num w:numId="58">
    <w:abstractNumId w:val="26"/>
  </w:num>
  <w:num w:numId="59">
    <w:abstractNumId w:val="15"/>
  </w:num>
  <w:num w:numId="60">
    <w:abstractNumId w:val="17"/>
  </w:num>
  <w:num w:numId="61">
    <w:abstractNumId w:val="36"/>
  </w:num>
  <w:num w:numId="62">
    <w:abstractNumId w:val="65"/>
  </w:num>
  <w:num w:numId="63">
    <w:abstractNumId w:val="75"/>
  </w:num>
  <w:num w:numId="64">
    <w:abstractNumId w:val="84"/>
  </w:num>
  <w:num w:numId="65">
    <w:abstractNumId w:val="29"/>
  </w:num>
  <w:num w:numId="66">
    <w:abstractNumId w:val="23"/>
  </w:num>
  <w:num w:numId="67">
    <w:abstractNumId w:val="14"/>
  </w:num>
  <w:num w:numId="68">
    <w:abstractNumId w:val="59"/>
  </w:num>
  <w:num w:numId="69">
    <w:abstractNumId w:val="16"/>
  </w:num>
  <w:num w:numId="70">
    <w:abstractNumId w:val="47"/>
  </w:num>
  <w:num w:numId="71">
    <w:abstractNumId w:val="5"/>
  </w:num>
  <w:num w:numId="72">
    <w:abstractNumId w:val="58"/>
  </w:num>
  <w:num w:numId="73">
    <w:abstractNumId w:val="19"/>
  </w:num>
  <w:num w:numId="74">
    <w:abstractNumId w:val="28"/>
  </w:num>
  <w:num w:numId="75">
    <w:abstractNumId w:val="11"/>
  </w:num>
  <w:num w:numId="76">
    <w:abstractNumId w:val="20"/>
  </w:num>
  <w:num w:numId="77">
    <w:abstractNumId w:val="45"/>
  </w:num>
  <w:num w:numId="78">
    <w:abstractNumId w:val="89"/>
  </w:num>
  <w:num w:numId="79">
    <w:abstractNumId w:val="39"/>
  </w:num>
  <w:num w:numId="80">
    <w:abstractNumId w:val="37"/>
  </w:num>
  <w:num w:numId="81">
    <w:abstractNumId w:val="99"/>
  </w:num>
  <w:num w:numId="82">
    <w:abstractNumId w:val="73"/>
  </w:num>
  <w:num w:numId="83">
    <w:abstractNumId w:val="91"/>
  </w:num>
  <w:num w:numId="84">
    <w:abstractNumId w:val="31"/>
  </w:num>
  <w:num w:numId="85">
    <w:abstractNumId w:val="92"/>
  </w:num>
  <w:num w:numId="86">
    <w:abstractNumId w:val="30"/>
  </w:num>
  <w:num w:numId="87">
    <w:abstractNumId w:val="22"/>
  </w:num>
  <w:num w:numId="88">
    <w:abstractNumId w:val="55"/>
  </w:num>
  <w:num w:numId="89">
    <w:abstractNumId w:val="83"/>
  </w:num>
  <w:num w:numId="90">
    <w:abstractNumId w:val="94"/>
  </w:num>
  <w:num w:numId="91">
    <w:abstractNumId w:val="13"/>
  </w:num>
  <w:num w:numId="92">
    <w:abstractNumId w:val="33"/>
  </w:num>
  <w:num w:numId="93">
    <w:abstractNumId w:val="6"/>
  </w:num>
  <w:num w:numId="94">
    <w:abstractNumId w:val="61"/>
  </w:num>
  <w:num w:numId="95">
    <w:abstractNumId w:val="53"/>
  </w:num>
  <w:num w:numId="96">
    <w:abstractNumId w:val="67"/>
  </w:num>
  <w:num w:numId="97">
    <w:abstractNumId w:val="79"/>
  </w:num>
  <w:num w:numId="98">
    <w:abstractNumId w:val="34"/>
  </w:num>
  <w:num w:numId="99">
    <w:abstractNumId w:val="9"/>
  </w:num>
  <w:num w:numId="100">
    <w:abstractNumId w:val="1"/>
  </w:num>
  <w:num w:numId="101">
    <w:abstractNumId w:val="42"/>
  </w:num>
  <w:num w:numId="102">
    <w:abstractNumId w:val="85"/>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37D9D"/>
    <w:rsid w:val="00330A8D"/>
    <w:rsid w:val="004F4355"/>
    <w:rsid w:val="00937D9D"/>
    <w:rsid w:val="00D836E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35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F4355"/>
    <w:pPr>
      <w:keepNext/>
      <w:spacing w:before="240" w:after="60"/>
      <w:jc w:val="center"/>
      <w:outlineLvl w:val="0"/>
    </w:pPr>
    <w:rPr>
      <w:rFonts w:ascii="Arial" w:hAnsi="Arial" w:cs="Arial"/>
      <w:b/>
      <w:bCs/>
      <w:kern w:val="32"/>
      <w:sz w:val="32"/>
      <w:szCs w:val="32"/>
    </w:rPr>
  </w:style>
  <w:style w:type="paragraph" w:styleId="Heading2">
    <w:name w:val="heading 2"/>
    <w:basedOn w:val="Normal"/>
    <w:next w:val="Normal"/>
    <w:link w:val="Heading2Char"/>
    <w:qFormat/>
    <w:rsid w:val="004F4355"/>
    <w:pPr>
      <w:keepNext/>
      <w:outlineLvl w:val="1"/>
    </w:pPr>
    <w:rPr>
      <w:rFonts w:ascii="Arial" w:hAnsi="Arial" w:cs="Arial"/>
      <w:b/>
    </w:rPr>
  </w:style>
  <w:style w:type="paragraph" w:styleId="Heading3">
    <w:name w:val="heading 3"/>
    <w:basedOn w:val="Normal"/>
    <w:next w:val="Normal"/>
    <w:link w:val="Heading3Char"/>
    <w:autoRedefine/>
    <w:qFormat/>
    <w:rsid w:val="004F4355"/>
    <w:pPr>
      <w:keepNext/>
      <w:tabs>
        <w:tab w:val="left" w:pos="1080"/>
        <w:tab w:val="left" w:pos="1440"/>
        <w:tab w:val="left" w:pos="1800"/>
        <w:tab w:val="left" w:pos="2520"/>
      </w:tabs>
      <w:outlineLvl w:val="2"/>
    </w:pPr>
    <w:rPr>
      <w:snapToGrid w:val="0"/>
    </w:rPr>
  </w:style>
  <w:style w:type="paragraph" w:styleId="Heading4">
    <w:name w:val="heading 4"/>
    <w:basedOn w:val="Normal"/>
    <w:next w:val="Normal"/>
    <w:link w:val="Heading4Char"/>
    <w:qFormat/>
    <w:rsid w:val="004F4355"/>
    <w:pPr>
      <w:keepNext/>
      <w:spacing w:before="240" w:after="60"/>
      <w:outlineLvl w:val="3"/>
    </w:pPr>
    <w:rPr>
      <w:b/>
      <w:bCs/>
      <w:sz w:val="28"/>
      <w:szCs w:val="28"/>
    </w:rPr>
  </w:style>
  <w:style w:type="paragraph" w:styleId="Heading5">
    <w:name w:val="heading 5"/>
    <w:basedOn w:val="Normal"/>
    <w:next w:val="Normal"/>
    <w:link w:val="Heading5Char"/>
    <w:qFormat/>
    <w:rsid w:val="004F4355"/>
    <w:pPr>
      <w:keepNext/>
      <w:tabs>
        <w:tab w:val="left" w:pos="720"/>
      </w:tabs>
      <w:jc w:val="center"/>
      <w:outlineLvl w:val="4"/>
    </w:pPr>
    <w:rPr>
      <w:b/>
      <w:szCs w:val="20"/>
      <w:u w:val="single"/>
    </w:rPr>
  </w:style>
  <w:style w:type="paragraph" w:styleId="Heading6">
    <w:name w:val="heading 6"/>
    <w:basedOn w:val="Normal"/>
    <w:next w:val="Normal"/>
    <w:link w:val="Heading6Char"/>
    <w:qFormat/>
    <w:rsid w:val="004F4355"/>
    <w:pPr>
      <w:spacing w:before="240" w:after="60"/>
      <w:outlineLvl w:val="5"/>
    </w:pPr>
    <w:rPr>
      <w:b/>
      <w:bCs/>
      <w:sz w:val="22"/>
      <w:szCs w:val="22"/>
    </w:rPr>
  </w:style>
  <w:style w:type="paragraph" w:styleId="Heading7">
    <w:name w:val="heading 7"/>
    <w:basedOn w:val="Normal"/>
    <w:next w:val="Normal"/>
    <w:link w:val="Heading7Char"/>
    <w:qFormat/>
    <w:rsid w:val="004F4355"/>
    <w:pPr>
      <w:spacing w:before="240" w:after="60"/>
      <w:outlineLvl w:val="6"/>
    </w:pPr>
  </w:style>
  <w:style w:type="paragraph" w:styleId="Heading8">
    <w:name w:val="heading 8"/>
    <w:basedOn w:val="Normal"/>
    <w:next w:val="Normal"/>
    <w:link w:val="Heading8Char"/>
    <w:qFormat/>
    <w:rsid w:val="004F4355"/>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4F4355"/>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4355"/>
    <w:rPr>
      <w:rFonts w:ascii="Arial" w:eastAsia="Times New Roman" w:hAnsi="Arial" w:cs="Arial"/>
      <w:b/>
      <w:bCs/>
      <w:kern w:val="32"/>
      <w:sz w:val="32"/>
      <w:szCs w:val="32"/>
    </w:rPr>
  </w:style>
  <w:style w:type="character" w:customStyle="1" w:styleId="Heading2Char">
    <w:name w:val="Heading 2 Char"/>
    <w:basedOn w:val="DefaultParagraphFont"/>
    <w:link w:val="Heading2"/>
    <w:rsid w:val="004F4355"/>
    <w:rPr>
      <w:rFonts w:ascii="Arial" w:eastAsia="Times New Roman" w:hAnsi="Arial" w:cs="Arial"/>
      <w:b/>
      <w:sz w:val="24"/>
      <w:szCs w:val="24"/>
    </w:rPr>
  </w:style>
  <w:style w:type="character" w:customStyle="1" w:styleId="Heading3Char">
    <w:name w:val="Heading 3 Char"/>
    <w:basedOn w:val="DefaultParagraphFont"/>
    <w:link w:val="Heading3"/>
    <w:rsid w:val="004F4355"/>
    <w:rPr>
      <w:rFonts w:ascii="Times New Roman" w:eastAsia="Times New Roman" w:hAnsi="Times New Roman" w:cs="Times New Roman"/>
      <w:snapToGrid w:val="0"/>
      <w:sz w:val="24"/>
      <w:szCs w:val="24"/>
    </w:rPr>
  </w:style>
  <w:style w:type="character" w:customStyle="1" w:styleId="Heading4Char">
    <w:name w:val="Heading 4 Char"/>
    <w:basedOn w:val="DefaultParagraphFont"/>
    <w:link w:val="Heading4"/>
    <w:rsid w:val="004F4355"/>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4F4355"/>
    <w:rPr>
      <w:rFonts w:ascii="Times New Roman" w:eastAsia="Times New Roman" w:hAnsi="Times New Roman" w:cs="Times New Roman"/>
      <w:b/>
      <w:sz w:val="24"/>
      <w:szCs w:val="20"/>
      <w:u w:val="single"/>
    </w:rPr>
  </w:style>
  <w:style w:type="character" w:customStyle="1" w:styleId="Heading6Char">
    <w:name w:val="Heading 6 Char"/>
    <w:basedOn w:val="DefaultParagraphFont"/>
    <w:link w:val="Heading6"/>
    <w:rsid w:val="004F4355"/>
    <w:rPr>
      <w:rFonts w:ascii="Times New Roman" w:eastAsia="Times New Roman" w:hAnsi="Times New Roman" w:cs="Times New Roman"/>
      <w:b/>
      <w:bCs/>
    </w:rPr>
  </w:style>
  <w:style w:type="character" w:customStyle="1" w:styleId="Heading7Char">
    <w:name w:val="Heading 7 Char"/>
    <w:basedOn w:val="DefaultParagraphFont"/>
    <w:link w:val="Heading7"/>
    <w:rsid w:val="004F4355"/>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4F4355"/>
    <w:rPr>
      <w:rFonts w:ascii="Arial" w:eastAsia="Times New Roman" w:hAnsi="Arial" w:cs="Arial"/>
      <w:b/>
      <w:bCs/>
      <w:sz w:val="20"/>
      <w:szCs w:val="24"/>
      <w:u w:val="single"/>
    </w:rPr>
  </w:style>
  <w:style w:type="character" w:customStyle="1" w:styleId="Heading9Char">
    <w:name w:val="Heading 9 Char"/>
    <w:basedOn w:val="DefaultParagraphFont"/>
    <w:link w:val="Heading9"/>
    <w:rsid w:val="004F4355"/>
    <w:rPr>
      <w:rFonts w:ascii="Times New Roman" w:eastAsia="Times New Roman" w:hAnsi="Times New Roman" w:cs="Times New Roman"/>
      <w:sz w:val="24"/>
      <w:szCs w:val="20"/>
      <w:lang w:val="en-US"/>
    </w:rPr>
  </w:style>
  <w:style w:type="character" w:customStyle="1" w:styleId="bodyplan1">
    <w:name w:val="bodyplan1"/>
    <w:basedOn w:val="DefaultParagraphFont"/>
    <w:rsid w:val="004F4355"/>
    <w:rPr>
      <w:rFonts w:ascii="Arial" w:hAnsi="Arial" w:cs="Arial" w:hint="default"/>
    </w:rPr>
  </w:style>
  <w:style w:type="paragraph" w:styleId="BodyTextIndent">
    <w:name w:val="Body Text Indent"/>
    <w:basedOn w:val="Normal"/>
    <w:link w:val="BodyTextIndentChar"/>
    <w:rsid w:val="004F4355"/>
    <w:pPr>
      <w:ind w:left="720"/>
      <w:jc w:val="both"/>
    </w:pPr>
    <w:rPr>
      <w:szCs w:val="20"/>
    </w:rPr>
  </w:style>
  <w:style w:type="character" w:customStyle="1" w:styleId="BodyTextIndentChar">
    <w:name w:val="Body Text Indent Char"/>
    <w:basedOn w:val="DefaultParagraphFont"/>
    <w:link w:val="BodyTextIndent"/>
    <w:rsid w:val="004F4355"/>
    <w:rPr>
      <w:rFonts w:ascii="Times New Roman" w:eastAsia="Times New Roman" w:hAnsi="Times New Roman" w:cs="Times New Roman"/>
      <w:sz w:val="24"/>
      <w:szCs w:val="20"/>
    </w:rPr>
  </w:style>
  <w:style w:type="paragraph" w:styleId="NormalWeb">
    <w:name w:val="Normal (Web)"/>
    <w:basedOn w:val="Normal"/>
    <w:uiPriority w:val="99"/>
    <w:rsid w:val="004F4355"/>
    <w:pPr>
      <w:spacing w:before="100" w:after="100"/>
    </w:pPr>
    <w:rPr>
      <w:szCs w:val="20"/>
    </w:rPr>
  </w:style>
  <w:style w:type="paragraph" w:styleId="BodyText">
    <w:name w:val="Body Text"/>
    <w:basedOn w:val="Normal"/>
    <w:link w:val="BodyTextChar"/>
    <w:rsid w:val="004F4355"/>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4F4355"/>
    <w:rPr>
      <w:rFonts w:ascii="Times New Roman" w:eastAsia="Times New Roman" w:hAnsi="Times New Roman" w:cs="Times New Roman"/>
      <w:b/>
      <w:szCs w:val="24"/>
    </w:rPr>
  </w:style>
  <w:style w:type="character" w:styleId="Hyperlink">
    <w:name w:val="Hyperlink"/>
    <w:basedOn w:val="DefaultParagraphFont"/>
    <w:uiPriority w:val="99"/>
    <w:rsid w:val="004F4355"/>
    <w:rPr>
      <w:color w:val="0000FF"/>
      <w:u w:val="single"/>
    </w:rPr>
  </w:style>
  <w:style w:type="character" w:styleId="FollowedHyperlink">
    <w:name w:val="FollowedHyperlink"/>
    <w:basedOn w:val="DefaultParagraphFont"/>
    <w:rsid w:val="004F4355"/>
    <w:rPr>
      <w:color w:val="800080"/>
      <w:u w:val="single"/>
    </w:rPr>
  </w:style>
  <w:style w:type="character" w:customStyle="1" w:styleId="text1">
    <w:name w:val="text1"/>
    <w:basedOn w:val="DefaultParagraphFont"/>
    <w:rsid w:val="004F4355"/>
    <w:rPr>
      <w:rFonts w:ascii="Arial" w:hAnsi="Arial" w:cs="Arial" w:hint="default"/>
      <w:color w:val="000000"/>
      <w:sz w:val="18"/>
      <w:szCs w:val="18"/>
    </w:rPr>
  </w:style>
  <w:style w:type="paragraph" w:styleId="BodyText2">
    <w:name w:val="Body Text 2"/>
    <w:basedOn w:val="Normal"/>
    <w:link w:val="BodyText2Char"/>
    <w:rsid w:val="004F4355"/>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4F4355"/>
    <w:rPr>
      <w:rFonts w:ascii="Times New Roman" w:eastAsia="Times New Roman" w:hAnsi="Times New Roman" w:cs="Times New Roman"/>
      <w:sz w:val="24"/>
      <w:szCs w:val="18"/>
    </w:rPr>
  </w:style>
  <w:style w:type="paragraph" w:styleId="BodyTextIndent2">
    <w:name w:val="Body Text Indent 2"/>
    <w:basedOn w:val="Normal"/>
    <w:link w:val="BodyTextIndent2Char"/>
    <w:rsid w:val="004F4355"/>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4F4355"/>
    <w:rPr>
      <w:rFonts w:ascii="Times New Roman" w:eastAsia="Times New Roman" w:hAnsi="Times New Roman" w:cs="Times New Roman"/>
      <w:sz w:val="20"/>
      <w:szCs w:val="20"/>
    </w:rPr>
  </w:style>
  <w:style w:type="character" w:customStyle="1" w:styleId="storybody1">
    <w:name w:val="storybody1"/>
    <w:basedOn w:val="DefaultParagraphFont"/>
    <w:rsid w:val="004F4355"/>
    <w:rPr>
      <w:rFonts w:ascii="Arial" w:hAnsi="Arial" w:cs="Arial" w:hint="default"/>
      <w:strike w:val="0"/>
      <w:dstrike w:val="0"/>
      <w:sz w:val="24"/>
      <w:szCs w:val="24"/>
      <w:u w:val="none"/>
      <w:effect w:val="none"/>
    </w:rPr>
  </w:style>
  <w:style w:type="paragraph" w:styleId="BodyText3">
    <w:name w:val="Body Text 3"/>
    <w:basedOn w:val="Normal"/>
    <w:link w:val="BodyText3Char"/>
    <w:rsid w:val="004F4355"/>
    <w:pPr>
      <w:jc w:val="both"/>
    </w:pPr>
    <w:rPr>
      <w:szCs w:val="17"/>
    </w:rPr>
  </w:style>
  <w:style w:type="character" w:customStyle="1" w:styleId="BodyText3Char">
    <w:name w:val="Body Text 3 Char"/>
    <w:basedOn w:val="DefaultParagraphFont"/>
    <w:link w:val="BodyText3"/>
    <w:rsid w:val="004F4355"/>
    <w:rPr>
      <w:rFonts w:ascii="Times New Roman" w:eastAsia="Times New Roman" w:hAnsi="Times New Roman" w:cs="Times New Roman"/>
      <w:sz w:val="24"/>
      <w:szCs w:val="17"/>
    </w:rPr>
  </w:style>
  <w:style w:type="paragraph" w:styleId="BodyTextIndent3">
    <w:name w:val="Body Text Indent 3"/>
    <w:basedOn w:val="Normal"/>
    <w:link w:val="BodyTextIndent3Char"/>
    <w:rsid w:val="004F4355"/>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4F4355"/>
    <w:rPr>
      <w:rFonts w:ascii="Arial" w:eastAsia="Times New Roman" w:hAnsi="Arial" w:cs="Arial"/>
      <w:sz w:val="20"/>
      <w:szCs w:val="20"/>
    </w:rPr>
  </w:style>
  <w:style w:type="character" w:styleId="Strong">
    <w:name w:val="Strong"/>
    <w:basedOn w:val="DefaultParagraphFont"/>
    <w:uiPriority w:val="22"/>
    <w:qFormat/>
    <w:rsid w:val="004F4355"/>
    <w:rPr>
      <w:b/>
      <w:bCs/>
    </w:rPr>
  </w:style>
  <w:style w:type="character" w:customStyle="1" w:styleId="head1">
    <w:name w:val="head1"/>
    <w:basedOn w:val="DefaultParagraphFont"/>
    <w:rsid w:val="004F4355"/>
    <w:rPr>
      <w:b w:val="0"/>
      <w:bCs w:val="0"/>
      <w:color w:val="000000"/>
      <w:sz w:val="29"/>
      <w:szCs w:val="29"/>
    </w:rPr>
  </w:style>
  <w:style w:type="paragraph" w:styleId="DocumentMap">
    <w:name w:val="Document Map"/>
    <w:basedOn w:val="Normal"/>
    <w:link w:val="DocumentMapChar"/>
    <w:semiHidden/>
    <w:rsid w:val="004F4355"/>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4F4355"/>
    <w:rPr>
      <w:rFonts w:ascii="Tahoma" w:eastAsia="Times New Roman" w:hAnsi="Tahoma" w:cs="Courier New"/>
      <w:sz w:val="20"/>
      <w:szCs w:val="20"/>
      <w:shd w:val="clear" w:color="auto" w:fill="000080"/>
    </w:rPr>
  </w:style>
  <w:style w:type="paragraph" w:customStyle="1" w:styleId="Byline">
    <w:name w:val="Byline"/>
    <w:basedOn w:val="BodyText"/>
    <w:rsid w:val="004F4355"/>
    <w:pPr>
      <w:tabs>
        <w:tab w:val="clear" w:pos="-1440"/>
        <w:tab w:val="clear" w:pos="-720"/>
      </w:tabs>
      <w:spacing w:after="120" w:line="240" w:lineRule="auto"/>
    </w:pPr>
    <w:rPr>
      <w:b w:val="0"/>
      <w:sz w:val="24"/>
      <w:szCs w:val="20"/>
    </w:rPr>
  </w:style>
  <w:style w:type="paragraph" w:customStyle="1" w:styleId="t3">
    <w:name w:val="t3"/>
    <w:basedOn w:val="Normal"/>
    <w:rsid w:val="004F4355"/>
    <w:pPr>
      <w:spacing w:line="540" w:lineRule="atLeast"/>
    </w:pPr>
  </w:style>
  <w:style w:type="paragraph" w:styleId="Header">
    <w:name w:val="header"/>
    <w:basedOn w:val="Normal"/>
    <w:link w:val="HeaderChar"/>
    <w:rsid w:val="004F4355"/>
    <w:pPr>
      <w:tabs>
        <w:tab w:val="center" w:pos="4153"/>
        <w:tab w:val="right" w:pos="8306"/>
      </w:tabs>
    </w:pPr>
    <w:rPr>
      <w:szCs w:val="20"/>
    </w:rPr>
  </w:style>
  <w:style w:type="character" w:customStyle="1" w:styleId="HeaderChar">
    <w:name w:val="Header Char"/>
    <w:basedOn w:val="DefaultParagraphFont"/>
    <w:link w:val="Header"/>
    <w:rsid w:val="004F4355"/>
    <w:rPr>
      <w:rFonts w:ascii="Times New Roman" w:eastAsia="Times New Roman" w:hAnsi="Times New Roman" w:cs="Times New Roman"/>
      <w:sz w:val="24"/>
      <w:szCs w:val="20"/>
    </w:rPr>
  </w:style>
  <w:style w:type="character" w:customStyle="1" w:styleId="tabletext1">
    <w:name w:val="tabletext1"/>
    <w:basedOn w:val="DefaultParagraphFont"/>
    <w:rsid w:val="004F4355"/>
  </w:style>
  <w:style w:type="character" w:customStyle="1" w:styleId="body1">
    <w:name w:val="body1"/>
    <w:basedOn w:val="DefaultParagraphFont"/>
    <w:rsid w:val="004F4355"/>
    <w:rPr>
      <w:rFonts w:ascii="Verdana" w:hAnsi="Verdana" w:hint="default"/>
      <w:color w:val="000000"/>
      <w:spacing w:val="240"/>
      <w:sz w:val="18"/>
      <w:szCs w:val="18"/>
    </w:rPr>
  </w:style>
  <w:style w:type="character" w:customStyle="1" w:styleId="largerbodybold1">
    <w:name w:val="largerbodybold1"/>
    <w:basedOn w:val="DefaultParagraphFont"/>
    <w:rsid w:val="004F4355"/>
    <w:rPr>
      <w:rFonts w:ascii="Verdana" w:hAnsi="Verdana" w:hint="default"/>
      <w:b/>
      <w:bCs/>
      <w:color w:val="000000"/>
      <w:spacing w:val="255"/>
      <w:sz w:val="20"/>
      <w:szCs w:val="20"/>
    </w:rPr>
  </w:style>
  <w:style w:type="character" w:customStyle="1" w:styleId="textbookheader1">
    <w:name w:val="textbookheader1"/>
    <w:basedOn w:val="DefaultParagraphFont"/>
    <w:rsid w:val="004F4355"/>
    <w:rPr>
      <w:rFonts w:ascii="Tahoma" w:hAnsi="Tahoma" w:cs="Courier New" w:hint="default"/>
      <w:b/>
      <w:bCs/>
      <w:color w:val="003366"/>
      <w:sz w:val="20"/>
      <w:szCs w:val="20"/>
    </w:rPr>
  </w:style>
  <w:style w:type="character" w:customStyle="1" w:styleId="edition1">
    <w:name w:val="edition1"/>
    <w:basedOn w:val="DefaultParagraphFont"/>
    <w:rsid w:val="004F4355"/>
    <w:rPr>
      <w:rFonts w:ascii="Tahoma" w:hAnsi="Tahoma" w:cs="Courier New" w:hint="default"/>
      <w:b/>
      <w:bCs/>
      <w:color w:val="003366"/>
      <w:sz w:val="18"/>
      <w:szCs w:val="18"/>
    </w:rPr>
  </w:style>
  <w:style w:type="character" w:customStyle="1" w:styleId="producttitlebold1">
    <w:name w:val="producttitlebold1"/>
    <w:basedOn w:val="DefaultParagraphFont"/>
    <w:rsid w:val="004F4355"/>
    <w:rPr>
      <w:rFonts w:ascii="Arial" w:hAnsi="Arial" w:cs="Arial" w:hint="default"/>
      <w:b/>
      <w:bCs/>
      <w:color w:val="354551"/>
      <w:sz w:val="20"/>
      <w:szCs w:val="20"/>
    </w:rPr>
  </w:style>
  <w:style w:type="paragraph" w:customStyle="1" w:styleId="p1">
    <w:name w:val="p1"/>
    <w:basedOn w:val="Normal"/>
    <w:rsid w:val="004F4355"/>
    <w:pPr>
      <w:tabs>
        <w:tab w:val="left" w:pos="720"/>
      </w:tabs>
      <w:spacing w:line="240" w:lineRule="atLeast"/>
    </w:pPr>
    <w:rPr>
      <w:szCs w:val="20"/>
    </w:rPr>
  </w:style>
  <w:style w:type="paragraph" w:customStyle="1" w:styleId="p2">
    <w:name w:val="p2"/>
    <w:basedOn w:val="Normal"/>
    <w:rsid w:val="004F4355"/>
    <w:pPr>
      <w:tabs>
        <w:tab w:val="left" w:pos="3640"/>
      </w:tabs>
      <w:spacing w:line="240" w:lineRule="atLeast"/>
      <w:ind w:left="2160" w:hanging="3600"/>
    </w:pPr>
    <w:rPr>
      <w:szCs w:val="20"/>
    </w:rPr>
  </w:style>
  <w:style w:type="paragraph" w:customStyle="1" w:styleId="p3">
    <w:name w:val="p3"/>
    <w:basedOn w:val="Normal"/>
    <w:rsid w:val="004F4355"/>
    <w:pPr>
      <w:spacing w:line="260" w:lineRule="atLeast"/>
    </w:pPr>
    <w:rPr>
      <w:szCs w:val="20"/>
    </w:rPr>
  </w:style>
  <w:style w:type="paragraph" w:customStyle="1" w:styleId="p5">
    <w:name w:val="p5"/>
    <w:basedOn w:val="Normal"/>
    <w:rsid w:val="004F4355"/>
    <w:pPr>
      <w:tabs>
        <w:tab w:val="left" w:pos="1460"/>
      </w:tabs>
      <w:spacing w:line="240" w:lineRule="atLeast"/>
      <w:ind w:hanging="720"/>
    </w:pPr>
    <w:rPr>
      <w:szCs w:val="20"/>
    </w:rPr>
  </w:style>
  <w:style w:type="paragraph" w:customStyle="1" w:styleId="t6">
    <w:name w:val="t6"/>
    <w:basedOn w:val="Normal"/>
    <w:rsid w:val="004F4355"/>
    <w:pPr>
      <w:spacing w:line="240" w:lineRule="atLeast"/>
    </w:pPr>
    <w:rPr>
      <w:szCs w:val="20"/>
    </w:rPr>
  </w:style>
  <w:style w:type="paragraph" w:customStyle="1" w:styleId="p11">
    <w:name w:val="p11"/>
    <w:basedOn w:val="Normal"/>
    <w:rsid w:val="004F4355"/>
    <w:pPr>
      <w:tabs>
        <w:tab w:val="left" w:pos="720"/>
      </w:tabs>
      <w:spacing w:line="240" w:lineRule="atLeast"/>
    </w:pPr>
    <w:rPr>
      <w:szCs w:val="20"/>
    </w:rPr>
  </w:style>
  <w:style w:type="paragraph" w:styleId="Footer">
    <w:name w:val="footer"/>
    <w:basedOn w:val="Normal"/>
    <w:link w:val="FooterChar"/>
    <w:rsid w:val="004F4355"/>
    <w:pPr>
      <w:tabs>
        <w:tab w:val="center" w:pos="4320"/>
        <w:tab w:val="right" w:pos="8640"/>
      </w:tabs>
    </w:pPr>
  </w:style>
  <w:style w:type="character" w:customStyle="1" w:styleId="FooterChar">
    <w:name w:val="Footer Char"/>
    <w:basedOn w:val="DefaultParagraphFont"/>
    <w:link w:val="Footer"/>
    <w:rsid w:val="004F4355"/>
    <w:rPr>
      <w:rFonts w:ascii="Times New Roman" w:eastAsia="Times New Roman" w:hAnsi="Times New Roman" w:cs="Times New Roman"/>
      <w:sz w:val="24"/>
      <w:szCs w:val="24"/>
    </w:rPr>
  </w:style>
  <w:style w:type="character" w:styleId="PageNumber">
    <w:name w:val="page number"/>
    <w:basedOn w:val="DefaultParagraphFont"/>
    <w:rsid w:val="004F4355"/>
  </w:style>
  <w:style w:type="paragraph" w:styleId="TOC1">
    <w:name w:val="toc 1"/>
    <w:basedOn w:val="Normal"/>
    <w:next w:val="Normal"/>
    <w:autoRedefine/>
    <w:uiPriority w:val="39"/>
    <w:qFormat/>
    <w:rsid w:val="004F4355"/>
    <w:pPr>
      <w:spacing w:before="120" w:after="120"/>
    </w:pPr>
    <w:rPr>
      <w:rFonts w:ascii="Calibri" w:hAnsi="Calibri"/>
      <w:b/>
      <w:bCs/>
      <w:caps/>
      <w:sz w:val="20"/>
      <w:szCs w:val="20"/>
    </w:rPr>
  </w:style>
  <w:style w:type="paragraph" w:styleId="TOC2">
    <w:name w:val="toc 2"/>
    <w:basedOn w:val="Normal"/>
    <w:next w:val="Normal"/>
    <w:autoRedefine/>
    <w:uiPriority w:val="39"/>
    <w:qFormat/>
    <w:rsid w:val="004F4355"/>
    <w:pPr>
      <w:ind w:left="240"/>
    </w:pPr>
    <w:rPr>
      <w:rFonts w:ascii="Calibri" w:hAnsi="Calibri"/>
      <w:smallCaps/>
      <w:sz w:val="20"/>
      <w:szCs w:val="20"/>
    </w:rPr>
  </w:style>
  <w:style w:type="paragraph" w:styleId="TOC3">
    <w:name w:val="toc 3"/>
    <w:basedOn w:val="Normal"/>
    <w:next w:val="Normal"/>
    <w:autoRedefine/>
    <w:uiPriority w:val="39"/>
    <w:qFormat/>
    <w:rsid w:val="004F4355"/>
    <w:pPr>
      <w:ind w:left="480"/>
    </w:pPr>
    <w:rPr>
      <w:rFonts w:ascii="Calibri" w:hAnsi="Calibri"/>
      <w:i/>
      <w:iCs/>
      <w:sz w:val="20"/>
      <w:szCs w:val="20"/>
    </w:rPr>
  </w:style>
  <w:style w:type="paragraph" w:styleId="Caption">
    <w:name w:val="caption"/>
    <w:basedOn w:val="Normal"/>
    <w:next w:val="Normal"/>
    <w:qFormat/>
    <w:rsid w:val="004F43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4F4355"/>
    <w:rPr>
      <w:rFonts w:ascii="Arial" w:hAnsi="Arial" w:cs="Arial" w:hint="default"/>
      <w:b/>
      <w:bCs/>
      <w:color w:val="000000"/>
      <w:sz w:val="24"/>
      <w:szCs w:val="24"/>
    </w:rPr>
  </w:style>
  <w:style w:type="paragraph" w:styleId="TOC4">
    <w:name w:val="toc 4"/>
    <w:basedOn w:val="Normal"/>
    <w:next w:val="Normal"/>
    <w:autoRedefine/>
    <w:uiPriority w:val="39"/>
    <w:rsid w:val="004F4355"/>
    <w:pPr>
      <w:ind w:left="720"/>
    </w:pPr>
    <w:rPr>
      <w:rFonts w:ascii="Calibri" w:hAnsi="Calibri"/>
      <w:sz w:val="18"/>
      <w:szCs w:val="18"/>
    </w:rPr>
  </w:style>
  <w:style w:type="paragraph" w:styleId="TOC5">
    <w:name w:val="toc 5"/>
    <w:basedOn w:val="Normal"/>
    <w:next w:val="Normal"/>
    <w:autoRedefine/>
    <w:uiPriority w:val="39"/>
    <w:rsid w:val="004F4355"/>
    <w:pPr>
      <w:ind w:left="960"/>
    </w:pPr>
    <w:rPr>
      <w:rFonts w:ascii="Calibri" w:hAnsi="Calibri"/>
      <w:sz w:val="18"/>
      <w:szCs w:val="18"/>
    </w:rPr>
  </w:style>
  <w:style w:type="paragraph" w:styleId="TOC6">
    <w:name w:val="toc 6"/>
    <w:basedOn w:val="Normal"/>
    <w:next w:val="Normal"/>
    <w:autoRedefine/>
    <w:uiPriority w:val="39"/>
    <w:rsid w:val="004F4355"/>
    <w:pPr>
      <w:ind w:left="1200"/>
    </w:pPr>
    <w:rPr>
      <w:rFonts w:ascii="Calibri" w:hAnsi="Calibri"/>
      <w:sz w:val="18"/>
      <w:szCs w:val="18"/>
    </w:rPr>
  </w:style>
  <w:style w:type="paragraph" w:styleId="TOC7">
    <w:name w:val="toc 7"/>
    <w:basedOn w:val="Normal"/>
    <w:next w:val="Normal"/>
    <w:autoRedefine/>
    <w:uiPriority w:val="39"/>
    <w:rsid w:val="004F4355"/>
    <w:pPr>
      <w:ind w:left="1440"/>
    </w:pPr>
    <w:rPr>
      <w:rFonts w:ascii="Calibri" w:hAnsi="Calibri"/>
      <w:sz w:val="18"/>
      <w:szCs w:val="18"/>
    </w:rPr>
  </w:style>
  <w:style w:type="paragraph" w:styleId="TOC8">
    <w:name w:val="toc 8"/>
    <w:basedOn w:val="Normal"/>
    <w:next w:val="Normal"/>
    <w:autoRedefine/>
    <w:uiPriority w:val="39"/>
    <w:rsid w:val="004F4355"/>
    <w:pPr>
      <w:ind w:left="1680"/>
    </w:pPr>
    <w:rPr>
      <w:rFonts w:ascii="Calibri" w:hAnsi="Calibri"/>
      <w:sz w:val="18"/>
      <w:szCs w:val="18"/>
    </w:rPr>
  </w:style>
  <w:style w:type="paragraph" w:styleId="TOC9">
    <w:name w:val="toc 9"/>
    <w:basedOn w:val="Normal"/>
    <w:next w:val="Normal"/>
    <w:autoRedefine/>
    <w:uiPriority w:val="39"/>
    <w:rsid w:val="004F4355"/>
    <w:pPr>
      <w:ind w:left="1920"/>
    </w:pPr>
    <w:rPr>
      <w:rFonts w:ascii="Calibri" w:hAnsi="Calibri"/>
      <w:sz w:val="18"/>
      <w:szCs w:val="18"/>
    </w:rPr>
  </w:style>
  <w:style w:type="paragraph" w:styleId="BalloonText">
    <w:name w:val="Balloon Text"/>
    <w:basedOn w:val="Normal"/>
    <w:link w:val="BalloonTextChar"/>
    <w:uiPriority w:val="99"/>
    <w:semiHidden/>
    <w:rsid w:val="004F4355"/>
    <w:rPr>
      <w:rFonts w:ascii="Tahoma" w:hAnsi="Tahoma" w:cs="Courier New"/>
      <w:sz w:val="16"/>
      <w:szCs w:val="16"/>
    </w:rPr>
  </w:style>
  <w:style w:type="character" w:customStyle="1" w:styleId="BalloonTextChar">
    <w:name w:val="Balloon Text Char"/>
    <w:basedOn w:val="DefaultParagraphFont"/>
    <w:link w:val="BalloonText"/>
    <w:uiPriority w:val="99"/>
    <w:semiHidden/>
    <w:rsid w:val="004F4355"/>
    <w:rPr>
      <w:rFonts w:ascii="Tahoma" w:eastAsia="Times New Roman" w:hAnsi="Tahoma" w:cs="Courier New"/>
      <w:sz w:val="16"/>
      <w:szCs w:val="16"/>
    </w:rPr>
  </w:style>
  <w:style w:type="paragraph" w:styleId="BlockText">
    <w:name w:val="Block Text"/>
    <w:basedOn w:val="Normal"/>
    <w:rsid w:val="004F4355"/>
    <w:pPr>
      <w:tabs>
        <w:tab w:val="left" w:pos="720"/>
      </w:tabs>
      <w:ind w:left="720" w:right="29"/>
      <w:jc w:val="both"/>
    </w:pPr>
  </w:style>
  <w:style w:type="paragraph" w:styleId="FootnoteText">
    <w:name w:val="footnote text"/>
    <w:basedOn w:val="Normal"/>
    <w:link w:val="FootnoteTextChar"/>
    <w:semiHidden/>
    <w:rsid w:val="004F4355"/>
    <w:rPr>
      <w:sz w:val="20"/>
      <w:szCs w:val="20"/>
    </w:rPr>
  </w:style>
  <w:style w:type="character" w:customStyle="1" w:styleId="FootnoteTextChar">
    <w:name w:val="Footnote Text Char"/>
    <w:basedOn w:val="DefaultParagraphFont"/>
    <w:link w:val="FootnoteText"/>
    <w:semiHidden/>
    <w:rsid w:val="004F4355"/>
    <w:rPr>
      <w:rFonts w:ascii="Times New Roman" w:eastAsia="Times New Roman" w:hAnsi="Times New Roman" w:cs="Times New Roman"/>
      <w:sz w:val="20"/>
      <w:szCs w:val="20"/>
    </w:rPr>
  </w:style>
  <w:style w:type="character" w:customStyle="1" w:styleId="green1">
    <w:name w:val="green1"/>
    <w:basedOn w:val="DefaultParagraphFont"/>
    <w:rsid w:val="004F4355"/>
    <w:rPr>
      <w:color w:val="349800"/>
    </w:rPr>
  </w:style>
  <w:style w:type="character" w:customStyle="1" w:styleId="grey1">
    <w:name w:val="grey1"/>
    <w:basedOn w:val="DefaultParagraphFont"/>
    <w:rsid w:val="004F4355"/>
    <w:rPr>
      <w:color w:val="5E5E5E"/>
    </w:rPr>
  </w:style>
  <w:style w:type="paragraph" w:customStyle="1" w:styleId="tableform">
    <w:name w:val="tableform"/>
    <w:basedOn w:val="Normal"/>
    <w:rsid w:val="004F4355"/>
    <w:pPr>
      <w:spacing w:before="240" w:after="60"/>
      <w:jc w:val="both"/>
    </w:pPr>
    <w:rPr>
      <w:rFonts w:ascii="Arial" w:hAnsi="Arial"/>
      <w:szCs w:val="20"/>
    </w:rPr>
  </w:style>
  <w:style w:type="character" w:styleId="FootnoteReference">
    <w:name w:val="footnote reference"/>
    <w:basedOn w:val="DefaultParagraphFont"/>
    <w:semiHidden/>
    <w:rsid w:val="004F4355"/>
    <w:rPr>
      <w:vertAlign w:val="superscript"/>
    </w:rPr>
  </w:style>
  <w:style w:type="paragraph" w:customStyle="1" w:styleId="p4">
    <w:name w:val="p4"/>
    <w:basedOn w:val="Normal"/>
    <w:rsid w:val="004F4355"/>
    <w:pPr>
      <w:spacing w:line="260" w:lineRule="atLeast"/>
      <w:ind w:left="720" w:hanging="720"/>
    </w:pPr>
    <w:rPr>
      <w:szCs w:val="20"/>
    </w:rPr>
  </w:style>
  <w:style w:type="table" w:styleId="TableGrid">
    <w:name w:val="Table Grid"/>
    <w:basedOn w:val="TableNormal"/>
    <w:uiPriority w:val="59"/>
    <w:rsid w:val="004F4355"/>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Heading3"/>
    <w:rsid w:val="004F4355"/>
    <w:rPr>
      <w:b/>
      <w:i/>
    </w:rPr>
  </w:style>
  <w:style w:type="paragraph" w:customStyle="1" w:styleId="CompanyName">
    <w:name w:val="Company Name"/>
    <w:basedOn w:val="Normal"/>
    <w:next w:val="Normal"/>
    <w:rsid w:val="004F4355"/>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4F4355"/>
    <w:pPr>
      <w:jc w:val="center"/>
    </w:pPr>
    <w:rPr>
      <w:b/>
      <w:bCs/>
      <w:sz w:val="32"/>
    </w:rPr>
  </w:style>
  <w:style w:type="character" w:customStyle="1" w:styleId="TitleChar">
    <w:name w:val="Title Char"/>
    <w:basedOn w:val="DefaultParagraphFont"/>
    <w:link w:val="Title"/>
    <w:rsid w:val="004F4355"/>
    <w:rPr>
      <w:rFonts w:ascii="Times New Roman" w:eastAsia="Times New Roman" w:hAnsi="Times New Roman" w:cs="Times New Roman"/>
      <w:b/>
      <w:bCs/>
      <w:sz w:val="32"/>
      <w:szCs w:val="24"/>
    </w:rPr>
  </w:style>
  <w:style w:type="character" w:styleId="Emphasis">
    <w:name w:val="Emphasis"/>
    <w:basedOn w:val="DefaultParagraphFont"/>
    <w:uiPriority w:val="99"/>
    <w:qFormat/>
    <w:rsid w:val="004F4355"/>
    <w:rPr>
      <w:i/>
      <w:iCs/>
    </w:rPr>
  </w:style>
  <w:style w:type="paragraph" w:customStyle="1" w:styleId="Garamond14">
    <w:name w:val="Garamond 14"/>
    <w:basedOn w:val="Normal"/>
    <w:rsid w:val="004F4355"/>
    <w:rPr>
      <w:rFonts w:ascii="Garamond" w:hAnsi="Garamond"/>
      <w:i/>
      <w:iCs/>
      <w:sz w:val="28"/>
      <w:u w:val="single"/>
    </w:rPr>
  </w:style>
  <w:style w:type="paragraph" w:styleId="List">
    <w:name w:val="List"/>
    <w:basedOn w:val="Normal"/>
    <w:rsid w:val="004F4355"/>
    <w:pPr>
      <w:ind w:left="283" w:hanging="283"/>
    </w:pPr>
  </w:style>
  <w:style w:type="paragraph" w:styleId="ListBullet">
    <w:name w:val="List Bullet"/>
    <w:basedOn w:val="Normal"/>
    <w:autoRedefine/>
    <w:rsid w:val="004F4355"/>
    <w:pPr>
      <w:tabs>
        <w:tab w:val="num" w:pos="360"/>
      </w:tabs>
      <w:ind w:left="360" w:hanging="360"/>
    </w:pPr>
  </w:style>
  <w:style w:type="paragraph" w:customStyle="1" w:styleId="DocumentLabel">
    <w:name w:val="Document Label"/>
    <w:basedOn w:val="Normal"/>
    <w:rsid w:val="004F4355"/>
    <w:pPr>
      <w:keepNext/>
      <w:pBdr>
        <w:left w:val="single" w:sz="6" w:space="5" w:color="auto"/>
      </w:pBdr>
      <w:spacing w:before="240" w:after="120"/>
    </w:pPr>
    <w:rPr>
      <w:b/>
      <w:szCs w:val="20"/>
      <w:lang w:val="en-US"/>
    </w:rPr>
  </w:style>
  <w:style w:type="character" w:customStyle="1" w:styleId="instcopy1">
    <w:name w:val="instcopy1"/>
    <w:basedOn w:val="DefaultParagraphFont"/>
    <w:rsid w:val="004F4355"/>
    <w:rPr>
      <w:rFonts w:ascii="Verdana" w:hAnsi="Verdana" w:hint="default"/>
      <w:b w:val="0"/>
      <w:bCs w:val="0"/>
      <w:color w:val="000000"/>
      <w:sz w:val="15"/>
      <w:szCs w:val="15"/>
    </w:rPr>
  </w:style>
  <w:style w:type="character" w:customStyle="1" w:styleId="contentheader1">
    <w:name w:val="contentheader1"/>
    <w:basedOn w:val="DefaultParagraphFont"/>
    <w:rsid w:val="004F4355"/>
    <w:rPr>
      <w:rFonts w:ascii="Tahoma" w:hAnsi="Tahoma" w:cs="Tahoma" w:hint="default"/>
      <w:b/>
      <w:bCs/>
      <w:color w:val="333333"/>
      <w:sz w:val="18"/>
      <w:szCs w:val="18"/>
    </w:rPr>
  </w:style>
  <w:style w:type="character" w:customStyle="1" w:styleId="title1">
    <w:name w:val="title1"/>
    <w:basedOn w:val="DefaultParagraphFont"/>
    <w:rsid w:val="004F4355"/>
    <w:rPr>
      <w:rFonts w:ascii="Verdana" w:hAnsi="Verdana" w:hint="default"/>
      <w:b/>
      <w:bCs/>
      <w:color w:val="666699"/>
      <w:sz w:val="15"/>
      <w:szCs w:val="15"/>
    </w:rPr>
  </w:style>
  <w:style w:type="paragraph" w:customStyle="1" w:styleId="Mybullet1">
    <w:name w:val="My bullet1"/>
    <w:basedOn w:val="Normal"/>
    <w:uiPriority w:val="99"/>
    <w:rsid w:val="004F4355"/>
    <w:pPr>
      <w:numPr>
        <w:numId w:val="6"/>
      </w:numPr>
    </w:pPr>
    <w:rPr>
      <w:sz w:val="20"/>
      <w:szCs w:val="20"/>
    </w:rPr>
  </w:style>
  <w:style w:type="character" w:customStyle="1" w:styleId="product-dateinfo">
    <w:name w:val="product-dateinfo"/>
    <w:basedOn w:val="DefaultParagraphFont"/>
    <w:rsid w:val="004F4355"/>
  </w:style>
  <w:style w:type="character" w:customStyle="1" w:styleId="productdetail-authorsmain">
    <w:name w:val="productdetail-authorsmain"/>
    <w:basedOn w:val="DefaultParagraphFont"/>
    <w:rsid w:val="004F4355"/>
  </w:style>
  <w:style w:type="character" w:customStyle="1" w:styleId="small">
    <w:name w:val="small"/>
    <w:basedOn w:val="DefaultParagraphFont"/>
    <w:rsid w:val="004F4355"/>
  </w:style>
  <w:style w:type="paragraph" w:styleId="ListParagraph">
    <w:name w:val="List Paragraph"/>
    <w:basedOn w:val="Normal"/>
    <w:uiPriority w:val="34"/>
    <w:qFormat/>
    <w:rsid w:val="004F4355"/>
    <w:pPr>
      <w:ind w:left="720"/>
      <w:contextualSpacing/>
    </w:pPr>
    <w:rPr>
      <w:szCs w:val="20"/>
    </w:rPr>
  </w:style>
  <w:style w:type="character" w:customStyle="1" w:styleId="ptbrand">
    <w:name w:val="ptbrand"/>
    <w:basedOn w:val="DefaultParagraphFont"/>
    <w:uiPriority w:val="99"/>
    <w:rsid w:val="004F4355"/>
  </w:style>
  <w:style w:type="paragraph" w:customStyle="1" w:styleId="msolistparagraph0">
    <w:name w:val="msolistparagraph"/>
    <w:basedOn w:val="Normal"/>
    <w:rsid w:val="004F4355"/>
    <w:pPr>
      <w:ind w:left="720"/>
    </w:pPr>
    <w:rPr>
      <w:rFonts w:eastAsia="Calibri"/>
      <w:lang w:val="en-US"/>
    </w:rPr>
  </w:style>
  <w:style w:type="character" w:styleId="HTMLCite">
    <w:name w:val="HTML Cite"/>
    <w:basedOn w:val="DefaultParagraphFont"/>
    <w:uiPriority w:val="99"/>
    <w:unhideWhenUsed/>
    <w:rsid w:val="004F4355"/>
    <w:rPr>
      <w:i/>
      <w:iCs/>
    </w:rPr>
  </w:style>
  <w:style w:type="paragraph" w:styleId="TOCHeading">
    <w:name w:val="TOC Heading"/>
    <w:basedOn w:val="Heading1"/>
    <w:next w:val="Normal"/>
    <w:uiPriority w:val="39"/>
    <w:semiHidden/>
    <w:unhideWhenUsed/>
    <w:qFormat/>
    <w:rsid w:val="004F4355"/>
    <w:pPr>
      <w:keepLines/>
      <w:spacing w:before="480" w:after="0" w:line="276" w:lineRule="auto"/>
      <w:outlineLvl w:val="9"/>
    </w:pPr>
    <w:rPr>
      <w:rFonts w:ascii="Cambria" w:hAnsi="Cambria" w:cs="Times New Roman"/>
      <w:color w:val="365F91"/>
      <w:kern w:val="0"/>
      <w:sz w:val="28"/>
      <w:szCs w:val="28"/>
      <w:lang w:val="en-US"/>
    </w:rPr>
  </w:style>
  <w:style w:type="character" w:customStyle="1" w:styleId="medium-font1">
    <w:name w:val="medium-font1"/>
    <w:basedOn w:val="DefaultParagraphFont"/>
    <w:rsid w:val="004F4355"/>
    <w:rPr>
      <w:sz w:val="19"/>
      <w:szCs w:val="19"/>
    </w:rPr>
  </w:style>
  <w:style w:type="paragraph" w:styleId="Subtitle">
    <w:name w:val="Subtitle"/>
    <w:basedOn w:val="Normal"/>
    <w:next w:val="Normal"/>
    <w:link w:val="SubtitleChar"/>
    <w:qFormat/>
    <w:rsid w:val="004F4355"/>
    <w:pPr>
      <w:numPr>
        <w:ilvl w:val="1"/>
      </w:numPr>
    </w:pPr>
    <w:rPr>
      <w:rFonts w:ascii="Cambria" w:hAnsi="Cambria"/>
      <w:i/>
      <w:iCs/>
      <w:color w:val="4F81BD"/>
      <w:spacing w:val="15"/>
    </w:rPr>
  </w:style>
  <w:style w:type="character" w:customStyle="1" w:styleId="SubtitleChar">
    <w:name w:val="Subtitle Char"/>
    <w:basedOn w:val="DefaultParagraphFont"/>
    <w:link w:val="Subtitle"/>
    <w:rsid w:val="004F4355"/>
    <w:rPr>
      <w:rFonts w:ascii="Cambria" w:eastAsia="Times New Roman" w:hAnsi="Cambria" w:cs="Times New Roman"/>
      <w:i/>
      <w:iCs/>
      <w:color w:val="4F81BD"/>
      <w:spacing w:val="15"/>
      <w:sz w:val="24"/>
      <w:szCs w:val="24"/>
    </w:rPr>
  </w:style>
  <w:style w:type="paragraph" w:styleId="Revision">
    <w:name w:val="Revision"/>
    <w:hidden/>
    <w:uiPriority w:val="99"/>
    <w:semiHidden/>
    <w:rsid w:val="004F4355"/>
    <w:pPr>
      <w:spacing w:after="0" w:line="240" w:lineRule="auto"/>
    </w:pPr>
    <w:rPr>
      <w:rFonts w:ascii="Times New Roman" w:eastAsia="Times New Roman" w:hAnsi="Times New Roman" w:cs="Times New Roman"/>
      <w:sz w:val="24"/>
      <w:szCs w:val="24"/>
    </w:rPr>
  </w:style>
  <w:style w:type="paragraph" w:customStyle="1" w:styleId="Bullet-Eagle">
    <w:name w:val="Bullet - Eagle"/>
    <w:basedOn w:val="Normal"/>
    <w:uiPriority w:val="99"/>
    <w:rsid w:val="004F4355"/>
    <w:pPr>
      <w:autoSpaceDE w:val="0"/>
      <w:autoSpaceDN w:val="0"/>
    </w:pPr>
    <w:rPr>
      <w:rFonts w:ascii="Arial" w:eastAsia="Calibri" w:hAnsi="Arial" w:cs="Arial"/>
      <w:lang w:val="en-US"/>
    </w:rPr>
  </w:style>
  <w:style w:type="paragraph" w:customStyle="1" w:styleId="SMUNORMALARIAL">
    <w:name w:val="SMU NORMAL ARIAL"/>
    <w:basedOn w:val="Normal"/>
    <w:rsid w:val="004F4355"/>
    <w:rPr>
      <w:rFonts w:ascii="Arial" w:hAnsi="Arial"/>
      <w:sz w:val="22"/>
      <w:lang w:eastAsia="en-GB"/>
    </w:rPr>
  </w:style>
  <w:style w:type="paragraph" w:customStyle="1" w:styleId="SMUARIAL14BOLD">
    <w:name w:val="SMU ARIAL 14 BOLD"/>
    <w:rsid w:val="004F4355"/>
    <w:pPr>
      <w:spacing w:before="240" w:after="0" w:line="240" w:lineRule="auto"/>
    </w:pPr>
    <w:rPr>
      <w:rFonts w:ascii="Arial" w:eastAsia="Times New Roman" w:hAnsi="Arial" w:cs="Arial"/>
      <w:b/>
      <w:bCs/>
      <w:caps/>
      <w:kern w:val="32"/>
      <w:sz w:val="28"/>
      <w:szCs w:val="32"/>
      <w:lang w:eastAsia="en-GB"/>
    </w:rPr>
  </w:style>
  <w:style w:type="paragraph" w:styleId="NoSpacing">
    <w:name w:val="No Spacing"/>
    <w:autoRedefine/>
    <w:uiPriority w:val="1"/>
    <w:qFormat/>
    <w:rsid w:val="004F4355"/>
    <w:pPr>
      <w:spacing w:after="0" w:line="240" w:lineRule="auto"/>
      <w:jc w:val="both"/>
    </w:pPr>
    <w:rPr>
      <w:rFonts w:ascii="Arial" w:eastAsia="Times New Roman" w:hAnsi="Arial" w:cs="Times New Roman"/>
      <w:bCs/>
      <w:szCs w:val="32"/>
      <w:lang w:eastAsia="en-GB"/>
    </w:rPr>
  </w:style>
  <w:style w:type="paragraph" w:customStyle="1" w:styleId="box">
    <w:name w:val="box"/>
    <w:rsid w:val="004F4355"/>
    <w:pPr>
      <w:spacing w:after="0" w:line="240" w:lineRule="auto"/>
    </w:pPr>
    <w:rPr>
      <w:rFonts w:ascii="Times New Roman" w:eastAsia="Times New Roman" w:hAnsi="Times New Roman" w:cs="Times New Roman"/>
      <w:sz w:val="24"/>
      <w:szCs w:val="20"/>
    </w:rPr>
  </w:style>
  <w:style w:type="character" w:customStyle="1" w:styleId="srtitle1">
    <w:name w:val="srtitle1"/>
    <w:basedOn w:val="DefaultParagraphFont"/>
    <w:rsid w:val="004F4355"/>
    <w:rPr>
      <w:b/>
      <w:bCs/>
    </w:rPr>
  </w:style>
  <w:style w:type="paragraph" w:customStyle="1" w:styleId="Default">
    <w:name w:val="Default"/>
    <w:rsid w:val="004F4355"/>
    <w:pPr>
      <w:autoSpaceDE w:val="0"/>
      <w:autoSpaceDN w:val="0"/>
      <w:adjustRightInd w:val="0"/>
      <w:spacing w:after="0" w:line="240" w:lineRule="auto"/>
    </w:pPr>
    <w:rPr>
      <w:rFonts w:ascii="CongressSans" w:eastAsia="Calibri" w:hAnsi="CongressSans" w:cs="CongressSans"/>
      <w:color w:val="000000"/>
      <w:sz w:val="24"/>
      <w:szCs w:val="24"/>
      <w:lang w:eastAsia="en-GB"/>
    </w:rPr>
  </w:style>
  <w:style w:type="character" w:customStyle="1" w:styleId="ptbrand4">
    <w:name w:val="ptbrand4"/>
    <w:basedOn w:val="DefaultParagraphFont"/>
    <w:rsid w:val="004F4355"/>
  </w:style>
  <w:style w:type="character" w:customStyle="1" w:styleId="binding5">
    <w:name w:val="binding5"/>
    <w:basedOn w:val="DefaultParagraphFont"/>
    <w:rsid w:val="004F4355"/>
  </w:style>
  <w:style w:type="paragraph" w:customStyle="1" w:styleId="Ariel11">
    <w:name w:val="Ariel 11"/>
    <w:basedOn w:val="Heading1"/>
    <w:link w:val="Ariel11Char"/>
    <w:qFormat/>
    <w:rsid w:val="004F4355"/>
    <w:pPr>
      <w:spacing w:before="0"/>
    </w:pPr>
    <w:rPr>
      <w:b w:val="0"/>
      <w:sz w:val="22"/>
      <w:szCs w:val="22"/>
    </w:rPr>
  </w:style>
  <w:style w:type="paragraph" w:styleId="PlainText">
    <w:name w:val="Plain Text"/>
    <w:basedOn w:val="Normal"/>
    <w:link w:val="PlainTextChar"/>
    <w:uiPriority w:val="99"/>
    <w:unhideWhenUsed/>
    <w:rsid w:val="004F4355"/>
    <w:rPr>
      <w:rFonts w:ascii="Consolas" w:eastAsia="Calibri" w:hAnsi="Consolas"/>
      <w:sz w:val="21"/>
      <w:szCs w:val="21"/>
    </w:rPr>
  </w:style>
  <w:style w:type="character" w:customStyle="1" w:styleId="PlainTextChar">
    <w:name w:val="Plain Text Char"/>
    <w:basedOn w:val="DefaultParagraphFont"/>
    <w:link w:val="PlainText"/>
    <w:uiPriority w:val="99"/>
    <w:rsid w:val="004F4355"/>
    <w:rPr>
      <w:rFonts w:ascii="Consolas" w:eastAsia="Calibri" w:hAnsi="Consolas" w:cs="Times New Roman"/>
      <w:sz w:val="21"/>
      <w:szCs w:val="21"/>
    </w:rPr>
  </w:style>
  <w:style w:type="character" w:customStyle="1" w:styleId="Ariel11Char">
    <w:name w:val="Ariel 11 Char"/>
    <w:basedOn w:val="Heading1Char"/>
    <w:link w:val="Ariel11"/>
    <w:rsid w:val="004F4355"/>
  </w:style>
  <w:style w:type="paragraph" w:customStyle="1" w:styleId="Knowledge">
    <w:name w:val="Knowledge"/>
    <w:basedOn w:val="Normal"/>
    <w:rsid w:val="004F4355"/>
    <w:pPr>
      <w:spacing w:before="120" w:after="120"/>
    </w:pPr>
    <w:rPr>
      <w:rFonts w:ascii="Arial" w:hAnsi="Arial"/>
      <w:color w:val="000080"/>
      <w:sz w:val="22"/>
    </w:rPr>
  </w:style>
  <w:style w:type="paragraph" w:styleId="List2">
    <w:name w:val="List 2"/>
    <w:basedOn w:val="Normal"/>
    <w:rsid w:val="004F4355"/>
    <w:pPr>
      <w:ind w:left="566" w:hanging="283"/>
      <w:contextualSpacing/>
    </w:pPr>
  </w:style>
  <w:style w:type="paragraph" w:styleId="Salutation">
    <w:name w:val="Salutation"/>
    <w:basedOn w:val="Normal"/>
    <w:link w:val="SalutationChar"/>
    <w:rsid w:val="004F4355"/>
    <w:rPr>
      <w:szCs w:val="20"/>
    </w:rPr>
  </w:style>
  <w:style w:type="character" w:customStyle="1" w:styleId="SalutationChar">
    <w:name w:val="Salutation Char"/>
    <w:basedOn w:val="DefaultParagraphFont"/>
    <w:link w:val="Salutation"/>
    <w:rsid w:val="004F4355"/>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askoxford.com/languages/Spanish" TargetMode="External"/><Relationship Id="rId21" Type="http://schemas.openxmlformats.org/officeDocument/2006/relationships/hyperlink" Target="http://www.asb.co.uk" TargetMode="External"/><Relationship Id="rId42" Type="http://schemas.openxmlformats.org/officeDocument/2006/relationships/hyperlink" Target="http://www.bized.co.uk/" TargetMode="External"/><Relationship Id="rId47" Type="http://schemas.openxmlformats.org/officeDocument/2006/relationships/hyperlink" Target="http://www.customerservicearticles.net" TargetMode="External"/><Relationship Id="rId63" Type="http://schemas.openxmlformats.org/officeDocument/2006/relationships/hyperlink" Target="http://www.prospects.ac.uk/p/types_of_job/management_consultant_job_description.jsp" TargetMode="External"/><Relationship Id="rId68" Type="http://schemas.openxmlformats.org/officeDocument/2006/relationships/hyperlink" Target="http://www.employment-studies.co.uk" TargetMode="External"/><Relationship Id="rId84" Type="http://schemas.openxmlformats.org/officeDocument/2006/relationships/hyperlink" Target="http://www.cipfa.org.uk" TargetMode="External"/><Relationship Id="rId89" Type="http://schemas.openxmlformats.org/officeDocument/2006/relationships/hyperlink" Target="http://www.sbs.gov.uk" TargetMode="External"/><Relationship Id="rId1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ulture.gov.uk" TargetMode="External"/><Relationship Id="rId29" Type="http://schemas.openxmlformats.org/officeDocument/2006/relationships/hyperlink" Target="http://www.cbac.co.uk" TargetMode="External"/><Relationship Id="rId107" Type="http://schemas.openxmlformats.org/officeDocument/2006/relationships/hyperlink" Target="http://www.greenglobe21.com" TargetMode="External"/><Relationship Id="rId11" Type="http://schemas.openxmlformats.org/officeDocument/2006/relationships/hyperlink" Target="http://www.sirc.ca/" TargetMode="External"/><Relationship Id="rId24" Type="http://schemas.openxmlformats.org/officeDocument/2006/relationships/hyperlink" Target="http://www.audible.co.uk/french" TargetMode="External"/><Relationship Id="rId32" Type="http://schemas.openxmlformats.org/officeDocument/2006/relationships/hyperlink" Target="http://www.caci.co.uk" TargetMode="External"/><Relationship Id="rId37" Type="http://schemas.openxmlformats.org/officeDocument/2006/relationships/hyperlink" Target="http://upmystreet.com" TargetMode="External"/><Relationship Id="rId40" Type="http://schemas.openxmlformats.org/officeDocument/2006/relationships/hyperlink" Target="http://www.world-tourism.org" TargetMode="External"/><Relationship Id="rId45" Type="http://schemas.openxmlformats.org/officeDocument/2006/relationships/hyperlink" Target="http://www.icaew.com" TargetMode="External"/><Relationship Id="rId53" Type="http://schemas.openxmlformats.org/officeDocument/2006/relationships/hyperlink" Target="http://www.visitbritain.co.uk/" TargetMode="External"/><Relationship Id="rId58" Type="http://schemas.openxmlformats.org/officeDocument/2006/relationships/hyperlink" Target="http://www.att.org.uk" TargetMode="External"/><Relationship Id="rId66" Type="http://schemas.openxmlformats.org/officeDocument/2006/relationships/hyperlink" Target="http://www.cbi.org.uk" TargetMode="External"/><Relationship Id="rId74" Type="http://schemas.openxmlformats.org/officeDocument/2006/relationships/hyperlink" Target="http://www.bbc.co.uk/business" TargetMode="External"/><Relationship Id="rId79" Type="http://schemas.openxmlformats.org/officeDocument/2006/relationships/hyperlink" Target="http://www.CIMAglobal" TargetMode="External"/><Relationship Id="rId87" Type="http://schemas.openxmlformats.org/officeDocument/2006/relationships/hyperlink" Target="http://www.cimaglobal.com" TargetMode="External"/><Relationship Id="rId102" Type="http://schemas.openxmlformats.org/officeDocument/2006/relationships/hyperlink" Target="http://www.isrm.co.uk/" TargetMode="External"/><Relationship Id="rId110" Type="http://schemas.openxmlformats.org/officeDocument/2006/relationships/hyperlink" Target="http://www.culture.gov.uk" TargetMode="External"/><Relationship Id="rId5" Type="http://schemas.openxmlformats.org/officeDocument/2006/relationships/hyperlink" Target="http://ethicalconsumer.org" TargetMode="External"/><Relationship Id="rId61" Type="http://schemas.openxmlformats.org/officeDocument/2006/relationships/hyperlink" Target="http://apollo.smu.ac.uk/library/" TargetMode="External"/><Relationship Id="rId82" Type="http://schemas.openxmlformats.org/officeDocument/2006/relationships/hyperlink" Target="http://www.nao.gov.uk" TargetMode="External"/><Relationship Id="rId90" Type="http://schemas.openxmlformats.org/officeDocument/2006/relationships/hyperlink" Target="http://www.ipc.org" TargetMode="External"/><Relationship Id="rId95" Type="http://schemas.openxmlformats.org/officeDocument/2006/relationships/hyperlink" Target="http://www.fsb.co.uk" TargetMode="External"/><Relationship Id="rId19" Type="http://schemas.openxmlformats.org/officeDocument/2006/relationships/hyperlink" Target="http://www.artsouncil.co.uk" TargetMode="External"/><Relationship Id="rId14" Type="http://schemas.openxmlformats.org/officeDocument/2006/relationships/hyperlink" Target="http://www.youthsport.net" TargetMode="External"/><Relationship Id="rId22" Type="http://schemas.openxmlformats.org/officeDocument/2006/relationships/hyperlink" Target="http://www.bbc.co.uk/languages/French" TargetMode="External"/><Relationship Id="rId27" Type="http://schemas.openxmlformats.org/officeDocument/2006/relationships/hyperlink" Target="http://www.audible.co.uk/spanish" TargetMode="External"/><Relationship Id="rId30" Type="http://schemas.openxmlformats.org/officeDocument/2006/relationships/hyperlink" Target="http://www.ylolfa.com" TargetMode="External"/><Relationship Id="rId35" Type="http://schemas.openxmlformats.org/officeDocument/2006/relationships/hyperlink" Target="http://mrs.org.uk" TargetMode="External"/><Relationship Id="rId43" Type="http://schemas.openxmlformats.org/officeDocument/2006/relationships/hyperlink" Target="http://www.asb.co.uk" TargetMode="External"/><Relationship Id="rId48" Type="http://schemas.openxmlformats.org/officeDocument/2006/relationships/hyperlink" Target="http://www.customerservicebasics.com" TargetMode="External"/><Relationship Id="rId56" Type="http://schemas.openxmlformats.org/officeDocument/2006/relationships/hyperlink" Target="http://www.taxationjournal.co.uk" TargetMode="External"/><Relationship Id="rId64" Type="http://schemas.openxmlformats.org/officeDocument/2006/relationships/hyperlink" Target="http://www.acas.org.uk" TargetMode="External"/><Relationship Id="rId69" Type="http://schemas.openxmlformats.org/officeDocument/2006/relationships/hyperlink" Target="http://www.equalityandhumanrights.org.uk" TargetMode="External"/><Relationship Id="rId77" Type="http://schemas.openxmlformats.org/officeDocument/2006/relationships/hyperlink" Target="http://www.economicmist.com" TargetMode="External"/><Relationship Id="rId100" Type="http://schemas.openxmlformats.org/officeDocument/2006/relationships/hyperlink" Target="http://www.audit-comission.gov.uk" TargetMode="External"/><Relationship Id="rId105" Type="http://schemas.openxmlformats.org/officeDocument/2006/relationships/hyperlink" Target="http://www.sportanddev.org" TargetMode="External"/><Relationship Id="rId113" Type="http://schemas.openxmlformats.org/officeDocument/2006/relationships/theme" Target="theme/theme1.xml"/><Relationship Id="rId8" Type="http://schemas.openxmlformats.org/officeDocument/2006/relationships/hyperlink" Target="http://www.statistics.gov.uk" TargetMode="External"/><Relationship Id="rId51" Type="http://schemas.openxmlformats.org/officeDocument/2006/relationships/hyperlink" Target="http://www.economist.com" TargetMode="External"/><Relationship Id="rId72" Type="http://schemas.openxmlformats.org/officeDocument/2006/relationships/hyperlink" Target="http://www.wao.gov.uk" TargetMode="External"/><Relationship Id="rId80" Type="http://schemas.openxmlformats.org/officeDocument/2006/relationships/hyperlink" Target="http://www.ics.ltsn.ac.uk/resources/projman/index.html" TargetMode="External"/><Relationship Id="rId85" Type="http://schemas.openxmlformats.org/officeDocument/2006/relationships/hyperlink" Target="http://www.publicfinance.co.uk" TargetMode="External"/><Relationship Id="rId93" Type="http://schemas.openxmlformats.org/officeDocument/2006/relationships/hyperlink" Target="http://www.dti.gov.uk" TargetMode="External"/><Relationship Id="rId98" Type="http://schemas.openxmlformats.org/officeDocument/2006/relationships/hyperlink" Target="http://www.ssm.com" TargetMode="External"/><Relationship Id="rId3" Type="http://schemas.openxmlformats.org/officeDocument/2006/relationships/settings" Target="settings.xml"/><Relationship Id="rId12" Type="http://schemas.openxmlformats.org/officeDocument/2006/relationships/hyperlink" Target="http://www.brianmac.co.uk" TargetMode="External"/><Relationship Id="rId17" Type="http://schemas.openxmlformats.org/officeDocument/2006/relationships/hyperlink" Target="http://www.leisuretourism.com" TargetMode="External"/><Relationship Id="rId25" Type="http://schemas.openxmlformats.org/officeDocument/2006/relationships/hyperlink" Target="http://www.bbc.co.uk/languages/spanish" TargetMode="External"/><Relationship Id="rId33" Type="http://schemas.openxmlformats.org/officeDocument/2006/relationships/hyperlink" Target="http://cim.co.uk" TargetMode="External"/><Relationship Id="rId38" Type="http://schemas.openxmlformats.org/officeDocument/2006/relationships/hyperlink" Target="http://www.amazon.co.uk/exec/obidos/search-handle-url?%5Fencoding=UTF8&amp;search-type=ss&amp;index=books-uk&amp;field-author=Rich%20Mintzer" TargetMode="External"/><Relationship Id="rId46" Type="http://schemas.openxmlformats.org/officeDocument/2006/relationships/hyperlink" Target="http://www.sage.co.uk" TargetMode="External"/><Relationship Id="rId59" Type="http://schemas.openxmlformats.org/officeDocument/2006/relationships/hyperlink" Target="http://apollo.smu.ac.uk/library/" TargetMode="External"/><Relationship Id="rId67" Type="http://schemas.openxmlformats.org/officeDocument/2006/relationships/hyperlink" Target="http://www.cipd.co.uk" TargetMode="External"/><Relationship Id="rId103" Type="http://schemas.openxmlformats.org/officeDocument/2006/relationships/hyperlink" Target="http://www.iasi.org/" TargetMode="External"/><Relationship Id="rId108" Type="http://schemas.openxmlformats.org/officeDocument/2006/relationships/hyperlink" Target="http://www.tourismconcern.org.uk" TargetMode="External"/><Relationship Id="rId20" Type="http://schemas.openxmlformats.org/officeDocument/2006/relationships/hyperlink" Target="http://www.cadw.co.uk" TargetMode="External"/><Relationship Id="rId41" Type="http://schemas.openxmlformats.org/officeDocument/2006/relationships/hyperlink" Target="http://www.britishtouristauthority.org" TargetMode="External"/><Relationship Id="rId54" Type="http://schemas.openxmlformats.org/officeDocument/2006/relationships/hyperlink" Target="http://www.ukevents.net/" TargetMode="External"/><Relationship Id="rId62" Type="http://schemas.openxmlformats.org/officeDocument/2006/relationships/hyperlink" Target="http://www.cipd.co.uk/onlineinfodocuments/atozresources.htm" TargetMode="External"/><Relationship Id="rId70" Type="http://schemas.openxmlformats.org/officeDocument/2006/relationships/hyperlink" Target="http://www.hrmguide.co.uk" TargetMode="External"/><Relationship Id="rId75" Type="http://schemas.openxmlformats.org/officeDocument/2006/relationships/hyperlink" Target="http://www.mad.co.uk" TargetMode="External"/><Relationship Id="rId83" Type="http://schemas.openxmlformats.org/officeDocument/2006/relationships/hyperlink" Target="http://www.audit-commission.gov.uk" TargetMode="External"/><Relationship Id="rId88" Type="http://schemas.openxmlformats.org/officeDocument/2006/relationships/hyperlink" Target="http://www.berr.gov.uk" TargetMode="External"/><Relationship Id="rId91" Type="http://schemas.openxmlformats.org/officeDocument/2006/relationships/hyperlink" Target="http://www.globalisation.msv.edu/esourcedesk/insurance.asp" TargetMode="External"/><Relationship Id="rId96" Type="http://schemas.openxmlformats.org/officeDocument/2006/relationships/hyperlink" Target="http://www.isbauk.org" TargetMode="External"/><Relationship Id="rId111" Type="http://schemas.openxmlformats.org/officeDocument/2006/relationships/hyperlink" Target="http://www.wto.co" TargetMode="External"/><Relationship Id="rId1" Type="http://schemas.openxmlformats.org/officeDocument/2006/relationships/numbering" Target="numbering.xml"/><Relationship Id="rId6" Type="http://schemas.openxmlformats.org/officeDocument/2006/relationships/hyperlink" Target="http://news.bbc.co.uk" TargetMode="External"/><Relationship Id="rId15" Type="http://schemas.openxmlformats.org/officeDocument/2006/relationships/hyperlink" Target="http://www.uksport.gov.uk" TargetMode="External"/><Relationship Id="rId23" Type="http://schemas.openxmlformats.org/officeDocument/2006/relationships/hyperlink" Target="http://www.askoxford.com/languages/French" TargetMode="External"/><Relationship Id="rId28" Type="http://schemas.openxmlformats.org/officeDocument/2006/relationships/hyperlink" Target="http://www.bbc.co.uk/learnwelsh" TargetMode="External"/><Relationship Id="rId36" Type="http://schemas.openxmlformats.org/officeDocument/2006/relationships/hyperlink" Target="http://research-live.com" TargetMode="External"/><Relationship Id="rId49" Type="http://schemas.openxmlformats.org/officeDocument/2006/relationships/hyperlink" Target="http://www.mad.co.uk" TargetMode="External"/><Relationship Id="rId57" Type="http://schemas.openxmlformats.org/officeDocument/2006/relationships/hyperlink" Target="http://www.tax.org.uk" TargetMode="External"/><Relationship Id="rId106" Type="http://schemas.openxmlformats.org/officeDocument/2006/relationships/hyperlink" Target="http://www.statistics.gov.uk/" TargetMode="External"/><Relationship Id="rId10" Type="http://schemas.openxmlformats.org/officeDocument/2006/relationships/hyperlink" Target="http://www.ccpr.org.uk/ourservices/publications/research/" TargetMode="External"/><Relationship Id="rId31" Type="http://schemas.openxmlformats.org/officeDocument/2006/relationships/hyperlink" Target="http://www.bristol.ac.uk/sociology/ethnicitycitizenship" TargetMode="External"/><Relationship Id="rId44" Type="http://schemas.openxmlformats.org/officeDocument/2006/relationships/hyperlink" Target="http://www.frc.org.uk/apb" TargetMode="External"/><Relationship Id="rId52" Type="http://schemas.openxmlformats.org/officeDocument/2006/relationships/hyperlink" Target="http://www.olympic.org/" TargetMode="External"/><Relationship Id="rId60" Type="http://schemas.openxmlformats.org/officeDocument/2006/relationships/hyperlink" Target="http://www.peoplemanagement.co.uk/pm/" TargetMode="External"/><Relationship Id="rId65" Type="http://schemas.openxmlformats.org/officeDocument/2006/relationships/hyperlink" Target="http://www.berr.gov.uk" TargetMode="External"/><Relationship Id="rId73" Type="http://schemas.openxmlformats.org/officeDocument/2006/relationships/hyperlink" Target="http://www.lpr.org.uk" TargetMode="External"/><Relationship Id="rId78" Type="http://schemas.openxmlformats.org/officeDocument/2006/relationships/hyperlink" Target="http://WWW.ACCAglobal" TargetMode="External"/><Relationship Id="rId81" Type="http://schemas.openxmlformats.org/officeDocument/2006/relationships/hyperlink" Target="http://www.niwotridge.com/Resources/PM-SWEResources/PMResources.htm" TargetMode="External"/><Relationship Id="rId86" Type="http://schemas.openxmlformats.org/officeDocument/2006/relationships/hyperlink" Target="http://www.accaglobal.com" TargetMode="External"/><Relationship Id="rId94" Type="http://schemas.openxmlformats.org/officeDocument/2006/relationships/hyperlink" Target="http://www.enterweb.org.uk" TargetMode="External"/><Relationship Id="rId99" Type="http://schemas.openxmlformats.org/officeDocument/2006/relationships/hyperlink" Target="http://www.culture.gov.uk" TargetMode="External"/><Relationship Id="rId101" Type="http://schemas.openxmlformats.org/officeDocument/2006/relationships/hyperlink" Target="http://www.ispal.org.uk/" TargetMode="External"/><Relationship Id="rId4" Type="http://schemas.openxmlformats.org/officeDocument/2006/relationships/webSettings" Target="webSettings.xml"/><Relationship Id="rId9" Type="http://schemas.openxmlformats.org/officeDocument/2006/relationships/hyperlink" Target="http://worldbank.org" TargetMode="External"/><Relationship Id="rId13" Type="http://schemas.openxmlformats.org/officeDocument/2006/relationships/hyperlink" Target="http://www.pponline.co.uk" TargetMode="External"/><Relationship Id="rId18" Type="http://schemas.openxmlformats.org/officeDocument/2006/relationships/hyperlink" Target="http://www.wto.com" TargetMode="External"/><Relationship Id="rId39" Type="http://schemas.openxmlformats.org/officeDocument/2006/relationships/hyperlink" Target="http://www.amazon.co.uk/Global-Tourism-Policies-Action-Plans/dp/8189741292/ref=sr_1_13?ie=UTF8&amp;s=books&amp;qid=1195484353&amp;sr=1-13" TargetMode="External"/><Relationship Id="rId109" Type="http://schemas.openxmlformats.org/officeDocument/2006/relationships/hyperlink" Target="http://www.leisuretourism.com" TargetMode="External"/><Relationship Id="rId34" Type="http://schemas.openxmlformats.org/officeDocument/2006/relationships/hyperlink" Target="http://dwinfocenter.org" TargetMode="External"/><Relationship Id="rId50" Type="http://schemas.openxmlformats.org/officeDocument/2006/relationships/hyperlink" Target="http://www.bized.com" TargetMode="External"/><Relationship Id="rId55" Type="http://schemas.openxmlformats.org/officeDocument/2006/relationships/hyperlink" Target="http://www.event-management-uk.co.uk" TargetMode="External"/><Relationship Id="rId76" Type="http://schemas.openxmlformats.org/officeDocument/2006/relationships/hyperlink" Target="http://www.bized.com" TargetMode="External"/><Relationship Id="rId97" Type="http://schemas.openxmlformats.org/officeDocument/2006/relationships/hyperlink" Target="http://www.sbs.gov.uk" TargetMode="External"/><Relationship Id="rId104" Type="http://schemas.openxmlformats.org/officeDocument/2006/relationships/hyperlink" Target="http://www.sportdevelopment.info/" TargetMode="External"/><Relationship Id="rId7" Type="http://schemas.openxmlformats.org/officeDocument/2006/relationships/hyperlink" Target="http://www.thetimes100.co.uk" TargetMode="External"/><Relationship Id="rId71" Type="http://schemas.openxmlformats.org/officeDocument/2006/relationships/hyperlink" Target="http://www.statistics.gov.uk" TargetMode="External"/><Relationship Id="rId92" Type="http://schemas.openxmlformats.org/officeDocument/2006/relationships/hyperlink" Target="http://www.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106</Pages>
  <Words>27032</Words>
  <Characters>154089</Characters>
  <Application>Microsoft Office Word</Application>
  <DocSecurity>0</DocSecurity>
  <Lines>1284</Lines>
  <Paragraphs>361</Paragraphs>
  <ScaleCrop>false</ScaleCrop>
  <Company/>
  <LinksUpToDate>false</LinksUpToDate>
  <CharactersWithSpaces>180760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Boyd Patrick</dc:creator>
  <cp:keywords/>
  <dc:description/>
  <cp:lastModifiedBy>Boyd Patrick</cp:lastModifiedBy>
  <cp:revision>2</cp:revision>
  <dcterms:created xsi:type="dcterms:W3CDTF">2012-09-19T14:43:00Z</dcterms:created>
  <dcterms:modified xsi:type="dcterms:W3CDTF">2012-09-19T14:50:00Z</dcterms:modified>
</cp:coreProperties>
</file>