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36CD" w:rsidP="79B4E48E" w:rsidRDefault="00BE36CD" w14:paraId="6A1F6C2E" w14:textId="77777777" w14:noSpellErr="1">
      <w:pPr>
        <w:pStyle w:val="paragraph"/>
        <w:spacing w:before="0" w:beforeAutospacing="off" w:after="0" w:afterAutospacing="off"/>
        <w:textAlignment w:val="baseline"/>
        <w:rPr>
          <w:rFonts w:ascii="Segoe UI" w:hAnsi="Segoe UI" w:cs="Segoe UI"/>
          <w:color w:val="auto"/>
          <w:sz w:val="18"/>
          <w:szCs w:val="18"/>
        </w:rPr>
      </w:pPr>
      <w:r w:rsidRPr="79B4E48E" w:rsidR="00BE36CD">
        <w:rPr>
          <w:rStyle w:val="normaltextrun"/>
          <w:b w:val="1"/>
          <w:bCs w:val="1"/>
          <w:color w:val="auto"/>
        </w:rPr>
        <w:t>Evidence based case study illustrating professional practice</w:t>
      </w:r>
      <w:r w:rsidRPr="79B4E48E" w:rsidR="00BE36CD">
        <w:rPr>
          <w:rStyle w:val="normaltextrun"/>
          <w:color w:val="auto"/>
        </w:rPr>
        <w:t> </w:t>
      </w:r>
      <w:r w:rsidRPr="79B4E48E" w:rsidR="00BE36CD">
        <w:rPr>
          <w:rStyle w:val="eop"/>
          <w:color w:val="auto"/>
        </w:rPr>
        <w:t> </w:t>
      </w:r>
    </w:p>
    <w:p w:rsidR="00BE36CD" w:rsidP="79B4E48E" w:rsidRDefault="00BE36CD" w14:paraId="52861C7E" w14:textId="77777777" w14:noSpellErr="1">
      <w:pPr>
        <w:pStyle w:val="paragraph"/>
        <w:spacing w:before="0" w:beforeAutospacing="off" w:after="0" w:afterAutospacing="off"/>
        <w:textAlignment w:val="baseline"/>
        <w:rPr>
          <w:rFonts w:ascii="Segoe UI" w:hAnsi="Segoe UI" w:cs="Segoe UI"/>
          <w:color w:val="auto"/>
          <w:sz w:val="18"/>
          <w:szCs w:val="18"/>
        </w:rPr>
      </w:pPr>
      <w:r w:rsidRPr="79B4E48E" w:rsidR="00BE36CD">
        <w:rPr>
          <w:rStyle w:val="normaltextrun"/>
          <w:b w:val="1"/>
          <w:bCs w:val="1"/>
          <w:color w:val="auto"/>
        </w:rPr>
        <w:t>An evidence based response</w:t>
      </w:r>
      <w:r w:rsidRPr="79B4E48E" w:rsidR="00BE36CD">
        <w:rPr>
          <w:rStyle w:val="eop"/>
          <w:color w:val="auto"/>
        </w:rPr>
        <w:t> </w:t>
      </w:r>
    </w:p>
    <w:p w:rsidR="79B4E48E" w:rsidP="79B4E48E" w:rsidRDefault="79B4E48E" w14:paraId="0E9AB885" w14:textId="40E4C7C1">
      <w:pPr>
        <w:pStyle w:val="paragraph"/>
        <w:spacing w:before="0" w:beforeAutospacing="off" w:after="0" w:afterAutospacing="off"/>
        <w:rPr>
          <w:rStyle w:val="normaltextrun"/>
          <w:color w:val="auto"/>
        </w:rPr>
      </w:pPr>
    </w:p>
    <w:p w:rsidR="00BE36CD" w:rsidP="79B4E48E" w:rsidRDefault="00BE36CD" w14:paraId="7DFFEA4E" w14:textId="77777777" w14:noSpellErr="1">
      <w:pPr>
        <w:pStyle w:val="paragraph"/>
        <w:spacing w:before="0" w:beforeAutospacing="off" w:after="0" w:afterAutospacing="off"/>
        <w:textAlignment w:val="baseline"/>
        <w:rPr>
          <w:rFonts w:ascii="Segoe UI" w:hAnsi="Segoe UI" w:cs="Segoe UI"/>
          <w:color w:val="auto"/>
          <w:sz w:val="18"/>
          <w:szCs w:val="18"/>
        </w:rPr>
      </w:pPr>
      <w:r w:rsidRPr="79B4E48E" w:rsidR="00BE36CD">
        <w:rPr>
          <w:rStyle w:val="normaltextrun"/>
          <w:color w:val="auto"/>
        </w:rPr>
        <w:t>Whilst on foot patrol as a neighbourhood officer you come across a group of young people on a usually quiet street who are shouting obscenities at each other, playing loud music and generally disturbing the peace.</w:t>
      </w:r>
      <w:r w:rsidRPr="79B4E48E" w:rsidR="00BE36CD">
        <w:rPr>
          <w:rStyle w:val="eop"/>
          <w:color w:val="auto"/>
        </w:rPr>
        <w:t> </w:t>
      </w:r>
    </w:p>
    <w:p w:rsidR="00BE36CD" w:rsidP="79B4E48E" w:rsidRDefault="00BE36CD" w14:paraId="5DCCBF0D" w14:textId="77777777" w14:noSpellErr="1">
      <w:pPr>
        <w:pStyle w:val="paragraph"/>
        <w:spacing w:before="0" w:beforeAutospacing="off" w:after="0" w:afterAutospacing="off"/>
        <w:textAlignment w:val="baseline"/>
        <w:rPr>
          <w:rFonts w:ascii="Segoe UI" w:hAnsi="Segoe UI" w:cs="Segoe UI"/>
          <w:color w:val="auto"/>
          <w:sz w:val="18"/>
          <w:szCs w:val="18"/>
        </w:rPr>
      </w:pPr>
      <w:r w:rsidRPr="79B4E48E" w:rsidR="00BE36CD">
        <w:rPr>
          <w:rStyle w:val="eop"/>
          <w:color w:val="auto"/>
        </w:rPr>
        <w:t> </w:t>
      </w:r>
    </w:p>
    <w:p w:rsidR="00BE36CD" w:rsidP="79B4E48E" w:rsidRDefault="00BE36CD" w14:paraId="12CA345C" w14:textId="77777777">
      <w:pPr>
        <w:pStyle w:val="paragraph"/>
        <w:spacing w:before="0" w:beforeAutospacing="off" w:after="0" w:afterAutospacing="off"/>
        <w:textAlignment w:val="baseline"/>
        <w:rPr>
          <w:rFonts w:ascii="Segoe UI" w:hAnsi="Segoe UI" w:cs="Segoe UI"/>
          <w:color w:val="auto"/>
          <w:sz w:val="18"/>
          <w:szCs w:val="18"/>
        </w:rPr>
      </w:pPr>
      <w:r w:rsidRPr="79B4E48E" w:rsidR="00BE36CD">
        <w:rPr>
          <w:rStyle w:val="normaltextrun"/>
          <w:color w:val="auto"/>
        </w:rPr>
        <w:t xml:space="preserve">The force has a published priority of dealing with anti-sociable behaviour. On this </w:t>
      </w:r>
      <w:r w:rsidRPr="79B4E48E" w:rsidR="00BE36CD">
        <w:rPr>
          <w:rStyle w:val="normaltextrun"/>
          <w:color w:val="auto"/>
        </w:rPr>
        <w:t>occasion</w:t>
      </w:r>
      <w:r w:rsidRPr="79B4E48E" w:rsidR="00BE36CD">
        <w:rPr>
          <w:rStyle w:val="normaltextrun"/>
          <w:color w:val="auto"/>
        </w:rPr>
        <w:t xml:space="preserve"> it could of course be dealt with by engaging with the group and issuing anti-social behaviour orders. This could result in the young person or their parents paying a fine or a community sentence/detention order along with the young person being ‘labelled’ as being anti-social and/or deviant.</w:t>
      </w:r>
      <w:r w:rsidRPr="79B4E48E" w:rsidR="00BE36CD">
        <w:rPr>
          <w:rStyle w:val="eop"/>
          <w:color w:val="auto"/>
        </w:rPr>
        <w:t> </w:t>
      </w:r>
    </w:p>
    <w:p w:rsidR="00BE36CD" w:rsidP="79B4E48E" w:rsidRDefault="00BE36CD" w14:paraId="724770B4" w14:textId="77777777" w14:noSpellErr="1">
      <w:pPr>
        <w:pStyle w:val="paragraph"/>
        <w:spacing w:before="0" w:beforeAutospacing="off" w:after="0" w:afterAutospacing="off"/>
        <w:textAlignment w:val="baseline"/>
        <w:rPr>
          <w:rFonts w:ascii="Segoe UI" w:hAnsi="Segoe UI" w:cs="Segoe UI"/>
          <w:color w:val="auto"/>
          <w:sz w:val="18"/>
          <w:szCs w:val="18"/>
        </w:rPr>
      </w:pPr>
      <w:r w:rsidRPr="79B4E48E" w:rsidR="00BE36CD">
        <w:rPr>
          <w:rStyle w:val="eop"/>
          <w:color w:val="auto"/>
        </w:rPr>
        <w:t> </w:t>
      </w:r>
    </w:p>
    <w:p w:rsidR="00BE36CD" w:rsidP="79B4E48E" w:rsidRDefault="00BE36CD" w14:paraId="39BBADF1" w14:textId="77777777">
      <w:pPr>
        <w:pStyle w:val="paragraph"/>
        <w:spacing w:before="0" w:beforeAutospacing="off" w:after="0" w:afterAutospacing="off"/>
        <w:textAlignment w:val="baseline"/>
        <w:rPr>
          <w:rFonts w:ascii="Segoe UI" w:hAnsi="Segoe UI" w:cs="Segoe UI"/>
          <w:color w:val="auto"/>
          <w:sz w:val="18"/>
          <w:szCs w:val="18"/>
        </w:rPr>
      </w:pPr>
      <w:r w:rsidRPr="79B4E48E" w:rsidR="00BE36CD">
        <w:rPr>
          <w:rStyle w:val="normaltextrun"/>
          <w:color w:val="auto"/>
        </w:rPr>
        <w:t xml:space="preserve">However, when considering the appropriate level of response, the evidence base suggests that police practitioners benefit from initially using their softer skills (Crawford, Lewis &amp; </w:t>
      </w:r>
      <w:r w:rsidRPr="79B4E48E" w:rsidR="00BE36CD">
        <w:rPr>
          <w:rStyle w:val="normaltextrun"/>
          <w:color w:val="auto"/>
        </w:rPr>
        <w:t>Traynor</w:t>
      </w:r>
      <w:r w:rsidRPr="79B4E48E" w:rsidR="00BE36CD">
        <w:rPr>
          <w:rStyle w:val="normaltextrun"/>
          <w:color w:val="auto"/>
        </w:rPr>
        <w:t xml:space="preserve">. 2012). This includes communicating respectfully as professionals with the group and if necessary, advising them of the nature of their behaviour, its impact on others and what is and </w:t>
      </w:r>
      <w:r w:rsidRPr="79B4E48E" w:rsidR="00BE36CD">
        <w:rPr>
          <w:rStyle w:val="normaltextrun"/>
          <w:color w:val="auto"/>
        </w:rPr>
        <w:t>isn’t</w:t>
      </w:r>
      <w:r w:rsidRPr="79B4E48E" w:rsidR="00BE36CD">
        <w:rPr>
          <w:rStyle w:val="normaltextrun"/>
          <w:color w:val="auto"/>
        </w:rPr>
        <w:t xml:space="preserve"> acceptable, this is often communicated both verbally and followed up with a warning letter (ibid.).</w:t>
      </w:r>
      <w:r w:rsidRPr="79B4E48E" w:rsidR="00BE36CD">
        <w:rPr>
          <w:rStyle w:val="eop"/>
          <w:color w:val="auto"/>
        </w:rPr>
        <w:t> </w:t>
      </w:r>
    </w:p>
    <w:p w:rsidR="00BE36CD" w:rsidP="79B4E48E" w:rsidRDefault="00BE36CD" w14:paraId="700CB676" w14:textId="77777777" w14:noSpellErr="1">
      <w:pPr>
        <w:pStyle w:val="paragraph"/>
        <w:spacing w:before="0" w:beforeAutospacing="off" w:after="0" w:afterAutospacing="off"/>
        <w:textAlignment w:val="baseline"/>
        <w:rPr>
          <w:rFonts w:ascii="Segoe UI" w:hAnsi="Segoe UI" w:cs="Segoe UI"/>
          <w:color w:val="auto"/>
          <w:sz w:val="18"/>
          <w:szCs w:val="18"/>
        </w:rPr>
      </w:pPr>
      <w:r w:rsidRPr="79B4E48E" w:rsidR="00BE36CD">
        <w:rPr>
          <w:rStyle w:val="eop"/>
          <w:color w:val="auto"/>
        </w:rPr>
        <w:t> </w:t>
      </w:r>
    </w:p>
    <w:p w:rsidR="00BE36CD" w:rsidP="79B4E48E" w:rsidRDefault="00BE36CD" w14:paraId="32C0CABF" w14:textId="77777777">
      <w:pPr>
        <w:pStyle w:val="paragraph"/>
        <w:spacing w:before="0" w:beforeAutospacing="off" w:after="0" w:afterAutospacing="off"/>
        <w:textAlignment w:val="baseline"/>
        <w:rPr>
          <w:rFonts w:ascii="Segoe UI" w:hAnsi="Segoe UI" w:cs="Segoe UI"/>
          <w:color w:val="auto"/>
          <w:sz w:val="18"/>
          <w:szCs w:val="18"/>
        </w:rPr>
      </w:pPr>
      <w:r w:rsidRPr="79B4E48E" w:rsidR="00BE36CD">
        <w:rPr>
          <w:rStyle w:val="normaltextrun"/>
          <w:color w:val="auto"/>
        </w:rPr>
        <w:t xml:space="preserve">Indeed when examining the ‘Use of Force Continuum’, the presence of a police officer and the use of good verbal and non-verbal communication skills are indeed the correct position to start any such interaction (Wolf, </w:t>
      </w:r>
      <w:r w:rsidRPr="79B4E48E" w:rsidR="00BE36CD">
        <w:rPr>
          <w:rStyle w:val="normaltextrun"/>
          <w:color w:val="auto"/>
        </w:rPr>
        <w:t>Mesloh</w:t>
      </w:r>
      <w:r w:rsidRPr="79B4E48E" w:rsidR="00BE36CD">
        <w:rPr>
          <w:rStyle w:val="normaltextrun"/>
          <w:color w:val="auto"/>
        </w:rPr>
        <w:t xml:space="preserve"> &amp; Frank-Thompson, 2009). A proportionate response with the young people will yield many results, including information and intelligence gathering that will be useful to the officer and the police service. This will be both in the form of their identities but also local community intelligence (such as why are they there at this time of day?). Once this information </w:t>
      </w:r>
      <w:r w:rsidRPr="79B4E48E" w:rsidR="00BE36CD">
        <w:rPr>
          <w:rStyle w:val="normaltextrun"/>
          <w:color w:val="auto"/>
        </w:rPr>
        <w:t>is cleansed and assessed,</w:t>
      </w:r>
      <w:r w:rsidRPr="79B4E48E" w:rsidR="00BE36CD">
        <w:rPr>
          <w:rStyle w:val="normaltextrun"/>
          <w:color w:val="auto"/>
        </w:rPr>
        <w:t xml:space="preserve"> it can be used and referenced on future occasions, where it will allow this information to feed in to any future problem solving approaches. </w:t>
      </w:r>
      <w:r w:rsidRPr="79B4E48E" w:rsidR="00BE36CD">
        <w:rPr>
          <w:rStyle w:val="eop"/>
          <w:color w:val="auto"/>
        </w:rPr>
        <w:t> </w:t>
      </w:r>
    </w:p>
    <w:p w:rsidR="00BE36CD" w:rsidP="79B4E48E" w:rsidRDefault="00BE36CD" w14:paraId="292EE139" w14:textId="77777777" w14:noSpellErr="1">
      <w:pPr>
        <w:pStyle w:val="paragraph"/>
        <w:spacing w:before="0" w:beforeAutospacing="off" w:after="0" w:afterAutospacing="off"/>
        <w:textAlignment w:val="baseline"/>
        <w:rPr>
          <w:rFonts w:ascii="Segoe UI" w:hAnsi="Segoe UI" w:cs="Segoe UI"/>
          <w:color w:val="auto"/>
          <w:sz w:val="18"/>
          <w:szCs w:val="18"/>
        </w:rPr>
      </w:pPr>
      <w:r w:rsidRPr="79B4E48E" w:rsidR="00BE36CD">
        <w:rPr>
          <w:rStyle w:val="eop"/>
          <w:color w:val="auto"/>
        </w:rPr>
        <w:t> </w:t>
      </w:r>
    </w:p>
    <w:p w:rsidR="00BE36CD" w:rsidP="79B4E48E" w:rsidRDefault="00BE36CD" w14:paraId="06830766" w14:textId="77777777">
      <w:pPr>
        <w:pStyle w:val="paragraph"/>
        <w:spacing w:before="0" w:beforeAutospacing="off" w:after="0" w:afterAutospacing="off"/>
        <w:textAlignment w:val="baseline"/>
        <w:rPr>
          <w:rFonts w:ascii="Segoe UI" w:hAnsi="Segoe UI" w:cs="Segoe UI"/>
          <w:color w:val="auto"/>
          <w:sz w:val="18"/>
          <w:szCs w:val="18"/>
        </w:rPr>
      </w:pPr>
      <w:r w:rsidRPr="79B4E48E" w:rsidR="00BE36CD">
        <w:rPr>
          <w:rStyle w:val="normaltextrun"/>
          <w:color w:val="auto"/>
        </w:rPr>
        <w:t xml:space="preserve">Also as a </w:t>
      </w:r>
      <w:r w:rsidRPr="79B4E48E" w:rsidR="00BE36CD">
        <w:rPr>
          <w:rStyle w:val="normaltextrun"/>
          <w:color w:val="auto"/>
        </w:rPr>
        <w:t>result</w:t>
      </w:r>
      <w:r w:rsidRPr="79B4E48E" w:rsidR="00BE36CD">
        <w:rPr>
          <w:rStyle w:val="normaltextrun"/>
          <w:color w:val="auto"/>
        </w:rPr>
        <w:t xml:space="preserve"> the young people aren’t labelled as anti-social, which may reduce the likelihood of them being further engaged within the criminal justice system. Instead, it enables the development of the police officers reputation within the wider community and force, along with </w:t>
      </w:r>
      <w:r w:rsidRPr="79B4E48E" w:rsidR="00BE36CD">
        <w:rPr>
          <w:rStyle w:val="normaltextrun"/>
          <w:color w:val="auto"/>
        </w:rPr>
        <w:t>being seen</w:t>
      </w:r>
      <w:r w:rsidRPr="79B4E48E" w:rsidR="00BE36CD">
        <w:rPr>
          <w:rStyle w:val="normaltextrun"/>
          <w:color w:val="auto"/>
        </w:rPr>
        <w:t xml:space="preserve"> in a positive light by the young people, their peers and parents.</w:t>
      </w:r>
      <w:r w:rsidRPr="79B4E48E" w:rsidR="00BE36CD">
        <w:rPr>
          <w:rStyle w:val="eop"/>
          <w:color w:val="auto"/>
        </w:rPr>
        <w:t> </w:t>
      </w:r>
    </w:p>
    <w:p w:rsidR="00BE36CD" w:rsidP="79B4E48E" w:rsidRDefault="00BE36CD" w14:paraId="6BBF96AA" w14:textId="77777777" w14:noSpellErr="1">
      <w:pPr>
        <w:pStyle w:val="paragraph"/>
        <w:spacing w:before="0" w:beforeAutospacing="off" w:after="0" w:afterAutospacing="off"/>
        <w:textAlignment w:val="baseline"/>
        <w:rPr>
          <w:rFonts w:ascii="Segoe UI" w:hAnsi="Segoe UI" w:cs="Segoe UI"/>
          <w:color w:val="auto"/>
          <w:sz w:val="18"/>
          <w:szCs w:val="18"/>
        </w:rPr>
      </w:pPr>
      <w:r w:rsidRPr="79B4E48E" w:rsidR="00BE36CD">
        <w:rPr>
          <w:rStyle w:val="eop"/>
          <w:color w:val="auto"/>
        </w:rPr>
        <w:t> </w:t>
      </w:r>
    </w:p>
    <w:p w:rsidR="00BE36CD" w:rsidP="79B4E48E" w:rsidRDefault="00BE36CD" w14:paraId="3003E3F5" w14:textId="77777777" w14:noSpellErr="1">
      <w:pPr>
        <w:pStyle w:val="paragraph"/>
        <w:spacing w:before="0" w:beforeAutospacing="off" w:after="0" w:afterAutospacing="off"/>
        <w:textAlignment w:val="baseline"/>
        <w:rPr>
          <w:rFonts w:ascii="Segoe UI" w:hAnsi="Segoe UI" w:cs="Segoe UI"/>
          <w:color w:val="auto"/>
          <w:sz w:val="18"/>
          <w:szCs w:val="18"/>
        </w:rPr>
      </w:pPr>
      <w:r w:rsidRPr="79B4E48E" w:rsidR="00BE36CD">
        <w:rPr>
          <w:rStyle w:val="eop"/>
          <w:color w:val="auto"/>
        </w:rPr>
        <w:t> </w:t>
      </w:r>
    </w:p>
    <w:p w:rsidRPr="00BE36CD" w:rsidR="00BE36CD" w:rsidP="79B4E48E" w:rsidRDefault="00BE36CD" w14:paraId="204CEC92" w14:textId="77777777" w14:noSpellErr="1">
      <w:pPr>
        <w:pStyle w:val="paragraph"/>
        <w:spacing w:before="0" w:beforeAutospacing="off" w:after="0" w:afterAutospacing="off"/>
        <w:textAlignment w:val="baseline"/>
        <w:rPr>
          <w:rFonts w:ascii="Segoe UI" w:hAnsi="Segoe UI" w:cs="Segoe UI"/>
          <w:color w:val="auto"/>
          <w:sz w:val="18"/>
          <w:szCs w:val="18"/>
        </w:rPr>
      </w:pPr>
      <w:bookmarkStart w:name="_GoBack" w:id="0"/>
      <w:r w:rsidRPr="79B4E48E" w:rsidR="00BE36CD">
        <w:rPr>
          <w:rStyle w:val="normaltextrun"/>
          <w:b w:val="1"/>
          <w:bCs w:val="1"/>
          <w:color w:val="auto"/>
        </w:rPr>
        <w:t>Reflective question</w:t>
      </w:r>
      <w:r w:rsidRPr="79B4E48E" w:rsidR="00BE36CD">
        <w:rPr>
          <w:rStyle w:val="eop"/>
          <w:color w:val="auto"/>
        </w:rPr>
        <w:t> </w:t>
      </w:r>
    </w:p>
    <w:p w:rsidRPr="00BE36CD" w:rsidR="00BE36CD" w:rsidP="79B4E48E" w:rsidRDefault="00BE36CD" w14:paraId="421C6A37" w14:textId="77777777" w14:noSpellErr="1">
      <w:pPr>
        <w:pStyle w:val="paragraph"/>
        <w:spacing w:before="0" w:beforeAutospacing="off" w:after="0" w:afterAutospacing="off"/>
        <w:textAlignment w:val="baseline"/>
        <w:rPr>
          <w:rFonts w:ascii="Segoe UI" w:hAnsi="Segoe UI" w:cs="Segoe UI"/>
          <w:color w:val="auto"/>
          <w:sz w:val="18"/>
          <w:szCs w:val="18"/>
        </w:rPr>
      </w:pPr>
      <w:r w:rsidRPr="79B4E48E" w:rsidR="00BE36CD">
        <w:rPr>
          <w:rStyle w:val="normaltextrun"/>
          <w:color w:val="auto"/>
        </w:rPr>
        <w:t>If one of the actors in the case study described above decided to become verbally aggressive towards you and strikes out. Reflect upon the National Decision Making model (NDM) to consider possible proportionate tactical responses.</w:t>
      </w:r>
      <w:r w:rsidRPr="79B4E48E" w:rsidR="00BE36CD">
        <w:rPr>
          <w:rStyle w:val="eop"/>
          <w:color w:val="auto"/>
        </w:rPr>
        <w:t> </w:t>
      </w:r>
    </w:p>
    <w:bookmarkEnd w:id="0"/>
    <w:p w:rsidR="006D0394" w:rsidRDefault="006D0394" w14:paraId="57239D44" w14:textId="77777777"/>
    <w:sectPr w:rsidR="006D0394">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trackRevisions w:val="false"/>
  <w:zoom w:percent="100"/>
  <w:proofState w:spelling="clean" w:grammar="dirty"/>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36CD"/>
    <w:rsid w:val="006D0394"/>
    <w:rsid w:val="00BE36CD"/>
    <w:rsid w:val="79B4E4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6A438"/>
  <w15:chartTrackingRefBased/>
  <w15:docId w15:val="{61353A36-017F-4F87-8C0D-74C43DBA3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paragraph" w:customStyle="1">
    <w:name w:val="paragraph"/>
    <w:basedOn w:val="Normal"/>
    <w:rsid w:val="00BE36CD"/>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BE36CD"/>
  </w:style>
  <w:style w:type="character" w:styleId="eop" w:customStyle="1">
    <w:name w:val="eop"/>
    <w:basedOn w:val="DefaultParagraphFont"/>
    <w:rsid w:val="00BE36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2966364">
      <w:bodyDiv w:val="1"/>
      <w:marLeft w:val="0"/>
      <w:marRight w:val="0"/>
      <w:marTop w:val="0"/>
      <w:marBottom w:val="0"/>
      <w:divBdr>
        <w:top w:val="none" w:sz="0" w:space="0" w:color="auto"/>
        <w:left w:val="none" w:sz="0" w:space="0" w:color="auto"/>
        <w:bottom w:val="none" w:sz="0" w:space="0" w:color="auto"/>
        <w:right w:val="none" w:sz="0" w:space="0" w:color="auto"/>
      </w:divBdr>
      <w:divsChild>
        <w:div w:id="1256090222">
          <w:marLeft w:val="0"/>
          <w:marRight w:val="0"/>
          <w:marTop w:val="0"/>
          <w:marBottom w:val="0"/>
          <w:divBdr>
            <w:top w:val="none" w:sz="0" w:space="0" w:color="auto"/>
            <w:left w:val="none" w:sz="0" w:space="0" w:color="auto"/>
            <w:bottom w:val="none" w:sz="0" w:space="0" w:color="auto"/>
            <w:right w:val="none" w:sz="0" w:space="0" w:color="auto"/>
          </w:divBdr>
        </w:div>
        <w:div w:id="454443566">
          <w:marLeft w:val="0"/>
          <w:marRight w:val="0"/>
          <w:marTop w:val="0"/>
          <w:marBottom w:val="0"/>
          <w:divBdr>
            <w:top w:val="none" w:sz="0" w:space="0" w:color="auto"/>
            <w:left w:val="none" w:sz="0" w:space="0" w:color="auto"/>
            <w:bottom w:val="none" w:sz="0" w:space="0" w:color="auto"/>
            <w:right w:val="none" w:sz="0" w:space="0" w:color="auto"/>
          </w:divBdr>
        </w:div>
        <w:div w:id="2003045866">
          <w:marLeft w:val="0"/>
          <w:marRight w:val="0"/>
          <w:marTop w:val="0"/>
          <w:marBottom w:val="0"/>
          <w:divBdr>
            <w:top w:val="none" w:sz="0" w:space="0" w:color="auto"/>
            <w:left w:val="none" w:sz="0" w:space="0" w:color="auto"/>
            <w:bottom w:val="none" w:sz="0" w:space="0" w:color="auto"/>
            <w:right w:val="none" w:sz="0" w:space="0" w:color="auto"/>
          </w:divBdr>
        </w:div>
        <w:div w:id="1527137971">
          <w:marLeft w:val="0"/>
          <w:marRight w:val="0"/>
          <w:marTop w:val="0"/>
          <w:marBottom w:val="0"/>
          <w:divBdr>
            <w:top w:val="none" w:sz="0" w:space="0" w:color="auto"/>
            <w:left w:val="none" w:sz="0" w:space="0" w:color="auto"/>
            <w:bottom w:val="none" w:sz="0" w:space="0" w:color="auto"/>
            <w:right w:val="none" w:sz="0" w:space="0" w:color="auto"/>
          </w:divBdr>
        </w:div>
        <w:div w:id="1541084979">
          <w:marLeft w:val="0"/>
          <w:marRight w:val="0"/>
          <w:marTop w:val="0"/>
          <w:marBottom w:val="0"/>
          <w:divBdr>
            <w:top w:val="none" w:sz="0" w:space="0" w:color="auto"/>
            <w:left w:val="none" w:sz="0" w:space="0" w:color="auto"/>
            <w:bottom w:val="none" w:sz="0" w:space="0" w:color="auto"/>
            <w:right w:val="none" w:sz="0" w:space="0" w:color="auto"/>
          </w:divBdr>
        </w:div>
        <w:div w:id="2112817043">
          <w:marLeft w:val="0"/>
          <w:marRight w:val="0"/>
          <w:marTop w:val="0"/>
          <w:marBottom w:val="0"/>
          <w:divBdr>
            <w:top w:val="none" w:sz="0" w:space="0" w:color="auto"/>
            <w:left w:val="none" w:sz="0" w:space="0" w:color="auto"/>
            <w:bottom w:val="none" w:sz="0" w:space="0" w:color="auto"/>
            <w:right w:val="none" w:sz="0" w:space="0" w:color="auto"/>
          </w:divBdr>
        </w:div>
        <w:div w:id="315651766">
          <w:marLeft w:val="0"/>
          <w:marRight w:val="0"/>
          <w:marTop w:val="0"/>
          <w:marBottom w:val="0"/>
          <w:divBdr>
            <w:top w:val="none" w:sz="0" w:space="0" w:color="auto"/>
            <w:left w:val="none" w:sz="0" w:space="0" w:color="auto"/>
            <w:bottom w:val="none" w:sz="0" w:space="0" w:color="auto"/>
            <w:right w:val="none" w:sz="0" w:space="0" w:color="auto"/>
          </w:divBdr>
        </w:div>
        <w:div w:id="1180006182">
          <w:marLeft w:val="0"/>
          <w:marRight w:val="0"/>
          <w:marTop w:val="0"/>
          <w:marBottom w:val="0"/>
          <w:divBdr>
            <w:top w:val="none" w:sz="0" w:space="0" w:color="auto"/>
            <w:left w:val="none" w:sz="0" w:space="0" w:color="auto"/>
            <w:bottom w:val="none" w:sz="0" w:space="0" w:color="auto"/>
            <w:right w:val="none" w:sz="0" w:space="0" w:color="auto"/>
          </w:divBdr>
        </w:div>
        <w:div w:id="565073858">
          <w:marLeft w:val="0"/>
          <w:marRight w:val="0"/>
          <w:marTop w:val="0"/>
          <w:marBottom w:val="0"/>
          <w:divBdr>
            <w:top w:val="none" w:sz="0" w:space="0" w:color="auto"/>
            <w:left w:val="none" w:sz="0" w:space="0" w:color="auto"/>
            <w:bottom w:val="none" w:sz="0" w:space="0" w:color="auto"/>
            <w:right w:val="none" w:sz="0" w:space="0" w:color="auto"/>
          </w:divBdr>
        </w:div>
        <w:div w:id="1172332722">
          <w:marLeft w:val="0"/>
          <w:marRight w:val="0"/>
          <w:marTop w:val="0"/>
          <w:marBottom w:val="0"/>
          <w:divBdr>
            <w:top w:val="none" w:sz="0" w:space="0" w:color="auto"/>
            <w:left w:val="none" w:sz="0" w:space="0" w:color="auto"/>
            <w:bottom w:val="none" w:sz="0" w:space="0" w:color="auto"/>
            <w:right w:val="none" w:sz="0" w:space="0" w:color="auto"/>
          </w:divBdr>
        </w:div>
        <w:div w:id="1053582723">
          <w:marLeft w:val="0"/>
          <w:marRight w:val="0"/>
          <w:marTop w:val="0"/>
          <w:marBottom w:val="0"/>
          <w:divBdr>
            <w:top w:val="none" w:sz="0" w:space="0" w:color="auto"/>
            <w:left w:val="none" w:sz="0" w:space="0" w:color="auto"/>
            <w:bottom w:val="none" w:sz="0" w:space="0" w:color="auto"/>
            <w:right w:val="none" w:sz="0" w:space="0" w:color="auto"/>
          </w:divBdr>
        </w:div>
        <w:div w:id="1721128793">
          <w:marLeft w:val="0"/>
          <w:marRight w:val="0"/>
          <w:marTop w:val="0"/>
          <w:marBottom w:val="0"/>
          <w:divBdr>
            <w:top w:val="none" w:sz="0" w:space="0" w:color="auto"/>
            <w:left w:val="none" w:sz="0" w:space="0" w:color="auto"/>
            <w:bottom w:val="none" w:sz="0" w:space="0" w:color="auto"/>
            <w:right w:val="none" w:sz="0" w:space="0" w:color="auto"/>
          </w:divBdr>
        </w:div>
        <w:div w:id="564683283">
          <w:marLeft w:val="0"/>
          <w:marRight w:val="0"/>
          <w:marTop w:val="0"/>
          <w:marBottom w:val="0"/>
          <w:divBdr>
            <w:top w:val="none" w:sz="0" w:space="0" w:color="auto"/>
            <w:left w:val="none" w:sz="0" w:space="0" w:color="auto"/>
            <w:bottom w:val="none" w:sz="0" w:space="0" w:color="auto"/>
            <w:right w:val="none" w:sz="0" w:space="0" w:color="auto"/>
          </w:divBdr>
        </w:div>
        <w:div w:id="499852645">
          <w:marLeft w:val="0"/>
          <w:marRight w:val="0"/>
          <w:marTop w:val="0"/>
          <w:marBottom w:val="0"/>
          <w:divBdr>
            <w:top w:val="none" w:sz="0" w:space="0" w:color="auto"/>
            <w:left w:val="none" w:sz="0" w:space="0" w:color="auto"/>
            <w:bottom w:val="none" w:sz="0" w:space="0" w:color="auto"/>
            <w:right w:val="none" w:sz="0" w:space="0" w:color="auto"/>
          </w:divBdr>
        </w:div>
        <w:div w:id="3692602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customXml" Target="../customXml/item3.xml" Id="rId3" /><Relationship Type="http://schemas.openxmlformats.org/officeDocument/2006/relationships/fontTable" Target="fontTable.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FFECDC02DC436418CCBE31634C411FC" ma:contentTypeVersion="13" ma:contentTypeDescription="Create a new document." ma:contentTypeScope="" ma:versionID="ed1bd54919a73d160338a209b8bb9822">
  <xsd:schema xmlns:xsd="http://www.w3.org/2001/XMLSchema" xmlns:xs="http://www.w3.org/2001/XMLSchema" xmlns:p="http://schemas.microsoft.com/office/2006/metadata/properties" xmlns:ns3="aadfcd52-e379-49eb-a412-e28a16640aff" xmlns:ns4="ee7a20b1-ddba-4ac9-b1b6-34fd780388d2" targetNamespace="http://schemas.microsoft.com/office/2006/metadata/properties" ma:root="true" ma:fieldsID="39d9dcb772ce8e065fe4af30ea7e537f" ns3:_="" ns4:_="">
    <xsd:import namespace="aadfcd52-e379-49eb-a412-e28a16640aff"/>
    <xsd:import namespace="ee7a20b1-ddba-4ac9-b1b6-34fd780388d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dfcd52-e379-49eb-a412-e28a16640af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e7a20b1-ddba-4ac9-b1b6-34fd780388d2"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406FBEF-A84E-4E84-BCF7-127DF62FBF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dfcd52-e379-49eb-a412-e28a16640aff"/>
    <ds:schemaRef ds:uri="ee7a20b1-ddba-4ac9-b1b6-34fd78038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0A1F7CA-1B68-4ADE-B7A1-2A217BF88A51}">
  <ds:schemaRefs>
    <ds:schemaRef ds:uri="http://schemas.microsoft.com/sharepoint/v3/contenttype/forms"/>
  </ds:schemaRefs>
</ds:datastoreItem>
</file>

<file path=customXml/itemProps3.xml><?xml version="1.0" encoding="utf-8"?>
<ds:datastoreItem xmlns:ds="http://schemas.openxmlformats.org/officeDocument/2006/customXml" ds:itemID="{6A60DA57-252D-4A23-83AD-03A38AA6A92D}">
  <ds:schemaRefs>
    <ds:schemaRef ds:uri="http://schemas.microsoft.com/office/2006/documentManagement/types"/>
    <ds:schemaRef ds:uri="http://purl.org/dc/terms/"/>
    <ds:schemaRef ds:uri="http://schemas.openxmlformats.org/package/2006/metadata/core-properties"/>
    <ds:schemaRef ds:uri="ee7a20b1-ddba-4ac9-b1b6-34fd780388d2"/>
    <ds:schemaRef ds:uri="http://purl.org/dc/dcmitype/"/>
    <ds:schemaRef ds:uri="http://schemas.microsoft.com/office/infopath/2007/PartnerControls"/>
    <ds:schemaRef ds:uri="http://purl.org/dc/elements/1.1/"/>
    <ds:schemaRef ds:uri="http://schemas.microsoft.com/office/2006/metadata/properties"/>
    <ds:schemaRef ds:uri="aadfcd52-e379-49eb-a412-e28a16640aff"/>
    <ds:schemaRef ds:uri="http://www.w3.org/XML/1998/namespac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University of Wales Trinity Saint David</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Peter Doyle</dc:creator>
  <keywords/>
  <dc:description/>
  <lastModifiedBy>Peter Doyle</lastModifiedBy>
  <revision>2</revision>
  <dcterms:created xsi:type="dcterms:W3CDTF">2020-10-08T15:20:00.0000000Z</dcterms:created>
  <dcterms:modified xsi:type="dcterms:W3CDTF">2020-12-18T14:53:58.2220180Z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0x0101007FFECDC02DC436418CCBE31634C411FC</vt:lpwstr>
  </property>
</Properties>
</file>