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3F74" w:rsidRPr="005D3F74" w:rsidRDefault="005D3F74" w:rsidP="005D3F74">
      <w:pPr>
        <w:jc w:val="both"/>
        <w:rPr>
          <w:rFonts w:ascii="Times New Roman" w:hAnsi="Times New Roman" w:cs="Times New Roman"/>
          <w:b/>
          <w:bCs/>
          <w:sz w:val="24"/>
          <w:szCs w:val="24"/>
          <w:u w:val="single"/>
          <w:lang w:val="cy-GB"/>
        </w:rPr>
      </w:pPr>
      <w:r w:rsidRPr="005D3F74">
        <w:rPr>
          <w:rFonts w:ascii="Times New Roman" w:hAnsi="Times New Roman" w:cs="Times New Roman"/>
          <w:b/>
          <w:sz w:val="24"/>
          <w:szCs w:val="24"/>
          <w:u w:val="single"/>
        </w:rPr>
        <w:t xml:space="preserve">EAEE6003 - </w:t>
      </w:r>
      <w:r w:rsidRPr="005D3F74">
        <w:rPr>
          <w:rFonts w:ascii="Times New Roman" w:hAnsi="Times New Roman" w:cs="Times New Roman"/>
          <w:b/>
          <w:bCs/>
          <w:sz w:val="24"/>
          <w:szCs w:val="24"/>
          <w:u w:val="single"/>
        </w:rPr>
        <w:t xml:space="preserve">Leadership for systems of quality – Part </w:t>
      </w:r>
      <w:proofErr w:type="gramStart"/>
      <w:r w:rsidRPr="005D3F74">
        <w:rPr>
          <w:rFonts w:ascii="Times New Roman" w:hAnsi="Times New Roman" w:cs="Times New Roman"/>
          <w:b/>
          <w:bCs/>
          <w:sz w:val="24"/>
          <w:szCs w:val="24"/>
          <w:u w:val="single"/>
        </w:rPr>
        <w:t>Two</w:t>
      </w:r>
      <w:proofErr w:type="gramEnd"/>
    </w:p>
    <w:p w:rsidR="006B0781" w:rsidRPr="00F169B3" w:rsidRDefault="00F1621F" w:rsidP="00F169B3">
      <w:pPr>
        <w:jc w:val="both"/>
        <w:rPr>
          <w:rFonts w:ascii="Times New Roman" w:hAnsi="Times New Roman" w:cs="Times New Roman"/>
          <w:sz w:val="24"/>
          <w:szCs w:val="24"/>
        </w:rPr>
      </w:pPr>
      <w:r w:rsidRPr="00F169B3">
        <w:rPr>
          <w:rFonts w:ascii="Times New Roman" w:hAnsi="Times New Roman" w:cs="Times New Roman"/>
          <w:sz w:val="24"/>
          <w:szCs w:val="24"/>
        </w:rPr>
        <w:t>Quality Assurance Schemes give early years practitioners the chance to gain recognition for the quality of care that their provision provides</w:t>
      </w:r>
      <w:r w:rsidR="006B0781" w:rsidRPr="00F169B3">
        <w:rPr>
          <w:rFonts w:ascii="Times New Roman" w:hAnsi="Times New Roman" w:cs="Times New Roman"/>
          <w:sz w:val="24"/>
          <w:szCs w:val="24"/>
        </w:rPr>
        <w:t xml:space="preserve"> (</w:t>
      </w:r>
      <w:proofErr w:type="spellStart"/>
      <w:r w:rsidR="006B0781" w:rsidRPr="00F169B3">
        <w:rPr>
          <w:rFonts w:ascii="Times New Roman" w:hAnsi="Times New Roman" w:cs="Times New Roman"/>
          <w:sz w:val="24"/>
          <w:szCs w:val="24"/>
        </w:rPr>
        <w:t>Teeroovengadum</w:t>
      </w:r>
      <w:proofErr w:type="spellEnd"/>
      <w:r w:rsidR="006B0781" w:rsidRPr="00F169B3">
        <w:rPr>
          <w:rFonts w:ascii="Times New Roman" w:hAnsi="Times New Roman" w:cs="Times New Roman"/>
          <w:sz w:val="24"/>
          <w:szCs w:val="24"/>
        </w:rPr>
        <w:t xml:space="preserve"> et al, 2016)</w:t>
      </w:r>
      <w:r w:rsidRPr="00F169B3">
        <w:rPr>
          <w:rFonts w:ascii="Times New Roman" w:hAnsi="Times New Roman" w:cs="Times New Roman"/>
          <w:sz w:val="24"/>
          <w:szCs w:val="24"/>
        </w:rPr>
        <w:t>. By design they aim to promote the highest levels of care, education and experience that the child can receive. This is achieved by giving the childcare provider a system to evaluate and reflect upon their service and then take steps to improve</w:t>
      </w:r>
      <w:r w:rsidR="006B0781" w:rsidRPr="00F169B3">
        <w:rPr>
          <w:rFonts w:ascii="Times New Roman" w:hAnsi="Times New Roman" w:cs="Times New Roman"/>
          <w:sz w:val="24"/>
          <w:szCs w:val="24"/>
        </w:rPr>
        <w:t xml:space="preserve"> (</w:t>
      </w:r>
      <w:proofErr w:type="spellStart"/>
      <w:r w:rsidR="006B0781" w:rsidRPr="00F169B3">
        <w:rPr>
          <w:rFonts w:ascii="Times New Roman" w:hAnsi="Times New Roman" w:cs="Times New Roman"/>
          <w:sz w:val="24"/>
          <w:szCs w:val="24"/>
        </w:rPr>
        <w:t>Tonyan</w:t>
      </w:r>
      <w:proofErr w:type="spellEnd"/>
      <w:r w:rsidR="006B0781" w:rsidRPr="00F169B3">
        <w:rPr>
          <w:rFonts w:ascii="Times New Roman" w:hAnsi="Times New Roman" w:cs="Times New Roman"/>
          <w:sz w:val="24"/>
          <w:szCs w:val="24"/>
        </w:rPr>
        <w:t xml:space="preserve"> et al, 2017)</w:t>
      </w:r>
      <w:r w:rsidRPr="00F169B3">
        <w:rPr>
          <w:rFonts w:ascii="Times New Roman" w:hAnsi="Times New Roman" w:cs="Times New Roman"/>
          <w:sz w:val="24"/>
          <w:szCs w:val="24"/>
        </w:rPr>
        <w:t xml:space="preserve">. </w:t>
      </w:r>
    </w:p>
    <w:p w:rsidR="00EE766C" w:rsidRPr="00F169B3" w:rsidRDefault="00EE766C" w:rsidP="00F169B3">
      <w:pPr>
        <w:jc w:val="both"/>
        <w:rPr>
          <w:rFonts w:ascii="Times New Roman" w:hAnsi="Times New Roman" w:cs="Times New Roman"/>
          <w:sz w:val="24"/>
          <w:szCs w:val="24"/>
        </w:rPr>
      </w:pPr>
      <w:r w:rsidRPr="00F169B3">
        <w:rPr>
          <w:rFonts w:ascii="Times New Roman" w:hAnsi="Times New Roman" w:cs="Times New Roman"/>
          <w:sz w:val="24"/>
          <w:szCs w:val="24"/>
        </w:rPr>
        <w:t>Quality assurance</w:t>
      </w:r>
      <w:r w:rsidR="0018792D" w:rsidRPr="00F169B3">
        <w:rPr>
          <w:rFonts w:ascii="Times New Roman" w:hAnsi="Times New Roman" w:cs="Times New Roman"/>
          <w:sz w:val="24"/>
          <w:szCs w:val="24"/>
        </w:rPr>
        <w:t xml:space="preserve"> should be of utmost importance</w:t>
      </w:r>
      <w:r w:rsidRPr="00F169B3">
        <w:rPr>
          <w:rFonts w:ascii="Times New Roman" w:hAnsi="Times New Roman" w:cs="Times New Roman"/>
          <w:sz w:val="24"/>
          <w:szCs w:val="24"/>
        </w:rPr>
        <w:t xml:space="preserve"> to a c</w:t>
      </w:r>
      <w:r w:rsidR="0018792D" w:rsidRPr="00F169B3">
        <w:rPr>
          <w:rFonts w:ascii="Times New Roman" w:hAnsi="Times New Roman" w:cs="Times New Roman"/>
          <w:sz w:val="24"/>
          <w:szCs w:val="24"/>
        </w:rPr>
        <w:t xml:space="preserve">hildcare </w:t>
      </w:r>
      <w:r w:rsidR="00C449D9" w:rsidRPr="00F169B3">
        <w:rPr>
          <w:rFonts w:ascii="Times New Roman" w:hAnsi="Times New Roman" w:cs="Times New Roman"/>
          <w:sz w:val="24"/>
          <w:szCs w:val="24"/>
        </w:rPr>
        <w:t xml:space="preserve">practitioner </w:t>
      </w:r>
      <w:r w:rsidR="00F169B3">
        <w:rPr>
          <w:rFonts w:ascii="Times New Roman" w:hAnsi="Times New Roman" w:cs="Times New Roman"/>
          <w:sz w:val="24"/>
          <w:szCs w:val="24"/>
        </w:rPr>
        <w:t xml:space="preserve">(Hinton, </w:t>
      </w:r>
      <w:proofErr w:type="spellStart"/>
      <w:r w:rsidR="00F169B3">
        <w:rPr>
          <w:rFonts w:ascii="Times New Roman" w:hAnsi="Times New Roman" w:cs="Times New Roman"/>
          <w:sz w:val="24"/>
          <w:szCs w:val="24"/>
        </w:rPr>
        <w:t>Degotardi</w:t>
      </w:r>
      <w:proofErr w:type="spellEnd"/>
      <w:r w:rsidR="00F169B3">
        <w:rPr>
          <w:rFonts w:ascii="Times New Roman" w:hAnsi="Times New Roman" w:cs="Times New Roman"/>
          <w:sz w:val="24"/>
          <w:szCs w:val="24"/>
        </w:rPr>
        <w:t xml:space="preserve"> and </w:t>
      </w:r>
      <w:proofErr w:type="spellStart"/>
      <w:r w:rsidR="00F169B3">
        <w:rPr>
          <w:rFonts w:ascii="Times New Roman" w:hAnsi="Times New Roman" w:cs="Times New Roman"/>
          <w:sz w:val="24"/>
          <w:szCs w:val="24"/>
        </w:rPr>
        <w:t>Fenech</w:t>
      </w:r>
      <w:proofErr w:type="spellEnd"/>
      <w:r w:rsidR="00F169B3">
        <w:rPr>
          <w:rFonts w:ascii="Times New Roman" w:hAnsi="Times New Roman" w:cs="Times New Roman"/>
          <w:sz w:val="24"/>
          <w:szCs w:val="24"/>
        </w:rPr>
        <w:t xml:space="preserve">, </w:t>
      </w:r>
      <w:r w:rsidR="00C449D9" w:rsidRPr="00F169B3">
        <w:rPr>
          <w:rFonts w:ascii="Times New Roman" w:hAnsi="Times New Roman" w:cs="Times New Roman"/>
          <w:sz w:val="24"/>
          <w:szCs w:val="24"/>
        </w:rPr>
        <w:t>2017)</w:t>
      </w:r>
      <w:r w:rsidR="0018792D" w:rsidRPr="00F169B3">
        <w:rPr>
          <w:rFonts w:ascii="Times New Roman" w:hAnsi="Times New Roman" w:cs="Times New Roman"/>
          <w:sz w:val="24"/>
          <w:szCs w:val="24"/>
        </w:rPr>
        <w:t>.</w:t>
      </w:r>
      <w:r w:rsidRPr="00F169B3">
        <w:rPr>
          <w:rFonts w:ascii="Times New Roman" w:hAnsi="Times New Roman" w:cs="Times New Roman"/>
          <w:sz w:val="24"/>
          <w:szCs w:val="24"/>
        </w:rPr>
        <w:t xml:space="preserve"> </w:t>
      </w:r>
      <w:r w:rsidR="0018792D" w:rsidRPr="00F169B3">
        <w:rPr>
          <w:rFonts w:ascii="Times New Roman" w:hAnsi="Times New Roman" w:cs="Times New Roman"/>
          <w:sz w:val="24"/>
          <w:szCs w:val="24"/>
        </w:rPr>
        <w:t>The</w:t>
      </w:r>
      <w:r w:rsidRPr="00F169B3">
        <w:rPr>
          <w:rFonts w:ascii="Times New Roman" w:hAnsi="Times New Roman" w:cs="Times New Roman"/>
          <w:sz w:val="24"/>
          <w:szCs w:val="24"/>
        </w:rPr>
        <w:t xml:space="preserve"> customers, children a</w:t>
      </w:r>
      <w:r w:rsidR="0018792D" w:rsidRPr="00F169B3">
        <w:rPr>
          <w:rFonts w:ascii="Times New Roman" w:hAnsi="Times New Roman" w:cs="Times New Roman"/>
          <w:sz w:val="24"/>
          <w:szCs w:val="24"/>
        </w:rPr>
        <w:t>nd their parents will expect practitioners</w:t>
      </w:r>
      <w:r w:rsidRPr="00F169B3">
        <w:rPr>
          <w:rFonts w:ascii="Times New Roman" w:hAnsi="Times New Roman" w:cs="Times New Roman"/>
          <w:sz w:val="24"/>
          <w:szCs w:val="24"/>
        </w:rPr>
        <w:t xml:space="preserve"> to deliver a quality service</w:t>
      </w:r>
      <w:r w:rsidR="0018792D" w:rsidRPr="00F169B3">
        <w:rPr>
          <w:rFonts w:ascii="Times New Roman" w:hAnsi="Times New Roman" w:cs="Times New Roman"/>
          <w:sz w:val="24"/>
          <w:szCs w:val="24"/>
        </w:rPr>
        <w:t>.</w:t>
      </w:r>
      <w:r w:rsidRPr="00F169B3">
        <w:rPr>
          <w:rFonts w:ascii="Times New Roman" w:hAnsi="Times New Roman" w:cs="Times New Roman"/>
          <w:sz w:val="24"/>
          <w:szCs w:val="24"/>
        </w:rPr>
        <w:t xml:space="preserve"> </w:t>
      </w:r>
      <w:r w:rsidR="0018792D" w:rsidRPr="00F169B3">
        <w:rPr>
          <w:rFonts w:ascii="Times New Roman" w:hAnsi="Times New Roman" w:cs="Times New Roman"/>
          <w:sz w:val="24"/>
          <w:szCs w:val="24"/>
        </w:rPr>
        <w:t>I</w:t>
      </w:r>
      <w:r w:rsidRPr="00F169B3">
        <w:rPr>
          <w:rFonts w:ascii="Times New Roman" w:hAnsi="Times New Roman" w:cs="Times New Roman"/>
          <w:sz w:val="24"/>
          <w:szCs w:val="24"/>
        </w:rPr>
        <w:t xml:space="preserve">f this is not the </w:t>
      </w:r>
      <w:r w:rsidR="0018792D" w:rsidRPr="00F169B3">
        <w:rPr>
          <w:rFonts w:ascii="Times New Roman" w:hAnsi="Times New Roman" w:cs="Times New Roman"/>
          <w:sz w:val="24"/>
          <w:szCs w:val="24"/>
        </w:rPr>
        <w:t>case,</w:t>
      </w:r>
      <w:r w:rsidRPr="00F169B3">
        <w:rPr>
          <w:rFonts w:ascii="Times New Roman" w:hAnsi="Times New Roman" w:cs="Times New Roman"/>
          <w:sz w:val="24"/>
          <w:szCs w:val="24"/>
        </w:rPr>
        <w:t xml:space="preserve"> they will quickly seek an alternative setting or provider. Providing a</w:t>
      </w:r>
      <w:r w:rsidR="0018792D" w:rsidRPr="00F169B3">
        <w:rPr>
          <w:rFonts w:ascii="Times New Roman" w:hAnsi="Times New Roman" w:cs="Times New Roman"/>
          <w:sz w:val="24"/>
          <w:szCs w:val="24"/>
        </w:rPr>
        <w:t xml:space="preserve"> quality service will ensure the retention of a </w:t>
      </w:r>
      <w:r w:rsidRPr="00F169B3">
        <w:rPr>
          <w:rFonts w:ascii="Times New Roman" w:hAnsi="Times New Roman" w:cs="Times New Roman"/>
          <w:sz w:val="24"/>
          <w:szCs w:val="24"/>
        </w:rPr>
        <w:t>client</w:t>
      </w:r>
      <w:r w:rsidR="0018792D" w:rsidRPr="00F169B3">
        <w:rPr>
          <w:rFonts w:ascii="Times New Roman" w:hAnsi="Times New Roman" w:cs="Times New Roman"/>
          <w:sz w:val="24"/>
          <w:szCs w:val="24"/>
        </w:rPr>
        <w:t xml:space="preserve"> base and retention of </w:t>
      </w:r>
      <w:r w:rsidR="00AF7208" w:rsidRPr="00F169B3">
        <w:rPr>
          <w:rFonts w:ascii="Times New Roman" w:hAnsi="Times New Roman" w:cs="Times New Roman"/>
          <w:sz w:val="24"/>
          <w:szCs w:val="24"/>
        </w:rPr>
        <w:t>custom.</w:t>
      </w:r>
      <w:r w:rsidRPr="00F169B3">
        <w:rPr>
          <w:rFonts w:ascii="Times New Roman" w:hAnsi="Times New Roman" w:cs="Times New Roman"/>
          <w:sz w:val="24"/>
          <w:szCs w:val="24"/>
        </w:rPr>
        <w:t xml:space="preserve"> </w:t>
      </w:r>
      <w:r w:rsidR="00AF7208" w:rsidRPr="00F169B3">
        <w:rPr>
          <w:rFonts w:ascii="Times New Roman" w:hAnsi="Times New Roman" w:cs="Times New Roman"/>
          <w:sz w:val="24"/>
          <w:szCs w:val="24"/>
        </w:rPr>
        <w:t>T</w:t>
      </w:r>
      <w:r w:rsidRPr="00F169B3">
        <w:rPr>
          <w:rFonts w:ascii="Times New Roman" w:hAnsi="Times New Roman" w:cs="Times New Roman"/>
          <w:sz w:val="24"/>
          <w:szCs w:val="24"/>
        </w:rPr>
        <w:t>his will then contribute to the profitabili</w:t>
      </w:r>
      <w:r w:rsidR="0018792D" w:rsidRPr="00F169B3">
        <w:rPr>
          <w:rFonts w:ascii="Times New Roman" w:hAnsi="Times New Roman" w:cs="Times New Roman"/>
          <w:sz w:val="24"/>
          <w:szCs w:val="24"/>
        </w:rPr>
        <w:t>ty and revenue generated by the</w:t>
      </w:r>
      <w:r w:rsidRPr="00F169B3">
        <w:rPr>
          <w:rFonts w:ascii="Times New Roman" w:hAnsi="Times New Roman" w:cs="Times New Roman"/>
          <w:sz w:val="24"/>
          <w:szCs w:val="24"/>
        </w:rPr>
        <w:t xml:space="preserve"> service</w:t>
      </w:r>
      <w:r w:rsidR="00C449D9" w:rsidRPr="00F169B3">
        <w:rPr>
          <w:rFonts w:ascii="Times New Roman" w:hAnsi="Times New Roman" w:cs="Times New Roman"/>
          <w:sz w:val="24"/>
          <w:szCs w:val="24"/>
        </w:rPr>
        <w:t xml:space="preserve"> (O’Neill et al, 2016).</w:t>
      </w:r>
    </w:p>
    <w:p w:rsidR="00EE766C" w:rsidRPr="00F169B3" w:rsidRDefault="0018792D" w:rsidP="00F169B3">
      <w:pPr>
        <w:jc w:val="both"/>
        <w:rPr>
          <w:rFonts w:ascii="Times New Roman" w:hAnsi="Times New Roman" w:cs="Times New Roman"/>
          <w:sz w:val="24"/>
          <w:szCs w:val="24"/>
        </w:rPr>
      </w:pPr>
      <w:r w:rsidRPr="00F169B3">
        <w:rPr>
          <w:rFonts w:ascii="Times New Roman" w:hAnsi="Times New Roman" w:cs="Times New Roman"/>
          <w:sz w:val="24"/>
          <w:szCs w:val="24"/>
        </w:rPr>
        <w:t>Many childminders survive or fail</w:t>
      </w:r>
      <w:r w:rsidR="00EE766C" w:rsidRPr="00F169B3">
        <w:rPr>
          <w:rFonts w:ascii="Times New Roman" w:hAnsi="Times New Roman" w:cs="Times New Roman"/>
          <w:sz w:val="24"/>
          <w:szCs w:val="24"/>
        </w:rPr>
        <w:t xml:space="preserve"> by the way that they manage their reputation </w:t>
      </w:r>
      <w:r w:rsidR="00A665B1" w:rsidRPr="00F169B3">
        <w:rPr>
          <w:rFonts w:ascii="Times New Roman" w:hAnsi="Times New Roman" w:cs="Times New Roman"/>
          <w:sz w:val="24"/>
          <w:szCs w:val="24"/>
        </w:rPr>
        <w:t>(Roberts and Speight, 2017). With the growing popularity and importance of social media</w:t>
      </w:r>
      <w:r w:rsidR="00AF7208" w:rsidRPr="00F169B3">
        <w:rPr>
          <w:rFonts w:ascii="Times New Roman" w:hAnsi="Times New Roman" w:cs="Times New Roman"/>
          <w:sz w:val="24"/>
          <w:szCs w:val="24"/>
        </w:rPr>
        <w:t>,</w:t>
      </w:r>
      <w:r w:rsidR="00A665B1" w:rsidRPr="00F169B3">
        <w:rPr>
          <w:rFonts w:ascii="Times New Roman" w:hAnsi="Times New Roman" w:cs="Times New Roman"/>
          <w:sz w:val="24"/>
          <w:szCs w:val="24"/>
        </w:rPr>
        <w:t xml:space="preserve"> it is easy for clients to share their opinions on the qual</w:t>
      </w:r>
      <w:r w:rsidRPr="00F169B3">
        <w:rPr>
          <w:rFonts w:ascii="Times New Roman" w:hAnsi="Times New Roman" w:cs="Times New Roman"/>
          <w:sz w:val="24"/>
          <w:szCs w:val="24"/>
        </w:rPr>
        <w:t>ity of a</w:t>
      </w:r>
      <w:r w:rsidR="002C4B3C" w:rsidRPr="00F169B3">
        <w:rPr>
          <w:rFonts w:ascii="Times New Roman" w:hAnsi="Times New Roman" w:cs="Times New Roman"/>
          <w:sz w:val="24"/>
          <w:szCs w:val="24"/>
        </w:rPr>
        <w:t xml:space="preserve"> service very easily.</w:t>
      </w:r>
      <w:r w:rsidR="00A665B1" w:rsidRPr="00F169B3">
        <w:rPr>
          <w:rFonts w:ascii="Times New Roman" w:hAnsi="Times New Roman" w:cs="Times New Roman"/>
          <w:sz w:val="24"/>
          <w:szCs w:val="24"/>
        </w:rPr>
        <w:t xml:space="preserve"> </w:t>
      </w:r>
      <w:r w:rsidR="002C4B3C" w:rsidRPr="00F169B3">
        <w:rPr>
          <w:rFonts w:ascii="Times New Roman" w:hAnsi="Times New Roman" w:cs="Times New Roman"/>
          <w:sz w:val="24"/>
          <w:szCs w:val="24"/>
        </w:rPr>
        <w:t>A</w:t>
      </w:r>
      <w:r w:rsidRPr="00F169B3">
        <w:rPr>
          <w:rFonts w:ascii="Times New Roman" w:hAnsi="Times New Roman" w:cs="Times New Roman"/>
          <w:sz w:val="24"/>
          <w:szCs w:val="24"/>
        </w:rPr>
        <w:t xml:space="preserve"> bad review of a</w:t>
      </w:r>
      <w:r w:rsidR="00A665B1" w:rsidRPr="00F169B3">
        <w:rPr>
          <w:rFonts w:ascii="Times New Roman" w:hAnsi="Times New Roman" w:cs="Times New Roman"/>
          <w:sz w:val="24"/>
          <w:szCs w:val="24"/>
        </w:rPr>
        <w:t xml:space="preserve"> service could have a seriously detrimental effect</w:t>
      </w:r>
      <w:r w:rsidR="009F469B" w:rsidRPr="00F169B3">
        <w:rPr>
          <w:rFonts w:ascii="Times New Roman" w:hAnsi="Times New Roman" w:cs="Times New Roman"/>
          <w:sz w:val="24"/>
          <w:szCs w:val="24"/>
        </w:rPr>
        <w:t xml:space="preserve"> (Ha and Lee, 2018)</w:t>
      </w:r>
      <w:r w:rsidR="00A665B1" w:rsidRPr="00F169B3">
        <w:rPr>
          <w:rFonts w:ascii="Times New Roman" w:hAnsi="Times New Roman" w:cs="Times New Roman"/>
          <w:sz w:val="24"/>
          <w:szCs w:val="24"/>
        </w:rPr>
        <w:t>. Maintaining a stron</w:t>
      </w:r>
      <w:r w:rsidR="001C4A10">
        <w:rPr>
          <w:rFonts w:ascii="Times New Roman" w:hAnsi="Times New Roman" w:cs="Times New Roman"/>
          <w:sz w:val="24"/>
          <w:szCs w:val="24"/>
        </w:rPr>
        <w:t>g reputation through continual q</w:t>
      </w:r>
      <w:r w:rsidR="00A665B1" w:rsidRPr="00F169B3">
        <w:rPr>
          <w:rFonts w:ascii="Times New Roman" w:hAnsi="Times New Roman" w:cs="Times New Roman"/>
          <w:sz w:val="24"/>
          <w:szCs w:val="24"/>
        </w:rPr>
        <w:t xml:space="preserve">uality assurance can be a major influencing factor on a client’s choice of provider (Dolan and Frost 2017). </w:t>
      </w:r>
    </w:p>
    <w:p w:rsidR="004822CC" w:rsidRPr="00F169B3" w:rsidRDefault="004822CC"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Childminders </w:t>
      </w:r>
      <w:proofErr w:type="gramStart"/>
      <w:r w:rsidRPr="00F169B3">
        <w:rPr>
          <w:rFonts w:ascii="Times New Roman" w:hAnsi="Times New Roman" w:cs="Times New Roman"/>
          <w:sz w:val="24"/>
          <w:szCs w:val="24"/>
        </w:rPr>
        <w:t>are legally bound</w:t>
      </w:r>
      <w:proofErr w:type="gramEnd"/>
      <w:r w:rsidRPr="00F169B3">
        <w:rPr>
          <w:rFonts w:ascii="Times New Roman" w:hAnsi="Times New Roman" w:cs="Times New Roman"/>
          <w:sz w:val="24"/>
          <w:szCs w:val="24"/>
        </w:rPr>
        <w:t xml:space="preserve"> and are inspected by the Care Inspectorate Wales (CIW) to adhere to the National Minimum Standards</w:t>
      </w:r>
      <w:r w:rsidR="001C4A10">
        <w:rPr>
          <w:rFonts w:ascii="Times New Roman" w:hAnsi="Times New Roman" w:cs="Times New Roman"/>
          <w:sz w:val="24"/>
          <w:szCs w:val="24"/>
        </w:rPr>
        <w:t xml:space="preserve"> 2016 (</w:t>
      </w:r>
      <w:proofErr w:type="spellStart"/>
      <w:r w:rsidR="001C4A10">
        <w:rPr>
          <w:rFonts w:ascii="Times New Roman" w:hAnsi="Times New Roman" w:cs="Times New Roman"/>
          <w:sz w:val="24"/>
          <w:szCs w:val="24"/>
        </w:rPr>
        <w:t>Gov.Wales</w:t>
      </w:r>
      <w:proofErr w:type="spellEnd"/>
      <w:r w:rsidR="001C4A10">
        <w:rPr>
          <w:rFonts w:ascii="Times New Roman" w:hAnsi="Times New Roman" w:cs="Times New Roman"/>
          <w:sz w:val="24"/>
          <w:szCs w:val="24"/>
        </w:rPr>
        <w:t>, 201</w:t>
      </w:r>
      <w:r w:rsidR="009F469B" w:rsidRPr="00F169B3">
        <w:rPr>
          <w:rFonts w:ascii="Times New Roman" w:hAnsi="Times New Roman" w:cs="Times New Roman"/>
          <w:sz w:val="24"/>
          <w:szCs w:val="24"/>
        </w:rPr>
        <w:t>8)</w:t>
      </w:r>
      <w:r w:rsidRPr="00F169B3">
        <w:rPr>
          <w:rFonts w:ascii="Times New Roman" w:hAnsi="Times New Roman" w:cs="Times New Roman"/>
          <w:sz w:val="24"/>
          <w:szCs w:val="24"/>
        </w:rPr>
        <w:t>.  Every childcare setting in Wales that is registered will be inspected and will be expected to be meeting these standards. If the service does not meet these standards</w:t>
      </w:r>
      <w:r w:rsidR="00AF7208" w:rsidRPr="00F169B3">
        <w:rPr>
          <w:rFonts w:ascii="Times New Roman" w:hAnsi="Times New Roman" w:cs="Times New Roman"/>
          <w:sz w:val="24"/>
          <w:szCs w:val="24"/>
        </w:rPr>
        <w:t>,</w:t>
      </w:r>
      <w:r w:rsidRPr="00F169B3">
        <w:rPr>
          <w:rFonts w:ascii="Times New Roman" w:hAnsi="Times New Roman" w:cs="Times New Roman"/>
          <w:sz w:val="24"/>
          <w:szCs w:val="24"/>
        </w:rPr>
        <w:t xml:space="preserve"> steps will need to be taken to rectify them, the service could be suspended or even closed. The National minimum standards are the very minimum that is expected to be achieved within settings. These standards set out to ensure tha</w:t>
      </w:r>
      <w:r w:rsidR="001C4A10">
        <w:rPr>
          <w:rFonts w:ascii="Times New Roman" w:hAnsi="Times New Roman" w:cs="Times New Roman"/>
          <w:sz w:val="24"/>
          <w:szCs w:val="24"/>
        </w:rPr>
        <w:t>t c</w:t>
      </w:r>
      <w:r w:rsidRPr="00F169B3">
        <w:rPr>
          <w:rFonts w:ascii="Times New Roman" w:hAnsi="Times New Roman" w:cs="Times New Roman"/>
          <w:sz w:val="24"/>
          <w:szCs w:val="24"/>
        </w:rPr>
        <w:t xml:space="preserve">hildren receive a level of care that allows them to develop and flourish into </w:t>
      </w:r>
      <w:proofErr w:type="gramStart"/>
      <w:r w:rsidRPr="00F169B3">
        <w:rPr>
          <w:rFonts w:ascii="Times New Roman" w:hAnsi="Times New Roman" w:cs="Times New Roman"/>
          <w:sz w:val="24"/>
          <w:szCs w:val="24"/>
        </w:rPr>
        <w:t>well rounded</w:t>
      </w:r>
      <w:proofErr w:type="gramEnd"/>
      <w:r w:rsidRPr="00F169B3">
        <w:rPr>
          <w:rFonts w:ascii="Times New Roman" w:hAnsi="Times New Roman" w:cs="Times New Roman"/>
          <w:sz w:val="24"/>
          <w:szCs w:val="24"/>
        </w:rPr>
        <w:t xml:space="preserve"> successful individuals</w:t>
      </w:r>
      <w:r w:rsidR="00FD22A5" w:rsidRPr="00F169B3">
        <w:rPr>
          <w:rFonts w:ascii="Times New Roman" w:hAnsi="Times New Roman" w:cs="Times New Roman"/>
          <w:sz w:val="24"/>
          <w:szCs w:val="24"/>
        </w:rPr>
        <w:t xml:space="preserve"> (</w:t>
      </w:r>
      <w:proofErr w:type="spellStart"/>
      <w:r w:rsidR="00FD22A5" w:rsidRPr="00F169B3">
        <w:rPr>
          <w:rFonts w:ascii="Times New Roman" w:hAnsi="Times New Roman" w:cs="Times New Roman"/>
          <w:sz w:val="24"/>
          <w:szCs w:val="24"/>
        </w:rPr>
        <w:t>Yazejian</w:t>
      </w:r>
      <w:proofErr w:type="spellEnd"/>
      <w:r w:rsidR="00FD22A5" w:rsidRPr="00F169B3">
        <w:rPr>
          <w:rFonts w:ascii="Times New Roman" w:hAnsi="Times New Roman" w:cs="Times New Roman"/>
          <w:sz w:val="24"/>
          <w:szCs w:val="24"/>
        </w:rPr>
        <w:t xml:space="preserve"> et al, 2017).</w:t>
      </w:r>
      <w:r w:rsidR="001C4A10">
        <w:rPr>
          <w:rFonts w:ascii="Times New Roman" w:hAnsi="Times New Roman" w:cs="Times New Roman"/>
          <w:sz w:val="24"/>
          <w:szCs w:val="24"/>
        </w:rPr>
        <w:t xml:space="preserve"> Continual quality as</w:t>
      </w:r>
      <w:r w:rsidR="001C4A10" w:rsidRPr="00F169B3">
        <w:rPr>
          <w:rFonts w:ascii="Times New Roman" w:hAnsi="Times New Roman" w:cs="Times New Roman"/>
          <w:sz w:val="24"/>
          <w:szCs w:val="24"/>
        </w:rPr>
        <w:t>surance</w:t>
      </w:r>
      <w:r w:rsidRPr="00F169B3">
        <w:rPr>
          <w:rFonts w:ascii="Times New Roman" w:hAnsi="Times New Roman" w:cs="Times New Roman"/>
          <w:sz w:val="24"/>
          <w:szCs w:val="24"/>
        </w:rPr>
        <w:t xml:space="preserve"> measures will enable the practitioner to monitor their service levels and ensure they receive excellent results during inspections.</w:t>
      </w:r>
    </w:p>
    <w:p w:rsidR="00F35F8A" w:rsidRPr="00F169B3" w:rsidRDefault="001C4A10" w:rsidP="00F169B3">
      <w:pPr>
        <w:jc w:val="both"/>
        <w:rPr>
          <w:rFonts w:ascii="Times New Roman" w:hAnsi="Times New Roman" w:cs="Times New Roman"/>
          <w:sz w:val="24"/>
          <w:szCs w:val="24"/>
        </w:rPr>
      </w:pPr>
      <w:r w:rsidRPr="00F169B3">
        <w:rPr>
          <w:rFonts w:ascii="Times New Roman" w:hAnsi="Times New Roman" w:cs="Times New Roman"/>
          <w:sz w:val="24"/>
          <w:szCs w:val="24"/>
        </w:rPr>
        <w:t>A setting can monitor quality assurance in many ways</w:t>
      </w:r>
      <w:r w:rsidR="00F36F2C" w:rsidRPr="00F169B3">
        <w:rPr>
          <w:rFonts w:ascii="Times New Roman" w:hAnsi="Times New Roman" w:cs="Times New Roman"/>
          <w:sz w:val="24"/>
          <w:szCs w:val="24"/>
        </w:rPr>
        <w:t xml:space="preserve">. Two that </w:t>
      </w:r>
      <w:proofErr w:type="gramStart"/>
      <w:r w:rsidR="00F36F2C" w:rsidRPr="00F169B3">
        <w:rPr>
          <w:rFonts w:ascii="Times New Roman" w:hAnsi="Times New Roman" w:cs="Times New Roman"/>
          <w:sz w:val="24"/>
          <w:szCs w:val="24"/>
        </w:rPr>
        <w:t>will be looked at</w:t>
      </w:r>
      <w:proofErr w:type="gramEnd"/>
      <w:r w:rsidR="00F36F2C" w:rsidRPr="00F169B3">
        <w:rPr>
          <w:rFonts w:ascii="Times New Roman" w:hAnsi="Times New Roman" w:cs="Times New Roman"/>
          <w:sz w:val="24"/>
          <w:szCs w:val="24"/>
        </w:rPr>
        <w:t xml:space="preserve"> will be </w:t>
      </w:r>
      <w:r>
        <w:rPr>
          <w:rFonts w:ascii="Times New Roman" w:hAnsi="Times New Roman" w:cs="Times New Roman"/>
          <w:sz w:val="24"/>
          <w:szCs w:val="24"/>
        </w:rPr>
        <w:t>t</w:t>
      </w:r>
      <w:r w:rsidR="00F36F2C" w:rsidRPr="00F169B3">
        <w:rPr>
          <w:rFonts w:ascii="Times New Roman" w:hAnsi="Times New Roman" w:cs="Times New Roman"/>
          <w:sz w:val="24"/>
          <w:szCs w:val="24"/>
        </w:rPr>
        <w:t>he Self-Assessment of Service Statement (SASS) part two</w:t>
      </w:r>
      <w:r w:rsidR="00E014B8" w:rsidRPr="00F169B3">
        <w:rPr>
          <w:rFonts w:ascii="Times New Roman" w:hAnsi="Times New Roman" w:cs="Times New Roman"/>
          <w:sz w:val="24"/>
          <w:szCs w:val="24"/>
        </w:rPr>
        <w:t>,</w:t>
      </w:r>
      <w:r w:rsidR="00F36F2C" w:rsidRPr="00F169B3">
        <w:rPr>
          <w:rFonts w:ascii="Times New Roman" w:hAnsi="Times New Roman" w:cs="Times New Roman"/>
          <w:sz w:val="24"/>
          <w:szCs w:val="24"/>
        </w:rPr>
        <w:t xml:space="preserve"> and The Healthy</w:t>
      </w:r>
      <w:r w:rsidR="00E014B8" w:rsidRPr="00F169B3">
        <w:rPr>
          <w:rFonts w:ascii="Times New Roman" w:hAnsi="Times New Roman" w:cs="Times New Roman"/>
          <w:sz w:val="24"/>
          <w:szCs w:val="24"/>
        </w:rPr>
        <w:t xml:space="preserve"> and Sustainable Pre-s</w:t>
      </w:r>
      <w:r w:rsidR="00F36F2C" w:rsidRPr="00F169B3">
        <w:rPr>
          <w:rFonts w:ascii="Times New Roman" w:hAnsi="Times New Roman" w:cs="Times New Roman"/>
          <w:sz w:val="24"/>
          <w:szCs w:val="24"/>
        </w:rPr>
        <w:t xml:space="preserve">chool scheme. </w:t>
      </w:r>
    </w:p>
    <w:p w:rsidR="00F36F2C" w:rsidRPr="00F169B3" w:rsidRDefault="00F36F2C" w:rsidP="00F169B3">
      <w:pPr>
        <w:jc w:val="both"/>
        <w:rPr>
          <w:rFonts w:ascii="Times New Roman" w:hAnsi="Times New Roman" w:cs="Times New Roman"/>
          <w:sz w:val="24"/>
          <w:szCs w:val="24"/>
        </w:rPr>
      </w:pPr>
      <w:r w:rsidRPr="00F169B3">
        <w:rPr>
          <w:rFonts w:ascii="Times New Roman" w:hAnsi="Times New Roman" w:cs="Times New Roman"/>
          <w:sz w:val="24"/>
          <w:szCs w:val="24"/>
        </w:rPr>
        <w:t>The SASS part two is a legal requirement that</w:t>
      </w:r>
      <w:r w:rsidR="001C4A10">
        <w:rPr>
          <w:rFonts w:ascii="Times New Roman" w:hAnsi="Times New Roman" w:cs="Times New Roman"/>
          <w:sz w:val="24"/>
          <w:szCs w:val="24"/>
        </w:rPr>
        <w:t xml:space="preserve"> the registered person or responsible i</w:t>
      </w:r>
      <w:r w:rsidR="00927861" w:rsidRPr="00F169B3">
        <w:rPr>
          <w:rFonts w:ascii="Times New Roman" w:hAnsi="Times New Roman" w:cs="Times New Roman"/>
          <w:sz w:val="24"/>
          <w:szCs w:val="24"/>
        </w:rPr>
        <w:t>ndividual in</w:t>
      </w:r>
      <w:r w:rsidRPr="00F169B3">
        <w:rPr>
          <w:rFonts w:ascii="Times New Roman" w:hAnsi="Times New Roman" w:cs="Times New Roman"/>
          <w:sz w:val="24"/>
          <w:szCs w:val="24"/>
        </w:rPr>
        <w:t xml:space="preserve"> all settings registe</w:t>
      </w:r>
      <w:r w:rsidR="004822CC" w:rsidRPr="00F169B3">
        <w:rPr>
          <w:rFonts w:ascii="Times New Roman" w:hAnsi="Times New Roman" w:cs="Times New Roman"/>
          <w:sz w:val="24"/>
          <w:szCs w:val="24"/>
        </w:rPr>
        <w:t xml:space="preserve">red with CIW </w:t>
      </w:r>
      <w:r w:rsidRPr="00F169B3">
        <w:rPr>
          <w:rFonts w:ascii="Times New Roman" w:hAnsi="Times New Roman" w:cs="Times New Roman"/>
          <w:sz w:val="24"/>
          <w:szCs w:val="24"/>
        </w:rPr>
        <w:t>must complete</w:t>
      </w:r>
      <w:r w:rsidR="00FD22A5" w:rsidRPr="00F169B3">
        <w:rPr>
          <w:rFonts w:ascii="Times New Roman" w:hAnsi="Times New Roman" w:cs="Times New Roman"/>
          <w:sz w:val="24"/>
          <w:szCs w:val="24"/>
        </w:rPr>
        <w:t xml:space="preserve"> (</w:t>
      </w:r>
      <w:proofErr w:type="spellStart"/>
      <w:r w:rsidR="00FD22A5" w:rsidRPr="00F169B3">
        <w:rPr>
          <w:rFonts w:ascii="Times New Roman" w:hAnsi="Times New Roman" w:cs="Times New Roman"/>
          <w:sz w:val="24"/>
          <w:szCs w:val="24"/>
        </w:rPr>
        <w:t>Gov.Wales</w:t>
      </w:r>
      <w:proofErr w:type="spellEnd"/>
      <w:r w:rsidR="00FD22A5" w:rsidRPr="00F169B3">
        <w:rPr>
          <w:rFonts w:ascii="Times New Roman" w:hAnsi="Times New Roman" w:cs="Times New Roman"/>
          <w:sz w:val="24"/>
          <w:szCs w:val="24"/>
        </w:rPr>
        <w:t>, 2018</w:t>
      </w:r>
      <w:r w:rsidR="00AF7208" w:rsidRPr="00F169B3">
        <w:rPr>
          <w:rFonts w:ascii="Times New Roman" w:hAnsi="Times New Roman" w:cs="Times New Roman"/>
          <w:sz w:val="24"/>
          <w:szCs w:val="24"/>
        </w:rPr>
        <w:t>)</w:t>
      </w:r>
      <w:r w:rsidRPr="00F169B3">
        <w:rPr>
          <w:rFonts w:ascii="Times New Roman" w:hAnsi="Times New Roman" w:cs="Times New Roman"/>
          <w:sz w:val="24"/>
          <w:szCs w:val="24"/>
        </w:rPr>
        <w:t>.</w:t>
      </w:r>
      <w:r w:rsidR="00927861" w:rsidRPr="00F169B3">
        <w:rPr>
          <w:rFonts w:ascii="Times New Roman" w:hAnsi="Times New Roman" w:cs="Times New Roman"/>
          <w:sz w:val="24"/>
          <w:szCs w:val="24"/>
        </w:rPr>
        <w:t xml:space="preserve"> </w:t>
      </w:r>
      <w:r w:rsidR="004822CC" w:rsidRPr="00F169B3">
        <w:rPr>
          <w:rFonts w:ascii="Times New Roman" w:hAnsi="Times New Roman" w:cs="Times New Roman"/>
          <w:sz w:val="24"/>
          <w:szCs w:val="24"/>
        </w:rPr>
        <w:t>For a childminder t</w:t>
      </w:r>
      <w:r w:rsidR="00927861" w:rsidRPr="00F169B3">
        <w:rPr>
          <w:rFonts w:ascii="Times New Roman" w:hAnsi="Times New Roman" w:cs="Times New Roman"/>
          <w:sz w:val="24"/>
          <w:szCs w:val="24"/>
        </w:rPr>
        <w:t>hese would be Regulation 16 of the Child Minding and Day Care (Wales) Regulations 2010, and Section 44 of the Child and Families (Wales) Measure 2010.</w:t>
      </w:r>
      <w:r w:rsidR="00F35F8A" w:rsidRPr="00F169B3">
        <w:rPr>
          <w:rFonts w:ascii="Times New Roman" w:hAnsi="Times New Roman" w:cs="Times New Roman"/>
          <w:sz w:val="24"/>
          <w:szCs w:val="24"/>
        </w:rPr>
        <w:t xml:space="preserve"> </w:t>
      </w:r>
      <w:r w:rsidRPr="00F169B3">
        <w:rPr>
          <w:rFonts w:ascii="Times New Roman" w:hAnsi="Times New Roman" w:cs="Times New Roman"/>
          <w:sz w:val="24"/>
          <w:szCs w:val="24"/>
        </w:rPr>
        <w:t>Part 2 of the SASS requires</w:t>
      </w:r>
      <w:r w:rsidR="00F35F8A" w:rsidRPr="00F169B3">
        <w:rPr>
          <w:rFonts w:ascii="Times New Roman" w:hAnsi="Times New Roman" w:cs="Times New Roman"/>
          <w:sz w:val="24"/>
          <w:szCs w:val="24"/>
        </w:rPr>
        <w:t xml:space="preserve"> settings to give information regarding</w:t>
      </w:r>
      <w:r w:rsidRPr="00F169B3">
        <w:rPr>
          <w:rFonts w:ascii="Times New Roman" w:hAnsi="Times New Roman" w:cs="Times New Roman"/>
          <w:sz w:val="24"/>
          <w:szCs w:val="24"/>
        </w:rPr>
        <w:t xml:space="preserve"> their </w:t>
      </w:r>
      <w:r w:rsidR="00E014B8" w:rsidRPr="00F169B3">
        <w:rPr>
          <w:rFonts w:ascii="Times New Roman" w:hAnsi="Times New Roman" w:cs="Times New Roman"/>
          <w:sz w:val="24"/>
          <w:szCs w:val="24"/>
        </w:rPr>
        <w:t>Quality of Care Report. The information contained here relates to several areas of the practitioners service</w:t>
      </w:r>
      <w:r w:rsidR="001C4A10">
        <w:rPr>
          <w:rFonts w:ascii="Times New Roman" w:hAnsi="Times New Roman" w:cs="Times New Roman"/>
          <w:sz w:val="24"/>
          <w:szCs w:val="24"/>
        </w:rPr>
        <w:t>.</w:t>
      </w:r>
      <w:r w:rsidR="00E014B8" w:rsidRPr="00F169B3">
        <w:rPr>
          <w:rFonts w:ascii="Times New Roman" w:hAnsi="Times New Roman" w:cs="Times New Roman"/>
          <w:sz w:val="24"/>
          <w:szCs w:val="24"/>
        </w:rPr>
        <w:t xml:space="preserve"> </w:t>
      </w:r>
      <w:r w:rsidRPr="00F169B3">
        <w:rPr>
          <w:rFonts w:ascii="Times New Roman" w:hAnsi="Times New Roman" w:cs="Times New Roman"/>
          <w:sz w:val="24"/>
          <w:szCs w:val="24"/>
        </w:rPr>
        <w:t xml:space="preserve"> </w:t>
      </w:r>
    </w:p>
    <w:p w:rsidR="00F35F8A" w:rsidRPr="00F169B3" w:rsidRDefault="00E014B8"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CIW use </w:t>
      </w:r>
      <w:r w:rsidR="00927861" w:rsidRPr="00F169B3">
        <w:rPr>
          <w:rFonts w:ascii="Times New Roman" w:hAnsi="Times New Roman" w:cs="Times New Roman"/>
          <w:sz w:val="24"/>
          <w:szCs w:val="24"/>
        </w:rPr>
        <w:t xml:space="preserve">SASS part two and the </w:t>
      </w:r>
      <w:r w:rsidR="00F36F2C" w:rsidRPr="00F169B3">
        <w:rPr>
          <w:rFonts w:ascii="Times New Roman" w:hAnsi="Times New Roman" w:cs="Times New Roman"/>
          <w:sz w:val="24"/>
          <w:szCs w:val="24"/>
        </w:rPr>
        <w:t>Quali</w:t>
      </w:r>
      <w:r w:rsidR="00927861" w:rsidRPr="00F169B3">
        <w:rPr>
          <w:rFonts w:ascii="Times New Roman" w:hAnsi="Times New Roman" w:cs="Times New Roman"/>
          <w:sz w:val="24"/>
          <w:szCs w:val="24"/>
        </w:rPr>
        <w:t xml:space="preserve">ty of Care Review to assess compliance with the legislation and to assist the CIW with the inspection of the </w:t>
      </w:r>
      <w:r w:rsidR="00F36F2C" w:rsidRPr="00F169B3">
        <w:rPr>
          <w:rFonts w:ascii="Times New Roman" w:hAnsi="Times New Roman" w:cs="Times New Roman"/>
          <w:sz w:val="24"/>
          <w:szCs w:val="24"/>
        </w:rPr>
        <w:t>service.</w:t>
      </w:r>
      <w:r w:rsidR="00F35F8A" w:rsidRPr="00F169B3">
        <w:rPr>
          <w:rFonts w:ascii="Times New Roman" w:hAnsi="Times New Roman" w:cs="Times New Roman"/>
          <w:sz w:val="24"/>
          <w:szCs w:val="24"/>
        </w:rPr>
        <w:t xml:space="preserve"> </w:t>
      </w:r>
      <w:r w:rsidR="00F36F2C" w:rsidRPr="00F169B3">
        <w:rPr>
          <w:rFonts w:ascii="Times New Roman" w:hAnsi="Times New Roman" w:cs="Times New Roman"/>
          <w:sz w:val="24"/>
          <w:szCs w:val="24"/>
        </w:rPr>
        <w:t>The inform</w:t>
      </w:r>
      <w:r w:rsidR="00927861" w:rsidRPr="00F169B3">
        <w:rPr>
          <w:rFonts w:ascii="Times New Roman" w:hAnsi="Times New Roman" w:cs="Times New Roman"/>
          <w:sz w:val="24"/>
          <w:szCs w:val="24"/>
        </w:rPr>
        <w:t xml:space="preserve">ation taken from the SASS form is used by </w:t>
      </w:r>
      <w:r w:rsidR="00F36F2C" w:rsidRPr="00F169B3">
        <w:rPr>
          <w:rFonts w:ascii="Times New Roman" w:hAnsi="Times New Roman" w:cs="Times New Roman"/>
          <w:sz w:val="24"/>
          <w:szCs w:val="24"/>
        </w:rPr>
        <w:t>inspectors to prioritise areas for further enquiry as part of their inspection planning. The</w:t>
      </w:r>
      <w:r w:rsidR="00927861" w:rsidRPr="00F169B3">
        <w:rPr>
          <w:rFonts w:ascii="Times New Roman" w:hAnsi="Times New Roman" w:cs="Times New Roman"/>
          <w:sz w:val="24"/>
          <w:szCs w:val="24"/>
        </w:rPr>
        <w:t xml:space="preserve"> SASS </w:t>
      </w:r>
      <w:r w:rsidR="00F36F2C" w:rsidRPr="00F169B3">
        <w:rPr>
          <w:rFonts w:ascii="Times New Roman" w:hAnsi="Times New Roman" w:cs="Times New Roman"/>
          <w:sz w:val="24"/>
          <w:szCs w:val="24"/>
        </w:rPr>
        <w:t>will provide</w:t>
      </w:r>
      <w:r w:rsidR="00927861" w:rsidRPr="00F169B3">
        <w:rPr>
          <w:rFonts w:ascii="Times New Roman" w:hAnsi="Times New Roman" w:cs="Times New Roman"/>
          <w:sz w:val="24"/>
          <w:szCs w:val="24"/>
        </w:rPr>
        <w:t xml:space="preserve"> evidence of the quality of the </w:t>
      </w:r>
      <w:r w:rsidRPr="00F169B3">
        <w:rPr>
          <w:rFonts w:ascii="Times New Roman" w:hAnsi="Times New Roman" w:cs="Times New Roman"/>
          <w:sz w:val="24"/>
          <w:szCs w:val="24"/>
        </w:rPr>
        <w:t xml:space="preserve">service. </w:t>
      </w:r>
    </w:p>
    <w:p w:rsidR="00CB190E" w:rsidRPr="00F169B3" w:rsidRDefault="00F65E4F" w:rsidP="00F169B3">
      <w:pPr>
        <w:jc w:val="both"/>
        <w:rPr>
          <w:rFonts w:ascii="Times New Roman" w:hAnsi="Times New Roman" w:cs="Times New Roman"/>
          <w:sz w:val="24"/>
          <w:szCs w:val="24"/>
        </w:rPr>
      </w:pPr>
      <w:r w:rsidRPr="00F169B3">
        <w:rPr>
          <w:rFonts w:ascii="Times New Roman" w:hAnsi="Times New Roman" w:cs="Times New Roman"/>
          <w:sz w:val="24"/>
          <w:szCs w:val="24"/>
        </w:rPr>
        <w:lastRenderedPageBreak/>
        <w:t xml:space="preserve">The CIW carries out these inspections on behalf of Welsh ministers to meet certain legislation including the Regulation and Inspection of Social </w:t>
      </w:r>
      <w:r w:rsidR="00CA4961" w:rsidRPr="00F169B3">
        <w:rPr>
          <w:rFonts w:ascii="Times New Roman" w:hAnsi="Times New Roman" w:cs="Times New Roman"/>
          <w:sz w:val="24"/>
          <w:szCs w:val="24"/>
        </w:rPr>
        <w:t>Care (Wales) Act 2016</w:t>
      </w:r>
      <w:r w:rsidRPr="00F169B3">
        <w:rPr>
          <w:rFonts w:ascii="Times New Roman" w:hAnsi="Times New Roman" w:cs="Times New Roman"/>
          <w:sz w:val="24"/>
          <w:szCs w:val="24"/>
        </w:rPr>
        <w:t xml:space="preserve">. This Act </w:t>
      </w:r>
      <w:r w:rsidR="00F7191C" w:rsidRPr="00F169B3">
        <w:rPr>
          <w:rFonts w:ascii="Times New Roman" w:hAnsi="Times New Roman" w:cs="Times New Roman"/>
          <w:sz w:val="24"/>
          <w:szCs w:val="24"/>
        </w:rPr>
        <w:t>made changes</w:t>
      </w:r>
      <w:r w:rsidRPr="00F169B3">
        <w:rPr>
          <w:rFonts w:ascii="Times New Roman" w:hAnsi="Times New Roman" w:cs="Times New Roman"/>
          <w:sz w:val="24"/>
          <w:szCs w:val="24"/>
        </w:rPr>
        <w:t xml:space="preserve"> </w:t>
      </w:r>
      <w:r w:rsidR="00F7191C" w:rsidRPr="00F169B3">
        <w:rPr>
          <w:rFonts w:ascii="Times New Roman" w:hAnsi="Times New Roman" w:cs="Times New Roman"/>
          <w:sz w:val="24"/>
          <w:szCs w:val="24"/>
        </w:rPr>
        <w:t xml:space="preserve">to </w:t>
      </w:r>
      <w:r w:rsidRPr="00F169B3">
        <w:rPr>
          <w:rFonts w:ascii="Times New Roman" w:hAnsi="Times New Roman" w:cs="Times New Roman"/>
          <w:sz w:val="24"/>
          <w:szCs w:val="24"/>
        </w:rPr>
        <w:t xml:space="preserve">the </w:t>
      </w:r>
      <w:r w:rsidR="00F11672" w:rsidRPr="00F169B3">
        <w:rPr>
          <w:rFonts w:ascii="Times New Roman" w:hAnsi="Times New Roman" w:cs="Times New Roman"/>
          <w:sz w:val="24"/>
          <w:szCs w:val="24"/>
        </w:rPr>
        <w:t xml:space="preserve">way </w:t>
      </w:r>
      <w:r w:rsidR="00CA4961" w:rsidRPr="00F169B3">
        <w:rPr>
          <w:rFonts w:ascii="Times New Roman" w:hAnsi="Times New Roman" w:cs="Times New Roman"/>
          <w:sz w:val="24"/>
          <w:szCs w:val="24"/>
        </w:rPr>
        <w:t>care</w:t>
      </w:r>
      <w:r w:rsidR="00F11672" w:rsidRPr="00F169B3">
        <w:rPr>
          <w:rFonts w:ascii="Times New Roman" w:hAnsi="Times New Roman" w:cs="Times New Roman"/>
          <w:sz w:val="24"/>
          <w:szCs w:val="24"/>
        </w:rPr>
        <w:t xml:space="preserve"> providers</w:t>
      </w:r>
      <w:r w:rsidR="00CA4961" w:rsidRPr="00F169B3">
        <w:rPr>
          <w:rFonts w:ascii="Times New Roman" w:hAnsi="Times New Roman" w:cs="Times New Roman"/>
          <w:sz w:val="24"/>
          <w:szCs w:val="24"/>
        </w:rPr>
        <w:t xml:space="preserve"> in W</w:t>
      </w:r>
      <w:r w:rsidR="00F11672" w:rsidRPr="00F169B3">
        <w:rPr>
          <w:rFonts w:ascii="Times New Roman" w:hAnsi="Times New Roman" w:cs="Times New Roman"/>
          <w:sz w:val="24"/>
          <w:szCs w:val="24"/>
        </w:rPr>
        <w:t>ales are</w:t>
      </w:r>
      <w:r w:rsidR="00F7191C" w:rsidRPr="00F169B3">
        <w:rPr>
          <w:rFonts w:ascii="Times New Roman" w:hAnsi="Times New Roman" w:cs="Times New Roman"/>
          <w:sz w:val="24"/>
          <w:szCs w:val="24"/>
        </w:rPr>
        <w:t xml:space="preserve"> inspected and regulated. The 2016 Act replaced the powers that were given under</w:t>
      </w:r>
      <w:r w:rsidRPr="00F169B3">
        <w:rPr>
          <w:rFonts w:ascii="Times New Roman" w:hAnsi="Times New Roman" w:cs="Times New Roman"/>
          <w:sz w:val="24"/>
          <w:szCs w:val="24"/>
        </w:rPr>
        <w:t xml:space="preserve"> the 2003 Act and the 2000 Act</w:t>
      </w:r>
      <w:r w:rsidR="00F7191C" w:rsidRPr="00F169B3">
        <w:rPr>
          <w:rFonts w:ascii="Times New Roman" w:hAnsi="Times New Roman" w:cs="Times New Roman"/>
          <w:sz w:val="24"/>
          <w:szCs w:val="24"/>
        </w:rPr>
        <w:t xml:space="preserve"> and made further </w:t>
      </w:r>
      <w:r w:rsidRPr="00F169B3">
        <w:rPr>
          <w:rFonts w:ascii="Times New Roman" w:hAnsi="Times New Roman" w:cs="Times New Roman"/>
          <w:sz w:val="24"/>
          <w:szCs w:val="24"/>
        </w:rPr>
        <w:t>provisions in the Social Services and Well-being (Wales) Act 2014 which</w:t>
      </w:r>
      <w:r w:rsidR="00F7191C" w:rsidRPr="00F169B3">
        <w:rPr>
          <w:rFonts w:ascii="Times New Roman" w:hAnsi="Times New Roman" w:cs="Times New Roman"/>
          <w:sz w:val="24"/>
          <w:szCs w:val="24"/>
        </w:rPr>
        <w:t xml:space="preserve"> specifically</w:t>
      </w:r>
      <w:r w:rsidRPr="00F169B3">
        <w:rPr>
          <w:rFonts w:ascii="Times New Roman" w:hAnsi="Times New Roman" w:cs="Times New Roman"/>
          <w:sz w:val="24"/>
          <w:szCs w:val="24"/>
        </w:rPr>
        <w:t xml:space="preserve"> deal</w:t>
      </w:r>
      <w:r w:rsidR="00F7191C" w:rsidRPr="00F169B3">
        <w:rPr>
          <w:rFonts w:ascii="Times New Roman" w:hAnsi="Times New Roman" w:cs="Times New Roman"/>
          <w:sz w:val="24"/>
          <w:szCs w:val="24"/>
        </w:rPr>
        <w:t>t</w:t>
      </w:r>
      <w:r w:rsidRPr="00F169B3">
        <w:rPr>
          <w:rFonts w:ascii="Times New Roman" w:hAnsi="Times New Roman" w:cs="Times New Roman"/>
          <w:sz w:val="24"/>
          <w:szCs w:val="24"/>
        </w:rPr>
        <w:t xml:space="preserve"> </w:t>
      </w:r>
      <w:r w:rsidR="00F11672" w:rsidRPr="00F169B3">
        <w:rPr>
          <w:rFonts w:ascii="Times New Roman" w:hAnsi="Times New Roman" w:cs="Times New Roman"/>
          <w:sz w:val="24"/>
          <w:szCs w:val="24"/>
        </w:rPr>
        <w:t>with</w:t>
      </w:r>
      <w:r w:rsidRPr="00F169B3">
        <w:rPr>
          <w:rFonts w:ascii="Times New Roman" w:hAnsi="Times New Roman" w:cs="Times New Roman"/>
          <w:sz w:val="24"/>
          <w:szCs w:val="24"/>
        </w:rPr>
        <w:t xml:space="preserve"> Code of Practice </w:t>
      </w:r>
      <w:r w:rsidR="00F11672" w:rsidRPr="00F169B3">
        <w:rPr>
          <w:rFonts w:ascii="Times New Roman" w:hAnsi="Times New Roman" w:cs="Times New Roman"/>
          <w:sz w:val="24"/>
          <w:szCs w:val="24"/>
        </w:rPr>
        <w:t xml:space="preserve">for Inspection. </w:t>
      </w:r>
    </w:p>
    <w:p w:rsidR="00CB190E" w:rsidRPr="00F169B3" w:rsidRDefault="00CB190E" w:rsidP="00F169B3">
      <w:pPr>
        <w:jc w:val="both"/>
        <w:rPr>
          <w:rFonts w:ascii="Times New Roman" w:hAnsi="Times New Roman" w:cs="Times New Roman"/>
          <w:sz w:val="24"/>
          <w:szCs w:val="24"/>
        </w:rPr>
      </w:pPr>
      <w:r w:rsidRPr="00F169B3">
        <w:rPr>
          <w:rFonts w:ascii="Times New Roman" w:hAnsi="Times New Roman" w:cs="Times New Roman"/>
          <w:sz w:val="24"/>
          <w:szCs w:val="24"/>
        </w:rPr>
        <w:t>Quality of service and service improvement is</w:t>
      </w:r>
      <w:r w:rsidR="00F11672" w:rsidRPr="00F169B3">
        <w:rPr>
          <w:rFonts w:ascii="Times New Roman" w:hAnsi="Times New Roman" w:cs="Times New Roman"/>
          <w:sz w:val="24"/>
          <w:szCs w:val="24"/>
        </w:rPr>
        <w:t xml:space="preserve"> at the heart of the 2016 Act. T</w:t>
      </w:r>
      <w:r w:rsidRPr="00F169B3">
        <w:rPr>
          <w:rFonts w:ascii="Times New Roman" w:hAnsi="Times New Roman" w:cs="Times New Roman"/>
          <w:sz w:val="24"/>
          <w:szCs w:val="24"/>
        </w:rPr>
        <w:t>he regulation</w:t>
      </w:r>
      <w:r w:rsidR="00F11672" w:rsidRPr="00F169B3">
        <w:rPr>
          <w:rFonts w:ascii="Times New Roman" w:hAnsi="Times New Roman" w:cs="Times New Roman"/>
          <w:sz w:val="24"/>
          <w:szCs w:val="24"/>
        </w:rPr>
        <w:t>s within the Act</w:t>
      </w:r>
      <w:r w:rsidRPr="00F169B3">
        <w:rPr>
          <w:rFonts w:ascii="Times New Roman" w:hAnsi="Times New Roman" w:cs="Times New Roman"/>
          <w:sz w:val="24"/>
          <w:szCs w:val="24"/>
        </w:rPr>
        <w:t xml:space="preserve"> seeks to ensure that those using early years services are protected if needs be</w:t>
      </w:r>
      <w:r w:rsidR="00F11672" w:rsidRPr="00F169B3">
        <w:rPr>
          <w:rFonts w:ascii="Times New Roman" w:hAnsi="Times New Roman" w:cs="Times New Roman"/>
          <w:sz w:val="24"/>
          <w:szCs w:val="24"/>
        </w:rPr>
        <w:t>. It</w:t>
      </w:r>
      <w:r w:rsidRPr="00F169B3">
        <w:rPr>
          <w:rFonts w:ascii="Times New Roman" w:hAnsi="Times New Roman" w:cs="Times New Roman"/>
          <w:sz w:val="24"/>
          <w:szCs w:val="24"/>
        </w:rPr>
        <w:t xml:space="preserve"> ensures that services deliver the highest qual</w:t>
      </w:r>
      <w:r w:rsidR="00F11672" w:rsidRPr="00F169B3">
        <w:rPr>
          <w:rFonts w:ascii="Times New Roman" w:hAnsi="Times New Roman" w:cs="Times New Roman"/>
          <w:sz w:val="24"/>
          <w:szCs w:val="24"/>
        </w:rPr>
        <w:t>ity of care possible.</w:t>
      </w:r>
      <w:r w:rsidRPr="00F169B3">
        <w:rPr>
          <w:rFonts w:ascii="Times New Roman" w:hAnsi="Times New Roman" w:cs="Times New Roman"/>
          <w:sz w:val="24"/>
          <w:szCs w:val="24"/>
        </w:rPr>
        <w:t xml:space="preserve"> </w:t>
      </w:r>
      <w:r w:rsidR="00F11672" w:rsidRPr="00F169B3">
        <w:rPr>
          <w:rFonts w:ascii="Times New Roman" w:hAnsi="Times New Roman" w:cs="Times New Roman"/>
          <w:sz w:val="24"/>
          <w:szCs w:val="24"/>
        </w:rPr>
        <w:t>T</w:t>
      </w:r>
      <w:r w:rsidRPr="00F169B3">
        <w:rPr>
          <w:rFonts w:ascii="Times New Roman" w:hAnsi="Times New Roman" w:cs="Times New Roman"/>
          <w:sz w:val="24"/>
          <w:szCs w:val="24"/>
        </w:rPr>
        <w:t xml:space="preserve">his aim works in conjunction with the Social Services and Well-being (Wales) Act 2014 which highlights the rights that </w:t>
      </w:r>
      <w:r w:rsidR="00F7191C" w:rsidRPr="00F169B3">
        <w:rPr>
          <w:rFonts w:ascii="Times New Roman" w:hAnsi="Times New Roman" w:cs="Times New Roman"/>
          <w:sz w:val="24"/>
          <w:szCs w:val="24"/>
        </w:rPr>
        <w:t>people using</w:t>
      </w:r>
      <w:r w:rsidR="004822CC" w:rsidRPr="00F169B3">
        <w:rPr>
          <w:rFonts w:ascii="Times New Roman" w:hAnsi="Times New Roman" w:cs="Times New Roman"/>
          <w:sz w:val="24"/>
          <w:szCs w:val="24"/>
        </w:rPr>
        <w:t xml:space="preserve"> </w:t>
      </w:r>
      <w:r w:rsidR="00F7191C" w:rsidRPr="00F169B3">
        <w:rPr>
          <w:rFonts w:ascii="Times New Roman" w:hAnsi="Times New Roman" w:cs="Times New Roman"/>
          <w:sz w:val="24"/>
          <w:szCs w:val="24"/>
        </w:rPr>
        <w:t>support and care services in Wales are legally entitled too.</w:t>
      </w:r>
    </w:p>
    <w:p w:rsidR="00DA697A" w:rsidRPr="00F169B3" w:rsidRDefault="00DE0269"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CIW uses the </w:t>
      </w:r>
      <w:r w:rsidR="00F35F8A" w:rsidRPr="00F169B3">
        <w:rPr>
          <w:rFonts w:ascii="Times New Roman" w:hAnsi="Times New Roman" w:cs="Times New Roman"/>
          <w:sz w:val="24"/>
          <w:szCs w:val="24"/>
        </w:rPr>
        <w:t xml:space="preserve">information that the practitioner gives within the </w:t>
      </w:r>
      <w:r w:rsidRPr="00F169B3">
        <w:rPr>
          <w:rFonts w:ascii="Times New Roman" w:hAnsi="Times New Roman" w:cs="Times New Roman"/>
          <w:sz w:val="24"/>
          <w:szCs w:val="24"/>
        </w:rPr>
        <w:t>SASS</w:t>
      </w:r>
      <w:r w:rsidR="00F65E4F" w:rsidRPr="00F169B3">
        <w:rPr>
          <w:rFonts w:ascii="Times New Roman" w:hAnsi="Times New Roman" w:cs="Times New Roman"/>
          <w:sz w:val="24"/>
          <w:szCs w:val="24"/>
        </w:rPr>
        <w:t xml:space="preserve"> form as evidence to base </w:t>
      </w:r>
      <w:r w:rsidR="00F35F8A" w:rsidRPr="00F169B3">
        <w:rPr>
          <w:rFonts w:ascii="Times New Roman" w:hAnsi="Times New Roman" w:cs="Times New Roman"/>
          <w:sz w:val="24"/>
          <w:szCs w:val="24"/>
        </w:rPr>
        <w:t>j</w:t>
      </w:r>
      <w:r w:rsidR="00F36F2C" w:rsidRPr="00F169B3">
        <w:rPr>
          <w:rFonts w:ascii="Times New Roman" w:hAnsi="Times New Roman" w:cs="Times New Roman"/>
          <w:sz w:val="24"/>
          <w:szCs w:val="24"/>
        </w:rPr>
        <w:t>udg</w:t>
      </w:r>
      <w:r w:rsidRPr="00F169B3">
        <w:rPr>
          <w:rFonts w:ascii="Times New Roman" w:hAnsi="Times New Roman" w:cs="Times New Roman"/>
          <w:sz w:val="24"/>
          <w:szCs w:val="24"/>
        </w:rPr>
        <w:t xml:space="preserve">ements (and ratings) about the </w:t>
      </w:r>
      <w:r w:rsidR="00F36F2C" w:rsidRPr="00F169B3">
        <w:rPr>
          <w:rFonts w:ascii="Times New Roman" w:hAnsi="Times New Roman" w:cs="Times New Roman"/>
          <w:sz w:val="24"/>
          <w:szCs w:val="24"/>
        </w:rPr>
        <w:t>service</w:t>
      </w:r>
      <w:r w:rsidR="005939EA" w:rsidRPr="00F169B3">
        <w:rPr>
          <w:rFonts w:ascii="Times New Roman" w:hAnsi="Times New Roman" w:cs="Times New Roman"/>
          <w:sz w:val="24"/>
          <w:szCs w:val="24"/>
        </w:rPr>
        <w:t xml:space="preserve"> provided. </w:t>
      </w:r>
      <w:r w:rsidR="00F35F8A" w:rsidRPr="00F169B3">
        <w:rPr>
          <w:rFonts w:ascii="Times New Roman" w:hAnsi="Times New Roman" w:cs="Times New Roman"/>
          <w:sz w:val="24"/>
          <w:szCs w:val="24"/>
        </w:rPr>
        <w:t>Starting with full day care and sessional day services in 2018 the CIW began to issue ratings</w:t>
      </w:r>
      <w:r w:rsidR="00F65E4F" w:rsidRPr="00F169B3">
        <w:rPr>
          <w:rFonts w:ascii="Times New Roman" w:hAnsi="Times New Roman" w:cs="Times New Roman"/>
          <w:sz w:val="24"/>
          <w:szCs w:val="24"/>
        </w:rPr>
        <w:t xml:space="preserve"> of Exce</w:t>
      </w:r>
      <w:r w:rsidR="00DA697A" w:rsidRPr="00F169B3">
        <w:rPr>
          <w:rFonts w:ascii="Times New Roman" w:hAnsi="Times New Roman" w:cs="Times New Roman"/>
          <w:sz w:val="24"/>
          <w:szCs w:val="24"/>
        </w:rPr>
        <w:t>llent, Good, Adequate and Poor.</w:t>
      </w:r>
      <w:r w:rsidR="00AA2E59" w:rsidRPr="00F169B3">
        <w:rPr>
          <w:rFonts w:ascii="Times New Roman" w:hAnsi="Times New Roman" w:cs="Times New Roman"/>
          <w:sz w:val="24"/>
          <w:szCs w:val="24"/>
        </w:rPr>
        <w:t xml:space="preserve"> </w:t>
      </w:r>
      <w:r w:rsidR="00F65E4F" w:rsidRPr="00F169B3">
        <w:rPr>
          <w:rFonts w:ascii="Times New Roman" w:hAnsi="Times New Roman" w:cs="Times New Roman"/>
          <w:sz w:val="24"/>
          <w:szCs w:val="24"/>
        </w:rPr>
        <w:t>From 2019 these grades will also be issued for other services (including Childminders) who are currently given an informal or “silent” grade meaning that the grade is gi</w:t>
      </w:r>
      <w:r w:rsidR="00F11672" w:rsidRPr="00F169B3">
        <w:rPr>
          <w:rFonts w:ascii="Times New Roman" w:hAnsi="Times New Roman" w:cs="Times New Roman"/>
          <w:sz w:val="24"/>
          <w:szCs w:val="24"/>
        </w:rPr>
        <w:t>ven but not currently published. T</w:t>
      </w:r>
      <w:r w:rsidR="00F65E4F" w:rsidRPr="00F169B3">
        <w:rPr>
          <w:rFonts w:ascii="Times New Roman" w:hAnsi="Times New Roman" w:cs="Times New Roman"/>
          <w:sz w:val="24"/>
          <w:szCs w:val="24"/>
        </w:rPr>
        <w:t>he Inspector will not record the grade in the written report. . However, the inspection report will be clear about the quality of the care CIW found and how this contributes to the well-being outcomes for children within the setting. Ratings are given against each of the four inspection themes</w:t>
      </w:r>
      <w:r w:rsidR="00F35F8A" w:rsidRPr="00F169B3">
        <w:rPr>
          <w:rFonts w:ascii="Times New Roman" w:hAnsi="Times New Roman" w:cs="Times New Roman"/>
          <w:sz w:val="24"/>
          <w:szCs w:val="24"/>
        </w:rPr>
        <w:t xml:space="preserve"> </w:t>
      </w:r>
      <w:r w:rsidR="0049048E" w:rsidRPr="00F169B3">
        <w:rPr>
          <w:rFonts w:ascii="Times New Roman" w:hAnsi="Times New Roman" w:cs="Times New Roman"/>
          <w:sz w:val="24"/>
          <w:szCs w:val="24"/>
        </w:rPr>
        <w:t>(</w:t>
      </w:r>
      <w:r w:rsidR="004822CC" w:rsidRPr="00F169B3">
        <w:rPr>
          <w:rFonts w:ascii="Times New Roman" w:hAnsi="Times New Roman" w:cs="Times New Roman"/>
          <w:sz w:val="24"/>
          <w:szCs w:val="24"/>
        </w:rPr>
        <w:t>Well-being</w:t>
      </w:r>
      <w:r w:rsidR="0049048E" w:rsidRPr="00F169B3">
        <w:rPr>
          <w:rFonts w:ascii="Times New Roman" w:hAnsi="Times New Roman" w:cs="Times New Roman"/>
          <w:sz w:val="24"/>
          <w:szCs w:val="24"/>
        </w:rPr>
        <w:t xml:space="preserve">, </w:t>
      </w:r>
      <w:r w:rsidR="004822CC" w:rsidRPr="00F169B3">
        <w:rPr>
          <w:rFonts w:ascii="Times New Roman" w:hAnsi="Times New Roman" w:cs="Times New Roman"/>
          <w:sz w:val="24"/>
          <w:szCs w:val="24"/>
        </w:rPr>
        <w:t>Care and Development</w:t>
      </w:r>
      <w:r w:rsidR="0049048E" w:rsidRPr="00F169B3">
        <w:rPr>
          <w:rFonts w:ascii="Times New Roman" w:hAnsi="Times New Roman" w:cs="Times New Roman"/>
          <w:sz w:val="24"/>
          <w:szCs w:val="24"/>
        </w:rPr>
        <w:t xml:space="preserve">, </w:t>
      </w:r>
      <w:r w:rsidR="004822CC" w:rsidRPr="00F169B3">
        <w:rPr>
          <w:rFonts w:ascii="Times New Roman" w:hAnsi="Times New Roman" w:cs="Times New Roman"/>
          <w:sz w:val="24"/>
          <w:szCs w:val="24"/>
        </w:rPr>
        <w:t>Environment</w:t>
      </w:r>
      <w:r w:rsidR="0049048E" w:rsidRPr="00F169B3">
        <w:rPr>
          <w:rFonts w:ascii="Times New Roman" w:hAnsi="Times New Roman" w:cs="Times New Roman"/>
          <w:sz w:val="24"/>
          <w:szCs w:val="24"/>
        </w:rPr>
        <w:t xml:space="preserve"> and L</w:t>
      </w:r>
      <w:r w:rsidR="004822CC" w:rsidRPr="00F169B3">
        <w:rPr>
          <w:rFonts w:ascii="Times New Roman" w:hAnsi="Times New Roman" w:cs="Times New Roman"/>
          <w:sz w:val="24"/>
          <w:szCs w:val="24"/>
        </w:rPr>
        <w:t>eadership and Management</w:t>
      </w:r>
      <w:r w:rsidR="0049048E" w:rsidRPr="00F169B3">
        <w:rPr>
          <w:rFonts w:ascii="Times New Roman" w:hAnsi="Times New Roman" w:cs="Times New Roman"/>
          <w:sz w:val="24"/>
          <w:szCs w:val="24"/>
        </w:rPr>
        <w:t>)</w:t>
      </w:r>
      <w:r w:rsidR="004822CC" w:rsidRPr="00F169B3">
        <w:rPr>
          <w:rFonts w:ascii="Times New Roman" w:hAnsi="Times New Roman" w:cs="Times New Roman"/>
          <w:sz w:val="24"/>
          <w:szCs w:val="24"/>
        </w:rPr>
        <w:t>.</w:t>
      </w:r>
    </w:p>
    <w:p w:rsidR="00F65E4F" w:rsidRPr="00F169B3" w:rsidRDefault="00F65E4F" w:rsidP="00F169B3">
      <w:pPr>
        <w:jc w:val="both"/>
        <w:rPr>
          <w:rFonts w:ascii="Times New Roman" w:hAnsi="Times New Roman" w:cs="Times New Roman"/>
          <w:sz w:val="24"/>
          <w:szCs w:val="24"/>
        </w:rPr>
      </w:pPr>
      <w:r w:rsidRPr="00F169B3">
        <w:rPr>
          <w:rFonts w:ascii="Times New Roman" w:hAnsi="Times New Roman" w:cs="Times New Roman"/>
          <w:sz w:val="24"/>
          <w:szCs w:val="24"/>
        </w:rPr>
        <w:t>The outcomes of the SSAS give practi</w:t>
      </w:r>
      <w:r w:rsidR="008F0F40" w:rsidRPr="00F169B3">
        <w:rPr>
          <w:rFonts w:ascii="Times New Roman" w:hAnsi="Times New Roman" w:cs="Times New Roman"/>
          <w:sz w:val="24"/>
          <w:szCs w:val="24"/>
        </w:rPr>
        <w:t>ti</w:t>
      </w:r>
      <w:r w:rsidRPr="00F169B3">
        <w:rPr>
          <w:rFonts w:ascii="Times New Roman" w:hAnsi="Times New Roman" w:cs="Times New Roman"/>
          <w:sz w:val="24"/>
          <w:szCs w:val="24"/>
        </w:rPr>
        <w:t xml:space="preserve">oners a baseline that needs to be met to allow them to continue to provide a </w:t>
      </w:r>
      <w:r w:rsidR="008F0F40" w:rsidRPr="00F169B3">
        <w:rPr>
          <w:rFonts w:ascii="Times New Roman" w:hAnsi="Times New Roman" w:cs="Times New Roman"/>
          <w:sz w:val="24"/>
          <w:szCs w:val="24"/>
        </w:rPr>
        <w:t>childcare</w:t>
      </w:r>
      <w:r w:rsidR="0049048E" w:rsidRPr="00F169B3">
        <w:rPr>
          <w:rFonts w:ascii="Times New Roman" w:hAnsi="Times New Roman" w:cs="Times New Roman"/>
          <w:sz w:val="24"/>
          <w:szCs w:val="24"/>
        </w:rPr>
        <w:t xml:space="preserve"> service.</w:t>
      </w:r>
      <w:r w:rsidRPr="00F169B3">
        <w:rPr>
          <w:rFonts w:ascii="Times New Roman" w:hAnsi="Times New Roman" w:cs="Times New Roman"/>
          <w:sz w:val="24"/>
          <w:szCs w:val="24"/>
        </w:rPr>
        <w:t xml:space="preserve"> </w:t>
      </w:r>
      <w:r w:rsidR="0049048E" w:rsidRPr="00F169B3">
        <w:rPr>
          <w:rFonts w:ascii="Times New Roman" w:hAnsi="Times New Roman" w:cs="Times New Roman"/>
          <w:sz w:val="24"/>
          <w:szCs w:val="24"/>
        </w:rPr>
        <w:t>T</w:t>
      </w:r>
      <w:r w:rsidRPr="00F169B3">
        <w:rPr>
          <w:rFonts w:ascii="Times New Roman" w:hAnsi="Times New Roman" w:cs="Times New Roman"/>
          <w:sz w:val="24"/>
          <w:szCs w:val="24"/>
        </w:rPr>
        <w:t xml:space="preserve">his is important as it </w:t>
      </w:r>
      <w:r w:rsidR="008F0F40" w:rsidRPr="00F169B3">
        <w:rPr>
          <w:rFonts w:ascii="Times New Roman" w:hAnsi="Times New Roman" w:cs="Times New Roman"/>
          <w:sz w:val="24"/>
          <w:szCs w:val="24"/>
        </w:rPr>
        <w:t>gives all stakeholder</w:t>
      </w:r>
      <w:r w:rsidR="00F11672" w:rsidRPr="00F169B3">
        <w:rPr>
          <w:rFonts w:ascii="Times New Roman" w:hAnsi="Times New Roman" w:cs="Times New Roman"/>
          <w:sz w:val="24"/>
          <w:szCs w:val="24"/>
        </w:rPr>
        <w:t>s a quantifiable standard that</w:t>
      </w:r>
      <w:r w:rsidR="008F0F40" w:rsidRPr="00F169B3">
        <w:rPr>
          <w:rFonts w:ascii="Times New Roman" w:hAnsi="Times New Roman" w:cs="Times New Roman"/>
          <w:sz w:val="24"/>
          <w:szCs w:val="24"/>
        </w:rPr>
        <w:t xml:space="preserve"> they can expect </w:t>
      </w:r>
      <w:r w:rsidR="0049048E" w:rsidRPr="00F169B3">
        <w:rPr>
          <w:rFonts w:ascii="Times New Roman" w:hAnsi="Times New Roman" w:cs="Times New Roman"/>
          <w:sz w:val="24"/>
          <w:szCs w:val="24"/>
        </w:rPr>
        <w:t>of the care that they will</w:t>
      </w:r>
      <w:r w:rsidR="008F0F40" w:rsidRPr="00F169B3">
        <w:rPr>
          <w:rFonts w:ascii="Times New Roman" w:hAnsi="Times New Roman" w:cs="Times New Roman"/>
          <w:sz w:val="24"/>
          <w:szCs w:val="24"/>
        </w:rPr>
        <w:t xml:space="preserve"> receive. This grading of the quality of service will also allow interested parties to look at comparable services</w:t>
      </w:r>
      <w:r w:rsidR="00F11672" w:rsidRPr="00F169B3">
        <w:rPr>
          <w:rFonts w:ascii="Times New Roman" w:hAnsi="Times New Roman" w:cs="Times New Roman"/>
          <w:sz w:val="24"/>
          <w:szCs w:val="24"/>
        </w:rPr>
        <w:t xml:space="preserve"> and make an informed decision based on these grades</w:t>
      </w:r>
      <w:r w:rsidR="008F0F40" w:rsidRPr="00F169B3">
        <w:rPr>
          <w:rFonts w:ascii="Times New Roman" w:hAnsi="Times New Roman" w:cs="Times New Roman"/>
          <w:sz w:val="24"/>
          <w:szCs w:val="24"/>
        </w:rPr>
        <w:t xml:space="preserve"> </w:t>
      </w:r>
      <w:r w:rsidR="00E81837" w:rsidRPr="00F169B3">
        <w:rPr>
          <w:rFonts w:ascii="Times New Roman" w:hAnsi="Times New Roman" w:cs="Times New Roman"/>
          <w:sz w:val="24"/>
          <w:szCs w:val="24"/>
        </w:rPr>
        <w:t>(N. N. Hui et al., 2017). Although a grade of Adequate is all that is required to continue providing care, the new grading system should give childminders and other care providers the incentive to strive for higher grades and therefor provide a better quality of care</w:t>
      </w:r>
      <w:r w:rsidR="00DA697A" w:rsidRPr="00F169B3">
        <w:rPr>
          <w:rFonts w:ascii="Times New Roman" w:hAnsi="Times New Roman" w:cs="Times New Roman"/>
          <w:sz w:val="24"/>
          <w:szCs w:val="24"/>
        </w:rPr>
        <w:t xml:space="preserve"> (</w:t>
      </w:r>
      <w:proofErr w:type="spellStart"/>
      <w:r w:rsidR="00DA697A" w:rsidRPr="00F169B3">
        <w:rPr>
          <w:rFonts w:ascii="Times New Roman" w:hAnsi="Times New Roman" w:cs="Times New Roman"/>
          <w:sz w:val="24"/>
          <w:szCs w:val="24"/>
        </w:rPr>
        <w:t>Laurin</w:t>
      </w:r>
      <w:proofErr w:type="spellEnd"/>
      <w:r w:rsidR="00DA697A" w:rsidRPr="00F169B3">
        <w:rPr>
          <w:rFonts w:ascii="Times New Roman" w:hAnsi="Times New Roman" w:cs="Times New Roman"/>
          <w:sz w:val="24"/>
          <w:szCs w:val="24"/>
        </w:rPr>
        <w:t xml:space="preserve"> et al 2015)</w:t>
      </w:r>
      <w:r w:rsidR="0049048E" w:rsidRPr="00F169B3">
        <w:rPr>
          <w:rFonts w:ascii="Times New Roman" w:hAnsi="Times New Roman" w:cs="Times New Roman"/>
          <w:sz w:val="24"/>
          <w:szCs w:val="24"/>
        </w:rPr>
        <w:t>. This will in turn secure the</w:t>
      </w:r>
      <w:r w:rsidR="00CB190E" w:rsidRPr="00F169B3">
        <w:rPr>
          <w:rFonts w:ascii="Times New Roman" w:hAnsi="Times New Roman" w:cs="Times New Roman"/>
          <w:sz w:val="24"/>
          <w:szCs w:val="24"/>
        </w:rPr>
        <w:t xml:space="preserve"> business and livelihood</w:t>
      </w:r>
      <w:r w:rsidR="0049048E" w:rsidRPr="00F169B3">
        <w:rPr>
          <w:rFonts w:ascii="Times New Roman" w:hAnsi="Times New Roman" w:cs="Times New Roman"/>
          <w:sz w:val="24"/>
          <w:szCs w:val="24"/>
        </w:rPr>
        <w:t>. Furthermore, it will</w:t>
      </w:r>
      <w:r w:rsidR="00CB190E" w:rsidRPr="00F169B3">
        <w:rPr>
          <w:rFonts w:ascii="Times New Roman" w:hAnsi="Times New Roman" w:cs="Times New Roman"/>
          <w:sz w:val="24"/>
          <w:szCs w:val="24"/>
        </w:rPr>
        <w:t xml:space="preserve"> also ensure that the chi</w:t>
      </w:r>
      <w:r w:rsidR="0049048E" w:rsidRPr="00F169B3">
        <w:rPr>
          <w:rFonts w:ascii="Times New Roman" w:hAnsi="Times New Roman" w:cs="Times New Roman"/>
          <w:sz w:val="24"/>
          <w:szCs w:val="24"/>
        </w:rPr>
        <w:t>ldren are given</w:t>
      </w:r>
      <w:r w:rsidR="00CB190E" w:rsidRPr="00F169B3">
        <w:rPr>
          <w:rFonts w:ascii="Times New Roman" w:hAnsi="Times New Roman" w:cs="Times New Roman"/>
          <w:sz w:val="24"/>
          <w:szCs w:val="24"/>
        </w:rPr>
        <w:t xml:space="preserve"> the best service available that will benefit them in later life (</w:t>
      </w:r>
      <w:proofErr w:type="spellStart"/>
      <w:r w:rsidR="00CB190E" w:rsidRPr="00F169B3">
        <w:rPr>
          <w:rFonts w:ascii="Times New Roman" w:hAnsi="Times New Roman" w:cs="Times New Roman"/>
          <w:sz w:val="24"/>
          <w:szCs w:val="24"/>
        </w:rPr>
        <w:t>Ritchter</w:t>
      </w:r>
      <w:proofErr w:type="spellEnd"/>
      <w:r w:rsidR="00CB190E" w:rsidRPr="00F169B3">
        <w:rPr>
          <w:rFonts w:ascii="Times New Roman" w:hAnsi="Times New Roman" w:cs="Times New Roman"/>
          <w:sz w:val="24"/>
          <w:szCs w:val="24"/>
        </w:rPr>
        <w:t xml:space="preserve"> et al, 2017.).</w:t>
      </w:r>
    </w:p>
    <w:p w:rsidR="00E81837" w:rsidRPr="00F169B3" w:rsidRDefault="00E81837"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The new grading system is only in its early stages </w:t>
      </w:r>
      <w:r w:rsidR="00D55878" w:rsidRPr="00F169B3">
        <w:rPr>
          <w:rFonts w:ascii="Times New Roman" w:hAnsi="Times New Roman" w:cs="Times New Roman"/>
          <w:sz w:val="24"/>
          <w:szCs w:val="24"/>
        </w:rPr>
        <w:t>so little evidence exists about any positive relationships that exist between CIW grades and</w:t>
      </w:r>
      <w:r w:rsidR="0049048E" w:rsidRPr="00F169B3">
        <w:rPr>
          <w:rFonts w:ascii="Times New Roman" w:hAnsi="Times New Roman" w:cs="Times New Roman"/>
          <w:sz w:val="24"/>
          <w:szCs w:val="24"/>
        </w:rPr>
        <w:t xml:space="preserve"> positive outcomes for Children.</w:t>
      </w:r>
      <w:r w:rsidR="00D55878" w:rsidRPr="00F169B3">
        <w:rPr>
          <w:rFonts w:ascii="Times New Roman" w:hAnsi="Times New Roman" w:cs="Times New Roman"/>
          <w:sz w:val="24"/>
          <w:szCs w:val="24"/>
        </w:rPr>
        <w:t xml:space="preserve"> However</w:t>
      </w:r>
      <w:r w:rsidR="0049048E" w:rsidRPr="00F169B3">
        <w:rPr>
          <w:rFonts w:ascii="Times New Roman" w:hAnsi="Times New Roman" w:cs="Times New Roman"/>
          <w:sz w:val="24"/>
          <w:szCs w:val="24"/>
        </w:rPr>
        <w:t>,</w:t>
      </w:r>
      <w:r w:rsidR="00D55878" w:rsidRPr="00F169B3">
        <w:rPr>
          <w:rFonts w:ascii="Times New Roman" w:hAnsi="Times New Roman" w:cs="Times New Roman"/>
          <w:sz w:val="24"/>
          <w:szCs w:val="24"/>
        </w:rPr>
        <w:t xml:space="preserve"> studies based on the Office for Standards in Education, Children Services and Skills Department (OFSTED) (which is the English equivalent of the CIW and also use a similar inspection and grading process) have found that grades can predict children’s progress (Sammons et al, 2008)</w:t>
      </w:r>
      <w:r w:rsidR="0049048E" w:rsidRPr="00F169B3">
        <w:rPr>
          <w:rFonts w:ascii="Times New Roman" w:hAnsi="Times New Roman" w:cs="Times New Roman"/>
          <w:sz w:val="24"/>
          <w:szCs w:val="24"/>
        </w:rPr>
        <w:t>. However,</w:t>
      </w:r>
      <w:r w:rsidR="00D55878" w:rsidRPr="00F169B3">
        <w:rPr>
          <w:rFonts w:ascii="Times New Roman" w:hAnsi="Times New Roman" w:cs="Times New Roman"/>
          <w:sz w:val="24"/>
          <w:szCs w:val="24"/>
        </w:rPr>
        <w:t xml:space="preserve"> a study by Hopkin, Stokes and Wilkinson (2010) shows that the grades achieved by an early years setting would not predict the score a child </w:t>
      </w:r>
      <w:r w:rsidR="0049048E" w:rsidRPr="00F169B3">
        <w:rPr>
          <w:rFonts w:ascii="Times New Roman" w:hAnsi="Times New Roman" w:cs="Times New Roman"/>
          <w:sz w:val="24"/>
          <w:szCs w:val="24"/>
        </w:rPr>
        <w:t>received on their Foundation Stage</w:t>
      </w:r>
      <w:r w:rsidR="00D55878" w:rsidRPr="00F169B3">
        <w:rPr>
          <w:rFonts w:ascii="Times New Roman" w:hAnsi="Times New Roman" w:cs="Times New Roman"/>
          <w:sz w:val="24"/>
          <w:szCs w:val="24"/>
        </w:rPr>
        <w:t xml:space="preserve"> profile completed at the end</w:t>
      </w:r>
      <w:r w:rsidR="0049048E" w:rsidRPr="00F169B3">
        <w:rPr>
          <w:rFonts w:ascii="Times New Roman" w:hAnsi="Times New Roman" w:cs="Times New Roman"/>
          <w:sz w:val="24"/>
          <w:szCs w:val="24"/>
        </w:rPr>
        <w:t xml:space="preserve"> of their final foundation stage</w:t>
      </w:r>
      <w:r w:rsidR="00D55878" w:rsidRPr="00F169B3">
        <w:rPr>
          <w:rFonts w:ascii="Times New Roman" w:hAnsi="Times New Roman" w:cs="Times New Roman"/>
          <w:sz w:val="24"/>
          <w:szCs w:val="24"/>
        </w:rPr>
        <w:t xml:space="preserve"> year. </w:t>
      </w:r>
    </w:p>
    <w:p w:rsidR="00D55878" w:rsidRPr="00F169B3" w:rsidRDefault="0049048E" w:rsidP="00F169B3">
      <w:pPr>
        <w:jc w:val="both"/>
        <w:rPr>
          <w:rFonts w:ascii="Times New Roman" w:hAnsi="Times New Roman" w:cs="Times New Roman"/>
          <w:sz w:val="24"/>
          <w:szCs w:val="24"/>
        </w:rPr>
      </w:pPr>
      <w:r w:rsidRPr="00F169B3">
        <w:rPr>
          <w:rFonts w:ascii="Times New Roman" w:hAnsi="Times New Roman" w:cs="Times New Roman"/>
          <w:sz w:val="24"/>
          <w:szCs w:val="24"/>
        </w:rPr>
        <w:t>I</w:t>
      </w:r>
      <w:r w:rsidR="00D55878" w:rsidRPr="00F169B3">
        <w:rPr>
          <w:rFonts w:ascii="Times New Roman" w:hAnsi="Times New Roman" w:cs="Times New Roman"/>
          <w:sz w:val="24"/>
          <w:szCs w:val="24"/>
        </w:rPr>
        <w:t xml:space="preserve">t is important to note that this type of quality assurance method </w:t>
      </w:r>
      <w:r w:rsidRPr="00F169B3">
        <w:rPr>
          <w:rFonts w:ascii="Times New Roman" w:hAnsi="Times New Roman" w:cs="Times New Roman"/>
          <w:sz w:val="24"/>
          <w:szCs w:val="24"/>
        </w:rPr>
        <w:t>is based on opinion.</w:t>
      </w:r>
      <w:r w:rsidR="00F7191C" w:rsidRPr="00F169B3">
        <w:rPr>
          <w:rFonts w:ascii="Times New Roman" w:hAnsi="Times New Roman" w:cs="Times New Roman"/>
          <w:sz w:val="24"/>
          <w:szCs w:val="24"/>
        </w:rPr>
        <w:t xml:space="preserve"> </w:t>
      </w:r>
      <w:r w:rsidRPr="00F169B3">
        <w:rPr>
          <w:rFonts w:ascii="Times New Roman" w:hAnsi="Times New Roman" w:cs="Times New Roman"/>
          <w:sz w:val="24"/>
          <w:szCs w:val="24"/>
        </w:rPr>
        <w:t>Although</w:t>
      </w:r>
      <w:r w:rsidR="00F7191C" w:rsidRPr="00F169B3">
        <w:rPr>
          <w:rFonts w:ascii="Times New Roman" w:hAnsi="Times New Roman" w:cs="Times New Roman"/>
          <w:sz w:val="24"/>
          <w:szCs w:val="24"/>
        </w:rPr>
        <w:t xml:space="preserve"> driven by policies</w:t>
      </w:r>
      <w:r w:rsidRPr="00F169B3">
        <w:rPr>
          <w:rFonts w:ascii="Times New Roman" w:hAnsi="Times New Roman" w:cs="Times New Roman"/>
          <w:sz w:val="24"/>
          <w:szCs w:val="24"/>
        </w:rPr>
        <w:t xml:space="preserve"> and standards,</w:t>
      </w:r>
      <w:r w:rsidR="00F7191C" w:rsidRPr="00F169B3">
        <w:rPr>
          <w:rFonts w:ascii="Times New Roman" w:hAnsi="Times New Roman" w:cs="Times New Roman"/>
          <w:sz w:val="24"/>
          <w:szCs w:val="24"/>
        </w:rPr>
        <w:t xml:space="preserve"> inspectors will still have a</w:t>
      </w:r>
      <w:r w:rsidRPr="00F169B3">
        <w:rPr>
          <w:rFonts w:ascii="Times New Roman" w:hAnsi="Times New Roman" w:cs="Times New Roman"/>
          <w:sz w:val="24"/>
          <w:szCs w:val="24"/>
        </w:rPr>
        <w:t>n opinion on what they deem is e</w:t>
      </w:r>
      <w:r w:rsidR="00F7191C" w:rsidRPr="00F169B3">
        <w:rPr>
          <w:rFonts w:ascii="Times New Roman" w:hAnsi="Times New Roman" w:cs="Times New Roman"/>
          <w:sz w:val="24"/>
          <w:szCs w:val="24"/>
        </w:rPr>
        <w:t>x</w:t>
      </w:r>
      <w:r w:rsidRPr="00F169B3">
        <w:rPr>
          <w:rFonts w:ascii="Times New Roman" w:hAnsi="Times New Roman" w:cs="Times New Roman"/>
          <w:sz w:val="24"/>
          <w:szCs w:val="24"/>
        </w:rPr>
        <w:t>cellent or simply g</w:t>
      </w:r>
      <w:r w:rsidR="00F7191C" w:rsidRPr="00F169B3">
        <w:rPr>
          <w:rFonts w:ascii="Times New Roman" w:hAnsi="Times New Roman" w:cs="Times New Roman"/>
          <w:sz w:val="24"/>
          <w:szCs w:val="24"/>
        </w:rPr>
        <w:t xml:space="preserve">ood </w:t>
      </w:r>
      <w:r w:rsidR="00454863" w:rsidRPr="00F169B3">
        <w:rPr>
          <w:rFonts w:ascii="Times New Roman" w:hAnsi="Times New Roman" w:cs="Times New Roman"/>
          <w:sz w:val="24"/>
          <w:szCs w:val="24"/>
        </w:rPr>
        <w:t xml:space="preserve">(Moss, </w:t>
      </w:r>
      <w:proofErr w:type="spellStart"/>
      <w:r w:rsidR="00454863" w:rsidRPr="00F169B3">
        <w:rPr>
          <w:rFonts w:ascii="Times New Roman" w:hAnsi="Times New Roman" w:cs="Times New Roman"/>
          <w:sz w:val="24"/>
          <w:szCs w:val="24"/>
        </w:rPr>
        <w:t>Dalhberg</w:t>
      </w:r>
      <w:proofErr w:type="spellEnd"/>
      <w:r w:rsidR="00454863" w:rsidRPr="00F169B3">
        <w:rPr>
          <w:rFonts w:ascii="Times New Roman" w:hAnsi="Times New Roman" w:cs="Times New Roman"/>
          <w:sz w:val="24"/>
          <w:szCs w:val="24"/>
        </w:rPr>
        <w:t xml:space="preserve"> and Pence, 2000)</w:t>
      </w:r>
      <w:r w:rsidR="002F754A" w:rsidRPr="00F169B3">
        <w:rPr>
          <w:rFonts w:ascii="Times New Roman" w:hAnsi="Times New Roman" w:cs="Times New Roman"/>
          <w:sz w:val="24"/>
          <w:szCs w:val="24"/>
        </w:rPr>
        <w:t>. This could place some providers at a disadvantage</w:t>
      </w:r>
      <w:r w:rsidRPr="00F169B3">
        <w:rPr>
          <w:rFonts w:ascii="Times New Roman" w:hAnsi="Times New Roman" w:cs="Times New Roman"/>
          <w:sz w:val="24"/>
          <w:szCs w:val="24"/>
        </w:rPr>
        <w:t>. T</w:t>
      </w:r>
      <w:r w:rsidR="002F754A" w:rsidRPr="00F169B3">
        <w:rPr>
          <w:rFonts w:ascii="Times New Roman" w:hAnsi="Times New Roman" w:cs="Times New Roman"/>
          <w:sz w:val="24"/>
          <w:szCs w:val="24"/>
        </w:rPr>
        <w:t xml:space="preserve">hey may be providing an excellent service in one </w:t>
      </w:r>
      <w:r w:rsidR="00EC1A1A" w:rsidRPr="00F169B3">
        <w:rPr>
          <w:rFonts w:ascii="Times New Roman" w:hAnsi="Times New Roman" w:cs="Times New Roman"/>
          <w:sz w:val="24"/>
          <w:szCs w:val="24"/>
        </w:rPr>
        <w:t>inspector’s</w:t>
      </w:r>
      <w:r w:rsidR="002F754A" w:rsidRPr="00F169B3">
        <w:rPr>
          <w:rFonts w:ascii="Times New Roman" w:hAnsi="Times New Roman" w:cs="Times New Roman"/>
          <w:sz w:val="24"/>
          <w:szCs w:val="24"/>
        </w:rPr>
        <w:t xml:space="preserve"> eyes but only good in </w:t>
      </w:r>
      <w:r w:rsidR="00625641" w:rsidRPr="00F169B3">
        <w:rPr>
          <w:rFonts w:ascii="Times New Roman" w:hAnsi="Times New Roman" w:cs="Times New Roman"/>
          <w:sz w:val="24"/>
          <w:szCs w:val="24"/>
        </w:rPr>
        <w:t>another’s</w:t>
      </w:r>
      <w:r w:rsidR="002F754A" w:rsidRPr="00F169B3">
        <w:rPr>
          <w:rFonts w:ascii="Times New Roman" w:hAnsi="Times New Roman" w:cs="Times New Roman"/>
          <w:sz w:val="24"/>
          <w:szCs w:val="24"/>
        </w:rPr>
        <w:t>.</w:t>
      </w:r>
    </w:p>
    <w:p w:rsidR="009952CA" w:rsidRPr="00F169B3" w:rsidRDefault="00985813" w:rsidP="00F169B3">
      <w:pPr>
        <w:jc w:val="both"/>
        <w:rPr>
          <w:rFonts w:ascii="Times New Roman" w:hAnsi="Times New Roman" w:cs="Times New Roman"/>
          <w:sz w:val="24"/>
          <w:szCs w:val="24"/>
        </w:rPr>
      </w:pPr>
      <w:bookmarkStart w:id="0" w:name="introduction"/>
      <w:bookmarkEnd w:id="0"/>
      <w:r w:rsidRPr="00F169B3">
        <w:rPr>
          <w:rFonts w:ascii="Times New Roman" w:hAnsi="Times New Roman" w:cs="Times New Roman"/>
          <w:sz w:val="24"/>
          <w:szCs w:val="24"/>
        </w:rPr>
        <w:lastRenderedPageBreak/>
        <w:t>In 1999 the Welsh Network of H</w:t>
      </w:r>
      <w:r w:rsidR="009952CA" w:rsidRPr="00F169B3">
        <w:rPr>
          <w:rFonts w:ascii="Times New Roman" w:hAnsi="Times New Roman" w:cs="Times New Roman"/>
          <w:sz w:val="24"/>
          <w:szCs w:val="24"/>
        </w:rPr>
        <w:t>ealthy Schemes was launched</w:t>
      </w:r>
      <w:r w:rsidRPr="00F169B3">
        <w:rPr>
          <w:rFonts w:ascii="Times New Roman" w:hAnsi="Times New Roman" w:cs="Times New Roman"/>
          <w:sz w:val="24"/>
          <w:szCs w:val="24"/>
        </w:rPr>
        <w:t>,</w:t>
      </w:r>
      <w:r w:rsidR="009952CA" w:rsidRPr="00F169B3">
        <w:rPr>
          <w:rFonts w:ascii="Times New Roman" w:hAnsi="Times New Roman" w:cs="Times New Roman"/>
          <w:sz w:val="24"/>
          <w:szCs w:val="24"/>
        </w:rPr>
        <w:t xml:space="preserve"> this followed a successful 4 year pilot scheme as part of the </w:t>
      </w:r>
      <w:r w:rsidR="000765F7" w:rsidRPr="00F169B3">
        <w:rPr>
          <w:rFonts w:ascii="Times New Roman" w:hAnsi="Times New Roman" w:cs="Times New Roman"/>
          <w:sz w:val="24"/>
          <w:szCs w:val="24"/>
        </w:rPr>
        <w:t>W</w:t>
      </w:r>
      <w:r w:rsidRPr="00F169B3">
        <w:rPr>
          <w:rFonts w:ascii="Times New Roman" w:hAnsi="Times New Roman" w:cs="Times New Roman"/>
          <w:sz w:val="24"/>
          <w:szCs w:val="24"/>
        </w:rPr>
        <w:t xml:space="preserve">orld </w:t>
      </w:r>
      <w:r w:rsidR="000765F7" w:rsidRPr="00F169B3">
        <w:rPr>
          <w:rFonts w:ascii="Times New Roman" w:hAnsi="Times New Roman" w:cs="Times New Roman"/>
          <w:sz w:val="24"/>
          <w:szCs w:val="24"/>
        </w:rPr>
        <w:t>H</w:t>
      </w:r>
      <w:r w:rsidRPr="00F169B3">
        <w:rPr>
          <w:rFonts w:ascii="Times New Roman" w:hAnsi="Times New Roman" w:cs="Times New Roman"/>
          <w:sz w:val="24"/>
          <w:szCs w:val="24"/>
        </w:rPr>
        <w:t xml:space="preserve">ealth </w:t>
      </w:r>
      <w:r w:rsidR="000765F7" w:rsidRPr="00F169B3">
        <w:rPr>
          <w:rFonts w:ascii="Times New Roman" w:hAnsi="Times New Roman" w:cs="Times New Roman"/>
          <w:sz w:val="24"/>
          <w:szCs w:val="24"/>
        </w:rPr>
        <w:t>O</w:t>
      </w:r>
      <w:r w:rsidRPr="00F169B3">
        <w:rPr>
          <w:rFonts w:ascii="Times New Roman" w:hAnsi="Times New Roman" w:cs="Times New Roman"/>
          <w:sz w:val="24"/>
          <w:szCs w:val="24"/>
        </w:rPr>
        <w:t>rganisation initia</w:t>
      </w:r>
      <w:r w:rsidR="000765F7" w:rsidRPr="00F169B3">
        <w:rPr>
          <w:rFonts w:ascii="Times New Roman" w:hAnsi="Times New Roman" w:cs="Times New Roman"/>
          <w:sz w:val="24"/>
          <w:szCs w:val="24"/>
        </w:rPr>
        <w:t xml:space="preserve">tive </w:t>
      </w:r>
      <w:r w:rsidRPr="00F169B3">
        <w:rPr>
          <w:rFonts w:ascii="Times New Roman" w:hAnsi="Times New Roman" w:cs="Times New Roman"/>
          <w:sz w:val="24"/>
          <w:szCs w:val="24"/>
        </w:rPr>
        <w:t>instigated</w:t>
      </w:r>
      <w:r w:rsidR="000765F7" w:rsidRPr="00F169B3">
        <w:rPr>
          <w:rFonts w:ascii="Times New Roman" w:hAnsi="Times New Roman" w:cs="Times New Roman"/>
          <w:sz w:val="24"/>
          <w:szCs w:val="24"/>
        </w:rPr>
        <w:t xml:space="preserve"> by the European Network of Health Promoting schools 19</w:t>
      </w:r>
      <w:r w:rsidR="000765F7" w:rsidRPr="001C4A10">
        <w:rPr>
          <w:rFonts w:ascii="Times New Roman" w:hAnsi="Times New Roman" w:cs="Times New Roman"/>
          <w:sz w:val="24"/>
          <w:szCs w:val="24"/>
        </w:rPr>
        <w:t>92</w:t>
      </w:r>
      <w:r w:rsidR="00EC7555" w:rsidRPr="001C4A10">
        <w:rPr>
          <w:rFonts w:ascii="Times New Roman" w:hAnsi="Times New Roman" w:cs="Times New Roman"/>
          <w:sz w:val="24"/>
          <w:szCs w:val="24"/>
        </w:rPr>
        <w:t xml:space="preserve"> </w:t>
      </w:r>
      <w:r w:rsidR="00EC7555" w:rsidRPr="00F169B3">
        <w:rPr>
          <w:rFonts w:ascii="Times New Roman" w:hAnsi="Times New Roman" w:cs="Times New Roman"/>
          <w:sz w:val="24"/>
          <w:szCs w:val="24"/>
        </w:rPr>
        <w:t>(Wales.nhs.uk, 2018).</w:t>
      </w:r>
    </w:p>
    <w:p w:rsidR="000765F7" w:rsidRPr="00F169B3" w:rsidRDefault="000765F7"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The scheme aims to encourage providers to take an active role in promoting, embedding and protecting the mental, social health, physical and </w:t>
      </w:r>
      <w:proofErr w:type="spellStart"/>
      <w:r w:rsidRPr="00F169B3">
        <w:rPr>
          <w:rFonts w:ascii="Times New Roman" w:hAnsi="Times New Roman" w:cs="Times New Roman"/>
          <w:sz w:val="24"/>
          <w:szCs w:val="24"/>
        </w:rPr>
        <w:t>well being</w:t>
      </w:r>
      <w:proofErr w:type="spellEnd"/>
      <w:r w:rsidRPr="00F169B3">
        <w:rPr>
          <w:rFonts w:ascii="Times New Roman" w:hAnsi="Times New Roman" w:cs="Times New Roman"/>
          <w:sz w:val="24"/>
          <w:szCs w:val="24"/>
        </w:rPr>
        <w:t xml:space="preserve"> of the community. It achieves these goals through staff development, strategic training and policy development, positive community </w:t>
      </w:r>
      <w:r w:rsidR="009631A2" w:rsidRPr="00F169B3">
        <w:rPr>
          <w:rFonts w:ascii="Times New Roman" w:hAnsi="Times New Roman" w:cs="Times New Roman"/>
          <w:sz w:val="24"/>
          <w:szCs w:val="24"/>
        </w:rPr>
        <w:t>relations</w:t>
      </w:r>
      <w:r w:rsidRPr="00F169B3">
        <w:rPr>
          <w:rFonts w:ascii="Times New Roman" w:hAnsi="Times New Roman" w:cs="Times New Roman"/>
          <w:sz w:val="24"/>
          <w:szCs w:val="24"/>
        </w:rPr>
        <w:t xml:space="preserve"> and a strong ethos of healthy and sustainable living and ensuring quality across providers.</w:t>
      </w:r>
    </w:p>
    <w:p w:rsidR="00E014B8" w:rsidRPr="00F169B3" w:rsidRDefault="000765F7" w:rsidP="00F169B3">
      <w:pPr>
        <w:jc w:val="both"/>
        <w:rPr>
          <w:rFonts w:ascii="Times New Roman" w:hAnsi="Times New Roman" w:cs="Times New Roman"/>
          <w:sz w:val="24"/>
          <w:szCs w:val="24"/>
        </w:rPr>
      </w:pPr>
      <w:r w:rsidRPr="00F169B3">
        <w:rPr>
          <w:rFonts w:ascii="Times New Roman" w:hAnsi="Times New Roman" w:cs="Times New Roman"/>
          <w:sz w:val="24"/>
          <w:szCs w:val="24"/>
        </w:rPr>
        <w:t>Under the initial scheme a “Healthy School” would be one that was considered to take responsibility for promoting and maintaining the healthy lifestyle of all who ‘learn, work play and live’ within the school by teaching pupils and other stakeholders how they can go about leading healthy lifestyles and giving the children the tools to alter the school environment to have a positive impact on their health.</w:t>
      </w:r>
      <w:bookmarkStart w:id="1" w:name="pre"/>
      <w:bookmarkEnd w:id="1"/>
    </w:p>
    <w:p w:rsidR="00A14AFC" w:rsidRPr="00F169B3" w:rsidRDefault="00A14AFC" w:rsidP="00F169B3">
      <w:pPr>
        <w:jc w:val="both"/>
        <w:rPr>
          <w:rFonts w:ascii="Times New Roman" w:hAnsi="Times New Roman" w:cs="Times New Roman"/>
          <w:sz w:val="24"/>
          <w:szCs w:val="24"/>
        </w:rPr>
      </w:pPr>
      <w:r w:rsidRPr="00F169B3">
        <w:rPr>
          <w:rFonts w:ascii="Times New Roman" w:hAnsi="Times New Roman" w:cs="Times New Roman"/>
          <w:sz w:val="24"/>
          <w:szCs w:val="24"/>
        </w:rPr>
        <w:t>As an extension of the Welsh Network of Healthy Schools scheme (WNHSS), the Healthy and Sustainable Pre-school scheme was nat</w:t>
      </w:r>
      <w:r w:rsidR="001C4A10">
        <w:rPr>
          <w:rFonts w:ascii="Times New Roman" w:hAnsi="Times New Roman" w:cs="Times New Roman"/>
          <w:sz w:val="24"/>
          <w:szCs w:val="24"/>
        </w:rPr>
        <w:t xml:space="preserve">ionally launched in </w:t>
      </w:r>
      <w:proofErr w:type="gramStart"/>
      <w:r w:rsidR="001C4A10">
        <w:rPr>
          <w:rFonts w:ascii="Times New Roman" w:hAnsi="Times New Roman" w:cs="Times New Roman"/>
          <w:sz w:val="24"/>
          <w:szCs w:val="24"/>
        </w:rPr>
        <w:t>2011</w:t>
      </w:r>
      <w:r w:rsidRPr="00F169B3">
        <w:rPr>
          <w:rFonts w:ascii="Times New Roman" w:hAnsi="Times New Roman" w:cs="Times New Roman"/>
          <w:sz w:val="24"/>
          <w:szCs w:val="24"/>
        </w:rPr>
        <w:t>,</w:t>
      </w:r>
      <w:proofErr w:type="gramEnd"/>
      <w:r w:rsidRPr="00F169B3">
        <w:rPr>
          <w:rFonts w:ascii="Times New Roman" w:hAnsi="Times New Roman" w:cs="Times New Roman"/>
          <w:sz w:val="24"/>
          <w:szCs w:val="24"/>
        </w:rPr>
        <w:t xml:space="preserve"> This scheme had clear parallels and criteria to the WNHSS National Quality Award.</w:t>
      </w:r>
    </w:p>
    <w:p w:rsidR="00A14AFC" w:rsidRPr="00F169B3" w:rsidRDefault="00A14AFC"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Currently over 575 organisations in Wales are members of the scheme, any organisation that operators within a preschool setting can express an interest in joining the scheme these include full day care nurseries, Childminders, playgroups, sessional childcare and flying start child care settings </w:t>
      </w:r>
      <w:r w:rsidR="001C4A10" w:rsidRPr="001C4A10">
        <w:rPr>
          <w:rFonts w:ascii="Times New Roman" w:hAnsi="Times New Roman" w:cs="Times New Roman"/>
          <w:sz w:val="24"/>
          <w:szCs w:val="24"/>
        </w:rPr>
        <w:t>(Wales.nhs.uk, 2018).</w:t>
      </w:r>
    </w:p>
    <w:p w:rsidR="00A14AFC" w:rsidRPr="00F169B3" w:rsidRDefault="00A14AFC" w:rsidP="00F169B3">
      <w:pPr>
        <w:jc w:val="both"/>
        <w:rPr>
          <w:rFonts w:ascii="Times New Roman" w:hAnsi="Times New Roman" w:cs="Times New Roman"/>
          <w:sz w:val="24"/>
          <w:szCs w:val="24"/>
        </w:rPr>
      </w:pPr>
      <w:r w:rsidRPr="00F169B3">
        <w:rPr>
          <w:rFonts w:ascii="Times New Roman" w:hAnsi="Times New Roman" w:cs="Times New Roman"/>
          <w:sz w:val="24"/>
          <w:szCs w:val="24"/>
        </w:rPr>
        <w:t>As part of the scheme anyone joining will be expected to introduce improvements to four health related areas: Planning and Delivery, Ethos and Environment, Family and Community involvement and Leadership and Communication over several topics Hygiene and Workplace Health and Wellbeing, Physical Activity/Active Play, Mental and Emotional Health</w:t>
      </w:r>
      <w:r w:rsidR="00951071" w:rsidRPr="00F169B3">
        <w:rPr>
          <w:rFonts w:ascii="Times New Roman" w:hAnsi="Times New Roman" w:cs="Times New Roman"/>
          <w:sz w:val="24"/>
          <w:szCs w:val="24"/>
        </w:rPr>
        <w:t>, Nutrition and Oral Health and Wellbeing and Relationships.</w:t>
      </w:r>
    </w:p>
    <w:p w:rsidR="001D41F2" w:rsidRPr="00F169B3" w:rsidRDefault="001D41F2" w:rsidP="00F169B3">
      <w:pPr>
        <w:jc w:val="both"/>
        <w:rPr>
          <w:rFonts w:ascii="Times New Roman" w:hAnsi="Times New Roman" w:cs="Times New Roman"/>
          <w:sz w:val="24"/>
          <w:szCs w:val="24"/>
        </w:rPr>
      </w:pPr>
      <w:r w:rsidRPr="00F169B3">
        <w:rPr>
          <w:rFonts w:ascii="Times New Roman" w:hAnsi="Times New Roman" w:cs="Times New Roman"/>
          <w:sz w:val="24"/>
          <w:szCs w:val="24"/>
        </w:rPr>
        <w:t>Practitioners who choose to undertake the Healthy and sustainable Preschool scheme will be committing</w:t>
      </w:r>
      <w:r w:rsidR="00A615DD" w:rsidRPr="00F169B3">
        <w:rPr>
          <w:rFonts w:ascii="Times New Roman" w:hAnsi="Times New Roman" w:cs="Times New Roman"/>
          <w:sz w:val="24"/>
          <w:szCs w:val="24"/>
        </w:rPr>
        <w:t xml:space="preserve"> to at</w:t>
      </w:r>
      <w:r w:rsidRPr="00F169B3">
        <w:rPr>
          <w:rFonts w:ascii="Times New Roman" w:hAnsi="Times New Roman" w:cs="Times New Roman"/>
          <w:sz w:val="24"/>
          <w:szCs w:val="24"/>
        </w:rPr>
        <w:t xml:space="preserve"> least 4 years</w:t>
      </w:r>
      <w:r w:rsidR="00A615DD" w:rsidRPr="00F169B3">
        <w:rPr>
          <w:rFonts w:ascii="Times New Roman" w:hAnsi="Times New Roman" w:cs="Times New Roman"/>
          <w:sz w:val="24"/>
          <w:szCs w:val="24"/>
        </w:rPr>
        <w:t xml:space="preserve"> of assessment. This period of time is the minimum required to be able to achieve the goal of becoming </w:t>
      </w:r>
      <w:r w:rsidRPr="00F169B3">
        <w:rPr>
          <w:rFonts w:ascii="Times New Roman" w:hAnsi="Times New Roman" w:cs="Times New Roman"/>
          <w:sz w:val="24"/>
          <w:szCs w:val="24"/>
        </w:rPr>
        <w:t>a setting</w:t>
      </w:r>
      <w:r w:rsidR="00A615DD" w:rsidRPr="00F169B3">
        <w:rPr>
          <w:rFonts w:ascii="Times New Roman" w:hAnsi="Times New Roman" w:cs="Times New Roman"/>
          <w:sz w:val="24"/>
          <w:szCs w:val="24"/>
        </w:rPr>
        <w:t xml:space="preserve"> recognised as</w:t>
      </w:r>
      <w:r w:rsidRPr="00F169B3">
        <w:rPr>
          <w:rFonts w:ascii="Times New Roman" w:hAnsi="Times New Roman" w:cs="Times New Roman"/>
          <w:sz w:val="24"/>
          <w:szCs w:val="24"/>
        </w:rPr>
        <w:t xml:space="preserve"> a healthy and sustainable Pre School</w:t>
      </w:r>
      <w:r w:rsidR="00A615DD" w:rsidRPr="00F169B3">
        <w:rPr>
          <w:rFonts w:ascii="Times New Roman" w:hAnsi="Times New Roman" w:cs="Times New Roman"/>
          <w:sz w:val="24"/>
          <w:szCs w:val="24"/>
        </w:rPr>
        <w:t>. The scheme is ongoing after this as annual reviews aim</w:t>
      </w:r>
      <w:r w:rsidRPr="00F169B3">
        <w:rPr>
          <w:rFonts w:ascii="Times New Roman" w:hAnsi="Times New Roman" w:cs="Times New Roman"/>
          <w:sz w:val="24"/>
          <w:szCs w:val="24"/>
        </w:rPr>
        <w:t xml:space="preserve"> to </w:t>
      </w:r>
      <w:r w:rsidR="00A615DD" w:rsidRPr="00F169B3">
        <w:rPr>
          <w:rFonts w:ascii="Times New Roman" w:hAnsi="Times New Roman" w:cs="Times New Roman"/>
          <w:sz w:val="24"/>
          <w:szCs w:val="24"/>
        </w:rPr>
        <w:t>ensure compliance and suggest further ways the service can improve</w:t>
      </w:r>
      <w:r w:rsidR="001C4A10">
        <w:rPr>
          <w:rFonts w:ascii="Times New Roman" w:hAnsi="Times New Roman" w:cs="Times New Roman"/>
          <w:sz w:val="24"/>
          <w:szCs w:val="24"/>
        </w:rPr>
        <w:t>. The scheme makes ties to the Foundation P</w:t>
      </w:r>
      <w:r w:rsidRPr="00F169B3">
        <w:rPr>
          <w:rFonts w:ascii="Times New Roman" w:hAnsi="Times New Roman" w:cs="Times New Roman"/>
          <w:sz w:val="24"/>
          <w:szCs w:val="24"/>
        </w:rPr>
        <w:t xml:space="preserve">hase and the National Minimum </w:t>
      </w:r>
      <w:r w:rsidR="001C4A10">
        <w:rPr>
          <w:rFonts w:ascii="Times New Roman" w:hAnsi="Times New Roman" w:cs="Times New Roman"/>
          <w:sz w:val="24"/>
          <w:szCs w:val="24"/>
        </w:rPr>
        <w:t>S</w:t>
      </w:r>
      <w:r w:rsidRPr="00F169B3">
        <w:rPr>
          <w:rFonts w:ascii="Times New Roman" w:hAnsi="Times New Roman" w:cs="Times New Roman"/>
          <w:sz w:val="24"/>
          <w:szCs w:val="24"/>
        </w:rPr>
        <w:t>tandards. Practitioners should use this as a tool to prove they have commitment to improving the quality of care that they provide. Undertaking this scheme is a major commitment and shows a willingness to go</w:t>
      </w:r>
      <w:r w:rsidR="00A615DD" w:rsidRPr="00F169B3">
        <w:rPr>
          <w:rFonts w:ascii="Times New Roman" w:hAnsi="Times New Roman" w:cs="Times New Roman"/>
          <w:sz w:val="24"/>
          <w:szCs w:val="24"/>
        </w:rPr>
        <w:t xml:space="preserve"> above and</w:t>
      </w:r>
      <w:r w:rsidRPr="00F169B3">
        <w:rPr>
          <w:rFonts w:ascii="Times New Roman" w:hAnsi="Times New Roman" w:cs="Times New Roman"/>
          <w:sz w:val="24"/>
          <w:szCs w:val="24"/>
        </w:rPr>
        <w:t xml:space="preserve"> beyond what is considered the minimal standard that has to be met to provide a childcare service. </w:t>
      </w:r>
    </w:p>
    <w:p w:rsidR="00EC1A1A" w:rsidRPr="00F169B3" w:rsidRDefault="00EC1A1A" w:rsidP="00F169B3">
      <w:pPr>
        <w:jc w:val="both"/>
        <w:rPr>
          <w:rFonts w:ascii="Times New Roman" w:hAnsi="Times New Roman" w:cs="Times New Roman"/>
          <w:sz w:val="24"/>
          <w:szCs w:val="24"/>
        </w:rPr>
      </w:pPr>
      <w:r w:rsidRPr="00F169B3">
        <w:rPr>
          <w:rFonts w:ascii="Times New Roman" w:hAnsi="Times New Roman" w:cs="Times New Roman"/>
          <w:sz w:val="24"/>
          <w:szCs w:val="24"/>
        </w:rPr>
        <w:t>Each quality assurance scheme will not be designed to specifically meet the diverse requirements and needs of the service or setting being assessed. However, the goals and objectives of all quality assurance schemes will be similar (</w:t>
      </w:r>
      <w:proofErr w:type="spellStart"/>
      <w:r w:rsidRPr="00F169B3">
        <w:rPr>
          <w:rFonts w:ascii="Times New Roman" w:hAnsi="Times New Roman" w:cs="Times New Roman"/>
          <w:sz w:val="24"/>
          <w:szCs w:val="24"/>
        </w:rPr>
        <w:t>Beerkens</w:t>
      </w:r>
      <w:proofErr w:type="spellEnd"/>
      <w:r w:rsidRPr="00F169B3">
        <w:rPr>
          <w:rFonts w:ascii="Times New Roman" w:hAnsi="Times New Roman" w:cs="Times New Roman"/>
          <w:sz w:val="24"/>
          <w:szCs w:val="24"/>
        </w:rPr>
        <w:t xml:space="preserve"> 2015). Broadly</w:t>
      </w:r>
      <w:r w:rsidR="00985813" w:rsidRPr="00F169B3">
        <w:rPr>
          <w:rFonts w:ascii="Times New Roman" w:hAnsi="Times New Roman" w:cs="Times New Roman"/>
          <w:sz w:val="24"/>
          <w:szCs w:val="24"/>
        </w:rPr>
        <w:t>,</w:t>
      </w:r>
      <w:r w:rsidRPr="00F169B3">
        <w:rPr>
          <w:rFonts w:ascii="Times New Roman" w:hAnsi="Times New Roman" w:cs="Times New Roman"/>
          <w:sz w:val="24"/>
          <w:szCs w:val="24"/>
        </w:rPr>
        <w:t xml:space="preserve"> the objectives of these schemes will be to ensure that the children within the setting are benefiting from positive interactions and experiences that will enhance all aspects of their development.</w:t>
      </w:r>
    </w:p>
    <w:p w:rsidR="00EC1A1A" w:rsidRPr="00F169B3" w:rsidRDefault="00EC1A1A" w:rsidP="00F169B3">
      <w:pPr>
        <w:jc w:val="both"/>
        <w:rPr>
          <w:rFonts w:ascii="Times New Roman" w:hAnsi="Times New Roman" w:cs="Times New Roman"/>
          <w:sz w:val="24"/>
          <w:szCs w:val="24"/>
        </w:rPr>
      </w:pPr>
      <w:r w:rsidRPr="00F169B3">
        <w:rPr>
          <w:rFonts w:ascii="Times New Roman" w:hAnsi="Times New Roman" w:cs="Times New Roman"/>
          <w:sz w:val="24"/>
          <w:szCs w:val="24"/>
        </w:rPr>
        <w:t>Jones (2012) states that one of the many benefits of the healthy preschool scheme is its ability to allow the incorporation of other resources and build them into the scheme</w:t>
      </w:r>
      <w:r w:rsidR="003834DC" w:rsidRPr="00F169B3">
        <w:rPr>
          <w:rFonts w:ascii="Times New Roman" w:hAnsi="Times New Roman" w:cs="Times New Roman"/>
          <w:sz w:val="24"/>
          <w:szCs w:val="24"/>
        </w:rPr>
        <w:t>. Working with multi agency teams, ch</w:t>
      </w:r>
      <w:r w:rsidRPr="00F169B3">
        <w:rPr>
          <w:rFonts w:ascii="Times New Roman" w:hAnsi="Times New Roman" w:cs="Times New Roman"/>
          <w:sz w:val="24"/>
          <w:szCs w:val="24"/>
        </w:rPr>
        <w:t>ildcare</w:t>
      </w:r>
      <w:r w:rsidR="003834DC" w:rsidRPr="00F169B3">
        <w:rPr>
          <w:rFonts w:ascii="Times New Roman" w:hAnsi="Times New Roman" w:cs="Times New Roman"/>
          <w:sz w:val="24"/>
          <w:szCs w:val="24"/>
        </w:rPr>
        <w:t xml:space="preserve"> settings that sign up to the scheme will then work to incorporate </w:t>
      </w:r>
      <w:r w:rsidR="003834DC" w:rsidRPr="00F169B3">
        <w:rPr>
          <w:rFonts w:ascii="Times New Roman" w:hAnsi="Times New Roman" w:cs="Times New Roman"/>
          <w:sz w:val="24"/>
          <w:szCs w:val="24"/>
        </w:rPr>
        <w:lastRenderedPageBreak/>
        <w:t xml:space="preserve">the health aspects of the schemes </w:t>
      </w:r>
      <w:r w:rsidRPr="00F169B3">
        <w:rPr>
          <w:rFonts w:ascii="Times New Roman" w:hAnsi="Times New Roman" w:cs="Times New Roman"/>
          <w:sz w:val="24"/>
          <w:szCs w:val="24"/>
        </w:rPr>
        <w:t xml:space="preserve">criteria. </w:t>
      </w:r>
      <w:r w:rsidR="003834DC" w:rsidRPr="00F169B3">
        <w:rPr>
          <w:rFonts w:ascii="Times New Roman" w:hAnsi="Times New Roman" w:cs="Times New Roman"/>
          <w:sz w:val="24"/>
          <w:szCs w:val="24"/>
        </w:rPr>
        <w:t>Settings will be trained and supported and given access to resources to assist them in achieving this goal</w:t>
      </w:r>
      <w:r w:rsidRPr="00F169B3">
        <w:rPr>
          <w:rFonts w:ascii="Times New Roman" w:hAnsi="Times New Roman" w:cs="Times New Roman"/>
          <w:sz w:val="24"/>
          <w:szCs w:val="24"/>
        </w:rPr>
        <w:t>.</w:t>
      </w:r>
      <w:r w:rsidR="00084D32" w:rsidRPr="00F169B3">
        <w:rPr>
          <w:rFonts w:ascii="Times New Roman" w:hAnsi="Times New Roman" w:cs="Times New Roman"/>
          <w:sz w:val="24"/>
          <w:szCs w:val="24"/>
        </w:rPr>
        <w:t xml:space="preserve"> They will help the practitioner to get the most out of </w:t>
      </w:r>
      <w:r w:rsidRPr="00F169B3">
        <w:rPr>
          <w:rFonts w:ascii="Times New Roman" w:hAnsi="Times New Roman" w:cs="Times New Roman"/>
          <w:sz w:val="24"/>
          <w:szCs w:val="24"/>
        </w:rPr>
        <w:t>following a quality assurance scheme</w:t>
      </w:r>
      <w:r w:rsidR="00084D32" w:rsidRPr="00F169B3">
        <w:rPr>
          <w:rFonts w:ascii="Times New Roman" w:hAnsi="Times New Roman" w:cs="Times New Roman"/>
          <w:sz w:val="24"/>
          <w:szCs w:val="24"/>
        </w:rPr>
        <w:t>.</w:t>
      </w:r>
      <w:r w:rsidRPr="00F169B3">
        <w:rPr>
          <w:rFonts w:ascii="Times New Roman" w:hAnsi="Times New Roman" w:cs="Times New Roman"/>
          <w:sz w:val="24"/>
          <w:szCs w:val="24"/>
        </w:rPr>
        <w:t xml:space="preserve"> </w:t>
      </w:r>
      <w:r w:rsidR="00084D32" w:rsidRPr="00F169B3">
        <w:rPr>
          <w:rFonts w:ascii="Times New Roman" w:hAnsi="Times New Roman" w:cs="Times New Roman"/>
          <w:sz w:val="24"/>
          <w:szCs w:val="24"/>
        </w:rPr>
        <w:t xml:space="preserve">They </w:t>
      </w:r>
      <w:r w:rsidRPr="00F169B3">
        <w:rPr>
          <w:rFonts w:ascii="Times New Roman" w:hAnsi="Times New Roman" w:cs="Times New Roman"/>
          <w:sz w:val="24"/>
          <w:szCs w:val="24"/>
        </w:rPr>
        <w:t>will encourage the participation of all involved with the child, parents, staff and the management of the setting to generate a positive outcome for the child (</w:t>
      </w:r>
      <w:proofErr w:type="spellStart"/>
      <w:r w:rsidRPr="00F169B3">
        <w:rPr>
          <w:rFonts w:ascii="Times New Roman" w:hAnsi="Times New Roman" w:cs="Times New Roman"/>
          <w:sz w:val="24"/>
          <w:szCs w:val="24"/>
        </w:rPr>
        <w:t>Mihalic</w:t>
      </w:r>
      <w:proofErr w:type="spellEnd"/>
      <w:r w:rsidRPr="00F169B3">
        <w:rPr>
          <w:rFonts w:ascii="Times New Roman" w:hAnsi="Times New Roman" w:cs="Times New Roman"/>
          <w:sz w:val="24"/>
          <w:szCs w:val="24"/>
        </w:rPr>
        <w:t xml:space="preserve"> and Elliot, 2015).</w:t>
      </w:r>
    </w:p>
    <w:p w:rsidR="00EC1A1A" w:rsidRPr="00F169B3" w:rsidRDefault="00EC1A1A" w:rsidP="00F169B3">
      <w:pPr>
        <w:jc w:val="both"/>
        <w:rPr>
          <w:rFonts w:ascii="Times New Roman" w:hAnsi="Times New Roman" w:cs="Times New Roman"/>
          <w:sz w:val="24"/>
          <w:szCs w:val="24"/>
        </w:rPr>
      </w:pPr>
      <w:r w:rsidRPr="00F169B3">
        <w:rPr>
          <w:rFonts w:ascii="Times New Roman" w:hAnsi="Times New Roman" w:cs="Times New Roman"/>
          <w:sz w:val="24"/>
          <w:szCs w:val="24"/>
        </w:rPr>
        <w:t>There are other aspects to consider when l</w:t>
      </w:r>
      <w:r w:rsidR="00084D32" w:rsidRPr="00F169B3">
        <w:rPr>
          <w:rFonts w:ascii="Times New Roman" w:hAnsi="Times New Roman" w:cs="Times New Roman"/>
          <w:sz w:val="24"/>
          <w:szCs w:val="24"/>
        </w:rPr>
        <w:t>ooking at a</w:t>
      </w:r>
      <w:r w:rsidRPr="00F169B3">
        <w:rPr>
          <w:rFonts w:ascii="Times New Roman" w:hAnsi="Times New Roman" w:cs="Times New Roman"/>
          <w:sz w:val="24"/>
          <w:szCs w:val="24"/>
        </w:rPr>
        <w:t xml:space="preserve"> way in which a</w:t>
      </w:r>
      <w:r w:rsidR="00084D32" w:rsidRPr="00F169B3">
        <w:rPr>
          <w:rFonts w:ascii="Times New Roman" w:hAnsi="Times New Roman" w:cs="Times New Roman"/>
          <w:sz w:val="24"/>
          <w:szCs w:val="24"/>
        </w:rPr>
        <w:t xml:space="preserve"> setting is tested for quality. These</w:t>
      </w:r>
      <w:r w:rsidRPr="00F169B3">
        <w:rPr>
          <w:rFonts w:ascii="Times New Roman" w:hAnsi="Times New Roman" w:cs="Times New Roman"/>
          <w:sz w:val="24"/>
          <w:szCs w:val="24"/>
        </w:rPr>
        <w:t xml:space="preserve"> process</w:t>
      </w:r>
      <w:r w:rsidR="00084D32" w:rsidRPr="00F169B3">
        <w:rPr>
          <w:rFonts w:ascii="Times New Roman" w:hAnsi="Times New Roman" w:cs="Times New Roman"/>
          <w:sz w:val="24"/>
          <w:szCs w:val="24"/>
        </w:rPr>
        <w:t>es</w:t>
      </w:r>
      <w:r w:rsidRPr="00F169B3">
        <w:rPr>
          <w:rFonts w:ascii="Times New Roman" w:hAnsi="Times New Roman" w:cs="Times New Roman"/>
          <w:sz w:val="24"/>
          <w:szCs w:val="24"/>
        </w:rPr>
        <w:t xml:space="preserve"> </w:t>
      </w:r>
      <w:r w:rsidR="00084D32" w:rsidRPr="00F169B3">
        <w:rPr>
          <w:rFonts w:ascii="Times New Roman" w:hAnsi="Times New Roman" w:cs="Times New Roman"/>
          <w:sz w:val="24"/>
          <w:szCs w:val="24"/>
        </w:rPr>
        <w:t>are</w:t>
      </w:r>
      <w:r w:rsidRPr="00F169B3">
        <w:rPr>
          <w:rFonts w:ascii="Times New Roman" w:hAnsi="Times New Roman" w:cs="Times New Roman"/>
          <w:sz w:val="24"/>
          <w:szCs w:val="24"/>
        </w:rPr>
        <w:t xml:space="preserve"> time </w:t>
      </w:r>
      <w:r w:rsidR="00084D32" w:rsidRPr="00F169B3">
        <w:rPr>
          <w:rFonts w:ascii="Times New Roman" w:hAnsi="Times New Roman" w:cs="Times New Roman"/>
          <w:sz w:val="24"/>
          <w:szCs w:val="24"/>
        </w:rPr>
        <w:t>consuming;</w:t>
      </w:r>
      <w:r w:rsidRPr="00F169B3">
        <w:rPr>
          <w:rFonts w:ascii="Times New Roman" w:hAnsi="Times New Roman" w:cs="Times New Roman"/>
          <w:sz w:val="24"/>
          <w:szCs w:val="24"/>
        </w:rPr>
        <w:t xml:space="preserve"> many childminders work alone and cannot spend large amounts of time filling in pa</w:t>
      </w:r>
      <w:r w:rsidR="00084D32" w:rsidRPr="00F169B3">
        <w:rPr>
          <w:rFonts w:ascii="Times New Roman" w:hAnsi="Times New Roman" w:cs="Times New Roman"/>
          <w:sz w:val="24"/>
          <w:szCs w:val="24"/>
        </w:rPr>
        <w:t>perwork during their working day.</w:t>
      </w:r>
      <w:r w:rsidRPr="00F169B3">
        <w:rPr>
          <w:rFonts w:ascii="Times New Roman" w:hAnsi="Times New Roman" w:cs="Times New Roman"/>
          <w:sz w:val="24"/>
          <w:szCs w:val="24"/>
        </w:rPr>
        <w:t xml:space="preserve"> </w:t>
      </w:r>
      <w:r w:rsidR="00084D32" w:rsidRPr="00F169B3">
        <w:rPr>
          <w:rFonts w:ascii="Times New Roman" w:hAnsi="Times New Roman" w:cs="Times New Roman"/>
          <w:sz w:val="24"/>
          <w:szCs w:val="24"/>
        </w:rPr>
        <w:t>I</w:t>
      </w:r>
      <w:r w:rsidRPr="00F169B3">
        <w:rPr>
          <w:rFonts w:ascii="Times New Roman" w:hAnsi="Times New Roman" w:cs="Times New Roman"/>
          <w:sz w:val="24"/>
          <w:szCs w:val="24"/>
        </w:rPr>
        <w:t xml:space="preserve">f a practitioner finds this process </w:t>
      </w:r>
      <w:r w:rsidR="00084D32" w:rsidRPr="00F169B3">
        <w:rPr>
          <w:rFonts w:ascii="Times New Roman" w:hAnsi="Times New Roman" w:cs="Times New Roman"/>
          <w:sz w:val="24"/>
          <w:szCs w:val="24"/>
        </w:rPr>
        <w:t>laborious,</w:t>
      </w:r>
      <w:r w:rsidRPr="00F169B3">
        <w:rPr>
          <w:rFonts w:ascii="Times New Roman" w:hAnsi="Times New Roman" w:cs="Times New Roman"/>
          <w:sz w:val="24"/>
          <w:szCs w:val="24"/>
        </w:rPr>
        <w:t xml:space="preserve"> the data they give may not reflect the service they provide. As the </w:t>
      </w:r>
      <w:r w:rsidR="00084D32" w:rsidRPr="00F169B3">
        <w:rPr>
          <w:rFonts w:ascii="Times New Roman" w:hAnsi="Times New Roman" w:cs="Times New Roman"/>
          <w:sz w:val="24"/>
          <w:szCs w:val="24"/>
        </w:rPr>
        <w:t xml:space="preserve">outcomes of both the SASS and the Healthy and Sustainable </w:t>
      </w:r>
      <w:r w:rsidR="005E08EB" w:rsidRPr="00F169B3">
        <w:rPr>
          <w:rFonts w:ascii="Times New Roman" w:hAnsi="Times New Roman" w:cs="Times New Roman"/>
          <w:sz w:val="24"/>
          <w:szCs w:val="24"/>
        </w:rPr>
        <w:t xml:space="preserve">Preschool scheme </w:t>
      </w:r>
      <w:proofErr w:type="gramStart"/>
      <w:r w:rsidR="005E08EB" w:rsidRPr="00F169B3">
        <w:rPr>
          <w:rFonts w:ascii="Times New Roman" w:hAnsi="Times New Roman" w:cs="Times New Roman"/>
          <w:sz w:val="24"/>
          <w:szCs w:val="24"/>
        </w:rPr>
        <w:t xml:space="preserve">are </w:t>
      </w:r>
      <w:r w:rsidRPr="00F169B3">
        <w:rPr>
          <w:rFonts w:ascii="Times New Roman" w:hAnsi="Times New Roman" w:cs="Times New Roman"/>
          <w:sz w:val="24"/>
          <w:szCs w:val="24"/>
        </w:rPr>
        <w:t>based</w:t>
      </w:r>
      <w:proofErr w:type="gramEnd"/>
      <w:r w:rsidRPr="00F169B3">
        <w:rPr>
          <w:rFonts w:ascii="Times New Roman" w:hAnsi="Times New Roman" w:cs="Times New Roman"/>
          <w:sz w:val="24"/>
          <w:szCs w:val="24"/>
        </w:rPr>
        <w:t xml:space="preserve"> </w:t>
      </w:r>
      <w:r w:rsidR="001C4A10" w:rsidRPr="00F169B3">
        <w:rPr>
          <w:rFonts w:ascii="Times New Roman" w:hAnsi="Times New Roman" w:cs="Times New Roman"/>
          <w:sz w:val="24"/>
          <w:szCs w:val="24"/>
        </w:rPr>
        <w:t>on not only the inspection or assessors visits, but also the</w:t>
      </w:r>
      <w:r w:rsidRPr="00F169B3">
        <w:rPr>
          <w:rFonts w:ascii="Times New Roman" w:hAnsi="Times New Roman" w:cs="Times New Roman"/>
          <w:sz w:val="24"/>
          <w:szCs w:val="24"/>
        </w:rPr>
        <w:t xml:space="preserve"> paperwork provided. Any task that a person finds a chore will be negatively affected (Duncan 2013).</w:t>
      </w:r>
    </w:p>
    <w:p w:rsidR="00EC1A1A" w:rsidRPr="00F169B3" w:rsidRDefault="005E08EB" w:rsidP="00F169B3">
      <w:pPr>
        <w:jc w:val="both"/>
        <w:rPr>
          <w:rFonts w:ascii="Times New Roman" w:hAnsi="Times New Roman" w:cs="Times New Roman"/>
          <w:sz w:val="24"/>
          <w:szCs w:val="24"/>
        </w:rPr>
      </w:pPr>
      <w:r w:rsidRPr="00F169B3">
        <w:rPr>
          <w:rFonts w:ascii="Times New Roman" w:hAnsi="Times New Roman" w:cs="Times New Roman"/>
          <w:sz w:val="24"/>
          <w:szCs w:val="24"/>
        </w:rPr>
        <w:t>I</w:t>
      </w:r>
      <w:r w:rsidR="00EC1A1A" w:rsidRPr="00F169B3">
        <w:rPr>
          <w:rFonts w:ascii="Times New Roman" w:hAnsi="Times New Roman" w:cs="Times New Roman"/>
          <w:sz w:val="24"/>
          <w:szCs w:val="24"/>
        </w:rPr>
        <w:t xml:space="preserve">t </w:t>
      </w:r>
      <w:proofErr w:type="gramStart"/>
      <w:r w:rsidR="00EC1A1A" w:rsidRPr="00F169B3">
        <w:rPr>
          <w:rFonts w:ascii="Times New Roman" w:hAnsi="Times New Roman" w:cs="Times New Roman"/>
          <w:sz w:val="24"/>
          <w:szCs w:val="24"/>
        </w:rPr>
        <w:t>can be argued</w:t>
      </w:r>
      <w:proofErr w:type="gramEnd"/>
      <w:r w:rsidR="00EC1A1A" w:rsidRPr="00F169B3">
        <w:rPr>
          <w:rFonts w:ascii="Times New Roman" w:hAnsi="Times New Roman" w:cs="Times New Roman"/>
          <w:sz w:val="24"/>
          <w:szCs w:val="24"/>
        </w:rPr>
        <w:t xml:space="preserve"> that </w:t>
      </w:r>
      <w:r w:rsidRPr="00F169B3">
        <w:rPr>
          <w:rFonts w:ascii="Times New Roman" w:hAnsi="Times New Roman" w:cs="Times New Roman"/>
          <w:sz w:val="24"/>
          <w:szCs w:val="24"/>
        </w:rPr>
        <w:t>one of the main benefits of these</w:t>
      </w:r>
      <w:r w:rsidR="00EC1A1A" w:rsidRPr="00F169B3">
        <w:rPr>
          <w:rFonts w:ascii="Times New Roman" w:hAnsi="Times New Roman" w:cs="Times New Roman"/>
          <w:sz w:val="24"/>
          <w:szCs w:val="24"/>
        </w:rPr>
        <w:t xml:space="preserve"> method</w:t>
      </w:r>
      <w:r w:rsidRPr="00F169B3">
        <w:rPr>
          <w:rFonts w:ascii="Times New Roman" w:hAnsi="Times New Roman" w:cs="Times New Roman"/>
          <w:sz w:val="24"/>
          <w:szCs w:val="24"/>
        </w:rPr>
        <w:t>s</w:t>
      </w:r>
      <w:r w:rsidR="005D3F74">
        <w:rPr>
          <w:rFonts w:ascii="Times New Roman" w:hAnsi="Times New Roman" w:cs="Times New Roman"/>
          <w:sz w:val="24"/>
          <w:szCs w:val="24"/>
        </w:rPr>
        <w:t xml:space="preserve"> of quality a</w:t>
      </w:r>
      <w:r w:rsidR="00EC1A1A" w:rsidRPr="00F169B3">
        <w:rPr>
          <w:rFonts w:ascii="Times New Roman" w:hAnsi="Times New Roman" w:cs="Times New Roman"/>
          <w:sz w:val="24"/>
          <w:szCs w:val="24"/>
        </w:rPr>
        <w:t>ssurance is self-evaluation (O’Brien et al, 2017). The process of quality assurance and self-assessment are closely linked (</w:t>
      </w:r>
      <w:proofErr w:type="spellStart"/>
      <w:r w:rsidR="00EC1A1A" w:rsidRPr="00F169B3">
        <w:rPr>
          <w:rFonts w:ascii="Times New Roman" w:hAnsi="Times New Roman" w:cs="Times New Roman"/>
          <w:sz w:val="24"/>
          <w:szCs w:val="24"/>
        </w:rPr>
        <w:t>Podgornik</w:t>
      </w:r>
      <w:proofErr w:type="spellEnd"/>
      <w:r w:rsidR="00EC1A1A" w:rsidRPr="00F169B3">
        <w:rPr>
          <w:rFonts w:ascii="Times New Roman" w:hAnsi="Times New Roman" w:cs="Times New Roman"/>
          <w:sz w:val="24"/>
          <w:szCs w:val="24"/>
        </w:rPr>
        <w:t xml:space="preserve"> and </w:t>
      </w:r>
      <w:proofErr w:type="spellStart"/>
      <w:r w:rsidR="00EC1A1A" w:rsidRPr="00F169B3">
        <w:rPr>
          <w:rFonts w:ascii="Times New Roman" w:hAnsi="Times New Roman" w:cs="Times New Roman"/>
          <w:sz w:val="24"/>
          <w:szCs w:val="24"/>
        </w:rPr>
        <w:t>Mazgon</w:t>
      </w:r>
      <w:proofErr w:type="spellEnd"/>
      <w:r w:rsidR="00EC1A1A" w:rsidRPr="00F169B3">
        <w:rPr>
          <w:rFonts w:ascii="Times New Roman" w:hAnsi="Times New Roman" w:cs="Times New Roman"/>
          <w:sz w:val="24"/>
          <w:szCs w:val="24"/>
        </w:rPr>
        <w:t>, 2015). The SASS part 2’s requirement that a practitioner is responsible for the quality of their service should make them more motivated t</w:t>
      </w:r>
      <w:r w:rsidRPr="00F169B3">
        <w:rPr>
          <w:rFonts w:ascii="Times New Roman" w:hAnsi="Times New Roman" w:cs="Times New Roman"/>
          <w:sz w:val="24"/>
          <w:szCs w:val="24"/>
        </w:rPr>
        <w:t>o achieve high standards. Self-evaluation</w:t>
      </w:r>
      <w:r w:rsidR="00EC1A1A" w:rsidRPr="00F169B3">
        <w:rPr>
          <w:rFonts w:ascii="Times New Roman" w:hAnsi="Times New Roman" w:cs="Times New Roman"/>
          <w:sz w:val="24"/>
          <w:szCs w:val="24"/>
        </w:rPr>
        <w:t xml:space="preserve"> is a process that allows us to establish the way in which we achieve our goals and how close we are to achieving them. It allows practitioners the chance to reflect upon how their service meets the standards required by the CIW</w:t>
      </w:r>
      <w:r w:rsidRPr="00F169B3">
        <w:rPr>
          <w:rFonts w:ascii="Times New Roman" w:hAnsi="Times New Roman" w:cs="Times New Roman"/>
          <w:sz w:val="24"/>
          <w:szCs w:val="24"/>
        </w:rPr>
        <w:t xml:space="preserve"> and that of the Healthy Sustainable Preschool Scheme</w:t>
      </w:r>
      <w:r w:rsidR="00EC1A1A" w:rsidRPr="00F169B3">
        <w:rPr>
          <w:rFonts w:ascii="Times New Roman" w:hAnsi="Times New Roman" w:cs="Times New Roman"/>
          <w:sz w:val="24"/>
          <w:szCs w:val="24"/>
        </w:rPr>
        <w:t>. Through self-evaluation the practitioner will be able to plan and implement change that will im</w:t>
      </w:r>
      <w:r w:rsidR="00CC179D" w:rsidRPr="00F169B3">
        <w:rPr>
          <w:rFonts w:ascii="Times New Roman" w:hAnsi="Times New Roman" w:cs="Times New Roman"/>
          <w:sz w:val="24"/>
          <w:szCs w:val="24"/>
        </w:rPr>
        <w:t>prove their standard of service.</w:t>
      </w:r>
      <w:r w:rsidR="00EC1A1A" w:rsidRPr="00F169B3">
        <w:rPr>
          <w:rFonts w:ascii="Times New Roman" w:hAnsi="Times New Roman" w:cs="Times New Roman"/>
          <w:sz w:val="24"/>
          <w:szCs w:val="24"/>
        </w:rPr>
        <w:t xml:space="preserve"> </w:t>
      </w:r>
      <w:r w:rsidR="00CC179D" w:rsidRPr="00F169B3">
        <w:rPr>
          <w:rFonts w:ascii="Times New Roman" w:hAnsi="Times New Roman" w:cs="Times New Roman"/>
          <w:sz w:val="24"/>
          <w:szCs w:val="24"/>
        </w:rPr>
        <w:t>F</w:t>
      </w:r>
      <w:r w:rsidR="00EC1A1A" w:rsidRPr="00F169B3">
        <w:rPr>
          <w:rFonts w:ascii="Times New Roman" w:hAnsi="Times New Roman" w:cs="Times New Roman"/>
          <w:sz w:val="24"/>
          <w:szCs w:val="24"/>
        </w:rPr>
        <w:t>urthermore</w:t>
      </w:r>
      <w:r w:rsidR="00CC179D" w:rsidRPr="00F169B3">
        <w:rPr>
          <w:rFonts w:ascii="Times New Roman" w:hAnsi="Times New Roman" w:cs="Times New Roman"/>
          <w:sz w:val="24"/>
          <w:szCs w:val="24"/>
        </w:rPr>
        <w:t>,</w:t>
      </w:r>
      <w:r w:rsidR="00EC1A1A" w:rsidRPr="00F169B3">
        <w:rPr>
          <w:rFonts w:ascii="Times New Roman" w:hAnsi="Times New Roman" w:cs="Times New Roman"/>
          <w:sz w:val="24"/>
          <w:szCs w:val="24"/>
        </w:rPr>
        <w:t xml:space="preserve"> it will highlight any areas for personal professional development (</w:t>
      </w:r>
      <w:proofErr w:type="spellStart"/>
      <w:r w:rsidR="00EC1A1A" w:rsidRPr="00F169B3">
        <w:rPr>
          <w:rFonts w:ascii="Times New Roman" w:hAnsi="Times New Roman" w:cs="Times New Roman"/>
          <w:sz w:val="24"/>
          <w:szCs w:val="24"/>
        </w:rPr>
        <w:t>Leiber</w:t>
      </w:r>
      <w:proofErr w:type="spellEnd"/>
      <w:r w:rsidR="00EC1A1A" w:rsidRPr="00F169B3">
        <w:rPr>
          <w:rFonts w:ascii="Times New Roman" w:hAnsi="Times New Roman" w:cs="Times New Roman"/>
          <w:sz w:val="24"/>
          <w:szCs w:val="24"/>
        </w:rPr>
        <w:t xml:space="preserve">, </w:t>
      </w:r>
      <w:proofErr w:type="spellStart"/>
      <w:r w:rsidR="00EC1A1A" w:rsidRPr="00F169B3">
        <w:rPr>
          <w:rFonts w:ascii="Times New Roman" w:hAnsi="Times New Roman" w:cs="Times New Roman"/>
          <w:sz w:val="24"/>
          <w:szCs w:val="24"/>
        </w:rPr>
        <w:t>Stensaker</w:t>
      </w:r>
      <w:proofErr w:type="spellEnd"/>
      <w:r w:rsidR="00EC1A1A" w:rsidRPr="00F169B3">
        <w:rPr>
          <w:rFonts w:ascii="Times New Roman" w:hAnsi="Times New Roman" w:cs="Times New Roman"/>
          <w:sz w:val="24"/>
          <w:szCs w:val="24"/>
        </w:rPr>
        <w:t xml:space="preserve"> and Harvey, 2015).</w:t>
      </w:r>
    </w:p>
    <w:p w:rsidR="007C4D5D" w:rsidRPr="00F169B3" w:rsidRDefault="005D3F74" w:rsidP="00F169B3">
      <w:pPr>
        <w:jc w:val="both"/>
        <w:rPr>
          <w:rFonts w:ascii="Times New Roman" w:hAnsi="Times New Roman" w:cs="Times New Roman"/>
          <w:sz w:val="24"/>
          <w:szCs w:val="24"/>
        </w:rPr>
      </w:pPr>
      <w:r w:rsidRPr="00F169B3">
        <w:rPr>
          <w:rFonts w:ascii="Times New Roman" w:hAnsi="Times New Roman" w:cs="Times New Roman"/>
          <w:sz w:val="24"/>
          <w:szCs w:val="24"/>
        </w:rPr>
        <w:t>Overall,</w:t>
      </w:r>
      <w:r w:rsidR="00CC179D" w:rsidRPr="00F169B3">
        <w:rPr>
          <w:rFonts w:ascii="Times New Roman" w:hAnsi="Times New Roman" w:cs="Times New Roman"/>
          <w:sz w:val="24"/>
          <w:szCs w:val="24"/>
        </w:rPr>
        <w:t xml:space="preserve"> the SASS and the Healthy and Sustainable Preschool Scheme </w:t>
      </w:r>
      <w:r w:rsidR="00EC1A1A" w:rsidRPr="00F169B3">
        <w:rPr>
          <w:rFonts w:ascii="Times New Roman" w:hAnsi="Times New Roman" w:cs="Times New Roman"/>
          <w:sz w:val="24"/>
          <w:szCs w:val="24"/>
        </w:rPr>
        <w:t xml:space="preserve">give practitioners and other interested parties a good baseline to make decisions relating to </w:t>
      </w:r>
      <w:proofErr w:type="gramStart"/>
      <w:r w:rsidR="00EC1A1A" w:rsidRPr="00F169B3">
        <w:rPr>
          <w:rFonts w:ascii="Times New Roman" w:hAnsi="Times New Roman" w:cs="Times New Roman"/>
          <w:sz w:val="24"/>
          <w:szCs w:val="24"/>
        </w:rPr>
        <w:t xml:space="preserve">the quality of the service, and whether or not </w:t>
      </w:r>
      <w:r>
        <w:rPr>
          <w:rFonts w:ascii="Times New Roman" w:hAnsi="Times New Roman" w:cs="Times New Roman"/>
          <w:sz w:val="24"/>
          <w:szCs w:val="24"/>
        </w:rPr>
        <w:t xml:space="preserve">it meets the needs of the child </w:t>
      </w:r>
      <w:r w:rsidR="00985813" w:rsidRPr="00F169B3">
        <w:rPr>
          <w:rFonts w:ascii="Times New Roman" w:hAnsi="Times New Roman" w:cs="Times New Roman"/>
          <w:sz w:val="24"/>
          <w:szCs w:val="24"/>
        </w:rPr>
        <w:t>(</w:t>
      </w:r>
      <w:r w:rsidR="00FD22A5" w:rsidRPr="00F169B3">
        <w:rPr>
          <w:rFonts w:ascii="Times New Roman" w:hAnsi="Times New Roman" w:cs="Times New Roman"/>
          <w:sz w:val="24"/>
          <w:szCs w:val="24"/>
        </w:rPr>
        <w:t>Stahl et al, 2017)</w:t>
      </w:r>
      <w:proofErr w:type="gramEnd"/>
      <w:r w:rsidR="00FD22A5" w:rsidRPr="00F169B3">
        <w:rPr>
          <w:rFonts w:ascii="Times New Roman" w:hAnsi="Times New Roman" w:cs="Times New Roman"/>
          <w:sz w:val="24"/>
          <w:szCs w:val="24"/>
        </w:rPr>
        <w:t>.</w:t>
      </w:r>
    </w:p>
    <w:p w:rsidR="009631A2" w:rsidRPr="00F169B3" w:rsidRDefault="00985813" w:rsidP="00F169B3">
      <w:pPr>
        <w:jc w:val="both"/>
        <w:rPr>
          <w:rFonts w:ascii="Times New Roman" w:hAnsi="Times New Roman" w:cs="Times New Roman"/>
          <w:sz w:val="24"/>
          <w:szCs w:val="24"/>
        </w:rPr>
      </w:pPr>
      <w:r w:rsidRPr="00F169B3">
        <w:rPr>
          <w:rFonts w:ascii="Times New Roman" w:hAnsi="Times New Roman" w:cs="Times New Roman"/>
          <w:sz w:val="24"/>
          <w:szCs w:val="24"/>
        </w:rPr>
        <w:t>To conclude</w:t>
      </w:r>
      <w:r w:rsidR="007F31E6" w:rsidRPr="00F169B3">
        <w:rPr>
          <w:rFonts w:ascii="Times New Roman" w:hAnsi="Times New Roman" w:cs="Times New Roman"/>
          <w:sz w:val="24"/>
          <w:szCs w:val="24"/>
        </w:rPr>
        <w:t>,</w:t>
      </w:r>
      <w:r w:rsidRPr="00F169B3">
        <w:rPr>
          <w:rFonts w:ascii="Times New Roman" w:hAnsi="Times New Roman" w:cs="Times New Roman"/>
          <w:sz w:val="24"/>
          <w:szCs w:val="24"/>
        </w:rPr>
        <w:t xml:space="preserve"> as professionals it</w:t>
      </w:r>
      <w:r w:rsidR="007F31E6" w:rsidRPr="00F169B3">
        <w:rPr>
          <w:rFonts w:ascii="Times New Roman" w:hAnsi="Times New Roman" w:cs="Times New Roman"/>
          <w:sz w:val="24"/>
          <w:szCs w:val="24"/>
        </w:rPr>
        <w:t xml:space="preserve"> should be</w:t>
      </w:r>
      <w:r w:rsidR="009631A2" w:rsidRPr="00F169B3">
        <w:rPr>
          <w:rFonts w:ascii="Times New Roman" w:hAnsi="Times New Roman" w:cs="Times New Roman"/>
          <w:sz w:val="24"/>
          <w:szCs w:val="24"/>
        </w:rPr>
        <w:t xml:space="preserve"> recognise</w:t>
      </w:r>
      <w:r w:rsidR="007F31E6" w:rsidRPr="00F169B3">
        <w:rPr>
          <w:rFonts w:ascii="Times New Roman" w:hAnsi="Times New Roman" w:cs="Times New Roman"/>
          <w:sz w:val="24"/>
          <w:szCs w:val="24"/>
        </w:rPr>
        <w:t>d</w:t>
      </w:r>
      <w:r w:rsidR="009631A2" w:rsidRPr="00F169B3">
        <w:rPr>
          <w:rFonts w:ascii="Times New Roman" w:hAnsi="Times New Roman" w:cs="Times New Roman"/>
          <w:sz w:val="24"/>
          <w:szCs w:val="24"/>
        </w:rPr>
        <w:t xml:space="preserve"> </w:t>
      </w:r>
      <w:r w:rsidR="007F31E6" w:rsidRPr="00F169B3">
        <w:rPr>
          <w:rFonts w:ascii="Times New Roman" w:hAnsi="Times New Roman" w:cs="Times New Roman"/>
          <w:sz w:val="24"/>
          <w:szCs w:val="24"/>
        </w:rPr>
        <w:t xml:space="preserve">that </w:t>
      </w:r>
      <w:r w:rsidR="009631A2" w:rsidRPr="00F169B3">
        <w:rPr>
          <w:rFonts w:ascii="Times New Roman" w:hAnsi="Times New Roman" w:cs="Times New Roman"/>
          <w:sz w:val="24"/>
          <w:szCs w:val="24"/>
        </w:rPr>
        <w:t>the</w:t>
      </w:r>
      <w:r w:rsidR="007F31E6" w:rsidRPr="00F169B3">
        <w:rPr>
          <w:rFonts w:ascii="Times New Roman" w:hAnsi="Times New Roman" w:cs="Times New Roman"/>
          <w:sz w:val="24"/>
          <w:szCs w:val="24"/>
        </w:rPr>
        <w:t xml:space="preserve">re is </w:t>
      </w:r>
      <w:r w:rsidR="009631A2" w:rsidRPr="00F169B3">
        <w:rPr>
          <w:rFonts w:ascii="Times New Roman" w:hAnsi="Times New Roman" w:cs="Times New Roman"/>
          <w:sz w:val="24"/>
          <w:szCs w:val="24"/>
        </w:rPr>
        <w:t xml:space="preserve">evidence that supports the fact that a high quality childcare provision administered during the foundation phase will have a lasting impact on life chances, future learning and </w:t>
      </w:r>
      <w:r w:rsidR="00FC6CC4" w:rsidRPr="00F169B3">
        <w:rPr>
          <w:rFonts w:ascii="Times New Roman" w:hAnsi="Times New Roman" w:cs="Times New Roman"/>
          <w:sz w:val="24"/>
          <w:szCs w:val="24"/>
        </w:rPr>
        <w:t>children’s</w:t>
      </w:r>
      <w:r w:rsidR="009631A2" w:rsidRPr="00F169B3">
        <w:rPr>
          <w:rFonts w:ascii="Times New Roman" w:hAnsi="Times New Roman" w:cs="Times New Roman"/>
          <w:sz w:val="24"/>
          <w:szCs w:val="24"/>
        </w:rPr>
        <w:t xml:space="preserve"> outcomes</w:t>
      </w:r>
      <w:r w:rsidR="00FC6CC4" w:rsidRPr="00F169B3">
        <w:rPr>
          <w:rFonts w:ascii="Times New Roman" w:hAnsi="Times New Roman" w:cs="Times New Roman"/>
          <w:sz w:val="24"/>
          <w:szCs w:val="24"/>
        </w:rPr>
        <w:t xml:space="preserve"> (Yoshikawa et al, 2015). </w:t>
      </w:r>
    </w:p>
    <w:p w:rsidR="00FC6CC4" w:rsidRPr="00F169B3" w:rsidRDefault="00FC6CC4" w:rsidP="00F169B3">
      <w:pPr>
        <w:jc w:val="both"/>
        <w:rPr>
          <w:rFonts w:ascii="Times New Roman" w:hAnsi="Times New Roman" w:cs="Times New Roman"/>
          <w:sz w:val="24"/>
          <w:szCs w:val="24"/>
        </w:rPr>
      </w:pPr>
      <w:r w:rsidRPr="00F169B3">
        <w:rPr>
          <w:rFonts w:ascii="Times New Roman" w:hAnsi="Times New Roman" w:cs="Times New Roman"/>
          <w:sz w:val="24"/>
          <w:szCs w:val="24"/>
        </w:rPr>
        <w:t xml:space="preserve">To ensure a quality provision is provided practitioners need to be confident that they can engage with parents, understand child development and the importance of pedagogy and ensure that national policies high expectations for children to achieve the best outcomes are realised. </w:t>
      </w:r>
      <w:r w:rsidR="00EC7555" w:rsidRPr="00F169B3">
        <w:rPr>
          <w:rFonts w:ascii="Times New Roman" w:hAnsi="Times New Roman" w:cs="Times New Roman"/>
          <w:sz w:val="24"/>
          <w:szCs w:val="24"/>
        </w:rPr>
        <w:t>(</w:t>
      </w:r>
      <w:proofErr w:type="spellStart"/>
      <w:r w:rsidR="00EC7555" w:rsidRPr="00F169B3">
        <w:rPr>
          <w:rFonts w:ascii="Times New Roman" w:hAnsi="Times New Roman" w:cs="Times New Roman"/>
          <w:sz w:val="24"/>
          <w:szCs w:val="24"/>
        </w:rPr>
        <w:t>Vecchiato</w:t>
      </w:r>
      <w:proofErr w:type="spellEnd"/>
      <w:r w:rsidR="00EC7555" w:rsidRPr="00F169B3">
        <w:rPr>
          <w:rFonts w:ascii="Times New Roman" w:hAnsi="Times New Roman" w:cs="Times New Roman"/>
          <w:sz w:val="24"/>
          <w:szCs w:val="24"/>
        </w:rPr>
        <w:t xml:space="preserve"> et al, 2002</w:t>
      </w:r>
      <w:r w:rsidR="007F31E6" w:rsidRPr="00F169B3">
        <w:rPr>
          <w:rFonts w:ascii="Times New Roman" w:hAnsi="Times New Roman" w:cs="Times New Roman"/>
          <w:sz w:val="24"/>
          <w:szCs w:val="24"/>
        </w:rPr>
        <w:t>)</w:t>
      </w:r>
    </w:p>
    <w:p w:rsidR="00FC6CC4" w:rsidRDefault="00FC6CC4" w:rsidP="00F169B3">
      <w:pPr>
        <w:jc w:val="both"/>
        <w:rPr>
          <w:rFonts w:ascii="Times New Roman" w:hAnsi="Times New Roman" w:cs="Times New Roman"/>
          <w:sz w:val="24"/>
          <w:szCs w:val="24"/>
        </w:rPr>
      </w:pPr>
      <w:r w:rsidRPr="00F169B3">
        <w:rPr>
          <w:rFonts w:ascii="Times New Roman" w:hAnsi="Times New Roman" w:cs="Times New Roman"/>
          <w:sz w:val="24"/>
          <w:szCs w:val="24"/>
        </w:rPr>
        <w:t>Improvin</w:t>
      </w:r>
      <w:r w:rsidR="00AF7208" w:rsidRPr="00F169B3">
        <w:rPr>
          <w:rFonts w:ascii="Times New Roman" w:hAnsi="Times New Roman" w:cs="Times New Roman"/>
          <w:sz w:val="24"/>
          <w:szCs w:val="24"/>
        </w:rPr>
        <w:t>g the quality of the service</w:t>
      </w:r>
      <w:r w:rsidRPr="00F169B3">
        <w:rPr>
          <w:rFonts w:ascii="Times New Roman" w:hAnsi="Times New Roman" w:cs="Times New Roman"/>
          <w:sz w:val="24"/>
          <w:szCs w:val="24"/>
        </w:rPr>
        <w:t xml:space="preserve"> offer</w:t>
      </w:r>
      <w:r w:rsidR="00AF7208" w:rsidRPr="00F169B3">
        <w:rPr>
          <w:rFonts w:ascii="Times New Roman" w:hAnsi="Times New Roman" w:cs="Times New Roman"/>
          <w:sz w:val="24"/>
          <w:szCs w:val="24"/>
        </w:rPr>
        <w:t>ed</w:t>
      </w:r>
      <w:r w:rsidRPr="00F169B3">
        <w:rPr>
          <w:rFonts w:ascii="Times New Roman" w:hAnsi="Times New Roman" w:cs="Times New Roman"/>
          <w:sz w:val="24"/>
          <w:szCs w:val="24"/>
        </w:rPr>
        <w:t xml:space="preserve"> is about </w:t>
      </w:r>
      <w:r w:rsidR="00CA4961" w:rsidRPr="00F169B3">
        <w:rPr>
          <w:rFonts w:ascii="Times New Roman" w:hAnsi="Times New Roman" w:cs="Times New Roman"/>
          <w:sz w:val="24"/>
          <w:szCs w:val="24"/>
        </w:rPr>
        <w:t>how to best create, improve and maintain a provision that offers children the highest standards of developmental and learning experiences possible. A poor q</w:t>
      </w:r>
      <w:r w:rsidR="00AF7208" w:rsidRPr="00F169B3">
        <w:rPr>
          <w:rFonts w:ascii="Times New Roman" w:hAnsi="Times New Roman" w:cs="Times New Roman"/>
          <w:sz w:val="24"/>
          <w:szCs w:val="24"/>
        </w:rPr>
        <w:t xml:space="preserve">uality service will not only be unsuccessful in </w:t>
      </w:r>
      <w:r w:rsidR="00CA4961" w:rsidRPr="00F169B3">
        <w:rPr>
          <w:rFonts w:ascii="Times New Roman" w:hAnsi="Times New Roman" w:cs="Times New Roman"/>
          <w:sz w:val="24"/>
          <w:szCs w:val="24"/>
        </w:rPr>
        <w:t>meet</w:t>
      </w:r>
      <w:r w:rsidR="00AF7208" w:rsidRPr="00F169B3">
        <w:rPr>
          <w:rFonts w:ascii="Times New Roman" w:hAnsi="Times New Roman" w:cs="Times New Roman"/>
          <w:sz w:val="24"/>
          <w:szCs w:val="24"/>
        </w:rPr>
        <w:t>ing</w:t>
      </w:r>
      <w:r w:rsidR="00CA4961" w:rsidRPr="00F169B3">
        <w:rPr>
          <w:rFonts w:ascii="Times New Roman" w:hAnsi="Times New Roman" w:cs="Times New Roman"/>
          <w:sz w:val="24"/>
          <w:szCs w:val="24"/>
        </w:rPr>
        <w:t xml:space="preserve"> </w:t>
      </w:r>
      <w:r w:rsidR="00AF7208" w:rsidRPr="00F169B3">
        <w:rPr>
          <w:rFonts w:ascii="Times New Roman" w:hAnsi="Times New Roman" w:cs="Times New Roman"/>
          <w:sz w:val="24"/>
          <w:szCs w:val="24"/>
        </w:rPr>
        <w:t>and</w:t>
      </w:r>
      <w:r w:rsidR="00CA4961" w:rsidRPr="00F169B3">
        <w:rPr>
          <w:rFonts w:ascii="Times New Roman" w:hAnsi="Times New Roman" w:cs="Times New Roman"/>
          <w:sz w:val="24"/>
          <w:szCs w:val="24"/>
        </w:rPr>
        <w:t xml:space="preserve"> support</w:t>
      </w:r>
      <w:r w:rsidR="00AF7208" w:rsidRPr="00F169B3">
        <w:rPr>
          <w:rFonts w:ascii="Times New Roman" w:hAnsi="Times New Roman" w:cs="Times New Roman"/>
          <w:sz w:val="24"/>
          <w:szCs w:val="24"/>
        </w:rPr>
        <w:t>ing</w:t>
      </w:r>
      <w:r w:rsidR="00CA4961" w:rsidRPr="00F169B3">
        <w:rPr>
          <w:rFonts w:ascii="Times New Roman" w:hAnsi="Times New Roman" w:cs="Times New Roman"/>
          <w:sz w:val="24"/>
          <w:szCs w:val="24"/>
        </w:rPr>
        <w:t xml:space="preserve"> the needs of the</w:t>
      </w:r>
      <w:r w:rsidR="007C4D5D" w:rsidRPr="00F169B3">
        <w:rPr>
          <w:rFonts w:ascii="Times New Roman" w:hAnsi="Times New Roman" w:cs="Times New Roman"/>
          <w:sz w:val="24"/>
          <w:szCs w:val="24"/>
        </w:rPr>
        <w:t xml:space="preserve"> children, but could result in</w:t>
      </w:r>
      <w:r w:rsidR="00AF7208" w:rsidRPr="00F169B3">
        <w:rPr>
          <w:rFonts w:ascii="Times New Roman" w:hAnsi="Times New Roman" w:cs="Times New Roman"/>
          <w:sz w:val="24"/>
          <w:szCs w:val="24"/>
        </w:rPr>
        <w:t xml:space="preserve"> a</w:t>
      </w:r>
      <w:r w:rsidR="007C4D5D" w:rsidRPr="00F169B3">
        <w:rPr>
          <w:rFonts w:ascii="Times New Roman" w:hAnsi="Times New Roman" w:cs="Times New Roman"/>
          <w:sz w:val="24"/>
          <w:szCs w:val="24"/>
        </w:rPr>
        <w:t xml:space="preserve"> </w:t>
      </w:r>
      <w:r w:rsidR="00CA4961" w:rsidRPr="00F169B3">
        <w:rPr>
          <w:rFonts w:ascii="Times New Roman" w:hAnsi="Times New Roman" w:cs="Times New Roman"/>
          <w:sz w:val="24"/>
          <w:szCs w:val="24"/>
        </w:rPr>
        <w:t>failing business</w:t>
      </w:r>
      <w:r w:rsidR="007C4D5D" w:rsidRPr="00F169B3">
        <w:rPr>
          <w:rFonts w:ascii="Times New Roman" w:hAnsi="Times New Roman" w:cs="Times New Roman"/>
          <w:sz w:val="24"/>
          <w:szCs w:val="24"/>
        </w:rPr>
        <w:t xml:space="preserve"> (</w:t>
      </w:r>
      <w:proofErr w:type="spellStart"/>
      <w:r w:rsidR="007C4D5D" w:rsidRPr="00F169B3">
        <w:rPr>
          <w:rFonts w:ascii="Times New Roman" w:hAnsi="Times New Roman" w:cs="Times New Roman"/>
          <w:sz w:val="24"/>
          <w:szCs w:val="24"/>
        </w:rPr>
        <w:t>Elassy</w:t>
      </w:r>
      <w:proofErr w:type="spellEnd"/>
      <w:r w:rsidR="007C4D5D" w:rsidRPr="00F169B3">
        <w:rPr>
          <w:rFonts w:ascii="Times New Roman" w:hAnsi="Times New Roman" w:cs="Times New Roman"/>
          <w:sz w:val="24"/>
          <w:szCs w:val="24"/>
        </w:rPr>
        <w:t xml:space="preserve"> 2015)</w:t>
      </w:r>
      <w:r w:rsidR="00CA4961" w:rsidRPr="00F169B3">
        <w:rPr>
          <w:rFonts w:ascii="Times New Roman" w:hAnsi="Times New Roman" w:cs="Times New Roman"/>
          <w:sz w:val="24"/>
          <w:szCs w:val="24"/>
        </w:rPr>
        <w:t xml:space="preserve">. </w:t>
      </w:r>
    </w:p>
    <w:p w:rsidR="005D3F74" w:rsidRDefault="005D3F74" w:rsidP="005D3F74">
      <w:pPr>
        <w:jc w:val="both"/>
        <w:rPr>
          <w:rFonts w:ascii="Times New Roman" w:hAnsi="Times New Roman" w:cs="Times New Roman"/>
          <w:sz w:val="24"/>
          <w:szCs w:val="24"/>
        </w:rPr>
      </w:pPr>
    </w:p>
    <w:p w:rsidR="005D3F74" w:rsidRDefault="005D3F74" w:rsidP="005D3F74">
      <w:pPr>
        <w:jc w:val="both"/>
        <w:rPr>
          <w:rFonts w:ascii="Times New Roman" w:hAnsi="Times New Roman" w:cs="Times New Roman"/>
          <w:sz w:val="24"/>
          <w:szCs w:val="24"/>
        </w:rPr>
      </w:pPr>
    </w:p>
    <w:p w:rsidR="005D3F74" w:rsidRDefault="005D3F74" w:rsidP="005D3F74">
      <w:pPr>
        <w:jc w:val="both"/>
        <w:rPr>
          <w:rFonts w:ascii="Times New Roman" w:hAnsi="Times New Roman" w:cs="Times New Roman"/>
          <w:sz w:val="24"/>
          <w:szCs w:val="24"/>
        </w:rPr>
      </w:pPr>
    </w:p>
    <w:p w:rsidR="005D3F74" w:rsidRPr="005D3F74" w:rsidRDefault="005D3F74" w:rsidP="005D3F74">
      <w:pPr>
        <w:jc w:val="both"/>
        <w:rPr>
          <w:rFonts w:ascii="Times New Roman" w:hAnsi="Times New Roman" w:cs="Times New Roman"/>
          <w:b/>
          <w:sz w:val="24"/>
          <w:szCs w:val="24"/>
          <w:u w:val="single"/>
        </w:rPr>
      </w:pPr>
      <w:r w:rsidRPr="005D3F74">
        <w:rPr>
          <w:rFonts w:ascii="Times New Roman" w:hAnsi="Times New Roman" w:cs="Times New Roman"/>
          <w:b/>
          <w:sz w:val="24"/>
          <w:szCs w:val="24"/>
          <w:u w:val="single"/>
        </w:rPr>
        <w:lastRenderedPageBreak/>
        <w:t>Reference List</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Beerkens</w:t>
      </w:r>
      <w:proofErr w:type="spellEnd"/>
      <w:r w:rsidRPr="0035265B">
        <w:rPr>
          <w:rFonts w:ascii="Times New Roman" w:hAnsi="Times New Roman" w:cs="Times New Roman"/>
          <w:sz w:val="24"/>
          <w:szCs w:val="24"/>
        </w:rPr>
        <w:t>, M. (2015) ‘Quality assurance in the political context: in the midst of different expectations and conflicting goals’, </w:t>
      </w:r>
      <w:r w:rsidRPr="0035265B">
        <w:rPr>
          <w:rFonts w:ascii="Times New Roman" w:hAnsi="Times New Roman" w:cs="Times New Roman"/>
          <w:i/>
          <w:iCs/>
          <w:sz w:val="24"/>
          <w:szCs w:val="24"/>
        </w:rPr>
        <w:t>Quality in Higher Education</w:t>
      </w:r>
      <w:r w:rsidRPr="0035265B">
        <w:rPr>
          <w:rFonts w:ascii="Times New Roman" w:hAnsi="Times New Roman" w:cs="Times New Roman"/>
          <w:sz w:val="24"/>
          <w:szCs w:val="24"/>
        </w:rPr>
        <w:t>, Volume 21, issue 3, pp.231-250.</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Dolan, P. and Frost, N. (2017) </w:t>
      </w:r>
      <w:r w:rsidRPr="0035265B">
        <w:rPr>
          <w:rFonts w:ascii="Times New Roman" w:hAnsi="Times New Roman" w:cs="Times New Roman"/>
          <w:i/>
          <w:iCs/>
          <w:sz w:val="24"/>
          <w:szCs w:val="24"/>
        </w:rPr>
        <w:t>The Routledge handbook of global child welfare</w:t>
      </w:r>
      <w:r w:rsidRPr="0035265B">
        <w:rPr>
          <w:rFonts w:ascii="Times New Roman" w:hAnsi="Times New Roman" w:cs="Times New Roman"/>
          <w:sz w:val="24"/>
          <w:szCs w:val="24"/>
        </w:rPr>
        <w:t xml:space="preserve">. London: Routledge. </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Duncan, C. (2013) ‘Taking Care of Business’. </w:t>
      </w:r>
      <w:r w:rsidRPr="0035265B">
        <w:rPr>
          <w:rFonts w:ascii="Times New Roman" w:hAnsi="Times New Roman" w:cs="Times New Roman"/>
          <w:i/>
          <w:sz w:val="24"/>
          <w:szCs w:val="24"/>
        </w:rPr>
        <w:t xml:space="preserve">Have Fun, </w:t>
      </w:r>
      <w:proofErr w:type="gramStart"/>
      <w:r w:rsidRPr="0035265B">
        <w:rPr>
          <w:rFonts w:ascii="Times New Roman" w:hAnsi="Times New Roman" w:cs="Times New Roman"/>
          <w:i/>
          <w:sz w:val="24"/>
          <w:szCs w:val="24"/>
        </w:rPr>
        <w:t>Get</w:t>
      </w:r>
      <w:proofErr w:type="gramEnd"/>
      <w:r w:rsidRPr="0035265B">
        <w:rPr>
          <w:rFonts w:ascii="Times New Roman" w:hAnsi="Times New Roman" w:cs="Times New Roman"/>
          <w:i/>
          <w:sz w:val="24"/>
          <w:szCs w:val="24"/>
        </w:rPr>
        <w:t xml:space="preserve"> Paid: How to Make a Living With Your Creativity</w:t>
      </w:r>
      <w:r w:rsidRPr="0035265B">
        <w:rPr>
          <w:rFonts w:ascii="Times New Roman" w:hAnsi="Times New Roman" w:cs="Times New Roman"/>
          <w:sz w:val="24"/>
          <w:szCs w:val="24"/>
        </w:rPr>
        <w:t xml:space="preserve">.  New York: </w:t>
      </w:r>
      <w:proofErr w:type="spellStart"/>
      <w:r w:rsidRPr="0035265B">
        <w:rPr>
          <w:rFonts w:ascii="Times New Roman" w:hAnsi="Times New Roman" w:cs="Times New Roman"/>
          <w:sz w:val="24"/>
          <w:szCs w:val="24"/>
        </w:rPr>
        <w:t>Apress</w:t>
      </w:r>
      <w:proofErr w:type="spellEnd"/>
      <w:r w:rsidRPr="0035265B">
        <w:rPr>
          <w:rFonts w:ascii="Times New Roman" w:hAnsi="Times New Roman" w:cs="Times New Roman"/>
          <w:sz w:val="24"/>
          <w:szCs w:val="24"/>
        </w:rPr>
        <w:t>.</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Elassy</w:t>
      </w:r>
      <w:proofErr w:type="spellEnd"/>
      <w:r w:rsidRPr="0035265B">
        <w:rPr>
          <w:rFonts w:ascii="Times New Roman" w:hAnsi="Times New Roman" w:cs="Times New Roman"/>
          <w:sz w:val="24"/>
          <w:szCs w:val="24"/>
        </w:rPr>
        <w:t>, N. (2015) ‘The concepts of quality, quality assurance and quality enhancement’, </w:t>
      </w:r>
      <w:r w:rsidRPr="0035265B">
        <w:rPr>
          <w:rFonts w:ascii="Times New Roman" w:hAnsi="Times New Roman" w:cs="Times New Roman"/>
          <w:i/>
          <w:iCs/>
          <w:sz w:val="24"/>
          <w:szCs w:val="24"/>
        </w:rPr>
        <w:t>Quality Assurance in Education</w:t>
      </w:r>
      <w:r w:rsidRPr="0035265B">
        <w:rPr>
          <w:rFonts w:ascii="Times New Roman" w:hAnsi="Times New Roman" w:cs="Times New Roman"/>
          <w:sz w:val="24"/>
          <w:szCs w:val="24"/>
        </w:rPr>
        <w:t>, Volume 23, Issue 3, pp.250-261.</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Gov.wales</w:t>
      </w:r>
      <w:proofErr w:type="spellEnd"/>
      <w:r w:rsidRPr="0035265B">
        <w:rPr>
          <w:rFonts w:ascii="Times New Roman" w:hAnsi="Times New Roman" w:cs="Times New Roman"/>
          <w:sz w:val="24"/>
          <w:szCs w:val="24"/>
        </w:rPr>
        <w:t>. (2018) </w:t>
      </w:r>
      <w:r w:rsidRPr="0035265B">
        <w:rPr>
          <w:rFonts w:ascii="Times New Roman" w:hAnsi="Times New Roman" w:cs="Times New Roman"/>
          <w:i/>
          <w:iCs/>
          <w:sz w:val="24"/>
          <w:szCs w:val="24"/>
        </w:rPr>
        <w:t>Welsh Government| Regulation and inspection of childcare</w:t>
      </w:r>
      <w:r w:rsidRPr="0035265B">
        <w:rPr>
          <w:rFonts w:ascii="Times New Roman" w:hAnsi="Times New Roman" w:cs="Times New Roman"/>
          <w:sz w:val="24"/>
          <w:szCs w:val="24"/>
        </w:rPr>
        <w:t>. [</w:t>
      </w:r>
      <w:proofErr w:type="gramStart"/>
      <w:r w:rsidRPr="0035265B">
        <w:rPr>
          <w:rFonts w:ascii="Times New Roman" w:hAnsi="Times New Roman" w:cs="Times New Roman"/>
          <w:sz w:val="24"/>
          <w:szCs w:val="24"/>
        </w:rPr>
        <w:t>online</w:t>
      </w:r>
      <w:proofErr w:type="gramEnd"/>
      <w:r w:rsidRPr="0035265B">
        <w:rPr>
          <w:rFonts w:ascii="Times New Roman" w:hAnsi="Times New Roman" w:cs="Times New Roman"/>
          <w:sz w:val="24"/>
          <w:szCs w:val="24"/>
        </w:rPr>
        <w:t>] Available at: https://gov.wales/topics/people-and-communities/people/children-and-young-people/childcare/regulation/?lang=en [Accessed 12</w:t>
      </w:r>
      <w:r w:rsidRPr="0035265B">
        <w:rPr>
          <w:rFonts w:ascii="Times New Roman" w:hAnsi="Times New Roman" w:cs="Times New Roman"/>
          <w:sz w:val="24"/>
          <w:szCs w:val="24"/>
          <w:vertAlign w:val="superscript"/>
        </w:rPr>
        <w:t>th</w:t>
      </w:r>
      <w:r w:rsidRPr="0035265B">
        <w:rPr>
          <w:rFonts w:ascii="Times New Roman" w:hAnsi="Times New Roman" w:cs="Times New Roman"/>
          <w:sz w:val="24"/>
          <w:szCs w:val="24"/>
        </w:rPr>
        <w:t xml:space="preserve"> Jun. 2018].</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Ha, E. and Lee, H. (2018) ‘Projecting service quality: The effects of social media reviews on service perception’, </w:t>
      </w:r>
      <w:r w:rsidRPr="0035265B">
        <w:rPr>
          <w:rFonts w:ascii="Times New Roman" w:hAnsi="Times New Roman" w:cs="Times New Roman"/>
          <w:i/>
          <w:iCs/>
          <w:sz w:val="24"/>
          <w:szCs w:val="24"/>
        </w:rPr>
        <w:t>International Journal of Hospitality Management</w:t>
      </w:r>
      <w:r w:rsidRPr="0035265B">
        <w:rPr>
          <w:rFonts w:ascii="Times New Roman" w:hAnsi="Times New Roman" w:cs="Times New Roman"/>
          <w:sz w:val="24"/>
          <w:szCs w:val="24"/>
        </w:rPr>
        <w:t>, Volume 69, pp.132-141.</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Hinton, A., </w:t>
      </w:r>
      <w:proofErr w:type="spellStart"/>
      <w:r w:rsidRPr="0035265B">
        <w:rPr>
          <w:rFonts w:ascii="Times New Roman" w:hAnsi="Times New Roman" w:cs="Times New Roman"/>
          <w:sz w:val="24"/>
          <w:szCs w:val="24"/>
        </w:rPr>
        <w:t>Degotardi</w:t>
      </w:r>
      <w:proofErr w:type="spellEnd"/>
      <w:r w:rsidRPr="0035265B">
        <w:rPr>
          <w:rFonts w:ascii="Times New Roman" w:hAnsi="Times New Roman" w:cs="Times New Roman"/>
          <w:sz w:val="24"/>
          <w:szCs w:val="24"/>
        </w:rPr>
        <w:t xml:space="preserve">, S. and </w:t>
      </w:r>
      <w:proofErr w:type="spellStart"/>
      <w:r w:rsidRPr="0035265B">
        <w:rPr>
          <w:rFonts w:ascii="Times New Roman" w:hAnsi="Times New Roman" w:cs="Times New Roman"/>
          <w:sz w:val="24"/>
          <w:szCs w:val="24"/>
        </w:rPr>
        <w:t>Fenech</w:t>
      </w:r>
      <w:proofErr w:type="spellEnd"/>
      <w:r w:rsidRPr="0035265B">
        <w:rPr>
          <w:rFonts w:ascii="Times New Roman" w:hAnsi="Times New Roman" w:cs="Times New Roman"/>
          <w:sz w:val="24"/>
          <w:szCs w:val="24"/>
        </w:rPr>
        <w:t xml:space="preserve">, M. (2017) ‘Parental knowledge and use of the National Quality Framework in their childcare decision-making: Informed believers, informed </w:t>
      </w:r>
      <w:proofErr w:type="spellStart"/>
      <w:r w:rsidRPr="0035265B">
        <w:rPr>
          <w:rFonts w:ascii="Times New Roman" w:hAnsi="Times New Roman" w:cs="Times New Roman"/>
          <w:sz w:val="24"/>
          <w:szCs w:val="24"/>
        </w:rPr>
        <w:t>dismissers</w:t>
      </w:r>
      <w:proofErr w:type="spellEnd"/>
      <w:r w:rsidRPr="0035265B">
        <w:rPr>
          <w:rFonts w:ascii="Times New Roman" w:hAnsi="Times New Roman" w:cs="Times New Roman"/>
          <w:sz w:val="24"/>
          <w:szCs w:val="24"/>
        </w:rPr>
        <w:t xml:space="preserve"> and indifferent disregarders’, </w:t>
      </w:r>
      <w:r w:rsidRPr="0035265B">
        <w:rPr>
          <w:rFonts w:ascii="Times New Roman" w:hAnsi="Times New Roman" w:cs="Times New Roman"/>
          <w:i/>
          <w:iCs/>
          <w:sz w:val="24"/>
          <w:szCs w:val="24"/>
        </w:rPr>
        <w:t>Australasian Journal of Early Childhood</w:t>
      </w:r>
      <w:r w:rsidRPr="0035265B">
        <w:rPr>
          <w:rFonts w:ascii="Times New Roman" w:hAnsi="Times New Roman" w:cs="Times New Roman"/>
          <w:sz w:val="24"/>
          <w:szCs w:val="24"/>
        </w:rPr>
        <w:t>, Volume 42, issue 4, pp.69-77.</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Hopkin, R., Stokes, L., &amp; Wilkinson, D. (2010) Quality, Outcomes and Costs in Early Years Education. Report to the Office for National Statistics. London: National Institute of Economic and Social Research.</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Laurin</w:t>
      </w:r>
      <w:proofErr w:type="spellEnd"/>
      <w:r w:rsidRPr="0035265B">
        <w:rPr>
          <w:rFonts w:ascii="Times New Roman" w:hAnsi="Times New Roman" w:cs="Times New Roman"/>
          <w:sz w:val="24"/>
          <w:szCs w:val="24"/>
        </w:rPr>
        <w:t xml:space="preserve">, J., </w:t>
      </w:r>
      <w:proofErr w:type="spellStart"/>
      <w:r w:rsidRPr="0035265B">
        <w:rPr>
          <w:rFonts w:ascii="Times New Roman" w:hAnsi="Times New Roman" w:cs="Times New Roman"/>
          <w:sz w:val="24"/>
          <w:szCs w:val="24"/>
        </w:rPr>
        <w:t>Geoffroy</w:t>
      </w:r>
      <w:proofErr w:type="spellEnd"/>
      <w:r w:rsidRPr="0035265B">
        <w:rPr>
          <w:rFonts w:ascii="Times New Roman" w:hAnsi="Times New Roman" w:cs="Times New Roman"/>
          <w:sz w:val="24"/>
          <w:szCs w:val="24"/>
        </w:rPr>
        <w:t xml:space="preserve">, M., </w:t>
      </w:r>
      <w:proofErr w:type="spellStart"/>
      <w:r w:rsidRPr="0035265B">
        <w:rPr>
          <w:rFonts w:ascii="Times New Roman" w:hAnsi="Times New Roman" w:cs="Times New Roman"/>
          <w:sz w:val="24"/>
          <w:szCs w:val="24"/>
        </w:rPr>
        <w:t>Boivin</w:t>
      </w:r>
      <w:proofErr w:type="spellEnd"/>
      <w:r w:rsidRPr="0035265B">
        <w:rPr>
          <w:rFonts w:ascii="Times New Roman" w:hAnsi="Times New Roman" w:cs="Times New Roman"/>
          <w:sz w:val="24"/>
          <w:szCs w:val="24"/>
        </w:rPr>
        <w:t>, M.</w:t>
      </w:r>
      <w:proofErr w:type="gramStart"/>
      <w:r w:rsidRPr="0035265B">
        <w:rPr>
          <w:rFonts w:ascii="Times New Roman" w:hAnsi="Times New Roman" w:cs="Times New Roman"/>
          <w:sz w:val="24"/>
          <w:szCs w:val="24"/>
        </w:rPr>
        <w:t xml:space="preserve">,  </w:t>
      </w:r>
      <w:proofErr w:type="spellStart"/>
      <w:r w:rsidRPr="0035265B">
        <w:rPr>
          <w:rFonts w:ascii="Times New Roman" w:hAnsi="Times New Roman" w:cs="Times New Roman"/>
          <w:sz w:val="24"/>
          <w:szCs w:val="24"/>
        </w:rPr>
        <w:t>Japel</w:t>
      </w:r>
      <w:proofErr w:type="spellEnd"/>
      <w:proofErr w:type="gramEnd"/>
      <w:r w:rsidRPr="0035265B">
        <w:rPr>
          <w:rFonts w:ascii="Times New Roman" w:hAnsi="Times New Roman" w:cs="Times New Roman"/>
          <w:sz w:val="24"/>
          <w:szCs w:val="24"/>
        </w:rPr>
        <w:t xml:space="preserve">, M., </w:t>
      </w:r>
      <w:proofErr w:type="spellStart"/>
      <w:r w:rsidRPr="0035265B">
        <w:rPr>
          <w:rFonts w:ascii="Times New Roman" w:hAnsi="Times New Roman" w:cs="Times New Roman"/>
          <w:sz w:val="24"/>
          <w:szCs w:val="24"/>
        </w:rPr>
        <w:t>Raynault</w:t>
      </w:r>
      <w:proofErr w:type="spellEnd"/>
      <w:r w:rsidRPr="0035265B">
        <w:rPr>
          <w:rFonts w:ascii="Times New Roman" w:hAnsi="Times New Roman" w:cs="Times New Roman"/>
          <w:sz w:val="24"/>
          <w:szCs w:val="24"/>
        </w:rPr>
        <w:t xml:space="preserve">, M., Tremblay, R., </w:t>
      </w:r>
      <w:proofErr w:type="spellStart"/>
      <w:r w:rsidRPr="0035265B">
        <w:rPr>
          <w:rFonts w:ascii="Times New Roman" w:hAnsi="Times New Roman" w:cs="Times New Roman"/>
          <w:sz w:val="24"/>
          <w:szCs w:val="24"/>
        </w:rPr>
        <w:t>Côté</w:t>
      </w:r>
      <w:proofErr w:type="spellEnd"/>
      <w:r w:rsidRPr="0035265B">
        <w:rPr>
          <w:rFonts w:ascii="Times New Roman" w:hAnsi="Times New Roman" w:cs="Times New Roman"/>
          <w:sz w:val="24"/>
          <w:szCs w:val="24"/>
        </w:rPr>
        <w:t>, S. (2015) ‘Child Care Services, Socioeconomic Inequalities, and Academic Performance’,</w:t>
      </w:r>
      <w:r w:rsidRPr="0035265B">
        <w:rPr>
          <w:rFonts w:ascii="Times New Roman" w:hAnsi="Times New Roman" w:cs="Times New Roman"/>
          <w:color w:val="000000"/>
          <w:sz w:val="24"/>
          <w:szCs w:val="24"/>
        </w:rPr>
        <w:t xml:space="preserve"> </w:t>
      </w:r>
      <w:r w:rsidRPr="0035265B">
        <w:rPr>
          <w:rFonts w:ascii="Times New Roman" w:hAnsi="Times New Roman" w:cs="Times New Roman"/>
          <w:i/>
          <w:sz w:val="24"/>
          <w:szCs w:val="24"/>
        </w:rPr>
        <w:t>American Academy of Paediatrics</w:t>
      </w:r>
      <w:r w:rsidRPr="0035265B">
        <w:rPr>
          <w:rFonts w:ascii="Times New Roman" w:hAnsi="Times New Roman" w:cs="Times New Roman"/>
          <w:sz w:val="24"/>
          <w:szCs w:val="24"/>
        </w:rPr>
        <w:t xml:space="preserve"> Volume 136, Issue 6, pp.1112 – 1126.</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Leiber</w:t>
      </w:r>
      <w:proofErr w:type="spellEnd"/>
      <w:r w:rsidRPr="0035265B">
        <w:rPr>
          <w:rFonts w:ascii="Times New Roman" w:hAnsi="Times New Roman" w:cs="Times New Roman"/>
          <w:sz w:val="24"/>
          <w:szCs w:val="24"/>
        </w:rPr>
        <w:t xml:space="preserve">, T., </w:t>
      </w:r>
      <w:proofErr w:type="spellStart"/>
      <w:r w:rsidRPr="0035265B">
        <w:rPr>
          <w:rFonts w:ascii="Times New Roman" w:hAnsi="Times New Roman" w:cs="Times New Roman"/>
          <w:sz w:val="24"/>
          <w:szCs w:val="24"/>
        </w:rPr>
        <w:t>Stensaker</w:t>
      </w:r>
      <w:proofErr w:type="spellEnd"/>
      <w:r w:rsidRPr="0035265B">
        <w:rPr>
          <w:rFonts w:ascii="Times New Roman" w:hAnsi="Times New Roman" w:cs="Times New Roman"/>
          <w:sz w:val="24"/>
          <w:szCs w:val="24"/>
        </w:rPr>
        <w:t>, B. and Harvey, L. (2015) ‘Impact evaluation of quality assurance in higher education: methodology and causal designs’, </w:t>
      </w:r>
      <w:r w:rsidRPr="0035265B">
        <w:rPr>
          <w:rFonts w:ascii="Times New Roman" w:hAnsi="Times New Roman" w:cs="Times New Roman"/>
          <w:i/>
          <w:iCs/>
          <w:sz w:val="24"/>
          <w:szCs w:val="24"/>
        </w:rPr>
        <w:t>Quality in Higher Education</w:t>
      </w:r>
      <w:r w:rsidRPr="0035265B">
        <w:rPr>
          <w:rFonts w:ascii="Times New Roman" w:hAnsi="Times New Roman" w:cs="Times New Roman"/>
          <w:sz w:val="24"/>
          <w:szCs w:val="24"/>
        </w:rPr>
        <w:t>, Volume 21, Issue 3, pp.288-311.</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Mihalic</w:t>
      </w:r>
      <w:proofErr w:type="spellEnd"/>
      <w:r w:rsidRPr="0035265B">
        <w:rPr>
          <w:rFonts w:ascii="Times New Roman" w:hAnsi="Times New Roman" w:cs="Times New Roman"/>
          <w:sz w:val="24"/>
          <w:szCs w:val="24"/>
        </w:rPr>
        <w:t>, S. and Elliott, D. (2015) ‘Evidence-based programs registry: Blueprints for Healthy Youth Development’, </w:t>
      </w:r>
      <w:r w:rsidRPr="0035265B">
        <w:rPr>
          <w:rFonts w:ascii="Times New Roman" w:hAnsi="Times New Roman" w:cs="Times New Roman"/>
          <w:i/>
          <w:iCs/>
          <w:sz w:val="24"/>
          <w:szCs w:val="24"/>
        </w:rPr>
        <w:t>Evaluation and Program Planning</w:t>
      </w:r>
      <w:r w:rsidRPr="0035265B">
        <w:rPr>
          <w:rFonts w:ascii="Times New Roman" w:hAnsi="Times New Roman" w:cs="Times New Roman"/>
          <w:sz w:val="24"/>
          <w:szCs w:val="24"/>
        </w:rPr>
        <w:t>, Volume 48, pp.124-131.</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Moss, P., Dahlberg, G. and Pence, A. (2000) ‘Getting beyond the problem with quality’, </w:t>
      </w:r>
      <w:r w:rsidRPr="0035265B">
        <w:rPr>
          <w:rFonts w:ascii="Times New Roman" w:hAnsi="Times New Roman" w:cs="Times New Roman"/>
          <w:i/>
          <w:iCs/>
          <w:sz w:val="24"/>
          <w:szCs w:val="24"/>
        </w:rPr>
        <w:t>European Early Childhood Education Research Journal</w:t>
      </w:r>
      <w:r w:rsidRPr="0035265B">
        <w:rPr>
          <w:rFonts w:ascii="Times New Roman" w:hAnsi="Times New Roman" w:cs="Times New Roman"/>
          <w:sz w:val="24"/>
          <w:szCs w:val="24"/>
        </w:rPr>
        <w:t>, Volume 8, issue 2, pp.103-115.</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N. N. Hui, A., L. W. Lee, M., S. C. Yeung, P., H. Y. Chick, J., K. Y. </w:t>
      </w:r>
      <w:proofErr w:type="spellStart"/>
      <w:r w:rsidRPr="0035265B">
        <w:rPr>
          <w:rFonts w:ascii="Times New Roman" w:hAnsi="Times New Roman" w:cs="Times New Roman"/>
          <w:sz w:val="24"/>
          <w:szCs w:val="24"/>
        </w:rPr>
        <w:t>Ho</w:t>
      </w:r>
      <w:proofErr w:type="spellEnd"/>
      <w:r w:rsidRPr="0035265B">
        <w:rPr>
          <w:rFonts w:ascii="Times New Roman" w:hAnsi="Times New Roman" w:cs="Times New Roman"/>
          <w:sz w:val="24"/>
          <w:szCs w:val="24"/>
        </w:rPr>
        <w:t>, A. and K. Y. Ng, C. (2017) ‘Enhancement of Quality in Early Childhood Education : Using the Early Childhood Environment Rating Scale Extension (ECERS-E) and Revised (ECRES-R) as Formative Assessment Tools for Professional Development - An Experience from Hong Kong’. </w:t>
      </w:r>
      <w:r w:rsidRPr="0035265B">
        <w:rPr>
          <w:rFonts w:ascii="Times New Roman" w:hAnsi="Times New Roman" w:cs="Times New Roman"/>
          <w:i/>
          <w:iCs/>
          <w:sz w:val="24"/>
          <w:szCs w:val="24"/>
        </w:rPr>
        <w:t>Pacific Early Childhood Education Research Association</w:t>
      </w:r>
      <w:r w:rsidRPr="0035265B">
        <w:rPr>
          <w:rFonts w:ascii="Times New Roman" w:hAnsi="Times New Roman" w:cs="Times New Roman"/>
          <w:sz w:val="24"/>
          <w:szCs w:val="24"/>
        </w:rPr>
        <w:t>, Volume 11, Issue 3, pp.1-16.</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lastRenderedPageBreak/>
        <w:t>O’Brien, S., McNamara, G., O’Hara, J. and Brown, M. (2017) ‘External specialist support for school self-evaluation: Testing a model of support in Irish post-primary schools’. </w:t>
      </w:r>
      <w:r w:rsidRPr="0035265B">
        <w:rPr>
          <w:rFonts w:ascii="Times New Roman" w:hAnsi="Times New Roman" w:cs="Times New Roman"/>
          <w:i/>
          <w:iCs/>
          <w:sz w:val="24"/>
          <w:szCs w:val="24"/>
        </w:rPr>
        <w:t>Evaluation</w:t>
      </w:r>
      <w:r w:rsidRPr="0035265B">
        <w:rPr>
          <w:rFonts w:ascii="Times New Roman" w:hAnsi="Times New Roman" w:cs="Times New Roman"/>
          <w:sz w:val="24"/>
          <w:szCs w:val="24"/>
        </w:rPr>
        <w:t xml:space="preserve">, Volume 23, issue </w:t>
      </w:r>
      <w:proofErr w:type="gramStart"/>
      <w:r w:rsidRPr="0035265B">
        <w:rPr>
          <w:rFonts w:ascii="Times New Roman" w:hAnsi="Times New Roman" w:cs="Times New Roman"/>
          <w:sz w:val="24"/>
          <w:szCs w:val="24"/>
        </w:rPr>
        <w:t>1</w:t>
      </w:r>
      <w:proofErr w:type="gramEnd"/>
      <w:r w:rsidRPr="0035265B">
        <w:rPr>
          <w:rFonts w:ascii="Times New Roman" w:hAnsi="Times New Roman" w:cs="Times New Roman"/>
          <w:sz w:val="24"/>
          <w:szCs w:val="24"/>
        </w:rPr>
        <w:t>, pp.61-79.</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O’Neill, P., </w:t>
      </w:r>
      <w:proofErr w:type="spellStart"/>
      <w:r w:rsidRPr="0035265B">
        <w:rPr>
          <w:rFonts w:ascii="Times New Roman" w:hAnsi="Times New Roman" w:cs="Times New Roman"/>
          <w:sz w:val="24"/>
          <w:szCs w:val="24"/>
        </w:rPr>
        <w:t>Sohal</w:t>
      </w:r>
      <w:proofErr w:type="spellEnd"/>
      <w:r w:rsidRPr="0035265B">
        <w:rPr>
          <w:rFonts w:ascii="Times New Roman" w:hAnsi="Times New Roman" w:cs="Times New Roman"/>
          <w:sz w:val="24"/>
          <w:szCs w:val="24"/>
        </w:rPr>
        <w:t xml:space="preserve">, A. and </w:t>
      </w:r>
      <w:proofErr w:type="spellStart"/>
      <w:r w:rsidRPr="0035265B">
        <w:rPr>
          <w:rFonts w:ascii="Times New Roman" w:hAnsi="Times New Roman" w:cs="Times New Roman"/>
          <w:sz w:val="24"/>
          <w:szCs w:val="24"/>
        </w:rPr>
        <w:t>Teng</w:t>
      </w:r>
      <w:proofErr w:type="spellEnd"/>
      <w:r w:rsidRPr="0035265B">
        <w:rPr>
          <w:rFonts w:ascii="Times New Roman" w:hAnsi="Times New Roman" w:cs="Times New Roman"/>
          <w:sz w:val="24"/>
          <w:szCs w:val="24"/>
        </w:rPr>
        <w:t>, C. (2016) ‘Quality management approaches and their impact on firms׳ financial performance – An Australian study’, </w:t>
      </w:r>
      <w:r w:rsidRPr="0035265B">
        <w:rPr>
          <w:rFonts w:ascii="Times New Roman" w:hAnsi="Times New Roman" w:cs="Times New Roman"/>
          <w:i/>
          <w:iCs/>
          <w:sz w:val="24"/>
          <w:szCs w:val="24"/>
        </w:rPr>
        <w:t>International Journal of Production Economics</w:t>
      </w:r>
      <w:proofErr w:type="gramStart"/>
      <w:r w:rsidRPr="0035265B">
        <w:rPr>
          <w:rFonts w:ascii="Times New Roman" w:hAnsi="Times New Roman" w:cs="Times New Roman"/>
          <w:sz w:val="24"/>
          <w:szCs w:val="24"/>
        </w:rPr>
        <w:t>,  Volume</w:t>
      </w:r>
      <w:proofErr w:type="gramEnd"/>
      <w:r w:rsidRPr="0035265B">
        <w:rPr>
          <w:rFonts w:ascii="Times New Roman" w:hAnsi="Times New Roman" w:cs="Times New Roman"/>
          <w:sz w:val="24"/>
          <w:szCs w:val="24"/>
        </w:rPr>
        <w:t xml:space="preserve"> 171, pp.381-393.</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Podgornik</w:t>
      </w:r>
      <w:proofErr w:type="spellEnd"/>
      <w:r w:rsidRPr="0035265B">
        <w:rPr>
          <w:rFonts w:ascii="Times New Roman" w:hAnsi="Times New Roman" w:cs="Times New Roman"/>
          <w:sz w:val="24"/>
          <w:szCs w:val="24"/>
        </w:rPr>
        <w:t xml:space="preserve">, V. &amp; </w:t>
      </w:r>
      <w:proofErr w:type="spellStart"/>
      <w:r w:rsidRPr="0035265B">
        <w:rPr>
          <w:rFonts w:ascii="Times New Roman" w:hAnsi="Times New Roman" w:cs="Times New Roman"/>
          <w:sz w:val="24"/>
          <w:szCs w:val="24"/>
        </w:rPr>
        <w:t>Mažgon</w:t>
      </w:r>
      <w:proofErr w:type="spellEnd"/>
      <w:r w:rsidRPr="0035265B">
        <w:rPr>
          <w:rFonts w:ascii="Times New Roman" w:hAnsi="Times New Roman" w:cs="Times New Roman"/>
          <w:sz w:val="24"/>
          <w:szCs w:val="24"/>
        </w:rPr>
        <w:t xml:space="preserve">, J. (2015) ‘Self-Evaluation as a Factor of Quality Assurance in Education’, </w:t>
      </w:r>
      <w:r w:rsidRPr="0035265B">
        <w:rPr>
          <w:rFonts w:ascii="Times New Roman" w:hAnsi="Times New Roman" w:cs="Times New Roman"/>
          <w:i/>
          <w:sz w:val="24"/>
          <w:szCs w:val="24"/>
        </w:rPr>
        <w:t>Review of European Studies</w:t>
      </w:r>
      <w:r w:rsidRPr="0035265B">
        <w:rPr>
          <w:rFonts w:ascii="Times New Roman" w:hAnsi="Times New Roman" w:cs="Times New Roman"/>
          <w:sz w:val="24"/>
          <w:szCs w:val="24"/>
        </w:rPr>
        <w:t>, Volume 7, issue 7, pp.407-415.</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Richter, L., </w:t>
      </w:r>
      <w:proofErr w:type="spellStart"/>
      <w:r w:rsidRPr="0035265B">
        <w:rPr>
          <w:rFonts w:ascii="Times New Roman" w:hAnsi="Times New Roman" w:cs="Times New Roman"/>
          <w:sz w:val="24"/>
          <w:szCs w:val="24"/>
        </w:rPr>
        <w:t>Daelmans</w:t>
      </w:r>
      <w:proofErr w:type="spellEnd"/>
      <w:r w:rsidRPr="0035265B">
        <w:rPr>
          <w:rFonts w:ascii="Times New Roman" w:hAnsi="Times New Roman" w:cs="Times New Roman"/>
          <w:sz w:val="24"/>
          <w:szCs w:val="24"/>
        </w:rPr>
        <w:t xml:space="preserve">, B., Lombardi, J., </w:t>
      </w:r>
      <w:proofErr w:type="spellStart"/>
      <w:r w:rsidRPr="0035265B">
        <w:rPr>
          <w:rFonts w:ascii="Times New Roman" w:hAnsi="Times New Roman" w:cs="Times New Roman"/>
          <w:sz w:val="24"/>
          <w:szCs w:val="24"/>
        </w:rPr>
        <w:t>Heymann</w:t>
      </w:r>
      <w:proofErr w:type="spellEnd"/>
      <w:r w:rsidRPr="0035265B">
        <w:rPr>
          <w:rFonts w:ascii="Times New Roman" w:hAnsi="Times New Roman" w:cs="Times New Roman"/>
          <w:sz w:val="24"/>
          <w:szCs w:val="24"/>
        </w:rPr>
        <w:t xml:space="preserve">, J., Boo, F., Behrman, J., Lu, C., Lucas, J., Perez-Escamilla, R., </w:t>
      </w:r>
      <w:proofErr w:type="spellStart"/>
      <w:r w:rsidRPr="0035265B">
        <w:rPr>
          <w:rFonts w:ascii="Times New Roman" w:hAnsi="Times New Roman" w:cs="Times New Roman"/>
          <w:sz w:val="24"/>
          <w:szCs w:val="24"/>
        </w:rPr>
        <w:t>Dua</w:t>
      </w:r>
      <w:proofErr w:type="spellEnd"/>
      <w:r w:rsidRPr="0035265B">
        <w:rPr>
          <w:rFonts w:ascii="Times New Roman" w:hAnsi="Times New Roman" w:cs="Times New Roman"/>
          <w:sz w:val="24"/>
          <w:szCs w:val="24"/>
        </w:rPr>
        <w:t xml:space="preserve">, T., </w:t>
      </w:r>
      <w:proofErr w:type="spellStart"/>
      <w:r w:rsidRPr="0035265B">
        <w:rPr>
          <w:rFonts w:ascii="Times New Roman" w:hAnsi="Times New Roman" w:cs="Times New Roman"/>
          <w:sz w:val="24"/>
          <w:szCs w:val="24"/>
        </w:rPr>
        <w:t>Bhutta</w:t>
      </w:r>
      <w:proofErr w:type="spellEnd"/>
      <w:r w:rsidRPr="0035265B">
        <w:rPr>
          <w:rFonts w:ascii="Times New Roman" w:hAnsi="Times New Roman" w:cs="Times New Roman"/>
          <w:sz w:val="24"/>
          <w:szCs w:val="24"/>
        </w:rPr>
        <w:t xml:space="preserve">, Z., Stenberg, K., </w:t>
      </w:r>
      <w:proofErr w:type="spellStart"/>
      <w:r w:rsidRPr="0035265B">
        <w:rPr>
          <w:rFonts w:ascii="Times New Roman" w:hAnsi="Times New Roman" w:cs="Times New Roman"/>
          <w:sz w:val="24"/>
          <w:szCs w:val="24"/>
        </w:rPr>
        <w:t>Gertler</w:t>
      </w:r>
      <w:proofErr w:type="spellEnd"/>
      <w:r w:rsidRPr="0035265B">
        <w:rPr>
          <w:rFonts w:ascii="Times New Roman" w:hAnsi="Times New Roman" w:cs="Times New Roman"/>
          <w:sz w:val="24"/>
          <w:szCs w:val="24"/>
        </w:rPr>
        <w:t xml:space="preserve">, P. and Darmstadt, G. (2017) ‘Investing in the foundation of sustainable development: pathways to scale up for early childhood development’, </w:t>
      </w:r>
      <w:r w:rsidRPr="0035265B">
        <w:rPr>
          <w:rFonts w:ascii="Times New Roman" w:hAnsi="Times New Roman" w:cs="Times New Roman"/>
          <w:i/>
          <w:iCs/>
          <w:sz w:val="24"/>
          <w:szCs w:val="24"/>
        </w:rPr>
        <w:t>The Lancet</w:t>
      </w:r>
      <w:r w:rsidRPr="0035265B">
        <w:rPr>
          <w:rFonts w:ascii="Times New Roman" w:hAnsi="Times New Roman" w:cs="Times New Roman"/>
          <w:sz w:val="24"/>
          <w:szCs w:val="24"/>
        </w:rPr>
        <w:t>, Volume 389, Issue 10064, pp.103-118.</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Roberts, E. and Speight, S. (2107) </w:t>
      </w:r>
      <w:r w:rsidRPr="0035265B">
        <w:rPr>
          <w:rFonts w:ascii="Times New Roman" w:hAnsi="Times New Roman" w:cs="Times New Roman"/>
          <w:i/>
          <w:sz w:val="24"/>
          <w:szCs w:val="24"/>
        </w:rPr>
        <w:t>Childcare Use and Attitudes</w:t>
      </w:r>
      <w:r w:rsidRPr="0035265B">
        <w:rPr>
          <w:rFonts w:ascii="Times New Roman" w:hAnsi="Times New Roman" w:cs="Times New Roman"/>
          <w:sz w:val="24"/>
          <w:szCs w:val="24"/>
        </w:rPr>
        <w:t>. [</w:t>
      </w:r>
      <w:proofErr w:type="spellStart"/>
      <w:proofErr w:type="gramStart"/>
      <w:r w:rsidRPr="0035265B">
        <w:rPr>
          <w:rFonts w:ascii="Times New Roman" w:hAnsi="Times New Roman" w:cs="Times New Roman"/>
          <w:sz w:val="24"/>
          <w:szCs w:val="24"/>
        </w:rPr>
        <w:t>ebook</w:t>
      </w:r>
      <w:proofErr w:type="spellEnd"/>
      <w:proofErr w:type="gramEnd"/>
      <w:r w:rsidRPr="0035265B">
        <w:rPr>
          <w:rFonts w:ascii="Times New Roman" w:hAnsi="Times New Roman" w:cs="Times New Roman"/>
          <w:sz w:val="24"/>
          <w:szCs w:val="24"/>
        </w:rPr>
        <w:t>]. Available at: http://dera.ioe.ac.uk/29114/1/childcare-use-and-attitudes.pdf [Accessed: 11 Jun. 2018].</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Sammons, P., Sylva, K., </w:t>
      </w:r>
      <w:proofErr w:type="spellStart"/>
      <w:r w:rsidRPr="0035265B">
        <w:rPr>
          <w:rFonts w:ascii="Times New Roman" w:hAnsi="Times New Roman" w:cs="Times New Roman"/>
          <w:sz w:val="24"/>
          <w:szCs w:val="24"/>
        </w:rPr>
        <w:t>Melhuish</w:t>
      </w:r>
      <w:proofErr w:type="spellEnd"/>
      <w:r w:rsidRPr="0035265B">
        <w:rPr>
          <w:rFonts w:ascii="Times New Roman" w:hAnsi="Times New Roman" w:cs="Times New Roman"/>
          <w:sz w:val="24"/>
          <w:szCs w:val="24"/>
        </w:rPr>
        <w:t xml:space="preserve"> E., </w:t>
      </w:r>
      <w:proofErr w:type="spellStart"/>
      <w:r w:rsidRPr="0035265B">
        <w:rPr>
          <w:rFonts w:ascii="Times New Roman" w:hAnsi="Times New Roman" w:cs="Times New Roman"/>
          <w:sz w:val="24"/>
          <w:szCs w:val="24"/>
        </w:rPr>
        <w:t>Siraj</w:t>
      </w:r>
      <w:proofErr w:type="spellEnd"/>
      <w:r w:rsidRPr="0035265B">
        <w:rPr>
          <w:rFonts w:ascii="Times New Roman" w:hAnsi="Times New Roman" w:cs="Times New Roman"/>
          <w:sz w:val="24"/>
          <w:szCs w:val="24"/>
        </w:rPr>
        <w:t xml:space="preserve">-Blatchford I., Taggart B., Hunt S., </w:t>
      </w:r>
      <w:proofErr w:type="spellStart"/>
      <w:r w:rsidRPr="0035265B">
        <w:rPr>
          <w:rFonts w:ascii="Times New Roman" w:hAnsi="Times New Roman" w:cs="Times New Roman"/>
          <w:sz w:val="24"/>
          <w:szCs w:val="24"/>
        </w:rPr>
        <w:t>Jelicic</w:t>
      </w:r>
      <w:proofErr w:type="spellEnd"/>
      <w:r w:rsidRPr="0035265B">
        <w:rPr>
          <w:rFonts w:ascii="Times New Roman" w:hAnsi="Times New Roman" w:cs="Times New Roman"/>
          <w:sz w:val="24"/>
          <w:szCs w:val="24"/>
        </w:rPr>
        <w:t xml:space="preserve"> H. (2008) Effective Pre-school and Primary Education 3-11 Project (EPPE 3-11), Influences on children’s cognitive and social development in Year 6. (DCSF-RB048-049). Nottingham: DCSF Publications.</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Stahl, J., </w:t>
      </w:r>
      <w:proofErr w:type="spellStart"/>
      <w:r w:rsidRPr="0035265B">
        <w:rPr>
          <w:rFonts w:ascii="Times New Roman" w:hAnsi="Times New Roman" w:cs="Times New Roman"/>
          <w:sz w:val="24"/>
          <w:szCs w:val="24"/>
        </w:rPr>
        <w:t>Schober</w:t>
      </w:r>
      <w:proofErr w:type="spellEnd"/>
      <w:r w:rsidRPr="0035265B">
        <w:rPr>
          <w:rFonts w:ascii="Times New Roman" w:hAnsi="Times New Roman" w:cs="Times New Roman"/>
          <w:sz w:val="24"/>
          <w:szCs w:val="24"/>
        </w:rPr>
        <w:t xml:space="preserve">, P. and </w:t>
      </w:r>
      <w:proofErr w:type="spellStart"/>
      <w:r w:rsidRPr="0035265B">
        <w:rPr>
          <w:rFonts w:ascii="Times New Roman" w:hAnsi="Times New Roman" w:cs="Times New Roman"/>
          <w:sz w:val="24"/>
          <w:szCs w:val="24"/>
        </w:rPr>
        <w:t>Spiess</w:t>
      </w:r>
      <w:proofErr w:type="spellEnd"/>
      <w:r w:rsidRPr="0035265B">
        <w:rPr>
          <w:rFonts w:ascii="Times New Roman" w:hAnsi="Times New Roman" w:cs="Times New Roman"/>
          <w:sz w:val="24"/>
          <w:szCs w:val="24"/>
        </w:rPr>
        <w:t>, C. (2017) ‘Parental socio-economic status and childcare quality: Early inequalities in educational opportunity?</w:t>
      </w:r>
      <w:proofErr w:type="gramStart"/>
      <w:r w:rsidRPr="0035265B">
        <w:rPr>
          <w:rFonts w:ascii="Times New Roman" w:hAnsi="Times New Roman" w:cs="Times New Roman"/>
          <w:sz w:val="24"/>
          <w:szCs w:val="24"/>
        </w:rPr>
        <w:t>’,</w:t>
      </w:r>
      <w:proofErr w:type="gramEnd"/>
      <w:r w:rsidRPr="0035265B">
        <w:rPr>
          <w:rFonts w:ascii="Times New Roman" w:hAnsi="Times New Roman" w:cs="Times New Roman"/>
          <w:sz w:val="24"/>
          <w:szCs w:val="24"/>
        </w:rPr>
        <w:t> </w:t>
      </w:r>
      <w:r w:rsidRPr="0035265B">
        <w:rPr>
          <w:rFonts w:ascii="Times New Roman" w:hAnsi="Times New Roman" w:cs="Times New Roman"/>
          <w:i/>
          <w:iCs/>
          <w:sz w:val="24"/>
          <w:szCs w:val="24"/>
        </w:rPr>
        <w:t>Early Childhood Research Quarterly</w:t>
      </w:r>
      <w:r w:rsidRPr="0035265B">
        <w:rPr>
          <w:rFonts w:ascii="Times New Roman" w:hAnsi="Times New Roman" w:cs="Times New Roman"/>
          <w:sz w:val="24"/>
          <w:szCs w:val="24"/>
        </w:rPr>
        <w:t>.</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Teeroovengadum</w:t>
      </w:r>
      <w:proofErr w:type="spellEnd"/>
      <w:r w:rsidRPr="0035265B">
        <w:rPr>
          <w:rFonts w:ascii="Times New Roman" w:hAnsi="Times New Roman" w:cs="Times New Roman"/>
          <w:sz w:val="24"/>
          <w:szCs w:val="24"/>
        </w:rPr>
        <w:t xml:space="preserve">, V., </w:t>
      </w:r>
      <w:proofErr w:type="spellStart"/>
      <w:r w:rsidRPr="0035265B">
        <w:rPr>
          <w:rFonts w:ascii="Times New Roman" w:hAnsi="Times New Roman" w:cs="Times New Roman"/>
          <w:sz w:val="24"/>
          <w:szCs w:val="24"/>
        </w:rPr>
        <w:t>Kamalanabhan</w:t>
      </w:r>
      <w:proofErr w:type="spellEnd"/>
      <w:r w:rsidRPr="0035265B">
        <w:rPr>
          <w:rFonts w:ascii="Times New Roman" w:hAnsi="Times New Roman" w:cs="Times New Roman"/>
          <w:sz w:val="24"/>
          <w:szCs w:val="24"/>
        </w:rPr>
        <w:t xml:space="preserve">, T. and </w:t>
      </w:r>
      <w:proofErr w:type="spellStart"/>
      <w:r w:rsidRPr="0035265B">
        <w:rPr>
          <w:rFonts w:ascii="Times New Roman" w:hAnsi="Times New Roman" w:cs="Times New Roman"/>
          <w:sz w:val="24"/>
          <w:szCs w:val="24"/>
        </w:rPr>
        <w:t>Seebaluck</w:t>
      </w:r>
      <w:proofErr w:type="spellEnd"/>
      <w:r w:rsidRPr="0035265B">
        <w:rPr>
          <w:rFonts w:ascii="Times New Roman" w:hAnsi="Times New Roman" w:cs="Times New Roman"/>
          <w:sz w:val="24"/>
          <w:szCs w:val="24"/>
        </w:rPr>
        <w:t>, A. (2016) ‘Measuring service quality in higher education’, </w:t>
      </w:r>
      <w:r w:rsidRPr="0035265B">
        <w:rPr>
          <w:rFonts w:ascii="Times New Roman" w:hAnsi="Times New Roman" w:cs="Times New Roman"/>
          <w:i/>
          <w:iCs/>
          <w:sz w:val="24"/>
          <w:szCs w:val="24"/>
        </w:rPr>
        <w:t>Quality Assurance in Education</w:t>
      </w:r>
      <w:r w:rsidRPr="0035265B">
        <w:rPr>
          <w:rFonts w:ascii="Times New Roman" w:hAnsi="Times New Roman" w:cs="Times New Roman"/>
          <w:sz w:val="24"/>
          <w:szCs w:val="24"/>
        </w:rPr>
        <w:t>, Volume 24, issue 2, pp.244-258.</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Tonyan</w:t>
      </w:r>
      <w:proofErr w:type="spellEnd"/>
      <w:r w:rsidRPr="0035265B">
        <w:rPr>
          <w:rFonts w:ascii="Times New Roman" w:hAnsi="Times New Roman" w:cs="Times New Roman"/>
          <w:sz w:val="24"/>
          <w:szCs w:val="24"/>
        </w:rPr>
        <w:t>, H., Nuttall, J., Torres, J. and Bridgewater, J. (2017) ‘Engaging With Quality Improvement Initiatives: A Descriptive Study of Learning in the Complex and Dynamic Context of Everyday Life for Family Child Care Providers’, </w:t>
      </w:r>
      <w:r w:rsidRPr="0035265B">
        <w:rPr>
          <w:rFonts w:ascii="Times New Roman" w:hAnsi="Times New Roman" w:cs="Times New Roman"/>
          <w:i/>
          <w:iCs/>
          <w:sz w:val="24"/>
          <w:szCs w:val="24"/>
        </w:rPr>
        <w:t>Early Education and Development</w:t>
      </w:r>
      <w:r w:rsidRPr="0035265B">
        <w:rPr>
          <w:rFonts w:ascii="Times New Roman" w:hAnsi="Times New Roman" w:cs="Times New Roman"/>
          <w:sz w:val="24"/>
          <w:szCs w:val="24"/>
        </w:rPr>
        <w:t>, Volume 28, Issue 6, pp.684-704.</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t>Vecchiato</w:t>
      </w:r>
      <w:proofErr w:type="spellEnd"/>
      <w:r w:rsidRPr="0035265B">
        <w:rPr>
          <w:rFonts w:ascii="Times New Roman" w:hAnsi="Times New Roman" w:cs="Times New Roman"/>
          <w:sz w:val="24"/>
          <w:szCs w:val="24"/>
        </w:rPr>
        <w:t xml:space="preserve">, T., </w:t>
      </w:r>
      <w:proofErr w:type="spellStart"/>
      <w:r w:rsidRPr="0035265B">
        <w:rPr>
          <w:rFonts w:ascii="Times New Roman" w:hAnsi="Times New Roman" w:cs="Times New Roman"/>
          <w:sz w:val="24"/>
          <w:szCs w:val="24"/>
        </w:rPr>
        <w:t>Maluccio</w:t>
      </w:r>
      <w:proofErr w:type="spellEnd"/>
      <w:r w:rsidRPr="0035265B">
        <w:rPr>
          <w:rFonts w:ascii="Times New Roman" w:hAnsi="Times New Roman" w:cs="Times New Roman"/>
          <w:sz w:val="24"/>
          <w:szCs w:val="24"/>
        </w:rPr>
        <w:t xml:space="preserve">, A. and </w:t>
      </w:r>
      <w:proofErr w:type="spellStart"/>
      <w:r w:rsidRPr="0035265B">
        <w:rPr>
          <w:rFonts w:ascii="Times New Roman" w:hAnsi="Times New Roman" w:cs="Times New Roman"/>
          <w:sz w:val="24"/>
          <w:szCs w:val="24"/>
        </w:rPr>
        <w:t>Canali</w:t>
      </w:r>
      <w:proofErr w:type="spellEnd"/>
      <w:r w:rsidRPr="0035265B">
        <w:rPr>
          <w:rFonts w:ascii="Times New Roman" w:hAnsi="Times New Roman" w:cs="Times New Roman"/>
          <w:sz w:val="24"/>
          <w:szCs w:val="24"/>
        </w:rPr>
        <w:t>, C. (2002) </w:t>
      </w:r>
      <w:r w:rsidRPr="0035265B">
        <w:rPr>
          <w:rFonts w:ascii="Times New Roman" w:hAnsi="Times New Roman" w:cs="Times New Roman"/>
          <w:i/>
          <w:iCs/>
          <w:sz w:val="24"/>
          <w:szCs w:val="24"/>
        </w:rPr>
        <w:t>Evaluation in child and family services</w:t>
      </w:r>
      <w:r w:rsidRPr="0035265B">
        <w:rPr>
          <w:rFonts w:ascii="Times New Roman" w:hAnsi="Times New Roman" w:cs="Times New Roman"/>
          <w:sz w:val="24"/>
          <w:szCs w:val="24"/>
        </w:rPr>
        <w:t xml:space="preserve">, New York: A. de </w:t>
      </w:r>
      <w:proofErr w:type="spellStart"/>
      <w:r w:rsidRPr="0035265B">
        <w:rPr>
          <w:rFonts w:ascii="Times New Roman" w:hAnsi="Times New Roman" w:cs="Times New Roman"/>
          <w:sz w:val="24"/>
          <w:szCs w:val="24"/>
        </w:rPr>
        <w:t>Gruyter</w:t>
      </w:r>
      <w:proofErr w:type="spellEnd"/>
      <w:r w:rsidRPr="0035265B">
        <w:rPr>
          <w:rFonts w:ascii="Times New Roman" w:hAnsi="Times New Roman" w:cs="Times New Roman"/>
          <w:sz w:val="24"/>
          <w:szCs w:val="24"/>
        </w:rPr>
        <w:t>.</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Wales.nhs.uk. (2018) </w:t>
      </w:r>
      <w:r w:rsidRPr="0035265B">
        <w:rPr>
          <w:rFonts w:ascii="Times New Roman" w:hAnsi="Times New Roman" w:cs="Times New Roman"/>
          <w:i/>
          <w:iCs/>
          <w:sz w:val="24"/>
          <w:szCs w:val="24"/>
        </w:rPr>
        <w:t>Public Health Wales | Welsh Network of Healthy School Schemes</w:t>
      </w:r>
      <w:r w:rsidRPr="0035265B">
        <w:rPr>
          <w:rFonts w:ascii="Times New Roman" w:hAnsi="Times New Roman" w:cs="Times New Roman"/>
          <w:sz w:val="24"/>
          <w:szCs w:val="24"/>
        </w:rPr>
        <w:t>. [</w:t>
      </w:r>
      <w:proofErr w:type="gramStart"/>
      <w:r w:rsidRPr="0035265B">
        <w:rPr>
          <w:rFonts w:ascii="Times New Roman" w:hAnsi="Times New Roman" w:cs="Times New Roman"/>
          <w:sz w:val="24"/>
          <w:szCs w:val="24"/>
        </w:rPr>
        <w:t>online</w:t>
      </w:r>
      <w:proofErr w:type="gramEnd"/>
      <w:r w:rsidRPr="0035265B">
        <w:rPr>
          <w:rFonts w:ascii="Times New Roman" w:hAnsi="Times New Roman" w:cs="Times New Roman"/>
          <w:sz w:val="24"/>
          <w:szCs w:val="24"/>
        </w:rPr>
        <w:t>] Available at: http://www.wales.nhs.uk/sitesplus/888/page/82249 [Accessed 15 Jun. 2018].</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Welsh Assembly Government (WAG) (2014) ‘Social Services and Well-being (Wales) Act 2014’, </w:t>
      </w:r>
      <w:hyperlink r:id="rId7" w:history="1">
        <w:r w:rsidRPr="0035265B">
          <w:rPr>
            <w:rStyle w:val="Hyperlink"/>
            <w:rFonts w:ascii="Times New Roman" w:hAnsi="Times New Roman" w:cs="Times New Roman"/>
            <w:sz w:val="24"/>
            <w:szCs w:val="24"/>
          </w:rPr>
          <w:t>http://www.legislation.gov.uk/anaw/2014/4/pdfs/anaw_20140004_en.pdf</w:t>
        </w:r>
      </w:hyperlink>
      <w:r w:rsidRPr="0035265B">
        <w:rPr>
          <w:rFonts w:ascii="Times New Roman" w:hAnsi="Times New Roman" w:cs="Times New Roman"/>
          <w:sz w:val="24"/>
          <w:szCs w:val="24"/>
        </w:rPr>
        <w:t xml:space="preserve"> [Accessed 13th June 2018].</w:t>
      </w:r>
    </w:p>
    <w:p w:rsidR="005D3F74" w:rsidRPr="0035265B"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Welsh Assembly Government (WAG) (2016) ‘Regulation and Inspection of Social Care (Wales) Act 2016’, </w:t>
      </w:r>
      <w:hyperlink r:id="rId8" w:history="1">
        <w:r w:rsidRPr="0035265B">
          <w:rPr>
            <w:rStyle w:val="Hyperlink"/>
            <w:rFonts w:ascii="Times New Roman" w:hAnsi="Times New Roman" w:cs="Times New Roman"/>
            <w:sz w:val="24"/>
            <w:szCs w:val="24"/>
          </w:rPr>
          <w:t>http://www.legislation.gov.uk/anaw/2016/2/contents/enacted</w:t>
        </w:r>
      </w:hyperlink>
      <w:r w:rsidRPr="0035265B">
        <w:rPr>
          <w:rFonts w:ascii="Times New Roman" w:hAnsi="Times New Roman" w:cs="Times New Roman"/>
          <w:sz w:val="24"/>
          <w:szCs w:val="24"/>
        </w:rPr>
        <w:t xml:space="preserve"> [Accessed 13th June 2108].</w:t>
      </w:r>
    </w:p>
    <w:p w:rsidR="005D3F74" w:rsidRPr="0035265B" w:rsidRDefault="005D3F74" w:rsidP="005D3F74">
      <w:pPr>
        <w:jc w:val="both"/>
        <w:rPr>
          <w:rFonts w:ascii="Times New Roman" w:hAnsi="Times New Roman" w:cs="Times New Roman"/>
          <w:sz w:val="24"/>
          <w:szCs w:val="24"/>
        </w:rPr>
      </w:pPr>
      <w:proofErr w:type="spellStart"/>
      <w:r w:rsidRPr="0035265B">
        <w:rPr>
          <w:rFonts w:ascii="Times New Roman" w:hAnsi="Times New Roman" w:cs="Times New Roman"/>
          <w:sz w:val="24"/>
          <w:szCs w:val="24"/>
        </w:rPr>
        <w:lastRenderedPageBreak/>
        <w:t>Yazejian</w:t>
      </w:r>
      <w:proofErr w:type="spellEnd"/>
      <w:r w:rsidRPr="0035265B">
        <w:rPr>
          <w:rFonts w:ascii="Times New Roman" w:hAnsi="Times New Roman" w:cs="Times New Roman"/>
          <w:sz w:val="24"/>
          <w:szCs w:val="24"/>
        </w:rPr>
        <w:t xml:space="preserve">, N., Bryant, D., Hans, S., </w:t>
      </w:r>
      <w:proofErr w:type="spellStart"/>
      <w:r w:rsidRPr="0035265B">
        <w:rPr>
          <w:rFonts w:ascii="Times New Roman" w:hAnsi="Times New Roman" w:cs="Times New Roman"/>
          <w:sz w:val="24"/>
          <w:szCs w:val="24"/>
        </w:rPr>
        <w:t>Horm</w:t>
      </w:r>
      <w:proofErr w:type="spellEnd"/>
      <w:r w:rsidRPr="0035265B">
        <w:rPr>
          <w:rFonts w:ascii="Times New Roman" w:hAnsi="Times New Roman" w:cs="Times New Roman"/>
          <w:sz w:val="24"/>
          <w:szCs w:val="24"/>
        </w:rPr>
        <w:t xml:space="preserve">, D., St. Clair, L., File, N. and </w:t>
      </w:r>
      <w:proofErr w:type="spellStart"/>
      <w:r w:rsidRPr="0035265B">
        <w:rPr>
          <w:rFonts w:ascii="Times New Roman" w:hAnsi="Times New Roman" w:cs="Times New Roman"/>
          <w:sz w:val="24"/>
          <w:szCs w:val="24"/>
        </w:rPr>
        <w:t>Burchinal</w:t>
      </w:r>
      <w:proofErr w:type="spellEnd"/>
      <w:r w:rsidRPr="0035265B">
        <w:rPr>
          <w:rFonts w:ascii="Times New Roman" w:hAnsi="Times New Roman" w:cs="Times New Roman"/>
          <w:sz w:val="24"/>
          <w:szCs w:val="24"/>
        </w:rPr>
        <w:t xml:space="preserve">, M. (2017) ‘Child and Parenting Outcomes </w:t>
      </w:r>
      <w:proofErr w:type="gramStart"/>
      <w:r w:rsidRPr="0035265B">
        <w:rPr>
          <w:rFonts w:ascii="Times New Roman" w:hAnsi="Times New Roman" w:cs="Times New Roman"/>
          <w:sz w:val="24"/>
          <w:szCs w:val="24"/>
        </w:rPr>
        <w:t>After</w:t>
      </w:r>
      <w:proofErr w:type="gramEnd"/>
      <w:r w:rsidRPr="0035265B">
        <w:rPr>
          <w:rFonts w:ascii="Times New Roman" w:hAnsi="Times New Roman" w:cs="Times New Roman"/>
          <w:sz w:val="24"/>
          <w:szCs w:val="24"/>
        </w:rPr>
        <w:t xml:space="preserve"> 1 Year of </w:t>
      </w:r>
      <w:proofErr w:type="spellStart"/>
      <w:r w:rsidRPr="0035265B">
        <w:rPr>
          <w:rFonts w:ascii="Times New Roman" w:hAnsi="Times New Roman" w:cs="Times New Roman"/>
          <w:sz w:val="24"/>
          <w:szCs w:val="24"/>
        </w:rPr>
        <w:t>Educare</w:t>
      </w:r>
      <w:proofErr w:type="spellEnd"/>
      <w:r w:rsidRPr="0035265B">
        <w:rPr>
          <w:rFonts w:ascii="Times New Roman" w:hAnsi="Times New Roman" w:cs="Times New Roman"/>
          <w:sz w:val="24"/>
          <w:szCs w:val="24"/>
        </w:rPr>
        <w:t>’, </w:t>
      </w:r>
      <w:r w:rsidRPr="0035265B">
        <w:rPr>
          <w:rFonts w:ascii="Times New Roman" w:hAnsi="Times New Roman" w:cs="Times New Roman"/>
          <w:i/>
          <w:iCs/>
          <w:sz w:val="24"/>
          <w:szCs w:val="24"/>
        </w:rPr>
        <w:t>Child Development</w:t>
      </w:r>
      <w:r w:rsidRPr="0035265B">
        <w:rPr>
          <w:rFonts w:ascii="Times New Roman" w:hAnsi="Times New Roman" w:cs="Times New Roman"/>
          <w:sz w:val="24"/>
          <w:szCs w:val="24"/>
        </w:rPr>
        <w:t>, Volume 88, issue 5, pp.1671-1688.</w:t>
      </w:r>
    </w:p>
    <w:p w:rsidR="005D3F74" w:rsidRPr="00F169B3" w:rsidRDefault="005D3F74" w:rsidP="005D3F74">
      <w:pPr>
        <w:jc w:val="both"/>
        <w:rPr>
          <w:rFonts w:ascii="Times New Roman" w:hAnsi="Times New Roman" w:cs="Times New Roman"/>
          <w:sz w:val="24"/>
          <w:szCs w:val="24"/>
        </w:rPr>
      </w:pPr>
      <w:r w:rsidRPr="0035265B">
        <w:rPr>
          <w:rFonts w:ascii="Times New Roman" w:hAnsi="Times New Roman" w:cs="Times New Roman"/>
          <w:sz w:val="24"/>
          <w:szCs w:val="24"/>
        </w:rPr>
        <w:t xml:space="preserve">Yoshikawa, H., Leyva, D., Snow, C., </w:t>
      </w:r>
      <w:proofErr w:type="spellStart"/>
      <w:r w:rsidRPr="0035265B">
        <w:rPr>
          <w:rFonts w:ascii="Times New Roman" w:hAnsi="Times New Roman" w:cs="Times New Roman"/>
          <w:sz w:val="24"/>
          <w:szCs w:val="24"/>
        </w:rPr>
        <w:t>Treviño</w:t>
      </w:r>
      <w:proofErr w:type="spellEnd"/>
      <w:r w:rsidRPr="0035265B">
        <w:rPr>
          <w:rFonts w:ascii="Times New Roman" w:hAnsi="Times New Roman" w:cs="Times New Roman"/>
          <w:sz w:val="24"/>
          <w:szCs w:val="24"/>
        </w:rPr>
        <w:t xml:space="preserve">, E., </w:t>
      </w:r>
      <w:proofErr w:type="spellStart"/>
      <w:r w:rsidRPr="0035265B">
        <w:rPr>
          <w:rFonts w:ascii="Times New Roman" w:hAnsi="Times New Roman" w:cs="Times New Roman"/>
          <w:sz w:val="24"/>
          <w:szCs w:val="24"/>
        </w:rPr>
        <w:t>Barata</w:t>
      </w:r>
      <w:proofErr w:type="spellEnd"/>
      <w:r w:rsidRPr="0035265B">
        <w:rPr>
          <w:rFonts w:ascii="Times New Roman" w:hAnsi="Times New Roman" w:cs="Times New Roman"/>
          <w:sz w:val="24"/>
          <w:szCs w:val="24"/>
        </w:rPr>
        <w:t xml:space="preserve">, M., Weiland, C., Gomez, C., Moreno, L., Rolla, A., </w:t>
      </w:r>
      <w:proofErr w:type="spellStart"/>
      <w:r w:rsidRPr="0035265B">
        <w:rPr>
          <w:rFonts w:ascii="Times New Roman" w:hAnsi="Times New Roman" w:cs="Times New Roman"/>
          <w:sz w:val="24"/>
          <w:szCs w:val="24"/>
        </w:rPr>
        <w:t>D'Sa</w:t>
      </w:r>
      <w:proofErr w:type="spellEnd"/>
      <w:r w:rsidRPr="0035265B">
        <w:rPr>
          <w:rFonts w:ascii="Times New Roman" w:hAnsi="Times New Roman" w:cs="Times New Roman"/>
          <w:sz w:val="24"/>
          <w:szCs w:val="24"/>
        </w:rPr>
        <w:t>, N. and Arbour, M. (20</w:t>
      </w:r>
      <w:bookmarkStart w:id="2" w:name="_GoBack"/>
      <w:bookmarkEnd w:id="2"/>
      <w:r w:rsidRPr="0035265B">
        <w:rPr>
          <w:rFonts w:ascii="Times New Roman" w:hAnsi="Times New Roman" w:cs="Times New Roman"/>
          <w:sz w:val="24"/>
          <w:szCs w:val="24"/>
        </w:rPr>
        <w:t>15) ‘Experimental impacts of a teacher professional development program in Chile on preschool classroom quality and child outcomes’, </w:t>
      </w:r>
      <w:r w:rsidRPr="0035265B">
        <w:rPr>
          <w:rFonts w:ascii="Times New Roman" w:hAnsi="Times New Roman" w:cs="Times New Roman"/>
          <w:i/>
          <w:iCs/>
          <w:sz w:val="24"/>
          <w:szCs w:val="24"/>
        </w:rPr>
        <w:t>Developmental Psychology</w:t>
      </w:r>
      <w:r w:rsidRPr="0035265B">
        <w:rPr>
          <w:rFonts w:ascii="Times New Roman" w:hAnsi="Times New Roman" w:cs="Times New Roman"/>
          <w:sz w:val="24"/>
          <w:szCs w:val="24"/>
        </w:rPr>
        <w:t xml:space="preserve">, Volume </w:t>
      </w:r>
      <w:r>
        <w:rPr>
          <w:rFonts w:ascii="Times New Roman" w:hAnsi="Times New Roman" w:cs="Times New Roman"/>
          <w:sz w:val="24"/>
          <w:szCs w:val="24"/>
        </w:rPr>
        <w:t>51.</w:t>
      </w:r>
    </w:p>
    <w:p w:rsidR="00B45148" w:rsidRPr="007C4D5D" w:rsidRDefault="00AF7208" w:rsidP="007C4D5D">
      <w:pPr>
        <w:spacing w:after="270" w:line="240" w:lineRule="auto"/>
        <w:textAlignment w:val="baseline"/>
        <w:rPr>
          <w:rFonts w:ascii="Arial" w:eastAsia="Times New Roman" w:hAnsi="Arial" w:cs="Arial"/>
          <w:color w:val="111111"/>
          <w:sz w:val="23"/>
          <w:szCs w:val="23"/>
          <w:lang w:eastAsia="en-GB"/>
        </w:rPr>
      </w:pPr>
      <w:r>
        <w:rPr>
          <w:rFonts w:ascii="Arial" w:eastAsia="Times New Roman" w:hAnsi="Arial" w:cs="Arial"/>
          <w:color w:val="111111"/>
          <w:sz w:val="23"/>
          <w:szCs w:val="23"/>
          <w:lang w:eastAsia="en-GB"/>
        </w:rPr>
        <w:t xml:space="preserve"> </w:t>
      </w:r>
    </w:p>
    <w:sectPr w:rsidR="00B45148" w:rsidRPr="007C4D5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2D20" w:rsidRDefault="00B22D20" w:rsidP="00434BA5">
      <w:pPr>
        <w:spacing w:after="0" w:line="240" w:lineRule="auto"/>
      </w:pPr>
      <w:r>
        <w:separator/>
      </w:r>
    </w:p>
  </w:endnote>
  <w:endnote w:type="continuationSeparator" w:id="0">
    <w:p w:rsidR="00B22D20" w:rsidRDefault="00B22D20" w:rsidP="00434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7490147"/>
      <w:docPartObj>
        <w:docPartGallery w:val="Page Numbers (Bottom of Page)"/>
        <w:docPartUnique/>
      </w:docPartObj>
    </w:sdtPr>
    <w:sdtEndPr>
      <w:rPr>
        <w:noProof/>
      </w:rPr>
    </w:sdtEndPr>
    <w:sdtContent>
      <w:p w:rsidR="00434BA5" w:rsidRDefault="00434BA5">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434BA5" w:rsidRDefault="00434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2D20" w:rsidRDefault="00B22D20" w:rsidP="00434BA5">
      <w:pPr>
        <w:spacing w:after="0" w:line="240" w:lineRule="auto"/>
      </w:pPr>
      <w:r>
        <w:separator/>
      </w:r>
    </w:p>
  </w:footnote>
  <w:footnote w:type="continuationSeparator" w:id="0">
    <w:p w:rsidR="00B22D20" w:rsidRDefault="00B22D20" w:rsidP="00434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4BA5" w:rsidRDefault="00434BA5">
    <w:pPr>
      <w:pStyle w:val="Header"/>
    </w:pPr>
    <w:r>
      <w:t>Elizabeth Dye - 1605537</w:t>
    </w:r>
  </w:p>
  <w:p w:rsidR="00434BA5" w:rsidRDefault="00434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DF48D2"/>
    <w:multiLevelType w:val="multilevel"/>
    <w:tmpl w:val="A5EA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F94824"/>
    <w:multiLevelType w:val="multilevel"/>
    <w:tmpl w:val="7DEAF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148"/>
    <w:rsid w:val="000765F7"/>
    <w:rsid w:val="00084D32"/>
    <w:rsid w:val="000F4B67"/>
    <w:rsid w:val="00143F6B"/>
    <w:rsid w:val="0018792D"/>
    <w:rsid w:val="001C4A10"/>
    <w:rsid w:val="001D41F2"/>
    <w:rsid w:val="00280454"/>
    <w:rsid w:val="002C4B3C"/>
    <w:rsid w:val="002E6307"/>
    <w:rsid w:val="002F754A"/>
    <w:rsid w:val="003834DC"/>
    <w:rsid w:val="00413FF0"/>
    <w:rsid w:val="00434BA5"/>
    <w:rsid w:val="00454863"/>
    <w:rsid w:val="004822CC"/>
    <w:rsid w:val="00487C20"/>
    <w:rsid w:val="0049048E"/>
    <w:rsid w:val="005939EA"/>
    <w:rsid w:val="005D3F74"/>
    <w:rsid w:val="005E08EB"/>
    <w:rsid w:val="00625641"/>
    <w:rsid w:val="00626467"/>
    <w:rsid w:val="006B0781"/>
    <w:rsid w:val="007C4D5D"/>
    <w:rsid w:val="007F31E6"/>
    <w:rsid w:val="008F0F40"/>
    <w:rsid w:val="00927861"/>
    <w:rsid w:val="00951071"/>
    <w:rsid w:val="009631A2"/>
    <w:rsid w:val="00976C80"/>
    <w:rsid w:val="00985813"/>
    <w:rsid w:val="009952CA"/>
    <w:rsid w:val="009F469B"/>
    <w:rsid w:val="00A04279"/>
    <w:rsid w:val="00A14AFC"/>
    <w:rsid w:val="00A31B5D"/>
    <w:rsid w:val="00A40B56"/>
    <w:rsid w:val="00A615DD"/>
    <w:rsid w:val="00A665B1"/>
    <w:rsid w:val="00AA2E59"/>
    <w:rsid w:val="00AD6ED4"/>
    <w:rsid w:val="00AF7208"/>
    <w:rsid w:val="00B22D20"/>
    <w:rsid w:val="00B27518"/>
    <w:rsid w:val="00B45148"/>
    <w:rsid w:val="00BA5BFC"/>
    <w:rsid w:val="00C35746"/>
    <w:rsid w:val="00C449D9"/>
    <w:rsid w:val="00CA4961"/>
    <w:rsid w:val="00CB190E"/>
    <w:rsid w:val="00CC179D"/>
    <w:rsid w:val="00CC2923"/>
    <w:rsid w:val="00D55878"/>
    <w:rsid w:val="00DA697A"/>
    <w:rsid w:val="00DE0269"/>
    <w:rsid w:val="00E014B8"/>
    <w:rsid w:val="00E81837"/>
    <w:rsid w:val="00EC1A1A"/>
    <w:rsid w:val="00EC7555"/>
    <w:rsid w:val="00EE766C"/>
    <w:rsid w:val="00F11672"/>
    <w:rsid w:val="00F1621F"/>
    <w:rsid w:val="00F169B3"/>
    <w:rsid w:val="00F35F8A"/>
    <w:rsid w:val="00F36F2C"/>
    <w:rsid w:val="00F65E4F"/>
    <w:rsid w:val="00F7191C"/>
    <w:rsid w:val="00F74964"/>
    <w:rsid w:val="00F75CDF"/>
    <w:rsid w:val="00F948E8"/>
    <w:rsid w:val="00FC6CC4"/>
    <w:rsid w:val="00FD2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2AAF8"/>
  <w15:chartTrackingRefBased/>
  <w15:docId w15:val="{968C9BC8-08F5-4467-9ED2-5735E8EF3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9631A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51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357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5746"/>
    <w:rPr>
      <w:rFonts w:ascii="Segoe UI" w:hAnsi="Segoe UI" w:cs="Segoe UI"/>
      <w:sz w:val="18"/>
      <w:szCs w:val="18"/>
    </w:rPr>
  </w:style>
  <w:style w:type="character" w:customStyle="1" w:styleId="Heading3Char">
    <w:name w:val="Heading 3 Char"/>
    <w:basedOn w:val="DefaultParagraphFont"/>
    <w:link w:val="Heading3"/>
    <w:uiPriority w:val="9"/>
    <w:rsid w:val="009631A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5D3F74"/>
    <w:rPr>
      <w:color w:val="0563C1" w:themeColor="hyperlink"/>
      <w:u w:val="single"/>
    </w:rPr>
  </w:style>
  <w:style w:type="paragraph" w:styleId="Header">
    <w:name w:val="header"/>
    <w:basedOn w:val="Normal"/>
    <w:link w:val="HeaderChar"/>
    <w:uiPriority w:val="99"/>
    <w:unhideWhenUsed/>
    <w:rsid w:val="00434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BA5"/>
  </w:style>
  <w:style w:type="paragraph" w:styleId="Footer">
    <w:name w:val="footer"/>
    <w:basedOn w:val="Normal"/>
    <w:link w:val="FooterChar"/>
    <w:uiPriority w:val="99"/>
    <w:unhideWhenUsed/>
    <w:rsid w:val="00434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832267">
      <w:bodyDiv w:val="1"/>
      <w:marLeft w:val="0"/>
      <w:marRight w:val="0"/>
      <w:marTop w:val="0"/>
      <w:marBottom w:val="0"/>
      <w:divBdr>
        <w:top w:val="none" w:sz="0" w:space="0" w:color="auto"/>
        <w:left w:val="none" w:sz="0" w:space="0" w:color="auto"/>
        <w:bottom w:val="none" w:sz="0" w:space="0" w:color="auto"/>
        <w:right w:val="none" w:sz="0" w:space="0" w:color="auto"/>
      </w:divBdr>
    </w:div>
    <w:div w:id="365326043">
      <w:bodyDiv w:val="1"/>
      <w:marLeft w:val="0"/>
      <w:marRight w:val="0"/>
      <w:marTop w:val="0"/>
      <w:marBottom w:val="0"/>
      <w:divBdr>
        <w:top w:val="none" w:sz="0" w:space="0" w:color="auto"/>
        <w:left w:val="none" w:sz="0" w:space="0" w:color="auto"/>
        <w:bottom w:val="none" w:sz="0" w:space="0" w:color="auto"/>
        <w:right w:val="none" w:sz="0" w:space="0" w:color="auto"/>
      </w:divBdr>
    </w:div>
    <w:div w:id="750859139">
      <w:bodyDiv w:val="1"/>
      <w:marLeft w:val="0"/>
      <w:marRight w:val="0"/>
      <w:marTop w:val="0"/>
      <w:marBottom w:val="0"/>
      <w:divBdr>
        <w:top w:val="none" w:sz="0" w:space="0" w:color="auto"/>
        <w:left w:val="none" w:sz="0" w:space="0" w:color="auto"/>
        <w:bottom w:val="none" w:sz="0" w:space="0" w:color="auto"/>
        <w:right w:val="none" w:sz="0" w:space="0" w:color="auto"/>
      </w:divBdr>
    </w:div>
    <w:div w:id="787285564">
      <w:bodyDiv w:val="1"/>
      <w:marLeft w:val="0"/>
      <w:marRight w:val="0"/>
      <w:marTop w:val="0"/>
      <w:marBottom w:val="0"/>
      <w:divBdr>
        <w:top w:val="none" w:sz="0" w:space="0" w:color="auto"/>
        <w:left w:val="none" w:sz="0" w:space="0" w:color="auto"/>
        <w:bottom w:val="none" w:sz="0" w:space="0" w:color="auto"/>
        <w:right w:val="none" w:sz="0" w:space="0" w:color="auto"/>
      </w:divBdr>
      <w:divsChild>
        <w:div w:id="115679908">
          <w:marLeft w:val="0"/>
          <w:marRight w:val="0"/>
          <w:marTop w:val="0"/>
          <w:marBottom w:val="0"/>
          <w:divBdr>
            <w:top w:val="none" w:sz="0" w:space="0" w:color="auto"/>
            <w:left w:val="none" w:sz="0" w:space="0" w:color="auto"/>
            <w:bottom w:val="none" w:sz="0" w:space="0" w:color="auto"/>
            <w:right w:val="none" w:sz="0" w:space="0" w:color="auto"/>
          </w:divBdr>
        </w:div>
        <w:div w:id="152261610">
          <w:marLeft w:val="0"/>
          <w:marRight w:val="0"/>
          <w:marTop w:val="0"/>
          <w:marBottom w:val="0"/>
          <w:divBdr>
            <w:top w:val="none" w:sz="0" w:space="0" w:color="auto"/>
            <w:left w:val="none" w:sz="0" w:space="0" w:color="auto"/>
            <w:bottom w:val="none" w:sz="0" w:space="0" w:color="auto"/>
            <w:right w:val="none" w:sz="0" w:space="0" w:color="auto"/>
          </w:divBdr>
        </w:div>
        <w:div w:id="1561670547">
          <w:marLeft w:val="0"/>
          <w:marRight w:val="0"/>
          <w:marTop w:val="0"/>
          <w:marBottom w:val="0"/>
          <w:divBdr>
            <w:top w:val="none" w:sz="0" w:space="0" w:color="auto"/>
            <w:left w:val="none" w:sz="0" w:space="0" w:color="auto"/>
            <w:bottom w:val="none" w:sz="0" w:space="0" w:color="auto"/>
            <w:right w:val="none" w:sz="0" w:space="0" w:color="auto"/>
          </w:divBdr>
        </w:div>
        <w:div w:id="823543311">
          <w:marLeft w:val="0"/>
          <w:marRight w:val="0"/>
          <w:marTop w:val="0"/>
          <w:marBottom w:val="0"/>
          <w:divBdr>
            <w:top w:val="none" w:sz="0" w:space="0" w:color="auto"/>
            <w:left w:val="none" w:sz="0" w:space="0" w:color="auto"/>
            <w:bottom w:val="none" w:sz="0" w:space="0" w:color="auto"/>
            <w:right w:val="none" w:sz="0" w:space="0" w:color="auto"/>
          </w:divBdr>
        </w:div>
        <w:div w:id="1430272413">
          <w:marLeft w:val="0"/>
          <w:marRight w:val="0"/>
          <w:marTop w:val="0"/>
          <w:marBottom w:val="0"/>
          <w:divBdr>
            <w:top w:val="none" w:sz="0" w:space="0" w:color="auto"/>
            <w:left w:val="none" w:sz="0" w:space="0" w:color="auto"/>
            <w:bottom w:val="none" w:sz="0" w:space="0" w:color="auto"/>
            <w:right w:val="none" w:sz="0" w:space="0" w:color="auto"/>
          </w:divBdr>
        </w:div>
        <w:div w:id="1535339599">
          <w:marLeft w:val="0"/>
          <w:marRight w:val="0"/>
          <w:marTop w:val="0"/>
          <w:marBottom w:val="0"/>
          <w:divBdr>
            <w:top w:val="none" w:sz="0" w:space="0" w:color="auto"/>
            <w:left w:val="none" w:sz="0" w:space="0" w:color="auto"/>
            <w:bottom w:val="none" w:sz="0" w:space="0" w:color="auto"/>
            <w:right w:val="none" w:sz="0" w:space="0" w:color="auto"/>
          </w:divBdr>
        </w:div>
        <w:div w:id="906182407">
          <w:marLeft w:val="0"/>
          <w:marRight w:val="0"/>
          <w:marTop w:val="0"/>
          <w:marBottom w:val="0"/>
          <w:divBdr>
            <w:top w:val="none" w:sz="0" w:space="0" w:color="auto"/>
            <w:left w:val="none" w:sz="0" w:space="0" w:color="auto"/>
            <w:bottom w:val="none" w:sz="0" w:space="0" w:color="auto"/>
            <w:right w:val="none" w:sz="0" w:space="0" w:color="auto"/>
          </w:divBdr>
        </w:div>
        <w:div w:id="2105106470">
          <w:marLeft w:val="0"/>
          <w:marRight w:val="0"/>
          <w:marTop w:val="0"/>
          <w:marBottom w:val="0"/>
          <w:divBdr>
            <w:top w:val="none" w:sz="0" w:space="0" w:color="auto"/>
            <w:left w:val="none" w:sz="0" w:space="0" w:color="auto"/>
            <w:bottom w:val="none" w:sz="0" w:space="0" w:color="auto"/>
            <w:right w:val="none" w:sz="0" w:space="0" w:color="auto"/>
          </w:divBdr>
        </w:div>
        <w:div w:id="1228953785">
          <w:marLeft w:val="0"/>
          <w:marRight w:val="0"/>
          <w:marTop w:val="0"/>
          <w:marBottom w:val="0"/>
          <w:divBdr>
            <w:top w:val="none" w:sz="0" w:space="0" w:color="auto"/>
            <w:left w:val="none" w:sz="0" w:space="0" w:color="auto"/>
            <w:bottom w:val="none" w:sz="0" w:space="0" w:color="auto"/>
            <w:right w:val="none" w:sz="0" w:space="0" w:color="auto"/>
          </w:divBdr>
        </w:div>
        <w:div w:id="1664969096">
          <w:marLeft w:val="0"/>
          <w:marRight w:val="0"/>
          <w:marTop w:val="0"/>
          <w:marBottom w:val="0"/>
          <w:divBdr>
            <w:top w:val="none" w:sz="0" w:space="0" w:color="auto"/>
            <w:left w:val="none" w:sz="0" w:space="0" w:color="auto"/>
            <w:bottom w:val="none" w:sz="0" w:space="0" w:color="auto"/>
            <w:right w:val="none" w:sz="0" w:space="0" w:color="auto"/>
          </w:divBdr>
        </w:div>
        <w:div w:id="1059017801">
          <w:marLeft w:val="0"/>
          <w:marRight w:val="0"/>
          <w:marTop w:val="0"/>
          <w:marBottom w:val="0"/>
          <w:divBdr>
            <w:top w:val="none" w:sz="0" w:space="0" w:color="auto"/>
            <w:left w:val="none" w:sz="0" w:space="0" w:color="auto"/>
            <w:bottom w:val="none" w:sz="0" w:space="0" w:color="auto"/>
            <w:right w:val="none" w:sz="0" w:space="0" w:color="auto"/>
          </w:divBdr>
        </w:div>
        <w:div w:id="897783899">
          <w:marLeft w:val="0"/>
          <w:marRight w:val="0"/>
          <w:marTop w:val="0"/>
          <w:marBottom w:val="0"/>
          <w:divBdr>
            <w:top w:val="none" w:sz="0" w:space="0" w:color="auto"/>
            <w:left w:val="none" w:sz="0" w:space="0" w:color="auto"/>
            <w:bottom w:val="none" w:sz="0" w:space="0" w:color="auto"/>
            <w:right w:val="none" w:sz="0" w:space="0" w:color="auto"/>
          </w:divBdr>
        </w:div>
        <w:div w:id="1814174151">
          <w:marLeft w:val="0"/>
          <w:marRight w:val="0"/>
          <w:marTop w:val="0"/>
          <w:marBottom w:val="0"/>
          <w:divBdr>
            <w:top w:val="none" w:sz="0" w:space="0" w:color="auto"/>
            <w:left w:val="none" w:sz="0" w:space="0" w:color="auto"/>
            <w:bottom w:val="none" w:sz="0" w:space="0" w:color="auto"/>
            <w:right w:val="none" w:sz="0" w:space="0" w:color="auto"/>
          </w:divBdr>
        </w:div>
        <w:div w:id="134837417">
          <w:marLeft w:val="0"/>
          <w:marRight w:val="0"/>
          <w:marTop w:val="0"/>
          <w:marBottom w:val="0"/>
          <w:divBdr>
            <w:top w:val="none" w:sz="0" w:space="0" w:color="auto"/>
            <w:left w:val="none" w:sz="0" w:space="0" w:color="auto"/>
            <w:bottom w:val="none" w:sz="0" w:space="0" w:color="auto"/>
            <w:right w:val="none" w:sz="0" w:space="0" w:color="auto"/>
          </w:divBdr>
        </w:div>
      </w:divsChild>
    </w:div>
    <w:div w:id="1187332005">
      <w:bodyDiv w:val="1"/>
      <w:marLeft w:val="0"/>
      <w:marRight w:val="0"/>
      <w:marTop w:val="0"/>
      <w:marBottom w:val="0"/>
      <w:divBdr>
        <w:top w:val="none" w:sz="0" w:space="0" w:color="auto"/>
        <w:left w:val="none" w:sz="0" w:space="0" w:color="auto"/>
        <w:bottom w:val="none" w:sz="0" w:space="0" w:color="auto"/>
        <w:right w:val="none" w:sz="0" w:space="0" w:color="auto"/>
      </w:divBdr>
    </w:div>
    <w:div w:id="123320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6/2/contents/enact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gislation.gov.uk/anaw/2014/4/pdfs/anaw_20140004_en.pdf"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88C"/>
    <w:rsid w:val="0073235B"/>
    <w:rsid w:val="00EC3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E9105D8B334C70BE66486C2A09F54F">
    <w:name w:val="01E9105D8B334C70BE66486C2A09F54F"/>
    <w:rsid w:val="00EC38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2998</Words>
  <Characters>17094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Dye</dc:creator>
  <cp:keywords/>
  <dc:description/>
  <cp:lastModifiedBy>Elizabeth Dye</cp:lastModifiedBy>
  <cp:revision>3</cp:revision>
  <cp:lastPrinted>2018-06-14T21:38:00Z</cp:lastPrinted>
  <dcterms:created xsi:type="dcterms:W3CDTF">2018-06-15T12:44:00Z</dcterms:created>
  <dcterms:modified xsi:type="dcterms:W3CDTF">2018-06-15T12:45:00Z</dcterms:modified>
</cp:coreProperties>
</file>