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4C42" w:rsidRPr="00162883" w:rsidRDefault="00DE2529">
      <w:pPr>
        <w:rPr>
          <w:rFonts w:ascii="Helvetica" w:hAnsi="Helvetica" w:cs="Helvetica"/>
        </w:rPr>
      </w:pPr>
      <w:r>
        <w:rPr>
          <w:rFonts w:ascii="Helvetica" w:hAnsi="Helvetica" w:cs="Helvetica"/>
        </w:rPr>
        <w:t>The Representation of the Contemporary Female N</w:t>
      </w:r>
      <w:r w:rsidR="00A10E94" w:rsidRPr="00162883">
        <w:rPr>
          <w:rFonts w:ascii="Helvetica" w:hAnsi="Helvetica" w:cs="Helvetica"/>
        </w:rPr>
        <w:t xml:space="preserve">ude </w:t>
      </w:r>
    </w:p>
    <w:p w:rsidR="00DF6D81" w:rsidRPr="00162883" w:rsidRDefault="00DF6D81">
      <w:pPr>
        <w:rPr>
          <w:rFonts w:ascii="Helvetica" w:hAnsi="Helvetica" w:cs="Helvetica"/>
        </w:rPr>
      </w:pPr>
      <w:r w:rsidRPr="00162883">
        <w:rPr>
          <w:rFonts w:ascii="Helvetica" w:hAnsi="Helvetica" w:cs="Helvetica"/>
        </w:rPr>
        <w:t xml:space="preserve">Sophie-ellen Pitcock </w:t>
      </w:r>
    </w:p>
    <w:p w:rsidR="00DF6D81" w:rsidRPr="00162883" w:rsidRDefault="00A10E94">
      <w:pPr>
        <w:rPr>
          <w:rFonts w:ascii="Helvetica" w:hAnsi="Helvetica" w:cs="Helvetica"/>
        </w:rPr>
      </w:pPr>
      <w:r w:rsidRPr="00162883">
        <w:rPr>
          <w:rFonts w:ascii="Helvetica" w:hAnsi="Helvetica" w:cs="Helvetica"/>
        </w:rPr>
        <w:t>“</w:t>
      </w:r>
      <w:r w:rsidR="00DF6D81" w:rsidRPr="00162883">
        <w:rPr>
          <w:rFonts w:ascii="Helvetica" w:hAnsi="Helvetica" w:cs="Helvetica"/>
        </w:rPr>
        <w:t>Submitted in partial fulfilment</w:t>
      </w:r>
      <w:r w:rsidRPr="00162883">
        <w:rPr>
          <w:rFonts w:ascii="Helvetica" w:hAnsi="Helvetica" w:cs="Helvetica"/>
        </w:rPr>
        <w:t xml:space="preserve"> of the requirements of the degree of BA (hons) University of Wales Trinity Saint David, Swansea </w:t>
      </w:r>
    </w:p>
    <w:p w:rsidR="00A10E94" w:rsidRPr="00162883" w:rsidRDefault="00A10E94">
      <w:pPr>
        <w:rPr>
          <w:rFonts w:ascii="Helvetica" w:hAnsi="Helvetica" w:cs="Helvetica"/>
        </w:rPr>
      </w:pPr>
      <w:r w:rsidRPr="00162883">
        <w:rPr>
          <w:rFonts w:ascii="Helvetica" w:hAnsi="Helvetica" w:cs="Helvetica"/>
        </w:rPr>
        <w:t>December 12</w:t>
      </w:r>
      <w:r w:rsidRPr="00162883">
        <w:rPr>
          <w:rFonts w:ascii="Helvetica" w:hAnsi="Helvetica" w:cs="Helvetica"/>
          <w:vertAlign w:val="superscript"/>
        </w:rPr>
        <w:t>th</w:t>
      </w:r>
      <w:r w:rsidRPr="00162883">
        <w:rPr>
          <w:rFonts w:ascii="Helvetica" w:hAnsi="Helvetica" w:cs="Helvetica"/>
        </w:rPr>
        <w:t xml:space="preserve"> 2018</w:t>
      </w:r>
    </w:p>
    <w:p w:rsidR="00341990" w:rsidRPr="00162883" w:rsidRDefault="008B4338">
      <w:pPr>
        <w:rPr>
          <w:rFonts w:ascii="Helvetica" w:hAnsi="Helvetica" w:cs="Helvetica"/>
        </w:rPr>
      </w:pPr>
      <w:r w:rsidRPr="00162883">
        <w:rPr>
          <w:rFonts w:ascii="Helvetica" w:hAnsi="Helvetica" w:cs="Helvetica"/>
        </w:rPr>
        <w:t>(Word Count</w:t>
      </w:r>
      <w:r w:rsidR="00464627">
        <w:rPr>
          <w:rFonts w:ascii="Helvetica" w:hAnsi="Helvetica" w:cs="Helvetica"/>
        </w:rPr>
        <w:t>: 5,</w:t>
      </w:r>
      <w:r w:rsidR="003111C6">
        <w:rPr>
          <w:rFonts w:ascii="Helvetica" w:hAnsi="Helvetica" w:cs="Helvetica"/>
        </w:rPr>
        <w:t>068</w:t>
      </w:r>
      <w:bookmarkStart w:id="0" w:name="_GoBack"/>
      <w:bookmarkEnd w:id="0"/>
      <w:r w:rsidRPr="00162883">
        <w:rPr>
          <w:rFonts w:ascii="Helvetica" w:hAnsi="Helvetica" w:cs="Helvetica"/>
        </w:rPr>
        <w:t>)</w:t>
      </w: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8B4338" w:rsidRPr="00162883" w:rsidRDefault="008B4338">
      <w:pPr>
        <w:rPr>
          <w:rFonts w:ascii="Helvetica" w:hAnsi="Helvetica" w:cs="Helvetica"/>
        </w:rPr>
      </w:pPr>
    </w:p>
    <w:p w:rsidR="00341990" w:rsidRPr="00162883" w:rsidRDefault="00341990">
      <w:pPr>
        <w:rPr>
          <w:rFonts w:ascii="Helvetica" w:hAnsi="Helvetica" w:cs="Helvetica"/>
        </w:rPr>
      </w:pPr>
    </w:p>
    <w:p w:rsidR="00341990" w:rsidRPr="00162883" w:rsidRDefault="00341990">
      <w:pPr>
        <w:rPr>
          <w:rFonts w:ascii="Helvetica" w:hAnsi="Helvetica" w:cs="Helvetica"/>
        </w:rPr>
      </w:pPr>
    </w:p>
    <w:p w:rsidR="008B4338" w:rsidRPr="00162883" w:rsidRDefault="008B4338">
      <w:pPr>
        <w:rPr>
          <w:rFonts w:ascii="Helvetica" w:hAnsi="Helvetica" w:cs="Helvetica"/>
        </w:rPr>
      </w:pPr>
    </w:p>
    <w:p w:rsidR="00110964" w:rsidRPr="008401C8" w:rsidRDefault="00BC7701">
      <w:pPr>
        <w:rPr>
          <w:rFonts w:ascii="Helvetica" w:hAnsi="Helvetica" w:cs="Helvetica"/>
          <w:b/>
          <w:sz w:val="28"/>
          <w:szCs w:val="24"/>
          <w:u w:val="single"/>
        </w:rPr>
      </w:pPr>
      <w:r w:rsidRPr="008401C8">
        <w:rPr>
          <w:rFonts w:ascii="Helvetica" w:hAnsi="Helvetica" w:cs="Helvetica"/>
          <w:b/>
          <w:sz w:val="28"/>
          <w:szCs w:val="24"/>
          <w:u w:val="single"/>
        </w:rPr>
        <w:lastRenderedPageBreak/>
        <w:t>Table of Contents</w:t>
      </w:r>
    </w:p>
    <w:p w:rsidR="00BC7701" w:rsidRDefault="00BC7701">
      <w:pPr>
        <w:rPr>
          <w:rFonts w:ascii="Helvetica" w:hAnsi="Helvetica" w:cs="Helvetica"/>
          <w:sz w:val="24"/>
          <w:szCs w:val="24"/>
        </w:rPr>
      </w:pPr>
      <w:r>
        <w:rPr>
          <w:rFonts w:ascii="Helvetica" w:hAnsi="Helvetica" w:cs="Helvetica"/>
          <w:sz w:val="24"/>
          <w:szCs w:val="24"/>
        </w:rPr>
        <w:t>List of Illustrations</w:t>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t>Page 3</w:t>
      </w:r>
    </w:p>
    <w:p w:rsidR="00BC7701" w:rsidRDefault="008401C8">
      <w:pPr>
        <w:rPr>
          <w:rFonts w:ascii="Helvetica" w:hAnsi="Helvetica" w:cs="Helvetica"/>
          <w:sz w:val="24"/>
          <w:szCs w:val="24"/>
        </w:rPr>
      </w:pPr>
      <w:r>
        <w:rPr>
          <w:rFonts w:ascii="Helvetica" w:hAnsi="Helvetica" w:cs="Helvetica"/>
          <w:sz w:val="24"/>
          <w:szCs w:val="24"/>
        </w:rPr>
        <w:t>Summary of T</w:t>
      </w:r>
      <w:r w:rsidR="00BC7701">
        <w:rPr>
          <w:rFonts w:ascii="Helvetica" w:hAnsi="Helvetica" w:cs="Helvetica"/>
          <w:sz w:val="24"/>
          <w:szCs w:val="24"/>
        </w:rPr>
        <w:t xml:space="preserve">opic </w:t>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t xml:space="preserve">Page 4 </w:t>
      </w:r>
    </w:p>
    <w:p w:rsidR="00BC7701" w:rsidRDefault="00BC7701">
      <w:pPr>
        <w:rPr>
          <w:rFonts w:ascii="Helvetica" w:hAnsi="Helvetica" w:cs="Helvetica"/>
          <w:sz w:val="24"/>
          <w:szCs w:val="24"/>
        </w:rPr>
      </w:pPr>
      <w:r>
        <w:rPr>
          <w:rFonts w:ascii="Helvetica" w:hAnsi="Helvetica" w:cs="Helvetica"/>
          <w:sz w:val="24"/>
          <w:szCs w:val="24"/>
        </w:rPr>
        <w:t xml:space="preserve">Introduction </w:t>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B153B5">
        <w:rPr>
          <w:rFonts w:ascii="Helvetica" w:hAnsi="Helvetica" w:cs="Helvetica"/>
          <w:sz w:val="24"/>
          <w:szCs w:val="24"/>
        </w:rPr>
        <w:t>Page 5</w:t>
      </w:r>
    </w:p>
    <w:p w:rsidR="00BC7701" w:rsidRDefault="00BC7701">
      <w:pPr>
        <w:rPr>
          <w:rFonts w:ascii="Helvetica" w:hAnsi="Helvetica" w:cs="Helvetica"/>
          <w:sz w:val="24"/>
          <w:szCs w:val="24"/>
        </w:rPr>
      </w:pPr>
      <w:r>
        <w:rPr>
          <w:rFonts w:ascii="Helvetica" w:hAnsi="Helvetica" w:cs="Helvetica"/>
          <w:sz w:val="24"/>
          <w:szCs w:val="24"/>
        </w:rPr>
        <w:t>Chapter 1: Gender</w:t>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B153B5">
        <w:rPr>
          <w:rFonts w:ascii="Helvetica" w:hAnsi="Helvetica" w:cs="Helvetica"/>
          <w:sz w:val="24"/>
          <w:szCs w:val="24"/>
        </w:rPr>
        <w:t>Page 7</w:t>
      </w:r>
    </w:p>
    <w:p w:rsidR="00BC7701" w:rsidRDefault="00BC7701">
      <w:pPr>
        <w:rPr>
          <w:rFonts w:ascii="Helvetica" w:hAnsi="Helvetica" w:cs="Helvetica"/>
          <w:sz w:val="24"/>
          <w:szCs w:val="24"/>
        </w:rPr>
      </w:pPr>
      <w:r>
        <w:rPr>
          <w:rFonts w:ascii="Helvetica" w:hAnsi="Helvetica" w:cs="Helvetica"/>
          <w:sz w:val="24"/>
          <w:szCs w:val="24"/>
        </w:rPr>
        <w:t xml:space="preserve">Chapter 2: Sexuality </w:t>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9074EA">
        <w:rPr>
          <w:rFonts w:ascii="Helvetica" w:hAnsi="Helvetica" w:cs="Helvetica"/>
          <w:sz w:val="24"/>
          <w:szCs w:val="24"/>
        </w:rPr>
        <w:tab/>
      </w:r>
      <w:r w:rsidR="00B153B5">
        <w:rPr>
          <w:rFonts w:ascii="Helvetica" w:hAnsi="Helvetica" w:cs="Helvetica"/>
          <w:sz w:val="24"/>
          <w:szCs w:val="24"/>
        </w:rPr>
        <w:t xml:space="preserve">Page </w:t>
      </w:r>
      <w:r w:rsidR="00806B80">
        <w:rPr>
          <w:rFonts w:ascii="Helvetica" w:hAnsi="Helvetica" w:cs="Helvetica"/>
          <w:sz w:val="24"/>
          <w:szCs w:val="24"/>
        </w:rPr>
        <w:t>15</w:t>
      </w:r>
    </w:p>
    <w:p w:rsidR="00BC7701" w:rsidRDefault="00BC7701">
      <w:pPr>
        <w:rPr>
          <w:rFonts w:ascii="Helvetica" w:hAnsi="Helvetica" w:cs="Helvetica"/>
          <w:sz w:val="24"/>
          <w:szCs w:val="24"/>
        </w:rPr>
      </w:pPr>
      <w:r>
        <w:rPr>
          <w:rFonts w:ascii="Helvetica" w:hAnsi="Helvetica" w:cs="Helvetica"/>
          <w:sz w:val="24"/>
          <w:szCs w:val="24"/>
        </w:rPr>
        <w:t xml:space="preserve">Conclusion </w:t>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t>Page</w:t>
      </w:r>
      <w:r w:rsidR="000F4F81">
        <w:rPr>
          <w:rFonts w:ascii="Helvetica" w:hAnsi="Helvetica" w:cs="Helvetica"/>
          <w:sz w:val="24"/>
          <w:szCs w:val="24"/>
        </w:rPr>
        <w:t xml:space="preserve"> 27</w:t>
      </w:r>
    </w:p>
    <w:p w:rsidR="00BC7701" w:rsidRDefault="00BC7701">
      <w:pPr>
        <w:rPr>
          <w:rFonts w:ascii="Helvetica" w:hAnsi="Helvetica" w:cs="Helvetica"/>
          <w:sz w:val="24"/>
          <w:szCs w:val="24"/>
        </w:rPr>
      </w:pPr>
      <w:r>
        <w:rPr>
          <w:rFonts w:ascii="Helvetica" w:hAnsi="Helvetica" w:cs="Helvetica"/>
          <w:sz w:val="24"/>
          <w:szCs w:val="24"/>
        </w:rPr>
        <w:t xml:space="preserve">Bibliography </w:t>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r>
      <w:r w:rsidR="00B153B5">
        <w:rPr>
          <w:rFonts w:ascii="Helvetica" w:hAnsi="Helvetica" w:cs="Helvetica"/>
          <w:sz w:val="24"/>
          <w:szCs w:val="24"/>
        </w:rPr>
        <w:tab/>
        <w:t>Page</w:t>
      </w:r>
      <w:r w:rsidR="003111C6">
        <w:rPr>
          <w:rFonts w:ascii="Helvetica" w:hAnsi="Helvetica" w:cs="Helvetica"/>
          <w:sz w:val="24"/>
          <w:szCs w:val="24"/>
        </w:rPr>
        <w:t xml:space="preserve"> 30</w:t>
      </w: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BC7701" w:rsidRDefault="00BC7701">
      <w:pPr>
        <w:rPr>
          <w:rFonts w:ascii="Helvetica" w:hAnsi="Helvetica" w:cs="Helvetica"/>
          <w:sz w:val="24"/>
          <w:szCs w:val="24"/>
        </w:rPr>
      </w:pPr>
    </w:p>
    <w:p w:rsidR="00110964" w:rsidRPr="00D24438" w:rsidRDefault="00110964">
      <w:pPr>
        <w:rPr>
          <w:rFonts w:ascii="Helvetica" w:hAnsi="Helvetica" w:cs="Helvetica"/>
          <w:b/>
          <w:sz w:val="28"/>
          <w:szCs w:val="24"/>
          <w:u w:val="single"/>
        </w:rPr>
      </w:pPr>
      <w:r w:rsidRPr="00D24438">
        <w:rPr>
          <w:rFonts w:ascii="Helvetica" w:hAnsi="Helvetica" w:cs="Helvetica"/>
          <w:b/>
          <w:sz w:val="28"/>
          <w:szCs w:val="24"/>
          <w:u w:val="single"/>
        </w:rPr>
        <w:lastRenderedPageBreak/>
        <w:t>List of Illustrations</w:t>
      </w:r>
    </w:p>
    <w:p w:rsidR="00BC7701" w:rsidRPr="006344B2" w:rsidRDefault="00BC7701" w:rsidP="00D24438">
      <w:pPr>
        <w:rPr>
          <w:rFonts w:ascii="Helvetica" w:hAnsi="Helvetica" w:cs="Helvetica"/>
          <w:i/>
          <w:sz w:val="24"/>
          <w:szCs w:val="24"/>
        </w:rPr>
      </w:pPr>
      <w:r w:rsidRPr="00D24438">
        <w:rPr>
          <w:rFonts w:ascii="Helvetica" w:hAnsi="Helvetica" w:cs="Helvetica"/>
          <w:b/>
          <w:sz w:val="24"/>
          <w:szCs w:val="24"/>
        </w:rPr>
        <w:t>Figure 1</w:t>
      </w:r>
      <w:r w:rsidR="00351FEB">
        <w:rPr>
          <w:rFonts w:ascii="Helvetica" w:hAnsi="Helvetica" w:cs="Helvetica"/>
          <w:sz w:val="24"/>
          <w:szCs w:val="24"/>
        </w:rPr>
        <w:t xml:space="preserve">: The Guerrilla Girls. (1989) </w:t>
      </w:r>
      <w:r w:rsidR="00D24438">
        <w:rPr>
          <w:rFonts w:ascii="Helvetica" w:hAnsi="Helvetica" w:cs="Helvetica"/>
          <w:i/>
          <w:sz w:val="24"/>
          <w:szCs w:val="24"/>
        </w:rPr>
        <w:t xml:space="preserve">Naked through the ages. </w:t>
      </w:r>
      <w:r w:rsidR="006344B2" w:rsidRPr="006344B2">
        <w:rPr>
          <w:rFonts w:ascii="Helvetica" w:hAnsi="Helvetica" w:cs="Helvetica"/>
          <w:sz w:val="24"/>
          <w:szCs w:val="24"/>
        </w:rPr>
        <w:t>Used</w:t>
      </w:r>
      <w:r w:rsidR="006344B2">
        <w:rPr>
          <w:rFonts w:ascii="Helvetica" w:hAnsi="Helvetica" w:cs="Helvetica"/>
          <w:i/>
          <w:sz w:val="24"/>
          <w:szCs w:val="24"/>
        </w:rPr>
        <w:t xml:space="preserve"> </w:t>
      </w:r>
      <w:r w:rsidR="00B820F4" w:rsidRPr="006344B2">
        <w:rPr>
          <w:rFonts w:ascii="Helvetica" w:hAnsi="Helvetica" w:cs="Helvetica"/>
          <w:sz w:val="24"/>
          <w:szCs w:val="24"/>
        </w:rPr>
        <w:t>on page 8</w:t>
      </w:r>
      <w:r w:rsidR="00D24438">
        <w:rPr>
          <w:rFonts w:ascii="Helvetica" w:hAnsi="Helvetica" w:cs="Helvetica"/>
          <w:sz w:val="24"/>
          <w:szCs w:val="24"/>
        </w:rPr>
        <w:t>.</w:t>
      </w:r>
    </w:p>
    <w:p w:rsidR="00BC7701" w:rsidRDefault="0040089A">
      <w:pPr>
        <w:rPr>
          <w:rFonts w:ascii="Helvetica" w:hAnsi="Helvetica" w:cs="Helvetica"/>
          <w:sz w:val="24"/>
          <w:szCs w:val="24"/>
        </w:rPr>
      </w:pPr>
      <w:r w:rsidRPr="00D24438">
        <w:rPr>
          <w:rFonts w:ascii="Helvetica" w:hAnsi="Helvetica" w:cs="Helvetica"/>
          <w:b/>
          <w:sz w:val="24"/>
          <w:szCs w:val="24"/>
        </w:rPr>
        <w:t>Figure 2</w:t>
      </w:r>
      <w:r>
        <w:rPr>
          <w:rFonts w:ascii="Helvetica" w:hAnsi="Helvetica" w:cs="Helvetica"/>
          <w:sz w:val="24"/>
          <w:szCs w:val="24"/>
        </w:rPr>
        <w:t>:</w:t>
      </w:r>
      <w:r w:rsidR="00B820F4">
        <w:rPr>
          <w:rFonts w:ascii="Helvetica" w:hAnsi="Helvetica" w:cs="Helvetica"/>
          <w:sz w:val="24"/>
          <w:szCs w:val="24"/>
        </w:rPr>
        <w:t xml:space="preserve"> Saville, J. (1992) </w:t>
      </w:r>
      <w:r w:rsidR="00B820F4">
        <w:rPr>
          <w:rFonts w:ascii="Helvetica" w:hAnsi="Helvetica" w:cs="Helvetica"/>
          <w:i/>
          <w:sz w:val="24"/>
          <w:szCs w:val="24"/>
        </w:rPr>
        <w:t xml:space="preserve">Propped. </w:t>
      </w:r>
      <w:r w:rsidR="00B820F4" w:rsidRPr="00B820F4">
        <w:rPr>
          <w:rFonts w:ascii="Helvetica" w:hAnsi="Helvetica" w:cs="Helvetica"/>
          <w:sz w:val="24"/>
          <w:szCs w:val="24"/>
        </w:rPr>
        <w:t>[Oil on Canvas]</w:t>
      </w:r>
      <w:r w:rsidR="00D24438">
        <w:rPr>
          <w:rFonts w:ascii="Helvetica" w:hAnsi="Helvetica" w:cs="Helvetica"/>
          <w:sz w:val="24"/>
          <w:szCs w:val="24"/>
        </w:rPr>
        <w:t xml:space="preserve"> </w:t>
      </w:r>
      <w:r w:rsidR="006344B2">
        <w:rPr>
          <w:rFonts w:ascii="Helvetica" w:hAnsi="Helvetica" w:cs="Helvetica"/>
          <w:sz w:val="24"/>
          <w:szCs w:val="24"/>
        </w:rPr>
        <w:t>Used</w:t>
      </w:r>
      <w:r w:rsidR="00B820F4">
        <w:rPr>
          <w:rFonts w:ascii="Helvetica" w:hAnsi="Helvetica" w:cs="Helvetica"/>
          <w:sz w:val="24"/>
          <w:szCs w:val="24"/>
        </w:rPr>
        <w:t xml:space="preserve"> on page 9</w:t>
      </w:r>
      <w:r w:rsidR="00D24438">
        <w:rPr>
          <w:rFonts w:ascii="Helvetica" w:hAnsi="Helvetica" w:cs="Helvetica"/>
          <w:sz w:val="24"/>
          <w:szCs w:val="24"/>
        </w:rPr>
        <w:t>.</w:t>
      </w:r>
    </w:p>
    <w:p w:rsidR="00BC7701" w:rsidRDefault="00BC7701">
      <w:pPr>
        <w:rPr>
          <w:rFonts w:ascii="Helvetica" w:hAnsi="Helvetica" w:cs="Helvetica"/>
          <w:sz w:val="24"/>
          <w:szCs w:val="24"/>
        </w:rPr>
      </w:pPr>
      <w:r w:rsidRPr="00D24438">
        <w:rPr>
          <w:rFonts w:ascii="Helvetica" w:hAnsi="Helvetica" w:cs="Helvetica"/>
          <w:b/>
          <w:sz w:val="24"/>
          <w:szCs w:val="24"/>
        </w:rPr>
        <w:t>Figure 3</w:t>
      </w:r>
      <w:r w:rsidR="00B820F4">
        <w:rPr>
          <w:rFonts w:ascii="Helvetica" w:hAnsi="Helvetica" w:cs="Helvetica"/>
          <w:sz w:val="24"/>
          <w:szCs w:val="24"/>
        </w:rPr>
        <w:t xml:space="preserve">: </w:t>
      </w:r>
      <w:r w:rsidR="00D24438">
        <w:rPr>
          <w:rFonts w:ascii="Helvetica" w:hAnsi="Helvetica" w:cs="Helvetica"/>
          <w:sz w:val="24"/>
          <w:szCs w:val="24"/>
        </w:rPr>
        <w:t xml:space="preserve">Saville, J. (2002) </w:t>
      </w:r>
      <w:r w:rsidR="00D24438" w:rsidRPr="008401C8">
        <w:rPr>
          <w:rFonts w:ascii="Helvetica" w:hAnsi="Helvetica" w:cs="Helvetica"/>
          <w:i/>
          <w:sz w:val="24"/>
          <w:szCs w:val="24"/>
        </w:rPr>
        <w:t>Reflective Flesh</w:t>
      </w:r>
      <w:r w:rsidR="00D24438">
        <w:rPr>
          <w:rFonts w:ascii="Helvetica" w:hAnsi="Helvetica" w:cs="Helvetica"/>
          <w:sz w:val="24"/>
          <w:szCs w:val="24"/>
        </w:rPr>
        <w:t>. [Oil on Canvas] Used on page 11.</w:t>
      </w:r>
    </w:p>
    <w:p w:rsidR="00BC7701" w:rsidRDefault="00BC7701">
      <w:pPr>
        <w:rPr>
          <w:rFonts w:ascii="Helvetica" w:hAnsi="Helvetica" w:cs="Helvetica"/>
          <w:sz w:val="24"/>
          <w:szCs w:val="24"/>
        </w:rPr>
      </w:pPr>
      <w:r w:rsidRPr="00D24438">
        <w:rPr>
          <w:rFonts w:ascii="Helvetica" w:hAnsi="Helvetica" w:cs="Helvetica"/>
          <w:b/>
          <w:sz w:val="24"/>
          <w:szCs w:val="24"/>
        </w:rPr>
        <w:t>Figure 4</w:t>
      </w:r>
      <w:r w:rsidR="00D24438">
        <w:rPr>
          <w:rFonts w:ascii="Helvetica" w:hAnsi="Helvetica" w:cs="Helvetica"/>
          <w:sz w:val="24"/>
          <w:szCs w:val="24"/>
        </w:rPr>
        <w:t xml:space="preserve">: Saville, J. (1999) </w:t>
      </w:r>
      <w:r w:rsidR="00D24438" w:rsidRPr="008401C8">
        <w:rPr>
          <w:rFonts w:ascii="Helvetica" w:hAnsi="Helvetica" w:cs="Helvetica"/>
          <w:i/>
          <w:sz w:val="24"/>
          <w:szCs w:val="24"/>
        </w:rPr>
        <w:t>Matrix</w:t>
      </w:r>
      <w:r w:rsidR="00D24438">
        <w:rPr>
          <w:rFonts w:ascii="Helvetica" w:hAnsi="Helvetica" w:cs="Helvetica"/>
          <w:sz w:val="24"/>
          <w:szCs w:val="24"/>
        </w:rPr>
        <w:t>. [Oil on Canvas] Used on page 13.</w:t>
      </w:r>
    </w:p>
    <w:p w:rsidR="00BC7701" w:rsidRDefault="00BC7701">
      <w:pPr>
        <w:rPr>
          <w:rFonts w:ascii="Helvetica" w:hAnsi="Helvetica" w:cs="Helvetica"/>
          <w:sz w:val="24"/>
          <w:szCs w:val="24"/>
        </w:rPr>
      </w:pPr>
      <w:r w:rsidRPr="00D24438">
        <w:rPr>
          <w:rFonts w:ascii="Helvetica" w:hAnsi="Helvetica" w:cs="Helvetica"/>
          <w:b/>
          <w:sz w:val="24"/>
          <w:szCs w:val="24"/>
        </w:rPr>
        <w:t>Figure 5</w:t>
      </w:r>
      <w:r w:rsidR="00D24438" w:rsidRPr="00D24438">
        <w:rPr>
          <w:rFonts w:ascii="Helvetica" w:hAnsi="Helvetica" w:cs="Helvetica"/>
          <w:b/>
          <w:sz w:val="24"/>
          <w:szCs w:val="24"/>
        </w:rPr>
        <w:t>:</w:t>
      </w:r>
      <w:r w:rsidR="00D24438">
        <w:rPr>
          <w:rFonts w:ascii="Helvetica" w:hAnsi="Helvetica" w:cs="Helvetica"/>
          <w:sz w:val="24"/>
          <w:szCs w:val="24"/>
        </w:rPr>
        <w:t xml:space="preserve"> Jones, A. (1969) </w:t>
      </w:r>
      <w:r w:rsidR="00D24438" w:rsidRPr="008401C8">
        <w:rPr>
          <w:rFonts w:ascii="Helvetica" w:hAnsi="Helvetica" w:cs="Helvetica"/>
          <w:i/>
          <w:sz w:val="24"/>
          <w:szCs w:val="24"/>
        </w:rPr>
        <w:t>Chair.</w:t>
      </w:r>
      <w:r w:rsidR="00D24438">
        <w:rPr>
          <w:rFonts w:ascii="Helvetica" w:hAnsi="Helvetica" w:cs="Helvetica"/>
          <w:sz w:val="24"/>
          <w:szCs w:val="24"/>
        </w:rPr>
        <w:t xml:space="preserve"> [Sculpture] Used on page 16.</w:t>
      </w:r>
    </w:p>
    <w:p w:rsidR="00BC7701" w:rsidRDefault="00BC7701" w:rsidP="00D24438">
      <w:pPr>
        <w:rPr>
          <w:rFonts w:ascii="Helvetica" w:hAnsi="Helvetica" w:cs="Helvetica"/>
          <w:sz w:val="24"/>
          <w:szCs w:val="24"/>
        </w:rPr>
      </w:pPr>
      <w:r w:rsidRPr="00D24438">
        <w:rPr>
          <w:rFonts w:ascii="Helvetica" w:hAnsi="Helvetica" w:cs="Helvetica"/>
          <w:b/>
          <w:sz w:val="24"/>
          <w:szCs w:val="24"/>
        </w:rPr>
        <w:t>Figure 6</w:t>
      </w:r>
      <w:r w:rsidR="00D24438">
        <w:rPr>
          <w:rFonts w:ascii="Helvetica" w:hAnsi="Helvetica" w:cs="Helvetica"/>
          <w:sz w:val="24"/>
          <w:szCs w:val="24"/>
        </w:rPr>
        <w:t xml:space="preserve">: Brown, C. (1999) </w:t>
      </w:r>
      <w:r w:rsidR="00D24438" w:rsidRPr="008401C8">
        <w:rPr>
          <w:rFonts w:ascii="Helvetica" w:hAnsi="Helvetica" w:cs="Helvetica"/>
          <w:i/>
          <w:sz w:val="24"/>
          <w:szCs w:val="24"/>
        </w:rPr>
        <w:t>The Skin Game.</w:t>
      </w:r>
      <w:r w:rsidR="00D24438">
        <w:rPr>
          <w:rFonts w:ascii="Helvetica" w:hAnsi="Helvetica" w:cs="Helvetica"/>
          <w:sz w:val="24"/>
          <w:szCs w:val="24"/>
        </w:rPr>
        <w:t xml:space="preserve"> [monoprint with gouache on paper] Used on page 17</w:t>
      </w:r>
      <w:r w:rsidR="008401C8">
        <w:rPr>
          <w:rFonts w:ascii="Helvetica" w:hAnsi="Helvetica" w:cs="Helvetica"/>
          <w:sz w:val="24"/>
          <w:szCs w:val="24"/>
        </w:rPr>
        <w:t>.</w:t>
      </w:r>
    </w:p>
    <w:p w:rsidR="00BC7701" w:rsidRPr="00D24438" w:rsidRDefault="00BC7701">
      <w:pPr>
        <w:rPr>
          <w:rFonts w:ascii="Helvetica" w:hAnsi="Helvetica" w:cs="Helvetica"/>
          <w:sz w:val="24"/>
          <w:szCs w:val="24"/>
        </w:rPr>
      </w:pPr>
      <w:r w:rsidRPr="00D24438">
        <w:rPr>
          <w:rFonts w:ascii="Helvetica" w:hAnsi="Helvetica" w:cs="Helvetica"/>
          <w:b/>
          <w:sz w:val="24"/>
          <w:szCs w:val="24"/>
        </w:rPr>
        <w:t>Figure 7</w:t>
      </w:r>
      <w:r w:rsidR="00D24438">
        <w:rPr>
          <w:rFonts w:ascii="Helvetica" w:hAnsi="Helvetica" w:cs="Helvetica"/>
          <w:b/>
          <w:sz w:val="24"/>
          <w:szCs w:val="24"/>
        </w:rPr>
        <w:t xml:space="preserve">: </w:t>
      </w:r>
      <w:r w:rsidR="00D24438">
        <w:rPr>
          <w:rFonts w:ascii="Helvetica" w:hAnsi="Helvetica" w:cs="Helvetica"/>
          <w:sz w:val="24"/>
          <w:szCs w:val="24"/>
        </w:rPr>
        <w:t xml:space="preserve">Brown, C. (2013) </w:t>
      </w:r>
      <w:r w:rsidR="00D24438" w:rsidRPr="008401C8">
        <w:rPr>
          <w:rFonts w:ascii="Helvetica" w:hAnsi="Helvetica" w:cs="Helvetica"/>
          <w:i/>
          <w:sz w:val="24"/>
          <w:szCs w:val="24"/>
        </w:rPr>
        <w:t>Untitled</w:t>
      </w:r>
      <w:r w:rsidR="00D24438">
        <w:rPr>
          <w:rFonts w:ascii="Helvetica" w:hAnsi="Helvetica" w:cs="Helvetica"/>
          <w:sz w:val="24"/>
          <w:szCs w:val="24"/>
        </w:rPr>
        <w:t>. [</w:t>
      </w:r>
      <w:r w:rsidR="008401C8">
        <w:rPr>
          <w:rFonts w:ascii="Helvetica" w:hAnsi="Helvetica" w:cs="Helvetica"/>
          <w:sz w:val="24"/>
          <w:szCs w:val="24"/>
        </w:rPr>
        <w:t>Oil on Canvas] Used on page 18.</w:t>
      </w:r>
    </w:p>
    <w:p w:rsidR="00BC7701" w:rsidRPr="008401C8" w:rsidRDefault="00BC7701">
      <w:pPr>
        <w:rPr>
          <w:rFonts w:ascii="Helvetica" w:hAnsi="Helvetica" w:cs="Helvetica"/>
          <w:sz w:val="24"/>
          <w:szCs w:val="24"/>
        </w:rPr>
      </w:pPr>
      <w:r w:rsidRPr="00D24438">
        <w:rPr>
          <w:rFonts w:ascii="Helvetica" w:hAnsi="Helvetica" w:cs="Helvetica"/>
          <w:b/>
          <w:sz w:val="24"/>
          <w:szCs w:val="24"/>
        </w:rPr>
        <w:t>Figure 8</w:t>
      </w:r>
      <w:r w:rsidR="00D24438">
        <w:rPr>
          <w:rFonts w:ascii="Helvetica" w:hAnsi="Helvetica" w:cs="Helvetica"/>
          <w:b/>
          <w:sz w:val="24"/>
          <w:szCs w:val="24"/>
        </w:rPr>
        <w:t>:</w:t>
      </w:r>
      <w:r w:rsidR="008401C8">
        <w:rPr>
          <w:rFonts w:ascii="Helvetica" w:hAnsi="Helvetica" w:cs="Helvetica"/>
          <w:b/>
          <w:sz w:val="24"/>
          <w:szCs w:val="24"/>
        </w:rPr>
        <w:t xml:space="preserve"> </w:t>
      </w:r>
      <w:r w:rsidR="008401C8">
        <w:rPr>
          <w:rFonts w:ascii="Helvetica" w:hAnsi="Helvetica" w:cs="Helvetica"/>
          <w:sz w:val="24"/>
          <w:szCs w:val="24"/>
        </w:rPr>
        <w:t xml:space="preserve">Smallwood, E. (2018) </w:t>
      </w:r>
      <w:r w:rsidR="008401C8" w:rsidRPr="008401C8">
        <w:rPr>
          <w:rFonts w:ascii="Helvetica" w:hAnsi="Helvetica" w:cs="Helvetica"/>
          <w:i/>
          <w:sz w:val="24"/>
          <w:szCs w:val="24"/>
        </w:rPr>
        <w:t>Heat/Heart.</w:t>
      </w:r>
      <w:r w:rsidR="008401C8">
        <w:rPr>
          <w:rFonts w:ascii="Helvetica" w:hAnsi="Helvetica" w:cs="Helvetica"/>
          <w:sz w:val="24"/>
          <w:szCs w:val="24"/>
        </w:rPr>
        <w:t xml:space="preserve"> [Oil on Canvas] Used on page 19.</w:t>
      </w:r>
    </w:p>
    <w:p w:rsidR="00BC7701" w:rsidRPr="008401C8" w:rsidRDefault="00BC7701">
      <w:pPr>
        <w:rPr>
          <w:rFonts w:ascii="Helvetica" w:hAnsi="Helvetica" w:cs="Helvetica"/>
          <w:sz w:val="24"/>
          <w:szCs w:val="24"/>
        </w:rPr>
      </w:pPr>
      <w:r w:rsidRPr="00D24438">
        <w:rPr>
          <w:rFonts w:ascii="Helvetica" w:hAnsi="Helvetica" w:cs="Helvetica"/>
          <w:b/>
          <w:sz w:val="24"/>
          <w:szCs w:val="24"/>
        </w:rPr>
        <w:t>Figure 9</w:t>
      </w:r>
      <w:r w:rsidR="00D24438">
        <w:rPr>
          <w:rFonts w:ascii="Helvetica" w:hAnsi="Helvetica" w:cs="Helvetica"/>
          <w:b/>
          <w:sz w:val="24"/>
          <w:szCs w:val="24"/>
        </w:rPr>
        <w:t>:</w:t>
      </w:r>
      <w:r w:rsidR="008401C8">
        <w:rPr>
          <w:rFonts w:ascii="Helvetica" w:hAnsi="Helvetica" w:cs="Helvetica"/>
          <w:b/>
          <w:sz w:val="24"/>
          <w:szCs w:val="24"/>
        </w:rPr>
        <w:t xml:space="preserve"> </w:t>
      </w:r>
      <w:r w:rsidR="008401C8">
        <w:rPr>
          <w:rFonts w:ascii="Helvetica" w:hAnsi="Helvetica" w:cs="Helvetica"/>
          <w:sz w:val="24"/>
          <w:szCs w:val="24"/>
        </w:rPr>
        <w:t xml:space="preserve">Smallwood, E. (2018) </w:t>
      </w:r>
      <w:r w:rsidR="008401C8" w:rsidRPr="008401C8">
        <w:rPr>
          <w:rFonts w:ascii="Helvetica" w:hAnsi="Helvetica" w:cs="Helvetica"/>
          <w:i/>
          <w:sz w:val="24"/>
          <w:szCs w:val="24"/>
        </w:rPr>
        <w:t>Me and Heart.</w:t>
      </w:r>
      <w:r w:rsidR="008401C8">
        <w:rPr>
          <w:rFonts w:ascii="Helvetica" w:hAnsi="Helvetica" w:cs="Helvetica"/>
          <w:sz w:val="24"/>
          <w:szCs w:val="24"/>
        </w:rPr>
        <w:t xml:space="preserve"> [Acrylic on Paper] Used on page 21.</w:t>
      </w:r>
    </w:p>
    <w:p w:rsidR="00BC7701" w:rsidRPr="008401C8" w:rsidRDefault="00BC7701">
      <w:pPr>
        <w:rPr>
          <w:rFonts w:ascii="Helvetica" w:hAnsi="Helvetica" w:cs="Helvetica"/>
          <w:sz w:val="24"/>
          <w:szCs w:val="24"/>
        </w:rPr>
      </w:pPr>
      <w:r w:rsidRPr="00D24438">
        <w:rPr>
          <w:rFonts w:ascii="Helvetica" w:hAnsi="Helvetica" w:cs="Helvetica"/>
          <w:b/>
          <w:sz w:val="24"/>
          <w:szCs w:val="24"/>
        </w:rPr>
        <w:t>Figure 10</w:t>
      </w:r>
      <w:r w:rsidR="00D24438">
        <w:rPr>
          <w:rFonts w:ascii="Helvetica" w:hAnsi="Helvetica" w:cs="Helvetica"/>
          <w:b/>
          <w:sz w:val="24"/>
          <w:szCs w:val="24"/>
        </w:rPr>
        <w:t>:</w:t>
      </w:r>
      <w:r w:rsidR="008401C8">
        <w:rPr>
          <w:rFonts w:ascii="Helvetica" w:hAnsi="Helvetica" w:cs="Helvetica"/>
          <w:b/>
          <w:sz w:val="24"/>
          <w:szCs w:val="24"/>
        </w:rPr>
        <w:t xml:space="preserve"> </w:t>
      </w:r>
      <w:r w:rsidR="008401C8">
        <w:rPr>
          <w:rFonts w:ascii="Helvetica" w:hAnsi="Helvetica" w:cs="Helvetica"/>
          <w:sz w:val="24"/>
          <w:szCs w:val="24"/>
        </w:rPr>
        <w:t xml:space="preserve">Emin, T. (2009) </w:t>
      </w:r>
      <w:r w:rsidR="008401C8" w:rsidRPr="008401C8">
        <w:rPr>
          <w:rFonts w:ascii="Helvetica" w:hAnsi="Helvetica" w:cs="Helvetica"/>
          <w:i/>
          <w:sz w:val="24"/>
          <w:szCs w:val="24"/>
        </w:rPr>
        <w:t>A Cunt is a Rose is a Cunt.</w:t>
      </w:r>
      <w:r w:rsidR="008401C8">
        <w:rPr>
          <w:rFonts w:ascii="Helvetica" w:hAnsi="Helvetica" w:cs="Helvetica"/>
          <w:sz w:val="24"/>
          <w:szCs w:val="24"/>
        </w:rPr>
        <w:t xml:space="preserve"> [Monoprint on Paper] Used on page 24.</w:t>
      </w:r>
    </w:p>
    <w:p w:rsidR="00BC7701" w:rsidRPr="008401C8" w:rsidRDefault="00BC7701">
      <w:pPr>
        <w:rPr>
          <w:rFonts w:ascii="Helvetica" w:hAnsi="Helvetica" w:cs="Helvetica"/>
          <w:sz w:val="24"/>
          <w:szCs w:val="24"/>
        </w:rPr>
      </w:pPr>
      <w:r w:rsidRPr="00D24438">
        <w:rPr>
          <w:rFonts w:ascii="Helvetica" w:hAnsi="Helvetica" w:cs="Helvetica"/>
          <w:b/>
          <w:sz w:val="24"/>
          <w:szCs w:val="24"/>
        </w:rPr>
        <w:t>Figure 11</w:t>
      </w:r>
      <w:r w:rsidR="00D24438">
        <w:rPr>
          <w:rFonts w:ascii="Helvetica" w:hAnsi="Helvetica" w:cs="Helvetica"/>
          <w:b/>
          <w:sz w:val="24"/>
          <w:szCs w:val="24"/>
        </w:rPr>
        <w:t>:</w:t>
      </w:r>
      <w:r w:rsidR="008401C8">
        <w:rPr>
          <w:rFonts w:ascii="Helvetica" w:hAnsi="Helvetica" w:cs="Helvetica"/>
          <w:b/>
          <w:sz w:val="24"/>
          <w:szCs w:val="24"/>
        </w:rPr>
        <w:t xml:space="preserve"> </w:t>
      </w:r>
      <w:r w:rsidR="008401C8">
        <w:rPr>
          <w:rFonts w:ascii="Helvetica" w:hAnsi="Helvetica" w:cs="Helvetica"/>
          <w:sz w:val="24"/>
          <w:szCs w:val="24"/>
        </w:rPr>
        <w:t xml:space="preserve">Emin, T. (1997) </w:t>
      </w:r>
      <w:r w:rsidR="008401C8" w:rsidRPr="008401C8">
        <w:rPr>
          <w:rFonts w:ascii="Helvetica" w:hAnsi="Helvetica" w:cs="Helvetica"/>
          <w:i/>
          <w:sz w:val="24"/>
          <w:szCs w:val="24"/>
        </w:rPr>
        <w:t>I Used to Have a Good Imagination</w:t>
      </w:r>
      <w:r w:rsidR="008401C8">
        <w:rPr>
          <w:rFonts w:ascii="Helvetica" w:hAnsi="Helvetica" w:cs="Helvetica"/>
          <w:sz w:val="24"/>
          <w:szCs w:val="24"/>
        </w:rPr>
        <w:t>. [Monoprint on Paper] Used on page 25.</w:t>
      </w: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110964" w:rsidRDefault="00110964">
      <w:pPr>
        <w:rPr>
          <w:rFonts w:ascii="Helvetica" w:hAnsi="Helvetica" w:cs="Helvetica"/>
          <w:sz w:val="24"/>
          <w:szCs w:val="24"/>
        </w:rPr>
      </w:pPr>
    </w:p>
    <w:p w:rsidR="008401C8" w:rsidRDefault="008401C8">
      <w:pPr>
        <w:rPr>
          <w:rFonts w:ascii="Helvetica" w:hAnsi="Helvetica" w:cs="Helvetica"/>
          <w:sz w:val="24"/>
          <w:szCs w:val="24"/>
        </w:rPr>
      </w:pPr>
    </w:p>
    <w:p w:rsidR="00110964" w:rsidRPr="008401C8" w:rsidRDefault="00110964">
      <w:pPr>
        <w:rPr>
          <w:rFonts w:ascii="Helvetica" w:hAnsi="Helvetica" w:cs="Helvetica"/>
          <w:b/>
          <w:sz w:val="28"/>
          <w:szCs w:val="24"/>
          <w:u w:val="single"/>
        </w:rPr>
      </w:pPr>
      <w:r w:rsidRPr="008401C8">
        <w:rPr>
          <w:rFonts w:ascii="Helvetica" w:hAnsi="Helvetica" w:cs="Helvetica"/>
          <w:b/>
          <w:sz w:val="28"/>
          <w:szCs w:val="24"/>
          <w:u w:val="single"/>
        </w:rPr>
        <w:lastRenderedPageBreak/>
        <w:t xml:space="preserve">Summary of topic </w:t>
      </w:r>
    </w:p>
    <w:p w:rsidR="00110964" w:rsidRDefault="00DA3005">
      <w:pPr>
        <w:rPr>
          <w:rFonts w:ascii="Helvetica" w:hAnsi="Helvetica" w:cs="Helvetica"/>
          <w:sz w:val="24"/>
          <w:szCs w:val="24"/>
        </w:rPr>
      </w:pPr>
      <w:r>
        <w:rPr>
          <w:rFonts w:ascii="Helvetica" w:hAnsi="Helvetica" w:cs="Helvetica"/>
          <w:sz w:val="24"/>
          <w:szCs w:val="24"/>
        </w:rPr>
        <w:t xml:space="preserve">This dissertation will discuss the representation of the contemporary female nude in relation to gender and sexuality. </w:t>
      </w:r>
      <w:r w:rsidR="00B153B5">
        <w:rPr>
          <w:rFonts w:ascii="Helvetica" w:hAnsi="Helvetica" w:cs="Helvetica"/>
          <w:sz w:val="24"/>
          <w:szCs w:val="24"/>
        </w:rPr>
        <w:t>Referencing artists such as Jenny Saville, Tracey Emin and Elly Smallwood to examine the representation of the nude. The overall aim of this study is to produce an in depth analysis of these contemporary female artists.</w:t>
      </w: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234CBA" w:rsidRDefault="00234CBA">
      <w:pPr>
        <w:rPr>
          <w:rFonts w:ascii="Helvetica" w:hAnsi="Helvetica" w:cs="Helvetica"/>
          <w:sz w:val="28"/>
          <w:szCs w:val="24"/>
          <w:u w:val="single"/>
        </w:rPr>
      </w:pPr>
    </w:p>
    <w:p w:rsidR="00110964" w:rsidRPr="008401C8" w:rsidRDefault="00110964">
      <w:pPr>
        <w:rPr>
          <w:rFonts w:ascii="Helvetica" w:hAnsi="Helvetica" w:cs="Helvetica"/>
          <w:b/>
          <w:sz w:val="28"/>
          <w:szCs w:val="24"/>
          <w:u w:val="single"/>
        </w:rPr>
      </w:pPr>
      <w:r w:rsidRPr="008401C8">
        <w:rPr>
          <w:rFonts w:ascii="Helvetica" w:hAnsi="Helvetica" w:cs="Helvetica"/>
          <w:b/>
          <w:sz w:val="28"/>
          <w:szCs w:val="24"/>
          <w:u w:val="single"/>
        </w:rPr>
        <w:lastRenderedPageBreak/>
        <w:t xml:space="preserve">Introduction </w:t>
      </w:r>
    </w:p>
    <w:p w:rsidR="00B662B6" w:rsidRDefault="00B662B6">
      <w:pPr>
        <w:rPr>
          <w:rFonts w:ascii="Helvetica" w:hAnsi="Helvetica" w:cs="Helvetica"/>
          <w:sz w:val="24"/>
          <w:szCs w:val="24"/>
        </w:rPr>
      </w:pPr>
      <w:r>
        <w:rPr>
          <w:rFonts w:ascii="Helvetica" w:hAnsi="Helvetica" w:cs="Helvetica"/>
          <w:sz w:val="24"/>
          <w:szCs w:val="24"/>
        </w:rPr>
        <w:t>This dissertation will discuss the representation of the contemporary female nude in relation to gender and sexuality. The overall aim is to produce an in depth analysis of contemporary female artists representing the female nude such as Jenny Saville, Tracey Emin and Elly Smallwood. To gain a better understanding of this topic I will review second hand sources such as academic literature from</w:t>
      </w:r>
      <w:r w:rsidR="00564E04">
        <w:rPr>
          <w:rFonts w:ascii="Helvetica" w:hAnsi="Helvetica" w:cs="Helvetica"/>
          <w:sz w:val="24"/>
          <w:szCs w:val="24"/>
        </w:rPr>
        <w:t xml:space="preserve"> feminist</w:t>
      </w:r>
      <w:r>
        <w:rPr>
          <w:rFonts w:ascii="Helvetica" w:hAnsi="Helvetica" w:cs="Helvetica"/>
          <w:sz w:val="24"/>
          <w:szCs w:val="24"/>
        </w:rPr>
        <w:t xml:space="preserve"> writers including Lynda Nead, </w:t>
      </w:r>
      <w:r w:rsidR="00564E04">
        <w:rPr>
          <w:rFonts w:ascii="Helvetica" w:hAnsi="Helvetica" w:cs="Helvetica"/>
          <w:sz w:val="24"/>
          <w:szCs w:val="24"/>
        </w:rPr>
        <w:t>Flora Leibowitz</w:t>
      </w:r>
      <w:r>
        <w:rPr>
          <w:rFonts w:ascii="Helvetica" w:hAnsi="Helvetica" w:cs="Helvetica"/>
          <w:sz w:val="24"/>
          <w:szCs w:val="24"/>
        </w:rPr>
        <w:t xml:space="preserve"> and Laura Mulvey. This inquiry into the female nude is critical within my studio practice as I am a contemporary female artist myself who works with the subject of the female form. </w:t>
      </w:r>
    </w:p>
    <w:p w:rsidR="00B662B6" w:rsidRDefault="00B662B6">
      <w:pPr>
        <w:rPr>
          <w:rFonts w:ascii="Helvetica" w:hAnsi="Helvetica" w:cs="Helvetica"/>
          <w:sz w:val="24"/>
          <w:szCs w:val="24"/>
        </w:rPr>
      </w:pPr>
      <w:r>
        <w:rPr>
          <w:rFonts w:ascii="Helvetica" w:hAnsi="Helvetica" w:cs="Helvetica"/>
          <w:sz w:val="24"/>
          <w:szCs w:val="24"/>
        </w:rPr>
        <w:t xml:space="preserve">The first objective will be to explore the concept of gender within the representation of the female nude. In chapter one, the historical importance of the Women’s Liberation Movement will be discussed in relation to the reclamation of the female body. The way in which the female nude was represented and perceived during this social movement will be studied, using examples such as satire posters from the feminist activist group </w:t>
      </w:r>
      <w:r w:rsidRPr="00B662B6">
        <w:rPr>
          <w:rFonts w:ascii="Helvetica" w:hAnsi="Helvetica" w:cs="Helvetica"/>
          <w:i/>
          <w:sz w:val="24"/>
          <w:szCs w:val="24"/>
        </w:rPr>
        <w:t>The Guerrilla Girls.</w:t>
      </w:r>
      <w:r>
        <w:rPr>
          <w:rFonts w:ascii="Helvetica" w:hAnsi="Helvetica" w:cs="Helvetica"/>
          <w:sz w:val="24"/>
          <w:szCs w:val="24"/>
        </w:rPr>
        <w:t xml:space="preserve"> </w:t>
      </w:r>
      <w:r w:rsidR="00234CBA">
        <w:rPr>
          <w:rFonts w:ascii="Helvetica" w:hAnsi="Helvetica" w:cs="Helvetica"/>
          <w:sz w:val="24"/>
          <w:szCs w:val="24"/>
        </w:rPr>
        <w:t xml:space="preserve">Additionally, the concept of the male and female gaze will be questioned, referring to key texts written by Professor Salah M. Hassan. </w:t>
      </w:r>
      <w:r w:rsidR="00471607">
        <w:rPr>
          <w:rFonts w:ascii="Helvetica" w:hAnsi="Helvetica" w:cs="Helvetica"/>
          <w:sz w:val="24"/>
          <w:szCs w:val="24"/>
        </w:rPr>
        <w:t xml:space="preserve">Chapter one will go on to discuss how the representation of the contemporary female nude has revolutionised the ways in which we view the female body in a modern day society. The works of Jenny Saville will be analysed to support this theory alongside concepts such as </w:t>
      </w:r>
      <w:r w:rsidR="00FC5430">
        <w:rPr>
          <w:rFonts w:ascii="Helvetica" w:hAnsi="Helvetica" w:cs="Helvetica"/>
          <w:sz w:val="24"/>
          <w:szCs w:val="24"/>
        </w:rPr>
        <w:t xml:space="preserve">the spectrum of gender. </w:t>
      </w:r>
    </w:p>
    <w:p w:rsidR="00FC5430" w:rsidRPr="00B662B6" w:rsidRDefault="005D0D06">
      <w:pPr>
        <w:rPr>
          <w:rFonts w:ascii="Helvetica" w:hAnsi="Helvetica" w:cs="Helvetica"/>
          <w:sz w:val="24"/>
          <w:szCs w:val="24"/>
        </w:rPr>
      </w:pPr>
      <w:r>
        <w:rPr>
          <w:rFonts w:ascii="Helvetica" w:hAnsi="Helvetica" w:cs="Helvetica"/>
          <w:sz w:val="24"/>
          <w:szCs w:val="24"/>
        </w:rPr>
        <w:t xml:space="preserve">Within chapter two the subject of sexuality within the representation of the female nude will be considered. I will explore the link between nude art and pornography using writings such as Lynda Nead’s article in </w:t>
      </w:r>
      <w:r w:rsidRPr="005D0D06">
        <w:rPr>
          <w:rFonts w:ascii="Helvetica" w:hAnsi="Helvetica" w:cs="Helvetica"/>
          <w:i/>
          <w:sz w:val="24"/>
          <w:szCs w:val="24"/>
        </w:rPr>
        <w:t>Art, Obscenity and Sexuality</w:t>
      </w:r>
      <w:r>
        <w:rPr>
          <w:rFonts w:ascii="Helvetica" w:hAnsi="Helvetica" w:cs="Helvetica"/>
          <w:sz w:val="24"/>
          <w:szCs w:val="24"/>
        </w:rPr>
        <w:t xml:space="preserve">. Comparing the work of artist Allen Jones to that of contemporary female artists such </w:t>
      </w:r>
      <w:r>
        <w:rPr>
          <w:rFonts w:ascii="Helvetica" w:hAnsi="Helvetica" w:cs="Helvetica"/>
          <w:sz w:val="24"/>
          <w:szCs w:val="24"/>
        </w:rPr>
        <w:lastRenderedPageBreak/>
        <w:t>as Cecilly Brown, Elly Smallwood and Tracy E</w:t>
      </w:r>
      <w:r w:rsidR="009D0AB6">
        <w:rPr>
          <w:rFonts w:ascii="Helvetica" w:hAnsi="Helvetica" w:cs="Helvetica"/>
          <w:sz w:val="24"/>
          <w:szCs w:val="24"/>
        </w:rPr>
        <w:t>min the representation of</w:t>
      </w:r>
      <w:r>
        <w:rPr>
          <w:rFonts w:ascii="Helvetica" w:hAnsi="Helvetica" w:cs="Helvetica"/>
          <w:sz w:val="24"/>
          <w:szCs w:val="24"/>
        </w:rPr>
        <w:t xml:space="preserve"> sexuality</w:t>
      </w:r>
      <w:r w:rsidR="009D0AB6">
        <w:rPr>
          <w:rFonts w:ascii="Helvetica" w:hAnsi="Helvetica" w:cs="Helvetica"/>
          <w:sz w:val="24"/>
          <w:szCs w:val="24"/>
        </w:rPr>
        <w:t xml:space="preserve"> within the female nude</w:t>
      </w:r>
      <w:r>
        <w:rPr>
          <w:rFonts w:ascii="Helvetica" w:hAnsi="Helvetica" w:cs="Helvetica"/>
          <w:sz w:val="24"/>
          <w:szCs w:val="24"/>
        </w:rPr>
        <w:t xml:space="preserve"> </w:t>
      </w:r>
      <w:r w:rsidR="009D0AB6">
        <w:rPr>
          <w:rFonts w:ascii="Helvetica" w:hAnsi="Helvetica" w:cs="Helvetica"/>
          <w:sz w:val="24"/>
          <w:szCs w:val="24"/>
        </w:rPr>
        <w:t>will be questioned and analysed. Freud’s theory on</w:t>
      </w:r>
      <w:r w:rsidR="00564E04">
        <w:rPr>
          <w:rFonts w:ascii="Helvetica" w:hAnsi="Helvetica" w:cs="Helvetica"/>
          <w:sz w:val="24"/>
          <w:szCs w:val="24"/>
        </w:rPr>
        <w:t xml:space="preserve"> </w:t>
      </w:r>
      <w:r w:rsidR="00564E04" w:rsidRPr="00564E04">
        <w:rPr>
          <w:rFonts w:ascii="Helvetica" w:hAnsi="Helvetica" w:cs="Helvetica"/>
          <w:i/>
          <w:sz w:val="24"/>
          <w:szCs w:val="24"/>
        </w:rPr>
        <w:t>T</w:t>
      </w:r>
      <w:r w:rsidR="009D0AB6" w:rsidRPr="00564E04">
        <w:rPr>
          <w:rFonts w:ascii="Helvetica" w:hAnsi="Helvetica" w:cs="Helvetica"/>
          <w:i/>
          <w:sz w:val="24"/>
          <w:szCs w:val="24"/>
        </w:rPr>
        <w:t xml:space="preserve">he </w:t>
      </w:r>
      <w:r w:rsidR="00564E04" w:rsidRPr="00564E04">
        <w:rPr>
          <w:rFonts w:ascii="Helvetica" w:hAnsi="Helvetica" w:cs="Helvetica"/>
          <w:i/>
          <w:sz w:val="24"/>
          <w:szCs w:val="24"/>
        </w:rPr>
        <w:t>S</w:t>
      </w:r>
      <w:r w:rsidR="009D0AB6" w:rsidRPr="00564E04">
        <w:rPr>
          <w:rFonts w:ascii="Helvetica" w:hAnsi="Helvetica" w:cs="Helvetica"/>
          <w:i/>
          <w:sz w:val="24"/>
          <w:szCs w:val="24"/>
        </w:rPr>
        <w:t xml:space="preserve">copophillic </w:t>
      </w:r>
      <w:r w:rsidR="00564E04" w:rsidRPr="00564E04">
        <w:rPr>
          <w:rFonts w:ascii="Helvetica" w:hAnsi="Helvetica" w:cs="Helvetica"/>
          <w:i/>
          <w:sz w:val="24"/>
          <w:szCs w:val="24"/>
        </w:rPr>
        <w:t>I</w:t>
      </w:r>
      <w:r w:rsidR="009D0AB6" w:rsidRPr="00564E04">
        <w:rPr>
          <w:rFonts w:ascii="Helvetica" w:hAnsi="Helvetica" w:cs="Helvetica"/>
          <w:i/>
          <w:sz w:val="24"/>
          <w:szCs w:val="24"/>
        </w:rPr>
        <w:t xml:space="preserve">nstinct </w:t>
      </w:r>
      <w:r w:rsidR="009D0AB6">
        <w:rPr>
          <w:rFonts w:ascii="Helvetica" w:hAnsi="Helvetica" w:cs="Helvetica"/>
          <w:sz w:val="24"/>
          <w:szCs w:val="24"/>
        </w:rPr>
        <w:t xml:space="preserve">will be used to argue whether portraying sexuality within the female nude aids the </w:t>
      </w:r>
      <w:r w:rsidR="00564E04">
        <w:rPr>
          <w:rFonts w:ascii="Helvetica" w:hAnsi="Helvetica" w:cs="Helvetica"/>
          <w:sz w:val="24"/>
          <w:szCs w:val="24"/>
        </w:rPr>
        <w:t>fetishism</w:t>
      </w:r>
      <w:r w:rsidR="009D0AB6">
        <w:rPr>
          <w:rFonts w:ascii="Helvetica" w:hAnsi="Helvetica" w:cs="Helvetica"/>
          <w:sz w:val="24"/>
          <w:szCs w:val="24"/>
        </w:rPr>
        <w:t xml:space="preserve"> of women.</w:t>
      </w:r>
      <w:r w:rsidR="00564E04">
        <w:rPr>
          <w:rFonts w:ascii="Helvetica" w:hAnsi="Helvetica" w:cs="Helvetica"/>
          <w:sz w:val="24"/>
          <w:szCs w:val="24"/>
        </w:rPr>
        <w:t xml:space="preserve"> The </w:t>
      </w:r>
      <w:r w:rsidR="00564E04" w:rsidRPr="00564E04">
        <w:rPr>
          <w:rFonts w:ascii="Helvetica" w:hAnsi="Helvetica" w:cs="Helvetica"/>
          <w:i/>
          <w:sz w:val="24"/>
          <w:szCs w:val="24"/>
        </w:rPr>
        <w:t>scopophillic instinct</w:t>
      </w:r>
      <w:r w:rsidR="00564E04">
        <w:rPr>
          <w:rFonts w:ascii="Helvetica" w:hAnsi="Helvetica" w:cs="Helvetica"/>
          <w:sz w:val="24"/>
          <w:szCs w:val="24"/>
        </w:rPr>
        <w:t xml:space="preserve"> being a theory that looks into the pleasure that people receive from viewing another person as an object.</w:t>
      </w:r>
      <w:r w:rsidR="009D0AB6">
        <w:rPr>
          <w:rFonts w:ascii="Helvetica" w:hAnsi="Helvetica" w:cs="Helvetica"/>
          <w:sz w:val="24"/>
          <w:szCs w:val="24"/>
        </w:rPr>
        <w:t xml:space="preserve"> </w:t>
      </w:r>
      <w:r w:rsidR="007A09A3">
        <w:rPr>
          <w:rFonts w:ascii="Helvetica" w:hAnsi="Helvetica" w:cs="Helvetica"/>
          <w:sz w:val="24"/>
          <w:szCs w:val="24"/>
        </w:rPr>
        <w:t xml:space="preserve">This will lead onto a discussion on portraits of loved women referencing academic John Berger in his highly regarded book </w:t>
      </w:r>
      <w:r w:rsidR="007A09A3" w:rsidRPr="007A09A3">
        <w:rPr>
          <w:rFonts w:ascii="Helvetica" w:hAnsi="Helvetica" w:cs="Helvetica"/>
          <w:i/>
          <w:sz w:val="24"/>
          <w:szCs w:val="24"/>
        </w:rPr>
        <w:t>Ways of Seeing</w:t>
      </w:r>
      <w:r w:rsidR="007A09A3">
        <w:rPr>
          <w:rFonts w:ascii="Helvetica" w:hAnsi="Helvetica" w:cs="Helvetica"/>
          <w:sz w:val="24"/>
          <w:szCs w:val="24"/>
        </w:rPr>
        <w:t xml:space="preserve">. The subject of sexual freedom within artistic </w:t>
      </w:r>
      <w:r w:rsidR="00564E04">
        <w:rPr>
          <w:rFonts w:ascii="Helvetica" w:hAnsi="Helvetica" w:cs="Helvetica"/>
          <w:sz w:val="24"/>
          <w:szCs w:val="24"/>
        </w:rPr>
        <w:t xml:space="preserve">practice will then be analysed. Debating whether female artists being open with their sexuality is a means towards social freedom, or whether this will only aid the fetishism of the male gaze. </w:t>
      </w:r>
    </w:p>
    <w:p w:rsidR="00B662B6" w:rsidRDefault="00B662B6">
      <w:pPr>
        <w:rPr>
          <w:rFonts w:ascii="Helvetica" w:hAnsi="Helvetica" w:cs="Helvetica"/>
          <w:sz w:val="24"/>
          <w:szCs w:val="24"/>
        </w:rPr>
      </w:pPr>
    </w:p>
    <w:p w:rsidR="00B662B6" w:rsidRDefault="00B662B6">
      <w:pPr>
        <w:rPr>
          <w:rFonts w:ascii="Helvetica" w:hAnsi="Helvetica" w:cs="Helvetica"/>
          <w:sz w:val="24"/>
          <w:szCs w:val="24"/>
        </w:rPr>
      </w:pPr>
    </w:p>
    <w:p w:rsidR="00B662B6" w:rsidRDefault="00B662B6">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564E04" w:rsidRDefault="00564E04">
      <w:pPr>
        <w:rPr>
          <w:rFonts w:ascii="Helvetica" w:hAnsi="Helvetica" w:cs="Helvetica"/>
          <w:sz w:val="24"/>
          <w:szCs w:val="24"/>
        </w:rPr>
      </w:pPr>
    </w:p>
    <w:p w:rsidR="00B153B5" w:rsidRDefault="00B153B5">
      <w:pPr>
        <w:rPr>
          <w:rFonts w:ascii="Helvetica" w:hAnsi="Helvetica" w:cs="Helvetica"/>
          <w:sz w:val="24"/>
          <w:szCs w:val="24"/>
        </w:rPr>
      </w:pPr>
    </w:p>
    <w:p w:rsidR="00A06B02" w:rsidRPr="008401C8" w:rsidRDefault="00A06B02">
      <w:pPr>
        <w:rPr>
          <w:rFonts w:ascii="Helvetica" w:hAnsi="Helvetica" w:cs="Helvetica"/>
          <w:b/>
          <w:sz w:val="28"/>
          <w:szCs w:val="24"/>
          <w:u w:val="single"/>
        </w:rPr>
      </w:pPr>
      <w:r w:rsidRPr="008401C8">
        <w:rPr>
          <w:rFonts w:ascii="Helvetica" w:hAnsi="Helvetica" w:cs="Helvetica"/>
          <w:b/>
          <w:sz w:val="28"/>
          <w:szCs w:val="24"/>
          <w:u w:val="single"/>
        </w:rPr>
        <w:lastRenderedPageBreak/>
        <w:t>Chapter 1:</w:t>
      </w:r>
      <w:r w:rsidR="00341990" w:rsidRPr="008401C8">
        <w:rPr>
          <w:rFonts w:ascii="Helvetica" w:hAnsi="Helvetica" w:cs="Helvetica"/>
          <w:b/>
          <w:sz w:val="28"/>
          <w:szCs w:val="24"/>
          <w:u w:val="single"/>
        </w:rPr>
        <w:t xml:space="preserve">  </w:t>
      </w:r>
      <w:r w:rsidR="00120500" w:rsidRPr="008401C8">
        <w:rPr>
          <w:rFonts w:ascii="Helvetica" w:hAnsi="Helvetica" w:cs="Helvetica"/>
          <w:b/>
          <w:sz w:val="28"/>
          <w:szCs w:val="24"/>
          <w:u w:val="single"/>
        </w:rPr>
        <w:t xml:space="preserve">Gender </w:t>
      </w:r>
    </w:p>
    <w:p w:rsidR="00134576" w:rsidRDefault="00134576" w:rsidP="0039286D">
      <w:pPr>
        <w:rPr>
          <w:rFonts w:ascii="Helvetica" w:hAnsi="Helvetica" w:cs="Helvetica"/>
          <w:sz w:val="24"/>
          <w:szCs w:val="24"/>
        </w:rPr>
      </w:pPr>
    </w:p>
    <w:p w:rsidR="004719A3" w:rsidRPr="00162883" w:rsidRDefault="009C5D25" w:rsidP="0039286D">
      <w:pPr>
        <w:rPr>
          <w:rFonts w:ascii="Helvetica" w:hAnsi="Helvetica" w:cs="Helvetica"/>
          <w:sz w:val="24"/>
          <w:szCs w:val="24"/>
        </w:rPr>
      </w:pPr>
      <w:r w:rsidRPr="00162883">
        <w:rPr>
          <w:rFonts w:ascii="Helvetica" w:hAnsi="Helvetica" w:cs="Helvetica"/>
          <w:sz w:val="24"/>
          <w:szCs w:val="24"/>
        </w:rPr>
        <w:t>Historically w</w:t>
      </w:r>
      <w:r w:rsidR="00977BD0" w:rsidRPr="00162883">
        <w:rPr>
          <w:rFonts w:ascii="Helvetica" w:hAnsi="Helvetica" w:cs="Helvetica"/>
          <w:sz w:val="24"/>
          <w:szCs w:val="24"/>
        </w:rPr>
        <w:t xml:space="preserve">ithin western culture the subject of the female nude has existed </w:t>
      </w:r>
      <w:r w:rsidRPr="00162883">
        <w:rPr>
          <w:rFonts w:ascii="Helvetica" w:hAnsi="Helvetica" w:cs="Helvetica"/>
          <w:sz w:val="24"/>
          <w:szCs w:val="24"/>
        </w:rPr>
        <w:t>within a patriarchal structure where</w:t>
      </w:r>
      <w:r w:rsidR="004719A3" w:rsidRPr="00162883">
        <w:rPr>
          <w:rFonts w:ascii="Helvetica" w:hAnsi="Helvetica" w:cs="Helvetica"/>
          <w:sz w:val="24"/>
          <w:szCs w:val="24"/>
        </w:rPr>
        <w:t>by</w:t>
      </w:r>
      <w:r w:rsidRPr="00162883">
        <w:rPr>
          <w:rFonts w:ascii="Helvetica" w:hAnsi="Helvetica" w:cs="Helvetica"/>
          <w:sz w:val="24"/>
          <w:szCs w:val="24"/>
        </w:rPr>
        <w:t xml:space="preserve"> male artist</w:t>
      </w:r>
      <w:r w:rsidR="00134576">
        <w:rPr>
          <w:rFonts w:ascii="Helvetica" w:hAnsi="Helvetica" w:cs="Helvetica"/>
          <w:sz w:val="24"/>
          <w:szCs w:val="24"/>
        </w:rPr>
        <w:t>s have</w:t>
      </w:r>
      <w:r w:rsidRPr="00162883">
        <w:rPr>
          <w:rFonts w:ascii="Helvetica" w:hAnsi="Helvetica" w:cs="Helvetica"/>
          <w:sz w:val="24"/>
          <w:szCs w:val="24"/>
        </w:rPr>
        <w:t xml:space="preserve"> had a princ</w:t>
      </w:r>
      <w:r w:rsidR="00134576">
        <w:rPr>
          <w:rFonts w:ascii="Helvetica" w:hAnsi="Helvetica" w:cs="Helvetica"/>
          <w:sz w:val="24"/>
          <w:szCs w:val="24"/>
        </w:rPr>
        <w:t>ipal role in both the creation</w:t>
      </w:r>
      <w:r w:rsidRPr="00162883">
        <w:rPr>
          <w:rFonts w:ascii="Helvetica" w:hAnsi="Helvetica" w:cs="Helvetica"/>
          <w:sz w:val="24"/>
          <w:szCs w:val="24"/>
        </w:rPr>
        <w:t xml:space="preserve"> and consumption of said art. </w:t>
      </w:r>
      <w:r w:rsidR="00A76029" w:rsidRPr="00162883">
        <w:rPr>
          <w:rFonts w:ascii="Helvetica" w:hAnsi="Helvetica" w:cs="Helvetica"/>
          <w:sz w:val="24"/>
          <w:szCs w:val="24"/>
        </w:rPr>
        <w:t>Art critic and novelist John Berg</w:t>
      </w:r>
      <w:r w:rsidR="0039286D" w:rsidRPr="00162883">
        <w:rPr>
          <w:rFonts w:ascii="Helvetica" w:hAnsi="Helvetica" w:cs="Helvetica"/>
          <w:sz w:val="24"/>
          <w:szCs w:val="24"/>
        </w:rPr>
        <w:t xml:space="preserve">er wrote on the subject stating </w:t>
      </w:r>
      <w:r w:rsidR="00506D22" w:rsidRPr="00162883">
        <w:rPr>
          <w:rFonts w:ascii="Helvetica" w:hAnsi="Helvetica" w:cs="Helvetica"/>
          <w:sz w:val="24"/>
          <w:szCs w:val="24"/>
        </w:rPr>
        <w:t>“</w:t>
      </w:r>
      <w:r w:rsidR="004719A3" w:rsidRPr="00162883">
        <w:rPr>
          <w:rFonts w:ascii="Helvetica" w:hAnsi="Helvetica" w:cs="Helvetica"/>
          <w:sz w:val="24"/>
          <w:szCs w:val="24"/>
        </w:rPr>
        <w:t>I</w:t>
      </w:r>
      <w:r w:rsidR="00506D22" w:rsidRPr="00162883">
        <w:rPr>
          <w:rFonts w:ascii="Helvetica" w:hAnsi="Helvetica" w:cs="Helvetica"/>
          <w:sz w:val="24"/>
          <w:szCs w:val="24"/>
        </w:rPr>
        <w:t>n the art-form of the European nude the painters and spectator-owners were usually men and the persons tr</w:t>
      </w:r>
      <w:r w:rsidR="00042942">
        <w:rPr>
          <w:rFonts w:ascii="Helvetica" w:hAnsi="Helvetica" w:cs="Helvetica"/>
          <w:sz w:val="24"/>
          <w:szCs w:val="24"/>
        </w:rPr>
        <w:t>eated as objects, usually women</w:t>
      </w:r>
      <w:r w:rsidR="0039286D" w:rsidRPr="00162883">
        <w:rPr>
          <w:rFonts w:ascii="Helvetica" w:hAnsi="Helvetica" w:cs="Helvetica"/>
          <w:sz w:val="24"/>
          <w:szCs w:val="24"/>
        </w:rPr>
        <w:t>”</w:t>
      </w:r>
      <w:r w:rsidR="00042942">
        <w:rPr>
          <w:rFonts w:ascii="Helvetica" w:hAnsi="Helvetica" w:cs="Helvetica"/>
          <w:sz w:val="24"/>
          <w:szCs w:val="24"/>
        </w:rPr>
        <w:t xml:space="preserve"> (Berger, 2008:63).</w:t>
      </w:r>
    </w:p>
    <w:p w:rsidR="00134576" w:rsidRDefault="00D73F32" w:rsidP="0039286D">
      <w:pPr>
        <w:rPr>
          <w:rFonts w:ascii="Helvetica" w:hAnsi="Helvetica" w:cs="Helvetica"/>
          <w:sz w:val="24"/>
          <w:szCs w:val="24"/>
        </w:rPr>
      </w:pPr>
      <w:r w:rsidRPr="00162883">
        <w:rPr>
          <w:rFonts w:ascii="Helvetica" w:hAnsi="Helvetica" w:cs="Helvetica"/>
          <w:sz w:val="24"/>
          <w:szCs w:val="24"/>
        </w:rPr>
        <w:t xml:space="preserve">This can be observed in many </w:t>
      </w:r>
      <w:r w:rsidR="00134576">
        <w:rPr>
          <w:rFonts w:ascii="Helvetica" w:hAnsi="Helvetica" w:cs="Helvetica"/>
          <w:sz w:val="24"/>
          <w:szCs w:val="24"/>
        </w:rPr>
        <w:t>notable</w:t>
      </w:r>
      <w:r w:rsidRPr="00162883">
        <w:rPr>
          <w:rFonts w:ascii="Helvetica" w:hAnsi="Helvetica" w:cs="Helvetica"/>
          <w:sz w:val="24"/>
          <w:szCs w:val="24"/>
        </w:rPr>
        <w:t xml:space="preserve"> works, for example </w:t>
      </w:r>
      <w:r w:rsidRPr="00162883">
        <w:rPr>
          <w:rFonts w:ascii="Helvetica" w:hAnsi="Helvetica" w:cs="Helvetica"/>
          <w:i/>
          <w:sz w:val="24"/>
          <w:szCs w:val="24"/>
        </w:rPr>
        <w:t>The Nude Maja</w:t>
      </w:r>
      <w:r w:rsidRPr="00162883">
        <w:rPr>
          <w:rFonts w:ascii="Helvetica" w:hAnsi="Helvetica" w:cs="Helvetica"/>
          <w:sz w:val="24"/>
          <w:szCs w:val="24"/>
        </w:rPr>
        <w:t xml:space="preserve"> (</w:t>
      </w:r>
      <w:r w:rsidR="007A6409" w:rsidRPr="00162883">
        <w:rPr>
          <w:rFonts w:ascii="Helvetica" w:hAnsi="Helvetica" w:cs="Helvetica"/>
          <w:sz w:val="24"/>
          <w:szCs w:val="24"/>
        </w:rPr>
        <w:t xml:space="preserve">Francisco de Goya, </w:t>
      </w:r>
      <w:r w:rsidRPr="00162883">
        <w:rPr>
          <w:rFonts w:ascii="Helvetica" w:hAnsi="Helvetica" w:cs="Helvetica"/>
          <w:sz w:val="24"/>
          <w:szCs w:val="24"/>
        </w:rPr>
        <w:t xml:space="preserve">1800) and </w:t>
      </w:r>
      <w:r w:rsidR="00CD5938" w:rsidRPr="00162883">
        <w:rPr>
          <w:rFonts w:ascii="Helvetica" w:hAnsi="Helvetica" w:cs="Helvetica"/>
          <w:i/>
          <w:sz w:val="24"/>
          <w:szCs w:val="24"/>
        </w:rPr>
        <w:t>Venus of Urbino</w:t>
      </w:r>
      <w:r w:rsidR="00CD5938" w:rsidRPr="00162883">
        <w:rPr>
          <w:rFonts w:ascii="Helvetica" w:hAnsi="Helvetica" w:cs="Helvetica"/>
          <w:sz w:val="24"/>
          <w:szCs w:val="24"/>
        </w:rPr>
        <w:t xml:space="preserve"> (Titian, 1538</w:t>
      </w:r>
      <w:r w:rsidR="007A6409" w:rsidRPr="00162883">
        <w:rPr>
          <w:rFonts w:ascii="Helvetica" w:hAnsi="Helvetica" w:cs="Helvetica"/>
          <w:sz w:val="24"/>
          <w:szCs w:val="24"/>
        </w:rPr>
        <w:t>)</w:t>
      </w:r>
      <w:r w:rsidR="00CD5938" w:rsidRPr="00162883">
        <w:rPr>
          <w:rFonts w:ascii="Helvetica" w:hAnsi="Helvetica" w:cs="Helvetica"/>
          <w:sz w:val="24"/>
          <w:szCs w:val="24"/>
        </w:rPr>
        <w:t xml:space="preserve">. Depicted in both of these pieces lies a nude female </w:t>
      </w:r>
      <w:r w:rsidR="005835FB" w:rsidRPr="00162883">
        <w:rPr>
          <w:rFonts w:ascii="Helvetica" w:hAnsi="Helvetica" w:cs="Helvetica"/>
          <w:sz w:val="24"/>
          <w:szCs w:val="24"/>
        </w:rPr>
        <w:t xml:space="preserve">submissively looking to the male artist representing her, this relationship then continues on between the subject and the spectator-viewer of the artwork turning the female nude into a symbolic object to be consumed and enjoyed by men. </w:t>
      </w:r>
      <w:r w:rsidR="00B55942" w:rsidRPr="00162883">
        <w:rPr>
          <w:rFonts w:ascii="Helvetica" w:hAnsi="Helvetica" w:cs="Helvetica"/>
          <w:sz w:val="24"/>
          <w:szCs w:val="24"/>
        </w:rPr>
        <w:t>Professor Salah M Hassan when writing about gendered visions stated “</w:t>
      </w:r>
      <w:r w:rsidR="004719A3" w:rsidRPr="00162883">
        <w:rPr>
          <w:rFonts w:ascii="Helvetica" w:hAnsi="Helvetica" w:cs="Helvetica"/>
          <w:sz w:val="24"/>
          <w:szCs w:val="24"/>
        </w:rPr>
        <w:t>I</w:t>
      </w:r>
      <w:r w:rsidR="00B55942" w:rsidRPr="00162883">
        <w:rPr>
          <w:rFonts w:ascii="Helvetica" w:hAnsi="Helvetica" w:cs="Helvetica"/>
          <w:sz w:val="24"/>
          <w:szCs w:val="24"/>
        </w:rPr>
        <w:t>t is the men who have historically controlled the ‘gaze,’ consequently giving men the power over women’s representatio</w:t>
      </w:r>
      <w:r w:rsidR="00042942">
        <w:rPr>
          <w:rFonts w:ascii="Helvetica" w:hAnsi="Helvetica" w:cs="Helvetica"/>
          <w:sz w:val="24"/>
          <w:szCs w:val="24"/>
        </w:rPr>
        <w:t>n or representation of the self” (Hassan 1997:1).</w:t>
      </w:r>
    </w:p>
    <w:p w:rsidR="00CB2B84" w:rsidRDefault="00B55942" w:rsidP="0039286D">
      <w:pPr>
        <w:rPr>
          <w:rFonts w:ascii="Helvetica" w:hAnsi="Helvetica" w:cs="Helvetica"/>
          <w:sz w:val="24"/>
          <w:szCs w:val="24"/>
        </w:rPr>
      </w:pPr>
      <w:r w:rsidRPr="00162883">
        <w:rPr>
          <w:rFonts w:ascii="Helvetica" w:hAnsi="Helvetica" w:cs="Helvetica"/>
          <w:sz w:val="24"/>
          <w:szCs w:val="24"/>
        </w:rPr>
        <w:t>Taki</w:t>
      </w:r>
      <w:r w:rsidR="00C7316D" w:rsidRPr="00162883">
        <w:rPr>
          <w:rFonts w:ascii="Helvetica" w:hAnsi="Helvetica" w:cs="Helvetica"/>
          <w:sz w:val="24"/>
          <w:szCs w:val="24"/>
        </w:rPr>
        <w:t xml:space="preserve">ng this into consideration, </w:t>
      </w:r>
      <w:r w:rsidR="00134576">
        <w:rPr>
          <w:rFonts w:ascii="Helvetica" w:hAnsi="Helvetica" w:cs="Helvetica"/>
          <w:sz w:val="24"/>
          <w:szCs w:val="24"/>
        </w:rPr>
        <w:t>its unsurprising that the</w:t>
      </w:r>
      <w:r w:rsidR="00C7316D" w:rsidRPr="00162883">
        <w:rPr>
          <w:rFonts w:ascii="Helvetica" w:hAnsi="Helvetica" w:cs="Helvetica"/>
          <w:sz w:val="24"/>
          <w:szCs w:val="24"/>
        </w:rPr>
        <w:t xml:space="preserve"> Women’s Liberation Movement</w:t>
      </w:r>
      <w:r w:rsidR="00134576">
        <w:rPr>
          <w:rFonts w:ascii="Helvetica" w:hAnsi="Helvetica" w:cs="Helvetica"/>
          <w:sz w:val="24"/>
          <w:szCs w:val="24"/>
        </w:rPr>
        <w:t xml:space="preserve"> during the 1970’s</w:t>
      </w:r>
      <w:r w:rsidR="00C7316D" w:rsidRPr="00162883">
        <w:rPr>
          <w:rFonts w:ascii="Helvetica" w:hAnsi="Helvetica" w:cs="Helvetica"/>
          <w:sz w:val="24"/>
          <w:szCs w:val="24"/>
        </w:rPr>
        <w:t xml:space="preserve"> sought to make changes</w:t>
      </w:r>
      <w:r w:rsidR="00CE38F6" w:rsidRPr="00162883">
        <w:rPr>
          <w:rFonts w:ascii="Helvetica" w:hAnsi="Helvetica" w:cs="Helvetica"/>
          <w:sz w:val="24"/>
          <w:szCs w:val="24"/>
        </w:rPr>
        <w:t xml:space="preserve"> not only</w:t>
      </w:r>
      <w:r w:rsidR="00C7316D" w:rsidRPr="00162883">
        <w:rPr>
          <w:rFonts w:ascii="Helvetica" w:hAnsi="Helvetica" w:cs="Helvetica"/>
          <w:sz w:val="24"/>
          <w:szCs w:val="24"/>
        </w:rPr>
        <w:t xml:space="preserve"> to the way that the female nude was </w:t>
      </w:r>
      <w:r w:rsidR="00CE38F6" w:rsidRPr="00162883">
        <w:rPr>
          <w:rFonts w:ascii="Helvetica" w:hAnsi="Helvetica" w:cs="Helvetica"/>
          <w:sz w:val="24"/>
          <w:szCs w:val="24"/>
        </w:rPr>
        <w:t xml:space="preserve">represented and perceived but also to </w:t>
      </w:r>
      <w:r w:rsidR="00356832" w:rsidRPr="00162883">
        <w:rPr>
          <w:rFonts w:ascii="Helvetica" w:hAnsi="Helvetica" w:cs="Helvetica"/>
          <w:sz w:val="24"/>
          <w:szCs w:val="24"/>
        </w:rPr>
        <w:t xml:space="preserve">the number of female artists’ work being showcased in galleries and the general media. </w:t>
      </w:r>
      <w:r w:rsidR="00173687">
        <w:rPr>
          <w:rFonts w:ascii="Helvetica" w:hAnsi="Helvetica" w:cs="Helvetica"/>
          <w:sz w:val="24"/>
          <w:szCs w:val="24"/>
        </w:rPr>
        <w:t>Norma Broude and Mary D. Garrard when writing about the power of feminist art stated that</w:t>
      </w:r>
      <w:r w:rsidR="00042942">
        <w:rPr>
          <w:rFonts w:ascii="Helvetica" w:hAnsi="Helvetica" w:cs="Helvetica"/>
          <w:sz w:val="24"/>
          <w:szCs w:val="24"/>
        </w:rPr>
        <w:t xml:space="preserve"> during the Women’s Liberation M</w:t>
      </w:r>
      <w:r w:rsidR="00A524BA">
        <w:rPr>
          <w:rFonts w:ascii="Helvetica" w:hAnsi="Helvetica" w:cs="Helvetica"/>
          <w:sz w:val="24"/>
          <w:szCs w:val="24"/>
        </w:rPr>
        <w:t xml:space="preserve">ovement in the </w:t>
      </w:r>
      <w:r w:rsidR="00173687">
        <w:rPr>
          <w:rFonts w:ascii="Helvetica" w:hAnsi="Helvetica" w:cs="Helvetica"/>
          <w:sz w:val="24"/>
          <w:szCs w:val="24"/>
        </w:rPr>
        <w:t>early 1970’s</w:t>
      </w:r>
    </w:p>
    <w:p w:rsidR="00A524BA" w:rsidRDefault="00173687" w:rsidP="00913039">
      <w:pPr>
        <w:pStyle w:val="NoSpacing"/>
        <w:ind w:left="720"/>
      </w:pPr>
      <w:r w:rsidRPr="00A524BA">
        <w:rPr>
          <w:rFonts w:ascii="Helvetica" w:hAnsi="Helvetica" w:cs="Helvetica"/>
          <w:sz w:val="24"/>
          <w:szCs w:val="24"/>
        </w:rPr>
        <w:lastRenderedPageBreak/>
        <w:t>art made by feminist women represented a radical new beginning, a Part Two in the history of Western Culture to compliment the largely masculine history</w:t>
      </w:r>
      <w:r w:rsidR="00042942">
        <w:rPr>
          <w:rFonts w:ascii="Helvetica" w:hAnsi="Helvetica" w:cs="Helvetica"/>
          <w:sz w:val="24"/>
          <w:szCs w:val="24"/>
        </w:rPr>
        <w:t xml:space="preserve"> that would now become Part One</w:t>
      </w:r>
    </w:p>
    <w:p w:rsidR="00A524BA" w:rsidRDefault="00A524BA" w:rsidP="00134576">
      <w:pPr>
        <w:ind w:firstLine="720"/>
        <w:jc w:val="right"/>
        <w:rPr>
          <w:rFonts w:ascii="Helvetica" w:hAnsi="Helvetica" w:cs="Helvetica"/>
          <w:sz w:val="24"/>
          <w:szCs w:val="24"/>
        </w:rPr>
      </w:pP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sidR="00042942">
        <w:rPr>
          <w:rFonts w:ascii="Helvetica" w:hAnsi="Helvetica" w:cs="Helvetica"/>
          <w:sz w:val="24"/>
          <w:szCs w:val="24"/>
        </w:rPr>
        <w:t>(Broude and</w:t>
      </w:r>
      <w:r w:rsidR="00E764F5">
        <w:rPr>
          <w:rFonts w:ascii="Helvetica" w:hAnsi="Helvetica" w:cs="Helvetica"/>
          <w:sz w:val="24"/>
          <w:szCs w:val="24"/>
        </w:rPr>
        <w:t xml:space="preserve"> Garrard: 1994</w:t>
      </w:r>
      <w:r>
        <w:rPr>
          <w:rFonts w:ascii="Helvetica" w:hAnsi="Helvetica" w:cs="Helvetica"/>
          <w:sz w:val="24"/>
          <w:szCs w:val="24"/>
        </w:rPr>
        <w:t>:10)</w:t>
      </w:r>
    </w:p>
    <w:p w:rsidR="00CD5938" w:rsidRPr="00162883" w:rsidRDefault="006F6A22">
      <w:pPr>
        <w:rPr>
          <w:rFonts w:ascii="Helvetica" w:hAnsi="Helvetica" w:cs="Helvetica"/>
          <w:sz w:val="24"/>
          <w:szCs w:val="24"/>
        </w:rPr>
      </w:pPr>
      <w:r w:rsidRPr="00162883">
        <w:rPr>
          <w:rFonts w:ascii="Helvetica" w:hAnsi="Helvetica" w:cs="Helvetica"/>
          <w:sz w:val="24"/>
          <w:szCs w:val="24"/>
        </w:rPr>
        <w:t xml:space="preserve">In 1989 the feminist activist artist group ‘The Guerrilla Girls’ produced a piece of work </w:t>
      </w:r>
      <w:r w:rsidR="00ED5A2A" w:rsidRPr="00162883">
        <w:rPr>
          <w:rFonts w:ascii="Helvetica" w:hAnsi="Helvetica" w:cs="Helvetica"/>
          <w:sz w:val="24"/>
          <w:szCs w:val="24"/>
        </w:rPr>
        <w:t xml:space="preserve">with the aim to expose gender bias within the art world. </w:t>
      </w:r>
    </w:p>
    <w:p w:rsidR="00341990" w:rsidRPr="00162883" w:rsidRDefault="00BA2066">
      <w:pPr>
        <w:rPr>
          <w:rFonts w:ascii="Helvetica" w:hAnsi="Helvetica" w:cs="Helvetica"/>
          <w:sz w:val="24"/>
          <w:szCs w:val="24"/>
        </w:rPr>
      </w:pPr>
      <w:r w:rsidRPr="00162883">
        <w:rPr>
          <w:rFonts w:ascii="Helvetica" w:hAnsi="Helvetica" w:cs="Helvetica"/>
          <w:noProof/>
          <w:sz w:val="24"/>
          <w:szCs w:val="24"/>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6985</wp:posOffset>
            </wp:positionV>
            <wp:extent cx="5380355" cy="2114550"/>
            <wp:effectExtent l="0" t="0" r="0" b="0"/>
            <wp:wrapTight wrapText="bothSides">
              <wp:wrapPolygon edited="0">
                <wp:start x="0" y="0"/>
                <wp:lineTo x="0" y="21405"/>
                <wp:lineTo x="21490" y="21405"/>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ked198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80355" cy="2114550"/>
                    </a:xfrm>
                    <a:prstGeom prst="rect">
                      <a:avLst/>
                    </a:prstGeom>
                  </pic:spPr>
                </pic:pic>
              </a:graphicData>
            </a:graphic>
            <wp14:sizeRelH relativeFrom="page">
              <wp14:pctWidth>0</wp14:pctWidth>
            </wp14:sizeRelH>
            <wp14:sizeRelV relativeFrom="page">
              <wp14:pctHeight>0</wp14:pctHeight>
            </wp14:sizeRelV>
          </wp:anchor>
        </w:drawing>
      </w:r>
    </w:p>
    <w:p w:rsidR="00341990" w:rsidRPr="00162883" w:rsidRDefault="00341990">
      <w:pPr>
        <w:rPr>
          <w:rFonts w:ascii="Helvetica" w:hAnsi="Helvetica" w:cs="Helvetica"/>
          <w:sz w:val="24"/>
          <w:szCs w:val="24"/>
        </w:rPr>
      </w:pPr>
    </w:p>
    <w:p w:rsidR="00341990" w:rsidRPr="00162883" w:rsidRDefault="00341990">
      <w:pPr>
        <w:rPr>
          <w:rFonts w:ascii="Helvetica" w:hAnsi="Helvetica" w:cs="Helvetica"/>
          <w:sz w:val="24"/>
          <w:szCs w:val="24"/>
        </w:rPr>
      </w:pPr>
    </w:p>
    <w:p w:rsidR="00341990" w:rsidRPr="00162883" w:rsidRDefault="00341990">
      <w:pPr>
        <w:rPr>
          <w:rFonts w:ascii="Helvetica" w:hAnsi="Helvetica" w:cs="Helvetica"/>
          <w:sz w:val="24"/>
          <w:szCs w:val="24"/>
        </w:rPr>
      </w:pPr>
    </w:p>
    <w:p w:rsidR="00341990" w:rsidRPr="00162883" w:rsidRDefault="00341990">
      <w:pPr>
        <w:rPr>
          <w:rFonts w:ascii="Helvetica" w:hAnsi="Helvetica" w:cs="Helvetica"/>
          <w:sz w:val="24"/>
          <w:szCs w:val="24"/>
        </w:rPr>
      </w:pPr>
    </w:p>
    <w:p w:rsidR="00BA2066" w:rsidRPr="00856132" w:rsidRDefault="00BA2066">
      <w:pPr>
        <w:rPr>
          <w:rFonts w:ascii="Helvetica" w:hAnsi="Helvetica" w:cs="Helvetica"/>
          <w:sz w:val="20"/>
          <w:szCs w:val="24"/>
        </w:rPr>
      </w:pPr>
      <w:r w:rsidRPr="00856132">
        <w:rPr>
          <w:rFonts w:ascii="Helvetica" w:hAnsi="Helvetica" w:cs="Helvetica"/>
          <w:sz w:val="20"/>
          <w:szCs w:val="24"/>
        </w:rPr>
        <w:t>Figure 1</w:t>
      </w:r>
      <w:r w:rsidR="0040089A">
        <w:rPr>
          <w:rFonts w:ascii="Helvetica" w:hAnsi="Helvetica" w:cs="Helvetica"/>
          <w:sz w:val="20"/>
          <w:szCs w:val="24"/>
        </w:rPr>
        <w:t xml:space="preserve">: The Guerrilla Girls, </w:t>
      </w:r>
      <w:r w:rsidR="0040089A" w:rsidRPr="0040089A">
        <w:rPr>
          <w:rFonts w:ascii="Helvetica" w:hAnsi="Helvetica" w:cs="Helvetica"/>
          <w:i/>
          <w:sz w:val="20"/>
          <w:szCs w:val="24"/>
        </w:rPr>
        <w:t>Naked T</w:t>
      </w:r>
      <w:r w:rsidR="0040089A">
        <w:rPr>
          <w:rFonts w:ascii="Helvetica" w:hAnsi="Helvetica" w:cs="Helvetica"/>
          <w:i/>
          <w:sz w:val="20"/>
          <w:szCs w:val="24"/>
        </w:rPr>
        <w:t>hrough t</w:t>
      </w:r>
      <w:r w:rsidR="0040089A" w:rsidRPr="0040089A">
        <w:rPr>
          <w:rFonts w:ascii="Helvetica" w:hAnsi="Helvetica" w:cs="Helvetica"/>
          <w:i/>
          <w:sz w:val="20"/>
          <w:szCs w:val="24"/>
        </w:rPr>
        <w:t>he Ages</w:t>
      </w:r>
      <w:r w:rsidR="0040089A">
        <w:rPr>
          <w:rFonts w:ascii="Helvetica" w:hAnsi="Helvetica" w:cs="Helvetica"/>
          <w:sz w:val="20"/>
          <w:szCs w:val="24"/>
        </w:rPr>
        <w:t xml:space="preserve"> (1989)</w:t>
      </w:r>
    </w:p>
    <w:p w:rsidR="00BA2066" w:rsidRPr="00162883" w:rsidRDefault="00BA2066">
      <w:pPr>
        <w:rPr>
          <w:rFonts w:ascii="Helvetica" w:hAnsi="Helvetica" w:cs="Helvetica"/>
          <w:sz w:val="24"/>
          <w:szCs w:val="24"/>
        </w:rPr>
      </w:pPr>
      <w:r>
        <w:rPr>
          <w:rFonts w:ascii="Helvetica" w:hAnsi="Helvetica" w:cs="Helvetica"/>
          <w:sz w:val="24"/>
          <w:szCs w:val="24"/>
        </w:rPr>
        <w:t>This</w:t>
      </w:r>
      <w:r w:rsidR="00280B3B">
        <w:rPr>
          <w:rFonts w:ascii="Helvetica" w:hAnsi="Helvetica" w:cs="Helvetica"/>
          <w:sz w:val="24"/>
          <w:szCs w:val="24"/>
        </w:rPr>
        <w:t xml:space="preserve"> piece </w:t>
      </w:r>
      <w:r w:rsidR="00856132" w:rsidRPr="00856132">
        <w:rPr>
          <w:rFonts w:ascii="Helvetica" w:hAnsi="Helvetica" w:cs="Helvetica"/>
          <w:sz w:val="24"/>
          <w:szCs w:val="24"/>
        </w:rPr>
        <w:t>exposes</w:t>
      </w:r>
      <w:r w:rsidR="00280B3B">
        <w:rPr>
          <w:rFonts w:ascii="Helvetica" w:hAnsi="Helvetica" w:cs="Helvetica"/>
          <w:sz w:val="24"/>
          <w:szCs w:val="24"/>
        </w:rPr>
        <w:t xml:space="preserve"> the prejudice against women</w:t>
      </w:r>
      <w:r w:rsidR="004440A4">
        <w:rPr>
          <w:rFonts w:ascii="Helvetica" w:hAnsi="Helvetica" w:cs="Helvetica"/>
          <w:sz w:val="24"/>
          <w:szCs w:val="24"/>
        </w:rPr>
        <w:t xml:space="preserve"> artists within the bourgeois</w:t>
      </w:r>
      <w:r w:rsidR="00E52702">
        <w:rPr>
          <w:rFonts w:ascii="Helvetica" w:hAnsi="Helvetica" w:cs="Helvetica"/>
          <w:sz w:val="24"/>
          <w:szCs w:val="24"/>
        </w:rPr>
        <w:t xml:space="preserve"> </w:t>
      </w:r>
      <w:r w:rsidR="004440A4">
        <w:rPr>
          <w:rFonts w:ascii="Helvetica" w:hAnsi="Helvetica" w:cs="Helvetica"/>
          <w:sz w:val="24"/>
          <w:szCs w:val="24"/>
        </w:rPr>
        <w:t xml:space="preserve">society of </w:t>
      </w:r>
      <w:r w:rsidR="00E52702">
        <w:rPr>
          <w:rFonts w:ascii="Helvetica" w:hAnsi="Helvetica" w:cs="Helvetica"/>
          <w:sz w:val="24"/>
          <w:szCs w:val="24"/>
        </w:rPr>
        <w:t xml:space="preserve">gallery standard fine art. It proposes to ask the question of why so few women artists are being shown in these environments and advocates the idea of a ‘radical new beginning’ as quoted by Broude and Garrard previously. </w:t>
      </w:r>
    </w:p>
    <w:p w:rsidR="0008363A" w:rsidRPr="00162883" w:rsidRDefault="00BF7AD1">
      <w:pPr>
        <w:rPr>
          <w:rFonts w:ascii="Helvetica" w:hAnsi="Helvetica" w:cs="Helvetica"/>
          <w:sz w:val="24"/>
          <w:szCs w:val="24"/>
        </w:rPr>
      </w:pPr>
      <w:r w:rsidRPr="00162883">
        <w:rPr>
          <w:rFonts w:ascii="Helvetica" w:hAnsi="Helvetica" w:cs="Helvetica"/>
          <w:sz w:val="24"/>
          <w:szCs w:val="24"/>
        </w:rPr>
        <w:t>As gender bias lessens within our culture we ar</w:t>
      </w:r>
      <w:r w:rsidR="004719A3" w:rsidRPr="00162883">
        <w:rPr>
          <w:rFonts w:ascii="Helvetica" w:hAnsi="Helvetica" w:cs="Helvetica"/>
          <w:sz w:val="24"/>
          <w:szCs w:val="24"/>
        </w:rPr>
        <w:t>e seeing more women artists coming</w:t>
      </w:r>
      <w:r w:rsidRPr="00162883">
        <w:rPr>
          <w:rFonts w:ascii="Helvetica" w:hAnsi="Helvetica" w:cs="Helvetica"/>
          <w:sz w:val="24"/>
          <w:szCs w:val="24"/>
        </w:rPr>
        <w:t xml:space="preserve"> forward</w:t>
      </w:r>
      <w:r w:rsidR="004719A3" w:rsidRPr="00162883">
        <w:rPr>
          <w:rFonts w:ascii="Helvetica" w:hAnsi="Helvetica" w:cs="Helvetica"/>
          <w:sz w:val="24"/>
          <w:szCs w:val="24"/>
        </w:rPr>
        <w:t>,</w:t>
      </w:r>
      <w:r w:rsidRPr="00162883">
        <w:rPr>
          <w:rFonts w:ascii="Helvetica" w:hAnsi="Helvetica" w:cs="Helvetica"/>
          <w:sz w:val="24"/>
          <w:szCs w:val="24"/>
        </w:rPr>
        <w:t xml:space="preserve"> representing a more realistic view of the ‘self’ and therefore it has been possible for a broader spectrum of gender to be represented. </w:t>
      </w:r>
      <w:r w:rsidR="00E52702">
        <w:rPr>
          <w:rFonts w:ascii="Helvetica" w:hAnsi="Helvetica" w:cs="Helvetica"/>
          <w:sz w:val="24"/>
          <w:szCs w:val="24"/>
        </w:rPr>
        <w:t xml:space="preserve">Professor </w:t>
      </w:r>
      <w:r w:rsidR="007171F5">
        <w:rPr>
          <w:rFonts w:ascii="Helvetica" w:hAnsi="Helvetica" w:cs="Helvetica"/>
          <w:sz w:val="24"/>
          <w:szCs w:val="24"/>
        </w:rPr>
        <w:t xml:space="preserve">Flora Leibowitz when writing for an article named </w:t>
      </w:r>
      <w:r w:rsidR="007171F5" w:rsidRPr="007171F5">
        <w:rPr>
          <w:rFonts w:ascii="Helvetica" w:hAnsi="Helvetica" w:cs="Helvetica"/>
          <w:i/>
          <w:sz w:val="24"/>
          <w:szCs w:val="24"/>
        </w:rPr>
        <w:t>“Images” of the Female and of the Self</w:t>
      </w:r>
      <w:r w:rsidR="007171F5">
        <w:rPr>
          <w:rFonts w:ascii="Helvetica" w:hAnsi="Helvetica" w:cs="Helvetica"/>
          <w:sz w:val="24"/>
          <w:szCs w:val="24"/>
        </w:rPr>
        <w:t xml:space="preserve"> stated that “To increase the range of our freedom, alternative concepts of women and of</w:t>
      </w:r>
      <w:r w:rsidR="00042942">
        <w:rPr>
          <w:rFonts w:ascii="Helvetica" w:hAnsi="Helvetica" w:cs="Helvetica"/>
          <w:sz w:val="24"/>
          <w:szCs w:val="24"/>
        </w:rPr>
        <w:t xml:space="preserve"> women’s lives must be imagined</w:t>
      </w:r>
      <w:r w:rsidR="007171F5">
        <w:rPr>
          <w:rFonts w:ascii="Helvetica" w:hAnsi="Helvetica" w:cs="Helvetica"/>
          <w:sz w:val="24"/>
          <w:szCs w:val="24"/>
        </w:rPr>
        <w:t>”</w:t>
      </w:r>
      <w:r w:rsidR="003D63FA">
        <w:rPr>
          <w:rFonts w:ascii="Helvetica" w:hAnsi="Helvetica" w:cs="Helvetica"/>
          <w:sz w:val="24"/>
          <w:szCs w:val="24"/>
        </w:rPr>
        <w:t xml:space="preserve"> (Leibowitz, 2003:283)</w:t>
      </w:r>
      <w:r w:rsidR="00042942">
        <w:rPr>
          <w:rFonts w:ascii="Helvetica" w:hAnsi="Helvetica" w:cs="Helvetica"/>
          <w:sz w:val="24"/>
          <w:szCs w:val="24"/>
        </w:rPr>
        <w:t>.</w:t>
      </w:r>
      <w:r w:rsidR="003D63FA">
        <w:rPr>
          <w:rFonts w:ascii="Helvetica" w:hAnsi="Helvetica" w:cs="Helvetica"/>
          <w:sz w:val="24"/>
          <w:szCs w:val="24"/>
        </w:rPr>
        <w:t xml:space="preserve"> This point could help to support the idea that </w:t>
      </w:r>
      <w:r w:rsidR="00756D12">
        <w:rPr>
          <w:rFonts w:ascii="Helvetica" w:hAnsi="Helvetica" w:cs="Helvetica"/>
          <w:sz w:val="24"/>
          <w:szCs w:val="24"/>
        </w:rPr>
        <w:t xml:space="preserve">the more female artists who create representations of the </w:t>
      </w:r>
      <w:r w:rsidR="00756D12">
        <w:rPr>
          <w:rFonts w:ascii="Helvetica" w:hAnsi="Helvetica" w:cs="Helvetica"/>
          <w:sz w:val="24"/>
          <w:szCs w:val="24"/>
        </w:rPr>
        <w:lastRenderedPageBreak/>
        <w:t xml:space="preserve">female body are shown in museums and the general media, </w:t>
      </w:r>
      <w:r w:rsidR="003F3890">
        <w:rPr>
          <w:rFonts w:ascii="Helvetica" w:hAnsi="Helvetica" w:cs="Helvetica"/>
          <w:sz w:val="24"/>
          <w:szCs w:val="24"/>
        </w:rPr>
        <w:t>the more equality we will have.</w:t>
      </w:r>
    </w:p>
    <w:p w:rsidR="008F424C" w:rsidRPr="00162883" w:rsidRDefault="006A12D2">
      <w:pPr>
        <w:rPr>
          <w:rFonts w:ascii="Helvetica" w:hAnsi="Helvetica" w:cs="Helvetica"/>
          <w:sz w:val="24"/>
          <w:szCs w:val="24"/>
        </w:rPr>
      </w:pPr>
      <w:r w:rsidRPr="00162883">
        <w:rPr>
          <w:rFonts w:ascii="Helvetica" w:hAnsi="Helvetica" w:cs="Helvetica"/>
          <w:sz w:val="24"/>
          <w:szCs w:val="24"/>
        </w:rPr>
        <w:t>Contemporary British artist Jenny Saville “interrogates assumptions about beauty by depicting bodies that are not at all beau</w:t>
      </w:r>
      <w:r w:rsidR="00042942">
        <w:rPr>
          <w:rFonts w:ascii="Helvetica" w:hAnsi="Helvetica" w:cs="Helvetica"/>
          <w:sz w:val="24"/>
          <w:szCs w:val="24"/>
        </w:rPr>
        <w:t>tiful in any conventional sense</w:t>
      </w:r>
      <w:r w:rsidRPr="00162883">
        <w:rPr>
          <w:rFonts w:ascii="Helvetica" w:hAnsi="Helvetica" w:cs="Helvetica"/>
          <w:sz w:val="24"/>
          <w:szCs w:val="24"/>
        </w:rPr>
        <w:t>” (Meagher, 2003:23)</w:t>
      </w:r>
      <w:r w:rsidR="00042942">
        <w:rPr>
          <w:rFonts w:ascii="Helvetica" w:hAnsi="Helvetica" w:cs="Helvetica"/>
          <w:sz w:val="24"/>
          <w:szCs w:val="24"/>
        </w:rPr>
        <w:t>.</w:t>
      </w:r>
      <w:r w:rsidRPr="00162883">
        <w:rPr>
          <w:rFonts w:ascii="Helvetica" w:hAnsi="Helvetica" w:cs="Helvetica"/>
          <w:sz w:val="24"/>
          <w:szCs w:val="24"/>
        </w:rPr>
        <w:t xml:space="preserve"> The subjects that she depicts do not follow the patriarchal representation of </w:t>
      </w:r>
      <w:r w:rsidR="00756D12">
        <w:rPr>
          <w:rFonts w:ascii="Helvetica" w:hAnsi="Helvetica" w:cs="Helvetica"/>
          <w:sz w:val="24"/>
          <w:szCs w:val="24"/>
        </w:rPr>
        <w:t xml:space="preserve">beautiful </w:t>
      </w:r>
      <w:r w:rsidRPr="00162883">
        <w:rPr>
          <w:rFonts w:ascii="Helvetica" w:hAnsi="Helvetica" w:cs="Helvetica"/>
          <w:sz w:val="24"/>
          <w:szCs w:val="24"/>
        </w:rPr>
        <w:t xml:space="preserve">women that </w:t>
      </w:r>
      <w:r w:rsidR="00EC54A0" w:rsidRPr="00162883">
        <w:rPr>
          <w:rFonts w:ascii="Helvetica" w:hAnsi="Helvetica" w:cs="Helvetica"/>
          <w:sz w:val="24"/>
          <w:szCs w:val="24"/>
        </w:rPr>
        <w:t>have come before her in Western nude art. With “a desire to endow her bodies with more than is on the surface” (Borzello, 2012:99)</w:t>
      </w:r>
      <w:r w:rsidR="00042942">
        <w:rPr>
          <w:rFonts w:ascii="Helvetica" w:hAnsi="Helvetica" w:cs="Helvetica"/>
          <w:sz w:val="24"/>
          <w:szCs w:val="24"/>
        </w:rPr>
        <w:t>.</w:t>
      </w:r>
      <w:r w:rsidR="00EC54A0" w:rsidRPr="00162883">
        <w:rPr>
          <w:rFonts w:ascii="Helvetica" w:hAnsi="Helvetica" w:cs="Helvetica"/>
          <w:sz w:val="24"/>
          <w:szCs w:val="24"/>
        </w:rPr>
        <w:t xml:space="preserve"> Saville creates a</w:t>
      </w:r>
      <w:r w:rsidR="00724AD2" w:rsidRPr="00162883">
        <w:rPr>
          <w:rFonts w:ascii="Helvetica" w:hAnsi="Helvetica" w:cs="Helvetica"/>
          <w:sz w:val="24"/>
          <w:szCs w:val="24"/>
        </w:rPr>
        <w:t>n unapologetic</w:t>
      </w:r>
      <w:r w:rsidR="00EC54A0" w:rsidRPr="00162883">
        <w:rPr>
          <w:rFonts w:ascii="Helvetica" w:hAnsi="Helvetica" w:cs="Helvetica"/>
          <w:sz w:val="24"/>
          <w:szCs w:val="24"/>
        </w:rPr>
        <w:t xml:space="preserve"> window into how women see themselves</w:t>
      </w:r>
      <w:r w:rsidR="00724AD2" w:rsidRPr="00162883">
        <w:rPr>
          <w:rFonts w:ascii="Helvetica" w:hAnsi="Helvetica" w:cs="Helvetica"/>
          <w:sz w:val="24"/>
          <w:szCs w:val="24"/>
        </w:rPr>
        <w:t xml:space="preserve"> in a modern culture. </w:t>
      </w:r>
    </w:p>
    <w:p w:rsidR="005C540D" w:rsidRDefault="005C540D">
      <w:pPr>
        <w:rPr>
          <w:rFonts w:ascii="Helvetica" w:hAnsi="Helvetica" w:cs="Helvetica"/>
          <w:sz w:val="24"/>
          <w:szCs w:val="24"/>
        </w:rPr>
      </w:pPr>
      <w:r w:rsidRPr="00162883">
        <w:rPr>
          <w:rFonts w:ascii="Helvetica" w:hAnsi="Helvetica" w:cs="Helvetica"/>
          <w:noProof/>
          <w:sz w:val="24"/>
          <w:szCs w:val="24"/>
          <w:lang w:eastAsia="en-GB"/>
        </w:rPr>
        <w:drawing>
          <wp:inline distT="0" distB="0" distL="0" distR="0">
            <wp:extent cx="4238625" cy="506280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opped.jpg"/>
                    <pic:cNvPicPr/>
                  </pic:nvPicPr>
                  <pic:blipFill>
                    <a:blip r:embed="rId8">
                      <a:extLst>
                        <a:ext uri="{28A0092B-C50C-407E-A947-70E740481C1C}">
                          <a14:useLocalDpi xmlns:a14="http://schemas.microsoft.com/office/drawing/2010/main" val="0"/>
                        </a:ext>
                      </a:extLst>
                    </a:blip>
                    <a:stretch>
                      <a:fillRect/>
                    </a:stretch>
                  </pic:blipFill>
                  <pic:spPr>
                    <a:xfrm>
                      <a:off x="0" y="0"/>
                      <a:ext cx="4259224" cy="5087408"/>
                    </a:xfrm>
                    <a:prstGeom prst="rect">
                      <a:avLst/>
                    </a:prstGeom>
                  </pic:spPr>
                </pic:pic>
              </a:graphicData>
            </a:graphic>
          </wp:inline>
        </w:drawing>
      </w:r>
    </w:p>
    <w:p w:rsidR="00756D12" w:rsidRPr="00856132" w:rsidRDefault="00756D12">
      <w:pPr>
        <w:rPr>
          <w:rFonts w:ascii="Helvetica" w:hAnsi="Helvetica" w:cs="Helvetica"/>
          <w:sz w:val="18"/>
          <w:szCs w:val="24"/>
        </w:rPr>
      </w:pPr>
      <w:r w:rsidRPr="00856132">
        <w:rPr>
          <w:rFonts w:ascii="Helvetica" w:hAnsi="Helvetica" w:cs="Helvetica"/>
          <w:sz w:val="18"/>
          <w:szCs w:val="24"/>
        </w:rPr>
        <w:t>Figure 2</w:t>
      </w:r>
      <w:r w:rsidR="00B820F4">
        <w:rPr>
          <w:rFonts w:ascii="Helvetica" w:hAnsi="Helvetica" w:cs="Helvetica"/>
          <w:sz w:val="18"/>
          <w:szCs w:val="24"/>
        </w:rPr>
        <w:t xml:space="preserve">: Saville, J. </w:t>
      </w:r>
      <w:r w:rsidR="00B820F4" w:rsidRPr="00B820F4">
        <w:rPr>
          <w:rFonts w:ascii="Helvetica" w:hAnsi="Helvetica" w:cs="Helvetica"/>
          <w:i/>
          <w:sz w:val="18"/>
          <w:szCs w:val="24"/>
        </w:rPr>
        <w:t>Propped</w:t>
      </w:r>
      <w:r w:rsidR="00B820F4">
        <w:rPr>
          <w:rFonts w:ascii="Helvetica" w:hAnsi="Helvetica" w:cs="Helvetica"/>
          <w:sz w:val="18"/>
          <w:szCs w:val="24"/>
        </w:rPr>
        <w:t xml:space="preserve"> (1992) </w:t>
      </w:r>
    </w:p>
    <w:p w:rsidR="007C4397" w:rsidRPr="00162883" w:rsidRDefault="00867A16">
      <w:pPr>
        <w:rPr>
          <w:rFonts w:ascii="Helvetica" w:hAnsi="Helvetica" w:cs="Helvetica"/>
          <w:sz w:val="24"/>
          <w:szCs w:val="24"/>
        </w:rPr>
      </w:pPr>
      <w:r w:rsidRPr="00162883">
        <w:rPr>
          <w:rFonts w:ascii="Helvetica" w:hAnsi="Helvetica" w:cs="Helvetica"/>
          <w:sz w:val="24"/>
          <w:szCs w:val="24"/>
        </w:rPr>
        <w:lastRenderedPageBreak/>
        <w:t xml:space="preserve">In </w:t>
      </w:r>
      <w:r w:rsidR="00C61029" w:rsidRPr="00162883">
        <w:rPr>
          <w:rFonts w:ascii="Helvetica" w:hAnsi="Helvetica" w:cs="Helvetica"/>
          <w:sz w:val="24"/>
          <w:szCs w:val="24"/>
        </w:rPr>
        <w:t xml:space="preserve">the series </w:t>
      </w:r>
      <w:r w:rsidR="00C61029" w:rsidRPr="00334C44">
        <w:rPr>
          <w:rFonts w:ascii="Helvetica" w:hAnsi="Helvetica" w:cs="Helvetica"/>
          <w:i/>
          <w:sz w:val="24"/>
          <w:szCs w:val="24"/>
        </w:rPr>
        <w:t>“Propped”</w:t>
      </w:r>
      <w:r w:rsidR="00C61029" w:rsidRPr="00162883">
        <w:rPr>
          <w:rFonts w:ascii="Helvetica" w:hAnsi="Helvetica" w:cs="Helvetica"/>
          <w:sz w:val="24"/>
          <w:szCs w:val="24"/>
        </w:rPr>
        <w:t xml:space="preserve"> (1992) Saville portrays </w:t>
      </w:r>
      <w:r w:rsidR="00C61029" w:rsidRPr="00756D12">
        <w:rPr>
          <w:rFonts w:ascii="Helvetica" w:hAnsi="Helvetica" w:cs="Helvetica"/>
          <w:sz w:val="24"/>
          <w:szCs w:val="24"/>
        </w:rPr>
        <w:t>larger women</w:t>
      </w:r>
      <w:r w:rsidR="00C61029" w:rsidRPr="00162883">
        <w:rPr>
          <w:rFonts w:ascii="Helvetica" w:hAnsi="Helvetica" w:cs="Helvetica"/>
          <w:sz w:val="24"/>
          <w:szCs w:val="24"/>
        </w:rPr>
        <w:t xml:space="preserve"> sat precariously on wooden </w:t>
      </w:r>
      <w:r w:rsidR="00C9764A" w:rsidRPr="00162883">
        <w:rPr>
          <w:rFonts w:ascii="Helvetica" w:hAnsi="Helvetica" w:cs="Helvetica"/>
          <w:sz w:val="24"/>
          <w:szCs w:val="24"/>
        </w:rPr>
        <w:t>stools</w:t>
      </w:r>
      <w:r w:rsidR="00756D12">
        <w:rPr>
          <w:rFonts w:ascii="Helvetica" w:hAnsi="Helvetica" w:cs="Helvetica"/>
          <w:sz w:val="24"/>
          <w:szCs w:val="24"/>
        </w:rPr>
        <w:t xml:space="preserve">. The proportions of the women presented seem emphasised, their thighs measuring considerably larger than </w:t>
      </w:r>
      <w:r w:rsidR="00A95294">
        <w:rPr>
          <w:rFonts w:ascii="Helvetica" w:hAnsi="Helvetica" w:cs="Helvetica"/>
          <w:sz w:val="24"/>
          <w:szCs w:val="24"/>
        </w:rPr>
        <w:t xml:space="preserve">what would to be expected compared to the rest of their body. </w:t>
      </w:r>
      <w:r w:rsidR="00A95294" w:rsidRPr="003F3890">
        <w:rPr>
          <w:rFonts w:ascii="Helvetica" w:hAnsi="Helvetica" w:cs="Helvetica"/>
          <w:sz w:val="24"/>
          <w:szCs w:val="24"/>
        </w:rPr>
        <w:t xml:space="preserve">This use of emphasis could be considered a comment on the stereotypically slim nudes that have been presented within our culture in the past, </w:t>
      </w:r>
      <w:r w:rsidR="003F3890" w:rsidRPr="003F3890">
        <w:rPr>
          <w:rFonts w:ascii="Helvetica" w:hAnsi="Helvetica" w:cs="Helvetica"/>
          <w:sz w:val="24"/>
          <w:szCs w:val="24"/>
        </w:rPr>
        <w:t>juxtaposed to her work</w:t>
      </w:r>
      <w:r w:rsidR="00A95294" w:rsidRPr="003F3890">
        <w:rPr>
          <w:rFonts w:ascii="Helvetica" w:hAnsi="Helvetica" w:cs="Helvetica"/>
          <w:sz w:val="24"/>
          <w:szCs w:val="24"/>
        </w:rPr>
        <w:t>.</w:t>
      </w:r>
      <w:r w:rsidR="00A95294">
        <w:rPr>
          <w:rFonts w:ascii="Helvetica" w:hAnsi="Helvetica" w:cs="Helvetica"/>
          <w:sz w:val="24"/>
          <w:szCs w:val="24"/>
        </w:rPr>
        <w:t xml:space="preserve"> </w:t>
      </w:r>
      <w:r w:rsidR="0012473D" w:rsidRPr="00162883">
        <w:rPr>
          <w:rFonts w:ascii="Helvetica" w:hAnsi="Helvetica" w:cs="Helvetica"/>
          <w:sz w:val="24"/>
          <w:szCs w:val="24"/>
        </w:rPr>
        <w:t>The pieces were of a tremendous scale measuring at 84” by 72”,</w:t>
      </w:r>
      <w:r w:rsidR="00A95294">
        <w:rPr>
          <w:rFonts w:ascii="Helvetica" w:hAnsi="Helvetica" w:cs="Helvetica"/>
          <w:sz w:val="24"/>
          <w:szCs w:val="24"/>
        </w:rPr>
        <w:t xml:space="preserve"> the scale of her work contributes to the importance of the viewing experience as it creates an unsettling yet intriguing atmosphere</w:t>
      </w:r>
      <w:r w:rsidR="0012473D" w:rsidRPr="00162883">
        <w:rPr>
          <w:rFonts w:ascii="Helvetica" w:hAnsi="Helvetica" w:cs="Helvetica"/>
          <w:sz w:val="24"/>
          <w:szCs w:val="24"/>
        </w:rPr>
        <w:t xml:space="preserve">. The use of </w:t>
      </w:r>
      <w:r w:rsidR="00A95294" w:rsidRPr="00A95294">
        <w:rPr>
          <w:rFonts w:ascii="Helvetica" w:hAnsi="Helvetica" w:cs="Helvetica"/>
          <w:sz w:val="24"/>
          <w:szCs w:val="24"/>
        </w:rPr>
        <w:t>delicate</w:t>
      </w:r>
      <w:r w:rsidR="0012473D" w:rsidRPr="00162883">
        <w:rPr>
          <w:rFonts w:ascii="Helvetica" w:hAnsi="Helvetica" w:cs="Helvetica"/>
          <w:sz w:val="24"/>
          <w:szCs w:val="24"/>
        </w:rPr>
        <w:t xml:space="preserve"> colours and expressive brush strokes invites the viewer in closer to the pieces to examine the details of </w:t>
      </w:r>
      <w:r w:rsidR="004809CA" w:rsidRPr="00162883">
        <w:rPr>
          <w:rFonts w:ascii="Helvetica" w:hAnsi="Helvetica" w:cs="Helvetica"/>
          <w:sz w:val="24"/>
          <w:szCs w:val="24"/>
        </w:rPr>
        <w:t>her</w:t>
      </w:r>
      <w:r w:rsidR="0012473D" w:rsidRPr="00162883">
        <w:rPr>
          <w:rFonts w:ascii="Helvetica" w:hAnsi="Helvetica" w:cs="Helvetica"/>
          <w:sz w:val="24"/>
          <w:szCs w:val="24"/>
        </w:rPr>
        <w:t xml:space="preserve"> work, yet the viewer would have to stand at a distance to </w:t>
      </w:r>
      <w:r w:rsidR="004809CA" w:rsidRPr="00162883">
        <w:rPr>
          <w:rFonts w:ascii="Helvetica" w:hAnsi="Helvetica" w:cs="Helvetica"/>
          <w:sz w:val="24"/>
          <w:szCs w:val="24"/>
        </w:rPr>
        <w:t>view the works as a whole. This creates a diversified and interacti</w:t>
      </w:r>
      <w:r w:rsidR="00965EFD">
        <w:rPr>
          <w:rFonts w:ascii="Helvetica" w:hAnsi="Helvetica" w:cs="Helvetica"/>
          <w:sz w:val="24"/>
          <w:szCs w:val="24"/>
        </w:rPr>
        <w:t xml:space="preserve">ve way of viewing the portraits. </w:t>
      </w:r>
      <w:r w:rsidR="004809CA" w:rsidRPr="00162883">
        <w:rPr>
          <w:rFonts w:ascii="Helvetica" w:hAnsi="Helvetica" w:cs="Helvetica"/>
          <w:sz w:val="24"/>
          <w:szCs w:val="24"/>
        </w:rPr>
        <w:t>During an interview with Peter Ross Saville stated that “Ideally I would like someone to take a deeper breath when they look at my painting… to draw more breath and</w:t>
      </w:r>
      <w:r w:rsidR="00042942">
        <w:rPr>
          <w:rFonts w:ascii="Helvetica" w:hAnsi="Helvetica" w:cs="Helvetica"/>
          <w:sz w:val="24"/>
          <w:szCs w:val="24"/>
        </w:rPr>
        <w:t xml:space="preserve"> be conscious of their own body</w:t>
      </w:r>
      <w:r w:rsidR="004809CA" w:rsidRPr="00162883">
        <w:rPr>
          <w:rFonts w:ascii="Helvetica" w:hAnsi="Helvetica" w:cs="Helvetica"/>
          <w:sz w:val="24"/>
          <w:szCs w:val="24"/>
        </w:rPr>
        <w:t>” (Ross, 2000:6)</w:t>
      </w:r>
      <w:r w:rsidR="00042942">
        <w:rPr>
          <w:rFonts w:ascii="Helvetica" w:hAnsi="Helvetica" w:cs="Helvetica"/>
          <w:sz w:val="24"/>
          <w:szCs w:val="24"/>
        </w:rPr>
        <w:t>.</w:t>
      </w:r>
      <w:r w:rsidR="004809CA" w:rsidRPr="00162883">
        <w:rPr>
          <w:rFonts w:ascii="Helvetica" w:hAnsi="Helvetica" w:cs="Helvetica"/>
          <w:sz w:val="24"/>
          <w:szCs w:val="24"/>
        </w:rPr>
        <w:t xml:space="preserve"> This could support the statement made previously about Saville’s work</w:t>
      </w:r>
      <w:r w:rsidR="00D83E5F" w:rsidRPr="00162883">
        <w:rPr>
          <w:rFonts w:ascii="Helvetica" w:hAnsi="Helvetica" w:cs="Helvetica"/>
          <w:sz w:val="24"/>
          <w:szCs w:val="24"/>
        </w:rPr>
        <w:t xml:space="preserve">s being considered interactive. </w:t>
      </w:r>
      <w:r w:rsidR="00D83E5F" w:rsidRPr="00334C44">
        <w:rPr>
          <w:rFonts w:ascii="Helvetica" w:hAnsi="Helvetica" w:cs="Helvetica"/>
          <w:sz w:val="24"/>
          <w:szCs w:val="24"/>
        </w:rPr>
        <w:t>Her aim is to make the viewers of her artwork feel something, this feeling could then be considered part of the art it</w:t>
      </w:r>
      <w:r w:rsidR="00334C44">
        <w:rPr>
          <w:rFonts w:ascii="Helvetica" w:hAnsi="Helvetica" w:cs="Helvetica"/>
          <w:sz w:val="24"/>
          <w:szCs w:val="24"/>
        </w:rPr>
        <w:t>self. Therefore, s</w:t>
      </w:r>
      <w:r w:rsidR="00D83E5F" w:rsidRPr="00334C44">
        <w:rPr>
          <w:rFonts w:ascii="Helvetica" w:hAnsi="Helvetica" w:cs="Helvetica"/>
          <w:sz w:val="24"/>
          <w:szCs w:val="24"/>
        </w:rPr>
        <w:t>he is creating more than just a painting- she is cr</w:t>
      </w:r>
      <w:r w:rsidR="00334C44">
        <w:rPr>
          <w:rFonts w:ascii="Helvetica" w:hAnsi="Helvetica" w:cs="Helvetica"/>
          <w:sz w:val="24"/>
          <w:szCs w:val="24"/>
        </w:rPr>
        <w:t>eating an environment, a consideration within the viewer</w:t>
      </w:r>
      <w:r w:rsidR="00D83E5F" w:rsidRPr="00334C44">
        <w:rPr>
          <w:rFonts w:ascii="Helvetica" w:hAnsi="Helvetica" w:cs="Helvetica"/>
          <w:sz w:val="24"/>
          <w:szCs w:val="24"/>
        </w:rPr>
        <w:t>.</w:t>
      </w:r>
      <w:r w:rsidR="00D83E5F" w:rsidRPr="00162883">
        <w:rPr>
          <w:rFonts w:ascii="Helvetica" w:hAnsi="Helvetica" w:cs="Helvetica"/>
          <w:sz w:val="24"/>
          <w:szCs w:val="24"/>
        </w:rPr>
        <w:t xml:space="preserve"> </w:t>
      </w:r>
      <w:r w:rsidR="007C4397" w:rsidRPr="00162883">
        <w:rPr>
          <w:rFonts w:ascii="Helvetica" w:hAnsi="Helvetica" w:cs="Helvetica"/>
          <w:sz w:val="24"/>
          <w:szCs w:val="24"/>
        </w:rPr>
        <w:t xml:space="preserve">The words “if we continue to speak in this </w:t>
      </w:r>
      <w:r w:rsidR="00C9764A" w:rsidRPr="00162883">
        <w:rPr>
          <w:rFonts w:ascii="Helvetica" w:hAnsi="Helvetica" w:cs="Helvetica"/>
          <w:sz w:val="24"/>
          <w:szCs w:val="24"/>
        </w:rPr>
        <w:t>sameness- speak as men have spo</w:t>
      </w:r>
      <w:r w:rsidR="007C4397" w:rsidRPr="00162883">
        <w:rPr>
          <w:rFonts w:ascii="Helvetica" w:hAnsi="Helvetica" w:cs="Helvetica"/>
          <w:sz w:val="24"/>
          <w:szCs w:val="24"/>
        </w:rPr>
        <w:t>ken for centuries, we will fail each</w:t>
      </w:r>
      <w:r w:rsidR="00C9764A" w:rsidRPr="00162883">
        <w:rPr>
          <w:rFonts w:ascii="Helvetica" w:hAnsi="Helvetica" w:cs="Helvetica"/>
          <w:sz w:val="24"/>
          <w:szCs w:val="24"/>
        </w:rPr>
        <w:t xml:space="preserve"> </w:t>
      </w:r>
      <w:r w:rsidR="007C4397" w:rsidRPr="00162883">
        <w:rPr>
          <w:rFonts w:ascii="Helvetica" w:hAnsi="Helvetica" w:cs="Helvetica"/>
          <w:sz w:val="24"/>
          <w:szCs w:val="24"/>
        </w:rPr>
        <w:t xml:space="preserve">other” have been scratched into the paint in mirrored script. This is a translation from a section of writing in Luce Irigaray’s </w:t>
      </w:r>
      <w:r w:rsidR="007C4397" w:rsidRPr="00821811">
        <w:rPr>
          <w:rFonts w:ascii="Helvetica" w:hAnsi="Helvetica" w:cs="Helvetica"/>
          <w:i/>
          <w:sz w:val="24"/>
          <w:szCs w:val="24"/>
        </w:rPr>
        <w:t>Ce Sexe Qui N’en est Pas Un</w:t>
      </w:r>
      <w:r w:rsidR="007C4397" w:rsidRPr="00162883">
        <w:rPr>
          <w:rFonts w:ascii="Helvetica" w:hAnsi="Helvetica" w:cs="Helvetica"/>
          <w:sz w:val="24"/>
          <w:szCs w:val="24"/>
        </w:rPr>
        <w:t xml:space="preserve"> (Irigaray, 1977:205) in which Irigaray discusses the importance of reclaiming the feminine body in a society where male artists have represented and defined the ideals of beauty regarding women’s appearance</w:t>
      </w:r>
      <w:r w:rsidR="00C9764A" w:rsidRPr="00162883">
        <w:rPr>
          <w:rFonts w:ascii="Helvetica" w:hAnsi="Helvetica" w:cs="Helvetica"/>
          <w:sz w:val="24"/>
          <w:szCs w:val="24"/>
        </w:rPr>
        <w:t xml:space="preserve"> for centuries. </w:t>
      </w:r>
      <w:r w:rsidR="00C9764A" w:rsidRPr="00821811">
        <w:rPr>
          <w:rFonts w:ascii="Helvetica" w:hAnsi="Helvetica" w:cs="Helvetica"/>
          <w:sz w:val="24"/>
          <w:szCs w:val="24"/>
        </w:rPr>
        <w:t xml:space="preserve">The fact that the script carved into the painting is mirrored also gives connotations that the viewer is </w:t>
      </w:r>
      <w:r w:rsidR="00C9764A" w:rsidRPr="00821811">
        <w:rPr>
          <w:rFonts w:ascii="Helvetica" w:hAnsi="Helvetica" w:cs="Helvetica"/>
          <w:sz w:val="24"/>
          <w:szCs w:val="24"/>
        </w:rPr>
        <w:lastRenderedPageBreak/>
        <w:t>observing the subject of the painting through a mirror, and that this is an idea that the subject has written or projected onto the ‘glass’ in between them and the viewer of the piece.</w:t>
      </w:r>
      <w:r w:rsidR="00C9764A" w:rsidRPr="00162883">
        <w:rPr>
          <w:rFonts w:ascii="Helvetica" w:hAnsi="Helvetica" w:cs="Helvetica"/>
          <w:sz w:val="24"/>
          <w:szCs w:val="24"/>
        </w:rPr>
        <w:t xml:space="preserve"> </w:t>
      </w:r>
      <w:r w:rsidR="00806B80">
        <w:rPr>
          <w:rFonts w:ascii="Helvetica" w:hAnsi="Helvetica" w:cs="Helvetica"/>
          <w:sz w:val="24"/>
          <w:szCs w:val="24"/>
        </w:rPr>
        <w:t>This could be interpreted as a message from one woman to another, an observation passed on from the subject to the spectator-viewer.</w:t>
      </w:r>
    </w:p>
    <w:p w:rsidR="005C540D" w:rsidRDefault="005C540D">
      <w:pPr>
        <w:rPr>
          <w:rFonts w:ascii="Helvetica" w:hAnsi="Helvetica" w:cs="Helvetica"/>
          <w:sz w:val="24"/>
          <w:szCs w:val="24"/>
        </w:rPr>
      </w:pPr>
      <w:r w:rsidRPr="00AF156D">
        <w:rPr>
          <w:rFonts w:ascii="Helvetica" w:eastAsia="Times New Roman" w:hAnsi="Helvetica" w:cs="Helvetica"/>
          <w:noProof/>
          <w:color w:val="211922"/>
          <w:sz w:val="24"/>
          <w:szCs w:val="24"/>
          <w:lang w:eastAsia="en-GB"/>
        </w:rPr>
        <w:drawing>
          <wp:inline distT="0" distB="0" distL="0" distR="0" wp14:anchorId="762BE6F0" wp14:editId="0D4781B9">
            <wp:extent cx="4133850" cy="5157898"/>
            <wp:effectExtent l="0" t="0" r="0" b="5080"/>
            <wp:docPr id="5" name="Picture 5" descr="Jenny Saville, Reflective Flesh, 2002-2003, Gagosia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enny Saville, Reflective Flesh, 2002-2003, Gagosian Galle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7478" cy="5162424"/>
                    </a:xfrm>
                    <a:prstGeom prst="rect">
                      <a:avLst/>
                    </a:prstGeom>
                    <a:noFill/>
                    <a:ln>
                      <a:noFill/>
                    </a:ln>
                  </pic:spPr>
                </pic:pic>
              </a:graphicData>
            </a:graphic>
          </wp:inline>
        </w:drawing>
      </w:r>
    </w:p>
    <w:p w:rsidR="005C540D" w:rsidRPr="00806B80" w:rsidRDefault="006344B2">
      <w:pPr>
        <w:rPr>
          <w:rFonts w:ascii="Helvetica" w:hAnsi="Helvetica" w:cs="Helvetica"/>
          <w:sz w:val="20"/>
          <w:szCs w:val="24"/>
        </w:rPr>
      </w:pPr>
      <w:r>
        <w:rPr>
          <w:rFonts w:ascii="Helvetica" w:hAnsi="Helvetica" w:cs="Helvetica"/>
          <w:sz w:val="20"/>
          <w:szCs w:val="24"/>
        </w:rPr>
        <w:t xml:space="preserve">Figure 3: Saville, J. </w:t>
      </w:r>
      <w:r w:rsidRPr="006344B2">
        <w:rPr>
          <w:rFonts w:ascii="Helvetica" w:hAnsi="Helvetica" w:cs="Helvetica"/>
          <w:i/>
          <w:sz w:val="20"/>
          <w:szCs w:val="24"/>
        </w:rPr>
        <w:t>Reflective Flesh</w:t>
      </w:r>
      <w:r>
        <w:rPr>
          <w:rFonts w:ascii="Helvetica" w:hAnsi="Helvetica" w:cs="Helvetica"/>
          <w:sz w:val="20"/>
          <w:szCs w:val="24"/>
        </w:rPr>
        <w:t xml:space="preserve"> (2002)</w:t>
      </w:r>
    </w:p>
    <w:p w:rsidR="00C9764A" w:rsidRPr="00162883" w:rsidRDefault="006344B2">
      <w:pPr>
        <w:rPr>
          <w:rFonts w:ascii="Helvetica" w:hAnsi="Helvetica" w:cs="Helvetica"/>
          <w:sz w:val="24"/>
          <w:szCs w:val="24"/>
        </w:rPr>
      </w:pPr>
      <w:r>
        <w:rPr>
          <w:rFonts w:ascii="Helvetica" w:hAnsi="Helvetica" w:cs="Helvetica"/>
          <w:i/>
          <w:sz w:val="24"/>
          <w:szCs w:val="24"/>
        </w:rPr>
        <w:t>Reflective F</w:t>
      </w:r>
      <w:r w:rsidR="00C9764A" w:rsidRPr="00AB63D0">
        <w:rPr>
          <w:rFonts w:ascii="Helvetica" w:hAnsi="Helvetica" w:cs="Helvetica"/>
          <w:i/>
          <w:sz w:val="24"/>
          <w:szCs w:val="24"/>
        </w:rPr>
        <w:t>lesh</w:t>
      </w:r>
      <w:r w:rsidR="00C9764A" w:rsidRPr="00162883">
        <w:rPr>
          <w:rFonts w:ascii="Helvetica" w:hAnsi="Helvetica" w:cs="Helvetica"/>
          <w:sz w:val="24"/>
          <w:szCs w:val="24"/>
        </w:rPr>
        <w:t xml:space="preserve"> (2002) depicts a woman, possibly Saville herself, </w:t>
      </w:r>
      <w:r w:rsidR="00AB132F" w:rsidRPr="00162883">
        <w:rPr>
          <w:rFonts w:ascii="Helvetica" w:hAnsi="Helvetica" w:cs="Helvetica"/>
          <w:sz w:val="24"/>
          <w:szCs w:val="24"/>
        </w:rPr>
        <w:t xml:space="preserve">crouching nude and surrounded by mirrors, allowing the viewer to see her from every angle. </w:t>
      </w:r>
      <w:r w:rsidR="00CF1032" w:rsidRPr="00162883">
        <w:rPr>
          <w:rFonts w:ascii="Helvetica" w:hAnsi="Helvetica" w:cs="Helvetica"/>
          <w:sz w:val="24"/>
          <w:szCs w:val="24"/>
        </w:rPr>
        <w:t xml:space="preserve">Instead of being painted with the sexual interests of males in mind, the piece proposes </w:t>
      </w:r>
      <w:r w:rsidR="00086A56" w:rsidRPr="00162883">
        <w:rPr>
          <w:rFonts w:ascii="Helvetica" w:hAnsi="Helvetica" w:cs="Helvetica"/>
          <w:sz w:val="24"/>
          <w:szCs w:val="24"/>
        </w:rPr>
        <w:t xml:space="preserve">an almost biological persistence towards </w:t>
      </w:r>
      <w:r w:rsidR="005C054D">
        <w:rPr>
          <w:rFonts w:ascii="Helvetica" w:hAnsi="Helvetica" w:cs="Helvetica"/>
          <w:sz w:val="24"/>
          <w:szCs w:val="24"/>
        </w:rPr>
        <w:t xml:space="preserve">viewing </w:t>
      </w:r>
      <w:r w:rsidR="00086A56" w:rsidRPr="00162883">
        <w:rPr>
          <w:rFonts w:ascii="Helvetica" w:hAnsi="Helvetica" w:cs="Helvetica"/>
          <w:sz w:val="24"/>
          <w:szCs w:val="24"/>
        </w:rPr>
        <w:t xml:space="preserve">the female body. The facial expression </w:t>
      </w:r>
      <w:r w:rsidR="00086A56" w:rsidRPr="00162883">
        <w:rPr>
          <w:rFonts w:ascii="Helvetica" w:hAnsi="Helvetica" w:cs="Helvetica"/>
          <w:sz w:val="24"/>
          <w:szCs w:val="24"/>
        </w:rPr>
        <w:lastRenderedPageBreak/>
        <w:t xml:space="preserve">of the subject painted </w:t>
      </w:r>
      <w:r w:rsidR="00042942">
        <w:rPr>
          <w:rFonts w:ascii="Helvetica" w:hAnsi="Helvetica" w:cs="Helvetica"/>
          <w:sz w:val="24"/>
          <w:szCs w:val="24"/>
        </w:rPr>
        <w:t xml:space="preserve">does not </w:t>
      </w:r>
      <w:r w:rsidR="00086A56" w:rsidRPr="00162883">
        <w:rPr>
          <w:rFonts w:ascii="Helvetica" w:hAnsi="Helvetica" w:cs="Helvetica"/>
          <w:sz w:val="24"/>
          <w:szCs w:val="24"/>
        </w:rPr>
        <w:t>compare to the submissive gaze of nude models represented in the past</w:t>
      </w:r>
      <w:r w:rsidR="00AB63D0">
        <w:rPr>
          <w:rFonts w:ascii="Helvetica" w:hAnsi="Helvetica" w:cs="Helvetica"/>
          <w:sz w:val="24"/>
          <w:szCs w:val="24"/>
        </w:rPr>
        <w:t xml:space="preserve"> by male artists</w:t>
      </w:r>
      <w:r w:rsidR="00086A56" w:rsidRPr="00162883">
        <w:rPr>
          <w:rFonts w:ascii="Helvetica" w:hAnsi="Helvetica" w:cs="Helvetica"/>
          <w:sz w:val="24"/>
          <w:szCs w:val="24"/>
        </w:rPr>
        <w:t>. She stares directly at the viewer, un</w:t>
      </w:r>
      <w:r w:rsidR="00557CCC">
        <w:rPr>
          <w:rFonts w:ascii="Helvetica" w:hAnsi="Helvetica" w:cs="Helvetica"/>
          <w:sz w:val="24"/>
          <w:szCs w:val="24"/>
        </w:rPr>
        <w:t xml:space="preserve">questioning and confident, thus reinforcing the idea that the piece was not made to appeal to a man’s sexuality. Jon Berger when writing about </w:t>
      </w:r>
      <w:r w:rsidR="00557CCC" w:rsidRPr="00557CCC">
        <w:rPr>
          <w:rFonts w:ascii="Helvetica" w:hAnsi="Helvetica" w:cs="Helvetica"/>
          <w:i/>
          <w:sz w:val="24"/>
          <w:szCs w:val="24"/>
        </w:rPr>
        <w:t>Vanity</w:t>
      </w:r>
      <w:r w:rsidR="00557CCC">
        <w:rPr>
          <w:rFonts w:ascii="Helvetica" w:hAnsi="Helvetica" w:cs="Helvetica"/>
          <w:sz w:val="24"/>
          <w:szCs w:val="24"/>
        </w:rPr>
        <w:t xml:space="preserve"> (Memling, 1435) stated that</w:t>
      </w:r>
    </w:p>
    <w:p w:rsidR="00866D3B" w:rsidRPr="00557CCC" w:rsidRDefault="00866D3B" w:rsidP="00913039">
      <w:pPr>
        <w:pStyle w:val="NoSpacing"/>
        <w:ind w:left="720"/>
        <w:rPr>
          <w:rFonts w:ascii="Helvetica" w:hAnsi="Helvetica" w:cs="Helvetica"/>
          <w:sz w:val="24"/>
          <w:szCs w:val="24"/>
        </w:rPr>
      </w:pPr>
      <w:r w:rsidRPr="00557CCC">
        <w:rPr>
          <w:rFonts w:ascii="Helvetica" w:hAnsi="Helvetica" w:cs="Helvetica"/>
          <w:sz w:val="24"/>
          <w:szCs w:val="24"/>
        </w:rPr>
        <w:t>You painted a naked woman because you enjoyed looking at her, you put a mirror in her hand and you called the painting vanity, thus morally condemning the woman whose nakedness you had</w:t>
      </w:r>
      <w:r w:rsidR="00042942">
        <w:rPr>
          <w:rFonts w:ascii="Helvetica" w:hAnsi="Helvetica" w:cs="Helvetica"/>
          <w:sz w:val="24"/>
          <w:szCs w:val="24"/>
        </w:rPr>
        <w:t xml:space="preserve"> depicted for your own pleasure</w:t>
      </w:r>
    </w:p>
    <w:p w:rsidR="00806B80" w:rsidRDefault="00557CCC" w:rsidP="004C4C3F">
      <w:pPr>
        <w:jc w:val="right"/>
        <w:rPr>
          <w:rFonts w:ascii="Helvetica" w:hAnsi="Helvetica" w:cs="Helvetica"/>
          <w:sz w:val="24"/>
          <w:szCs w:val="24"/>
        </w:rPr>
      </w:pP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p>
    <w:p w:rsidR="00866D3B" w:rsidRDefault="00557CCC" w:rsidP="00806B80">
      <w:pPr>
        <w:jc w:val="right"/>
        <w:rPr>
          <w:rFonts w:ascii="Helvetica" w:hAnsi="Helvetica" w:cs="Helvetica"/>
          <w:sz w:val="24"/>
          <w:szCs w:val="24"/>
        </w:rPr>
      </w:pPr>
      <w:r>
        <w:rPr>
          <w:rFonts w:ascii="Helvetica" w:hAnsi="Helvetica" w:cs="Helvetica"/>
          <w:sz w:val="24"/>
          <w:szCs w:val="24"/>
        </w:rPr>
        <w:tab/>
      </w:r>
      <w:r w:rsidR="00866D3B" w:rsidRPr="00162883">
        <w:rPr>
          <w:rFonts w:ascii="Helvetica" w:hAnsi="Helvetica" w:cs="Helvetica"/>
          <w:sz w:val="24"/>
          <w:szCs w:val="24"/>
        </w:rPr>
        <w:t>(Berger, 2008:51)</w:t>
      </w:r>
    </w:p>
    <w:p w:rsidR="00806B80" w:rsidRPr="00162883" w:rsidRDefault="00806B80" w:rsidP="004C4C3F">
      <w:pPr>
        <w:jc w:val="right"/>
        <w:rPr>
          <w:rFonts w:ascii="Helvetica" w:hAnsi="Helvetica" w:cs="Helvetica"/>
          <w:sz w:val="24"/>
          <w:szCs w:val="24"/>
        </w:rPr>
      </w:pPr>
    </w:p>
    <w:p w:rsidR="008F424C" w:rsidRPr="00162883" w:rsidRDefault="0019730A" w:rsidP="008F424C">
      <w:pPr>
        <w:rPr>
          <w:rFonts w:ascii="Helvetica" w:hAnsi="Helvetica" w:cs="Helvetica"/>
          <w:sz w:val="24"/>
          <w:szCs w:val="24"/>
        </w:rPr>
      </w:pPr>
      <w:r w:rsidRPr="00162883">
        <w:rPr>
          <w:rFonts w:ascii="Helvetica" w:hAnsi="Helvetica" w:cs="Helvetica"/>
          <w:sz w:val="24"/>
          <w:szCs w:val="24"/>
        </w:rPr>
        <w:t xml:space="preserve"> </w:t>
      </w:r>
      <w:r w:rsidRPr="001A4E12">
        <w:rPr>
          <w:rFonts w:ascii="Helvetica" w:hAnsi="Helvetica" w:cs="Helvetica"/>
          <w:sz w:val="24"/>
          <w:szCs w:val="24"/>
        </w:rPr>
        <w:t xml:space="preserve">This </w:t>
      </w:r>
      <w:r w:rsidR="001A4E12" w:rsidRPr="001A4E12">
        <w:rPr>
          <w:rFonts w:ascii="Helvetica" w:hAnsi="Helvetica" w:cs="Helvetica"/>
          <w:sz w:val="24"/>
          <w:szCs w:val="24"/>
        </w:rPr>
        <w:t xml:space="preserve">observation </w:t>
      </w:r>
      <w:r w:rsidRPr="001A4E12">
        <w:rPr>
          <w:rFonts w:ascii="Helvetica" w:hAnsi="Helvetica" w:cs="Helvetica"/>
          <w:sz w:val="24"/>
          <w:szCs w:val="24"/>
        </w:rPr>
        <w:t>could be used to show the difference betw</w:t>
      </w:r>
      <w:r w:rsidR="001A4E12" w:rsidRPr="001A4E12">
        <w:rPr>
          <w:rFonts w:ascii="Helvetica" w:hAnsi="Helvetica" w:cs="Helvetica"/>
          <w:sz w:val="24"/>
          <w:szCs w:val="24"/>
        </w:rPr>
        <w:t xml:space="preserve">een the female nude represented by male artists </w:t>
      </w:r>
      <w:r w:rsidRPr="001A4E12">
        <w:rPr>
          <w:rFonts w:ascii="Helvetica" w:hAnsi="Helvetica" w:cs="Helvetica"/>
          <w:sz w:val="24"/>
          <w:szCs w:val="24"/>
        </w:rPr>
        <w:t>then</w:t>
      </w:r>
      <w:r w:rsidR="001A4E12" w:rsidRPr="001A4E12">
        <w:rPr>
          <w:rFonts w:ascii="Helvetica" w:hAnsi="Helvetica" w:cs="Helvetica"/>
          <w:sz w:val="24"/>
          <w:szCs w:val="24"/>
        </w:rPr>
        <w:t xml:space="preserve"> and the female nude represented by women in a modern cultural climate</w:t>
      </w:r>
      <w:r w:rsidRPr="001A4E12">
        <w:rPr>
          <w:rFonts w:ascii="Helvetica" w:hAnsi="Helvetica" w:cs="Helvetica"/>
          <w:sz w:val="24"/>
          <w:szCs w:val="24"/>
        </w:rPr>
        <w:t>. Both pieces featuring a nude woman, both featuring a mirror, but it is the way they are presented to the view</w:t>
      </w:r>
      <w:r w:rsidR="001A4E12" w:rsidRPr="001A4E12">
        <w:rPr>
          <w:rFonts w:ascii="Helvetica" w:hAnsi="Helvetica" w:cs="Helvetica"/>
          <w:sz w:val="24"/>
          <w:szCs w:val="24"/>
        </w:rPr>
        <w:t>er</w:t>
      </w:r>
      <w:r w:rsidRPr="001A4E12">
        <w:rPr>
          <w:rFonts w:ascii="Helvetica" w:hAnsi="Helvetica" w:cs="Helvetica"/>
          <w:sz w:val="24"/>
          <w:szCs w:val="24"/>
        </w:rPr>
        <w:t xml:space="preserve"> that makes them different. Nothing about Saville</w:t>
      </w:r>
      <w:r w:rsidR="001A4E12">
        <w:rPr>
          <w:rFonts w:ascii="Helvetica" w:hAnsi="Helvetica" w:cs="Helvetica"/>
          <w:sz w:val="24"/>
          <w:szCs w:val="24"/>
        </w:rPr>
        <w:t xml:space="preserve">’s work implies </w:t>
      </w:r>
      <w:r w:rsidRPr="001A4E12">
        <w:rPr>
          <w:rFonts w:ascii="Helvetica" w:hAnsi="Helvetica" w:cs="Helvetica"/>
          <w:sz w:val="24"/>
          <w:szCs w:val="24"/>
        </w:rPr>
        <w:t xml:space="preserve">a sense of vanity. The woman in the painting is not ‘condemned’ by her nakedness, she is freed. The representation of the female body in a non-overtly sexual way has created a new way of thinking about unconventional female embodiment in a society which has been brought up to shame women for </w:t>
      </w:r>
      <w:r w:rsidR="001A4E12">
        <w:rPr>
          <w:rFonts w:ascii="Helvetica" w:hAnsi="Helvetica" w:cs="Helvetica"/>
          <w:sz w:val="24"/>
          <w:szCs w:val="24"/>
        </w:rPr>
        <w:t xml:space="preserve">the genitalia that they were born with. </w:t>
      </w:r>
      <w:r w:rsidRPr="00162883">
        <w:rPr>
          <w:rFonts w:ascii="Helvetica" w:hAnsi="Helvetica" w:cs="Helvetica"/>
          <w:sz w:val="24"/>
          <w:szCs w:val="24"/>
        </w:rPr>
        <w:t xml:space="preserve"> </w:t>
      </w:r>
    </w:p>
    <w:p w:rsidR="00E06118" w:rsidRPr="00162883" w:rsidRDefault="00E06118" w:rsidP="008F424C">
      <w:pPr>
        <w:rPr>
          <w:rFonts w:ascii="Helvetica" w:hAnsi="Helvetica" w:cs="Helvetica"/>
          <w:sz w:val="24"/>
          <w:szCs w:val="24"/>
        </w:rPr>
      </w:pPr>
    </w:p>
    <w:p w:rsidR="001A4E12" w:rsidRDefault="001A4E12" w:rsidP="008F424C">
      <w:pPr>
        <w:rPr>
          <w:rFonts w:ascii="Helvetica" w:hAnsi="Helvetica" w:cs="Helvetica"/>
          <w:sz w:val="24"/>
          <w:szCs w:val="24"/>
        </w:rPr>
      </w:pPr>
    </w:p>
    <w:p w:rsidR="001A4E12" w:rsidRDefault="001A4E12" w:rsidP="008F424C">
      <w:pPr>
        <w:rPr>
          <w:rFonts w:ascii="Helvetica" w:hAnsi="Helvetica" w:cs="Helvetica"/>
          <w:sz w:val="24"/>
          <w:szCs w:val="24"/>
        </w:rPr>
      </w:pPr>
    </w:p>
    <w:p w:rsidR="001A4E12" w:rsidRDefault="001A4E12" w:rsidP="008F424C">
      <w:pPr>
        <w:rPr>
          <w:rFonts w:ascii="Helvetica" w:hAnsi="Helvetica" w:cs="Helvetica"/>
          <w:sz w:val="24"/>
          <w:szCs w:val="24"/>
        </w:rPr>
      </w:pPr>
    </w:p>
    <w:p w:rsidR="001A4E12" w:rsidRDefault="00806B80" w:rsidP="008F424C">
      <w:pPr>
        <w:rPr>
          <w:rFonts w:ascii="Helvetica" w:hAnsi="Helvetica" w:cs="Helvetica"/>
          <w:sz w:val="24"/>
          <w:szCs w:val="24"/>
        </w:rPr>
      </w:pPr>
      <w:r w:rsidRPr="00162883">
        <w:rPr>
          <w:rFonts w:ascii="Helvetica" w:hAnsi="Helvetica" w:cs="Helvetica"/>
          <w:noProof/>
          <w:sz w:val="24"/>
          <w:szCs w:val="24"/>
          <w:lang w:eastAsia="en-GB"/>
        </w:rPr>
        <w:lastRenderedPageBreak/>
        <w:drawing>
          <wp:anchor distT="0" distB="0" distL="114300" distR="114300" simplePos="0" relativeHeight="251659264" behindDoc="1" locked="0" layoutInCell="1" allowOverlap="1" wp14:anchorId="4DEF669B" wp14:editId="744035A0">
            <wp:simplePos x="0" y="0"/>
            <wp:positionH relativeFrom="margin">
              <wp:align>center</wp:align>
            </wp:positionH>
            <wp:positionV relativeFrom="paragraph">
              <wp:posOffset>5080</wp:posOffset>
            </wp:positionV>
            <wp:extent cx="4876800" cy="3442970"/>
            <wp:effectExtent l="0" t="0" r="0" b="5080"/>
            <wp:wrapTight wrapText="bothSides">
              <wp:wrapPolygon edited="0">
                <wp:start x="0" y="0"/>
                <wp:lineTo x="0" y="21512"/>
                <wp:lineTo x="21516" y="21512"/>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9ee4cab6cb9652d04360860621dbf1f0.jpg"/>
                    <pic:cNvPicPr/>
                  </pic:nvPicPr>
                  <pic:blipFill>
                    <a:blip r:embed="rId10">
                      <a:extLst>
                        <a:ext uri="{28A0092B-C50C-407E-A947-70E740481C1C}">
                          <a14:useLocalDpi xmlns:a14="http://schemas.microsoft.com/office/drawing/2010/main" val="0"/>
                        </a:ext>
                      </a:extLst>
                    </a:blip>
                    <a:stretch>
                      <a:fillRect/>
                    </a:stretch>
                  </pic:blipFill>
                  <pic:spPr>
                    <a:xfrm>
                      <a:off x="0" y="0"/>
                      <a:ext cx="4876800" cy="3442970"/>
                    </a:xfrm>
                    <a:prstGeom prst="rect">
                      <a:avLst/>
                    </a:prstGeom>
                  </pic:spPr>
                </pic:pic>
              </a:graphicData>
            </a:graphic>
            <wp14:sizeRelH relativeFrom="page">
              <wp14:pctWidth>0</wp14:pctWidth>
            </wp14:sizeRelH>
            <wp14:sizeRelV relativeFrom="page">
              <wp14:pctHeight>0</wp14:pctHeight>
            </wp14:sizeRelV>
          </wp:anchor>
        </w:drawing>
      </w:r>
    </w:p>
    <w:p w:rsidR="001A4E12" w:rsidRDefault="001A4E12" w:rsidP="008F424C">
      <w:pPr>
        <w:rPr>
          <w:rFonts w:ascii="Helvetica" w:hAnsi="Helvetica" w:cs="Helvetica"/>
          <w:sz w:val="24"/>
          <w:szCs w:val="24"/>
        </w:rPr>
      </w:pPr>
    </w:p>
    <w:p w:rsidR="001A4E12" w:rsidRDefault="001A4E12" w:rsidP="008F424C">
      <w:pPr>
        <w:rPr>
          <w:rFonts w:ascii="Helvetica" w:hAnsi="Helvetica" w:cs="Helvetica"/>
          <w:sz w:val="24"/>
          <w:szCs w:val="24"/>
        </w:rPr>
      </w:pPr>
    </w:p>
    <w:p w:rsidR="001A4E12" w:rsidRDefault="001A4E12" w:rsidP="008F424C">
      <w:pPr>
        <w:rPr>
          <w:rFonts w:ascii="Helvetica" w:hAnsi="Helvetica" w:cs="Helvetica"/>
          <w:sz w:val="24"/>
          <w:szCs w:val="24"/>
        </w:rPr>
      </w:pPr>
    </w:p>
    <w:p w:rsidR="001A4E12" w:rsidRPr="00806B80" w:rsidRDefault="001A4E12" w:rsidP="008F424C">
      <w:pPr>
        <w:rPr>
          <w:rFonts w:ascii="Helvetica" w:hAnsi="Helvetica" w:cs="Helvetica"/>
          <w:sz w:val="20"/>
          <w:szCs w:val="24"/>
        </w:rPr>
      </w:pPr>
      <w:r w:rsidRPr="00806B80">
        <w:rPr>
          <w:rFonts w:ascii="Helvetica" w:hAnsi="Helvetica" w:cs="Helvetica"/>
          <w:sz w:val="20"/>
          <w:szCs w:val="24"/>
        </w:rPr>
        <w:t>Figure 4</w:t>
      </w:r>
      <w:r w:rsidR="006344B2">
        <w:rPr>
          <w:rFonts w:ascii="Helvetica" w:hAnsi="Helvetica" w:cs="Helvetica"/>
          <w:sz w:val="20"/>
          <w:szCs w:val="24"/>
        </w:rPr>
        <w:t>: Saville, J</w:t>
      </w:r>
      <w:r w:rsidR="006344B2" w:rsidRPr="006344B2">
        <w:rPr>
          <w:rFonts w:ascii="Helvetica" w:hAnsi="Helvetica" w:cs="Helvetica"/>
          <w:i/>
          <w:sz w:val="20"/>
          <w:szCs w:val="24"/>
        </w:rPr>
        <w:t>. Matrix</w:t>
      </w:r>
      <w:r w:rsidR="006344B2">
        <w:rPr>
          <w:rFonts w:ascii="Helvetica" w:hAnsi="Helvetica" w:cs="Helvetica"/>
          <w:sz w:val="20"/>
          <w:szCs w:val="24"/>
        </w:rPr>
        <w:t xml:space="preserve"> (1999)</w:t>
      </w:r>
    </w:p>
    <w:p w:rsidR="00343590" w:rsidRPr="00162883" w:rsidRDefault="00DD5C2E" w:rsidP="008F424C">
      <w:pPr>
        <w:rPr>
          <w:rFonts w:ascii="Helvetica" w:hAnsi="Helvetica" w:cs="Helvetica"/>
          <w:sz w:val="24"/>
          <w:szCs w:val="24"/>
        </w:rPr>
      </w:pPr>
      <w:r w:rsidRPr="00162883">
        <w:rPr>
          <w:rFonts w:ascii="Helvetica" w:hAnsi="Helvetica" w:cs="Helvetica"/>
          <w:sz w:val="24"/>
          <w:szCs w:val="24"/>
        </w:rPr>
        <w:t>Jenny Saville’</w:t>
      </w:r>
      <w:r w:rsidR="008C5AE1" w:rsidRPr="00162883">
        <w:rPr>
          <w:rFonts w:ascii="Helvetica" w:hAnsi="Helvetica" w:cs="Helvetica"/>
          <w:sz w:val="24"/>
          <w:szCs w:val="24"/>
        </w:rPr>
        <w:t xml:space="preserve">s </w:t>
      </w:r>
      <w:r w:rsidRPr="00162883">
        <w:rPr>
          <w:rFonts w:ascii="Helvetica" w:hAnsi="Helvetica" w:cs="Helvetica"/>
          <w:sz w:val="24"/>
          <w:szCs w:val="24"/>
        </w:rPr>
        <w:t xml:space="preserve">works </w:t>
      </w:r>
      <w:r w:rsidR="008C5AE1" w:rsidRPr="00162883">
        <w:rPr>
          <w:rFonts w:ascii="Helvetica" w:hAnsi="Helvetica" w:cs="Helvetica"/>
          <w:sz w:val="24"/>
          <w:szCs w:val="24"/>
        </w:rPr>
        <w:t>can also be said</w:t>
      </w:r>
      <w:r w:rsidRPr="00162883">
        <w:rPr>
          <w:rFonts w:ascii="Helvetica" w:hAnsi="Helvetica" w:cs="Helvetica"/>
          <w:sz w:val="24"/>
          <w:szCs w:val="24"/>
        </w:rPr>
        <w:t xml:space="preserve"> to </w:t>
      </w:r>
      <w:r w:rsidR="001C1B62">
        <w:rPr>
          <w:rFonts w:ascii="Helvetica" w:hAnsi="Helvetica" w:cs="Helvetica"/>
          <w:sz w:val="24"/>
          <w:szCs w:val="24"/>
        </w:rPr>
        <w:t>illustrate and examine</w:t>
      </w:r>
      <w:r w:rsidRPr="00162883">
        <w:rPr>
          <w:rFonts w:ascii="Helvetica" w:hAnsi="Helvetica" w:cs="Helvetica"/>
          <w:sz w:val="24"/>
          <w:szCs w:val="24"/>
        </w:rPr>
        <w:t xml:space="preserve"> the lived </w:t>
      </w:r>
      <w:r w:rsidR="001C1B62">
        <w:rPr>
          <w:rFonts w:ascii="Helvetica" w:hAnsi="Helvetica" w:cs="Helvetica"/>
          <w:sz w:val="24"/>
          <w:szCs w:val="24"/>
        </w:rPr>
        <w:t>inconsistencies</w:t>
      </w:r>
      <w:r w:rsidRPr="00162883">
        <w:rPr>
          <w:rFonts w:ascii="Helvetica" w:hAnsi="Helvetica" w:cs="Helvetica"/>
          <w:sz w:val="24"/>
          <w:szCs w:val="24"/>
        </w:rPr>
        <w:t xml:space="preserve"> and ambiguities of</w:t>
      </w:r>
      <w:r w:rsidR="001C1B62">
        <w:rPr>
          <w:rFonts w:ascii="Helvetica" w:hAnsi="Helvetica" w:cs="Helvetica"/>
          <w:sz w:val="24"/>
          <w:szCs w:val="24"/>
        </w:rPr>
        <w:t xml:space="preserve"> the</w:t>
      </w:r>
      <w:r w:rsidRPr="00162883">
        <w:rPr>
          <w:rFonts w:ascii="Helvetica" w:hAnsi="Helvetica" w:cs="Helvetica"/>
          <w:sz w:val="24"/>
          <w:szCs w:val="24"/>
        </w:rPr>
        <w:t xml:space="preserve"> female </w:t>
      </w:r>
      <w:r w:rsidR="001C1B62">
        <w:rPr>
          <w:rFonts w:ascii="Helvetica" w:hAnsi="Helvetica" w:cs="Helvetica"/>
          <w:sz w:val="24"/>
          <w:szCs w:val="24"/>
        </w:rPr>
        <w:t xml:space="preserve">archetype. </w:t>
      </w:r>
      <w:r w:rsidRPr="00162883">
        <w:rPr>
          <w:rFonts w:ascii="Helvetica" w:hAnsi="Helvetica" w:cs="Helvetica"/>
          <w:sz w:val="24"/>
          <w:szCs w:val="24"/>
        </w:rPr>
        <w:t>In an interview Saville stated that she “wanted to paint a visual passage through gen</w:t>
      </w:r>
      <w:r w:rsidR="00042942">
        <w:rPr>
          <w:rFonts w:ascii="Helvetica" w:hAnsi="Helvetica" w:cs="Helvetica"/>
          <w:sz w:val="24"/>
          <w:szCs w:val="24"/>
        </w:rPr>
        <w:t>der- a sort of gender landscape</w:t>
      </w:r>
      <w:r w:rsidRPr="00162883">
        <w:rPr>
          <w:rFonts w:ascii="Helvetica" w:hAnsi="Helvetica" w:cs="Helvetica"/>
          <w:sz w:val="24"/>
          <w:szCs w:val="24"/>
        </w:rPr>
        <w:t>” (Schama, 2005:126)</w:t>
      </w:r>
      <w:r w:rsidR="00042942">
        <w:rPr>
          <w:rFonts w:ascii="Helvetica" w:hAnsi="Helvetica" w:cs="Helvetica"/>
          <w:sz w:val="24"/>
          <w:szCs w:val="24"/>
        </w:rPr>
        <w:t>.</w:t>
      </w:r>
      <w:r w:rsidRPr="00162883">
        <w:rPr>
          <w:rFonts w:ascii="Helvetica" w:hAnsi="Helvetica" w:cs="Helvetica"/>
          <w:sz w:val="24"/>
          <w:szCs w:val="24"/>
        </w:rPr>
        <w:t xml:space="preserve"> </w:t>
      </w:r>
      <w:r w:rsidR="008C5AE1" w:rsidRPr="00831454">
        <w:rPr>
          <w:rFonts w:ascii="Helvetica" w:hAnsi="Helvetica" w:cs="Helvetica"/>
          <w:i/>
          <w:sz w:val="24"/>
          <w:szCs w:val="24"/>
        </w:rPr>
        <w:t>Matrix</w:t>
      </w:r>
      <w:r w:rsidR="008C5AE1" w:rsidRPr="00162883">
        <w:rPr>
          <w:rFonts w:ascii="Helvetica" w:hAnsi="Helvetica" w:cs="Helvetica"/>
          <w:sz w:val="24"/>
          <w:szCs w:val="24"/>
        </w:rPr>
        <w:t xml:space="preserve"> (1999) is a painting of an intersex person</w:t>
      </w:r>
      <w:r w:rsidR="00E06118" w:rsidRPr="00162883">
        <w:rPr>
          <w:rFonts w:ascii="Helvetica" w:hAnsi="Helvetica" w:cs="Helvetica"/>
          <w:sz w:val="24"/>
          <w:szCs w:val="24"/>
        </w:rPr>
        <w:t xml:space="preserve"> </w:t>
      </w:r>
      <w:r w:rsidR="00E06118" w:rsidRPr="001D39E6">
        <w:rPr>
          <w:rFonts w:ascii="Helvetica" w:hAnsi="Helvetica" w:cs="Helvetica"/>
          <w:sz w:val="24"/>
          <w:szCs w:val="24"/>
        </w:rPr>
        <w:t>lying back and exposing their genitals for the viewer to observe. The</w:t>
      </w:r>
      <w:r w:rsidR="00E06118" w:rsidRPr="00162883">
        <w:rPr>
          <w:rFonts w:ascii="Helvetica" w:hAnsi="Helvetica" w:cs="Helvetica"/>
          <w:sz w:val="24"/>
          <w:szCs w:val="24"/>
        </w:rPr>
        <w:t xml:space="preserve"> body appears to be uncomfortably placed in a cold environment which could signify the way that this person would feel in a society where this body type is rarely represented. Along with this the use of harsh brush strokes and </w:t>
      </w:r>
      <w:r w:rsidR="00E06118" w:rsidRPr="003F3890">
        <w:rPr>
          <w:rFonts w:ascii="Helvetica" w:hAnsi="Helvetica" w:cs="Helvetica"/>
          <w:sz w:val="24"/>
          <w:szCs w:val="24"/>
        </w:rPr>
        <w:t xml:space="preserve">a </w:t>
      </w:r>
      <w:r w:rsidR="00806B80" w:rsidRPr="00806B80">
        <w:rPr>
          <w:rFonts w:ascii="Helvetica" w:hAnsi="Helvetica" w:cs="Helvetica"/>
          <w:sz w:val="24"/>
          <w:szCs w:val="24"/>
        </w:rPr>
        <w:t>bruise like</w:t>
      </w:r>
      <w:r w:rsidR="00E06118" w:rsidRPr="003F3890">
        <w:rPr>
          <w:rFonts w:ascii="Helvetica" w:hAnsi="Helvetica" w:cs="Helvetica"/>
          <w:sz w:val="24"/>
          <w:szCs w:val="24"/>
        </w:rPr>
        <w:t xml:space="preserve"> colour palette</w:t>
      </w:r>
      <w:r w:rsidR="00E06118" w:rsidRPr="00162883">
        <w:rPr>
          <w:rFonts w:ascii="Helvetica" w:hAnsi="Helvetica" w:cs="Helvetica"/>
          <w:sz w:val="24"/>
          <w:szCs w:val="24"/>
        </w:rPr>
        <w:t xml:space="preserve"> convey a kind of discomfort and distress, </w:t>
      </w:r>
      <w:r w:rsidR="00831454" w:rsidRPr="00831454">
        <w:rPr>
          <w:rFonts w:ascii="Helvetica" w:hAnsi="Helvetica" w:cs="Helvetica"/>
          <w:sz w:val="24"/>
          <w:szCs w:val="24"/>
        </w:rPr>
        <w:t>creating a visceral reminder of</w:t>
      </w:r>
      <w:r w:rsidR="00343590" w:rsidRPr="00831454">
        <w:rPr>
          <w:rFonts w:ascii="Helvetica" w:hAnsi="Helvetica" w:cs="Helvetica"/>
          <w:sz w:val="24"/>
          <w:szCs w:val="24"/>
        </w:rPr>
        <w:t xml:space="preserve"> the reality behind gender reassignment.</w:t>
      </w:r>
      <w:r w:rsidR="00831454">
        <w:rPr>
          <w:rFonts w:ascii="Helvetica" w:hAnsi="Helvetica" w:cs="Helvetica"/>
          <w:sz w:val="24"/>
          <w:szCs w:val="24"/>
        </w:rPr>
        <w:t xml:space="preserve"> </w:t>
      </w:r>
      <w:r w:rsidR="002D2C35" w:rsidRPr="00162883">
        <w:rPr>
          <w:rFonts w:ascii="Helvetica" w:hAnsi="Helvetica" w:cs="Helvetica"/>
          <w:sz w:val="24"/>
          <w:szCs w:val="24"/>
        </w:rPr>
        <w:t>Toril Moi</w:t>
      </w:r>
      <w:r w:rsidR="00343590" w:rsidRPr="00162883">
        <w:rPr>
          <w:rFonts w:ascii="Helvetica" w:hAnsi="Helvetica" w:cs="Helvetica"/>
          <w:sz w:val="24"/>
          <w:szCs w:val="24"/>
        </w:rPr>
        <w:t xml:space="preserve"> when writing for </w:t>
      </w:r>
      <w:r w:rsidR="00343590" w:rsidRPr="00831454">
        <w:rPr>
          <w:rFonts w:ascii="Helvetica" w:hAnsi="Helvetica" w:cs="Helvetica"/>
          <w:i/>
          <w:sz w:val="24"/>
          <w:szCs w:val="24"/>
        </w:rPr>
        <w:t>Sex G</w:t>
      </w:r>
      <w:r w:rsidR="002D2C35" w:rsidRPr="00831454">
        <w:rPr>
          <w:rFonts w:ascii="Helvetica" w:hAnsi="Helvetica" w:cs="Helvetica"/>
          <w:i/>
          <w:sz w:val="24"/>
          <w:szCs w:val="24"/>
        </w:rPr>
        <w:t>ender and t</w:t>
      </w:r>
      <w:r w:rsidR="00343590" w:rsidRPr="00831454">
        <w:rPr>
          <w:rFonts w:ascii="Helvetica" w:hAnsi="Helvetica" w:cs="Helvetica"/>
          <w:i/>
          <w:sz w:val="24"/>
          <w:szCs w:val="24"/>
        </w:rPr>
        <w:t>he Body</w:t>
      </w:r>
      <w:r w:rsidR="00343590" w:rsidRPr="00162883">
        <w:rPr>
          <w:rFonts w:ascii="Helvetica" w:hAnsi="Helvetica" w:cs="Helvetica"/>
          <w:sz w:val="24"/>
          <w:szCs w:val="24"/>
        </w:rPr>
        <w:t xml:space="preserve"> expressed that</w:t>
      </w:r>
    </w:p>
    <w:p w:rsidR="00343590" w:rsidRPr="00831454" w:rsidRDefault="000172DB" w:rsidP="00913039">
      <w:pPr>
        <w:pStyle w:val="NoSpacing"/>
        <w:ind w:left="720"/>
        <w:rPr>
          <w:rFonts w:ascii="Helvetica" w:hAnsi="Helvetica" w:cs="Helvetica"/>
          <w:sz w:val="24"/>
          <w:szCs w:val="24"/>
        </w:rPr>
      </w:pPr>
      <w:r w:rsidRPr="00831454">
        <w:rPr>
          <w:rFonts w:ascii="Helvetica" w:hAnsi="Helvetica" w:cs="Helvetica"/>
          <w:sz w:val="24"/>
          <w:szCs w:val="24"/>
        </w:rPr>
        <w:t>The distinction between sex and gender is simply irrelevant when producing a concrete, historical understanding of what it means to be a woman in a given society</w:t>
      </w:r>
    </w:p>
    <w:p w:rsidR="00F94FD8" w:rsidRPr="00162883" w:rsidRDefault="002D2C35" w:rsidP="00806B80">
      <w:pPr>
        <w:ind w:left="7200"/>
        <w:jc w:val="right"/>
        <w:rPr>
          <w:rFonts w:ascii="Helvetica" w:hAnsi="Helvetica" w:cs="Helvetica"/>
          <w:sz w:val="24"/>
          <w:szCs w:val="24"/>
        </w:rPr>
      </w:pPr>
      <w:r w:rsidRPr="00162883">
        <w:rPr>
          <w:rFonts w:ascii="Helvetica" w:hAnsi="Helvetica" w:cs="Helvetica"/>
          <w:sz w:val="24"/>
          <w:szCs w:val="24"/>
        </w:rPr>
        <w:t>(Moi, 2005:4)</w:t>
      </w:r>
    </w:p>
    <w:p w:rsidR="002E6FC7" w:rsidRPr="00162883" w:rsidRDefault="00F94FD8" w:rsidP="00F94FD8">
      <w:pPr>
        <w:rPr>
          <w:rFonts w:ascii="Helvetica" w:hAnsi="Helvetica" w:cs="Helvetica"/>
          <w:sz w:val="24"/>
          <w:szCs w:val="24"/>
        </w:rPr>
      </w:pPr>
      <w:r w:rsidRPr="00162883">
        <w:rPr>
          <w:rFonts w:ascii="Helvetica" w:hAnsi="Helvetica" w:cs="Helvetica"/>
          <w:sz w:val="24"/>
          <w:szCs w:val="24"/>
        </w:rPr>
        <w:lastRenderedPageBreak/>
        <w:t xml:space="preserve">This could imply that a given society cannot define a woman purely by her gender and supports Saville’s work when it comes to painting ambiguously gendered bodies. </w:t>
      </w:r>
      <w:r w:rsidR="002E6FC7" w:rsidRPr="00162883">
        <w:rPr>
          <w:rFonts w:ascii="Helvetica" w:hAnsi="Helvetica" w:cs="Helvetica"/>
          <w:sz w:val="24"/>
          <w:szCs w:val="24"/>
        </w:rPr>
        <w:t xml:space="preserve">Saville’s work embodies difference and highlights the importance of inclusion for every type of woman. </w:t>
      </w:r>
      <w:r w:rsidR="00831454">
        <w:rPr>
          <w:rFonts w:ascii="Helvetica" w:hAnsi="Helvetica" w:cs="Helvetica"/>
          <w:sz w:val="24"/>
          <w:szCs w:val="24"/>
        </w:rPr>
        <w:t xml:space="preserve">To support this, </w:t>
      </w:r>
      <w:r w:rsidR="00782E02" w:rsidRPr="00162883">
        <w:rPr>
          <w:rFonts w:ascii="Helvetica" w:hAnsi="Helvetica" w:cs="Helvetica"/>
          <w:sz w:val="24"/>
          <w:szCs w:val="24"/>
        </w:rPr>
        <w:t>Laura Mulvey</w:t>
      </w:r>
      <w:r w:rsidR="00831454">
        <w:rPr>
          <w:rFonts w:ascii="Helvetica" w:hAnsi="Helvetica" w:cs="Helvetica"/>
          <w:sz w:val="24"/>
          <w:szCs w:val="24"/>
        </w:rPr>
        <w:t xml:space="preserve"> when writing for </w:t>
      </w:r>
      <w:r w:rsidR="00831454" w:rsidRPr="00831454">
        <w:rPr>
          <w:rFonts w:ascii="Helvetica" w:hAnsi="Helvetica" w:cs="Helvetica"/>
          <w:i/>
          <w:sz w:val="24"/>
          <w:szCs w:val="24"/>
        </w:rPr>
        <w:t>Visual pleasure and the narrative cinema</w:t>
      </w:r>
      <w:r w:rsidR="00831454">
        <w:rPr>
          <w:rFonts w:ascii="Helvetica" w:hAnsi="Helvetica" w:cs="Helvetica"/>
          <w:sz w:val="24"/>
          <w:szCs w:val="24"/>
        </w:rPr>
        <w:t xml:space="preserve"> stated</w:t>
      </w:r>
      <w:r w:rsidR="002E6FC7" w:rsidRPr="00162883">
        <w:rPr>
          <w:rFonts w:ascii="Helvetica" w:hAnsi="Helvetica" w:cs="Helvetica"/>
          <w:sz w:val="24"/>
          <w:szCs w:val="24"/>
        </w:rPr>
        <w:t xml:space="preserve"> that</w:t>
      </w:r>
    </w:p>
    <w:p w:rsidR="002E6FC7" w:rsidRPr="00831454" w:rsidRDefault="00782E02" w:rsidP="00913039">
      <w:pPr>
        <w:pStyle w:val="NoSpacing"/>
        <w:ind w:left="720" w:firstLine="48"/>
        <w:rPr>
          <w:rFonts w:ascii="Helvetica" w:hAnsi="Helvetica" w:cs="Helvetica"/>
          <w:sz w:val="24"/>
          <w:szCs w:val="24"/>
        </w:rPr>
      </w:pPr>
      <w:r w:rsidRPr="00831454">
        <w:rPr>
          <w:rFonts w:ascii="Helvetica" w:hAnsi="Helvetica" w:cs="Helvetica"/>
          <w:sz w:val="24"/>
          <w:szCs w:val="24"/>
        </w:rPr>
        <w:t>The alternative is the thrill that comes from leaving the past behind without rejecting it, transcending outworn or oppressive forms, or daring to break with normal pleasurable expectations in order to co</w:t>
      </w:r>
      <w:r w:rsidR="00042942">
        <w:rPr>
          <w:rFonts w:ascii="Helvetica" w:hAnsi="Helvetica" w:cs="Helvetica"/>
          <w:sz w:val="24"/>
          <w:szCs w:val="24"/>
        </w:rPr>
        <w:t>nceive a new language of desire</w:t>
      </w:r>
    </w:p>
    <w:p w:rsidR="002E6FC7" w:rsidRPr="00162883" w:rsidRDefault="00782E02" w:rsidP="00806B80">
      <w:pPr>
        <w:ind w:left="6480"/>
        <w:jc w:val="right"/>
        <w:rPr>
          <w:rFonts w:ascii="Helvetica" w:hAnsi="Helvetica" w:cs="Helvetica"/>
          <w:sz w:val="24"/>
          <w:szCs w:val="24"/>
        </w:rPr>
      </w:pPr>
      <w:r w:rsidRPr="00162883">
        <w:rPr>
          <w:rFonts w:ascii="Helvetica" w:hAnsi="Helvetica" w:cs="Helvetica"/>
          <w:sz w:val="24"/>
          <w:szCs w:val="24"/>
        </w:rPr>
        <w:t xml:space="preserve">(Mulvey, </w:t>
      </w:r>
      <w:r w:rsidR="00806B80">
        <w:rPr>
          <w:rFonts w:ascii="Helvetica" w:hAnsi="Helvetica" w:cs="Helvetica"/>
          <w:sz w:val="24"/>
          <w:szCs w:val="24"/>
        </w:rPr>
        <w:t>1999:835)</w:t>
      </w:r>
    </w:p>
    <w:p w:rsidR="00EC5269" w:rsidRPr="00162883" w:rsidRDefault="002E6FC7" w:rsidP="00F94FD8">
      <w:pPr>
        <w:rPr>
          <w:rFonts w:ascii="Helvetica" w:hAnsi="Helvetica" w:cs="Helvetica"/>
          <w:sz w:val="24"/>
          <w:szCs w:val="24"/>
        </w:rPr>
      </w:pPr>
      <w:r w:rsidRPr="00162883">
        <w:rPr>
          <w:rFonts w:ascii="Helvetica" w:hAnsi="Helvetica" w:cs="Helvetica"/>
          <w:sz w:val="24"/>
          <w:szCs w:val="24"/>
        </w:rPr>
        <w:t>The bodies that Saville studies are not to be considered stereotypically beautiful within our current society, that being said the more frequently that they are represented the more accepted and beautiful they will become.</w:t>
      </w:r>
      <w:r w:rsidR="00EC5269" w:rsidRPr="00162883">
        <w:rPr>
          <w:rFonts w:ascii="Helvetica" w:hAnsi="Helvetica" w:cs="Helvetica"/>
          <w:sz w:val="24"/>
          <w:szCs w:val="24"/>
        </w:rPr>
        <w:t xml:space="preserve"> Michelle Meagher wrote on Jenny Saville’s work stating “She makes spectators </w:t>
      </w:r>
      <w:r w:rsidR="00042942">
        <w:rPr>
          <w:rFonts w:ascii="Helvetica" w:hAnsi="Helvetica" w:cs="Helvetica"/>
          <w:sz w:val="24"/>
          <w:szCs w:val="24"/>
        </w:rPr>
        <w:t>acknowledge their gut reactions</w:t>
      </w:r>
      <w:r w:rsidR="00EC5269" w:rsidRPr="00162883">
        <w:rPr>
          <w:rFonts w:ascii="Helvetica" w:hAnsi="Helvetica" w:cs="Helvetica"/>
          <w:sz w:val="24"/>
          <w:szCs w:val="24"/>
        </w:rPr>
        <w:t>” (Meagher, 2003:29)</w:t>
      </w:r>
      <w:r w:rsidR="00042942">
        <w:rPr>
          <w:rFonts w:ascii="Helvetica" w:hAnsi="Helvetica" w:cs="Helvetica"/>
          <w:sz w:val="24"/>
          <w:szCs w:val="24"/>
        </w:rPr>
        <w:t>.</w:t>
      </w:r>
      <w:r w:rsidRPr="00162883">
        <w:rPr>
          <w:rFonts w:ascii="Helvetica" w:hAnsi="Helvetica" w:cs="Helvetica"/>
          <w:sz w:val="24"/>
          <w:szCs w:val="24"/>
        </w:rPr>
        <w:t xml:space="preserve"> </w:t>
      </w:r>
      <w:r w:rsidR="00BF1D22" w:rsidRPr="00162883">
        <w:rPr>
          <w:rFonts w:ascii="Helvetica" w:hAnsi="Helvetica" w:cs="Helvetica"/>
          <w:sz w:val="24"/>
          <w:szCs w:val="24"/>
        </w:rPr>
        <w:t xml:space="preserve">Saville’s work demands an immediate response, she suspends these bodies in time and gives the viewer an opportunity to challenge and interrogate </w:t>
      </w:r>
      <w:r w:rsidR="00831454">
        <w:rPr>
          <w:rFonts w:ascii="Helvetica" w:hAnsi="Helvetica" w:cs="Helvetica"/>
          <w:sz w:val="24"/>
          <w:szCs w:val="24"/>
        </w:rPr>
        <w:t>this initial judgement</w:t>
      </w:r>
      <w:r w:rsidR="00BF1D22" w:rsidRPr="00162883">
        <w:rPr>
          <w:rFonts w:ascii="Helvetica" w:hAnsi="Helvetica" w:cs="Helvetica"/>
          <w:sz w:val="24"/>
          <w:szCs w:val="24"/>
        </w:rPr>
        <w:t xml:space="preserve">. </w:t>
      </w:r>
      <w:r w:rsidR="00EC5269" w:rsidRPr="00162883">
        <w:rPr>
          <w:rFonts w:ascii="Helvetica" w:hAnsi="Helvetica" w:cs="Helvetica"/>
          <w:sz w:val="24"/>
          <w:szCs w:val="24"/>
        </w:rPr>
        <w:t>Meagher went on to state that Saville’s work “sets up a context in which spectators can begin to come to terms wit</w:t>
      </w:r>
      <w:r w:rsidR="00042942">
        <w:rPr>
          <w:rFonts w:ascii="Helvetica" w:hAnsi="Helvetica" w:cs="Helvetica"/>
          <w:sz w:val="24"/>
          <w:szCs w:val="24"/>
        </w:rPr>
        <w:t>h their gut feelings of disgust</w:t>
      </w:r>
      <w:r w:rsidR="00EC5269" w:rsidRPr="00162883">
        <w:rPr>
          <w:rFonts w:ascii="Helvetica" w:hAnsi="Helvetica" w:cs="Helvetica"/>
          <w:sz w:val="24"/>
          <w:szCs w:val="24"/>
        </w:rPr>
        <w:t>” (Meagher, 2003:29)</w:t>
      </w:r>
      <w:r w:rsidR="00042942">
        <w:rPr>
          <w:rFonts w:ascii="Helvetica" w:hAnsi="Helvetica" w:cs="Helvetica"/>
          <w:sz w:val="24"/>
          <w:szCs w:val="24"/>
        </w:rPr>
        <w:t>.</w:t>
      </w:r>
      <w:r w:rsidR="00EC5269" w:rsidRPr="00162883">
        <w:rPr>
          <w:rFonts w:ascii="Helvetica" w:hAnsi="Helvetica" w:cs="Helvetica"/>
          <w:sz w:val="24"/>
          <w:szCs w:val="24"/>
        </w:rPr>
        <w:t xml:space="preserve"> </w:t>
      </w:r>
      <w:r w:rsidR="00CB56ED">
        <w:rPr>
          <w:rFonts w:ascii="Helvetica" w:hAnsi="Helvetica" w:cs="Helvetica"/>
          <w:sz w:val="24"/>
          <w:szCs w:val="24"/>
        </w:rPr>
        <w:t xml:space="preserve">This </w:t>
      </w:r>
      <w:r w:rsidR="000411B9">
        <w:rPr>
          <w:rFonts w:ascii="Helvetica" w:hAnsi="Helvetica" w:cs="Helvetica"/>
          <w:sz w:val="24"/>
          <w:szCs w:val="24"/>
        </w:rPr>
        <w:t>suggests that Saville’</w:t>
      </w:r>
      <w:r w:rsidR="00B61B4E">
        <w:rPr>
          <w:rFonts w:ascii="Helvetica" w:hAnsi="Helvetica" w:cs="Helvetica"/>
          <w:sz w:val="24"/>
          <w:szCs w:val="24"/>
        </w:rPr>
        <w:t>s work allows the spectator</w:t>
      </w:r>
      <w:r w:rsidR="000411B9">
        <w:rPr>
          <w:rFonts w:ascii="Helvetica" w:hAnsi="Helvetica" w:cs="Helvetica"/>
          <w:sz w:val="24"/>
          <w:szCs w:val="24"/>
        </w:rPr>
        <w:t xml:space="preserve"> to question </w:t>
      </w:r>
      <w:r w:rsidR="00B61B4E">
        <w:rPr>
          <w:rFonts w:ascii="Helvetica" w:hAnsi="Helvetica" w:cs="Helvetica"/>
          <w:sz w:val="24"/>
          <w:szCs w:val="24"/>
        </w:rPr>
        <w:t xml:space="preserve">any negative emotions they have when viewing the unconventional nudes that she presents. It allows for the option to be aware of how we epitomize cultural expectations and social constructs within the institution of the nude and therefore will ultimately allow for a more accepting and diversified community when it comes to representing and viewing women’s bodies. </w:t>
      </w:r>
    </w:p>
    <w:p w:rsidR="00341990" w:rsidRPr="00162883" w:rsidRDefault="00341990">
      <w:pPr>
        <w:rPr>
          <w:rFonts w:ascii="Helvetica" w:hAnsi="Helvetica" w:cs="Helvetica"/>
          <w:sz w:val="24"/>
          <w:szCs w:val="24"/>
        </w:rPr>
      </w:pPr>
    </w:p>
    <w:p w:rsidR="00806B80" w:rsidRDefault="00806B80">
      <w:pPr>
        <w:rPr>
          <w:rFonts w:ascii="Helvetica" w:hAnsi="Helvetica" w:cs="Helvetica"/>
          <w:sz w:val="24"/>
          <w:szCs w:val="24"/>
        </w:rPr>
      </w:pPr>
    </w:p>
    <w:p w:rsidR="00A06B02" w:rsidRPr="008401C8" w:rsidRDefault="00A06B02">
      <w:pPr>
        <w:rPr>
          <w:rFonts w:ascii="Helvetica" w:hAnsi="Helvetica" w:cs="Helvetica"/>
          <w:b/>
          <w:sz w:val="28"/>
          <w:szCs w:val="24"/>
          <w:u w:val="single"/>
        </w:rPr>
      </w:pPr>
      <w:r w:rsidRPr="008401C8">
        <w:rPr>
          <w:rFonts w:ascii="Helvetica" w:hAnsi="Helvetica" w:cs="Helvetica"/>
          <w:b/>
          <w:sz w:val="28"/>
          <w:szCs w:val="24"/>
          <w:u w:val="single"/>
        </w:rPr>
        <w:lastRenderedPageBreak/>
        <w:t>Chapter 2:</w:t>
      </w:r>
      <w:r w:rsidR="00120500" w:rsidRPr="008401C8">
        <w:rPr>
          <w:rFonts w:ascii="Helvetica" w:hAnsi="Helvetica" w:cs="Helvetica"/>
          <w:b/>
          <w:sz w:val="28"/>
          <w:szCs w:val="24"/>
          <w:u w:val="single"/>
        </w:rPr>
        <w:t xml:space="preserve"> Sexuality </w:t>
      </w:r>
    </w:p>
    <w:p w:rsidR="009E6F51" w:rsidRPr="00EE7940" w:rsidRDefault="009E6F51" w:rsidP="00EE7940">
      <w:pPr>
        <w:rPr>
          <w:rFonts w:ascii="Helvetica" w:hAnsi="Helvetica" w:cs="Helvetica"/>
          <w:sz w:val="24"/>
          <w:szCs w:val="24"/>
        </w:rPr>
      </w:pPr>
      <w:r>
        <w:rPr>
          <w:rFonts w:ascii="Helvetica" w:hAnsi="Helvetica" w:cs="Helvetica"/>
          <w:sz w:val="24"/>
          <w:szCs w:val="24"/>
        </w:rPr>
        <w:t>British curator and art historian Lynda Nead stated when referencing texts of the life-class manuals</w:t>
      </w:r>
      <w:r w:rsidR="00A001DA">
        <w:rPr>
          <w:rFonts w:ascii="Helvetica" w:hAnsi="Helvetica" w:cs="Helvetica"/>
          <w:sz w:val="24"/>
          <w:szCs w:val="24"/>
        </w:rPr>
        <w:t xml:space="preserve"> in </w:t>
      </w:r>
      <w:r w:rsidR="00A001DA" w:rsidRPr="00A001DA">
        <w:rPr>
          <w:rFonts w:ascii="Helvetica" w:hAnsi="Helvetica" w:cs="Helvetica"/>
          <w:i/>
          <w:sz w:val="24"/>
          <w:szCs w:val="24"/>
        </w:rPr>
        <w:t>Art, Obscenity and Sexuality</w:t>
      </w:r>
      <w:r w:rsidRPr="00A001DA">
        <w:rPr>
          <w:rFonts w:ascii="Helvetica" w:hAnsi="Helvetica" w:cs="Helvetica"/>
          <w:i/>
          <w:sz w:val="24"/>
          <w:szCs w:val="24"/>
        </w:rPr>
        <w:t xml:space="preserve"> </w:t>
      </w:r>
      <w:r w:rsidR="00A001DA">
        <w:rPr>
          <w:rFonts w:ascii="Helvetica" w:hAnsi="Helvetica" w:cs="Helvetica"/>
          <w:sz w:val="24"/>
          <w:szCs w:val="24"/>
        </w:rPr>
        <w:t xml:space="preserve">that “it was seen that sex and sexuality could not be allowed to dominate the representation of the female body” (Nead, 1992:55) and this has led to sexual representations of women being a taboo topic of conversation in the art world. She went on to state that sexuality had to </w:t>
      </w:r>
      <w:r w:rsidR="00042942">
        <w:rPr>
          <w:rFonts w:ascii="Helvetica" w:hAnsi="Helvetica" w:cs="Helvetica"/>
          <w:sz w:val="24"/>
          <w:szCs w:val="24"/>
        </w:rPr>
        <w:t xml:space="preserve">be </w:t>
      </w:r>
      <w:r w:rsidR="00A001DA">
        <w:rPr>
          <w:rFonts w:ascii="Helvetica" w:hAnsi="Helvetica" w:cs="Helvetica"/>
          <w:sz w:val="24"/>
          <w:szCs w:val="24"/>
        </w:rPr>
        <w:t xml:space="preserve">implied rather than explicitly shown “in order to keep the art/contemplation coupling intact and to maintain the conventional </w:t>
      </w:r>
      <w:r w:rsidR="00042942">
        <w:rPr>
          <w:rFonts w:ascii="Helvetica" w:hAnsi="Helvetica" w:cs="Helvetica"/>
          <w:sz w:val="24"/>
          <w:szCs w:val="24"/>
        </w:rPr>
        <w:t>polarity of art and ponorgraphy</w:t>
      </w:r>
      <w:r w:rsidR="00A001DA">
        <w:rPr>
          <w:rFonts w:ascii="Helvetica" w:hAnsi="Helvetica" w:cs="Helvetica"/>
          <w:sz w:val="24"/>
          <w:szCs w:val="24"/>
        </w:rPr>
        <w:t>” (Nead, 1992:55)</w:t>
      </w:r>
      <w:r w:rsidR="00042942">
        <w:rPr>
          <w:rFonts w:ascii="Helvetica" w:hAnsi="Helvetica" w:cs="Helvetica"/>
          <w:sz w:val="24"/>
          <w:szCs w:val="24"/>
        </w:rPr>
        <w:t>.</w:t>
      </w:r>
      <w:r w:rsidR="00A001DA">
        <w:rPr>
          <w:rFonts w:ascii="Helvetica" w:hAnsi="Helvetica" w:cs="Helvetica"/>
          <w:sz w:val="24"/>
          <w:szCs w:val="24"/>
        </w:rPr>
        <w:t xml:space="preserve"> </w:t>
      </w:r>
      <w:r w:rsidR="00EE7940">
        <w:rPr>
          <w:rFonts w:ascii="Helvetica" w:hAnsi="Helvetica" w:cs="Helvetica"/>
          <w:sz w:val="24"/>
          <w:szCs w:val="24"/>
        </w:rPr>
        <w:t xml:space="preserve">This link between nude art and pornography is something that has been highly discussed when it comes to ‘obscene’ or ‘erotic’ art. </w:t>
      </w:r>
      <w:r w:rsidR="002E1453" w:rsidRPr="003F3890">
        <w:rPr>
          <w:rFonts w:ascii="Helvetica" w:hAnsi="Helvetica" w:cs="Helvetica"/>
          <w:sz w:val="24"/>
          <w:szCs w:val="24"/>
        </w:rPr>
        <w:t xml:space="preserve">The main concern being that of ‘when does erotic art cross a line from true representation of female sexual desires and encounters to </w:t>
      </w:r>
      <w:r w:rsidR="001C6D06" w:rsidRPr="003F3890">
        <w:rPr>
          <w:rFonts w:ascii="Helvetica" w:hAnsi="Helvetica" w:cs="Helvetica"/>
          <w:sz w:val="24"/>
          <w:szCs w:val="24"/>
        </w:rPr>
        <w:t>exploitative and fetishized images of women?’</w:t>
      </w:r>
    </w:p>
    <w:p w:rsidR="004214BB" w:rsidRPr="004214BB" w:rsidRDefault="00825B0C">
      <w:pPr>
        <w:rPr>
          <w:rFonts w:ascii="Helvetica" w:hAnsi="Helvetica" w:cs="Helvetica"/>
          <w:sz w:val="24"/>
          <w:szCs w:val="24"/>
        </w:rPr>
      </w:pPr>
      <w:r>
        <w:rPr>
          <w:rFonts w:ascii="Helvetica" w:hAnsi="Helvetica" w:cs="Helvetica"/>
          <w:sz w:val="24"/>
          <w:szCs w:val="24"/>
        </w:rPr>
        <w:t xml:space="preserve">Laura Mulvey when writing the article </w:t>
      </w:r>
      <w:r w:rsidR="004214BB" w:rsidRPr="004214BB">
        <w:rPr>
          <w:rFonts w:ascii="Helvetica" w:hAnsi="Helvetica" w:cs="Helvetica"/>
          <w:i/>
          <w:sz w:val="24"/>
          <w:szCs w:val="24"/>
        </w:rPr>
        <w:t>‘</w:t>
      </w:r>
      <w:r w:rsidRPr="004214BB">
        <w:rPr>
          <w:rFonts w:ascii="Helvetica" w:hAnsi="Helvetica" w:cs="Helvetica"/>
          <w:i/>
          <w:sz w:val="24"/>
          <w:szCs w:val="24"/>
        </w:rPr>
        <w:t>F</w:t>
      </w:r>
      <w:r w:rsidR="004214BB" w:rsidRPr="004214BB">
        <w:rPr>
          <w:rFonts w:ascii="Helvetica" w:hAnsi="Helvetica" w:cs="Helvetica"/>
          <w:i/>
          <w:sz w:val="24"/>
          <w:szCs w:val="24"/>
        </w:rPr>
        <w:t>ears, Fa</w:t>
      </w:r>
      <w:r w:rsidR="00120500" w:rsidRPr="004214BB">
        <w:rPr>
          <w:rFonts w:ascii="Helvetica" w:hAnsi="Helvetica" w:cs="Helvetica"/>
          <w:i/>
          <w:sz w:val="24"/>
          <w:szCs w:val="24"/>
        </w:rPr>
        <w:t>ntasie</w:t>
      </w:r>
      <w:r w:rsidR="004214BB" w:rsidRPr="004214BB">
        <w:rPr>
          <w:rFonts w:ascii="Helvetica" w:hAnsi="Helvetica" w:cs="Helvetica"/>
          <w:i/>
          <w:sz w:val="24"/>
          <w:szCs w:val="24"/>
        </w:rPr>
        <w:t>s and the Male Unconscious’</w:t>
      </w:r>
      <w:r w:rsidR="004214BB">
        <w:rPr>
          <w:rFonts w:ascii="Helvetica" w:hAnsi="Helvetica" w:cs="Helvetica"/>
          <w:sz w:val="24"/>
          <w:szCs w:val="24"/>
        </w:rPr>
        <w:t xml:space="preserve"> discusses the way that functioning female sexuality has been characterized in popular modern art. She highlights particularly the importance of the ser</w:t>
      </w:r>
      <w:r w:rsidR="004B492F">
        <w:rPr>
          <w:rFonts w:ascii="Helvetica" w:hAnsi="Helvetica" w:cs="Helvetica"/>
          <w:sz w:val="24"/>
          <w:szCs w:val="24"/>
        </w:rPr>
        <w:t xml:space="preserve">ies called </w:t>
      </w:r>
      <w:r w:rsidR="004214BB" w:rsidRPr="004214BB">
        <w:rPr>
          <w:rFonts w:ascii="Helvetica" w:hAnsi="Helvetica" w:cs="Helvetica"/>
          <w:i/>
          <w:sz w:val="24"/>
          <w:szCs w:val="24"/>
        </w:rPr>
        <w:t>Women as Furniture</w:t>
      </w:r>
      <w:r w:rsidR="004214BB">
        <w:rPr>
          <w:rFonts w:ascii="Helvetica" w:hAnsi="Helvetica" w:cs="Helvetica"/>
          <w:sz w:val="24"/>
          <w:szCs w:val="24"/>
        </w:rPr>
        <w:t xml:space="preserve"> created by male artist Allen Jones. The series included a number of life sized sculptures of women provocatively posing as tables, chairs and hat stands. </w:t>
      </w:r>
    </w:p>
    <w:p w:rsidR="00825B0C" w:rsidRDefault="00825B0C">
      <w:pPr>
        <w:rPr>
          <w:rFonts w:ascii="Helvetica" w:hAnsi="Helvetica" w:cs="Helvetica"/>
          <w:sz w:val="24"/>
          <w:szCs w:val="24"/>
        </w:rPr>
      </w:pPr>
      <w:r>
        <w:rPr>
          <w:rFonts w:ascii="Helvetica" w:hAnsi="Helvetica" w:cs="Helvetica"/>
          <w:noProof/>
          <w:sz w:val="24"/>
          <w:szCs w:val="24"/>
          <w:lang w:eastAsia="en-GB"/>
        </w:rPr>
        <w:lastRenderedPageBreak/>
        <w:drawing>
          <wp:inline distT="0" distB="0" distL="0" distR="0" wp14:anchorId="66448F3E" wp14:editId="6F383DF3">
            <wp:extent cx="5035508" cy="397328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03244_1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52935" cy="3987037"/>
                    </a:xfrm>
                    <a:prstGeom prst="rect">
                      <a:avLst/>
                    </a:prstGeom>
                  </pic:spPr>
                </pic:pic>
              </a:graphicData>
            </a:graphic>
          </wp:inline>
        </w:drawing>
      </w:r>
    </w:p>
    <w:p w:rsidR="00825B0C" w:rsidRPr="00EA11BB" w:rsidRDefault="006344B2">
      <w:pPr>
        <w:rPr>
          <w:rFonts w:ascii="Helvetica" w:hAnsi="Helvetica" w:cs="Helvetica"/>
          <w:sz w:val="20"/>
          <w:szCs w:val="24"/>
        </w:rPr>
      </w:pPr>
      <w:r>
        <w:rPr>
          <w:rFonts w:ascii="Helvetica" w:hAnsi="Helvetica" w:cs="Helvetica"/>
          <w:sz w:val="20"/>
          <w:szCs w:val="24"/>
        </w:rPr>
        <w:t xml:space="preserve">Figure 5: Jones, </w:t>
      </w:r>
      <w:r w:rsidRPr="006344B2">
        <w:rPr>
          <w:rFonts w:ascii="Helvetica" w:hAnsi="Helvetica" w:cs="Helvetica"/>
          <w:sz w:val="20"/>
          <w:szCs w:val="24"/>
        </w:rPr>
        <w:t>A</w:t>
      </w:r>
      <w:r w:rsidRPr="006344B2">
        <w:rPr>
          <w:rFonts w:ascii="Helvetica" w:hAnsi="Helvetica" w:cs="Helvetica"/>
          <w:i/>
          <w:sz w:val="20"/>
          <w:szCs w:val="24"/>
        </w:rPr>
        <w:t>. Chair</w:t>
      </w:r>
      <w:r>
        <w:rPr>
          <w:rFonts w:ascii="Helvetica" w:hAnsi="Helvetica" w:cs="Helvetica"/>
          <w:sz w:val="20"/>
          <w:szCs w:val="24"/>
        </w:rPr>
        <w:t xml:space="preserve"> (</w:t>
      </w:r>
      <w:r w:rsidR="00825B0C" w:rsidRPr="00EA11BB">
        <w:rPr>
          <w:rFonts w:ascii="Helvetica" w:hAnsi="Helvetica" w:cs="Helvetica"/>
          <w:sz w:val="20"/>
          <w:szCs w:val="24"/>
        </w:rPr>
        <w:t>1969</w:t>
      </w:r>
      <w:r>
        <w:rPr>
          <w:rFonts w:ascii="Helvetica" w:hAnsi="Helvetica" w:cs="Helvetica"/>
          <w:sz w:val="20"/>
          <w:szCs w:val="24"/>
        </w:rPr>
        <w:t>)</w:t>
      </w:r>
    </w:p>
    <w:p w:rsidR="004214BB" w:rsidRDefault="003E33EA">
      <w:pPr>
        <w:rPr>
          <w:rFonts w:ascii="Helvetica" w:hAnsi="Helvetica" w:cs="Helvetica"/>
          <w:sz w:val="24"/>
          <w:szCs w:val="24"/>
        </w:rPr>
      </w:pPr>
      <w:r>
        <w:rPr>
          <w:rFonts w:ascii="Helvetica" w:hAnsi="Helvetica" w:cs="Helvetica"/>
          <w:sz w:val="24"/>
          <w:szCs w:val="24"/>
        </w:rPr>
        <w:t>The series was considered extremely exploitative of women as it represented them in a slave-like fashion and failed to represent female sexuality but instead portrayed an image of male fetishism. Mulvey stated in the article that</w:t>
      </w:r>
    </w:p>
    <w:p w:rsidR="003E33EA" w:rsidRDefault="00120500" w:rsidP="00913039">
      <w:pPr>
        <w:pStyle w:val="NoSpacing"/>
        <w:ind w:left="720" w:firstLine="48"/>
        <w:rPr>
          <w:rFonts w:ascii="Helvetica" w:hAnsi="Helvetica" w:cs="Helvetica"/>
          <w:sz w:val="24"/>
          <w:szCs w:val="24"/>
        </w:rPr>
      </w:pPr>
      <w:r w:rsidRPr="003E33EA">
        <w:rPr>
          <w:rFonts w:ascii="Helvetica" w:hAnsi="Helvetica" w:cs="Helvetica"/>
          <w:sz w:val="24"/>
          <w:szCs w:val="24"/>
        </w:rPr>
        <w:t>Women are constantly confronted with their own image in one form or another, but what they see bears little relation or relevance to their own unconscious fantasies, th</w:t>
      </w:r>
      <w:r w:rsidR="000E72FB">
        <w:rPr>
          <w:rFonts w:ascii="Helvetica" w:hAnsi="Helvetica" w:cs="Helvetica"/>
          <w:sz w:val="24"/>
          <w:szCs w:val="24"/>
        </w:rPr>
        <w:t>eir own hidden fears or desires</w:t>
      </w:r>
    </w:p>
    <w:p w:rsidR="00120500" w:rsidRDefault="00120500" w:rsidP="00EA11BB">
      <w:pPr>
        <w:pStyle w:val="NoSpacing"/>
        <w:ind w:left="6480"/>
        <w:jc w:val="right"/>
        <w:rPr>
          <w:rFonts w:ascii="Helvetica" w:hAnsi="Helvetica" w:cs="Helvetica"/>
          <w:sz w:val="24"/>
          <w:szCs w:val="24"/>
        </w:rPr>
      </w:pPr>
      <w:r w:rsidRPr="003E33EA">
        <w:rPr>
          <w:rFonts w:ascii="Helvetica" w:hAnsi="Helvetica" w:cs="Helvetica"/>
          <w:sz w:val="24"/>
          <w:szCs w:val="24"/>
        </w:rPr>
        <w:t xml:space="preserve"> (Mulvey, 1989:13</w:t>
      </w:r>
      <w:r w:rsidR="00B74707" w:rsidRPr="003E33EA">
        <w:rPr>
          <w:rFonts w:ascii="Helvetica" w:hAnsi="Helvetica" w:cs="Helvetica"/>
          <w:sz w:val="24"/>
          <w:szCs w:val="24"/>
        </w:rPr>
        <w:t>)</w:t>
      </w:r>
    </w:p>
    <w:p w:rsidR="00485476" w:rsidRDefault="00485476" w:rsidP="003E33EA">
      <w:pPr>
        <w:pStyle w:val="NoSpacing"/>
        <w:rPr>
          <w:rFonts w:ascii="Helvetica" w:hAnsi="Helvetica" w:cs="Helvetica"/>
          <w:sz w:val="24"/>
          <w:szCs w:val="24"/>
        </w:rPr>
      </w:pPr>
    </w:p>
    <w:p w:rsidR="001C6D06" w:rsidRDefault="001C6D06" w:rsidP="001C6D06">
      <w:pPr>
        <w:pStyle w:val="NoSpacing"/>
        <w:tabs>
          <w:tab w:val="left" w:pos="1697"/>
        </w:tabs>
        <w:rPr>
          <w:rFonts w:ascii="Helvetica" w:hAnsi="Helvetica" w:cs="Helvetica"/>
          <w:sz w:val="24"/>
          <w:szCs w:val="24"/>
        </w:rPr>
      </w:pPr>
    </w:p>
    <w:p w:rsidR="00FA7CD3" w:rsidRDefault="001C6D06">
      <w:pPr>
        <w:rPr>
          <w:rFonts w:ascii="Helvetica" w:hAnsi="Helvetica" w:cs="Helvetica"/>
          <w:sz w:val="24"/>
          <w:szCs w:val="24"/>
        </w:rPr>
      </w:pPr>
      <w:r>
        <w:rPr>
          <w:rFonts w:ascii="Helvetica" w:hAnsi="Helvetica" w:cs="Helvetica"/>
          <w:sz w:val="24"/>
          <w:szCs w:val="24"/>
        </w:rPr>
        <w:t>This observation was something that “various kinds of fe</w:t>
      </w:r>
      <w:r w:rsidR="00EA11BB">
        <w:rPr>
          <w:rFonts w:ascii="Helvetica" w:hAnsi="Helvetica" w:cs="Helvetica"/>
          <w:sz w:val="24"/>
          <w:szCs w:val="24"/>
        </w:rPr>
        <w:t>minist politics have centred on</w:t>
      </w:r>
      <w:r>
        <w:rPr>
          <w:rFonts w:ascii="Helvetica" w:hAnsi="Helvetica" w:cs="Helvetica"/>
          <w:sz w:val="24"/>
          <w:szCs w:val="24"/>
        </w:rPr>
        <w:t>” (Betterton, 1996:8)</w:t>
      </w:r>
      <w:r w:rsidR="00EA11BB">
        <w:rPr>
          <w:rFonts w:ascii="Helvetica" w:hAnsi="Helvetica" w:cs="Helvetica"/>
          <w:sz w:val="24"/>
          <w:szCs w:val="24"/>
        </w:rPr>
        <w:t>.</w:t>
      </w:r>
      <w:r>
        <w:rPr>
          <w:rFonts w:ascii="Helvetica" w:hAnsi="Helvetica" w:cs="Helvetica"/>
          <w:sz w:val="24"/>
          <w:szCs w:val="24"/>
        </w:rPr>
        <w:t xml:space="preserve"> The right for women to have a say in how their bodies were sexually represented in mass media was one of the main aims for the Women’s Liberation Movement during the 1970s. Aut</w:t>
      </w:r>
      <w:r w:rsidR="000E72FB">
        <w:rPr>
          <w:rFonts w:ascii="Helvetica" w:hAnsi="Helvetica" w:cs="Helvetica"/>
          <w:sz w:val="24"/>
          <w:szCs w:val="24"/>
        </w:rPr>
        <w:t>hor and feminist Rosemary Better</w:t>
      </w:r>
      <w:r>
        <w:rPr>
          <w:rFonts w:ascii="Helvetica" w:hAnsi="Helvetica" w:cs="Helvetica"/>
          <w:sz w:val="24"/>
          <w:szCs w:val="24"/>
        </w:rPr>
        <w:t xml:space="preserve">ton went on to state in her book </w:t>
      </w:r>
      <w:r w:rsidRPr="001C6D06">
        <w:rPr>
          <w:rFonts w:ascii="Helvetica" w:hAnsi="Helvetica" w:cs="Helvetica"/>
          <w:i/>
          <w:sz w:val="24"/>
          <w:szCs w:val="24"/>
        </w:rPr>
        <w:t>An Intimate Distance- Women, Artists and the Body</w:t>
      </w:r>
      <w:r>
        <w:rPr>
          <w:rFonts w:ascii="Helvetica" w:hAnsi="Helvetica" w:cs="Helvetica"/>
          <w:sz w:val="24"/>
          <w:szCs w:val="24"/>
        </w:rPr>
        <w:t xml:space="preserve"> that “the question was how to represent the sexual body in ways which could not be </w:t>
      </w:r>
      <w:r>
        <w:rPr>
          <w:rFonts w:ascii="Helvetica" w:hAnsi="Helvetica" w:cs="Helvetica"/>
          <w:sz w:val="24"/>
          <w:szCs w:val="24"/>
        </w:rPr>
        <w:lastRenderedPageBreak/>
        <w:t>framed within a ‘male gaze’” (Betterton, 1996:11)</w:t>
      </w:r>
      <w:r w:rsidR="000E72FB">
        <w:rPr>
          <w:rFonts w:ascii="Helvetica" w:hAnsi="Helvetica" w:cs="Helvetica"/>
          <w:sz w:val="24"/>
          <w:szCs w:val="24"/>
        </w:rPr>
        <w:t>.</w:t>
      </w:r>
      <w:r w:rsidR="00181360">
        <w:rPr>
          <w:rFonts w:ascii="Helvetica" w:hAnsi="Helvetica" w:cs="Helvetica"/>
          <w:sz w:val="24"/>
          <w:szCs w:val="24"/>
        </w:rPr>
        <w:t xml:space="preserve"> After the Women’s Liberation movement</w:t>
      </w:r>
      <w:r w:rsidR="005B4D9F">
        <w:rPr>
          <w:rFonts w:ascii="Helvetica" w:hAnsi="Helvetica" w:cs="Helvetica"/>
          <w:sz w:val="24"/>
          <w:szCs w:val="24"/>
        </w:rPr>
        <w:t>,</w:t>
      </w:r>
      <w:r w:rsidR="00181360">
        <w:rPr>
          <w:rFonts w:ascii="Helvetica" w:hAnsi="Helvetica" w:cs="Helvetica"/>
          <w:sz w:val="24"/>
          <w:szCs w:val="24"/>
        </w:rPr>
        <w:t xml:space="preserve"> </w:t>
      </w:r>
      <w:r w:rsidR="005B4D9F">
        <w:rPr>
          <w:rFonts w:ascii="Helvetica" w:hAnsi="Helvetica" w:cs="Helvetica"/>
          <w:sz w:val="24"/>
          <w:szCs w:val="24"/>
        </w:rPr>
        <w:t>more women</w:t>
      </w:r>
      <w:r w:rsidR="00181360">
        <w:rPr>
          <w:rFonts w:ascii="Helvetica" w:hAnsi="Helvetica" w:cs="Helvetica"/>
          <w:sz w:val="24"/>
          <w:szCs w:val="24"/>
        </w:rPr>
        <w:t xml:space="preserve"> artist</w:t>
      </w:r>
      <w:r w:rsidR="005B4D9F">
        <w:rPr>
          <w:rFonts w:ascii="Helvetica" w:hAnsi="Helvetica" w:cs="Helvetica"/>
          <w:sz w:val="24"/>
          <w:szCs w:val="24"/>
        </w:rPr>
        <w:t>’</w:t>
      </w:r>
      <w:r w:rsidR="00181360">
        <w:rPr>
          <w:rFonts w:ascii="Helvetica" w:hAnsi="Helvetica" w:cs="Helvetica"/>
          <w:sz w:val="24"/>
          <w:szCs w:val="24"/>
        </w:rPr>
        <w:t xml:space="preserve">s representations of the female nude in regards to sexuality </w:t>
      </w:r>
      <w:r w:rsidR="003F3890">
        <w:rPr>
          <w:rFonts w:ascii="Helvetica" w:hAnsi="Helvetica" w:cs="Helvetica"/>
          <w:sz w:val="24"/>
          <w:szCs w:val="24"/>
        </w:rPr>
        <w:t>have come to</w:t>
      </w:r>
      <w:r w:rsidR="000E72FB">
        <w:rPr>
          <w:rFonts w:ascii="Helvetica" w:hAnsi="Helvetica" w:cs="Helvetica"/>
          <w:sz w:val="24"/>
          <w:szCs w:val="24"/>
        </w:rPr>
        <w:t xml:space="preserve"> the</w:t>
      </w:r>
      <w:r w:rsidR="003F3890">
        <w:rPr>
          <w:rFonts w:ascii="Helvetica" w:hAnsi="Helvetica" w:cs="Helvetica"/>
          <w:sz w:val="24"/>
          <w:szCs w:val="24"/>
        </w:rPr>
        <w:t xml:space="preserve"> public and media’s attention and therefore are thought of in higher regard.</w:t>
      </w:r>
    </w:p>
    <w:p w:rsidR="00E86C0C" w:rsidRDefault="00E86C0C">
      <w:pPr>
        <w:rPr>
          <w:rFonts w:ascii="Helvetica" w:hAnsi="Helvetica" w:cs="Helvetica"/>
          <w:sz w:val="24"/>
          <w:szCs w:val="24"/>
        </w:rPr>
      </w:pPr>
      <w:r>
        <w:rPr>
          <w:rFonts w:ascii="Helvetica" w:hAnsi="Helvetica" w:cs="Helvetica"/>
          <w:noProof/>
          <w:sz w:val="24"/>
          <w:szCs w:val="24"/>
          <w:lang w:eastAsia="en-GB"/>
        </w:rPr>
        <w:drawing>
          <wp:inline distT="0" distB="0" distL="0" distR="0">
            <wp:extent cx="5148943" cy="363515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rygier8-9-2.jpg"/>
                    <pic:cNvPicPr/>
                  </pic:nvPicPr>
                  <pic:blipFill>
                    <a:blip r:embed="rId12">
                      <a:extLst>
                        <a:ext uri="{28A0092B-C50C-407E-A947-70E740481C1C}">
                          <a14:useLocalDpi xmlns:a14="http://schemas.microsoft.com/office/drawing/2010/main" val="0"/>
                        </a:ext>
                      </a:extLst>
                    </a:blip>
                    <a:stretch>
                      <a:fillRect/>
                    </a:stretch>
                  </pic:blipFill>
                  <pic:spPr>
                    <a:xfrm>
                      <a:off x="0" y="0"/>
                      <a:ext cx="5153385" cy="3638290"/>
                    </a:xfrm>
                    <a:prstGeom prst="rect">
                      <a:avLst/>
                    </a:prstGeom>
                  </pic:spPr>
                </pic:pic>
              </a:graphicData>
            </a:graphic>
          </wp:inline>
        </w:drawing>
      </w:r>
    </w:p>
    <w:p w:rsidR="00E86C0C" w:rsidRPr="00EA11BB" w:rsidRDefault="006344B2">
      <w:pPr>
        <w:rPr>
          <w:rFonts w:ascii="Helvetica" w:hAnsi="Helvetica" w:cs="Helvetica"/>
          <w:sz w:val="20"/>
          <w:szCs w:val="24"/>
        </w:rPr>
      </w:pPr>
      <w:r>
        <w:rPr>
          <w:rFonts w:ascii="Helvetica" w:hAnsi="Helvetica" w:cs="Helvetica"/>
          <w:sz w:val="20"/>
          <w:szCs w:val="24"/>
        </w:rPr>
        <w:t xml:space="preserve">Figure 6: Brown, C. </w:t>
      </w:r>
      <w:r w:rsidRPr="006344B2">
        <w:rPr>
          <w:rFonts w:ascii="Helvetica" w:hAnsi="Helvetica" w:cs="Helvetica"/>
          <w:i/>
          <w:sz w:val="20"/>
          <w:szCs w:val="24"/>
        </w:rPr>
        <w:t>The Skin Game</w:t>
      </w:r>
      <w:r>
        <w:rPr>
          <w:rFonts w:ascii="Helvetica" w:hAnsi="Helvetica" w:cs="Helvetica"/>
          <w:sz w:val="20"/>
          <w:szCs w:val="24"/>
        </w:rPr>
        <w:t xml:space="preserve"> (1999)</w:t>
      </w:r>
    </w:p>
    <w:p w:rsidR="007A4FCD" w:rsidRPr="003321F7" w:rsidRDefault="00E51DD0" w:rsidP="003321F7">
      <w:r>
        <w:rPr>
          <w:rFonts w:ascii="Helvetica" w:hAnsi="Helvetica" w:cs="Helvetica"/>
          <w:sz w:val="24"/>
          <w:szCs w:val="24"/>
        </w:rPr>
        <w:t xml:space="preserve">Print maker and painter Cecily Brown produced a monoprint with gouache on paper in 1999 titled </w:t>
      </w:r>
      <w:r w:rsidRPr="00E51DD0">
        <w:rPr>
          <w:rFonts w:ascii="Helvetica" w:hAnsi="Helvetica" w:cs="Helvetica"/>
          <w:i/>
          <w:sz w:val="24"/>
          <w:szCs w:val="24"/>
        </w:rPr>
        <w:t>The Skin</w:t>
      </w:r>
      <w:r w:rsidR="000E72FB">
        <w:rPr>
          <w:rFonts w:ascii="Helvetica" w:hAnsi="Helvetica" w:cs="Helvetica"/>
          <w:i/>
          <w:sz w:val="24"/>
          <w:szCs w:val="24"/>
        </w:rPr>
        <w:t xml:space="preserve"> Game.</w:t>
      </w:r>
      <w:r>
        <w:rPr>
          <w:rFonts w:ascii="Helvetica" w:hAnsi="Helvetica" w:cs="Helvetica"/>
          <w:sz w:val="24"/>
          <w:szCs w:val="24"/>
        </w:rPr>
        <w:t xml:space="preserve"> Even though her works leans more towards abstraction than representation, it is still clear that the piece portrays a moment of passion and sexuality. The expressive and</w:t>
      </w:r>
      <w:r w:rsidR="003F3890">
        <w:rPr>
          <w:rFonts w:ascii="Helvetica" w:hAnsi="Helvetica" w:cs="Helvetica"/>
          <w:sz w:val="24"/>
          <w:szCs w:val="24"/>
        </w:rPr>
        <w:t xml:space="preserve"> sensuous </w:t>
      </w:r>
      <w:r w:rsidR="00BA3B70">
        <w:rPr>
          <w:rFonts w:ascii="Helvetica" w:hAnsi="Helvetica" w:cs="Helvetica"/>
          <w:sz w:val="24"/>
          <w:szCs w:val="24"/>
        </w:rPr>
        <w:t xml:space="preserve">quality of the mark making used by Brown </w:t>
      </w:r>
      <w:r w:rsidR="0084464D">
        <w:rPr>
          <w:rFonts w:ascii="Helvetica" w:hAnsi="Helvetica" w:cs="Helvetica"/>
          <w:sz w:val="24"/>
          <w:szCs w:val="24"/>
        </w:rPr>
        <w:t xml:space="preserve">gives an emotive energy to the piece. </w:t>
      </w:r>
      <w:r w:rsidR="00C80C4A">
        <w:rPr>
          <w:rFonts w:ascii="Helvetica" w:hAnsi="Helvetica" w:cs="Helvetica"/>
          <w:sz w:val="24"/>
          <w:szCs w:val="24"/>
        </w:rPr>
        <w:t xml:space="preserve">When comparing Brown’s work to Allen Jones’ </w:t>
      </w:r>
      <w:r w:rsidR="00C80C4A" w:rsidRPr="00C80C4A">
        <w:rPr>
          <w:rFonts w:ascii="Helvetica" w:hAnsi="Helvetica" w:cs="Helvetica"/>
          <w:i/>
          <w:sz w:val="24"/>
          <w:szCs w:val="24"/>
        </w:rPr>
        <w:t>Women as furniture</w:t>
      </w:r>
      <w:r w:rsidR="00C80C4A">
        <w:rPr>
          <w:rFonts w:ascii="Helvetica" w:hAnsi="Helvetica" w:cs="Helvetica"/>
          <w:sz w:val="24"/>
          <w:szCs w:val="24"/>
        </w:rPr>
        <w:t xml:space="preserve"> piece mentioned earlier, the differences are extensive. Within Brown’s work, unlike that of Jones’, </w:t>
      </w:r>
      <w:r w:rsidR="00F20188">
        <w:rPr>
          <w:rFonts w:ascii="Helvetica" w:hAnsi="Helvetica" w:cs="Helvetica"/>
          <w:sz w:val="24"/>
          <w:szCs w:val="24"/>
        </w:rPr>
        <w:t xml:space="preserve">it can obviously be observed that the woman involved in the painting not only wanted to be there, but has taken a main role within the piece. </w:t>
      </w:r>
      <w:r w:rsidR="00217AA5">
        <w:rPr>
          <w:rFonts w:ascii="Helvetica" w:hAnsi="Helvetica" w:cs="Helvetica"/>
          <w:sz w:val="24"/>
          <w:szCs w:val="24"/>
        </w:rPr>
        <w:t xml:space="preserve">This difference can be explained using observations from </w:t>
      </w:r>
      <w:r w:rsidR="00217AA5">
        <w:rPr>
          <w:rFonts w:ascii="Helvetica" w:hAnsi="Helvetica" w:cs="Helvetica"/>
          <w:sz w:val="24"/>
          <w:szCs w:val="24"/>
        </w:rPr>
        <w:lastRenderedPageBreak/>
        <w:t xml:space="preserve">Lynda Nead. She stated that “obscenity invites a depersonalised view, whereas eroticism involves a process of identification with the human </w:t>
      </w:r>
      <w:r w:rsidR="000E72FB">
        <w:rPr>
          <w:rFonts w:ascii="Helvetica" w:hAnsi="Helvetica" w:cs="Helvetica"/>
          <w:sz w:val="24"/>
          <w:szCs w:val="24"/>
        </w:rPr>
        <w:t>relations depicted</w:t>
      </w:r>
      <w:r w:rsidR="00217AA5">
        <w:rPr>
          <w:rFonts w:ascii="Helvetica" w:hAnsi="Helvetica" w:cs="Helvetica"/>
          <w:sz w:val="24"/>
          <w:szCs w:val="24"/>
        </w:rPr>
        <w:t>” (Nead, 1992:103)</w:t>
      </w:r>
      <w:r w:rsidR="000E72FB">
        <w:rPr>
          <w:rFonts w:ascii="Helvetica" w:hAnsi="Helvetica" w:cs="Helvetica"/>
          <w:sz w:val="24"/>
          <w:szCs w:val="24"/>
        </w:rPr>
        <w:t>.</w:t>
      </w:r>
      <w:r w:rsidR="00217AA5">
        <w:rPr>
          <w:rFonts w:ascii="Helvetica" w:hAnsi="Helvetica" w:cs="Helvetica"/>
          <w:sz w:val="24"/>
          <w:szCs w:val="24"/>
        </w:rPr>
        <w:t xml:space="preserve"> This verifies that </w:t>
      </w:r>
      <w:r w:rsidR="00E85981">
        <w:rPr>
          <w:rFonts w:ascii="Helvetica" w:hAnsi="Helvetica" w:cs="Helvetica"/>
          <w:sz w:val="24"/>
          <w:szCs w:val="24"/>
        </w:rPr>
        <w:t xml:space="preserve">Brown’s work falls into the ‘eroticism’ category rather than the ‘obscenity’ unlike Jones’ work as </w:t>
      </w:r>
      <w:r w:rsidR="007A4FCD">
        <w:rPr>
          <w:rFonts w:ascii="Helvetica" w:hAnsi="Helvetica" w:cs="Helvetica"/>
          <w:sz w:val="24"/>
          <w:szCs w:val="24"/>
        </w:rPr>
        <w:t xml:space="preserve">she represents an image of sexuality that women can relate to. </w:t>
      </w:r>
      <w:r w:rsidR="003321F7">
        <w:rPr>
          <w:rFonts w:ascii="Helvetica" w:hAnsi="Helvetica" w:cs="Helvetica"/>
          <w:sz w:val="24"/>
          <w:szCs w:val="24"/>
        </w:rPr>
        <w:t>Her work appears to be</w:t>
      </w:r>
      <w:r w:rsidR="007A4FCD">
        <w:rPr>
          <w:rFonts w:ascii="Helvetica" w:hAnsi="Helvetica" w:cs="Helvetica"/>
          <w:sz w:val="24"/>
          <w:szCs w:val="24"/>
        </w:rPr>
        <w:t xml:space="preserve"> fluid, imperfect and </w:t>
      </w:r>
      <w:r w:rsidR="003321F7" w:rsidRPr="003321F7">
        <w:rPr>
          <w:rFonts w:ascii="Helvetica" w:hAnsi="Helvetica" w:cs="Helvetica"/>
          <w:sz w:val="24"/>
          <w:szCs w:val="24"/>
        </w:rPr>
        <w:t>intimate</w:t>
      </w:r>
      <w:r w:rsidR="007A4FCD">
        <w:rPr>
          <w:rFonts w:ascii="Helvetica" w:hAnsi="Helvetica" w:cs="Helvetica"/>
          <w:sz w:val="24"/>
          <w:szCs w:val="24"/>
        </w:rPr>
        <w:t xml:space="preserve">, all these things relatable to true sexual experience. </w:t>
      </w:r>
    </w:p>
    <w:p w:rsidR="00CF3080" w:rsidRDefault="00CF3080">
      <w:pPr>
        <w:rPr>
          <w:rFonts w:ascii="Helvetica" w:hAnsi="Helvetica" w:cs="Helvetica"/>
          <w:sz w:val="24"/>
          <w:szCs w:val="24"/>
        </w:rPr>
      </w:pPr>
      <w:r>
        <w:rPr>
          <w:rFonts w:ascii="Helvetica" w:hAnsi="Helvetica" w:cs="Helvetica"/>
          <w:noProof/>
          <w:sz w:val="24"/>
          <w:szCs w:val="24"/>
          <w:lang w:eastAsia="en-GB"/>
        </w:rPr>
        <w:drawing>
          <wp:inline distT="0" distB="0" distL="0" distR="0">
            <wp:extent cx="5731510" cy="266382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rger.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2663825"/>
                    </a:xfrm>
                    <a:prstGeom prst="rect">
                      <a:avLst/>
                    </a:prstGeom>
                  </pic:spPr>
                </pic:pic>
              </a:graphicData>
            </a:graphic>
          </wp:inline>
        </w:drawing>
      </w:r>
    </w:p>
    <w:p w:rsidR="00CF3080" w:rsidRPr="00EA11BB" w:rsidRDefault="00CF3080">
      <w:pPr>
        <w:rPr>
          <w:rFonts w:ascii="Helvetica" w:hAnsi="Helvetica" w:cs="Helvetica"/>
          <w:sz w:val="20"/>
          <w:szCs w:val="24"/>
        </w:rPr>
      </w:pPr>
      <w:r w:rsidRPr="00EA11BB">
        <w:rPr>
          <w:rFonts w:ascii="Helvetica" w:hAnsi="Helvetica" w:cs="Helvetica"/>
          <w:sz w:val="20"/>
          <w:szCs w:val="24"/>
        </w:rPr>
        <w:t>Figure 7</w:t>
      </w:r>
      <w:r w:rsidR="006344B2">
        <w:rPr>
          <w:rFonts w:ascii="Helvetica" w:hAnsi="Helvetica" w:cs="Helvetica"/>
          <w:sz w:val="20"/>
          <w:szCs w:val="24"/>
        </w:rPr>
        <w:t xml:space="preserve">: Brown, C. </w:t>
      </w:r>
      <w:r w:rsidR="006344B2" w:rsidRPr="006344B2">
        <w:rPr>
          <w:rFonts w:ascii="Helvetica" w:hAnsi="Helvetica" w:cs="Helvetica"/>
          <w:i/>
          <w:sz w:val="20"/>
          <w:szCs w:val="24"/>
        </w:rPr>
        <w:t>Untitled</w:t>
      </w:r>
      <w:r w:rsidR="006344B2">
        <w:rPr>
          <w:rFonts w:ascii="Helvetica" w:hAnsi="Helvetica" w:cs="Helvetica"/>
          <w:sz w:val="20"/>
          <w:szCs w:val="24"/>
        </w:rPr>
        <w:t xml:space="preserve"> (2013)</w:t>
      </w:r>
    </w:p>
    <w:p w:rsidR="00D7040F" w:rsidRDefault="00571689">
      <w:pPr>
        <w:rPr>
          <w:rFonts w:ascii="Helvetica" w:hAnsi="Helvetica" w:cs="Helvetica"/>
          <w:sz w:val="24"/>
          <w:szCs w:val="24"/>
        </w:rPr>
      </w:pPr>
      <w:r>
        <w:rPr>
          <w:rFonts w:ascii="Helvetica" w:hAnsi="Helvetica" w:cs="Helvetica"/>
          <w:sz w:val="24"/>
          <w:szCs w:val="24"/>
        </w:rPr>
        <w:t xml:space="preserve">Cecily Brown’s painting </w:t>
      </w:r>
      <w:r w:rsidRPr="00571689">
        <w:rPr>
          <w:rFonts w:ascii="Helvetica" w:hAnsi="Helvetica" w:cs="Helvetica"/>
          <w:i/>
          <w:sz w:val="24"/>
          <w:szCs w:val="24"/>
        </w:rPr>
        <w:t>Untitled</w:t>
      </w:r>
      <w:r>
        <w:rPr>
          <w:rFonts w:ascii="Helvetica" w:hAnsi="Helvetica" w:cs="Helvetica"/>
          <w:sz w:val="24"/>
          <w:szCs w:val="24"/>
        </w:rPr>
        <w:t xml:space="preserve"> 2013 </w:t>
      </w:r>
      <w:r w:rsidR="00415BA6" w:rsidRPr="00415BA6">
        <w:rPr>
          <w:rFonts w:ascii="Helvetica" w:hAnsi="Helvetica" w:cs="Helvetica"/>
          <w:sz w:val="24"/>
          <w:szCs w:val="24"/>
        </w:rPr>
        <w:t>supports this theory</w:t>
      </w:r>
      <w:r w:rsidRPr="00415BA6">
        <w:rPr>
          <w:rFonts w:ascii="Helvetica" w:hAnsi="Helvetica" w:cs="Helvetica"/>
          <w:sz w:val="24"/>
          <w:szCs w:val="24"/>
        </w:rPr>
        <w:t>.</w:t>
      </w:r>
      <w:r>
        <w:rPr>
          <w:rFonts w:ascii="Helvetica" w:hAnsi="Helvetica" w:cs="Helvetica"/>
          <w:sz w:val="24"/>
          <w:szCs w:val="24"/>
        </w:rPr>
        <w:t xml:space="preserve"> Her emotive use of mark making transforms subjects that could be considered </w:t>
      </w:r>
      <w:r w:rsidR="00D00DFD">
        <w:rPr>
          <w:rFonts w:ascii="Helvetica" w:hAnsi="Helvetica" w:cs="Helvetica"/>
          <w:sz w:val="24"/>
          <w:szCs w:val="24"/>
        </w:rPr>
        <w:t xml:space="preserve">‘degrading’ images from main stream culture and transforming them through the female gaze to show a less sordid perspective of female sensuality. </w:t>
      </w:r>
      <w:r w:rsidR="00D7040F">
        <w:rPr>
          <w:rFonts w:ascii="Helvetica" w:hAnsi="Helvetica" w:cs="Helvetica"/>
          <w:sz w:val="24"/>
          <w:szCs w:val="24"/>
        </w:rPr>
        <w:t>Brown’s paintings have “a wider range of emotio</w:t>
      </w:r>
      <w:r w:rsidR="000E72FB">
        <w:rPr>
          <w:rFonts w:ascii="Helvetica" w:hAnsi="Helvetica" w:cs="Helvetica"/>
          <w:sz w:val="24"/>
          <w:szCs w:val="24"/>
        </w:rPr>
        <w:t>n than is commonly acknowledged</w:t>
      </w:r>
      <w:r w:rsidR="009D3A6C">
        <w:rPr>
          <w:rFonts w:ascii="Helvetica" w:hAnsi="Helvetica" w:cs="Helvetica"/>
          <w:sz w:val="24"/>
          <w:szCs w:val="24"/>
        </w:rPr>
        <w:t>” (Swain</w:t>
      </w:r>
      <w:r w:rsidR="00D7040F">
        <w:rPr>
          <w:rFonts w:ascii="Helvetica" w:hAnsi="Helvetica" w:cs="Helvetica"/>
          <w:sz w:val="24"/>
          <w:szCs w:val="24"/>
        </w:rPr>
        <w:t>, Cotter, Mac Giolla Leith, 2005:53)</w:t>
      </w:r>
      <w:r w:rsidR="000E72FB">
        <w:rPr>
          <w:rFonts w:ascii="Helvetica" w:hAnsi="Helvetica" w:cs="Helvetica"/>
          <w:sz w:val="24"/>
          <w:szCs w:val="24"/>
        </w:rPr>
        <w:t>.</w:t>
      </w:r>
      <w:r w:rsidR="00D7040F">
        <w:rPr>
          <w:rFonts w:ascii="Helvetica" w:hAnsi="Helvetica" w:cs="Helvetica"/>
          <w:sz w:val="24"/>
          <w:szCs w:val="24"/>
        </w:rPr>
        <w:t xml:space="preserve"> </w:t>
      </w:r>
      <w:r w:rsidR="00D13FDF">
        <w:rPr>
          <w:rFonts w:ascii="Helvetica" w:hAnsi="Helvetica" w:cs="Helvetica"/>
          <w:sz w:val="24"/>
          <w:szCs w:val="24"/>
        </w:rPr>
        <w:t>This seems to be the case as she uses her own desires and impulses to influence her work and this passion therefore translates across to the spectator viewing it. Her paintings act almost as a self-portrait, a reflection of her inner self, regardless of the fact that they involve impersonal imagery.</w:t>
      </w:r>
    </w:p>
    <w:p w:rsidR="00F41BFD" w:rsidRDefault="00F41BFD">
      <w:pPr>
        <w:rPr>
          <w:rFonts w:ascii="Helvetica" w:hAnsi="Helvetica" w:cs="Helvetica"/>
          <w:sz w:val="24"/>
          <w:szCs w:val="24"/>
        </w:rPr>
      </w:pPr>
      <w:r>
        <w:rPr>
          <w:rFonts w:ascii="Helvetica" w:hAnsi="Helvetica" w:cs="Helvetica"/>
          <w:noProof/>
          <w:sz w:val="24"/>
          <w:szCs w:val="24"/>
          <w:lang w:eastAsia="en-GB"/>
        </w:rPr>
        <w:lastRenderedPageBreak/>
        <w:drawing>
          <wp:inline distT="0" distB="0" distL="0" distR="0" wp14:anchorId="73CD2343" wp14:editId="1FCEC4B1">
            <wp:extent cx="3396343" cy="5101123"/>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8406.jpg"/>
                    <pic:cNvPicPr/>
                  </pic:nvPicPr>
                  <pic:blipFill>
                    <a:blip r:embed="rId14">
                      <a:extLst>
                        <a:ext uri="{28A0092B-C50C-407E-A947-70E740481C1C}">
                          <a14:useLocalDpi xmlns:a14="http://schemas.microsoft.com/office/drawing/2010/main" val="0"/>
                        </a:ext>
                      </a:extLst>
                    </a:blip>
                    <a:stretch>
                      <a:fillRect/>
                    </a:stretch>
                  </pic:blipFill>
                  <pic:spPr>
                    <a:xfrm>
                      <a:off x="0" y="0"/>
                      <a:ext cx="3406639" cy="5116587"/>
                    </a:xfrm>
                    <a:prstGeom prst="rect">
                      <a:avLst/>
                    </a:prstGeom>
                  </pic:spPr>
                </pic:pic>
              </a:graphicData>
            </a:graphic>
          </wp:inline>
        </w:drawing>
      </w:r>
    </w:p>
    <w:p w:rsidR="00F41BFD" w:rsidRPr="00415BA6" w:rsidRDefault="00F41BFD">
      <w:pPr>
        <w:rPr>
          <w:rFonts w:ascii="Helvetica" w:hAnsi="Helvetica" w:cs="Helvetica"/>
          <w:sz w:val="20"/>
          <w:szCs w:val="24"/>
        </w:rPr>
      </w:pPr>
      <w:r w:rsidRPr="00415BA6">
        <w:rPr>
          <w:rFonts w:ascii="Helvetica" w:hAnsi="Helvetica" w:cs="Helvetica"/>
          <w:sz w:val="20"/>
          <w:szCs w:val="24"/>
        </w:rPr>
        <w:t xml:space="preserve">Figure 8: </w:t>
      </w:r>
      <w:r w:rsidR="006344B2">
        <w:rPr>
          <w:rFonts w:ascii="Helvetica" w:hAnsi="Helvetica" w:cs="Helvetica"/>
          <w:sz w:val="20"/>
          <w:szCs w:val="24"/>
        </w:rPr>
        <w:t xml:space="preserve">Smallwood, E. </w:t>
      </w:r>
      <w:r w:rsidRPr="006344B2">
        <w:rPr>
          <w:rFonts w:ascii="Helvetica" w:hAnsi="Helvetica" w:cs="Helvetica"/>
          <w:i/>
          <w:sz w:val="20"/>
          <w:szCs w:val="24"/>
        </w:rPr>
        <w:t>Heat/Heart</w:t>
      </w:r>
      <w:r w:rsidR="006344B2">
        <w:rPr>
          <w:rFonts w:ascii="Helvetica" w:hAnsi="Helvetica" w:cs="Helvetica"/>
          <w:sz w:val="20"/>
          <w:szCs w:val="24"/>
        </w:rPr>
        <w:t xml:space="preserve"> (2018)</w:t>
      </w:r>
    </w:p>
    <w:p w:rsidR="003F3890" w:rsidRDefault="00717241">
      <w:pPr>
        <w:rPr>
          <w:rFonts w:ascii="Helvetica" w:hAnsi="Helvetica" w:cs="Helvetica"/>
          <w:sz w:val="24"/>
          <w:szCs w:val="24"/>
        </w:rPr>
      </w:pPr>
      <w:r>
        <w:rPr>
          <w:rFonts w:ascii="Helvetica" w:hAnsi="Helvetica" w:cs="Helvetica"/>
          <w:sz w:val="24"/>
          <w:szCs w:val="24"/>
        </w:rPr>
        <w:t xml:space="preserve">Elly Smallwood is a current working artist </w:t>
      </w:r>
      <w:r w:rsidR="0056018A">
        <w:rPr>
          <w:rFonts w:ascii="Helvetica" w:hAnsi="Helvetica" w:cs="Helvetica"/>
          <w:sz w:val="24"/>
          <w:szCs w:val="24"/>
        </w:rPr>
        <w:t xml:space="preserve">who specialises in nude portraits. Her main subject </w:t>
      </w:r>
      <w:r w:rsidR="00415BA6">
        <w:rPr>
          <w:rFonts w:ascii="Helvetica" w:hAnsi="Helvetica" w:cs="Helvetica"/>
          <w:sz w:val="24"/>
          <w:szCs w:val="24"/>
        </w:rPr>
        <w:t xml:space="preserve">being </w:t>
      </w:r>
      <w:r w:rsidR="0056018A">
        <w:rPr>
          <w:rFonts w:ascii="Helvetica" w:hAnsi="Helvetica" w:cs="Helvetica"/>
          <w:sz w:val="24"/>
          <w:szCs w:val="24"/>
        </w:rPr>
        <w:t xml:space="preserve">her partner, Heart. </w:t>
      </w:r>
      <w:r w:rsidR="00F41BFD">
        <w:rPr>
          <w:rFonts w:ascii="Helvetica" w:hAnsi="Helvetica" w:cs="Helvetica"/>
          <w:sz w:val="24"/>
          <w:szCs w:val="24"/>
        </w:rPr>
        <w:t xml:space="preserve">Laura Mulvey in her academic essay </w:t>
      </w:r>
      <w:r w:rsidR="00F41BFD" w:rsidRPr="00F41BFD">
        <w:rPr>
          <w:rFonts w:ascii="Helvetica" w:hAnsi="Helvetica" w:cs="Helvetica"/>
          <w:i/>
          <w:sz w:val="24"/>
          <w:szCs w:val="24"/>
        </w:rPr>
        <w:t>Visual Pleasure and the Narrative Cinema</w:t>
      </w:r>
      <w:r w:rsidR="00F41BFD">
        <w:rPr>
          <w:rFonts w:ascii="Helvetica" w:hAnsi="Helvetica" w:cs="Helvetica"/>
          <w:sz w:val="24"/>
          <w:szCs w:val="24"/>
        </w:rPr>
        <w:t xml:space="preserve"> explains Freud’s theory of the ‘scopophillic instinct</w:t>
      </w:r>
      <w:r w:rsidR="004279E3">
        <w:rPr>
          <w:rFonts w:ascii="Helvetica" w:hAnsi="Helvetica" w:cs="Helvetica"/>
          <w:sz w:val="24"/>
          <w:szCs w:val="24"/>
        </w:rPr>
        <w:t xml:space="preserve">’ from his three essays on sexuality. </w:t>
      </w:r>
      <w:r w:rsidR="00F41BFD">
        <w:rPr>
          <w:rFonts w:ascii="Helvetica" w:hAnsi="Helvetica" w:cs="Helvetica"/>
          <w:sz w:val="24"/>
          <w:szCs w:val="24"/>
        </w:rPr>
        <w:t xml:space="preserve">This theory </w:t>
      </w:r>
      <w:r w:rsidR="004279E3">
        <w:rPr>
          <w:rFonts w:ascii="Helvetica" w:hAnsi="Helvetica" w:cs="Helvetica"/>
          <w:sz w:val="24"/>
          <w:szCs w:val="24"/>
        </w:rPr>
        <w:t xml:space="preserve">looks into the pleasure that people receive from viewing another person as a sexual object. Mulvey begins by explaining that “there are circumstances in which looking itself is a source of </w:t>
      </w:r>
      <w:r w:rsidR="000E72FB">
        <w:rPr>
          <w:rFonts w:ascii="Helvetica" w:hAnsi="Helvetica" w:cs="Helvetica"/>
          <w:sz w:val="24"/>
          <w:szCs w:val="24"/>
        </w:rPr>
        <w:t>pleasure</w:t>
      </w:r>
      <w:r w:rsidR="004279E3">
        <w:rPr>
          <w:rFonts w:ascii="Helvetica" w:hAnsi="Helvetica" w:cs="Helvetica"/>
          <w:sz w:val="24"/>
          <w:szCs w:val="24"/>
        </w:rPr>
        <w:t>” (Mulvey, 1999:835)</w:t>
      </w:r>
      <w:r w:rsidR="000E72FB">
        <w:rPr>
          <w:rFonts w:ascii="Helvetica" w:hAnsi="Helvetica" w:cs="Helvetica"/>
          <w:sz w:val="24"/>
          <w:szCs w:val="24"/>
        </w:rPr>
        <w:t>.</w:t>
      </w:r>
      <w:r w:rsidR="004279E3">
        <w:rPr>
          <w:rFonts w:ascii="Helvetica" w:hAnsi="Helvetica" w:cs="Helvetica"/>
          <w:sz w:val="24"/>
          <w:szCs w:val="24"/>
        </w:rPr>
        <w:t xml:space="preserve"> </w:t>
      </w:r>
      <w:r w:rsidR="00137A95">
        <w:rPr>
          <w:rFonts w:ascii="Helvetica" w:hAnsi="Helvetica" w:cs="Helvetica"/>
          <w:sz w:val="24"/>
          <w:szCs w:val="24"/>
        </w:rPr>
        <w:t xml:space="preserve">She goes on to explain Freud’s theory stating that </w:t>
      </w:r>
      <w:r w:rsidR="004279E3">
        <w:rPr>
          <w:rFonts w:ascii="Helvetica" w:hAnsi="Helvetica" w:cs="Helvetica"/>
          <w:sz w:val="24"/>
          <w:szCs w:val="24"/>
        </w:rPr>
        <w:t>“he associated scopophillia with taking other people as objects, subjecting them to</w:t>
      </w:r>
      <w:r w:rsidR="000E72FB">
        <w:rPr>
          <w:rFonts w:ascii="Helvetica" w:hAnsi="Helvetica" w:cs="Helvetica"/>
          <w:sz w:val="24"/>
          <w:szCs w:val="24"/>
        </w:rPr>
        <w:t xml:space="preserve"> a controlling and curious gaze</w:t>
      </w:r>
      <w:r w:rsidR="004279E3">
        <w:rPr>
          <w:rFonts w:ascii="Helvetica" w:hAnsi="Helvetica" w:cs="Helvetica"/>
          <w:sz w:val="24"/>
          <w:szCs w:val="24"/>
        </w:rPr>
        <w:t>” (Mulvey, 1999:835)</w:t>
      </w:r>
      <w:r w:rsidR="000E72FB">
        <w:rPr>
          <w:rFonts w:ascii="Helvetica" w:hAnsi="Helvetica" w:cs="Helvetica"/>
          <w:sz w:val="24"/>
          <w:szCs w:val="24"/>
        </w:rPr>
        <w:t>.</w:t>
      </w:r>
      <w:r w:rsidR="00137A95">
        <w:rPr>
          <w:rFonts w:ascii="Helvetica" w:hAnsi="Helvetica" w:cs="Helvetica"/>
          <w:sz w:val="24"/>
          <w:szCs w:val="24"/>
        </w:rPr>
        <w:t xml:space="preserve"> Even though Smallwood’s </w:t>
      </w:r>
      <w:r w:rsidR="00137A95">
        <w:rPr>
          <w:rFonts w:ascii="Helvetica" w:hAnsi="Helvetica" w:cs="Helvetica"/>
          <w:sz w:val="24"/>
          <w:szCs w:val="24"/>
        </w:rPr>
        <w:lastRenderedPageBreak/>
        <w:t xml:space="preserve">paintings could be seen to fit into this theory due to their sexually provocative nature, </w:t>
      </w:r>
      <w:r w:rsidR="00DA0807">
        <w:rPr>
          <w:rFonts w:ascii="Helvetica" w:hAnsi="Helvetica" w:cs="Helvetica"/>
          <w:sz w:val="24"/>
          <w:szCs w:val="24"/>
        </w:rPr>
        <w:t xml:space="preserve">it could be argued that they were not made for the voyeuristic intentions of the spectator. As the subject that Smallwood paints is her own lover, Heart, the pieces include the subject’s own intentions and will to be there within the framework of the image. When analysing the European tradition of nude oil painting Jon Berger stated that </w:t>
      </w:r>
      <w:r w:rsidR="007D31D6">
        <w:rPr>
          <w:rFonts w:ascii="Helvetica" w:hAnsi="Helvetica" w:cs="Helvetica"/>
          <w:sz w:val="24"/>
          <w:szCs w:val="24"/>
        </w:rPr>
        <w:t>there were few nud</w:t>
      </w:r>
      <w:r w:rsidR="00F42639">
        <w:rPr>
          <w:rFonts w:ascii="Helvetica" w:hAnsi="Helvetica" w:cs="Helvetica"/>
          <w:sz w:val="24"/>
          <w:szCs w:val="24"/>
        </w:rPr>
        <w:t xml:space="preserve">es </w:t>
      </w:r>
      <w:r w:rsidR="00F42639" w:rsidRPr="00415BA6">
        <w:rPr>
          <w:rFonts w:ascii="Helvetica" w:hAnsi="Helvetica" w:cs="Helvetica"/>
          <w:sz w:val="24"/>
          <w:szCs w:val="24"/>
        </w:rPr>
        <w:t>that</w:t>
      </w:r>
      <w:r w:rsidR="00415BA6" w:rsidRPr="00415BA6">
        <w:rPr>
          <w:rFonts w:ascii="Helvetica" w:hAnsi="Helvetica" w:cs="Helvetica"/>
          <w:sz w:val="24"/>
          <w:szCs w:val="24"/>
        </w:rPr>
        <w:t xml:space="preserve"> could be considered</w:t>
      </w:r>
      <w:r w:rsidR="00F42639" w:rsidRPr="00415BA6">
        <w:rPr>
          <w:rFonts w:ascii="Helvetica" w:hAnsi="Helvetica" w:cs="Helvetica"/>
          <w:sz w:val="24"/>
          <w:szCs w:val="24"/>
        </w:rPr>
        <w:t xml:space="preserve"> exceptional</w:t>
      </w:r>
      <w:r w:rsidR="00F42639">
        <w:rPr>
          <w:rFonts w:ascii="Helvetica" w:hAnsi="Helvetica" w:cs="Helvetica"/>
          <w:sz w:val="24"/>
          <w:szCs w:val="24"/>
        </w:rPr>
        <w:t xml:space="preserve"> to this theory. He explained that “t</w:t>
      </w:r>
      <w:r w:rsidR="00DA0807">
        <w:rPr>
          <w:rFonts w:ascii="Helvetica" w:hAnsi="Helvetica" w:cs="Helvetica"/>
          <w:sz w:val="24"/>
          <w:szCs w:val="24"/>
        </w:rPr>
        <w:t xml:space="preserve">hey are paintings of </w:t>
      </w:r>
      <w:r w:rsidR="00415BA6">
        <w:rPr>
          <w:rFonts w:ascii="Helvetica" w:hAnsi="Helvetica" w:cs="Helvetica"/>
          <w:sz w:val="24"/>
          <w:szCs w:val="24"/>
        </w:rPr>
        <w:t>loved women, more or less naked</w:t>
      </w:r>
      <w:r w:rsidR="00DA0807">
        <w:rPr>
          <w:rFonts w:ascii="Helvetica" w:hAnsi="Helvetica" w:cs="Helvetica"/>
          <w:sz w:val="24"/>
          <w:szCs w:val="24"/>
        </w:rPr>
        <w:t>” (Berger, 1972:57)</w:t>
      </w:r>
      <w:r w:rsidR="00415BA6">
        <w:rPr>
          <w:rFonts w:ascii="Helvetica" w:hAnsi="Helvetica" w:cs="Helvetica"/>
          <w:sz w:val="24"/>
          <w:szCs w:val="24"/>
        </w:rPr>
        <w:t>.</w:t>
      </w:r>
      <w:r w:rsidR="00F42639">
        <w:rPr>
          <w:rFonts w:ascii="Helvetica" w:hAnsi="Helvetica" w:cs="Helvetica"/>
          <w:sz w:val="24"/>
          <w:szCs w:val="24"/>
        </w:rPr>
        <w:t xml:space="preserve"> This could suggest that because Smallwood’s personal connection to the subject is so concrete that it makes no allowance for the viewer of the piece to view her as an object of their own desire. Berger went on to state that “the spectator can witness their rela</w:t>
      </w:r>
      <w:r w:rsidR="00415BA6">
        <w:rPr>
          <w:rFonts w:ascii="Helvetica" w:hAnsi="Helvetica" w:cs="Helvetica"/>
          <w:sz w:val="24"/>
          <w:szCs w:val="24"/>
        </w:rPr>
        <w:t>tionship- but he can do no more</w:t>
      </w:r>
      <w:r w:rsidR="00F42639">
        <w:rPr>
          <w:rFonts w:ascii="Helvetica" w:hAnsi="Helvetica" w:cs="Helvetica"/>
          <w:sz w:val="24"/>
          <w:szCs w:val="24"/>
        </w:rPr>
        <w:t>” (Berger: 1972:58)</w:t>
      </w:r>
      <w:r w:rsidR="00415BA6">
        <w:rPr>
          <w:rFonts w:ascii="Helvetica" w:hAnsi="Helvetica" w:cs="Helvetica"/>
          <w:sz w:val="24"/>
          <w:szCs w:val="24"/>
        </w:rPr>
        <w:t>.</w:t>
      </w:r>
      <w:r w:rsidR="00F42639">
        <w:rPr>
          <w:rFonts w:ascii="Helvetica" w:hAnsi="Helvetica" w:cs="Helvetica"/>
          <w:sz w:val="24"/>
          <w:szCs w:val="24"/>
        </w:rPr>
        <w:t xml:space="preserve"> </w:t>
      </w:r>
      <w:r w:rsidR="003F3890">
        <w:rPr>
          <w:rFonts w:ascii="Helvetica" w:hAnsi="Helvetica" w:cs="Helvetica"/>
          <w:sz w:val="24"/>
          <w:szCs w:val="24"/>
        </w:rPr>
        <w:t>Hence this observation would exempt Smallwood’s work from Freud’s scopophillic theory</w:t>
      </w:r>
      <w:r w:rsidR="00415BA6">
        <w:rPr>
          <w:rFonts w:ascii="Helvetica" w:hAnsi="Helvetica" w:cs="Helvetica"/>
          <w:sz w:val="24"/>
          <w:szCs w:val="24"/>
        </w:rPr>
        <w:t xml:space="preserve">, unlike that </w:t>
      </w:r>
      <w:r w:rsidR="003F3890">
        <w:rPr>
          <w:rFonts w:ascii="Helvetica" w:hAnsi="Helvetica" w:cs="Helvetica"/>
          <w:sz w:val="24"/>
          <w:szCs w:val="24"/>
        </w:rPr>
        <w:t xml:space="preserve">of </w:t>
      </w:r>
      <w:r w:rsidR="00415BA6">
        <w:rPr>
          <w:rFonts w:ascii="Helvetica" w:hAnsi="Helvetica" w:cs="Helvetica"/>
          <w:sz w:val="24"/>
          <w:szCs w:val="24"/>
        </w:rPr>
        <w:t>the majority of nude art created by men during</w:t>
      </w:r>
      <w:r w:rsidR="003F3890">
        <w:rPr>
          <w:rFonts w:ascii="Helvetica" w:hAnsi="Helvetica" w:cs="Helvetica"/>
          <w:sz w:val="24"/>
          <w:szCs w:val="24"/>
        </w:rPr>
        <w:t xml:space="preserve"> the Pre- Women’s Libera</w:t>
      </w:r>
      <w:r w:rsidR="00415BA6">
        <w:rPr>
          <w:rFonts w:ascii="Helvetica" w:hAnsi="Helvetica" w:cs="Helvetica"/>
          <w:sz w:val="24"/>
          <w:szCs w:val="24"/>
        </w:rPr>
        <w:t>tion Movement period</w:t>
      </w:r>
      <w:r w:rsidR="003F3890">
        <w:rPr>
          <w:rFonts w:ascii="Helvetica" w:hAnsi="Helvetica" w:cs="Helvetica"/>
          <w:sz w:val="24"/>
          <w:szCs w:val="24"/>
        </w:rPr>
        <w:t>.</w:t>
      </w:r>
    </w:p>
    <w:p w:rsidR="003F3890" w:rsidRDefault="003F3890">
      <w:pPr>
        <w:rPr>
          <w:rFonts w:ascii="Helvetica" w:hAnsi="Helvetica" w:cs="Helvetica"/>
          <w:sz w:val="24"/>
          <w:szCs w:val="24"/>
        </w:rPr>
      </w:pPr>
    </w:p>
    <w:p w:rsidR="005C595C" w:rsidRPr="00162883" w:rsidRDefault="00B23695">
      <w:pPr>
        <w:rPr>
          <w:rFonts w:ascii="Helvetica" w:hAnsi="Helvetica" w:cs="Helvetica"/>
          <w:sz w:val="24"/>
          <w:szCs w:val="24"/>
        </w:rPr>
      </w:pPr>
      <w:r>
        <w:rPr>
          <w:rFonts w:ascii="Helvetica" w:hAnsi="Helvetica" w:cs="Helvetica"/>
          <w:noProof/>
          <w:sz w:val="24"/>
          <w:szCs w:val="24"/>
          <w:lang w:eastAsia="en-GB"/>
        </w:rPr>
        <w:lastRenderedPageBreak/>
        <w:drawing>
          <wp:inline distT="0" distB="0" distL="0" distR="0">
            <wp:extent cx="3424214" cy="4909457"/>
            <wp:effectExtent l="0" t="0" r="508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8407.jpg"/>
                    <pic:cNvPicPr/>
                  </pic:nvPicPr>
                  <pic:blipFill>
                    <a:blip r:embed="rId15">
                      <a:extLst>
                        <a:ext uri="{28A0092B-C50C-407E-A947-70E740481C1C}">
                          <a14:useLocalDpi xmlns:a14="http://schemas.microsoft.com/office/drawing/2010/main" val="0"/>
                        </a:ext>
                      </a:extLst>
                    </a:blip>
                    <a:stretch>
                      <a:fillRect/>
                    </a:stretch>
                  </pic:blipFill>
                  <pic:spPr>
                    <a:xfrm>
                      <a:off x="0" y="0"/>
                      <a:ext cx="3430659" cy="4918697"/>
                    </a:xfrm>
                    <a:prstGeom prst="rect">
                      <a:avLst/>
                    </a:prstGeom>
                  </pic:spPr>
                </pic:pic>
              </a:graphicData>
            </a:graphic>
          </wp:inline>
        </w:drawing>
      </w:r>
    </w:p>
    <w:p w:rsidR="00341990" w:rsidRPr="00913039" w:rsidRDefault="00B23695">
      <w:pPr>
        <w:rPr>
          <w:rFonts w:ascii="Helvetica" w:hAnsi="Helvetica" w:cs="Helvetica"/>
          <w:sz w:val="20"/>
          <w:szCs w:val="24"/>
        </w:rPr>
      </w:pPr>
      <w:r w:rsidRPr="00913039">
        <w:rPr>
          <w:rFonts w:ascii="Helvetica" w:hAnsi="Helvetica" w:cs="Helvetica"/>
          <w:sz w:val="20"/>
          <w:szCs w:val="24"/>
        </w:rPr>
        <w:t xml:space="preserve">Figure 9- </w:t>
      </w:r>
      <w:r w:rsidR="006344B2">
        <w:rPr>
          <w:rFonts w:ascii="Helvetica" w:hAnsi="Helvetica" w:cs="Helvetica"/>
          <w:sz w:val="20"/>
          <w:szCs w:val="24"/>
        </w:rPr>
        <w:t xml:space="preserve">Smallwood, E. </w:t>
      </w:r>
      <w:r w:rsidRPr="006344B2">
        <w:rPr>
          <w:rFonts w:ascii="Helvetica" w:hAnsi="Helvetica" w:cs="Helvetica"/>
          <w:i/>
          <w:sz w:val="20"/>
          <w:szCs w:val="24"/>
        </w:rPr>
        <w:t>Me and Heart</w:t>
      </w:r>
      <w:r w:rsidR="006344B2">
        <w:rPr>
          <w:rFonts w:ascii="Helvetica" w:hAnsi="Helvetica" w:cs="Helvetica"/>
          <w:sz w:val="20"/>
          <w:szCs w:val="24"/>
        </w:rPr>
        <w:t xml:space="preserve"> (2018)</w:t>
      </w:r>
    </w:p>
    <w:p w:rsidR="00170704" w:rsidRDefault="004D7FC1">
      <w:pPr>
        <w:rPr>
          <w:rFonts w:ascii="Helvetica" w:hAnsi="Helvetica" w:cs="Helvetica"/>
          <w:sz w:val="24"/>
          <w:szCs w:val="24"/>
        </w:rPr>
      </w:pPr>
      <w:r>
        <w:rPr>
          <w:rFonts w:ascii="Helvetica" w:hAnsi="Helvetica" w:cs="Helvetica"/>
          <w:sz w:val="24"/>
          <w:szCs w:val="24"/>
        </w:rPr>
        <w:t>Author Peter Webb when writing for The Erotic Arts explains that “erotic art is art on a sexual theme related specifically to emot</w:t>
      </w:r>
      <w:r w:rsidR="000E72FB">
        <w:rPr>
          <w:rFonts w:ascii="Helvetica" w:hAnsi="Helvetica" w:cs="Helvetica"/>
          <w:sz w:val="24"/>
          <w:szCs w:val="24"/>
        </w:rPr>
        <w:t>ions rather than merely actions</w:t>
      </w:r>
      <w:r w:rsidR="009D3A6C">
        <w:rPr>
          <w:rFonts w:ascii="Helvetica" w:hAnsi="Helvetica" w:cs="Helvetica"/>
          <w:sz w:val="24"/>
          <w:szCs w:val="24"/>
        </w:rPr>
        <w:t>” (Webb, 1983</w:t>
      </w:r>
      <w:r>
        <w:rPr>
          <w:rFonts w:ascii="Helvetica" w:hAnsi="Helvetica" w:cs="Helvetica"/>
          <w:sz w:val="24"/>
          <w:szCs w:val="24"/>
        </w:rPr>
        <w:t>:2)</w:t>
      </w:r>
      <w:r w:rsidR="000E72FB">
        <w:rPr>
          <w:rFonts w:ascii="Helvetica" w:hAnsi="Helvetica" w:cs="Helvetica"/>
          <w:sz w:val="24"/>
          <w:szCs w:val="24"/>
        </w:rPr>
        <w:t>.</w:t>
      </w:r>
      <w:r>
        <w:rPr>
          <w:rFonts w:ascii="Helvetica" w:hAnsi="Helvetica" w:cs="Helvetica"/>
          <w:sz w:val="24"/>
          <w:szCs w:val="24"/>
        </w:rPr>
        <w:t xml:space="preserve"> Smallwood’s painting named </w:t>
      </w:r>
      <w:r w:rsidR="000E72FB">
        <w:rPr>
          <w:rFonts w:ascii="Helvetica" w:hAnsi="Helvetica" w:cs="Helvetica"/>
          <w:i/>
          <w:sz w:val="24"/>
          <w:szCs w:val="24"/>
        </w:rPr>
        <w:t>Me and Heart</w:t>
      </w:r>
      <w:r>
        <w:rPr>
          <w:rFonts w:ascii="Helvetica" w:hAnsi="Helvetica" w:cs="Helvetica"/>
          <w:sz w:val="24"/>
          <w:szCs w:val="24"/>
        </w:rPr>
        <w:t xml:space="preserve"> is a perfect example of this theory put into practice. The piece presents the two lovers lying together in a tender embrace, even though both subjects are naked and their sexuality implied, the eroticism </w:t>
      </w:r>
      <w:r w:rsidR="00801468">
        <w:rPr>
          <w:rFonts w:ascii="Helvetica" w:hAnsi="Helvetica" w:cs="Helvetica"/>
          <w:sz w:val="24"/>
          <w:szCs w:val="24"/>
        </w:rPr>
        <w:t xml:space="preserve">presented comes across as pure </w:t>
      </w:r>
      <w:r w:rsidR="00801468" w:rsidRPr="00415BA6">
        <w:rPr>
          <w:rFonts w:ascii="Helvetica" w:hAnsi="Helvetica" w:cs="Helvetica"/>
          <w:sz w:val="24"/>
          <w:szCs w:val="24"/>
        </w:rPr>
        <w:t xml:space="preserve">and </w:t>
      </w:r>
      <w:r w:rsidR="00415BA6" w:rsidRPr="00415BA6">
        <w:rPr>
          <w:rFonts w:ascii="Helvetica" w:hAnsi="Helvetica" w:cs="Helvetica"/>
          <w:sz w:val="24"/>
          <w:szCs w:val="24"/>
        </w:rPr>
        <w:t>innocent</w:t>
      </w:r>
      <w:r w:rsidR="00801468" w:rsidRPr="00415BA6">
        <w:rPr>
          <w:rFonts w:ascii="Helvetica" w:hAnsi="Helvetica" w:cs="Helvetica"/>
          <w:sz w:val="24"/>
          <w:szCs w:val="24"/>
        </w:rPr>
        <w:t>.</w:t>
      </w:r>
      <w:r w:rsidR="00801468">
        <w:rPr>
          <w:rFonts w:ascii="Helvetica" w:hAnsi="Helvetica" w:cs="Helvetica"/>
          <w:sz w:val="24"/>
          <w:szCs w:val="24"/>
        </w:rPr>
        <w:t xml:space="preserve"> The spectator can observe Smallwood’s admiration for her partner through how she represents her within her artwork. </w:t>
      </w:r>
      <w:r w:rsidR="00801468" w:rsidRPr="00415BA6">
        <w:rPr>
          <w:rFonts w:ascii="Helvetica" w:hAnsi="Helvetica" w:cs="Helvetica"/>
          <w:sz w:val="24"/>
          <w:szCs w:val="24"/>
        </w:rPr>
        <w:t xml:space="preserve">The expression on both of the subject’s face are soft and content, </w:t>
      </w:r>
      <w:r w:rsidR="00B166D0" w:rsidRPr="00415BA6">
        <w:rPr>
          <w:rFonts w:ascii="Helvetica" w:hAnsi="Helvetica" w:cs="Helvetica"/>
          <w:sz w:val="24"/>
          <w:szCs w:val="24"/>
        </w:rPr>
        <w:t>the viewer can feel the intensity of their connection wit</w:t>
      </w:r>
      <w:r w:rsidR="00415BA6" w:rsidRPr="00415BA6">
        <w:rPr>
          <w:rFonts w:ascii="Helvetica" w:hAnsi="Helvetica" w:cs="Helvetica"/>
          <w:sz w:val="24"/>
          <w:szCs w:val="24"/>
        </w:rPr>
        <w:t>hout having to experience it first-</w:t>
      </w:r>
      <w:r w:rsidR="00415BA6" w:rsidRPr="00415BA6">
        <w:rPr>
          <w:rFonts w:ascii="Helvetica" w:hAnsi="Helvetica" w:cs="Helvetica"/>
          <w:sz w:val="24"/>
          <w:szCs w:val="24"/>
        </w:rPr>
        <w:lastRenderedPageBreak/>
        <w:t>hand</w:t>
      </w:r>
      <w:r w:rsidR="00B166D0" w:rsidRPr="00415BA6">
        <w:rPr>
          <w:rFonts w:ascii="Helvetica" w:hAnsi="Helvetica" w:cs="Helvetica"/>
          <w:sz w:val="24"/>
          <w:szCs w:val="24"/>
        </w:rPr>
        <w:t>.</w:t>
      </w:r>
      <w:r w:rsidR="00415BA6">
        <w:rPr>
          <w:rFonts w:ascii="Helvetica" w:hAnsi="Helvetica" w:cs="Helvetica"/>
          <w:sz w:val="24"/>
          <w:szCs w:val="24"/>
        </w:rPr>
        <w:t xml:space="preserve"> This apparent connection between the subject and the artist transforms the piece from a portrayal that could be considered obscene to one of adoration.</w:t>
      </w:r>
      <w:r w:rsidR="00B166D0">
        <w:rPr>
          <w:rFonts w:ascii="Helvetica" w:hAnsi="Helvetica" w:cs="Helvetica"/>
          <w:sz w:val="24"/>
          <w:szCs w:val="24"/>
        </w:rPr>
        <w:t xml:space="preserve"> Feminist writer Lucy R Lippard </w:t>
      </w:r>
      <w:r w:rsidR="00E303E1">
        <w:rPr>
          <w:rFonts w:ascii="Helvetica" w:hAnsi="Helvetica" w:cs="Helvetica"/>
          <w:sz w:val="24"/>
          <w:szCs w:val="24"/>
        </w:rPr>
        <w:t>wrote</w:t>
      </w:r>
      <w:r w:rsidR="000E72FB">
        <w:rPr>
          <w:rFonts w:ascii="Helvetica" w:hAnsi="Helvetica" w:cs="Helvetica"/>
          <w:sz w:val="24"/>
          <w:szCs w:val="24"/>
        </w:rPr>
        <w:t xml:space="preserve"> about the subject of nude self-</w:t>
      </w:r>
      <w:r w:rsidR="00E303E1">
        <w:rPr>
          <w:rFonts w:ascii="Helvetica" w:hAnsi="Helvetica" w:cs="Helvetica"/>
          <w:sz w:val="24"/>
          <w:szCs w:val="24"/>
        </w:rPr>
        <w:t xml:space="preserve">portrait stating that </w:t>
      </w:r>
    </w:p>
    <w:p w:rsidR="00E303E1" w:rsidRDefault="00E303E1" w:rsidP="00913039">
      <w:pPr>
        <w:pStyle w:val="NoSpacing"/>
        <w:ind w:left="720"/>
        <w:rPr>
          <w:rFonts w:ascii="Helvetica" w:hAnsi="Helvetica" w:cs="Helvetica"/>
          <w:sz w:val="24"/>
          <w:szCs w:val="24"/>
        </w:rPr>
      </w:pPr>
      <w:r w:rsidRPr="00E303E1">
        <w:rPr>
          <w:rFonts w:ascii="Helvetica" w:hAnsi="Helvetica" w:cs="Helvetica"/>
          <w:sz w:val="24"/>
          <w:szCs w:val="24"/>
        </w:rPr>
        <w:t>A woman using her own face and body has a right to do what she will with them, but it is a subtle abyss that separates men’s use of women for sexual titillation from women</w:t>
      </w:r>
      <w:r w:rsidR="00415BA6">
        <w:rPr>
          <w:rFonts w:ascii="Helvetica" w:hAnsi="Helvetica" w:cs="Helvetica"/>
          <w:sz w:val="24"/>
          <w:szCs w:val="24"/>
        </w:rPr>
        <w:t>’</w:t>
      </w:r>
      <w:r w:rsidRPr="00E303E1">
        <w:rPr>
          <w:rFonts w:ascii="Helvetica" w:hAnsi="Helvetica" w:cs="Helvetica"/>
          <w:sz w:val="24"/>
          <w:szCs w:val="24"/>
        </w:rPr>
        <w:t>s use</w:t>
      </w:r>
      <w:r w:rsidR="000E72FB">
        <w:rPr>
          <w:rFonts w:ascii="Helvetica" w:hAnsi="Helvetica" w:cs="Helvetica"/>
          <w:sz w:val="24"/>
          <w:szCs w:val="24"/>
        </w:rPr>
        <w:t xml:space="preserve"> of women to expose that insult</w:t>
      </w:r>
    </w:p>
    <w:p w:rsidR="00E303E1" w:rsidRDefault="00E303E1" w:rsidP="00415BA6">
      <w:pPr>
        <w:jc w:val="right"/>
        <w:rPr>
          <w:rFonts w:ascii="Helvetica" w:hAnsi="Helvetica" w:cs="Helvetica"/>
          <w:sz w:val="24"/>
          <w:szCs w:val="24"/>
        </w:rPr>
      </w:pPr>
      <w:r>
        <w:tab/>
      </w:r>
      <w:r>
        <w:tab/>
      </w:r>
      <w:r>
        <w:tab/>
      </w:r>
      <w:r>
        <w:tab/>
      </w:r>
      <w:r>
        <w:tab/>
      </w:r>
      <w:r>
        <w:tab/>
      </w:r>
      <w:r>
        <w:tab/>
      </w:r>
      <w:r>
        <w:tab/>
      </w:r>
      <w:r>
        <w:tab/>
      </w:r>
      <w:r>
        <w:rPr>
          <w:rFonts w:ascii="Helvetica" w:hAnsi="Helvetica" w:cs="Helvetica"/>
          <w:sz w:val="24"/>
          <w:szCs w:val="24"/>
        </w:rPr>
        <w:t>(Lippard, 1976:125)</w:t>
      </w:r>
    </w:p>
    <w:p w:rsidR="00B21396" w:rsidRDefault="00E303E1" w:rsidP="00E303E1">
      <w:pPr>
        <w:rPr>
          <w:rFonts w:ascii="Helvetica" w:hAnsi="Helvetica" w:cs="Helvetica"/>
          <w:sz w:val="24"/>
          <w:szCs w:val="24"/>
        </w:rPr>
      </w:pPr>
      <w:r>
        <w:rPr>
          <w:rFonts w:ascii="Helvetica" w:hAnsi="Helvetica" w:cs="Helvetica"/>
          <w:sz w:val="24"/>
          <w:szCs w:val="24"/>
        </w:rPr>
        <w:t xml:space="preserve">This point argues the idea that even though women have the right to produce whatever artwork they want in regards to their own image, these images could then be wrongly appropriated in relation to male sexual arousal. </w:t>
      </w:r>
      <w:r w:rsidR="00415BA6" w:rsidRPr="00415BA6">
        <w:rPr>
          <w:rFonts w:ascii="Helvetica" w:hAnsi="Helvetica" w:cs="Helvetica"/>
          <w:sz w:val="24"/>
          <w:szCs w:val="24"/>
        </w:rPr>
        <w:t>Apposing this argument, it could be suggested that</w:t>
      </w:r>
      <w:r w:rsidR="00A9543C" w:rsidRPr="00415BA6">
        <w:rPr>
          <w:rFonts w:ascii="Helvetica" w:hAnsi="Helvetica" w:cs="Helvetica"/>
          <w:sz w:val="24"/>
          <w:szCs w:val="24"/>
        </w:rPr>
        <w:t xml:space="preserve"> as a society</w:t>
      </w:r>
      <w:r w:rsidRPr="00415BA6">
        <w:rPr>
          <w:rFonts w:ascii="Helvetica" w:hAnsi="Helvetica" w:cs="Helvetica"/>
          <w:sz w:val="24"/>
          <w:szCs w:val="24"/>
        </w:rPr>
        <w:t xml:space="preserve"> we should stop teaching women to not present themselves, but instead teach men to stop </w:t>
      </w:r>
      <w:r w:rsidR="00A9543C" w:rsidRPr="00415BA6">
        <w:rPr>
          <w:rFonts w:ascii="Helvetica" w:hAnsi="Helvetica" w:cs="Helvetica"/>
          <w:sz w:val="24"/>
          <w:szCs w:val="24"/>
        </w:rPr>
        <w:t>fetishizing</w:t>
      </w:r>
      <w:r w:rsidRPr="00415BA6">
        <w:rPr>
          <w:rFonts w:ascii="Helvetica" w:hAnsi="Helvetica" w:cs="Helvetica"/>
          <w:sz w:val="24"/>
          <w:szCs w:val="24"/>
        </w:rPr>
        <w:t xml:space="preserve"> </w:t>
      </w:r>
      <w:r w:rsidR="00794405" w:rsidRPr="00415BA6">
        <w:rPr>
          <w:rFonts w:ascii="Helvetica" w:hAnsi="Helvetica" w:cs="Helvetica"/>
          <w:sz w:val="24"/>
          <w:szCs w:val="24"/>
        </w:rPr>
        <w:t>women’s</w:t>
      </w:r>
      <w:r w:rsidRPr="00415BA6">
        <w:rPr>
          <w:rFonts w:ascii="Helvetica" w:hAnsi="Helvetica" w:cs="Helvetica"/>
          <w:sz w:val="24"/>
          <w:szCs w:val="24"/>
        </w:rPr>
        <w:t xml:space="preserve"> bodies for their own sexual gain.</w:t>
      </w:r>
      <w:r>
        <w:rPr>
          <w:rFonts w:ascii="Helvetica" w:hAnsi="Helvetica" w:cs="Helvetica"/>
          <w:sz w:val="24"/>
          <w:szCs w:val="24"/>
        </w:rPr>
        <w:t xml:space="preserve"> </w:t>
      </w:r>
      <w:r w:rsidR="00AB3EA0">
        <w:rPr>
          <w:rFonts w:ascii="Helvetica" w:hAnsi="Helvetica" w:cs="Helvetica"/>
          <w:sz w:val="24"/>
          <w:szCs w:val="24"/>
        </w:rPr>
        <w:t xml:space="preserve">Artist Carol Schneemann when talking about her performance piece </w:t>
      </w:r>
      <w:r w:rsidR="00AB3EA0" w:rsidRPr="00AB3EA0">
        <w:rPr>
          <w:rFonts w:ascii="Helvetica" w:hAnsi="Helvetica" w:cs="Helvetica"/>
          <w:i/>
          <w:sz w:val="24"/>
          <w:szCs w:val="24"/>
        </w:rPr>
        <w:t>Inner scroll</w:t>
      </w:r>
      <w:r w:rsidR="00AB3EA0">
        <w:rPr>
          <w:rFonts w:ascii="Helvetica" w:hAnsi="Helvetica" w:cs="Helvetica"/>
          <w:sz w:val="24"/>
          <w:szCs w:val="24"/>
        </w:rPr>
        <w:t xml:space="preserve"> (1975) exclaimed that “in some senses I made a gift of my body to other women: givi</w:t>
      </w:r>
      <w:r w:rsidR="000E72FB">
        <w:rPr>
          <w:rFonts w:ascii="Helvetica" w:hAnsi="Helvetica" w:cs="Helvetica"/>
          <w:sz w:val="24"/>
          <w:szCs w:val="24"/>
        </w:rPr>
        <w:t>ng our bodies back to ourselves</w:t>
      </w:r>
      <w:r w:rsidR="00AB3EA0">
        <w:rPr>
          <w:rFonts w:ascii="Helvetica" w:hAnsi="Helvetica" w:cs="Helvetica"/>
          <w:sz w:val="24"/>
          <w:szCs w:val="24"/>
        </w:rPr>
        <w:t>” (Lippard, 1976:126)</w:t>
      </w:r>
      <w:r w:rsidR="000E72FB">
        <w:rPr>
          <w:rFonts w:ascii="Helvetica" w:hAnsi="Helvetica" w:cs="Helvetica"/>
          <w:sz w:val="24"/>
          <w:szCs w:val="24"/>
        </w:rPr>
        <w:t>.</w:t>
      </w:r>
      <w:r w:rsidR="00F86065">
        <w:rPr>
          <w:rFonts w:ascii="Helvetica" w:hAnsi="Helvetica" w:cs="Helvetica"/>
          <w:sz w:val="24"/>
          <w:szCs w:val="24"/>
        </w:rPr>
        <w:t xml:space="preserve"> The same could be said for the artists discussed within this dissertation. </w:t>
      </w:r>
      <w:r w:rsidR="00A9543C">
        <w:rPr>
          <w:rFonts w:ascii="Helvetica" w:hAnsi="Helvetica" w:cs="Helvetica"/>
          <w:sz w:val="24"/>
          <w:szCs w:val="24"/>
        </w:rPr>
        <w:t xml:space="preserve">Smallwood’s work conveys a sense of sexual freedom and this in turn could inspire spectators to release any preconceived judgements of women’s sexuality that they held prior to observing this work, which could be considered a positive step towards change in our current social climate. </w:t>
      </w:r>
      <w:r w:rsidR="0097319D">
        <w:rPr>
          <w:rFonts w:ascii="Helvetica" w:hAnsi="Helvetica" w:cs="Helvetica"/>
          <w:sz w:val="24"/>
          <w:szCs w:val="24"/>
        </w:rPr>
        <w:t xml:space="preserve">This idea can be summed up using a quote from Lynda Nead, she stated that </w:t>
      </w:r>
      <w:r w:rsidR="00351136">
        <w:rPr>
          <w:rFonts w:ascii="Helvetica" w:hAnsi="Helvetica" w:cs="Helvetica"/>
          <w:sz w:val="24"/>
          <w:szCs w:val="24"/>
        </w:rPr>
        <w:t>“</w:t>
      </w:r>
      <w:r w:rsidR="0097319D">
        <w:rPr>
          <w:rFonts w:ascii="Helvetica" w:hAnsi="Helvetica" w:cs="Helvetica"/>
          <w:sz w:val="24"/>
          <w:szCs w:val="24"/>
        </w:rPr>
        <w:t>s</w:t>
      </w:r>
      <w:r w:rsidR="00351136">
        <w:rPr>
          <w:rFonts w:ascii="Helvetica" w:hAnsi="Helvetica" w:cs="Helvetica"/>
          <w:sz w:val="24"/>
          <w:szCs w:val="24"/>
        </w:rPr>
        <w:t>exual freedom is synonymous with social freedom and sexual liberation is seen as the first</w:t>
      </w:r>
      <w:r w:rsidR="000E72FB">
        <w:rPr>
          <w:rFonts w:ascii="Helvetica" w:hAnsi="Helvetica" w:cs="Helvetica"/>
          <w:sz w:val="24"/>
          <w:szCs w:val="24"/>
        </w:rPr>
        <w:t xml:space="preserve"> step towards social revolution</w:t>
      </w:r>
      <w:r w:rsidR="00351136">
        <w:rPr>
          <w:rFonts w:ascii="Helvetica" w:hAnsi="Helvetica" w:cs="Helvetica"/>
          <w:sz w:val="24"/>
          <w:szCs w:val="24"/>
        </w:rPr>
        <w:t>” (Nead, 1992:104)</w:t>
      </w:r>
      <w:r w:rsidR="000E72FB">
        <w:rPr>
          <w:rFonts w:ascii="Helvetica" w:hAnsi="Helvetica" w:cs="Helvetica"/>
          <w:sz w:val="24"/>
          <w:szCs w:val="24"/>
        </w:rPr>
        <w:t>.</w:t>
      </w:r>
      <w:r w:rsidR="0097319D">
        <w:rPr>
          <w:rFonts w:ascii="Helvetica" w:hAnsi="Helvetica" w:cs="Helvetica"/>
          <w:sz w:val="24"/>
          <w:szCs w:val="24"/>
        </w:rPr>
        <w:t xml:space="preserve"> </w:t>
      </w:r>
      <w:r w:rsidR="00CF3F68">
        <w:rPr>
          <w:rFonts w:ascii="Helvetica" w:hAnsi="Helvetica" w:cs="Helvetica"/>
          <w:sz w:val="24"/>
          <w:szCs w:val="24"/>
        </w:rPr>
        <w:t xml:space="preserve">Thus, according to Nead, the representation of erotic female art that is produced by women themselves can only bring positive change to our society in relation to women’s rights. </w:t>
      </w:r>
    </w:p>
    <w:p w:rsidR="00B21396" w:rsidRDefault="00B21396" w:rsidP="00B21396">
      <w:pPr>
        <w:rPr>
          <w:rFonts w:ascii="Helvetica" w:hAnsi="Helvetica" w:cs="Helvetica"/>
          <w:sz w:val="24"/>
          <w:szCs w:val="24"/>
        </w:rPr>
      </w:pPr>
      <w:r>
        <w:rPr>
          <w:rFonts w:ascii="Helvetica" w:hAnsi="Helvetica" w:cs="Helvetica"/>
          <w:sz w:val="24"/>
          <w:szCs w:val="24"/>
        </w:rPr>
        <w:lastRenderedPageBreak/>
        <w:t>British contemporary artist Tracey Emin produces work that is considered particularly autobiographical. When describing Emin’s artistic style, art critic and author Matthew Collings stated that “she is her art and her art is her” (Collings, 1998:58)</w:t>
      </w:r>
      <w:r w:rsidR="00CF3F68">
        <w:rPr>
          <w:rFonts w:ascii="Helvetica" w:hAnsi="Helvetica" w:cs="Helvetica"/>
          <w:sz w:val="24"/>
          <w:szCs w:val="24"/>
        </w:rPr>
        <w:t>.</w:t>
      </w:r>
      <w:r>
        <w:rPr>
          <w:rFonts w:ascii="Helvetica" w:hAnsi="Helvetica" w:cs="Helvetica"/>
          <w:sz w:val="24"/>
          <w:szCs w:val="24"/>
        </w:rPr>
        <w:t xml:space="preserve"> Due to this fact, the nudes that Emin produces have a kind of confessional and reflective quality to them. In </w:t>
      </w:r>
      <w:r w:rsidRPr="00833972">
        <w:rPr>
          <w:rFonts w:ascii="Helvetica" w:hAnsi="Helvetica" w:cs="Helvetica"/>
          <w:i/>
          <w:sz w:val="24"/>
          <w:szCs w:val="24"/>
        </w:rPr>
        <w:t>The Art of Tracey Emin</w:t>
      </w:r>
      <w:r>
        <w:rPr>
          <w:rFonts w:ascii="Helvetica" w:hAnsi="Helvetica" w:cs="Helvetica"/>
          <w:i/>
          <w:sz w:val="24"/>
          <w:szCs w:val="24"/>
        </w:rPr>
        <w:t xml:space="preserve"> </w:t>
      </w:r>
      <w:r>
        <w:rPr>
          <w:rFonts w:ascii="Helvetica" w:hAnsi="Helvetica" w:cs="Helvetica"/>
          <w:sz w:val="24"/>
          <w:szCs w:val="24"/>
        </w:rPr>
        <w:t xml:space="preserve">author Chris Townsend describes her work. Stating that she is “almost invariably depicting herself naked, her body convulsed into submissive </w:t>
      </w:r>
      <w:r w:rsidR="00CF3F68">
        <w:rPr>
          <w:rFonts w:ascii="Helvetica" w:hAnsi="Helvetica" w:cs="Helvetica"/>
          <w:sz w:val="24"/>
          <w:szCs w:val="24"/>
        </w:rPr>
        <w:t>postures of sexual presentation</w:t>
      </w:r>
      <w:r>
        <w:rPr>
          <w:rFonts w:ascii="Helvetica" w:hAnsi="Helvetica" w:cs="Helvetica"/>
          <w:sz w:val="24"/>
          <w:szCs w:val="24"/>
        </w:rPr>
        <w:t>” (Townsend, 2002:80)</w:t>
      </w:r>
      <w:r w:rsidR="00CF3F68">
        <w:rPr>
          <w:rFonts w:ascii="Helvetica" w:hAnsi="Helvetica" w:cs="Helvetica"/>
          <w:sz w:val="24"/>
          <w:szCs w:val="24"/>
        </w:rPr>
        <w:t>.</w:t>
      </w:r>
      <w:r>
        <w:rPr>
          <w:rFonts w:ascii="Helvetica" w:hAnsi="Helvetica" w:cs="Helvetica"/>
          <w:sz w:val="24"/>
          <w:szCs w:val="24"/>
        </w:rPr>
        <w:t xml:space="preserve"> The word ‘submissive’ implies sexual passivity. This is an idea that has been contested amongst viewers and critics of her work as professor Jennifer Doyle states in the same book that</w:t>
      </w:r>
    </w:p>
    <w:p w:rsidR="00B21396" w:rsidRDefault="00B21396" w:rsidP="00CF3F68">
      <w:pPr>
        <w:pStyle w:val="NoSpacing"/>
        <w:ind w:left="720"/>
      </w:pPr>
      <w:r w:rsidRPr="00CA3D20">
        <w:rPr>
          <w:rFonts w:ascii="Helvetica" w:hAnsi="Helvetica" w:cs="Helvetica"/>
          <w:sz w:val="24"/>
        </w:rPr>
        <w:t>The sex recorded in Emin’s work is aggressive, delirious and joyful and loaded with fear, humiliation and anger. The romantic moments she describ</w:t>
      </w:r>
      <w:r w:rsidR="00CF3F68">
        <w:rPr>
          <w:rFonts w:ascii="Helvetica" w:hAnsi="Helvetica" w:cs="Helvetica"/>
          <w:sz w:val="24"/>
        </w:rPr>
        <w:t>es are hopelessly melodramatic.</w:t>
      </w:r>
      <w:r w:rsidRPr="00CA3D20">
        <w:rPr>
          <w:sz w:val="24"/>
        </w:rPr>
        <w:t xml:space="preserve"> </w:t>
      </w:r>
    </w:p>
    <w:p w:rsidR="00B21396" w:rsidRDefault="00B21396" w:rsidP="0098554E">
      <w:pPr>
        <w:ind w:left="6480"/>
        <w:jc w:val="right"/>
        <w:rPr>
          <w:rFonts w:ascii="Helvetica" w:hAnsi="Helvetica" w:cs="Helvetica"/>
          <w:sz w:val="24"/>
          <w:szCs w:val="24"/>
        </w:rPr>
      </w:pPr>
      <w:r>
        <w:rPr>
          <w:rFonts w:ascii="Helvetica" w:hAnsi="Helvetica" w:cs="Helvetica"/>
          <w:sz w:val="24"/>
          <w:szCs w:val="24"/>
        </w:rPr>
        <w:t xml:space="preserve">(Doyle, 2002:110) </w:t>
      </w:r>
    </w:p>
    <w:p w:rsidR="00B21396" w:rsidRDefault="00B21396" w:rsidP="00B21396">
      <w:pPr>
        <w:rPr>
          <w:rFonts w:ascii="Helvetica" w:hAnsi="Helvetica" w:cs="Helvetica"/>
          <w:sz w:val="24"/>
          <w:szCs w:val="24"/>
        </w:rPr>
      </w:pPr>
      <w:r>
        <w:rPr>
          <w:rFonts w:ascii="Helvetica" w:hAnsi="Helvetica" w:cs="Helvetica"/>
          <w:sz w:val="24"/>
          <w:szCs w:val="24"/>
        </w:rPr>
        <w:t xml:space="preserve">This suggests that Emin’s work is open to interpretation according the spectator. </w:t>
      </w:r>
      <w:r w:rsidR="000E029A">
        <w:rPr>
          <w:rFonts w:ascii="Helvetica" w:hAnsi="Helvetica" w:cs="Helvetica"/>
          <w:sz w:val="24"/>
          <w:szCs w:val="24"/>
        </w:rPr>
        <w:t xml:space="preserve">The fact that the viewers of Emin’s work can be led to disagree with her representation of the sexual nude has therefore made her work more talked about in the general media. This in turn has brought the sexual representation of women into the forefront of </w:t>
      </w:r>
      <w:r w:rsidR="007B1BC7">
        <w:rPr>
          <w:rFonts w:ascii="Helvetica" w:hAnsi="Helvetica" w:cs="Helvetica"/>
          <w:sz w:val="24"/>
          <w:szCs w:val="24"/>
        </w:rPr>
        <w:t xml:space="preserve">social debate. </w:t>
      </w:r>
    </w:p>
    <w:p w:rsidR="0097319D" w:rsidRDefault="0097319D" w:rsidP="00E303E1">
      <w:pPr>
        <w:rPr>
          <w:rFonts w:ascii="Helvetica" w:hAnsi="Helvetica" w:cs="Helvetica"/>
          <w:sz w:val="24"/>
          <w:szCs w:val="24"/>
        </w:rPr>
      </w:pPr>
    </w:p>
    <w:p w:rsidR="007766CD" w:rsidRDefault="007766CD" w:rsidP="00E303E1">
      <w:pPr>
        <w:rPr>
          <w:rFonts w:ascii="Helvetica" w:hAnsi="Helvetica" w:cs="Helvetica"/>
          <w:sz w:val="24"/>
          <w:szCs w:val="24"/>
        </w:rPr>
      </w:pPr>
    </w:p>
    <w:p w:rsidR="00351136" w:rsidRDefault="007766CD" w:rsidP="00E303E1">
      <w:pPr>
        <w:rPr>
          <w:rFonts w:ascii="Helvetica" w:hAnsi="Helvetica" w:cs="Helvetica"/>
          <w:sz w:val="24"/>
          <w:szCs w:val="24"/>
        </w:rPr>
      </w:pPr>
      <w:r>
        <w:rPr>
          <w:rFonts w:ascii="Helvetica" w:hAnsi="Helvetica" w:cs="Helvetica"/>
          <w:noProof/>
          <w:sz w:val="24"/>
          <w:szCs w:val="24"/>
          <w:lang w:eastAsia="en-GB"/>
        </w:rPr>
        <w:lastRenderedPageBreak/>
        <w:drawing>
          <wp:inline distT="0" distB="0" distL="0" distR="0">
            <wp:extent cx="5731510" cy="36868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titled.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686810"/>
                    </a:xfrm>
                    <a:prstGeom prst="rect">
                      <a:avLst/>
                    </a:prstGeom>
                  </pic:spPr>
                </pic:pic>
              </a:graphicData>
            </a:graphic>
          </wp:inline>
        </w:drawing>
      </w:r>
    </w:p>
    <w:p w:rsidR="00B23695" w:rsidRPr="007B1BC7" w:rsidRDefault="007766CD" w:rsidP="00651A9D">
      <w:pPr>
        <w:rPr>
          <w:rFonts w:ascii="Helvetica" w:hAnsi="Helvetica" w:cs="Helvetica"/>
          <w:sz w:val="20"/>
          <w:szCs w:val="24"/>
        </w:rPr>
      </w:pPr>
      <w:r w:rsidRPr="007B1BC7">
        <w:rPr>
          <w:rFonts w:ascii="Helvetica" w:hAnsi="Helvetica" w:cs="Helvetica"/>
          <w:sz w:val="20"/>
          <w:szCs w:val="24"/>
        </w:rPr>
        <w:t>Figure 10</w:t>
      </w:r>
      <w:r w:rsidR="006344B2">
        <w:rPr>
          <w:rFonts w:ascii="Helvetica" w:hAnsi="Helvetica" w:cs="Helvetica"/>
          <w:sz w:val="20"/>
          <w:szCs w:val="24"/>
        </w:rPr>
        <w:t>: Emin, T.</w:t>
      </w:r>
      <w:r w:rsidRPr="007B1BC7">
        <w:rPr>
          <w:rFonts w:ascii="Helvetica" w:hAnsi="Helvetica" w:cs="Helvetica"/>
          <w:sz w:val="20"/>
          <w:szCs w:val="24"/>
        </w:rPr>
        <w:t xml:space="preserve"> </w:t>
      </w:r>
      <w:r w:rsidRPr="006344B2">
        <w:rPr>
          <w:rFonts w:ascii="Helvetica" w:hAnsi="Helvetica" w:cs="Helvetica"/>
          <w:i/>
          <w:sz w:val="20"/>
          <w:szCs w:val="24"/>
        </w:rPr>
        <w:t>A cunt is a rose is a cunt</w:t>
      </w:r>
      <w:r w:rsidR="006344B2">
        <w:rPr>
          <w:rFonts w:ascii="Helvetica" w:hAnsi="Helvetica" w:cs="Helvetica"/>
          <w:sz w:val="20"/>
          <w:szCs w:val="24"/>
        </w:rPr>
        <w:t xml:space="preserve"> (2009)</w:t>
      </w:r>
    </w:p>
    <w:p w:rsidR="00C13F8F" w:rsidRDefault="00D9433E" w:rsidP="002936FF">
      <w:pPr>
        <w:rPr>
          <w:rFonts w:ascii="Helvetica" w:hAnsi="Helvetica" w:cs="Helvetica"/>
          <w:sz w:val="24"/>
          <w:szCs w:val="24"/>
        </w:rPr>
      </w:pPr>
      <w:r>
        <w:rPr>
          <w:rFonts w:ascii="Helvetica" w:hAnsi="Helvetica" w:cs="Helvetica"/>
          <w:sz w:val="24"/>
          <w:szCs w:val="24"/>
        </w:rPr>
        <w:t xml:space="preserve">In Emin’s piece </w:t>
      </w:r>
      <w:r w:rsidR="006D369C">
        <w:rPr>
          <w:rFonts w:ascii="Helvetica" w:hAnsi="Helvetica" w:cs="Helvetica"/>
          <w:i/>
          <w:sz w:val="24"/>
          <w:szCs w:val="24"/>
        </w:rPr>
        <w:t>A Cunt is a Rose is a Cunt</w:t>
      </w:r>
      <w:r>
        <w:rPr>
          <w:rFonts w:ascii="Helvetica" w:hAnsi="Helvetica" w:cs="Helvetica"/>
          <w:sz w:val="24"/>
          <w:szCs w:val="24"/>
        </w:rPr>
        <w:t xml:space="preserve"> </w:t>
      </w:r>
      <w:r w:rsidR="00B21396">
        <w:rPr>
          <w:rFonts w:ascii="Helvetica" w:hAnsi="Helvetica" w:cs="Helvetica"/>
          <w:sz w:val="24"/>
          <w:szCs w:val="24"/>
        </w:rPr>
        <w:t xml:space="preserve">she portrays a simple line drawing of her own body placed in the centre of the page. </w:t>
      </w:r>
      <w:r w:rsidR="006D369C">
        <w:rPr>
          <w:rFonts w:ascii="Helvetica" w:hAnsi="Helvetica" w:cs="Helvetica"/>
          <w:sz w:val="24"/>
          <w:szCs w:val="24"/>
        </w:rPr>
        <w:t xml:space="preserve">Flowers such as roses have often been used as a metaphor for the female genitalia. For example, Georgia O’Keeffe’s painting </w:t>
      </w:r>
      <w:r w:rsidR="006D369C" w:rsidRPr="006D369C">
        <w:rPr>
          <w:rFonts w:ascii="Helvetica" w:hAnsi="Helvetica" w:cs="Helvetica"/>
          <w:i/>
          <w:sz w:val="24"/>
          <w:szCs w:val="24"/>
        </w:rPr>
        <w:t>Black Iris</w:t>
      </w:r>
      <w:r w:rsidR="006D369C">
        <w:rPr>
          <w:rFonts w:ascii="Helvetica" w:hAnsi="Helvetica" w:cs="Helvetica"/>
          <w:i/>
          <w:sz w:val="24"/>
          <w:szCs w:val="24"/>
        </w:rPr>
        <w:t xml:space="preserve"> </w:t>
      </w:r>
      <w:r w:rsidR="006D369C" w:rsidRPr="006D369C">
        <w:rPr>
          <w:rFonts w:ascii="Helvetica" w:hAnsi="Helvetica" w:cs="Helvetica"/>
          <w:sz w:val="24"/>
          <w:szCs w:val="24"/>
        </w:rPr>
        <w:t>(1926)</w:t>
      </w:r>
      <w:r w:rsidR="006D369C">
        <w:rPr>
          <w:rFonts w:ascii="Helvetica" w:hAnsi="Helvetica" w:cs="Helvetica"/>
          <w:sz w:val="24"/>
          <w:szCs w:val="24"/>
        </w:rPr>
        <w:t xml:space="preserve"> has been said to have been made in symbolic reference to the vagina. Thus representing the vagina as something considered to be beautiful and pure. On the other hand, the word ‘cunt’ is regarded a highly offensive word when describing the female genitals. The fact that Emin has named this piece </w:t>
      </w:r>
      <w:r w:rsidR="006D369C" w:rsidRPr="006D369C">
        <w:rPr>
          <w:rFonts w:ascii="Helvetica" w:hAnsi="Helvetica" w:cs="Helvetica"/>
          <w:i/>
          <w:sz w:val="24"/>
          <w:szCs w:val="24"/>
        </w:rPr>
        <w:t>A Cunt is a Rose is a Cunt</w:t>
      </w:r>
      <w:r w:rsidR="006D369C">
        <w:rPr>
          <w:rFonts w:ascii="Helvetica" w:hAnsi="Helvetica" w:cs="Helvetica"/>
          <w:i/>
          <w:sz w:val="24"/>
          <w:szCs w:val="24"/>
        </w:rPr>
        <w:t xml:space="preserve"> </w:t>
      </w:r>
      <w:r w:rsidR="006D369C">
        <w:rPr>
          <w:rFonts w:ascii="Helvetica" w:hAnsi="Helvetica" w:cs="Helvetica"/>
          <w:sz w:val="24"/>
          <w:szCs w:val="24"/>
        </w:rPr>
        <w:t xml:space="preserve">could suggest that </w:t>
      </w:r>
      <w:r w:rsidR="008824E7">
        <w:rPr>
          <w:rFonts w:ascii="Helvetica" w:hAnsi="Helvetica" w:cs="Helvetica"/>
          <w:sz w:val="24"/>
          <w:szCs w:val="24"/>
        </w:rPr>
        <w:t xml:space="preserve">she is discarding any prior connotations linked with the words. It is as if she is exclaiming that “whatever you call it, it is what it is, and it is me.” Anthropologist Mary Douglas stated in her academic writing </w:t>
      </w:r>
      <w:r w:rsidR="008824E7" w:rsidRPr="008824E7">
        <w:rPr>
          <w:rFonts w:ascii="Helvetica" w:hAnsi="Helvetica" w:cs="Helvetica"/>
          <w:i/>
          <w:sz w:val="24"/>
          <w:szCs w:val="24"/>
        </w:rPr>
        <w:t xml:space="preserve">Purity and Danger: An Analysis of Concepts of Pollution and Taboo </w:t>
      </w:r>
      <w:r w:rsidR="008824E7">
        <w:rPr>
          <w:rFonts w:ascii="Helvetica" w:hAnsi="Helvetica" w:cs="Helvetica"/>
          <w:sz w:val="24"/>
          <w:szCs w:val="24"/>
        </w:rPr>
        <w:t xml:space="preserve">that </w:t>
      </w:r>
      <w:r w:rsidR="006D369C">
        <w:rPr>
          <w:rFonts w:ascii="Helvetica" w:hAnsi="Helvetica" w:cs="Helvetica"/>
          <w:sz w:val="24"/>
          <w:szCs w:val="24"/>
        </w:rPr>
        <w:t>“</w:t>
      </w:r>
      <w:r w:rsidR="008824E7">
        <w:rPr>
          <w:rFonts w:ascii="Helvetica" w:hAnsi="Helvetica" w:cs="Helvetica"/>
          <w:sz w:val="24"/>
          <w:szCs w:val="24"/>
        </w:rPr>
        <w:t>a</w:t>
      </w:r>
      <w:r w:rsidR="006D369C">
        <w:rPr>
          <w:rFonts w:ascii="Helvetica" w:hAnsi="Helvetica" w:cs="Helvetica"/>
          <w:sz w:val="24"/>
          <w:szCs w:val="24"/>
        </w:rPr>
        <w:t>ny structure of ideas is vulnerable at its margins. We should expect the orifices of the body to symbolise its especially vulnerable points (Douglas, 1996:121)</w:t>
      </w:r>
      <w:r w:rsidR="008824E7">
        <w:rPr>
          <w:rFonts w:ascii="Helvetica" w:hAnsi="Helvetica" w:cs="Helvetica"/>
          <w:sz w:val="24"/>
          <w:szCs w:val="24"/>
        </w:rPr>
        <w:t xml:space="preserve">. Taking this account </w:t>
      </w:r>
      <w:r w:rsidR="008824E7">
        <w:rPr>
          <w:rFonts w:ascii="Helvetica" w:hAnsi="Helvetica" w:cs="Helvetica"/>
          <w:sz w:val="24"/>
          <w:szCs w:val="24"/>
        </w:rPr>
        <w:lastRenderedPageBreak/>
        <w:t xml:space="preserve">into consideration, it is interesting how Emin </w:t>
      </w:r>
      <w:r w:rsidR="00642074">
        <w:rPr>
          <w:rFonts w:ascii="Helvetica" w:hAnsi="Helvetica" w:cs="Helvetica"/>
          <w:sz w:val="24"/>
          <w:szCs w:val="24"/>
        </w:rPr>
        <w:t xml:space="preserve">represents her most ‘vulnerable points’. She portrays her body with a kind of strength. </w:t>
      </w:r>
    </w:p>
    <w:p w:rsidR="00D24438" w:rsidRDefault="00D24438" w:rsidP="002936FF">
      <w:pPr>
        <w:rPr>
          <w:rFonts w:ascii="Helvetica" w:hAnsi="Helvetica" w:cs="Helvetica"/>
          <w:sz w:val="24"/>
          <w:szCs w:val="24"/>
        </w:rPr>
      </w:pPr>
      <w:r>
        <w:rPr>
          <w:rFonts w:ascii="Helvetica" w:hAnsi="Helvetica" w:cs="Helvetica"/>
          <w:noProof/>
          <w:sz w:val="24"/>
          <w:szCs w:val="24"/>
          <w:lang w:eastAsia="en-GB"/>
        </w:rPr>
        <w:drawing>
          <wp:inline distT="0" distB="0" distL="0" distR="0">
            <wp:extent cx="5731510" cy="44456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3302d01844acbc914fcae43fa43ad3f.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a:graphicData>
            </a:graphic>
          </wp:inline>
        </w:drawing>
      </w:r>
    </w:p>
    <w:p w:rsidR="00D24438" w:rsidRPr="00D24438" w:rsidRDefault="00D24438" w:rsidP="002936FF">
      <w:pPr>
        <w:rPr>
          <w:rFonts w:ascii="Helvetica" w:hAnsi="Helvetica" w:cs="Helvetica"/>
          <w:sz w:val="20"/>
          <w:szCs w:val="24"/>
        </w:rPr>
      </w:pPr>
      <w:r w:rsidRPr="00D24438">
        <w:rPr>
          <w:rFonts w:ascii="Helvetica" w:hAnsi="Helvetica" w:cs="Helvetica"/>
          <w:sz w:val="20"/>
          <w:szCs w:val="24"/>
        </w:rPr>
        <w:t>Figure 11</w:t>
      </w:r>
      <w:r>
        <w:rPr>
          <w:rFonts w:ascii="Helvetica" w:hAnsi="Helvetica" w:cs="Helvetica"/>
          <w:sz w:val="20"/>
          <w:szCs w:val="24"/>
        </w:rPr>
        <w:t xml:space="preserve">: Emin, T. </w:t>
      </w:r>
      <w:r w:rsidRPr="00D24438">
        <w:rPr>
          <w:rFonts w:ascii="Helvetica" w:hAnsi="Helvetica" w:cs="Helvetica"/>
          <w:i/>
          <w:sz w:val="20"/>
          <w:szCs w:val="24"/>
        </w:rPr>
        <w:t>I Used to Have a Good Imagination</w:t>
      </w:r>
      <w:r>
        <w:rPr>
          <w:rFonts w:ascii="Helvetica" w:hAnsi="Helvetica" w:cs="Helvetica"/>
          <w:sz w:val="20"/>
          <w:szCs w:val="24"/>
        </w:rPr>
        <w:t xml:space="preserve"> (1997)</w:t>
      </w:r>
    </w:p>
    <w:p w:rsidR="00B23695" w:rsidRDefault="00C13F8F" w:rsidP="000B68AF">
      <w:pPr>
        <w:rPr>
          <w:rFonts w:ascii="Helvetica" w:hAnsi="Helvetica" w:cs="Helvetica"/>
          <w:sz w:val="24"/>
          <w:szCs w:val="24"/>
        </w:rPr>
      </w:pPr>
      <w:r>
        <w:rPr>
          <w:rFonts w:ascii="Helvetica" w:hAnsi="Helvetica" w:cs="Helvetica"/>
          <w:sz w:val="24"/>
          <w:szCs w:val="24"/>
        </w:rPr>
        <w:t xml:space="preserve">The process Emin uses to produce this </w:t>
      </w:r>
      <w:r w:rsidR="002B0B63">
        <w:rPr>
          <w:rFonts w:ascii="Helvetica" w:hAnsi="Helvetica" w:cs="Helvetica"/>
          <w:sz w:val="24"/>
          <w:szCs w:val="24"/>
        </w:rPr>
        <w:t>work is monoprint. To achieve the monoprint the artists must draw on a piece of paper that likes on an inked surface, therefore t</w:t>
      </w:r>
      <w:r>
        <w:rPr>
          <w:rFonts w:ascii="Helvetica" w:hAnsi="Helvetica" w:cs="Helvetica"/>
          <w:sz w:val="24"/>
          <w:szCs w:val="24"/>
        </w:rPr>
        <w:t>h</w:t>
      </w:r>
      <w:r w:rsidR="002B0B63">
        <w:rPr>
          <w:rFonts w:ascii="Helvetica" w:hAnsi="Helvetica" w:cs="Helvetica"/>
          <w:sz w:val="24"/>
          <w:szCs w:val="24"/>
        </w:rPr>
        <w:t>e monoprint inverts the marks</w:t>
      </w:r>
      <w:r>
        <w:rPr>
          <w:rFonts w:ascii="Helvetica" w:hAnsi="Helvetica" w:cs="Helvetica"/>
          <w:sz w:val="24"/>
          <w:szCs w:val="24"/>
        </w:rPr>
        <w:t xml:space="preserve"> made onto the paper and</w:t>
      </w:r>
      <w:r w:rsidR="00642074">
        <w:rPr>
          <w:rFonts w:ascii="Helvetica" w:hAnsi="Helvetica" w:cs="Helvetica"/>
          <w:sz w:val="24"/>
          <w:szCs w:val="24"/>
        </w:rPr>
        <w:t xml:space="preserve"> thus</w:t>
      </w:r>
      <w:r>
        <w:rPr>
          <w:rFonts w:ascii="Helvetica" w:hAnsi="Helvetica" w:cs="Helvetica"/>
          <w:sz w:val="24"/>
          <w:szCs w:val="24"/>
        </w:rPr>
        <w:t xml:space="preserve"> is only seen by the artist</w:t>
      </w:r>
      <w:r w:rsidR="002B0B63">
        <w:rPr>
          <w:rFonts w:ascii="Helvetica" w:hAnsi="Helvetica" w:cs="Helvetica"/>
          <w:sz w:val="24"/>
          <w:szCs w:val="24"/>
        </w:rPr>
        <w:t xml:space="preserve"> after it is finished</w:t>
      </w:r>
      <w:r>
        <w:rPr>
          <w:rFonts w:ascii="Helvetica" w:hAnsi="Helvetica" w:cs="Helvetica"/>
          <w:sz w:val="24"/>
          <w:szCs w:val="24"/>
        </w:rPr>
        <w:t xml:space="preserve">. </w:t>
      </w:r>
      <w:r w:rsidR="002B0B63">
        <w:rPr>
          <w:rFonts w:ascii="Helvetica" w:hAnsi="Helvetica" w:cs="Helvetica"/>
          <w:sz w:val="24"/>
          <w:szCs w:val="24"/>
        </w:rPr>
        <w:t>The monoprint will</w:t>
      </w:r>
      <w:r>
        <w:rPr>
          <w:rFonts w:ascii="Helvetica" w:hAnsi="Helvetica" w:cs="Helvetica"/>
          <w:sz w:val="24"/>
          <w:szCs w:val="24"/>
        </w:rPr>
        <w:t xml:space="preserve"> record every mista</w:t>
      </w:r>
      <w:r w:rsidR="002B0B63">
        <w:rPr>
          <w:rFonts w:ascii="Helvetica" w:hAnsi="Helvetica" w:cs="Helvetica"/>
          <w:sz w:val="24"/>
          <w:szCs w:val="24"/>
        </w:rPr>
        <w:t xml:space="preserve">ke the artist makes without the possibility of erasing said mistake. Neal Brown describes this process in Emin’s work as </w:t>
      </w:r>
      <w:r w:rsidR="00E27C23">
        <w:rPr>
          <w:rFonts w:ascii="Helvetica" w:hAnsi="Helvetica" w:cs="Helvetica"/>
          <w:sz w:val="24"/>
          <w:szCs w:val="24"/>
        </w:rPr>
        <w:t>“an intense, imperfect quality, somehow analogous to thought and memory, or to speech itself.” (Brown, 2006:16)</w:t>
      </w:r>
      <w:r w:rsidR="002B0B63">
        <w:rPr>
          <w:rFonts w:ascii="Helvetica" w:hAnsi="Helvetica" w:cs="Helvetica"/>
          <w:sz w:val="24"/>
          <w:szCs w:val="24"/>
        </w:rPr>
        <w:t xml:space="preserve"> </w:t>
      </w:r>
      <w:r w:rsidR="000B68AF">
        <w:rPr>
          <w:rFonts w:ascii="Helvetica" w:hAnsi="Helvetica" w:cs="Helvetica"/>
          <w:sz w:val="24"/>
          <w:szCs w:val="24"/>
        </w:rPr>
        <w:t>The</w:t>
      </w:r>
      <w:r w:rsidR="002B0B63">
        <w:rPr>
          <w:rFonts w:ascii="Helvetica" w:hAnsi="Helvetica" w:cs="Helvetica"/>
          <w:sz w:val="24"/>
          <w:szCs w:val="24"/>
        </w:rPr>
        <w:t xml:space="preserve"> delicacy of Emin’s simplistic line</w:t>
      </w:r>
      <w:r w:rsidR="000B68AF">
        <w:rPr>
          <w:rFonts w:ascii="Helvetica" w:hAnsi="Helvetica" w:cs="Helvetica"/>
          <w:sz w:val="24"/>
          <w:szCs w:val="24"/>
        </w:rPr>
        <w:t xml:space="preserve"> drawings is made </w:t>
      </w:r>
      <w:r w:rsidR="002B0B63">
        <w:rPr>
          <w:rFonts w:ascii="Helvetica" w:hAnsi="Helvetica" w:cs="Helvetica"/>
          <w:sz w:val="24"/>
          <w:szCs w:val="24"/>
        </w:rPr>
        <w:t xml:space="preserve">more complex sue to the </w:t>
      </w:r>
      <w:r w:rsidR="000B68AF">
        <w:rPr>
          <w:rFonts w:ascii="Helvetica" w:hAnsi="Helvetica" w:cs="Helvetica"/>
          <w:sz w:val="24"/>
          <w:szCs w:val="24"/>
        </w:rPr>
        <w:t xml:space="preserve">addition </w:t>
      </w:r>
      <w:r w:rsidR="002B0B63">
        <w:rPr>
          <w:rFonts w:ascii="Helvetica" w:hAnsi="Helvetica" w:cs="Helvetica"/>
          <w:sz w:val="24"/>
          <w:szCs w:val="24"/>
        </w:rPr>
        <w:t xml:space="preserve">of text. This addition of text gives </w:t>
      </w:r>
      <w:r w:rsidR="002B0B63">
        <w:rPr>
          <w:rFonts w:ascii="Helvetica" w:hAnsi="Helvetica" w:cs="Helvetica"/>
          <w:sz w:val="24"/>
          <w:szCs w:val="24"/>
        </w:rPr>
        <w:lastRenderedPageBreak/>
        <w:t>connotation of diary entries to Emin’s work</w:t>
      </w:r>
      <w:r w:rsidR="000B68AF">
        <w:rPr>
          <w:rFonts w:ascii="Helvetica" w:hAnsi="Helvetica" w:cs="Helvetica"/>
          <w:sz w:val="24"/>
          <w:szCs w:val="24"/>
        </w:rPr>
        <w:t>,</w:t>
      </w:r>
      <w:r w:rsidR="002B0B63">
        <w:rPr>
          <w:rFonts w:ascii="Helvetica" w:hAnsi="Helvetica" w:cs="Helvetica"/>
          <w:sz w:val="24"/>
          <w:szCs w:val="24"/>
        </w:rPr>
        <w:t xml:space="preserve"> and comes across</w:t>
      </w:r>
      <w:r w:rsidR="000B68AF">
        <w:rPr>
          <w:rFonts w:ascii="Helvetica" w:hAnsi="Helvetica" w:cs="Helvetica"/>
          <w:sz w:val="24"/>
          <w:szCs w:val="24"/>
        </w:rPr>
        <w:t xml:space="preserve"> as if she</w:t>
      </w:r>
      <w:r w:rsidR="002B0B63">
        <w:rPr>
          <w:rFonts w:ascii="Helvetica" w:hAnsi="Helvetica" w:cs="Helvetica"/>
          <w:sz w:val="24"/>
          <w:szCs w:val="24"/>
        </w:rPr>
        <w:t xml:space="preserve"> is giving a little bit of her mind</w:t>
      </w:r>
      <w:r w:rsidR="000B68AF">
        <w:rPr>
          <w:rFonts w:ascii="Helvetica" w:hAnsi="Helvetica" w:cs="Helvetica"/>
          <w:sz w:val="24"/>
          <w:szCs w:val="24"/>
        </w:rPr>
        <w:t xml:space="preserve"> to the viewer. It gives a comprehensive view of her attitude and experience with sex. </w:t>
      </w:r>
      <w:r w:rsidR="002B0B63">
        <w:rPr>
          <w:rFonts w:ascii="Helvetica" w:hAnsi="Helvetica" w:cs="Helvetica"/>
          <w:sz w:val="24"/>
          <w:szCs w:val="24"/>
        </w:rPr>
        <w:t>Due to this face, a true</w:t>
      </w:r>
      <w:r w:rsidR="000B68AF">
        <w:rPr>
          <w:rFonts w:ascii="Helvetica" w:hAnsi="Helvetica" w:cs="Helvetica"/>
          <w:sz w:val="24"/>
          <w:szCs w:val="24"/>
        </w:rPr>
        <w:t xml:space="preserve"> representation of female sexuality</w:t>
      </w:r>
      <w:r w:rsidR="002B0B63">
        <w:rPr>
          <w:rFonts w:ascii="Helvetica" w:hAnsi="Helvetica" w:cs="Helvetica"/>
          <w:sz w:val="24"/>
          <w:szCs w:val="24"/>
        </w:rPr>
        <w:t xml:space="preserve"> is represented throughout her work.</w:t>
      </w:r>
      <w:r w:rsidR="000B68AF">
        <w:rPr>
          <w:rFonts w:ascii="Helvetica" w:hAnsi="Helvetica" w:cs="Helvetica"/>
          <w:sz w:val="24"/>
          <w:szCs w:val="24"/>
        </w:rPr>
        <w:t xml:space="preserve"> </w:t>
      </w:r>
      <w:r w:rsidR="002B0B63">
        <w:rPr>
          <w:rFonts w:ascii="Helvetica" w:hAnsi="Helvetica" w:cs="Helvetica"/>
          <w:sz w:val="24"/>
          <w:szCs w:val="24"/>
        </w:rPr>
        <w:t xml:space="preserve">In an interview Emin stated that </w:t>
      </w:r>
    </w:p>
    <w:p w:rsidR="002B0B63" w:rsidRPr="00A4608A" w:rsidRDefault="002B0B63" w:rsidP="00A4608A">
      <w:pPr>
        <w:pStyle w:val="NoSpacing"/>
        <w:ind w:left="720"/>
        <w:rPr>
          <w:rFonts w:ascii="Helvetica" w:hAnsi="Helvetica" w:cs="Helvetica"/>
          <w:sz w:val="24"/>
          <w:szCs w:val="24"/>
        </w:rPr>
      </w:pPr>
      <w:r w:rsidRPr="00A4608A">
        <w:rPr>
          <w:rFonts w:ascii="Helvetica" w:hAnsi="Helvetica" w:cs="Helvetica"/>
          <w:sz w:val="24"/>
          <w:szCs w:val="24"/>
        </w:rPr>
        <w:t>I want society to hear what I’</w:t>
      </w:r>
      <w:r w:rsidR="00E27C23" w:rsidRPr="00A4608A">
        <w:rPr>
          <w:rFonts w:ascii="Helvetica" w:hAnsi="Helvetica" w:cs="Helvetica"/>
          <w:sz w:val="24"/>
          <w:szCs w:val="24"/>
        </w:rPr>
        <w:t>m saying. I</w:t>
      </w:r>
      <w:r w:rsidRPr="00A4608A">
        <w:rPr>
          <w:rFonts w:ascii="Helvetica" w:hAnsi="Helvetica" w:cs="Helvetica"/>
          <w:sz w:val="24"/>
          <w:szCs w:val="24"/>
        </w:rPr>
        <w:t>’</w:t>
      </w:r>
      <w:r w:rsidR="00E27C23" w:rsidRPr="00A4608A">
        <w:rPr>
          <w:rFonts w:ascii="Helvetica" w:hAnsi="Helvetica" w:cs="Helvetica"/>
          <w:sz w:val="24"/>
          <w:szCs w:val="24"/>
        </w:rPr>
        <w:t>m not only talking to galleries, museums and collectors. For me, being an artist isn’t just about making nice things or people patting you on the back; it</w:t>
      </w:r>
      <w:r w:rsidRPr="00A4608A">
        <w:rPr>
          <w:rFonts w:ascii="Helvetica" w:hAnsi="Helvetica" w:cs="Helvetica"/>
          <w:sz w:val="24"/>
          <w:szCs w:val="24"/>
        </w:rPr>
        <w:t>’</w:t>
      </w:r>
      <w:r w:rsidR="00E27C23" w:rsidRPr="00A4608A">
        <w:rPr>
          <w:rFonts w:ascii="Helvetica" w:hAnsi="Helvetica" w:cs="Helvetica"/>
          <w:sz w:val="24"/>
          <w:szCs w:val="24"/>
        </w:rPr>
        <w:t>s some kind of communication, a message.</w:t>
      </w:r>
    </w:p>
    <w:p w:rsidR="00A4608A" w:rsidRDefault="00A4608A" w:rsidP="00A4608A">
      <w:pPr>
        <w:ind w:left="720" w:firstLine="72"/>
        <w:jc w:val="right"/>
        <w:rPr>
          <w:rFonts w:ascii="Helvetica" w:hAnsi="Helvetica" w:cs="Helvetica"/>
          <w:sz w:val="24"/>
          <w:szCs w:val="24"/>
        </w:rPr>
      </w:pPr>
      <w:r>
        <w:rPr>
          <w:rFonts w:ascii="Helvetica" w:hAnsi="Helvetica" w:cs="Helvetica"/>
          <w:sz w:val="24"/>
          <w:szCs w:val="24"/>
        </w:rPr>
        <w:t>(Brown, 2006:53)</w:t>
      </w:r>
    </w:p>
    <w:p w:rsidR="00A4608A" w:rsidRDefault="00A4608A" w:rsidP="00A4608A">
      <w:pPr>
        <w:rPr>
          <w:rFonts w:ascii="Helvetica" w:hAnsi="Helvetica" w:cs="Helvetica"/>
          <w:sz w:val="24"/>
          <w:szCs w:val="24"/>
        </w:rPr>
      </w:pPr>
    </w:p>
    <w:p w:rsidR="00A4608A" w:rsidRDefault="00C657A9" w:rsidP="00A4608A">
      <w:pPr>
        <w:rPr>
          <w:rFonts w:ascii="Helvetica" w:hAnsi="Helvetica" w:cs="Helvetica"/>
          <w:sz w:val="24"/>
          <w:szCs w:val="24"/>
        </w:rPr>
      </w:pPr>
      <w:r>
        <w:rPr>
          <w:rFonts w:ascii="Helvetica" w:hAnsi="Helvetica" w:cs="Helvetica"/>
          <w:sz w:val="24"/>
          <w:szCs w:val="24"/>
        </w:rPr>
        <w:t xml:space="preserve">This concept of creating art in order to communicate a message is what makes Emin’s work such a respectable representation of the contemporary female nude. It has not been created purely for aesthetic purposes, but </w:t>
      </w:r>
      <w:r w:rsidR="00A4608A">
        <w:rPr>
          <w:rFonts w:ascii="Helvetica" w:hAnsi="Helvetica" w:cs="Helvetica"/>
          <w:sz w:val="24"/>
          <w:szCs w:val="24"/>
        </w:rPr>
        <w:t xml:space="preserve">instead to present human emotion and experience to the masses. In Framing Feminism Griselda Pollock stated that </w:t>
      </w:r>
    </w:p>
    <w:p w:rsidR="00A4608A" w:rsidRPr="00A4608A" w:rsidRDefault="00A4608A" w:rsidP="00A4608A">
      <w:pPr>
        <w:pStyle w:val="NoSpacing"/>
        <w:ind w:left="720"/>
        <w:rPr>
          <w:rFonts w:ascii="Helvetica" w:hAnsi="Helvetica" w:cs="Helvetica"/>
          <w:sz w:val="24"/>
          <w:szCs w:val="24"/>
        </w:rPr>
      </w:pPr>
      <w:r w:rsidRPr="00A4608A">
        <w:rPr>
          <w:rFonts w:ascii="Helvetica" w:hAnsi="Helvetica" w:cs="Helvetica"/>
          <w:sz w:val="24"/>
          <w:szCs w:val="24"/>
        </w:rPr>
        <w:t>it is feminist when it subverts the normal ways in which we view art and are usually seduced into a complicity with the meanings of the dominant and oppressive culture.</w:t>
      </w:r>
    </w:p>
    <w:p w:rsidR="00C657A9" w:rsidRDefault="00A4608A" w:rsidP="00A4608A">
      <w:pPr>
        <w:ind w:left="720"/>
        <w:jc w:val="right"/>
        <w:rPr>
          <w:rFonts w:ascii="Helvetica" w:hAnsi="Helvetica" w:cs="Helvetica"/>
          <w:sz w:val="24"/>
          <w:szCs w:val="24"/>
        </w:rPr>
      </w:pPr>
      <w:r>
        <w:rPr>
          <w:rFonts w:ascii="Helvetica" w:hAnsi="Helvetica" w:cs="Helvetica"/>
          <w:sz w:val="24"/>
          <w:szCs w:val="24"/>
        </w:rPr>
        <w:t xml:space="preserve"> (Griselda, 19987:93)</w:t>
      </w:r>
    </w:p>
    <w:p w:rsidR="00A4608A" w:rsidRDefault="00A4608A" w:rsidP="00B166D0">
      <w:pPr>
        <w:spacing w:line="259" w:lineRule="auto"/>
        <w:rPr>
          <w:rFonts w:ascii="Helvetica" w:hAnsi="Helvetica" w:cs="Helvetica"/>
          <w:sz w:val="24"/>
          <w:szCs w:val="24"/>
        </w:rPr>
      </w:pPr>
    </w:p>
    <w:p w:rsidR="00A4608A" w:rsidRDefault="00A4608A" w:rsidP="00B166D0">
      <w:pPr>
        <w:spacing w:line="259" w:lineRule="auto"/>
        <w:rPr>
          <w:rFonts w:ascii="Helvetica" w:hAnsi="Helvetica" w:cs="Helvetica"/>
          <w:sz w:val="24"/>
          <w:szCs w:val="24"/>
        </w:rPr>
      </w:pPr>
      <w:r>
        <w:rPr>
          <w:rFonts w:ascii="Helvetica" w:hAnsi="Helvetica" w:cs="Helvetica"/>
          <w:sz w:val="24"/>
          <w:szCs w:val="24"/>
        </w:rPr>
        <w:t xml:space="preserve">Taking this statement into consideration, </w:t>
      </w:r>
      <w:r w:rsidR="008A60DC">
        <w:rPr>
          <w:rFonts w:ascii="Helvetica" w:hAnsi="Helvetica" w:cs="Helvetica"/>
          <w:sz w:val="24"/>
          <w:szCs w:val="24"/>
        </w:rPr>
        <w:t>it is undeniable that Emin’s work could be</w:t>
      </w:r>
      <w:r w:rsidR="003111C6">
        <w:rPr>
          <w:rFonts w:ascii="Helvetica" w:hAnsi="Helvetica" w:cs="Helvetica"/>
          <w:sz w:val="24"/>
          <w:szCs w:val="24"/>
        </w:rPr>
        <w:t xml:space="preserve"> considered an act of feminism as her representation of the sexually active woman is breaking down boundaries on the archetypal idea of the ‘feminine’. </w:t>
      </w:r>
    </w:p>
    <w:p w:rsidR="000F4F81" w:rsidRDefault="000F4F81" w:rsidP="00B166D0">
      <w:pPr>
        <w:spacing w:line="259" w:lineRule="auto"/>
        <w:rPr>
          <w:rFonts w:ascii="Helvetica" w:hAnsi="Helvetica" w:cs="Helvetica"/>
          <w:sz w:val="24"/>
          <w:szCs w:val="24"/>
        </w:rPr>
      </w:pPr>
    </w:p>
    <w:p w:rsidR="000F4F81" w:rsidRDefault="000F4F81" w:rsidP="00B166D0">
      <w:pPr>
        <w:spacing w:line="259" w:lineRule="auto"/>
        <w:rPr>
          <w:rFonts w:ascii="Helvetica" w:hAnsi="Helvetica" w:cs="Helvetica"/>
          <w:sz w:val="24"/>
          <w:szCs w:val="24"/>
        </w:rPr>
      </w:pPr>
    </w:p>
    <w:p w:rsidR="000F4F81" w:rsidRPr="002B0B63" w:rsidRDefault="000F4F81" w:rsidP="00B166D0">
      <w:pPr>
        <w:spacing w:line="259" w:lineRule="auto"/>
        <w:rPr>
          <w:rFonts w:ascii="Helvetica" w:hAnsi="Helvetica" w:cs="Helvetica"/>
          <w:sz w:val="24"/>
          <w:szCs w:val="24"/>
        </w:rPr>
      </w:pPr>
    </w:p>
    <w:p w:rsidR="00B166D0" w:rsidRDefault="00B166D0" w:rsidP="00FA7CD3">
      <w:pPr>
        <w:spacing w:line="259" w:lineRule="auto"/>
      </w:pPr>
    </w:p>
    <w:p w:rsidR="008B4338" w:rsidRPr="00162883" w:rsidRDefault="008B4338">
      <w:pPr>
        <w:rPr>
          <w:rFonts w:ascii="Helvetica" w:hAnsi="Helvetica" w:cs="Helvetica"/>
          <w:sz w:val="24"/>
          <w:szCs w:val="24"/>
        </w:rPr>
      </w:pPr>
    </w:p>
    <w:p w:rsidR="008B4338" w:rsidRPr="00162883" w:rsidRDefault="008B4338">
      <w:pPr>
        <w:rPr>
          <w:rFonts w:ascii="Helvetica" w:hAnsi="Helvetica" w:cs="Helvetica"/>
          <w:sz w:val="24"/>
          <w:szCs w:val="24"/>
        </w:rPr>
      </w:pPr>
    </w:p>
    <w:p w:rsidR="00BC7701" w:rsidRPr="008401C8" w:rsidRDefault="00BC7701">
      <w:pPr>
        <w:rPr>
          <w:rFonts w:ascii="Helvetica" w:hAnsi="Helvetica" w:cs="Helvetica"/>
          <w:b/>
          <w:sz w:val="28"/>
          <w:szCs w:val="24"/>
          <w:u w:val="single"/>
        </w:rPr>
      </w:pPr>
      <w:r w:rsidRPr="008401C8">
        <w:rPr>
          <w:rFonts w:ascii="Helvetica" w:hAnsi="Helvetica" w:cs="Helvetica"/>
          <w:b/>
          <w:sz w:val="28"/>
          <w:szCs w:val="24"/>
          <w:u w:val="single"/>
        </w:rPr>
        <w:lastRenderedPageBreak/>
        <w:t xml:space="preserve">Conclusion </w:t>
      </w:r>
    </w:p>
    <w:p w:rsidR="00351FEB" w:rsidRDefault="008A60DC" w:rsidP="00351FEB">
      <w:pPr>
        <w:rPr>
          <w:rFonts w:ascii="Helvetica" w:hAnsi="Helvetica" w:cs="Helvetica"/>
          <w:sz w:val="24"/>
          <w:szCs w:val="24"/>
        </w:rPr>
      </w:pPr>
      <w:r>
        <w:rPr>
          <w:rFonts w:ascii="Helvetica" w:hAnsi="Helvetica" w:cs="Helvetica"/>
          <w:sz w:val="24"/>
          <w:szCs w:val="24"/>
        </w:rPr>
        <w:t xml:space="preserve">This dissertation has explored and analysed the representation of the contemporary female nude in relation to both gender and sexuality. </w:t>
      </w:r>
      <w:r w:rsidR="00351FEB">
        <w:rPr>
          <w:rFonts w:ascii="Helvetica" w:hAnsi="Helvetica" w:cs="Helvetica"/>
          <w:sz w:val="24"/>
          <w:szCs w:val="24"/>
        </w:rPr>
        <w:t xml:space="preserve">Due to the Women’s Liberation movement and a general uprising in the importance of women’s rights, female artists have had a much more principal role in both the production and consumption of the female nude. This has not only resulted in a more diverse and varied representation of the female nude, but has also given women a voice so that they can revolt against any offensive representations of the female form. The purpose of the female nude has changed thanks to this revolution in women’s rights. Instead of the nude being produced purely to appease the sexual needs of men, it has become a platform for the expression of self for many female artists. </w:t>
      </w:r>
    </w:p>
    <w:p w:rsidR="00351FEB" w:rsidRPr="000C206E" w:rsidRDefault="00351FEB" w:rsidP="00351FEB">
      <w:pPr>
        <w:rPr>
          <w:rFonts w:ascii="Helvetica" w:hAnsi="Helvetica" w:cs="Helvetica"/>
          <w:sz w:val="24"/>
          <w:szCs w:val="24"/>
        </w:rPr>
      </w:pPr>
      <w:r>
        <w:rPr>
          <w:rFonts w:ascii="Helvetica" w:hAnsi="Helvetica" w:cs="Helvetica"/>
          <w:sz w:val="24"/>
          <w:szCs w:val="24"/>
        </w:rPr>
        <w:t>Thanks to artists such as Jenny Saville alternative ideas of women are being imagined. With a broader spectrum of gender being represented, the concept of what it means to be a woman is becoming more fluid. By representing transgendered people, Saville has managed to move the institution of the nude away from outdated and oppressive ideas that have segregated and marginalised a whole community of people in the past. Saville’s work also allows for the interrogation of the concept of beauty by destroying the patriarchal idea of what women should look like. She represents a variety of body shapes compared to the stereotypically beautiful slim body type that was frequently produced by male artists before her. This allows for our cultural expectations and social constructs on the idea of beauty to be questioned.</w:t>
      </w:r>
      <w:r w:rsidR="000C206E">
        <w:rPr>
          <w:rFonts w:ascii="Helvetica" w:hAnsi="Helvetica" w:cs="Helvetica"/>
          <w:sz w:val="24"/>
          <w:szCs w:val="24"/>
        </w:rPr>
        <w:t xml:space="preserve"> Quoting an article written on the link between Jenny Saville’s work and the ‘</w:t>
      </w:r>
      <w:r w:rsidR="000C206E" w:rsidRPr="000C206E">
        <w:rPr>
          <w:rFonts w:ascii="Helvetica" w:hAnsi="Helvetica" w:cs="Helvetica"/>
          <w:i/>
          <w:sz w:val="24"/>
          <w:szCs w:val="24"/>
        </w:rPr>
        <w:t>Feminist Aesthetic of Disgust’</w:t>
      </w:r>
      <w:r w:rsidR="000C206E">
        <w:rPr>
          <w:rFonts w:ascii="Helvetica" w:hAnsi="Helvetica" w:cs="Helvetica"/>
          <w:sz w:val="24"/>
          <w:szCs w:val="24"/>
        </w:rPr>
        <w:t xml:space="preserve"> by Michelle Meagher, the </w:t>
      </w:r>
      <w:r w:rsidR="00A01B05">
        <w:rPr>
          <w:rFonts w:ascii="Helvetica" w:hAnsi="Helvetica" w:cs="Helvetica"/>
          <w:sz w:val="24"/>
          <w:szCs w:val="24"/>
        </w:rPr>
        <w:t xml:space="preserve">idea that Saville’s work prohibits an environment where spectators can come to terms with their feelings of </w:t>
      </w:r>
      <w:r w:rsidR="00A01B05">
        <w:rPr>
          <w:rFonts w:ascii="Helvetica" w:hAnsi="Helvetica" w:cs="Helvetica"/>
          <w:sz w:val="24"/>
          <w:szCs w:val="24"/>
        </w:rPr>
        <w:lastRenderedPageBreak/>
        <w:t xml:space="preserve">disgust was discussed. This therefore suggests that Saville’s work is advocating positive change within our modern day social climate.  </w:t>
      </w:r>
    </w:p>
    <w:p w:rsidR="00136AC3" w:rsidRDefault="00A01B05" w:rsidP="00351FEB">
      <w:pPr>
        <w:rPr>
          <w:rFonts w:ascii="Helvetica" w:hAnsi="Helvetica" w:cs="Helvetica"/>
          <w:sz w:val="24"/>
          <w:szCs w:val="24"/>
        </w:rPr>
      </w:pPr>
      <w:r>
        <w:rPr>
          <w:rFonts w:ascii="Helvetica" w:hAnsi="Helvetica" w:cs="Helvetica"/>
          <w:sz w:val="24"/>
          <w:szCs w:val="24"/>
        </w:rPr>
        <w:t>This dissertation has discussed how t</w:t>
      </w:r>
      <w:r w:rsidR="00351FEB">
        <w:rPr>
          <w:rFonts w:ascii="Helvetica" w:hAnsi="Helvetica" w:cs="Helvetica"/>
          <w:sz w:val="24"/>
          <w:szCs w:val="24"/>
        </w:rPr>
        <w:t>he representation of the sexual female body is becoming less exploitative of women the less frequently it is framed within the ‘male gaze’. The works of Cecilly Brown and Elly Smallwood</w:t>
      </w:r>
      <w:r>
        <w:rPr>
          <w:rFonts w:ascii="Helvetica" w:hAnsi="Helvetica" w:cs="Helvetica"/>
          <w:sz w:val="24"/>
          <w:szCs w:val="24"/>
        </w:rPr>
        <w:t>,</w:t>
      </w:r>
      <w:r w:rsidR="00351FEB">
        <w:rPr>
          <w:rFonts w:ascii="Helvetica" w:hAnsi="Helvetica" w:cs="Helvetica"/>
          <w:sz w:val="24"/>
          <w:szCs w:val="24"/>
        </w:rPr>
        <w:t xml:space="preserve"> </w:t>
      </w:r>
      <w:r>
        <w:rPr>
          <w:rFonts w:ascii="Helvetica" w:hAnsi="Helvetica" w:cs="Helvetica"/>
          <w:sz w:val="24"/>
          <w:szCs w:val="24"/>
        </w:rPr>
        <w:t xml:space="preserve">compared to the work of Allen Jones, </w:t>
      </w:r>
      <w:r w:rsidR="00351FEB">
        <w:rPr>
          <w:rFonts w:ascii="Helvetica" w:hAnsi="Helvetica" w:cs="Helvetica"/>
          <w:sz w:val="24"/>
          <w:szCs w:val="24"/>
        </w:rPr>
        <w:t>have allowed for a more passionate and sensual depiction of the female form.</w:t>
      </w:r>
      <w:r w:rsidR="00136AC3" w:rsidRPr="00136AC3">
        <w:rPr>
          <w:rFonts w:ascii="Helvetica" w:hAnsi="Helvetica" w:cs="Helvetica"/>
          <w:sz w:val="24"/>
          <w:szCs w:val="24"/>
        </w:rPr>
        <w:t xml:space="preserve"> </w:t>
      </w:r>
      <w:r w:rsidR="00136AC3">
        <w:rPr>
          <w:rFonts w:ascii="Helvetica" w:hAnsi="Helvetica" w:cs="Helvetica"/>
          <w:sz w:val="24"/>
          <w:szCs w:val="24"/>
        </w:rPr>
        <w:t>Freud’s theory of the ‘scopophillic instinct’ was argued in relation to Smallwood’s work alongside key notes from thinker John Berger. From this discussion it could be observed that Smallwood’</w:t>
      </w:r>
      <w:r w:rsidR="00136AC3">
        <w:rPr>
          <w:rFonts w:ascii="Helvetica" w:hAnsi="Helvetica" w:cs="Helvetica"/>
          <w:sz w:val="24"/>
          <w:szCs w:val="24"/>
        </w:rPr>
        <w:t>s work could not be related to</w:t>
      </w:r>
      <w:r w:rsidR="00136AC3">
        <w:rPr>
          <w:rFonts w:ascii="Helvetica" w:hAnsi="Helvetica" w:cs="Helvetica"/>
          <w:sz w:val="24"/>
          <w:szCs w:val="24"/>
        </w:rPr>
        <w:t xml:space="preserve"> Freud’s theory </w:t>
      </w:r>
      <w:r w:rsidR="00136AC3">
        <w:rPr>
          <w:rFonts w:ascii="Helvetica" w:hAnsi="Helvetica" w:cs="Helvetica"/>
          <w:sz w:val="24"/>
          <w:szCs w:val="24"/>
        </w:rPr>
        <w:t>as Smallwood</w:t>
      </w:r>
      <w:r w:rsidR="00136AC3">
        <w:rPr>
          <w:rFonts w:ascii="Helvetica" w:hAnsi="Helvetica" w:cs="Helvetica"/>
          <w:sz w:val="24"/>
          <w:szCs w:val="24"/>
        </w:rPr>
        <w:t xml:space="preserve"> was in love with the subject of her paintings and therefore it was impossible for her to represent the subject as an object.</w:t>
      </w:r>
      <w:r w:rsidR="00351FEB">
        <w:rPr>
          <w:rFonts w:ascii="Helvetica" w:hAnsi="Helvetica" w:cs="Helvetica"/>
          <w:sz w:val="24"/>
          <w:szCs w:val="24"/>
        </w:rPr>
        <w:t xml:space="preserve"> As the artists draw upon their own intimate experiences and desires to create their art, they produce a more realistic and relatable representation of the sexual encounters women experience. By disregarding any voyeuristic intentions of potential viewers, a sense of sexual freedom is achieved within the art. This sexual freedom within the female nude could then be considered to influence social change in regards to making sex less of a taboo topic of conversation when it comes to women. </w:t>
      </w:r>
    </w:p>
    <w:p w:rsidR="00351FEB" w:rsidRDefault="00351FEB" w:rsidP="00351FEB">
      <w:pPr>
        <w:rPr>
          <w:rFonts w:ascii="Helvetica" w:hAnsi="Helvetica" w:cs="Helvetica"/>
          <w:sz w:val="24"/>
          <w:szCs w:val="24"/>
        </w:rPr>
      </w:pPr>
      <w:r>
        <w:rPr>
          <w:rFonts w:ascii="Helvetica" w:hAnsi="Helvetica" w:cs="Helvetica"/>
          <w:sz w:val="24"/>
          <w:szCs w:val="24"/>
        </w:rPr>
        <w:t xml:space="preserve">The confessional work of Tracey Emin is an example of this. Emin, who speaks quite openly about her sexual encounters and experiences, has made a career on bringing the sexual representation of women into the media’s spotlight. Her unapologetic approach to how she conveys her sexuality is inspiring as it breaks down the walls of what a woman is expected or should be within our current society. </w:t>
      </w:r>
    </w:p>
    <w:p w:rsidR="00351FEB" w:rsidRPr="004D5AA2" w:rsidRDefault="00351FEB" w:rsidP="00351FEB">
      <w:pPr>
        <w:rPr>
          <w:rFonts w:ascii="Helvetica" w:hAnsi="Helvetica" w:cs="Helvetica"/>
          <w:sz w:val="24"/>
          <w:szCs w:val="24"/>
        </w:rPr>
      </w:pPr>
      <w:r>
        <w:rPr>
          <w:rFonts w:ascii="Helvetica" w:hAnsi="Helvetica" w:cs="Helvetica"/>
          <w:sz w:val="24"/>
          <w:szCs w:val="24"/>
        </w:rPr>
        <w:t xml:space="preserve">The contemporary nudes purpose is not just that of aesthetic value, its representation poses questions. The nudes analysed in this dissertation all make the </w:t>
      </w:r>
      <w:r>
        <w:rPr>
          <w:rFonts w:ascii="Helvetica" w:hAnsi="Helvetica" w:cs="Helvetica"/>
          <w:sz w:val="24"/>
          <w:szCs w:val="24"/>
        </w:rPr>
        <w:lastRenderedPageBreak/>
        <w:t xml:space="preserve">spectator-viewer question any preconceived ideas that they had on the female body in relation to gender and sexuality. Thus allowing for a more accepting and diversified community when it comes to both representing and communicating the topic of the female body.  </w:t>
      </w:r>
    </w:p>
    <w:p w:rsidR="00A01B05" w:rsidRDefault="00A01B05">
      <w:pPr>
        <w:rPr>
          <w:rFonts w:ascii="Helvetica" w:hAnsi="Helvetica" w:cs="Helvetica"/>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3111C6" w:rsidRDefault="003111C6">
      <w:pPr>
        <w:rPr>
          <w:rFonts w:ascii="Helvetica" w:hAnsi="Helvetica" w:cs="Helvetica"/>
          <w:b/>
          <w:sz w:val="28"/>
          <w:szCs w:val="24"/>
          <w:u w:val="single"/>
        </w:rPr>
      </w:pPr>
    </w:p>
    <w:p w:rsidR="00A06B02" w:rsidRPr="008401C8" w:rsidRDefault="00A06B02">
      <w:pPr>
        <w:rPr>
          <w:rFonts w:ascii="Helvetica" w:hAnsi="Helvetica" w:cs="Helvetica"/>
          <w:b/>
          <w:sz w:val="28"/>
          <w:szCs w:val="24"/>
          <w:u w:val="single"/>
        </w:rPr>
      </w:pPr>
      <w:r w:rsidRPr="008401C8">
        <w:rPr>
          <w:rFonts w:ascii="Helvetica" w:hAnsi="Helvetica" w:cs="Helvetica"/>
          <w:b/>
          <w:sz w:val="28"/>
          <w:szCs w:val="24"/>
          <w:u w:val="single"/>
        </w:rPr>
        <w:lastRenderedPageBreak/>
        <w:t>Bibliography:</w:t>
      </w:r>
    </w:p>
    <w:p w:rsidR="00395F6C" w:rsidRPr="00395F6C" w:rsidRDefault="00395F6C" w:rsidP="00395F6C">
      <w:pPr>
        <w:rPr>
          <w:rFonts w:ascii="Helvetica" w:hAnsi="Helvetica" w:cs="Helvetica"/>
          <w:sz w:val="28"/>
          <w:szCs w:val="24"/>
        </w:rPr>
      </w:pPr>
      <w:r w:rsidRPr="00395F6C">
        <w:rPr>
          <w:rFonts w:ascii="Helvetica" w:hAnsi="Helvetica" w:cs="Helvetica"/>
          <w:sz w:val="28"/>
          <w:szCs w:val="24"/>
        </w:rPr>
        <w:t>Books</w:t>
      </w:r>
    </w:p>
    <w:p w:rsidR="00395F6C" w:rsidRPr="00395F6C" w:rsidRDefault="00395F6C" w:rsidP="00395F6C">
      <w:pPr>
        <w:numPr>
          <w:ilvl w:val="0"/>
          <w:numId w:val="1"/>
        </w:numPr>
        <w:spacing w:line="259" w:lineRule="auto"/>
        <w:contextualSpacing/>
        <w:rPr>
          <w:rFonts w:ascii="Helvetica" w:hAnsi="Helvetica" w:cs="Helvetica"/>
          <w:sz w:val="24"/>
          <w:szCs w:val="24"/>
        </w:rPr>
      </w:pPr>
      <w:r w:rsidRPr="00395F6C">
        <w:rPr>
          <w:rFonts w:ascii="Helvetica" w:hAnsi="Helvetica" w:cs="Helvetica"/>
          <w:sz w:val="24"/>
          <w:szCs w:val="24"/>
        </w:rPr>
        <w:t xml:space="preserve">Berger, J. (2008) </w:t>
      </w:r>
      <w:r w:rsidRPr="00395F6C">
        <w:rPr>
          <w:rFonts w:ascii="Helvetica" w:hAnsi="Helvetica" w:cs="Helvetica"/>
          <w:i/>
          <w:sz w:val="24"/>
          <w:szCs w:val="24"/>
        </w:rPr>
        <w:t xml:space="preserve">Ways of Seeing. </w:t>
      </w:r>
      <w:r w:rsidRPr="00395F6C">
        <w:rPr>
          <w:rFonts w:ascii="Helvetica" w:hAnsi="Helvetica" w:cs="Helvetica"/>
          <w:sz w:val="24"/>
          <w:szCs w:val="24"/>
        </w:rPr>
        <w:t>London, England</w:t>
      </w:r>
      <w:r w:rsidRPr="00395F6C">
        <w:rPr>
          <w:rFonts w:ascii="Helvetica" w:hAnsi="Helvetica" w:cs="Helvetica"/>
          <w:i/>
          <w:sz w:val="24"/>
          <w:szCs w:val="24"/>
        </w:rPr>
        <w:t>:</w:t>
      </w:r>
      <w:r w:rsidRPr="00395F6C">
        <w:rPr>
          <w:rFonts w:ascii="Helvetica" w:hAnsi="Helvetica" w:cs="Helvetica"/>
          <w:sz w:val="24"/>
          <w:szCs w:val="24"/>
        </w:rPr>
        <w:t xml:space="preserve"> Penguin Books.</w:t>
      </w:r>
    </w:p>
    <w:p w:rsidR="00395F6C" w:rsidRPr="00395F6C" w:rsidRDefault="00395F6C" w:rsidP="00395F6C">
      <w:pPr>
        <w:spacing w:line="259" w:lineRule="auto"/>
        <w:ind w:left="720"/>
        <w:contextualSpacing/>
        <w:rPr>
          <w:rFonts w:ascii="Helvetica" w:hAnsi="Helvetica" w:cs="Helvetica"/>
          <w:sz w:val="24"/>
          <w:szCs w:val="24"/>
        </w:rPr>
      </w:pP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Hassan, Salah M. (1997</w:t>
      </w:r>
      <w:r w:rsidRPr="00395F6C">
        <w:rPr>
          <w:rFonts w:ascii="Helvetica" w:hAnsi="Helvetica" w:cs="Helvetica"/>
          <w:i/>
          <w:sz w:val="24"/>
          <w:szCs w:val="24"/>
        </w:rPr>
        <w:t>) Gendered visions: The art of contemporary Africana Women artists</w:t>
      </w:r>
      <w:r w:rsidRPr="00395F6C">
        <w:rPr>
          <w:rFonts w:ascii="Helvetica" w:hAnsi="Helvetica" w:cs="Helvetica"/>
          <w:sz w:val="24"/>
          <w:szCs w:val="24"/>
        </w:rPr>
        <w:t>. Ithaca, NY: Africa World press Inc.</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Broude, Norma &amp; Garrard, Mary D. (1994) </w:t>
      </w:r>
      <w:r w:rsidRPr="00395F6C">
        <w:rPr>
          <w:rFonts w:ascii="Helvetica" w:hAnsi="Helvetica" w:cs="Helvetica"/>
          <w:i/>
          <w:sz w:val="24"/>
          <w:szCs w:val="24"/>
        </w:rPr>
        <w:t>The Power of Feminist Art</w:t>
      </w:r>
      <w:r w:rsidRPr="00395F6C">
        <w:rPr>
          <w:rFonts w:ascii="Helvetica" w:hAnsi="Helvetica" w:cs="Helvetica"/>
          <w:sz w:val="24"/>
          <w:szCs w:val="24"/>
        </w:rPr>
        <w:t>. New York: Harry N. Abrams, Inc.</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Borzello, Frances. (2012) </w:t>
      </w:r>
      <w:r w:rsidRPr="00395F6C">
        <w:rPr>
          <w:rFonts w:ascii="Helvetica" w:hAnsi="Helvetica" w:cs="Helvetica"/>
          <w:i/>
          <w:sz w:val="24"/>
          <w:szCs w:val="24"/>
        </w:rPr>
        <w:t>The Naked Nude</w:t>
      </w:r>
      <w:r w:rsidRPr="00395F6C">
        <w:rPr>
          <w:rFonts w:ascii="Helvetica" w:hAnsi="Helvetica" w:cs="Helvetica"/>
          <w:sz w:val="24"/>
          <w:szCs w:val="24"/>
        </w:rPr>
        <w:t>. London: Thames and Hudson.</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Irigaray, Luce. (1977) </w:t>
      </w:r>
      <w:r w:rsidRPr="00395F6C">
        <w:rPr>
          <w:rFonts w:ascii="Helvetica" w:hAnsi="Helvetica" w:cs="Helvetica"/>
          <w:i/>
          <w:sz w:val="24"/>
          <w:szCs w:val="24"/>
        </w:rPr>
        <w:t>Ce Sexe Qui N’en est Pas Un</w:t>
      </w:r>
      <w:r w:rsidRPr="00395F6C">
        <w:rPr>
          <w:rFonts w:ascii="Helvetica" w:hAnsi="Helvetica" w:cs="Helvetica"/>
          <w:sz w:val="24"/>
          <w:szCs w:val="24"/>
        </w:rPr>
        <w:t xml:space="preserve">. Paris: Minuit. </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Schama, Simon. (2005) </w:t>
      </w:r>
      <w:r w:rsidRPr="00395F6C">
        <w:rPr>
          <w:rFonts w:ascii="Helvetica" w:hAnsi="Helvetica" w:cs="Helvetica"/>
          <w:i/>
          <w:sz w:val="24"/>
          <w:szCs w:val="24"/>
        </w:rPr>
        <w:t>Jenny Saville</w:t>
      </w:r>
      <w:r w:rsidRPr="00395F6C">
        <w:rPr>
          <w:rFonts w:ascii="Helvetica" w:hAnsi="Helvetica" w:cs="Helvetica"/>
          <w:sz w:val="24"/>
          <w:szCs w:val="24"/>
        </w:rPr>
        <w:t xml:space="preserve">. New York: Rizzoli. </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Moi, Toril. (2005) </w:t>
      </w:r>
      <w:r w:rsidRPr="00395F6C">
        <w:rPr>
          <w:rFonts w:ascii="Helvetica" w:hAnsi="Helvetica" w:cs="Helvetica"/>
          <w:i/>
          <w:sz w:val="24"/>
          <w:szCs w:val="24"/>
        </w:rPr>
        <w:t>Sex, Gender and the Body. The Student Edition of What is a Woman?</w:t>
      </w:r>
      <w:r w:rsidRPr="00395F6C">
        <w:rPr>
          <w:rFonts w:ascii="Helvetica" w:hAnsi="Helvetica" w:cs="Helvetica"/>
          <w:sz w:val="24"/>
          <w:szCs w:val="24"/>
        </w:rPr>
        <w:t xml:space="preserve"> Oxford: University Press.</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Mulvey, Laura. (1999) </w:t>
      </w:r>
      <w:r w:rsidRPr="00395F6C">
        <w:rPr>
          <w:rFonts w:ascii="Helvetica" w:hAnsi="Helvetica" w:cs="Helvetica"/>
          <w:i/>
          <w:sz w:val="24"/>
          <w:szCs w:val="24"/>
        </w:rPr>
        <w:t>“Visual Pleasure and Narrative Cinema.” Film Theory and Criticism: Introductory Readings</w:t>
      </w:r>
      <w:r w:rsidRPr="00395F6C">
        <w:rPr>
          <w:rFonts w:ascii="Helvetica" w:hAnsi="Helvetica" w:cs="Helvetica"/>
          <w:sz w:val="24"/>
          <w:szCs w:val="24"/>
        </w:rPr>
        <w:t>. New York: Oxford UP.</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Mulvey, Laura. (1989) </w:t>
      </w:r>
      <w:r w:rsidRPr="00395F6C">
        <w:rPr>
          <w:rFonts w:ascii="Helvetica" w:hAnsi="Helvetica" w:cs="Helvetica"/>
          <w:i/>
          <w:sz w:val="24"/>
          <w:szCs w:val="24"/>
        </w:rPr>
        <w:t xml:space="preserve">“Fears, Fantasies and the Male Unconscious” in Visual and Other Pleasures. </w:t>
      </w:r>
      <w:r w:rsidRPr="00395F6C">
        <w:rPr>
          <w:rFonts w:ascii="Helvetica" w:hAnsi="Helvetica" w:cs="Helvetica"/>
          <w:sz w:val="24"/>
          <w:szCs w:val="24"/>
        </w:rPr>
        <w:t xml:space="preserve">Hampshire: Palgrave. </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Perry, Gill. (1999) </w:t>
      </w:r>
      <w:r w:rsidRPr="00395F6C">
        <w:rPr>
          <w:rFonts w:ascii="Helvetica" w:hAnsi="Helvetica" w:cs="Helvetica"/>
          <w:i/>
          <w:sz w:val="24"/>
          <w:szCs w:val="24"/>
        </w:rPr>
        <w:t>Gender and Art</w:t>
      </w:r>
      <w:r w:rsidRPr="00395F6C">
        <w:rPr>
          <w:rFonts w:ascii="Helvetica" w:hAnsi="Helvetica" w:cs="Helvetica"/>
          <w:sz w:val="24"/>
          <w:szCs w:val="24"/>
        </w:rPr>
        <w:t>. London: Yale University Press.</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Nead, Lynda. (1992) </w:t>
      </w:r>
      <w:r w:rsidRPr="00395F6C">
        <w:rPr>
          <w:rFonts w:ascii="Helvetica" w:hAnsi="Helvetica" w:cs="Helvetica"/>
          <w:i/>
          <w:sz w:val="24"/>
          <w:szCs w:val="24"/>
        </w:rPr>
        <w:t>The Female Nude: Art, Obscenity and Sexuality.</w:t>
      </w:r>
      <w:r w:rsidRPr="00395F6C">
        <w:rPr>
          <w:rFonts w:ascii="Helvetica" w:hAnsi="Helvetica" w:cs="Helvetica"/>
          <w:sz w:val="24"/>
          <w:szCs w:val="24"/>
        </w:rPr>
        <w:t xml:space="preserve"> London and New York: Routledge. </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Betterton, Rosemary. (1996) </w:t>
      </w:r>
      <w:r w:rsidRPr="00395F6C">
        <w:rPr>
          <w:rFonts w:ascii="Helvetica" w:hAnsi="Helvetica" w:cs="Helvetica"/>
          <w:i/>
          <w:sz w:val="24"/>
          <w:szCs w:val="24"/>
        </w:rPr>
        <w:t>An Intimate Distance- Women, Artists and the Body</w:t>
      </w:r>
      <w:r w:rsidRPr="00395F6C">
        <w:rPr>
          <w:rFonts w:ascii="Helvetica" w:hAnsi="Helvetica" w:cs="Helvetica"/>
          <w:sz w:val="24"/>
          <w:szCs w:val="24"/>
        </w:rPr>
        <w:t xml:space="preserve">. London and New York: Routledge. </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Cotter, Suzanne &amp; Swain, Miria &amp; Mac Goilla Leith, Caoimhin. (2005) </w:t>
      </w:r>
      <w:r w:rsidRPr="00395F6C">
        <w:rPr>
          <w:rFonts w:ascii="Helvetica" w:hAnsi="Helvetica" w:cs="Helvetica"/>
          <w:i/>
          <w:sz w:val="24"/>
          <w:szCs w:val="24"/>
        </w:rPr>
        <w:t>Cecily Brown: Paintings</w:t>
      </w:r>
      <w:r w:rsidRPr="00395F6C">
        <w:rPr>
          <w:rFonts w:ascii="Helvetica" w:hAnsi="Helvetica" w:cs="Helvetica"/>
          <w:sz w:val="24"/>
          <w:szCs w:val="24"/>
        </w:rPr>
        <w:t>. Oxford, England: Modern Art Oxford</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lastRenderedPageBreak/>
        <w:t xml:space="preserve">Collings, Matthew. (1998) </w:t>
      </w:r>
      <w:r w:rsidRPr="00395F6C">
        <w:rPr>
          <w:rFonts w:ascii="Helvetica" w:hAnsi="Helvetica" w:cs="Helvetica"/>
          <w:i/>
          <w:sz w:val="24"/>
          <w:szCs w:val="24"/>
        </w:rPr>
        <w:t>Tracey Emin: I Need Art Like I Need God</w:t>
      </w:r>
      <w:r w:rsidRPr="00395F6C">
        <w:rPr>
          <w:rFonts w:ascii="Helvetica" w:hAnsi="Helvetica" w:cs="Helvetica"/>
          <w:sz w:val="24"/>
          <w:szCs w:val="24"/>
        </w:rPr>
        <w:t>. London: Jay Jopling.</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Lippard, Lucy R. (1976) </w:t>
      </w:r>
      <w:r w:rsidRPr="00395F6C">
        <w:rPr>
          <w:rFonts w:ascii="Helvetica" w:hAnsi="Helvetica" w:cs="Helvetica"/>
          <w:i/>
          <w:sz w:val="24"/>
          <w:szCs w:val="24"/>
        </w:rPr>
        <w:t>From the Center: Feminist Essays on Women’s Art</w:t>
      </w:r>
      <w:r w:rsidRPr="00395F6C">
        <w:rPr>
          <w:rFonts w:ascii="Helvetica" w:hAnsi="Helvetica" w:cs="Helvetica"/>
          <w:sz w:val="24"/>
          <w:szCs w:val="24"/>
        </w:rPr>
        <w:t>. New York: Dutton.</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Webb, Peter. (1983) </w:t>
      </w:r>
      <w:r w:rsidRPr="00395F6C">
        <w:rPr>
          <w:rFonts w:ascii="Helvetica" w:hAnsi="Helvetica" w:cs="Helvetica"/>
          <w:i/>
          <w:sz w:val="24"/>
          <w:szCs w:val="24"/>
        </w:rPr>
        <w:t>The Erotic Arts.</w:t>
      </w:r>
      <w:r w:rsidRPr="00395F6C">
        <w:rPr>
          <w:rFonts w:ascii="Helvetica" w:hAnsi="Helvetica" w:cs="Helvetica"/>
          <w:sz w:val="24"/>
          <w:szCs w:val="24"/>
        </w:rPr>
        <w:t xml:space="preserve"> London: </w:t>
      </w:r>
      <w:r w:rsidRPr="00395F6C">
        <w:rPr>
          <w:rFonts w:ascii="Helvetica" w:hAnsi="Helvetica" w:cs="Helvetica"/>
          <w:color w:val="333333"/>
          <w:sz w:val="24"/>
          <w:szCs w:val="24"/>
        </w:rPr>
        <w:t>Martin Secker &amp; Warburg Ltd.</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color w:val="333333"/>
          <w:sz w:val="24"/>
          <w:szCs w:val="24"/>
        </w:rPr>
        <w:t xml:space="preserve">McDonald, Helen. (2001) </w:t>
      </w:r>
      <w:r w:rsidRPr="00395F6C">
        <w:rPr>
          <w:rFonts w:ascii="Helvetica" w:hAnsi="Helvetica" w:cs="Helvetica"/>
          <w:i/>
          <w:color w:val="333333"/>
          <w:sz w:val="24"/>
          <w:szCs w:val="24"/>
        </w:rPr>
        <w:t>Erotic Ambiguities: The Female Nude in Art</w:t>
      </w:r>
      <w:r w:rsidRPr="00395F6C">
        <w:rPr>
          <w:rFonts w:ascii="Helvetica" w:hAnsi="Helvetica" w:cs="Helvetica"/>
          <w:color w:val="333333"/>
          <w:sz w:val="24"/>
          <w:szCs w:val="24"/>
        </w:rPr>
        <w:t>. London: Routledge.</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Townsend, Chris. (2002</w:t>
      </w:r>
      <w:r w:rsidRPr="00395F6C">
        <w:rPr>
          <w:rFonts w:ascii="Helvetica" w:hAnsi="Helvetica" w:cs="Helvetica"/>
          <w:i/>
          <w:sz w:val="24"/>
          <w:szCs w:val="24"/>
        </w:rPr>
        <w:t>) Heart of Glass in The Art of Tracey Emin</w:t>
      </w:r>
      <w:r w:rsidRPr="00395F6C">
        <w:rPr>
          <w:rFonts w:ascii="Helvetica" w:hAnsi="Helvetica" w:cs="Helvetica"/>
          <w:sz w:val="24"/>
          <w:szCs w:val="24"/>
        </w:rPr>
        <w:t>. London: Thames and Hudson.</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Doyle, Jennifer. (2002) </w:t>
      </w:r>
      <w:r w:rsidRPr="00395F6C">
        <w:rPr>
          <w:rFonts w:ascii="Helvetica" w:hAnsi="Helvetica" w:cs="Helvetica"/>
          <w:i/>
          <w:sz w:val="24"/>
          <w:szCs w:val="24"/>
        </w:rPr>
        <w:t>The Effect of Intimacy in The Art of Tracey Emin.</w:t>
      </w:r>
      <w:r w:rsidRPr="00395F6C">
        <w:rPr>
          <w:rFonts w:ascii="Helvetica" w:hAnsi="Helvetica" w:cs="Helvetica"/>
          <w:sz w:val="24"/>
          <w:szCs w:val="24"/>
        </w:rPr>
        <w:t xml:space="preserve"> London: Thames and Hudson.</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Douglas, Mary. (1996) </w:t>
      </w:r>
      <w:r w:rsidRPr="00395F6C">
        <w:rPr>
          <w:rFonts w:ascii="Helvetica" w:hAnsi="Helvetica" w:cs="Helvetica"/>
          <w:i/>
          <w:sz w:val="24"/>
          <w:szCs w:val="24"/>
        </w:rPr>
        <w:t>Purity and Danger: An Analysis of Concepts of Pollution and Taboo</w:t>
      </w:r>
      <w:r w:rsidRPr="00395F6C">
        <w:rPr>
          <w:rFonts w:ascii="Helvetica" w:hAnsi="Helvetica" w:cs="Helvetica"/>
          <w:sz w:val="24"/>
          <w:szCs w:val="24"/>
        </w:rPr>
        <w:t>. London: Routledge and Kegan Paul.</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 xml:space="preserve">Brown, Neal. (2006) </w:t>
      </w:r>
      <w:r w:rsidRPr="00395F6C">
        <w:rPr>
          <w:rFonts w:ascii="Helvetica" w:hAnsi="Helvetica" w:cs="Helvetica"/>
          <w:i/>
          <w:sz w:val="24"/>
          <w:szCs w:val="24"/>
        </w:rPr>
        <w:t>Tracey Emin.</w:t>
      </w:r>
      <w:r w:rsidRPr="00395F6C">
        <w:rPr>
          <w:rFonts w:ascii="Helvetica" w:hAnsi="Helvetica" w:cs="Helvetica"/>
          <w:sz w:val="24"/>
          <w:szCs w:val="24"/>
        </w:rPr>
        <w:t xml:space="preserve"> London: Tate Publishing</w:t>
      </w:r>
    </w:p>
    <w:p w:rsidR="00395F6C" w:rsidRPr="00395F6C" w:rsidRDefault="00395F6C" w:rsidP="00395F6C">
      <w:pPr>
        <w:numPr>
          <w:ilvl w:val="0"/>
          <w:numId w:val="1"/>
        </w:numPr>
        <w:contextualSpacing/>
        <w:rPr>
          <w:rFonts w:ascii="Helvetica" w:hAnsi="Helvetica" w:cs="Helvetica"/>
          <w:sz w:val="24"/>
          <w:szCs w:val="24"/>
        </w:rPr>
      </w:pPr>
      <w:r w:rsidRPr="00395F6C">
        <w:rPr>
          <w:rFonts w:ascii="Helvetica" w:hAnsi="Helvetica" w:cs="Helvetica"/>
          <w:sz w:val="24"/>
          <w:szCs w:val="24"/>
        </w:rPr>
        <w:t>Pollock, Griselda. (1987</w:t>
      </w:r>
      <w:r w:rsidRPr="00395F6C">
        <w:rPr>
          <w:rFonts w:ascii="Helvetica" w:hAnsi="Helvetica" w:cs="Helvetica"/>
          <w:i/>
          <w:sz w:val="24"/>
          <w:szCs w:val="24"/>
        </w:rPr>
        <w:t>) Framing Feminism: Art and the Women’s Movement 1970-1985</w:t>
      </w:r>
      <w:r w:rsidRPr="00395F6C">
        <w:rPr>
          <w:rFonts w:ascii="Helvetica" w:hAnsi="Helvetica" w:cs="Helvetica"/>
          <w:sz w:val="24"/>
          <w:szCs w:val="24"/>
        </w:rPr>
        <w:t>. London and New York: Pandora.</w:t>
      </w:r>
    </w:p>
    <w:p w:rsidR="00395F6C" w:rsidRPr="00395F6C" w:rsidRDefault="00395F6C" w:rsidP="00395F6C">
      <w:pPr>
        <w:rPr>
          <w:rFonts w:ascii="Helvetica" w:hAnsi="Helvetica" w:cs="Helvetica"/>
          <w:sz w:val="28"/>
          <w:szCs w:val="24"/>
        </w:rPr>
      </w:pPr>
      <w:r w:rsidRPr="00395F6C">
        <w:rPr>
          <w:rFonts w:ascii="Helvetica" w:hAnsi="Helvetica" w:cs="Helvetica"/>
          <w:sz w:val="28"/>
          <w:szCs w:val="24"/>
        </w:rPr>
        <w:t xml:space="preserve">Articles </w:t>
      </w:r>
    </w:p>
    <w:p w:rsidR="00395F6C" w:rsidRPr="00395F6C" w:rsidRDefault="00395F6C" w:rsidP="00395F6C">
      <w:pPr>
        <w:numPr>
          <w:ilvl w:val="0"/>
          <w:numId w:val="2"/>
        </w:numPr>
        <w:contextualSpacing/>
        <w:rPr>
          <w:rFonts w:ascii="Helvetica" w:hAnsi="Helvetica" w:cs="Helvetica"/>
          <w:sz w:val="24"/>
          <w:szCs w:val="24"/>
        </w:rPr>
      </w:pPr>
      <w:r w:rsidRPr="00395F6C">
        <w:rPr>
          <w:rFonts w:ascii="Helvetica" w:hAnsi="Helvetica" w:cs="Helvetica"/>
          <w:sz w:val="24"/>
          <w:szCs w:val="24"/>
        </w:rPr>
        <w:t>Leibowitz, Flora. (2003) ““</w:t>
      </w:r>
      <w:r w:rsidRPr="00395F6C">
        <w:rPr>
          <w:rFonts w:ascii="Helvetica" w:hAnsi="Helvetica" w:cs="Helvetica"/>
          <w:i/>
          <w:sz w:val="24"/>
          <w:szCs w:val="24"/>
        </w:rPr>
        <w:t>Images” of the Female and of the Self: Two Recent Interpretations by Women Authors.” Hypatia</w:t>
      </w:r>
      <w:r w:rsidRPr="00395F6C">
        <w:rPr>
          <w:rFonts w:ascii="Helvetica" w:hAnsi="Helvetica" w:cs="Helvetica"/>
          <w:sz w:val="24"/>
          <w:szCs w:val="24"/>
        </w:rPr>
        <w:t xml:space="preserve">, Vol. 18 No. 4, pp. 283-291. </w:t>
      </w:r>
      <w:r w:rsidRPr="00395F6C">
        <w:rPr>
          <w:rFonts w:ascii="Helvetica" w:hAnsi="Helvetica" w:cs="Helvetica"/>
          <w:i/>
          <w:sz w:val="24"/>
          <w:szCs w:val="24"/>
        </w:rPr>
        <w:t>Project MUSE</w:t>
      </w:r>
      <w:r w:rsidRPr="00395F6C">
        <w:rPr>
          <w:rFonts w:ascii="Helvetica" w:hAnsi="Helvetica" w:cs="Helvetica"/>
          <w:sz w:val="24"/>
          <w:szCs w:val="24"/>
        </w:rPr>
        <w:t>, doi:10.1353/hyp.2003.0082.</w:t>
      </w:r>
    </w:p>
    <w:p w:rsidR="00395F6C" w:rsidRPr="00395F6C" w:rsidRDefault="00395F6C" w:rsidP="00395F6C">
      <w:pPr>
        <w:numPr>
          <w:ilvl w:val="0"/>
          <w:numId w:val="2"/>
        </w:numPr>
        <w:contextualSpacing/>
        <w:rPr>
          <w:rFonts w:ascii="Helvetica" w:hAnsi="Helvetica" w:cs="Helvetica"/>
          <w:sz w:val="24"/>
          <w:szCs w:val="24"/>
        </w:rPr>
      </w:pPr>
      <w:r w:rsidRPr="00395F6C">
        <w:rPr>
          <w:rFonts w:ascii="Helvetica" w:hAnsi="Helvetica" w:cs="Helvetica"/>
          <w:sz w:val="24"/>
          <w:szCs w:val="24"/>
        </w:rPr>
        <w:t xml:space="preserve">Meagher, Michelle. (2003) </w:t>
      </w:r>
      <w:r w:rsidRPr="00395F6C">
        <w:rPr>
          <w:rFonts w:ascii="Helvetica" w:hAnsi="Helvetica" w:cs="Helvetica"/>
          <w:i/>
          <w:sz w:val="24"/>
          <w:szCs w:val="24"/>
        </w:rPr>
        <w:t>“Jenny Saville and a Feminist Aesthetics of Disgust.” Hypatia,</w:t>
      </w:r>
      <w:r w:rsidRPr="00395F6C">
        <w:rPr>
          <w:rFonts w:ascii="Helvetica" w:hAnsi="Helvetica" w:cs="Helvetica"/>
          <w:sz w:val="24"/>
          <w:szCs w:val="24"/>
        </w:rPr>
        <w:t xml:space="preserve"> Vol. 18 No. 4, pp. 23-41. </w:t>
      </w:r>
      <w:r w:rsidRPr="00395F6C">
        <w:rPr>
          <w:rFonts w:ascii="Helvetica" w:hAnsi="Helvetica" w:cs="Helvetica"/>
          <w:i/>
          <w:sz w:val="24"/>
          <w:szCs w:val="24"/>
        </w:rPr>
        <w:t>Project MUSE</w:t>
      </w:r>
      <w:r w:rsidRPr="00395F6C">
        <w:rPr>
          <w:rFonts w:ascii="Helvetica" w:hAnsi="Helvetica" w:cs="Helvetica"/>
          <w:sz w:val="24"/>
          <w:szCs w:val="24"/>
        </w:rPr>
        <w:t>, muse.jhu.edu/article/49792.</w:t>
      </w:r>
    </w:p>
    <w:p w:rsidR="00341990" w:rsidRPr="00775749" w:rsidRDefault="00395F6C" w:rsidP="009214B5">
      <w:pPr>
        <w:numPr>
          <w:ilvl w:val="0"/>
          <w:numId w:val="2"/>
        </w:numPr>
        <w:contextualSpacing/>
        <w:rPr>
          <w:rFonts w:ascii="Helvetica" w:hAnsi="Helvetica" w:cs="Helvetica"/>
          <w:sz w:val="24"/>
          <w:szCs w:val="24"/>
        </w:rPr>
      </w:pPr>
      <w:r w:rsidRPr="00775749">
        <w:rPr>
          <w:rFonts w:ascii="Helvetica" w:hAnsi="Helvetica" w:cs="Helvetica"/>
          <w:sz w:val="24"/>
          <w:szCs w:val="24"/>
        </w:rPr>
        <w:t xml:space="preserve">Ross, Peter. (2000) </w:t>
      </w:r>
      <w:r w:rsidRPr="00775749">
        <w:rPr>
          <w:rFonts w:ascii="Helvetica" w:hAnsi="Helvetica" w:cs="Helvetica"/>
          <w:i/>
          <w:sz w:val="24"/>
          <w:szCs w:val="24"/>
        </w:rPr>
        <w:t>Bringing Home the Bacon</w:t>
      </w:r>
      <w:r w:rsidRPr="00775749">
        <w:rPr>
          <w:rFonts w:ascii="Helvetica" w:hAnsi="Helvetica" w:cs="Helvetica"/>
          <w:sz w:val="24"/>
          <w:szCs w:val="24"/>
        </w:rPr>
        <w:t>. Glasgow: The Sunday Herald.</w:t>
      </w:r>
    </w:p>
    <w:sectPr w:rsidR="00341990" w:rsidRPr="0077574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876" w:rsidRDefault="003F5876" w:rsidP="00162883">
      <w:pPr>
        <w:spacing w:after="0" w:line="240" w:lineRule="auto"/>
      </w:pPr>
      <w:r>
        <w:separator/>
      </w:r>
    </w:p>
  </w:endnote>
  <w:endnote w:type="continuationSeparator" w:id="0">
    <w:p w:rsidR="003F5876" w:rsidRDefault="003F5876" w:rsidP="00162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Helvetica" w:eastAsiaTheme="majorEastAsia" w:hAnsi="Helvetica" w:cs="Helvetica"/>
        <w:sz w:val="28"/>
        <w:szCs w:val="28"/>
      </w:rPr>
      <w:id w:val="1967699057"/>
      <w:docPartObj>
        <w:docPartGallery w:val="Page Numbers (Bottom of Page)"/>
        <w:docPartUnique/>
      </w:docPartObj>
    </w:sdtPr>
    <w:sdtEndPr>
      <w:rPr>
        <w:noProof/>
        <w:sz w:val="24"/>
        <w:szCs w:val="24"/>
      </w:rPr>
    </w:sdtEndPr>
    <w:sdtContent>
      <w:p w:rsidR="002B0B63" w:rsidRPr="00162883" w:rsidRDefault="002B0B63">
        <w:pPr>
          <w:pStyle w:val="Footer"/>
          <w:jc w:val="right"/>
          <w:rPr>
            <w:rFonts w:ascii="Helvetica" w:eastAsiaTheme="majorEastAsia" w:hAnsi="Helvetica" w:cs="Helvetica"/>
            <w:sz w:val="24"/>
            <w:szCs w:val="24"/>
          </w:rPr>
        </w:pPr>
        <w:r w:rsidRPr="00162883">
          <w:rPr>
            <w:rFonts w:ascii="Helvetica" w:eastAsiaTheme="majorEastAsia" w:hAnsi="Helvetica" w:cs="Helvetica"/>
            <w:sz w:val="24"/>
            <w:szCs w:val="24"/>
          </w:rPr>
          <w:t xml:space="preserve">pg. </w:t>
        </w:r>
        <w:r w:rsidRPr="00162883">
          <w:rPr>
            <w:rFonts w:ascii="Helvetica" w:eastAsiaTheme="minorEastAsia" w:hAnsi="Helvetica" w:cs="Helvetica"/>
            <w:sz w:val="24"/>
            <w:szCs w:val="24"/>
          </w:rPr>
          <w:fldChar w:fldCharType="begin"/>
        </w:r>
        <w:r w:rsidRPr="00162883">
          <w:rPr>
            <w:rFonts w:ascii="Helvetica" w:hAnsi="Helvetica" w:cs="Helvetica"/>
            <w:sz w:val="24"/>
            <w:szCs w:val="24"/>
          </w:rPr>
          <w:instrText xml:space="preserve"> PAGE    \* MERGEFORMAT </w:instrText>
        </w:r>
        <w:r w:rsidRPr="00162883">
          <w:rPr>
            <w:rFonts w:ascii="Helvetica" w:eastAsiaTheme="minorEastAsia" w:hAnsi="Helvetica" w:cs="Helvetica"/>
            <w:sz w:val="24"/>
            <w:szCs w:val="24"/>
          </w:rPr>
          <w:fldChar w:fldCharType="separate"/>
        </w:r>
        <w:r w:rsidR="00A22F92" w:rsidRPr="00A22F92">
          <w:rPr>
            <w:rFonts w:ascii="Helvetica" w:eastAsiaTheme="majorEastAsia" w:hAnsi="Helvetica" w:cs="Helvetica"/>
            <w:noProof/>
            <w:sz w:val="24"/>
            <w:szCs w:val="24"/>
          </w:rPr>
          <w:t>14</w:t>
        </w:r>
        <w:r w:rsidRPr="00162883">
          <w:rPr>
            <w:rFonts w:ascii="Helvetica" w:eastAsiaTheme="majorEastAsia" w:hAnsi="Helvetica" w:cs="Helvetica"/>
            <w:noProof/>
            <w:sz w:val="24"/>
            <w:szCs w:val="24"/>
          </w:rPr>
          <w:fldChar w:fldCharType="end"/>
        </w:r>
      </w:p>
    </w:sdtContent>
  </w:sdt>
  <w:p w:rsidR="002B0B63" w:rsidRPr="00162883" w:rsidRDefault="002B0B63">
    <w:pPr>
      <w:pStyle w:val="Footer"/>
      <w:rPr>
        <w:rFonts w:ascii="Helvetica" w:hAnsi="Helvetica" w:cs="Helvetica"/>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876" w:rsidRDefault="003F5876" w:rsidP="00162883">
      <w:pPr>
        <w:spacing w:after="0" w:line="240" w:lineRule="auto"/>
      </w:pPr>
      <w:r>
        <w:separator/>
      </w:r>
    </w:p>
  </w:footnote>
  <w:footnote w:type="continuationSeparator" w:id="0">
    <w:p w:rsidR="003F5876" w:rsidRDefault="003F5876" w:rsidP="001628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E3DAF"/>
    <w:multiLevelType w:val="hybridMultilevel"/>
    <w:tmpl w:val="2C0C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921EBB"/>
    <w:multiLevelType w:val="hybridMultilevel"/>
    <w:tmpl w:val="56D2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D81"/>
    <w:rsid w:val="00007F9F"/>
    <w:rsid w:val="000172DB"/>
    <w:rsid w:val="000411B9"/>
    <w:rsid w:val="00042942"/>
    <w:rsid w:val="00072D5F"/>
    <w:rsid w:val="0008363A"/>
    <w:rsid w:val="00086A56"/>
    <w:rsid w:val="000A5B99"/>
    <w:rsid w:val="000B68AF"/>
    <w:rsid w:val="000B6DBE"/>
    <w:rsid w:val="000C206E"/>
    <w:rsid w:val="000C4578"/>
    <w:rsid w:val="000C6CDF"/>
    <w:rsid w:val="000E029A"/>
    <w:rsid w:val="000E72FB"/>
    <w:rsid w:val="000F4F81"/>
    <w:rsid w:val="00110964"/>
    <w:rsid w:val="00111C45"/>
    <w:rsid w:val="00116D6C"/>
    <w:rsid w:val="00120500"/>
    <w:rsid w:val="0012473D"/>
    <w:rsid w:val="00133A9B"/>
    <w:rsid w:val="00134576"/>
    <w:rsid w:val="00136AC3"/>
    <w:rsid w:val="00137A95"/>
    <w:rsid w:val="00162883"/>
    <w:rsid w:val="00170704"/>
    <w:rsid w:val="00173687"/>
    <w:rsid w:val="00181360"/>
    <w:rsid w:val="0019730A"/>
    <w:rsid w:val="001A4E12"/>
    <w:rsid w:val="001C1B62"/>
    <w:rsid w:val="001C6D06"/>
    <w:rsid w:val="001D39E6"/>
    <w:rsid w:val="00217AA5"/>
    <w:rsid w:val="00234CBA"/>
    <w:rsid w:val="00280B3B"/>
    <w:rsid w:val="002936FF"/>
    <w:rsid w:val="002B0B63"/>
    <w:rsid w:val="002B37B7"/>
    <w:rsid w:val="002D2C35"/>
    <w:rsid w:val="002D76AC"/>
    <w:rsid w:val="002E1453"/>
    <w:rsid w:val="002E2C4C"/>
    <w:rsid w:val="002E6FC7"/>
    <w:rsid w:val="002E79E3"/>
    <w:rsid w:val="0030532D"/>
    <w:rsid w:val="003111C6"/>
    <w:rsid w:val="00311334"/>
    <w:rsid w:val="003153E1"/>
    <w:rsid w:val="0031626F"/>
    <w:rsid w:val="00316D1B"/>
    <w:rsid w:val="003321F7"/>
    <w:rsid w:val="00333E35"/>
    <w:rsid w:val="00334C44"/>
    <w:rsid w:val="00341990"/>
    <w:rsid w:val="00343590"/>
    <w:rsid w:val="00351136"/>
    <w:rsid w:val="00351FEB"/>
    <w:rsid w:val="00356832"/>
    <w:rsid w:val="00385D1C"/>
    <w:rsid w:val="0039286D"/>
    <w:rsid w:val="00395F6C"/>
    <w:rsid w:val="003C54FE"/>
    <w:rsid w:val="003D63FA"/>
    <w:rsid w:val="003E33EA"/>
    <w:rsid w:val="003F3614"/>
    <w:rsid w:val="003F3890"/>
    <w:rsid w:val="003F5876"/>
    <w:rsid w:val="0040089A"/>
    <w:rsid w:val="0040534E"/>
    <w:rsid w:val="00415BA6"/>
    <w:rsid w:val="004214BB"/>
    <w:rsid w:val="00426444"/>
    <w:rsid w:val="004279E3"/>
    <w:rsid w:val="004440A4"/>
    <w:rsid w:val="00464627"/>
    <w:rsid w:val="004655F9"/>
    <w:rsid w:val="00471607"/>
    <w:rsid w:val="004719A3"/>
    <w:rsid w:val="004809CA"/>
    <w:rsid w:val="00485476"/>
    <w:rsid w:val="004909AD"/>
    <w:rsid w:val="004A5879"/>
    <w:rsid w:val="004B492F"/>
    <w:rsid w:val="004C0116"/>
    <w:rsid w:val="004C0BB5"/>
    <w:rsid w:val="004C4C3F"/>
    <w:rsid w:val="004D1AB5"/>
    <w:rsid w:val="004D6268"/>
    <w:rsid w:val="004D7FC1"/>
    <w:rsid w:val="00506D22"/>
    <w:rsid w:val="00557CCC"/>
    <w:rsid w:val="0056018A"/>
    <w:rsid w:val="00564E04"/>
    <w:rsid w:val="00571689"/>
    <w:rsid w:val="005835FB"/>
    <w:rsid w:val="005B4D9F"/>
    <w:rsid w:val="005C054D"/>
    <w:rsid w:val="005C1686"/>
    <w:rsid w:val="005C540D"/>
    <w:rsid w:val="005C595C"/>
    <w:rsid w:val="005D0D06"/>
    <w:rsid w:val="00601CB6"/>
    <w:rsid w:val="006220D6"/>
    <w:rsid w:val="006344B2"/>
    <w:rsid w:val="00642074"/>
    <w:rsid w:val="00651A9D"/>
    <w:rsid w:val="006A12D2"/>
    <w:rsid w:val="006C051F"/>
    <w:rsid w:val="006D284B"/>
    <w:rsid w:val="006D369C"/>
    <w:rsid w:val="006F62A7"/>
    <w:rsid w:val="006F6A22"/>
    <w:rsid w:val="00700ADB"/>
    <w:rsid w:val="007171F5"/>
    <w:rsid w:val="00717241"/>
    <w:rsid w:val="00722D03"/>
    <w:rsid w:val="00724AD2"/>
    <w:rsid w:val="007361CB"/>
    <w:rsid w:val="00756D12"/>
    <w:rsid w:val="00775749"/>
    <w:rsid w:val="007766CD"/>
    <w:rsid w:val="00782E02"/>
    <w:rsid w:val="00794405"/>
    <w:rsid w:val="007A09A3"/>
    <w:rsid w:val="007A4FCD"/>
    <w:rsid w:val="007A6409"/>
    <w:rsid w:val="007B1BC7"/>
    <w:rsid w:val="007C4397"/>
    <w:rsid w:val="007D31D6"/>
    <w:rsid w:val="007D4825"/>
    <w:rsid w:val="007E221F"/>
    <w:rsid w:val="00801468"/>
    <w:rsid w:val="00806B80"/>
    <w:rsid w:val="00821811"/>
    <w:rsid w:val="00825B0C"/>
    <w:rsid w:val="00831454"/>
    <w:rsid w:val="00833972"/>
    <w:rsid w:val="00835913"/>
    <w:rsid w:val="008401C8"/>
    <w:rsid w:val="0084464D"/>
    <w:rsid w:val="00846595"/>
    <w:rsid w:val="00856132"/>
    <w:rsid w:val="008627B5"/>
    <w:rsid w:val="00866D3B"/>
    <w:rsid w:val="00867A16"/>
    <w:rsid w:val="008824E7"/>
    <w:rsid w:val="008A60DC"/>
    <w:rsid w:val="008B0F1C"/>
    <w:rsid w:val="008B4338"/>
    <w:rsid w:val="008C3DD4"/>
    <w:rsid w:val="008C4ECE"/>
    <w:rsid w:val="008C5AE1"/>
    <w:rsid w:val="008F424C"/>
    <w:rsid w:val="009074EA"/>
    <w:rsid w:val="00913039"/>
    <w:rsid w:val="00954C42"/>
    <w:rsid w:val="00965EFD"/>
    <w:rsid w:val="0097319D"/>
    <w:rsid w:val="00977BD0"/>
    <w:rsid w:val="0098554E"/>
    <w:rsid w:val="00994AAF"/>
    <w:rsid w:val="009C5D25"/>
    <w:rsid w:val="009D0AB6"/>
    <w:rsid w:val="009D12E7"/>
    <w:rsid w:val="009D3A6C"/>
    <w:rsid w:val="009E2124"/>
    <w:rsid w:val="009E58EF"/>
    <w:rsid w:val="009E6F51"/>
    <w:rsid w:val="009F440A"/>
    <w:rsid w:val="00A001DA"/>
    <w:rsid w:val="00A01B05"/>
    <w:rsid w:val="00A047D6"/>
    <w:rsid w:val="00A06B02"/>
    <w:rsid w:val="00A10E94"/>
    <w:rsid w:val="00A13E3B"/>
    <w:rsid w:val="00A22F92"/>
    <w:rsid w:val="00A4608A"/>
    <w:rsid w:val="00A524BA"/>
    <w:rsid w:val="00A76029"/>
    <w:rsid w:val="00A77F41"/>
    <w:rsid w:val="00A95294"/>
    <w:rsid w:val="00A9543C"/>
    <w:rsid w:val="00AA72A3"/>
    <w:rsid w:val="00AB132F"/>
    <w:rsid w:val="00AB3BCC"/>
    <w:rsid w:val="00AB3EA0"/>
    <w:rsid w:val="00AB63D0"/>
    <w:rsid w:val="00AC4A87"/>
    <w:rsid w:val="00AE1263"/>
    <w:rsid w:val="00AE670F"/>
    <w:rsid w:val="00B013B5"/>
    <w:rsid w:val="00B153B5"/>
    <w:rsid w:val="00B166D0"/>
    <w:rsid w:val="00B21396"/>
    <w:rsid w:val="00B23695"/>
    <w:rsid w:val="00B34AA1"/>
    <w:rsid w:val="00B36A5A"/>
    <w:rsid w:val="00B5147D"/>
    <w:rsid w:val="00B53F72"/>
    <w:rsid w:val="00B55942"/>
    <w:rsid w:val="00B61B4E"/>
    <w:rsid w:val="00B662B6"/>
    <w:rsid w:val="00B74707"/>
    <w:rsid w:val="00B820F4"/>
    <w:rsid w:val="00B93D13"/>
    <w:rsid w:val="00BA2066"/>
    <w:rsid w:val="00BA3B70"/>
    <w:rsid w:val="00BA3F8C"/>
    <w:rsid w:val="00BC593F"/>
    <w:rsid w:val="00BC7701"/>
    <w:rsid w:val="00BD5B99"/>
    <w:rsid w:val="00BF1D22"/>
    <w:rsid w:val="00BF7AD1"/>
    <w:rsid w:val="00C13F8F"/>
    <w:rsid w:val="00C51AB7"/>
    <w:rsid w:val="00C61029"/>
    <w:rsid w:val="00C657A9"/>
    <w:rsid w:val="00C7316D"/>
    <w:rsid w:val="00C80C4A"/>
    <w:rsid w:val="00C9764A"/>
    <w:rsid w:val="00CA3D20"/>
    <w:rsid w:val="00CB2B84"/>
    <w:rsid w:val="00CB54B7"/>
    <w:rsid w:val="00CB56ED"/>
    <w:rsid w:val="00CD5938"/>
    <w:rsid w:val="00CE38F6"/>
    <w:rsid w:val="00CF1032"/>
    <w:rsid w:val="00CF1119"/>
    <w:rsid w:val="00CF3080"/>
    <w:rsid w:val="00CF3F68"/>
    <w:rsid w:val="00CF7BED"/>
    <w:rsid w:val="00D00DFD"/>
    <w:rsid w:val="00D13FDF"/>
    <w:rsid w:val="00D24438"/>
    <w:rsid w:val="00D32502"/>
    <w:rsid w:val="00D42931"/>
    <w:rsid w:val="00D47A2C"/>
    <w:rsid w:val="00D7040F"/>
    <w:rsid w:val="00D73F32"/>
    <w:rsid w:val="00D83E5F"/>
    <w:rsid w:val="00D9433E"/>
    <w:rsid w:val="00DA0807"/>
    <w:rsid w:val="00DA15EC"/>
    <w:rsid w:val="00DA3005"/>
    <w:rsid w:val="00DA3EBF"/>
    <w:rsid w:val="00DD4586"/>
    <w:rsid w:val="00DD5C2E"/>
    <w:rsid w:val="00DE2529"/>
    <w:rsid w:val="00DF6D81"/>
    <w:rsid w:val="00DF7578"/>
    <w:rsid w:val="00E06118"/>
    <w:rsid w:val="00E1112B"/>
    <w:rsid w:val="00E137C2"/>
    <w:rsid w:val="00E15A71"/>
    <w:rsid w:val="00E27C23"/>
    <w:rsid w:val="00E303E1"/>
    <w:rsid w:val="00E51DD0"/>
    <w:rsid w:val="00E52702"/>
    <w:rsid w:val="00E653D8"/>
    <w:rsid w:val="00E762B3"/>
    <w:rsid w:val="00E764F5"/>
    <w:rsid w:val="00E85981"/>
    <w:rsid w:val="00E86C0C"/>
    <w:rsid w:val="00E935C2"/>
    <w:rsid w:val="00EA11BB"/>
    <w:rsid w:val="00EC5269"/>
    <w:rsid w:val="00EC54A0"/>
    <w:rsid w:val="00ED5A2A"/>
    <w:rsid w:val="00EE7940"/>
    <w:rsid w:val="00F046E2"/>
    <w:rsid w:val="00F20188"/>
    <w:rsid w:val="00F41BFD"/>
    <w:rsid w:val="00F42639"/>
    <w:rsid w:val="00F579E9"/>
    <w:rsid w:val="00F75445"/>
    <w:rsid w:val="00F86065"/>
    <w:rsid w:val="00F90F2D"/>
    <w:rsid w:val="00F94FD8"/>
    <w:rsid w:val="00FA7CD3"/>
    <w:rsid w:val="00FC5430"/>
    <w:rsid w:val="00FD7DCF"/>
    <w:rsid w:val="00FF1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49A0F"/>
  <w15:chartTrackingRefBased/>
  <w15:docId w15:val="{5D4CB6B1-61F2-4CCB-9293-F9B2ADD5B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2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883"/>
  </w:style>
  <w:style w:type="paragraph" w:styleId="Footer">
    <w:name w:val="footer"/>
    <w:basedOn w:val="Normal"/>
    <w:link w:val="FooterChar"/>
    <w:uiPriority w:val="99"/>
    <w:unhideWhenUsed/>
    <w:rsid w:val="00162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883"/>
  </w:style>
  <w:style w:type="paragraph" w:styleId="NoSpacing">
    <w:name w:val="No Spacing"/>
    <w:uiPriority w:val="1"/>
    <w:qFormat/>
    <w:rsid w:val="00A524B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31</Pages>
  <Words>5243</Words>
  <Characters>29889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2018-12-12T05:28:00Z</dcterms:created>
  <dcterms:modified xsi:type="dcterms:W3CDTF">2018-12-12T05:28:00Z</dcterms:modified>
</cp:coreProperties>
</file>