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1E1F2A" w14:textId="1F8920A9" w:rsidR="00A23293" w:rsidRPr="00B138BA" w:rsidRDefault="00A23293" w:rsidP="6257778A">
      <w:pPr>
        <w:spacing w:line="216" w:lineRule="auto"/>
        <w:rPr>
          <w:rFonts w:ascii="Calibri Light" w:eastAsia="Calibri Light" w:hAnsi="Calibri Light" w:cs="Calibri Light"/>
          <w:color w:val="4472C4" w:themeColor="accent1"/>
          <w:sz w:val="72"/>
          <w:szCs w:val="72"/>
          <w:u w:val="single"/>
        </w:rPr>
      </w:pPr>
    </w:p>
    <w:p w14:paraId="3037B0D3" w14:textId="74C8F41B" w:rsidR="00A23293" w:rsidRPr="00B138BA" w:rsidRDefault="6DCAFC97" w:rsidP="6257778A">
      <w:pPr>
        <w:spacing w:line="216" w:lineRule="auto"/>
        <w:jc w:val="center"/>
        <w:rPr>
          <w:rFonts w:ascii="Calibri Light" w:eastAsia="Calibri Light" w:hAnsi="Calibri Light" w:cs="Calibri Light"/>
          <w:color w:val="000000" w:themeColor="text1"/>
          <w:sz w:val="72"/>
          <w:szCs w:val="72"/>
        </w:rPr>
      </w:pPr>
      <w:r w:rsidRPr="00B138BA">
        <w:rPr>
          <w:rFonts w:ascii="Calibri Light" w:eastAsia="Calibri Light" w:hAnsi="Calibri Light" w:cs="Calibri Light"/>
          <w:color w:val="4472C4" w:themeColor="accent1"/>
          <w:sz w:val="72"/>
          <w:szCs w:val="72"/>
          <w:u w:val="single"/>
        </w:rPr>
        <w:t>Name:</w:t>
      </w:r>
      <w:r w:rsidRPr="00B138BA">
        <w:rPr>
          <w:rFonts w:ascii="Calibri Light" w:eastAsia="Calibri Light" w:hAnsi="Calibri Light" w:cs="Calibri Light"/>
          <w:color w:val="4472C4" w:themeColor="accent1"/>
          <w:sz w:val="72"/>
          <w:szCs w:val="72"/>
        </w:rPr>
        <w:t xml:space="preserve"> </w:t>
      </w:r>
      <w:r w:rsidRPr="00B138BA">
        <w:rPr>
          <w:rFonts w:ascii="Calibri Light" w:eastAsia="Calibri Light" w:hAnsi="Calibri Light" w:cs="Calibri Light"/>
          <w:b/>
          <w:bCs/>
          <w:color w:val="000000" w:themeColor="text1"/>
          <w:sz w:val="72"/>
          <w:szCs w:val="72"/>
        </w:rPr>
        <w:t>Razvan Olaru</w:t>
      </w:r>
    </w:p>
    <w:p w14:paraId="5076074D" w14:textId="7D463407" w:rsidR="00A23293" w:rsidRPr="00B138BA" w:rsidRDefault="6DCAFC97" w:rsidP="6257778A">
      <w:pPr>
        <w:jc w:val="center"/>
        <w:rPr>
          <w:rFonts w:ascii="Calibri" w:eastAsia="Calibri" w:hAnsi="Calibri" w:cs="Calibri"/>
          <w:color w:val="000000" w:themeColor="text1"/>
          <w:sz w:val="72"/>
          <w:szCs w:val="72"/>
        </w:rPr>
      </w:pPr>
      <w:r w:rsidRPr="00B138BA">
        <w:rPr>
          <w:rFonts w:ascii="Calibri Light" w:eastAsia="Calibri Light" w:hAnsi="Calibri Light" w:cs="Calibri Light"/>
          <w:color w:val="4472C4" w:themeColor="accent1"/>
          <w:sz w:val="72"/>
          <w:szCs w:val="72"/>
          <w:u w:val="single"/>
        </w:rPr>
        <w:t>Student number:</w:t>
      </w:r>
      <w:r w:rsidRPr="00B138BA">
        <w:rPr>
          <w:rFonts w:ascii="Calibri Light" w:eastAsia="Calibri Light" w:hAnsi="Calibri Light" w:cs="Calibri Light"/>
          <w:color w:val="4472C4" w:themeColor="accent1"/>
          <w:sz w:val="72"/>
          <w:szCs w:val="72"/>
        </w:rPr>
        <w:t xml:space="preserve"> </w:t>
      </w:r>
      <w:r w:rsidRPr="00B138BA">
        <w:rPr>
          <w:rFonts w:ascii="Calibri Light" w:eastAsia="Calibri Light" w:hAnsi="Calibri Light" w:cs="Calibri Light"/>
          <w:b/>
          <w:bCs/>
          <w:color w:val="000000" w:themeColor="text1"/>
          <w:sz w:val="72"/>
          <w:szCs w:val="72"/>
        </w:rPr>
        <w:t>1921597</w:t>
      </w:r>
      <w:r w:rsidRPr="00B138BA">
        <w:rPr>
          <w:rFonts w:ascii="Calibri" w:eastAsia="Calibri" w:hAnsi="Calibri" w:cs="Calibri"/>
          <w:color w:val="000000" w:themeColor="text1"/>
          <w:sz w:val="72"/>
          <w:szCs w:val="72"/>
        </w:rPr>
        <w:t xml:space="preserve"> </w:t>
      </w:r>
    </w:p>
    <w:p w14:paraId="1BBC901F" w14:textId="1DBB3693" w:rsidR="00A23293" w:rsidRPr="00B138BA" w:rsidRDefault="6DCAFC97" w:rsidP="6257778A">
      <w:pPr>
        <w:spacing w:line="216" w:lineRule="auto"/>
        <w:jc w:val="center"/>
        <w:rPr>
          <w:rFonts w:ascii="Calibri Light" w:eastAsia="Calibri Light" w:hAnsi="Calibri Light" w:cs="Calibri Light"/>
          <w:color w:val="000000" w:themeColor="text1"/>
          <w:sz w:val="72"/>
          <w:szCs w:val="72"/>
        </w:rPr>
      </w:pPr>
      <w:r w:rsidRPr="00B138BA">
        <w:rPr>
          <w:rFonts w:ascii="Calibri Light" w:eastAsia="Calibri Light" w:hAnsi="Calibri Light" w:cs="Calibri Light"/>
          <w:color w:val="4472C4" w:themeColor="accent1"/>
          <w:sz w:val="72"/>
          <w:szCs w:val="72"/>
          <w:u w:val="single"/>
        </w:rPr>
        <w:t>Module code:</w:t>
      </w:r>
      <w:r w:rsidRPr="00B138BA">
        <w:rPr>
          <w:rFonts w:ascii="Calibri Light" w:eastAsia="Calibri Light" w:hAnsi="Calibri Light" w:cs="Calibri Light"/>
          <w:color w:val="4472C4" w:themeColor="accent1"/>
          <w:sz w:val="72"/>
          <w:szCs w:val="72"/>
        </w:rPr>
        <w:t xml:space="preserve"> </w:t>
      </w:r>
      <w:r w:rsidRPr="00B138BA">
        <w:rPr>
          <w:rFonts w:ascii="Calibri Light" w:eastAsia="Calibri Light" w:hAnsi="Calibri Light" w:cs="Calibri Light"/>
          <w:b/>
          <w:bCs/>
          <w:color w:val="000000" w:themeColor="text1"/>
          <w:sz w:val="72"/>
          <w:szCs w:val="72"/>
        </w:rPr>
        <w:t>BMSW4001</w:t>
      </w:r>
    </w:p>
    <w:p w14:paraId="51776FBB" w14:textId="13F213EE" w:rsidR="00A23293" w:rsidRPr="00B138BA" w:rsidRDefault="6DCAFC97" w:rsidP="6257778A">
      <w:pPr>
        <w:spacing w:line="216" w:lineRule="auto"/>
        <w:jc w:val="center"/>
        <w:rPr>
          <w:rFonts w:ascii="Calibri Light" w:eastAsia="Calibri Light" w:hAnsi="Calibri Light" w:cs="Calibri Light"/>
          <w:color w:val="000000" w:themeColor="text1"/>
          <w:sz w:val="72"/>
          <w:szCs w:val="72"/>
        </w:rPr>
      </w:pPr>
      <w:r w:rsidRPr="00B138BA">
        <w:rPr>
          <w:rFonts w:ascii="Calibri Light" w:eastAsia="Calibri Light" w:hAnsi="Calibri Light" w:cs="Calibri Light"/>
          <w:color w:val="4472C4" w:themeColor="accent1"/>
          <w:sz w:val="72"/>
          <w:szCs w:val="72"/>
          <w:u w:val="single"/>
        </w:rPr>
        <w:t>Module title:</w:t>
      </w:r>
      <w:r w:rsidRPr="00B138BA">
        <w:rPr>
          <w:rFonts w:ascii="Calibri Light" w:eastAsia="Calibri Light" w:hAnsi="Calibri Light" w:cs="Calibri Light"/>
          <w:color w:val="4472C4" w:themeColor="accent1"/>
          <w:sz w:val="72"/>
          <w:szCs w:val="72"/>
        </w:rPr>
        <w:t xml:space="preserve"> </w:t>
      </w:r>
      <w:r w:rsidRPr="00B138BA">
        <w:rPr>
          <w:rFonts w:ascii="Calibri Light" w:eastAsia="Calibri Light" w:hAnsi="Calibri Light" w:cs="Calibri Light"/>
          <w:b/>
          <w:bCs/>
          <w:color w:val="000000" w:themeColor="text1"/>
          <w:sz w:val="72"/>
          <w:szCs w:val="72"/>
        </w:rPr>
        <w:t>Academic and employability skills</w:t>
      </w:r>
      <w:r w:rsidRPr="00B138BA">
        <w:rPr>
          <w:rFonts w:ascii="Calibri Light" w:eastAsia="Calibri Light" w:hAnsi="Calibri Light" w:cs="Calibri Light"/>
          <w:color w:val="000000" w:themeColor="text1"/>
          <w:sz w:val="72"/>
          <w:szCs w:val="72"/>
        </w:rPr>
        <w:t xml:space="preserve"> </w:t>
      </w:r>
    </w:p>
    <w:p w14:paraId="12928877" w14:textId="018B78CB" w:rsidR="00A23293" w:rsidRPr="00B138BA" w:rsidRDefault="6DCAFC97" w:rsidP="4168E821">
      <w:pPr>
        <w:spacing w:line="216" w:lineRule="auto"/>
        <w:jc w:val="center"/>
        <w:rPr>
          <w:rFonts w:ascii="Calibri Light" w:eastAsia="Calibri Light" w:hAnsi="Calibri Light" w:cs="Calibri Light"/>
          <w:b/>
          <w:bCs/>
          <w:color w:val="000000" w:themeColor="text1"/>
          <w:sz w:val="72"/>
          <w:szCs w:val="72"/>
          <w:u w:val="single"/>
        </w:rPr>
      </w:pPr>
      <w:r w:rsidRPr="00B138BA">
        <w:rPr>
          <w:rFonts w:ascii="Calibri Light" w:eastAsia="Calibri Light" w:hAnsi="Calibri Light" w:cs="Calibri Light"/>
          <w:color w:val="4471C4"/>
          <w:sz w:val="72"/>
          <w:szCs w:val="72"/>
          <w:u w:val="single"/>
        </w:rPr>
        <w:t>Module Lectures name:</w:t>
      </w:r>
    </w:p>
    <w:p w14:paraId="583D6A52" w14:textId="77FE4BD1" w:rsidR="00A23293" w:rsidRPr="00B138BA" w:rsidRDefault="421872DB" w:rsidP="4168E821">
      <w:pPr>
        <w:spacing w:line="216" w:lineRule="auto"/>
        <w:jc w:val="center"/>
        <w:rPr>
          <w:rFonts w:ascii="Calibri Light" w:eastAsia="Calibri Light" w:hAnsi="Calibri Light" w:cs="Calibri Light"/>
          <w:b/>
          <w:bCs/>
          <w:color w:val="000000" w:themeColor="text1"/>
          <w:sz w:val="72"/>
          <w:szCs w:val="72"/>
        </w:rPr>
      </w:pPr>
      <w:r w:rsidRPr="00B138BA">
        <w:rPr>
          <w:rFonts w:ascii="Calibri Light" w:eastAsia="Calibri Light" w:hAnsi="Calibri Light" w:cs="Calibri Light"/>
          <w:b/>
          <w:bCs/>
          <w:color w:val="000000" w:themeColor="text1"/>
          <w:sz w:val="72"/>
          <w:szCs w:val="72"/>
        </w:rPr>
        <w:t xml:space="preserve">Toyin </w:t>
      </w:r>
      <w:proofErr w:type="spellStart"/>
      <w:r w:rsidRPr="00B138BA">
        <w:rPr>
          <w:rFonts w:ascii="Calibri Light" w:eastAsia="Calibri Light" w:hAnsi="Calibri Light" w:cs="Calibri Light"/>
          <w:b/>
          <w:bCs/>
          <w:color w:val="000000" w:themeColor="text1"/>
          <w:sz w:val="72"/>
          <w:szCs w:val="72"/>
        </w:rPr>
        <w:t>Adisa</w:t>
      </w:r>
      <w:proofErr w:type="spellEnd"/>
    </w:p>
    <w:p w14:paraId="3CA563B0" w14:textId="4B1ADADB" w:rsidR="00A23293" w:rsidRPr="00B138BA" w:rsidRDefault="6DCAFC97" w:rsidP="38B4EB2A">
      <w:pPr>
        <w:spacing w:line="216" w:lineRule="auto"/>
        <w:jc w:val="center"/>
        <w:rPr>
          <w:rFonts w:ascii="Calibri Light" w:eastAsia="Calibri Light" w:hAnsi="Calibri Light" w:cs="Calibri Light"/>
          <w:color w:val="000000" w:themeColor="text1"/>
          <w:sz w:val="72"/>
          <w:szCs w:val="72"/>
        </w:rPr>
      </w:pPr>
      <w:r w:rsidRPr="00B138BA">
        <w:rPr>
          <w:rFonts w:ascii="Calibri Light" w:eastAsia="Calibri Light" w:hAnsi="Calibri Light" w:cs="Calibri Light"/>
          <w:color w:val="4471C4"/>
          <w:sz w:val="72"/>
          <w:szCs w:val="72"/>
          <w:u w:val="single"/>
        </w:rPr>
        <w:t>Assignment title:</w:t>
      </w:r>
      <w:r w:rsidRPr="00B138BA">
        <w:rPr>
          <w:rFonts w:ascii="Calibri Light" w:eastAsia="Calibri Light" w:hAnsi="Calibri Light" w:cs="Calibri Light"/>
          <w:color w:val="4471C4"/>
          <w:sz w:val="72"/>
          <w:szCs w:val="72"/>
        </w:rPr>
        <w:t xml:space="preserve"> </w:t>
      </w:r>
      <w:r w:rsidRPr="00B138BA">
        <w:rPr>
          <w:rFonts w:ascii="Calibri Light" w:eastAsia="Calibri Light" w:hAnsi="Calibri Light" w:cs="Calibri Light"/>
          <w:b/>
          <w:bCs/>
          <w:color w:val="000000" w:themeColor="text1"/>
          <w:sz w:val="72"/>
          <w:szCs w:val="72"/>
        </w:rPr>
        <w:t>Employability Skills R</w:t>
      </w:r>
      <w:r w:rsidR="1D4BED23" w:rsidRPr="00B138BA">
        <w:rPr>
          <w:rFonts w:ascii="Calibri Light" w:eastAsia="Calibri Light" w:hAnsi="Calibri Light" w:cs="Calibri Light"/>
          <w:b/>
          <w:bCs/>
          <w:color w:val="000000" w:themeColor="text1"/>
          <w:sz w:val="72"/>
          <w:szCs w:val="72"/>
        </w:rPr>
        <w:t>e</w:t>
      </w:r>
      <w:r w:rsidRPr="00B138BA">
        <w:rPr>
          <w:rFonts w:ascii="Calibri Light" w:eastAsia="Calibri Light" w:hAnsi="Calibri Light" w:cs="Calibri Light"/>
          <w:b/>
          <w:bCs/>
          <w:color w:val="000000" w:themeColor="text1"/>
          <w:sz w:val="72"/>
          <w:szCs w:val="72"/>
        </w:rPr>
        <w:t>port</w:t>
      </w:r>
    </w:p>
    <w:p w14:paraId="7AA1FCAB" w14:textId="4C2D482F" w:rsidR="0B4BB8C0" w:rsidRPr="00B138BA" w:rsidRDefault="0B4BB8C0" w:rsidP="38B4EB2A">
      <w:pPr>
        <w:spacing w:line="216" w:lineRule="auto"/>
        <w:jc w:val="center"/>
        <w:rPr>
          <w:rFonts w:ascii="Calibri Light" w:eastAsia="Calibri Light" w:hAnsi="Calibri Light" w:cs="Calibri Light"/>
          <w:b/>
          <w:bCs/>
          <w:color w:val="000000" w:themeColor="text1"/>
          <w:sz w:val="72"/>
          <w:szCs w:val="72"/>
        </w:rPr>
      </w:pPr>
      <w:r w:rsidRPr="3EED3B93">
        <w:rPr>
          <w:rFonts w:ascii="Calibri Light" w:eastAsia="Calibri Light" w:hAnsi="Calibri Light" w:cs="Calibri Light"/>
          <w:b/>
          <w:bCs/>
          <w:color w:val="000000" w:themeColor="text1"/>
          <w:sz w:val="72"/>
          <w:szCs w:val="72"/>
        </w:rPr>
        <w:t>Total of word:</w:t>
      </w:r>
      <w:r w:rsidR="5BD1499E" w:rsidRPr="3EED3B93">
        <w:rPr>
          <w:rFonts w:ascii="Calibri Light" w:eastAsia="Calibri Light" w:hAnsi="Calibri Light" w:cs="Calibri Light"/>
          <w:b/>
          <w:bCs/>
          <w:color w:val="000000" w:themeColor="text1"/>
          <w:sz w:val="72"/>
          <w:szCs w:val="72"/>
        </w:rPr>
        <w:t>2000</w:t>
      </w:r>
      <w:r w:rsidRPr="3EED3B93">
        <w:rPr>
          <w:rFonts w:ascii="Calibri Light" w:eastAsia="Calibri Light" w:hAnsi="Calibri Light" w:cs="Calibri Light"/>
          <w:b/>
          <w:bCs/>
          <w:color w:val="000000" w:themeColor="text1"/>
          <w:sz w:val="72"/>
          <w:szCs w:val="72"/>
        </w:rPr>
        <w:t xml:space="preserve"> words</w:t>
      </w:r>
    </w:p>
    <w:p w14:paraId="465EF717" w14:textId="1E91979F" w:rsidR="00A23293" w:rsidRPr="00B138BA" w:rsidRDefault="00A23293" w:rsidP="6257778A">
      <w:pPr>
        <w:spacing w:line="216" w:lineRule="auto"/>
        <w:jc w:val="center"/>
        <w:rPr>
          <w:rFonts w:ascii="Calibri Light" w:eastAsia="Calibri Light" w:hAnsi="Calibri Light" w:cs="Calibri Light"/>
          <w:b/>
          <w:bCs/>
          <w:color w:val="000000" w:themeColor="text1"/>
          <w:sz w:val="72"/>
          <w:szCs w:val="72"/>
        </w:rPr>
      </w:pPr>
    </w:p>
    <w:p w14:paraId="5F638E97" w14:textId="137B61DB" w:rsidR="00A23293" w:rsidRPr="00B138BA" w:rsidRDefault="00A23293" w:rsidP="6257778A">
      <w:pPr>
        <w:spacing w:line="216" w:lineRule="auto"/>
        <w:jc w:val="center"/>
        <w:rPr>
          <w:rFonts w:ascii="Calibri Light" w:eastAsia="Calibri Light" w:hAnsi="Calibri Light" w:cs="Calibri Light"/>
          <w:b/>
          <w:bCs/>
          <w:color w:val="000000" w:themeColor="text1"/>
          <w:sz w:val="72"/>
          <w:szCs w:val="72"/>
        </w:rPr>
      </w:pPr>
    </w:p>
    <w:p w14:paraId="24AD7AFE" w14:textId="044696B1" w:rsidR="00A23293" w:rsidRPr="00B138BA" w:rsidRDefault="00A23293" w:rsidP="6257778A">
      <w:pPr>
        <w:spacing w:line="216" w:lineRule="auto"/>
        <w:jc w:val="center"/>
        <w:rPr>
          <w:rFonts w:ascii="Calibri Light" w:eastAsia="Calibri Light" w:hAnsi="Calibri Light" w:cs="Calibri Light"/>
          <w:b/>
          <w:bCs/>
          <w:color w:val="000000" w:themeColor="text1"/>
          <w:sz w:val="72"/>
          <w:szCs w:val="72"/>
        </w:rPr>
      </w:pPr>
    </w:p>
    <w:p w14:paraId="1756549C" w14:textId="60997F62" w:rsidR="00A23293" w:rsidRDefault="00A23293" w:rsidP="00B138BA">
      <w:pPr>
        <w:spacing w:line="216" w:lineRule="auto"/>
        <w:rPr>
          <w:rFonts w:ascii="Calibri Light" w:eastAsia="Calibri Light" w:hAnsi="Calibri Light" w:cs="Calibri Light"/>
          <w:b/>
          <w:bCs/>
          <w:color w:val="000000" w:themeColor="text1"/>
          <w:sz w:val="72"/>
          <w:szCs w:val="72"/>
        </w:rPr>
      </w:pPr>
    </w:p>
    <w:p w14:paraId="7BB8B6B4" w14:textId="77777777" w:rsidR="00B138BA" w:rsidRPr="00B138BA" w:rsidRDefault="00B138BA" w:rsidP="00B138BA">
      <w:pPr>
        <w:spacing w:line="216" w:lineRule="auto"/>
        <w:rPr>
          <w:rFonts w:ascii="Calibri Light" w:eastAsia="Calibri Light" w:hAnsi="Calibri Light" w:cs="Calibri Light"/>
          <w:b/>
          <w:bCs/>
          <w:color w:val="000000" w:themeColor="text1"/>
          <w:sz w:val="72"/>
          <w:szCs w:val="72"/>
        </w:rPr>
      </w:pPr>
    </w:p>
    <w:p w14:paraId="3282F175" w14:textId="3FFF8150" w:rsidR="00A23293" w:rsidRPr="00B138BA" w:rsidRDefault="6DCAFC97" w:rsidP="4168E821">
      <w:pPr>
        <w:spacing w:line="216" w:lineRule="auto"/>
        <w:jc w:val="center"/>
        <w:rPr>
          <w:rFonts w:ascii="Calibri Light" w:eastAsia="Calibri Light" w:hAnsi="Calibri Light" w:cs="Calibri Light"/>
          <w:color w:val="4472C4" w:themeColor="accent1"/>
          <w:sz w:val="72"/>
          <w:szCs w:val="72"/>
          <w:u w:val="single"/>
        </w:rPr>
      </w:pPr>
      <w:r w:rsidRPr="00B138BA">
        <w:rPr>
          <w:rFonts w:ascii="Calibri Light" w:eastAsia="Calibri Light" w:hAnsi="Calibri Light" w:cs="Calibri Light"/>
          <w:b/>
          <w:bCs/>
          <w:color w:val="4471C4"/>
          <w:sz w:val="72"/>
          <w:szCs w:val="72"/>
          <w:u w:val="single"/>
        </w:rPr>
        <w:t>Employability Skills R</w:t>
      </w:r>
      <w:r w:rsidR="0D186E70" w:rsidRPr="00B138BA">
        <w:rPr>
          <w:rFonts w:ascii="Calibri Light" w:eastAsia="Calibri Light" w:hAnsi="Calibri Light" w:cs="Calibri Light"/>
          <w:b/>
          <w:bCs/>
          <w:color w:val="4471C4"/>
          <w:sz w:val="72"/>
          <w:szCs w:val="72"/>
          <w:u w:val="single"/>
        </w:rPr>
        <w:t>ep</w:t>
      </w:r>
      <w:r w:rsidRPr="00B138BA">
        <w:rPr>
          <w:rFonts w:ascii="Calibri Light" w:eastAsia="Calibri Light" w:hAnsi="Calibri Light" w:cs="Calibri Light"/>
          <w:b/>
          <w:bCs/>
          <w:color w:val="4471C4"/>
          <w:sz w:val="72"/>
          <w:szCs w:val="72"/>
          <w:u w:val="single"/>
        </w:rPr>
        <w:t>ort</w:t>
      </w:r>
    </w:p>
    <w:p w14:paraId="06204C11" w14:textId="5741F2C6" w:rsidR="00A23293" w:rsidRPr="00B138BA" w:rsidRDefault="00A23293" w:rsidP="6257778A">
      <w:pPr>
        <w:spacing w:line="216" w:lineRule="auto"/>
        <w:jc w:val="center"/>
        <w:rPr>
          <w:rFonts w:ascii="Calibri Light" w:eastAsia="Calibri Light" w:hAnsi="Calibri Light" w:cs="Calibri Light"/>
          <w:b/>
          <w:bCs/>
          <w:color w:val="4472C4" w:themeColor="accent1"/>
          <w:sz w:val="72"/>
          <w:szCs w:val="72"/>
          <w:u w:val="single"/>
        </w:rPr>
      </w:pPr>
    </w:p>
    <w:p w14:paraId="20B1222E" w14:textId="72851730" w:rsidR="00B138BA" w:rsidRDefault="6DCAFC97" w:rsidP="433EE280">
      <w:pPr>
        <w:spacing w:line="216" w:lineRule="auto"/>
        <w:rPr>
          <w:rFonts w:ascii="Calibri Light" w:eastAsia="Calibri Light" w:hAnsi="Calibri Light" w:cs="Calibri Light"/>
          <w:b/>
          <w:bCs/>
          <w:i/>
          <w:iCs/>
          <w:sz w:val="28"/>
          <w:szCs w:val="28"/>
        </w:rPr>
      </w:pPr>
      <w:r w:rsidRPr="433EE280">
        <w:rPr>
          <w:rFonts w:ascii="Calibri Light" w:eastAsia="Calibri Light" w:hAnsi="Calibri Light" w:cs="Calibri Light"/>
          <w:b/>
          <w:bCs/>
          <w:sz w:val="28"/>
          <w:szCs w:val="28"/>
          <w:u w:val="single"/>
        </w:rPr>
        <w:t>Introduction:</w:t>
      </w:r>
      <w:r w:rsidR="6AA9E7B8" w:rsidRPr="433EE280">
        <w:rPr>
          <w:rFonts w:ascii="Calibri Light" w:eastAsia="Calibri Light" w:hAnsi="Calibri Light" w:cs="Calibri Light"/>
          <w:b/>
          <w:bCs/>
          <w:i/>
          <w:iCs/>
          <w:sz w:val="28"/>
          <w:szCs w:val="28"/>
        </w:rPr>
        <w:t xml:space="preserve"> </w:t>
      </w:r>
    </w:p>
    <w:p w14:paraId="1E655888" w14:textId="2559DD2D" w:rsidR="34BEC800" w:rsidRDefault="292FD80C" w:rsidP="433EE280">
      <w:pPr>
        <w:spacing w:line="216" w:lineRule="auto"/>
        <w:rPr>
          <w:rFonts w:ascii="Calibri" w:eastAsia="Calibri" w:hAnsi="Calibri" w:cs="Calibri"/>
          <w:sz w:val="24"/>
          <w:szCs w:val="24"/>
          <w:u w:val="single"/>
        </w:rPr>
      </w:pPr>
      <w:r w:rsidRPr="433EE280">
        <w:rPr>
          <w:rFonts w:ascii="Calibri" w:eastAsia="Calibri" w:hAnsi="Calibri" w:cs="Calibri"/>
          <w:sz w:val="24"/>
          <w:szCs w:val="24"/>
        </w:rPr>
        <w:t>This report will reflect on many subjects studied in the classroom, where it will analyse, explain the necessity and purpose of several topics.</w:t>
      </w:r>
      <w:r w:rsidR="6F3624F4" w:rsidRPr="433EE280">
        <w:rPr>
          <w:rFonts w:ascii="Calibri" w:eastAsia="Calibri" w:hAnsi="Calibri" w:cs="Calibri"/>
          <w:sz w:val="24"/>
          <w:szCs w:val="24"/>
        </w:rPr>
        <w:t xml:space="preserve"> </w:t>
      </w:r>
      <w:r w:rsidR="4AFEF71B" w:rsidRPr="433EE280">
        <w:rPr>
          <w:rFonts w:ascii="Calibri" w:eastAsia="Calibri" w:hAnsi="Calibri" w:cs="Calibri"/>
          <w:sz w:val="24"/>
          <w:szCs w:val="24"/>
        </w:rPr>
        <w:t xml:space="preserve">These topics studied are </w:t>
      </w:r>
      <w:r w:rsidR="6F3624F4" w:rsidRPr="433EE280">
        <w:rPr>
          <w:rFonts w:ascii="Calibri" w:eastAsia="Calibri" w:hAnsi="Calibri" w:cs="Calibri"/>
          <w:color w:val="0E101A"/>
          <w:sz w:val="24"/>
          <w:szCs w:val="24"/>
        </w:rPr>
        <w:t xml:space="preserve">Kolb reflective cycle (1984), time management, note-taking, </w:t>
      </w:r>
      <w:r w:rsidR="027A03BD" w:rsidRPr="433EE280">
        <w:rPr>
          <w:rFonts w:ascii="Calibri" w:eastAsia="Calibri" w:hAnsi="Calibri" w:cs="Calibri"/>
          <w:sz w:val="24"/>
          <w:szCs w:val="24"/>
        </w:rPr>
        <w:t>CV writing and cover letter</w:t>
      </w:r>
      <w:r w:rsidR="00F12CC9" w:rsidRPr="433EE280">
        <w:rPr>
          <w:rFonts w:ascii="Calibri" w:eastAsia="Calibri" w:hAnsi="Calibri" w:cs="Calibri"/>
          <w:sz w:val="24"/>
          <w:szCs w:val="24"/>
        </w:rPr>
        <w:t>.</w:t>
      </w:r>
      <w:r w:rsidR="47A369AA" w:rsidRPr="433EE280">
        <w:rPr>
          <w:rFonts w:ascii="Calibri" w:eastAsia="Calibri" w:hAnsi="Calibri" w:cs="Calibri"/>
          <w:sz w:val="24"/>
          <w:szCs w:val="24"/>
        </w:rPr>
        <w:t xml:space="preserve"> </w:t>
      </w:r>
      <w:r w:rsidR="52F7ADE9" w:rsidRPr="433EE280">
        <w:rPr>
          <w:rFonts w:ascii="Calibri" w:eastAsia="Calibri" w:hAnsi="Calibri" w:cs="Calibri"/>
          <w:sz w:val="24"/>
          <w:szCs w:val="24"/>
        </w:rPr>
        <w:t>These subjects will help to develop more strong confidence, more vital knowledge and gain new skills that will grow in time to have a successful career and an organised live by reflecting and reviewing within the life experience and study.</w:t>
      </w:r>
    </w:p>
    <w:p w14:paraId="5409EF72" w14:textId="6B4021C4" w:rsidR="3129C4DA" w:rsidRDefault="3129C4DA" w:rsidP="433EE280">
      <w:pPr>
        <w:spacing w:line="216" w:lineRule="auto"/>
        <w:rPr>
          <w:rFonts w:ascii="Calibri" w:eastAsia="Calibri" w:hAnsi="Calibri" w:cs="Calibri"/>
          <w:b/>
          <w:bCs/>
          <w:color w:val="0E101A"/>
          <w:sz w:val="28"/>
          <w:szCs w:val="28"/>
          <w:u w:val="single"/>
        </w:rPr>
      </w:pPr>
      <w:r w:rsidRPr="433EE280">
        <w:rPr>
          <w:rFonts w:ascii="Calibri" w:eastAsia="Calibri" w:hAnsi="Calibri" w:cs="Calibri"/>
          <w:b/>
          <w:bCs/>
          <w:color w:val="0E101A"/>
          <w:sz w:val="28"/>
          <w:szCs w:val="28"/>
          <w:u w:val="single"/>
        </w:rPr>
        <w:t>Kolb</w:t>
      </w:r>
      <w:r w:rsidRPr="433EE280">
        <w:rPr>
          <w:rFonts w:ascii="Calibri" w:eastAsia="Calibri" w:hAnsi="Calibri" w:cs="Calibri"/>
          <w:color w:val="0E101A"/>
          <w:sz w:val="28"/>
          <w:szCs w:val="28"/>
          <w:u w:val="single"/>
        </w:rPr>
        <w:t xml:space="preserve"> </w:t>
      </w:r>
      <w:r w:rsidRPr="433EE280">
        <w:rPr>
          <w:rFonts w:ascii="Calibri" w:eastAsia="Calibri" w:hAnsi="Calibri" w:cs="Calibri"/>
          <w:b/>
          <w:bCs/>
          <w:color w:val="0E101A"/>
          <w:sz w:val="28"/>
          <w:szCs w:val="28"/>
          <w:u w:val="single"/>
        </w:rPr>
        <w:t>reflective cycle (1984)</w:t>
      </w:r>
    </w:p>
    <w:p w14:paraId="1512A93E" w14:textId="4C33DC21" w:rsidR="34BEC800" w:rsidRDefault="34BEC800" w:rsidP="34BEC800">
      <w:pPr>
        <w:spacing w:line="216" w:lineRule="auto"/>
        <w:rPr>
          <w:rFonts w:ascii="Calibri Light" w:eastAsia="Calibri Light" w:hAnsi="Calibri Light" w:cs="Calibri Light"/>
          <w:b/>
          <w:bCs/>
          <w:i/>
          <w:iCs/>
          <w:sz w:val="32"/>
          <w:szCs w:val="32"/>
        </w:rPr>
      </w:pPr>
    </w:p>
    <w:p w14:paraId="09F02260" w14:textId="38759299" w:rsidR="4CB7E388" w:rsidRDefault="4CB7E388" w:rsidP="433EE280">
      <w:pPr>
        <w:spacing w:line="216" w:lineRule="auto"/>
        <w:rPr>
          <w:rFonts w:ascii="Calibri" w:eastAsia="Calibri" w:hAnsi="Calibri" w:cs="Calibri"/>
          <w:b/>
          <w:bCs/>
          <w:color w:val="0E101A"/>
          <w:sz w:val="24"/>
          <w:szCs w:val="24"/>
        </w:rPr>
      </w:pPr>
      <w:r>
        <w:rPr>
          <w:noProof/>
        </w:rPr>
        <w:drawing>
          <wp:inline distT="0" distB="0" distL="0" distR="0" wp14:anchorId="5631D760" wp14:editId="433EE280">
            <wp:extent cx="5133976" cy="3133725"/>
            <wp:effectExtent l="0" t="0" r="0" b="0"/>
            <wp:docPr id="1481990635" name="Picture 1481990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133976" cy="3133725"/>
                    </a:xfrm>
                    <a:prstGeom prst="rect">
                      <a:avLst/>
                    </a:prstGeom>
                  </pic:spPr>
                </pic:pic>
              </a:graphicData>
            </a:graphic>
          </wp:inline>
        </w:drawing>
      </w:r>
      <w:r w:rsidR="7ECDDA4E" w:rsidRPr="433EE280">
        <w:rPr>
          <w:rFonts w:ascii="Calibri" w:eastAsia="Calibri" w:hAnsi="Calibri" w:cs="Calibri"/>
          <w:b/>
          <w:bCs/>
          <w:color w:val="0E101A"/>
        </w:rPr>
        <w:t>FIG</w:t>
      </w:r>
      <w:r w:rsidR="26629347" w:rsidRPr="433EE280">
        <w:rPr>
          <w:rFonts w:ascii="Calibri" w:eastAsia="Calibri" w:hAnsi="Calibri" w:cs="Calibri"/>
          <w:b/>
          <w:bCs/>
          <w:color w:val="0E101A"/>
        </w:rPr>
        <w:t xml:space="preserve">1, </w:t>
      </w:r>
      <w:r w:rsidR="26629347" w:rsidRPr="433EE280">
        <w:rPr>
          <w:rFonts w:ascii="Calibri" w:eastAsia="Calibri" w:hAnsi="Calibri" w:cs="Calibri"/>
          <w:b/>
          <w:bCs/>
          <w:color w:val="0E101A"/>
          <w:sz w:val="24"/>
          <w:szCs w:val="24"/>
        </w:rPr>
        <w:t>FIG1. Kolb</w:t>
      </w:r>
      <w:r w:rsidR="7ECDDA4E" w:rsidRPr="433EE280">
        <w:rPr>
          <w:rFonts w:ascii="Calibri" w:eastAsia="Calibri" w:hAnsi="Calibri" w:cs="Calibri"/>
          <w:color w:val="0E101A"/>
          <w:sz w:val="24"/>
          <w:szCs w:val="24"/>
        </w:rPr>
        <w:t xml:space="preserve"> </w:t>
      </w:r>
      <w:r w:rsidR="7ECDDA4E" w:rsidRPr="433EE280">
        <w:rPr>
          <w:rFonts w:ascii="Calibri" w:eastAsia="Calibri" w:hAnsi="Calibri" w:cs="Calibri"/>
          <w:b/>
          <w:bCs/>
          <w:color w:val="0E101A"/>
          <w:sz w:val="24"/>
          <w:szCs w:val="24"/>
        </w:rPr>
        <w:t>reflective cycle (1984)</w:t>
      </w:r>
    </w:p>
    <w:p w14:paraId="6472CD45" w14:textId="2D3FC067" w:rsidR="06348804" w:rsidRDefault="06348804" w:rsidP="433EE280">
      <w:pPr>
        <w:rPr>
          <w:rFonts w:ascii="Calibri" w:eastAsia="Calibri" w:hAnsi="Calibri" w:cs="Calibri"/>
          <w:color w:val="0E101A"/>
          <w:sz w:val="24"/>
          <w:szCs w:val="24"/>
        </w:rPr>
      </w:pPr>
      <w:r w:rsidRPr="433EE280">
        <w:rPr>
          <w:rFonts w:ascii="Calibri" w:eastAsia="Calibri" w:hAnsi="Calibri" w:cs="Calibri"/>
          <w:color w:val="0E101A"/>
          <w:sz w:val="24"/>
          <w:szCs w:val="24"/>
        </w:rPr>
        <w:t>According to McLeod (2017) "Kolb's experiential learning style theory is typically represented by a four-stage learning cycle".</w:t>
      </w:r>
    </w:p>
    <w:p w14:paraId="5C3A3BF4" w14:textId="51BDB75B" w:rsidR="06348804" w:rsidRDefault="06348804" w:rsidP="433EE280">
      <w:pPr>
        <w:pStyle w:val="ListParagraph"/>
        <w:numPr>
          <w:ilvl w:val="0"/>
          <w:numId w:val="2"/>
        </w:numPr>
        <w:rPr>
          <w:rFonts w:eastAsiaTheme="minorEastAsia"/>
          <w:b/>
          <w:bCs/>
          <w:color w:val="0E101A"/>
          <w:sz w:val="24"/>
          <w:szCs w:val="24"/>
        </w:rPr>
      </w:pPr>
      <w:r w:rsidRPr="433EE280">
        <w:rPr>
          <w:rFonts w:ascii="Calibri" w:eastAsia="Calibri" w:hAnsi="Calibri" w:cs="Calibri"/>
          <w:b/>
          <w:bCs/>
          <w:color w:val="0E101A"/>
          <w:sz w:val="24"/>
          <w:szCs w:val="24"/>
        </w:rPr>
        <w:t>Concrete Experience</w:t>
      </w:r>
      <w:r w:rsidRPr="433EE280">
        <w:rPr>
          <w:rFonts w:ascii="Calibri" w:eastAsia="Calibri" w:hAnsi="Calibri" w:cs="Calibri"/>
          <w:color w:val="0E101A"/>
          <w:sz w:val="24"/>
          <w:szCs w:val="24"/>
        </w:rPr>
        <w:t xml:space="preserve"> - is created a new event or situation. This stage shows that here is making or producing an event.</w:t>
      </w:r>
    </w:p>
    <w:p w14:paraId="3A410D8D" w14:textId="66D439D1" w:rsidR="06348804" w:rsidRDefault="06348804" w:rsidP="433EE280">
      <w:pPr>
        <w:pStyle w:val="ListParagraph"/>
        <w:numPr>
          <w:ilvl w:val="0"/>
          <w:numId w:val="2"/>
        </w:numPr>
        <w:rPr>
          <w:rFonts w:eastAsiaTheme="minorEastAsia"/>
          <w:b/>
          <w:bCs/>
          <w:color w:val="0E101A"/>
          <w:sz w:val="24"/>
          <w:szCs w:val="24"/>
        </w:rPr>
      </w:pPr>
      <w:r w:rsidRPr="433EE280">
        <w:rPr>
          <w:rFonts w:ascii="Calibri" w:eastAsia="Calibri" w:hAnsi="Calibri" w:cs="Calibri"/>
          <w:b/>
          <w:bCs/>
          <w:color w:val="0E101A"/>
          <w:sz w:val="24"/>
          <w:szCs w:val="24"/>
        </w:rPr>
        <w:t>Reflective Observation of the New Experience</w:t>
      </w:r>
      <w:r w:rsidRPr="433EE280">
        <w:rPr>
          <w:rFonts w:ascii="Calibri" w:eastAsia="Calibri" w:hAnsi="Calibri" w:cs="Calibri"/>
          <w:color w:val="0E101A"/>
          <w:sz w:val="24"/>
          <w:szCs w:val="24"/>
        </w:rPr>
        <w:t xml:space="preserve"> - of the relevant outcome is any differences between knowledge and opinion. This stage shows to examine or reflect on the new activity to gain new results.</w:t>
      </w:r>
    </w:p>
    <w:p w14:paraId="2497CC6E" w14:textId="4DC9CF49" w:rsidR="06348804" w:rsidRDefault="06348804" w:rsidP="433EE280">
      <w:pPr>
        <w:pStyle w:val="ListParagraph"/>
        <w:numPr>
          <w:ilvl w:val="0"/>
          <w:numId w:val="2"/>
        </w:numPr>
        <w:rPr>
          <w:rFonts w:eastAsiaTheme="minorEastAsia"/>
          <w:b/>
          <w:bCs/>
          <w:color w:val="0E101A"/>
          <w:sz w:val="24"/>
          <w:szCs w:val="24"/>
        </w:rPr>
      </w:pPr>
      <w:r w:rsidRPr="433EE280">
        <w:rPr>
          <w:rFonts w:ascii="Calibri" w:eastAsia="Calibri" w:hAnsi="Calibri" w:cs="Calibri"/>
          <w:b/>
          <w:bCs/>
          <w:color w:val="0E101A"/>
          <w:sz w:val="24"/>
          <w:szCs w:val="24"/>
        </w:rPr>
        <w:lastRenderedPageBreak/>
        <w:t>Abstract Conceptualization</w:t>
      </w:r>
      <w:r w:rsidRPr="433EE280">
        <w:rPr>
          <w:rFonts w:ascii="Calibri" w:eastAsia="Calibri" w:hAnsi="Calibri" w:cs="Calibri"/>
          <w:color w:val="0E101A"/>
          <w:sz w:val="24"/>
          <w:szCs w:val="24"/>
        </w:rPr>
        <w:t xml:space="preserve"> reflection provides origin to a new approach or a correction of a fundamental theory. This stage is revealing the result and the new knowledge gained from their participation in the event. </w:t>
      </w:r>
    </w:p>
    <w:p w14:paraId="2DB802D9" w14:textId="3A9B8AD1" w:rsidR="06348804" w:rsidRDefault="06348804" w:rsidP="433EE280">
      <w:pPr>
        <w:pStyle w:val="ListParagraph"/>
        <w:numPr>
          <w:ilvl w:val="0"/>
          <w:numId w:val="2"/>
        </w:numPr>
        <w:rPr>
          <w:rFonts w:eastAsiaTheme="minorEastAsia"/>
          <w:b/>
          <w:bCs/>
          <w:color w:val="0E101A"/>
          <w:sz w:val="24"/>
          <w:szCs w:val="24"/>
        </w:rPr>
      </w:pPr>
      <w:r w:rsidRPr="433EE280">
        <w:rPr>
          <w:rFonts w:ascii="Calibri" w:eastAsia="Calibri" w:hAnsi="Calibri" w:cs="Calibri"/>
          <w:b/>
          <w:bCs/>
          <w:color w:val="0E101A"/>
          <w:sz w:val="24"/>
          <w:szCs w:val="24"/>
        </w:rPr>
        <w:t>Active Experimentation</w:t>
      </w:r>
      <w:r w:rsidRPr="433EE280">
        <w:rPr>
          <w:rFonts w:ascii="Calibri" w:eastAsia="Calibri" w:hAnsi="Calibri" w:cs="Calibri"/>
          <w:color w:val="0E101A"/>
          <w:sz w:val="24"/>
          <w:szCs w:val="24"/>
        </w:rPr>
        <w:t xml:space="preserve"> -implements their approach to the environment around them to observe the results. This stage is explaining what has discovered. Also, it is implementing the event in the world to monitor the results.</w:t>
      </w:r>
    </w:p>
    <w:p w14:paraId="3A5E29B2" w14:textId="257C511D" w:rsidR="06348804" w:rsidRDefault="06348804" w:rsidP="433EE280">
      <w:pPr>
        <w:spacing w:line="216" w:lineRule="auto"/>
        <w:rPr>
          <w:sz w:val="24"/>
          <w:szCs w:val="24"/>
        </w:rPr>
      </w:pPr>
      <w:r w:rsidRPr="433EE280">
        <w:rPr>
          <w:sz w:val="24"/>
          <w:szCs w:val="24"/>
        </w:rPr>
        <w:t>(McLeod 2017)</w:t>
      </w:r>
    </w:p>
    <w:p w14:paraId="2F63B72A" w14:textId="34759C09" w:rsidR="56B8604F" w:rsidRDefault="56B8604F" w:rsidP="433EE280">
      <w:pPr>
        <w:spacing w:line="216" w:lineRule="auto"/>
        <w:rPr>
          <w:sz w:val="24"/>
          <w:szCs w:val="24"/>
        </w:rPr>
      </w:pPr>
      <w:r w:rsidRPr="433EE280">
        <w:rPr>
          <w:sz w:val="24"/>
          <w:szCs w:val="24"/>
        </w:rPr>
        <w:t xml:space="preserve">I never knew what reflective theory is before studied in the classroom. Kolb reflective Cycle is a way of reflecting on an event or situation by observing from the beginning of the event the consequence, the result and the new learning gain through the process.  This way, we get new knowledge where we learn new things, and we gain further information. </w:t>
      </w:r>
      <w:r w:rsidR="60846CAB" w:rsidRPr="433EE280">
        <w:rPr>
          <w:sz w:val="24"/>
          <w:szCs w:val="24"/>
        </w:rPr>
        <w:t>To conclude, i</w:t>
      </w:r>
      <w:r w:rsidRPr="433EE280">
        <w:rPr>
          <w:sz w:val="24"/>
          <w:szCs w:val="24"/>
        </w:rPr>
        <w:t>t is a good understanding of reflection to gain a new perception of the events in conclusion at the end of the experiment given.</w:t>
      </w:r>
    </w:p>
    <w:p w14:paraId="280DD544" w14:textId="406EEF66" w:rsidR="34BEC800" w:rsidRDefault="34BEC800" w:rsidP="34BEC800">
      <w:pPr>
        <w:spacing w:line="216" w:lineRule="auto"/>
      </w:pPr>
    </w:p>
    <w:p w14:paraId="3189AB3C" w14:textId="3540DA1F" w:rsidR="37905B3E" w:rsidRDefault="37905B3E" w:rsidP="433EE280">
      <w:pPr>
        <w:spacing w:line="216" w:lineRule="auto"/>
        <w:rPr>
          <w:b/>
          <w:bCs/>
          <w:sz w:val="28"/>
          <w:szCs w:val="28"/>
          <w:u w:val="single"/>
        </w:rPr>
      </w:pPr>
      <w:r w:rsidRPr="433EE280">
        <w:rPr>
          <w:b/>
          <w:bCs/>
          <w:sz w:val="28"/>
          <w:szCs w:val="28"/>
          <w:u w:val="single"/>
        </w:rPr>
        <w:t>Time Management</w:t>
      </w:r>
    </w:p>
    <w:p w14:paraId="7E2054C6" w14:textId="6EC6FB79" w:rsidR="34BEC800" w:rsidRDefault="34BEC800" w:rsidP="34BEC800">
      <w:pPr>
        <w:spacing w:line="216" w:lineRule="auto"/>
      </w:pPr>
    </w:p>
    <w:p w14:paraId="7E7D814D" w14:textId="45D3D3CB" w:rsidR="0B542532" w:rsidRDefault="0B542532" w:rsidP="433EE280">
      <w:pPr>
        <w:spacing w:line="216" w:lineRule="auto"/>
        <w:rPr>
          <w:sz w:val="24"/>
          <w:szCs w:val="24"/>
        </w:rPr>
      </w:pPr>
      <w:r w:rsidRPr="433EE280">
        <w:rPr>
          <w:sz w:val="24"/>
          <w:szCs w:val="24"/>
        </w:rPr>
        <w:t xml:space="preserve">According to Mind Tools (n.d.),"“Time management” is the process of organizing and planning how to divide your time between specific activities". </w:t>
      </w:r>
      <w:r w:rsidR="03970AF5" w:rsidRPr="433EE280">
        <w:rPr>
          <w:sz w:val="24"/>
          <w:szCs w:val="24"/>
        </w:rPr>
        <w:t>Also, as was presented in the classroom(week1), understanding and learning how to manage time, will help people to balance their time in various phases of living. For example, maintaining a daily schedule, or a diary will allow people to be more organised and to save time during each day, also all the plans to be done in time efficiently. Planning to organise time with different instruments, as a note, list, diary book will help people to save time, prioritise and make plans.</w:t>
      </w:r>
      <w:r w:rsidR="40C1F830" w:rsidRPr="433EE280">
        <w:rPr>
          <w:sz w:val="24"/>
          <w:szCs w:val="24"/>
        </w:rPr>
        <w:t xml:space="preserve"> Organising the time has many benefits as better performance, reputation, less stress, increased possibilities for progression, and bigger chances to achieve meaningful goals.</w:t>
      </w:r>
    </w:p>
    <w:p w14:paraId="3B204632" w14:textId="1CAD3DEA" w:rsidR="526F109F" w:rsidRDefault="001952D7" w:rsidP="433EE280">
      <w:pPr>
        <w:pStyle w:val="Heading2"/>
        <w:rPr>
          <w:rFonts w:ascii="Calibri" w:eastAsia="Calibri" w:hAnsi="Calibri" w:cs="Calibri"/>
          <w:color w:val="0E101A"/>
          <w:sz w:val="24"/>
          <w:szCs w:val="24"/>
        </w:rPr>
      </w:pPr>
      <w:r w:rsidRPr="433EE280">
        <w:rPr>
          <w:rFonts w:ascii="Calibri" w:eastAsia="Calibri" w:hAnsi="Calibri" w:cs="Calibri"/>
          <w:color w:val="0E101A"/>
          <w:sz w:val="24"/>
          <w:szCs w:val="24"/>
        </w:rPr>
        <w:t>An essential tool of time management is web-based tools (Entrepreneur handbook, 2019). Online time planners with decent software will benefit from managing time to saving time. With a weekly program system, people will be capable of maintaining and archiving new goals and finish their assignments in time without delays.</w:t>
      </w:r>
      <w:r w:rsidR="235174ED" w:rsidRPr="433EE280">
        <w:rPr>
          <w:rFonts w:ascii="Calibri" w:eastAsia="Calibri" w:hAnsi="Calibri" w:cs="Calibri"/>
          <w:color w:val="0E101A"/>
          <w:sz w:val="24"/>
          <w:szCs w:val="24"/>
        </w:rPr>
        <w:t xml:space="preserve"> </w:t>
      </w:r>
      <w:r w:rsidR="526F109F" w:rsidRPr="433EE280">
        <w:rPr>
          <w:rFonts w:ascii="Calibri" w:eastAsia="Calibri" w:hAnsi="Calibri" w:cs="Calibri"/>
          <w:color w:val="0E101A"/>
          <w:sz w:val="24"/>
          <w:szCs w:val="24"/>
        </w:rPr>
        <w:t>Another essential tool of time management prioritises and make a weekly task list. According to Entrepreneur handbook (2019)," Break down your monthly, quarterly and annual goals into weekly and daily tasks". This way, people will be able to save time and established their objectives in the time staying flexible for other unexpected developments.</w:t>
      </w:r>
    </w:p>
    <w:p w14:paraId="601C6CC4" w14:textId="6FA21339" w:rsidR="713C8AF7" w:rsidRDefault="713C8AF7" w:rsidP="433EE280">
      <w:r w:rsidRPr="433EE280">
        <w:t>I never used before an organiser to manage my time. Reflecting on studied time management, I found that working the time will help me to save time and do every job in time and to have and some free time for me. Planning the time by organising with an instrument like a web application, or a diary will be helpful not to forget things to do and to know all the scheduled appointments, deadlines to succeed in the life and career. Also, an organised person will have free time to enjoy extra activities that will relax him like, yoga, fitness or reading a book.</w:t>
      </w:r>
      <w:r w:rsidR="144462A8" w:rsidRPr="433EE280">
        <w:t xml:space="preserve"> To conclude, it is essential to plan and organise your time to save time and develop your goals.</w:t>
      </w:r>
    </w:p>
    <w:p w14:paraId="5DA8793D" w14:textId="5E3B476B" w:rsidR="34BEC800" w:rsidRDefault="34BEC800" w:rsidP="433EE280">
      <w:pPr>
        <w:rPr>
          <w:sz w:val="24"/>
          <w:szCs w:val="24"/>
        </w:rPr>
      </w:pPr>
    </w:p>
    <w:p w14:paraId="232FB6DA" w14:textId="7886A102" w:rsidR="00231C13" w:rsidRDefault="00231C13" w:rsidP="433EE280">
      <w:pPr>
        <w:rPr>
          <w:sz w:val="24"/>
          <w:szCs w:val="24"/>
        </w:rPr>
      </w:pPr>
    </w:p>
    <w:p w14:paraId="5FDBC56E" w14:textId="77777777" w:rsidR="00231C13" w:rsidRDefault="00231C13" w:rsidP="433EE280">
      <w:pPr>
        <w:rPr>
          <w:sz w:val="24"/>
          <w:szCs w:val="24"/>
        </w:rPr>
      </w:pPr>
      <w:bookmarkStart w:id="0" w:name="_GoBack"/>
      <w:bookmarkEnd w:id="0"/>
    </w:p>
    <w:p w14:paraId="22D02126" w14:textId="1537EC4F" w:rsidR="3440D8CD" w:rsidRDefault="3440D8CD" w:rsidP="433EE280">
      <w:pPr>
        <w:rPr>
          <w:b/>
          <w:bCs/>
          <w:sz w:val="28"/>
          <w:szCs w:val="28"/>
          <w:u w:val="single"/>
        </w:rPr>
      </w:pPr>
      <w:r w:rsidRPr="433EE280">
        <w:rPr>
          <w:b/>
          <w:bCs/>
          <w:sz w:val="28"/>
          <w:szCs w:val="28"/>
          <w:u w:val="single"/>
        </w:rPr>
        <w:t>Note-taking</w:t>
      </w:r>
    </w:p>
    <w:p w14:paraId="2C558F6F" w14:textId="2E88523E" w:rsidR="3440D8CD" w:rsidRDefault="3440D8CD" w:rsidP="433EE280">
      <w:pPr>
        <w:pStyle w:val="Heading2"/>
        <w:rPr>
          <w:rFonts w:ascii="Calibri" w:eastAsia="Calibri" w:hAnsi="Calibri" w:cs="Calibri"/>
          <w:color w:val="0E101A"/>
          <w:sz w:val="24"/>
          <w:szCs w:val="24"/>
        </w:rPr>
      </w:pPr>
      <w:r w:rsidRPr="433EE280">
        <w:rPr>
          <w:rFonts w:ascii="Calibri" w:eastAsia="Calibri" w:hAnsi="Calibri" w:cs="Calibri"/>
          <w:color w:val="0E101A"/>
          <w:sz w:val="24"/>
          <w:szCs w:val="24"/>
        </w:rPr>
        <w:t xml:space="preserve">According to Cohen, M. (2020)," Notes taken during a lecture or seminar are essential to the learning process and using linear and non-linear notes where appropriate is an essential study skill". </w:t>
      </w:r>
      <w:r w:rsidR="366E47FF" w:rsidRPr="433EE280">
        <w:rPr>
          <w:rFonts w:ascii="Calibri" w:eastAsia="Calibri" w:hAnsi="Calibri" w:cs="Calibri"/>
          <w:color w:val="0E101A"/>
          <w:sz w:val="24"/>
          <w:szCs w:val="24"/>
        </w:rPr>
        <w:t xml:space="preserve">Notes are the system that considerably supports people to retain information when they need it later. </w:t>
      </w:r>
      <w:r w:rsidR="58080391" w:rsidRPr="433EE280">
        <w:rPr>
          <w:rFonts w:ascii="Calibri" w:eastAsia="Calibri" w:hAnsi="Calibri" w:cs="Calibri"/>
          <w:color w:val="0E101A"/>
          <w:sz w:val="24"/>
          <w:szCs w:val="24"/>
        </w:rPr>
        <w:t>Are two types of notetaking:</w:t>
      </w:r>
    </w:p>
    <w:p w14:paraId="6CD9CC19" w14:textId="55D286B6" w:rsidR="58080391" w:rsidRDefault="58080391" w:rsidP="433EE280">
      <w:pPr>
        <w:pStyle w:val="Heading2"/>
        <w:rPr>
          <w:rFonts w:ascii="Calibri" w:eastAsia="Calibri" w:hAnsi="Calibri" w:cs="Calibri"/>
          <w:color w:val="0E101A"/>
          <w:sz w:val="24"/>
          <w:szCs w:val="24"/>
        </w:rPr>
      </w:pPr>
      <w:r w:rsidRPr="433EE280">
        <w:rPr>
          <w:rFonts w:ascii="Calibri" w:eastAsia="Calibri" w:hAnsi="Calibri" w:cs="Calibri"/>
          <w:color w:val="0E101A"/>
          <w:sz w:val="24"/>
          <w:szCs w:val="24"/>
        </w:rPr>
        <w:t>1. Linear note</w:t>
      </w:r>
      <w:r w:rsidR="11383DBE" w:rsidRPr="433EE280">
        <w:rPr>
          <w:rFonts w:ascii="Calibri" w:eastAsia="Calibri" w:hAnsi="Calibri" w:cs="Calibri"/>
          <w:color w:val="0E101A"/>
          <w:sz w:val="24"/>
          <w:szCs w:val="24"/>
        </w:rPr>
        <w:t xml:space="preserve"> </w:t>
      </w:r>
      <w:r w:rsidRPr="433EE280">
        <w:rPr>
          <w:rFonts w:ascii="Calibri" w:eastAsia="Calibri" w:hAnsi="Calibri" w:cs="Calibri"/>
          <w:color w:val="0E101A"/>
          <w:sz w:val="24"/>
          <w:szCs w:val="24"/>
        </w:rPr>
        <w:t>taking.</w:t>
      </w:r>
      <w:r w:rsidR="41E2163F" w:rsidRPr="433EE280">
        <w:rPr>
          <w:rFonts w:ascii="Calibri" w:eastAsia="Calibri" w:hAnsi="Calibri" w:cs="Calibri"/>
          <w:color w:val="0E101A"/>
          <w:sz w:val="24"/>
          <w:szCs w:val="24"/>
        </w:rPr>
        <w:t xml:space="preserve"> </w:t>
      </w:r>
      <w:r w:rsidR="4144B055" w:rsidRPr="433EE280">
        <w:rPr>
          <w:rFonts w:ascii="Calibri" w:eastAsia="Calibri" w:hAnsi="Calibri" w:cs="Calibri"/>
          <w:color w:val="0E101A"/>
          <w:sz w:val="24"/>
          <w:szCs w:val="24"/>
        </w:rPr>
        <w:t xml:space="preserve">Is the method of writing information in the system in which you receive it and understand, and it can help you review the </w:t>
      </w:r>
      <w:proofErr w:type="gramStart"/>
      <w:r w:rsidR="4144B055" w:rsidRPr="433EE280">
        <w:rPr>
          <w:rFonts w:ascii="Calibri" w:eastAsia="Calibri" w:hAnsi="Calibri" w:cs="Calibri"/>
          <w:color w:val="0E101A"/>
          <w:sz w:val="24"/>
          <w:szCs w:val="24"/>
        </w:rPr>
        <w:t>information</w:t>
      </w:r>
      <w:r w:rsidR="5E3D33E0" w:rsidRPr="433EE280">
        <w:rPr>
          <w:rFonts w:ascii="Calibri" w:eastAsia="Calibri" w:hAnsi="Calibri" w:cs="Calibri"/>
          <w:color w:val="0E101A"/>
          <w:sz w:val="24"/>
          <w:szCs w:val="24"/>
        </w:rPr>
        <w:t>.</w:t>
      </w:r>
      <w:proofErr w:type="gramEnd"/>
      <w:r w:rsidR="4144B055" w:rsidRPr="433EE280">
        <w:rPr>
          <w:rFonts w:ascii="Calibri" w:eastAsia="Calibri" w:hAnsi="Calibri" w:cs="Calibri"/>
          <w:color w:val="0E101A"/>
          <w:sz w:val="24"/>
          <w:szCs w:val="24"/>
        </w:rPr>
        <w:t xml:space="preserve"> This way</w:t>
      </w:r>
      <w:r w:rsidR="728F1C2E" w:rsidRPr="433EE280">
        <w:rPr>
          <w:rFonts w:ascii="Calibri" w:eastAsia="Calibri" w:hAnsi="Calibri" w:cs="Calibri"/>
          <w:color w:val="0E101A"/>
          <w:sz w:val="24"/>
          <w:szCs w:val="24"/>
        </w:rPr>
        <w:t xml:space="preserve"> people</w:t>
      </w:r>
      <w:r w:rsidR="4144B055" w:rsidRPr="433EE280">
        <w:rPr>
          <w:rFonts w:ascii="Calibri" w:eastAsia="Calibri" w:hAnsi="Calibri" w:cs="Calibri"/>
          <w:color w:val="0E101A"/>
          <w:sz w:val="24"/>
          <w:szCs w:val="24"/>
        </w:rPr>
        <w:t xml:space="preserve"> can produce different and shorter information, will have newly obtained knowledge and performed it the other way. Can be beneficial to help to remember the expertise or purpose with which it is connected. (Cohen, M. 2020)</w:t>
      </w:r>
    </w:p>
    <w:p w14:paraId="10F72F3F" w14:textId="5EA04A4B" w:rsidR="58080391" w:rsidRDefault="58080391" w:rsidP="433EE280">
      <w:pPr>
        <w:rPr>
          <w:rFonts w:ascii="Calibri" w:eastAsia="Calibri" w:hAnsi="Calibri" w:cs="Calibri"/>
          <w:color w:val="0E101A"/>
          <w:sz w:val="24"/>
          <w:szCs w:val="24"/>
        </w:rPr>
      </w:pPr>
      <w:r w:rsidRPr="433EE280">
        <w:rPr>
          <w:rFonts w:ascii="Calibri" w:eastAsia="Calibri" w:hAnsi="Calibri" w:cs="Calibri"/>
          <w:color w:val="0E101A"/>
          <w:sz w:val="24"/>
          <w:szCs w:val="24"/>
        </w:rPr>
        <w:t>2. Non-linear note</w:t>
      </w:r>
      <w:r w:rsidR="7B8B5677" w:rsidRPr="433EE280">
        <w:rPr>
          <w:rFonts w:ascii="Calibri" w:eastAsia="Calibri" w:hAnsi="Calibri" w:cs="Calibri"/>
          <w:color w:val="0E101A"/>
          <w:sz w:val="24"/>
          <w:szCs w:val="24"/>
        </w:rPr>
        <w:t xml:space="preserve"> </w:t>
      </w:r>
      <w:r w:rsidRPr="433EE280">
        <w:rPr>
          <w:rFonts w:ascii="Calibri" w:eastAsia="Calibri" w:hAnsi="Calibri" w:cs="Calibri"/>
          <w:color w:val="0E101A"/>
          <w:sz w:val="24"/>
          <w:szCs w:val="24"/>
        </w:rPr>
        <w:t>taking.</w:t>
      </w:r>
      <w:r w:rsidR="38DB3AC1" w:rsidRPr="433EE280">
        <w:rPr>
          <w:rFonts w:ascii="Calibri" w:eastAsia="Calibri" w:hAnsi="Calibri" w:cs="Calibri"/>
          <w:color w:val="0E101A"/>
          <w:sz w:val="24"/>
          <w:szCs w:val="24"/>
        </w:rPr>
        <w:t xml:space="preserve"> That includes utilising mind maps, that begins with entries in the centre of a page. Creating mind maps in terms of significance, connection or relationship of influence or connected. There can connect essential knowledge to the main idea, which will be easier to understand. The mind map is the interpretation of the author, genuinely expressing his perception of what he knows and understand from the lecture, where he will set up his method of sections and connections. (Cohen, M. 2020)</w:t>
      </w:r>
    </w:p>
    <w:p w14:paraId="4F2DCA06" w14:textId="32769600" w:rsidR="592E6D7F" w:rsidRDefault="592E6D7F" w:rsidP="433EE280">
      <w:pPr>
        <w:rPr>
          <w:rFonts w:ascii="Calibri" w:eastAsia="Calibri" w:hAnsi="Calibri" w:cs="Calibri"/>
          <w:color w:val="0E101A"/>
          <w:sz w:val="24"/>
          <w:szCs w:val="24"/>
        </w:rPr>
      </w:pPr>
      <w:r w:rsidRPr="433EE280">
        <w:rPr>
          <w:rFonts w:ascii="Calibri" w:eastAsia="Calibri" w:hAnsi="Calibri" w:cs="Calibri"/>
          <w:color w:val="0E101A"/>
          <w:sz w:val="24"/>
          <w:szCs w:val="24"/>
        </w:rPr>
        <w:t>I never used before a specific notetaking before learning in the classroom that are different ways of notetaking. Reflecting on studied notetaking, I found that are other ways of taking notes, by linear and map notetaking. Writing just the main idea in a notebook as a map is more useful to save time and understand easier the essential knowledge from the lecture. Also, taking information on note shorter will help to remember easier all the course and to have a brief description written.</w:t>
      </w:r>
      <w:r w:rsidR="64F89D20" w:rsidRPr="433EE280">
        <w:rPr>
          <w:rFonts w:ascii="Calibri" w:eastAsia="Calibri" w:hAnsi="Calibri" w:cs="Calibri"/>
          <w:color w:val="0E101A"/>
          <w:sz w:val="24"/>
          <w:szCs w:val="24"/>
        </w:rPr>
        <w:t xml:space="preserve"> To conclude, using a note map or a way of notetaking, we will be more organised, the information will be easier to read from the notes, and we will understand more straightforward and faster the lecture or the subject studied.</w:t>
      </w:r>
    </w:p>
    <w:p w14:paraId="062E80FE" w14:textId="6EB95BF7" w:rsidR="4205CEF7" w:rsidRDefault="4205CEF7" w:rsidP="433EE280">
      <w:pPr>
        <w:rPr>
          <w:b/>
          <w:bCs/>
          <w:sz w:val="28"/>
          <w:szCs w:val="28"/>
          <w:u w:val="single"/>
        </w:rPr>
      </w:pPr>
      <w:r w:rsidRPr="433EE280">
        <w:rPr>
          <w:b/>
          <w:bCs/>
          <w:sz w:val="28"/>
          <w:szCs w:val="28"/>
          <w:u w:val="single"/>
        </w:rPr>
        <w:t>CV writing</w:t>
      </w:r>
    </w:p>
    <w:p w14:paraId="3FCF3C6C" w14:textId="798E6660" w:rsidR="34BEC800" w:rsidRDefault="302BC440" w:rsidP="433EE280">
      <w:pPr>
        <w:rPr>
          <w:sz w:val="24"/>
          <w:szCs w:val="24"/>
        </w:rPr>
      </w:pPr>
      <w:r w:rsidRPr="433EE280">
        <w:rPr>
          <w:sz w:val="24"/>
          <w:szCs w:val="24"/>
        </w:rPr>
        <w:t xml:space="preserve">Curriculum vitae is a report utilised for applying for jobs. According to Smith (2019), in Curriculum vitae will "summarise your education, skills and experience enabling you to successfully sell your abilities to potential employers". </w:t>
      </w:r>
      <w:r w:rsidR="05E9683C" w:rsidRPr="433EE280">
        <w:rPr>
          <w:sz w:val="24"/>
          <w:szCs w:val="24"/>
        </w:rPr>
        <w:t>A regular CV in the UK should be no larger than two pages where you must cover the principal details of your knowledge and experience.</w:t>
      </w:r>
    </w:p>
    <w:p w14:paraId="0AE6CC01" w14:textId="4198AAE3" w:rsidR="34BEC800" w:rsidRDefault="05E9683C" w:rsidP="433EE280">
      <w:pPr>
        <w:rPr>
          <w:sz w:val="24"/>
          <w:szCs w:val="24"/>
        </w:rPr>
      </w:pPr>
      <w:r w:rsidRPr="433EE280">
        <w:rPr>
          <w:sz w:val="24"/>
          <w:szCs w:val="24"/>
        </w:rPr>
        <w:t>A CV should cover:</w:t>
      </w:r>
    </w:p>
    <w:p w14:paraId="5A91635E" w14:textId="5E54EEEF" w:rsidR="34BEC800" w:rsidRDefault="05E9683C" w:rsidP="433EE280">
      <w:pPr>
        <w:pStyle w:val="ListParagraph"/>
        <w:numPr>
          <w:ilvl w:val="0"/>
          <w:numId w:val="1"/>
        </w:numPr>
        <w:rPr>
          <w:rFonts w:eastAsiaTheme="minorEastAsia"/>
          <w:sz w:val="24"/>
          <w:szCs w:val="24"/>
        </w:rPr>
      </w:pPr>
      <w:r w:rsidRPr="433EE280">
        <w:rPr>
          <w:sz w:val="24"/>
          <w:szCs w:val="24"/>
        </w:rPr>
        <w:t>Your contact details like your name, address, contact number and email address</w:t>
      </w:r>
    </w:p>
    <w:p w14:paraId="17C7ACCE" w14:textId="48E19B29" w:rsidR="34BEC800" w:rsidRDefault="05E9683C" w:rsidP="433EE280">
      <w:pPr>
        <w:pStyle w:val="ListParagraph"/>
        <w:numPr>
          <w:ilvl w:val="0"/>
          <w:numId w:val="1"/>
        </w:numPr>
        <w:rPr>
          <w:rFonts w:eastAsiaTheme="minorEastAsia"/>
          <w:sz w:val="24"/>
          <w:szCs w:val="24"/>
        </w:rPr>
      </w:pPr>
      <w:r w:rsidRPr="433EE280">
        <w:rPr>
          <w:sz w:val="24"/>
          <w:szCs w:val="24"/>
        </w:rPr>
        <w:t xml:space="preserve">Profile - A CV profile is a short description that highlights your essential qualities and benefits you. Regularly set at the opening of the CV, it shows some vital experience and abilities while displaying your career purposes. A good CV profile concentrates on the area you are referring to get employed. </w:t>
      </w:r>
    </w:p>
    <w:p w14:paraId="590B23A7" w14:textId="1F1E4C96" w:rsidR="34BEC800" w:rsidRDefault="05E9683C" w:rsidP="433EE280">
      <w:pPr>
        <w:pStyle w:val="ListParagraph"/>
        <w:numPr>
          <w:ilvl w:val="0"/>
          <w:numId w:val="1"/>
        </w:numPr>
        <w:rPr>
          <w:rFonts w:eastAsiaTheme="minorEastAsia"/>
          <w:sz w:val="24"/>
          <w:szCs w:val="24"/>
        </w:rPr>
      </w:pPr>
      <w:r w:rsidRPr="433EE280">
        <w:rPr>
          <w:sz w:val="24"/>
          <w:szCs w:val="24"/>
        </w:rPr>
        <w:t>Your education history, including your qualification and your work background connected to the job that you are applying for</w:t>
      </w:r>
    </w:p>
    <w:p w14:paraId="0CB3ED90" w14:textId="4881AADC" w:rsidR="34BEC800" w:rsidRDefault="05E9683C" w:rsidP="433EE280">
      <w:pPr>
        <w:pStyle w:val="ListParagraph"/>
        <w:numPr>
          <w:ilvl w:val="0"/>
          <w:numId w:val="1"/>
        </w:numPr>
        <w:rPr>
          <w:rFonts w:eastAsiaTheme="minorEastAsia"/>
          <w:sz w:val="24"/>
          <w:szCs w:val="24"/>
        </w:rPr>
      </w:pPr>
      <w:r w:rsidRPr="433EE280">
        <w:rPr>
          <w:sz w:val="24"/>
          <w:szCs w:val="24"/>
        </w:rPr>
        <w:t>Your skills and fulfilment, where your essential abilities, should be related to the job.</w:t>
      </w:r>
    </w:p>
    <w:p w14:paraId="13AA76B8" w14:textId="0ED86625" w:rsidR="34BEC800" w:rsidRDefault="05E9683C" w:rsidP="433EE280">
      <w:pPr>
        <w:pStyle w:val="ListParagraph"/>
        <w:numPr>
          <w:ilvl w:val="0"/>
          <w:numId w:val="1"/>
        </w:numPr>
        <w:rPr>
          <w:rFonts w:eastAsiaTheme="minorEastAsia"/>
          <w:sz w:val="24"/>
          <w:szCs w:val="24"/>
        </w:rPr>
      </w:pPr>
      <w:r w:rsidRPr="433EE280">
        <w:rPr>
          <w:sz w:val="24"/>
          <w:szCs w:val="24"/>
        </w:rPr>
        <w:lastRenderedPageBreak/>
        <w:t xml:space="preserve">Interests: can give a whole idea of who you are and what you like to do </w:t>
      </w:r>
    </w:p>
    <w:p w14:paraId="26EC9E85" w14:textId="32746E34" w:rsidR="34BEC800" w:rsidRDefault="05E9683C" w:rsidP="433EE280">
      <w:pPr>
        <w:pStyle w:val="ListParagraph"/>
        <w:numPr>
          <w:ilvl w:val="0"/>
          <w:numId w:val="1"/>
        </w:numPr>
        <w:rPr>
          <w:rFonts w:eastAsiaTheme="minorEastAsia"/>
          <w:sz w:val="24"/>
          <w:szCs w:val="24"/>
        </w:rPr>
      </w:pPr>
      <w:r w:rsidRPr="433EE280">
        <w:rPr>
          <w:sz w:val="24"/>
          <w:szCs w:val="24"/>
        </w:rPr>
        <w:t>Reference</w:t>
      </w:r>
    </w:p>
    <w:p w14:paraId="7778D4F0" w14:textId="173F3B6A" w:rsidR="34BEC800" w:rsidRDefault="7542DDA7" w:rsidP="433EE280">
      <w:pPr>
        <w:rPr>
          <w:sz w:val="24"/>
          <w:szCs w:val="24"/>
        </w:rPr>
      </w:pPr>
      <w:r w:rsidRPr="433EE280">
        <w:rPr>
          <w:sz w:val="24"/>
          <w:szCs w:val="24"/>
        </w:rPr>
        <w:t xml:space="preserve">Also, having a good CV, you must have excellent grammar, a professional email address, do not lie and do not exaggerate in your </w:t>
      </w:r>
      <w:proofErr w:type="spellStart"/>
      <w:r w:rsidRPr="433EE280">
        <w:rPr>
          <w:sz w:val="24"/>
          <w:szCs w:val="24"/>
        </w:rPr>
        <w:t>Cv</w:t>
      </w:r>
      <w:proofErr w:type="spellEnd"/>
      <w:r w:rsidRPr="433EE280">
        <w:rPr>
          <w:sz w:val="24"/>
          <w:szCs w:val="24"/>
        </w:rPr>
        <w:t>, write a CV for your job that you are applying for, and always add a cover letter with your CV. (Smith 2019)</w:t>
      </w:r>
    </w:p>
    <w:p w14:paraId="42C85B07" w14:textId="4A81FFFF" w:rsidR="34BEC800" w:rsidRDefault="4C3C4C9C" w:rsidP="433EE280">
      <w:pPr>
        <w:rPr>
          <w:sz w:val="24"/>
          <w:szCs w:val="24"/>
        </w:rPr>
      </w:pPr>
      <w:r w:rsidRPr="433EE280">
        <w:rPr>
          <w:sz w:val="24"/>
          <w:szCs w:val="24"/>
        </w:rPr>
        <w:t>I know and used before Curriculum vitae, but I never had one adequately done before. Reflecting on the studied Curriculum vitae topic, I learned that in my Curriculum vitae, I must summarise the skills and the experience related to the job that applied for, in a short and professional Curriculum vitae. This way, I learned to have a professional Curriculum vitae that will help me to archive a better job that can be a successful career. Also, I realised that to have a successful Curriculum vitae, it must include and a cover letter with and to research the company requirement and capabilities to write the right Curriculum vitae and cover letter to gain the job.</w:t>
      </w:r>
      <w:r w:rsidR="21E0BE89" w:rsidRPr="433EE280">
        <w:rPr>
          <w:sz w:val="24"/>
          <w:szCs w:val="24"/>
        </w:rPr>
        <w:t xml:space="preserve"> To conclude, being able to do a Curriculum vitae professional, it will highlight the skills, the knowledge, the development and the experience to meet the job requirement. That will help to get a good job and to succeed in a career.</w:t>
      </w:r>
    </w:p>
    <w:p w14:paraId="4E5338B6" w14:textId="4EDC7231" w:rsidR="4205CEF7" w:rsidRDefault="4205CEF7" w:rsidP="433EE280">
      <w:pPr>
        <w:rPr>
          <w:b/>
          <w:bCs/>
          <w:sz w:val="28"/>
          <w:szCs w:val="28"/>
          <w:u w:val="single"/>
        </w:rPr>
      </w:pPr>
      <w:r w:rsidRPr="433EE280">
        <w:rPr>
          <w:b/>
          <w:bCs/>
          <w:sz w:val="28"/>
          <w:szCs w:val="28"/>
          <w:u w:val="single"/>
        </w:rPr>
        <w:t>Cover letter writing</w:t>
      </w:r>
    </w:p>
    <w:p w14:paraId="4CF5E244" w14:textId="4E3D374B" w:rsidR="6521EAB9" w:rsidRDefault="6521EAB9" w:rsidP="433EE280">
      <w:pPr>
        <w:rPr>
          <w:rFonts w:ascii="Calibri" w:eastAsia="Calibri" w:hAnsi="Calibri" w:cs="Calibri"/>
          <w:color w:val="0E101A"/>
          <w:sz w:val="24"/>
          <w:szCs w:val="24"/>
        </w:rPr>
      </w:pPr>
      <w:r w:rsidRPr="433EE280">
        <w:rPr>
          <w:sz w:val="24"/>
          <w:szCs w:val="24"/>
        </w:rPr>
        <w:t xml:space="preserve">A cover letter is an individual introduction sent with CV when applying for positions. According to Smith (2019)," A cover letter is necessary as it gives you the chance to explain to an employer why you're the best candidate for the job. You do this by highlighting relevant skills and experience; </w:t>
      </w:r>
      <w:proofErr w:type="gramStart"/>
      <w:r w:rsidRPr="433EE280">
        <w:rPr>
          <w:sz w:val="24"/>
          <w:szCs w:val="24"/>
        </w:rPr>
        <w:t>therefore</w:t>
      </w:r>
      <w:proofErr w:type="gramEnd"/>
      <w:r w:rsidRPr="433EE280">
        <w:rPr>
          <w:sz w:val="24"/>
          <w:szCs w:val="24"/>
        </w:rPr>
        <w:t xml:space="preserve"> you should always write your cover letter with the position you're applying for in mind." </w:t>
      </w:r>
      <w:r w:rsidR="72DEE406" w:rsidRPr="433EE280">
        <w:rPr>
          <w:sz w:val="24"/>
          <w:szCs w:val="24"/>
        </w:rPr>
        <w:t>A cover letter should be shorter, usually three to five short paragraphs and must not exceed one page.</w:t>
      </w:r>
      <w:r w:rsidR="380DBFBE" w:rsidRPr="433EE280">
        <w:rPr>
          <w:sz w:val="24"/>
          <w:szCs w:val="24"/>
        </w:rPr>
        <w:t xml:space="preserve"> </w:t>
      </w:r>
      <w:r w:rsidR="380DBFBE" w:rsidRPr="433EE280">
        <w:rPr>
          <w:rFonts w:ascii="Calibri" w:eastAsia="Calibri" w:hAnsi="Calibri" w:cs="Calibri"/>
          <w:color w:val="0E101A"/>
          <w:sz w:val="24"/>
          <w:szCs w:val="24"/>
        </w:rPr>
        <w:t>Set the summary in the cover letter, while highlights aptness for the job. A cover letter should include:</w:t>
      </w:r>
    </w:p>
    <w:p w14:paraId="7430B563" w14:textId="2CA747A7" w:rsidR="380DBFBE" w:rsidRDefault="380DBFBE" w:rsidP="433EE280">
      <w:pPr>
        <w:pStyle w:val="ListParagraph"/>
        <w:numPr>
          <w:ilvl w:val="0"/>
          <w:numId w:val="2"/>
        </w:numPr>
        <w:rPr>
          <w:rFonts w:eastAsiaTheme="minorEastAsia"/>
          <w:b/>
          <w:bCs/>
          <w:color w:val="0E101A"/>
          <w:sz w:val="24"/>
          <w:szCs w:val="24"/>
        </w:rPr>
      </w:pPr>
      <w:r w:rsidRPr="433EE280">
        <w:rPr>
          <w:rFonts w:ascii="Calibri" w:eastAsia="Calibri" w:hAnsi="Calibri" w:cs="Calibri"/>
          <w:b/>
          <w:bCs/>
          <w:color w:val="0E101A"/>
          <w:sz w:val="24"/>
          <w:szCs w:val="24"/>
        </w:rPr>
        <w:t>First paragraph</w:t>
      </w:r>
      <w:r w:rsidRPr="433EE280">
        <w:rPr>
          <w:rFonts w:ascii="Calibri" w:eastAsia="Calibri" w:hAnsi="Calibri" w:cs="Calibri"/>
          <w:color w:val="0E101A"/>
          <w:sz w:val="24"/>
          <w:szCs w:val="24"/>
        </w:rPr>
        <w:t xml:space="preserve"> - In introduction must show the position is applying for, and where was advertised the job. Also, why the individual is applying for that job</w:t>
      </w:r>
    </w:p>
    <w:p w14:paraId="057EC7C8" w14:textId="5E4AF544" w:rsidR="380DBFBE" w:rsidRDefault="380DBFBE" w:rsidP="433EE280">
      <w:pPr>
        <w:pStyle w:val="ListParagraph"/>
        <w:numPr>
          <w:ilvl w:val="0"/>
          <w:numId w:val="2"/>
        </w:numPr>
        <w:rPr>
          <w:rFonts w:eastAsiaTheme="minorEastAsia"/>
          <w:b/>
          <w:bCs/>
          <w:color w:val="0E101A"/>
          <w:sz w:val="24"/>
          <w:szCs w:val="24"/>
        </w:rPr>
      </w:pPr>
      <w:r w:rsidRPr="433EE280">
        <w:rPr>
          <w:rFonts w:ascii="Calibri" w:eastAsia="Calibri" w:hAnsi="Calibri" w:cs="Calibri"/>
          <w:b/>
          <w:bCs/>
          <w:color w:val="0E101A"/>
          <w:sz w:val="24"/>
          <w:szCs w:val="24"/>
        </w:rPr>
        <w:t>The second paragraph</w:t>
      </w:r>
      <w:r w:rsidRPr="433EE280">
        <w:rPr>
          <w:rFonts w:ascii="Calibri" w:eastAsia="Calibri" w:hAnsi="Calibri" w:cs="Calibri"/>
          <w:color w:val="0E101A"/>
          <w:sz w:val="24"/>
          <w:szCs w:val="24"/>
        </w:rPr>
        <w:t xml:space="preserve"> - Include why the individual is fit for the job. Also, to show his enthusiasm to work for that company and what he can contribute to the company.</w:t>
      </w:r>
    </w:p>
    <w:p w14:paraId="348766EC" w14:textId="11D379AA" w:rsidR="380DBFBE" w:rsidRDefault="380DBFBE" w:rsidP="433EE280">
      <w:pPr>
        <w:pStyle w:val="ListParagraph"/>
        <w:numPr>
          <w:ilvl w:val="0"/>
          <w:numId w:val="2"/>
        </w:numPr>
        <w:rPr>
          <w:rFonts w:eastAsiaTheme="minorEastAsia"/>
          <w:b/>
          <w:bCs/>
          <w:color w:val="0E101A"/>
          <w:sz w:val="24"/>
          <w:szCs w:val="24"/>
        </w:rPr>
      </w:pPr>
      <w:r w:rsidRPr="433EE280">
        <w:rPr>
          <w:rFonts w:ascii="Calibri" w:eastAsia="Calibri" w:hAnsi="Calibri" w:cs="Calibri"/>
          <w:b/>
          <w:bCs/>
          <w:color w:val="0E101A"/>
          <w:sz w:val="24"/>
          <w:szCs w:val="24"/>
        </w:rPr>
        <w:t>The third paragraph</w:t>
      </w:r>
      <w:r w:rsidRPr="433EE280">
        <w:rPr>
          <w:rFonts w:ascii="Calibri" w:eastAsia="Calibri" w:hAnsi="Calibri" w:cs="Calibri"/>
          <w:color w:val="0E101A"/>
          <w:sz w:val="24"/>
          <w:szCs w:val="24"/>
        </w:rPr>
        <w:t xml:space="preserve"> - Suitable background and describe how his skills meet the precise demands of the job specification. </w:t>
      </w:r>
    </w:p>
    <w:p w14:paraId="7CB3B54C" w14:textId="6E953F5D" w:rsidR="380DBFBE" w:rsidRDefault="380DBFBE" w:rsidP="433EE280">
      <w:pPr>
        <w:pStyle w:val="ListParagraph"/>
        <w:numPr>
          <w:ilvl w:val="0"/>
          <w:numId w:val="2"/>
        </w:numPr>
        <w:rPr>
          <w:rFonts w:eastAsiaTheme="minorEastAsia"/>
          <w:b/>
          <w:bCs/>
          <w:color w:val="0E101A"/>
          <w:sz w:val="24"/>
          <w:szCs w:val="24"/>
        </w:rPr>
      </w:pPr>
      <w:r w:rsidRPr="433EE280">
        <w:rPr>
          <w:rFonts w:ascii="Calibri" w:eastAsia="Calibri" w:hAnsi="Calibri" w:cs="Calibri"/>
          <w:b/>
          <w:bCs/>
          <w:color w:val="0E101A"/>
          <w:sz w:val="24"/>
          <w:szCs w:val="24"/>
        </w:rPr>
        <w:t>The last paragraph</w:t>
      </w:r>
      <w:r w:rsidRPr="433EE280">
        <w:rPr>
          <w:rFonts w:ascii="Calibri" w:eastAsia="Calibri" w:hAnsi="Calibri" w:cs="Calibri"/>
          <w:color w:val="0E101A"/>
          <w:sz w:val="24"/>
          <w:szCs w:val="24"/>
        </w:rPr>
        <w:t xml:space="preserve"> - Restate the enthusiasm in the position and show a desire for a personal interview.</w:t>
      </w:r>
    </w:p>
    <w:p w14:paraId="69E56BC3" w14:textId="40B93ACF" w:rsidR="06E1CA25" w:rsidRDefault="06E1CA25" w:rsidP="433EE280">
      <w:pPr>
        <w:rPr>
          <w:rFonts w:ascii="Calibri" w:eastAsia="Calibri" w:hAnsi="Calibri" w:cs="Calibri"/>
          <w:color w:val="0E101A"/>
          <w:sz w:val="24"/>
          <w:szCs w:val="24"/>
        </w:rPr>
      </w:pPr>
      <w:r w:rsidRPr="433EE280">
        <w:rPr>
          <w:rFonts w:ascii="Calibri" w:eastAsia="Calibri" w:hAnsi="Calibri" w:cs="Calibri"/>
          <w:color w:val="0E101A"/>
          <w:sz w:val="24"/>
          <w:szCs w:val="24"/>
        </w:rPr>
        <w:t>Approach the cover letter right to the person that will receive it. To find out precisely the person who will receive the cover letter can be made some searching for the company, to ensure that the cover letter makes a lasting result for the best intentions. The cover letter must be rewritten whenever it is applied for a job in order to target the company. Also, it must double-check for orthography and syntax errors before giving it. Presentation is essential where is required to format cover letter suitable. In the cover letter must be shown the unique selling points. Show what the individual skills are, and what has to offer, and the knowledge demanded in the position description. Also, the cover letter must incorporate substantial evidence and examples. (Smith 2019)</w:t>
      </w:r>
    </w:p>
    <w:p w14:paraId="22E4931C" w14:textId="44912399" w:rsidR="4277BFE2" w:rsidRDefault="4277BFE2" w:rsidP="433EE280">
      <w:pPr>
        <w:rPr>
          <w:rFonts w:ascii="Calibri" w:eastAsia="Calibri" w:hAnsi="Calibri" w:cs="Calibri"/>
          <w:color w:val="0E101A"/>
          <w:sz w:val="24"/>
          <w:szCs w:val="24"/>
        </w:rPr>
      </w:pPr>
      <w:r w:rsidRPr="433EE280">
        <w:rPr>
          <w:rFonts w:ascii="Calibri" w:eastAsia="Calibri" w:hAnsi="Calibri" w:cs="Calibri"/>
          <w:color w:val="0E101A"/>
          <w:sz w:val="24"/>
          <w:szCs w:val="24"/>
        </w:rPr>
        <w:lastRenderedPageBreak/>
        <w:t>I know about the cover letter, but I never had one before. Including a cover letter with a cv is a great way to show my interest in a company and stand out against other candidates.  It should be specific to the position I will apply for, centred on what I will bring to the company. In the cover letter, recruiters will see the work I put in my cover letter by demonstrating my interest, by showing that I did my research about their company by letting my personality show through my cover letter. Cover letters allow recruiters and hiring managers to develop a better understanding of my suitability for a position.</w:t>
      </w:r>
    </w:p>
    <w:p w14:paraId="21188C8E" w14:textId="34309D25" w:rsidR="00A23293" w:rsidRPr="00B138BA" w:rsidRDefault="6C1B8D2E" w:rsidP="433EE280">
      <w:pPr>
        <w:spacing w:line="216" w:lineRule="auto"/>
        <w:rPr>
          <w:rFonts w:eastAsiaTheme="minorEastAsia"/>
          <w:b/>
          <w:bCs/>
          <w:sz w:val="28"/>
          <w:szCs w:val="28"/>
          <w:u w:val="single"/>
        </w:rPr>
      </w:pPr>
      <w:r w:rsidRPr="433EE280">
        <w:rPr>
          <w:rFonts w:eastAsiaTheme="minorEastAsia"/>
          <w:b/>
          <w:bCs/>
          <w:sz w:val="28"/>
          <w:szCs w:val="28"/>
          <w:u w:val="single"/>
        </w:rPr>
        <w:t>Conclusion</w:t>
      </w:r>
    </w:p>
    <w:p w14:paraId="5B78A2C0" w14:textId="6E2CDF3E" w:rsidR="00A23293" w:rsidRPr="00B138BA" w:rsidRDefault="2FB69F57" w:rsidP="433EE280">
      <w:pPr>
        <w:spacing w:line="216" w:lineRule="auto"/>
        <w:rPr>
          <w:rFonts w:ascii="Calibri Light" w:eastAsia="Calibri Light" w:hAnsi="Calibri Light" w:cs="Calibri Light"/>
          <w:sz w:val="24"/>
          <w:szCs w:val="24"/>
        </w:rPr>
      </w:pPr>
      <w:r w:rsidRPr="433EE280">
        <w:rPr>
          <w:rFonts w:ascii="Calibri Light" w:eastAsia="Calibri Light" w:hAnsi="Calibri Light" w:cs="Calibri Light"/>
          <w:sz w:val="24"/>
          <w:szCs w:val="24"/>
        </w:rPr>
        <w:t xml:space="preserve">Reflecting on the topics studied: Kolb reflective cycle (1984), time management, notetaking, CV writing and cover letter, can be seen in this report that this is new information gained throw the classroom and research during this assignment. Using the Kolb reflective theory will help us to gain new knowledge. Planning and organizing the time will allow us to save time and improve our schedule and deadline projects. Using a notetaking will help us to reflect on the studies, and we will have a short note of the central idea studies. Learning to have a professional Curriculum vitae will allow us to have a successful curriculum vitae and to gain the most desirable job. Also, having a cover letter will help us to increase our chances to get employed. All </w:t>
      </w:r>
      <w:r w:rsidR="537D9BA6" w:rsidRPr="433EE280">
        <w:rPr>
          <w:rFonts w:ascii="Calibri Light" w:eastAsia="Calibri Light" w:hAnsi="Calibri Light" w:cs="Calibri Light"/>
          <w:sz w:val="24"/>
          <w:szCs w:val="24"/>
        </w:rPr>
        <w:t>this topic</w:t>
      </w:r>
      <w:r w:rsidRPr="433EE280">
        <w:rPr>
          <w:rFonts w:ascii="Calibri Light" w:eastAsia="Calibri Light" w:hAnsi="Calibri Light" w:cs="Calibri Light"/>
          <w:sz w:val="24"/>
          <w:szCs w:val="24"/>
        </w:rPr>
        <w:t xml:space="preserve"> guides us to gain new knowledge that will help us in the future to achieve the most desirable job from the market and to be more organized, to save time and to be successful in career and life.</w:t>
      </w:r>
      <w:r w:rsidR="2FB52A7C" w:rsidRPr="433EE280">
        <w:rPr>
          <w:rFonts w:ascii="Calibri Light" w:eastAsia="Calibri Light" w:hAnsi="Calibri Light" w:cs="Calibri Light"/>
          <w:sz w:val="24"/>
          <w:szCs w:val="24"/>
        </w:rPr>
        <w:t xml:space="preserve"> To conclude, all the subjects studied in this report will benefit me to achieve a strong career. They will help me to improve more powerful confidence in my abilities and experience.</w:t>
      </w:r>
    </w:p>
    <w:p w14:paraId="123A418B" w14:textId="31E75405" w:rsidR="6C1B8D2E" w:rsidRDefault="6C1B8D2E" w:rsidP="34BEC800">
      <w:pPr>
        <w:spacing w:line="216" w:lineRule="auto"/>
        <w:rPr>
          <w:rFonts w:ascii="Calibri Light" w:eastAsia="Calibri Light" w:hAnsi="Calibri Light" w:cs="Calibri Light"/>
          <w:b/>
          <w:bCs/>
          <w:sz w:val="40"/>
          <w:szCs w:val="40"/>
          <w:u w:val="single"/>
        </w:rPr>
      </w:pPr>
      <w:r w:rsidRPr="34BEC800">
        <w:rPr>
          <w:rFonts w:ascii="Calibri Light" w:eastAsia="Calibri Light" w:hAnsi="Calibri Light" w:cs="Calibri Light"/>
          <w:b/>
          <w:bCs/>
          <w:sz w:val="40"/>
          <w:szCs w:val="40"/>
          <w:u w:val="single"/>
        </w:rPr>
        <w:t>Reference list</w:t>
      </w:r>
    </w:p>
    <w:p w14:paraId="3C13F0AB" w14:textId="0643FA2D" w:rsidR="0E90413B" w:rsidRDefault="0E90413B" w:rsidP="34BEC800">
      <w:pPr>
        <w:spacing w:line="216" w:lineRule="auto"/>
        <w:rPr>
          <w:rFonts w:ascii="Calibri" w:eastAsia="Calibri" w:hAnsi="Calibri" w:cs="Calibri"/>
          <w:color w:val="0E101A"/>
          <w:sz w:val="24"/>
          <w:szCs w:val="24"/>
        </w:rPr>
      </w:pPr>
      <w:r w:rsidRPr="34BEC800">
        <w:rPr>
          <w:rFonts w:ascii="Calibri" w:eastAsia="Calibri" w:hAnsi="Calibri" w:cs="Calibri"/>
          <w:color w:val="0E101A"/>
          <w:sz w:val="24"/>
          <w:szCs w:val="24"/>
        </w:rPr>
        <w:t xml:space="preserve">Cohen, M. (2020) ‘How to Study with Linear and Non-Linear Notes.’ </w:t>
      </w:r>
      <w:proofErr w:type="gramStart"/>
      <w:r w:rsidRPr="34BEC800">
        <w:rPr>
          <w:rFonts w:ascii="Calibri" w:eastAsia="Calibri" w:hAnsi="Calibri" w:cs="Calibri"/>
          <w:color w:val="0E101A"/>
          <w:sz w:val="24"/>
          <w:szCs w:val="24"/>
        </w:rPr>
        <w:t>https://www.dummies.com/education/college/how-to-study-with-linear-and-non-linear-notes/ .</w:t>
      </w:r>
      <w:proofErr w:type="gramEnd"/>
      <w:r w:rsidRPr="34BEC800">
        <w:rPr>
          <w:rFonts w:ascii="Calibri" w:eastAsia="Calibri" w:hAnsi="Calibri" w:cs="Calibri"/>
          <w:color w:val="0E101A"/>
          <w:sz w:val="24"/>
          <w:szCs w:val="24"/>
        </w:rPr>
        <w:t xml:space="preserve"> </w:t>
      </w:r>
      <w:r w:rsidRPr="34BEC800">
        <w:rPr>
          <w:rFonts w:ascii="Calibri Light" w:eastAsia="Calibri Light" w:hAnsi="Calibri Light" w:cs="Calibri Light"/>
          <w:color w:val="000000" w:themeColor="text1"/>
          <w:sz w:val="24"/>
          <w:szCs w:val="24"/>
        </w:rPr>
        <w:t>Accessed 26/11/2020</w:t>
      </w:r>
    </w:p>
    <w:p w14:paraId="776F1485" w14:textId="040478AF" w:rsidR="78EB760C" w:rsidRDefault="78EB760C" w:rsidP="34BEC800">
      <w:pPr>
        <w:spacing w:line="216" w:lineRule="auto"/>
        <w:rPr>
          <w:rFonts w:ascii="Calibri Light" w:eastAsia="Calibri Light" w:hAnsi="Calibri Light" w:cs="Calibri Light"/>
          <w:sz w:val="24"/>
          <w:szCs w:val="24"/>
        </w:rPr>
      </w:pPr>
      <w:r w:rsidRPr="433EE280">
        <w:rPr>
          <w:rFonts w:ascii="Calibri" w:eastAsia="Calibri" w:hAnsi="Calibri" w:cs="Calibri"/>
          <w:color w:val="0E101A"/>
          <w:sz w:val="24"/>
          <w:szCs w:val="24"/>
        </w:rPr>
        <w:t>FIG1</w:t>
      </w:r>
      <w:r w:rsidR="2A5B8591" w:rsidRPr="433EE280">
        <w:rPr>
          <w:rFonts w:ascii="Calibri" w:eastAsia="Calibri" w:hAnsi="Calibri" w:cs="Calibri"/>
          <w:color w:val="0E101A"/>
          <w:sz w:val="24"/>
          <w:szCs w:val="24"/>
        </w:rPr>
        <w:t>.</w:t>
      </w:r>
      <w:r w:rsidRPr="433EE280">
        <w:rPr>
          <w:rFonts w:ascii="Calibri" w:eastAsia="Calibri" w:hAnsi="Calibri" w:cs="Calibri"/>
          <w:color w:val="0E101A"/>
          <w:sz w:val="24"/>
          <w:szCs w:val="24"/>
        </w:rPr>
        <w:t xml:space="preserve"> Kolb reflective cycle (1984). </w:t>
      </w:r>
      <w:r w:rsidRPr="433EE280">
        <w:rPr>
          <w:rFonts w:ascii="Calibri Light" w:eastAsia="Calibri Light" w:hAnsi="Calibri Light" w:cs="Calibri Light"/>
          <w:sz w:val="24"/>
          <w:szCs w:val="24"/>
        </w:rPr>
        <w:t>Saul McLeod (2017), "Kolb's Learning Styles and Experiential Learning Cycle". Simply Psychology. https://www.simplypsychology.org/learning-kolb.html. Accessed 26/11/2020</w:t>
      </w:r>
    </w:p>
    <w:p w14:paraId="40847363" w14:textId="3F1704B6" w:rsidR="70D3E50D" w:rsidRDefault="70D3E50D" w:rsidP="34BEC800">
      <w:pPr>
        <w:spacing w:line="216" w:lineRule="auto"/>
        <w:rPr>
          <w:rFonts w:ascii="Calibri Light" w:eastAsia="Calibri Light" w:hAnsi="Calibri Light" w:cs="Calibri Light"/>
          <w:sz w:val="24"/>
          <w:szCs w:val="24"/>
        </w:rPr>
      </w:pPr>
      <w:r w:rsidRPr="34BEC800">
        <w:rPr>
          <w:rFonts w:ascii="Calibri Light" w:eastAsia="Calibri Light" w:hAnsi="Calibri Light" w:cs="Calibri Light"/>
          <w:sz w:val="24"/>
          <w:szCs w:val="24"/>
        </w:rPr>
        <w:t>Jemma Smith,2019. Cover letters. Prospects. https://www.prospects.ac.uk/careers-advice/cvs-and-cover-letters/cover-letters. Accessed 26/11/2020</w:t>
      </w:r>
    </w:p>
    <w:p w14:paraId="22CAFD9B" w14:textId="14475BB1" w:rsidR="70D3E50D" w:rsidRDefault="70D3E50D" w:rsidP="34BEC800">
      <w:pPr>
        <w:spacing w:line="216" w:lineRule="auto"/>
      </w:pPr>
      <w:r w:rsidRPr="34BEC800">
        <w:rPr>
          <w:rFonts w:ascii="Calibri Light" w:eastAsia="Calibri Light" w:hAnsi="Calibri Light" w:cs="Calibri Light"/>
          <w:sz w:val="24"/>
          <w:szCs w:val="24"/>
        </w:rPr>
        <w:t>Jemma Smith,2019. How to write a CV. Prospects. https://www.prospects.ac.uk/careers-advice/cvs-and-cover-letters/how-to-write-a-cv. Accessed 26/11/2020</w:t>
      </w:r>
    </w:p>
    <w:p w14:paraId="28A81A5D" w14:textId="2504845E" w:rsidR="6EC278F8" w:rsidRDefault="6EC278F8" w:rsidP="34BEC800">
      <w:pPr>
        <w:spacing w:line="216" w:lineRule="auto"/>
        <w:rPr>
          <w:rFonts w:ascii="Calibri Light" w:eastAsia="Calibri Light" w:hAnsi="Calibri Light" w:cs="Calibri Light"/>
          <w:sz w:val="24"/>
          <w:szCs w:val="24"/>
        </w:rPr>
      </w:pPr>
      <w:r w:rsidRPr="34BEC800">
        <w:rPr>
          <w:rFonts w:ascii="Calibri Light" w:eastAsia="Calibri Light" w:hAnsi="Calibri Light" w:cs="Calibri Light"/>
          <w:sz w:val="24"/>
          <w:szCs w:val="24"/>
        </w:rPr>
        <w:t>Saul McLeod (2017), "Kolb's Learning Styles and Experiential Learning Cycle". Simply Psychology. https://www.simplypsychology.org/learning-kolb.html. Accessed 26/11/2020</w:t>
      </w:r>
    </w:p>
    <w:p w14:paraId="35402714" w14:textId="7BF36BD2" w:rsidR="2B34F6F2" w:rsidRDefault="2B34F6F2" w:rsidP="34BEC800">
      <w:pPr>
        <w:spacing w:line="216" w:lineRule="auto"/>
        <w:rPr>
          <w:rFonts w:ascii="Calibri" w:eastAsia="Calibri" w:hAnsi="Calibri" w:cs="Calibri"/>
          <w:color w:val="0E101A"/>
          <w:sz w:val="24"/>
          <w:szCs w:val="24"/>
        </w:rPr>
      </w:pPr>
      <w:r w:rsidRPr="34BEC800">
        <w:rPr>
          <w:rFonts w:ascii="Calibri" w:eastAsia="Calibri" w:hAnsi="Calibri" w:cs="Calibri"/>
          <w:color w:val="0E101A"/>
          <w:sz w:val="24"/>
          <w:szCs w:val="24"/>
        </w:rPr>
        <w:t>What Is Time Management? Mind Tools. https://www.mindtools.com/pages/article/newHTE_00.htm. Accessed 26/11/2020</w:t>
      </w:r>
    </w:p>
    <w:p w14:paraId="18672B9C" w14:textId="5EEBAD23" w:rsidR="5FC60C6C" w:rsidRDefault="5FC60C6C" w:rsidP="34BEC800">
      <w:pPr>
        <w:spacing w:line="216" w:lineRule="auto"/>
        <w:rPr>
          <w:rFonts w:ascii="Calibri" w:eastAsia="Calibri" w:hAnsi="Calibri" w:cs="Calibri"/>
          <w:color w:val="0E101A"/>
          <w:sz w:val="24"/>
          <w:szCs w:val="24"/>
        </w:rPr>
      </w:pPr>
      <w:r w:rsidRPr="34BEC800">
        <w:rPr>
          <w:rFonts w:ascii="Calibri" w:eastAsia="Calibri" w:hAnsi="Calibri" w:cs="Calibri"/>
          <w:color w:val="0E101A"/>
          <w:sz w:val="24"/>
          <w:szCs w:val="24"/>
        </w:rPr>
        <w:t>2019. "7 proven time management tips for busy managers". Entrepreneur Handbook. https://entrepreneurhandbook.co.uk/7-proven-time-management-tips-for-busy-office-managers/. Accessed 26/11/2020</w:t>
      </w:r>
    </w:p>
    <w:p w14:paraId="14DC43E9" w14:textId="32D85ACC" w:rsidR="34BEC800" w:rsidRDefault="34BEC800" w:rsidP="34BEC800">
      <w:pPr>
        <w:spacing w:line="216" w:lineRule="auto"/>
        <w:rPr>
          <w:rFonts w:ascii="Calibri Light" w:eastAsia="Calibri Light" w:hAnsi="Calibri Light" w:cs="Calibri Light"/>
          <w:sz w:val="24"/>
          <w:szCs w:val="24"/>
        </w:rPr>
      </w:pPr>
    </w:p>
    <w:p w14:paraId="4E121D56" w14:textId="2708EAC0" w:rsidR="34BEC800" w:rsidRDefault="34BEC800" w:rsidP="34BEC800">
      <w:pPr>
        <w:spacing w:line="216" w:lineRule="auto"/>
        <w:rPr>
          <w:rFonts w:ascii="Calibri Light" w:eastAsia="Calibri Light" w:hAnsi="Calibri Light" w:cs="Calibri Light"/>
          <w:sz w:val="24"/>
          <w:szCs w:val="24"/>
        </w:rPr>
      </w:pPr>
    </w:p>
    <w:sectPr w:rsidR="34BEC80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D08F05" w14:textId="77777777" w:rsidR="008D1C8A" w:rsidRDefault="008D1C8A" w:rsidP="00B138BA">
      <w:pPr>
        <w:spacing w:after="0" w:line="240" w:lineRule="auto"/>
      </w:pPr>
      <w:r>
        <w:separator/>
      </w:r>
    </w:p>
  </w:endnote>
  <w:endnote w:type="continuationSeparator" w:id="0">
    <w:p w14:paraId="041814A5" w14:textId="77777777" w:rsidR="008D1C8A" w:rsidRDefault="008D1C8A" w:rsidP="00B13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0312A2" w14:textId="77777777" w:rsidR="0057263D" w:rsidRDefault="005726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3854245"/>
      <w:docPartObj>
        <w:docPartGallery w:val="Page Numbers (Bottom of Page)"/>
        <w:docPartUnique/>
      </w:docPartObj>
    </w:sdtPr>
    <w:sdtEndPr>
      <w:rPr>
        <w:noProof/>
      </w:rPr>
    </w:sdtEndPr>
    <w:sdtContent>
      <w:p w14:paraId="5A5A45C0" w14:textId="36B62DA6" w:rsidR="0057263D" w:rsidRDefault="005726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9DBA4F" w14:textId="77777777" w:rsidR="00B138BA" w:rsidRDefault="00B138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D687F3" w14:textId="77777777" w:rsidR="0057263D" w:rsidRDefault="00572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068B4" w14:textId="77777777" w:rsidR="008D1C8A" w:rsidRDefault="008D1C8A" w:rsidP="00B138BA">
      <w:pPr>
        <w:spacing w:after="0" w:line="240" w:lineRule="auto"/>
      </w:pPr>
      <w:r>
        <w:separator/>
      </w:r>
    </w:p>
  </w:footnote>
  <w:footnote w:type="continuationSeparator" w:id="0">
    <w:p w14:paraId="4AE83729" w14:textId="77777777" w:rsidR="008D1C8A" w:rsidRDefault="008D1C8A" w:rsidP="00B138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054940" w14:textId="77777777" w:rsidR="0057263D" w:rsidRDefault="005726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F2939E" w14:textId="77777777" w:rsidR="0057263D" w:rsidRDefault="005726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994DB4" w14:textId="77777777" w:rsidR="0057263D" w:rsidRDefault="005726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900631"/>
    <w:multiLevelType w:val="hybridMultilevel"/>
    <w:tmpl w:val="538E007C"/>
    <w:lvl w:ilvl="0" w:tplc="F34E8E70">
      <w:start w:val="1"/>
      <w:numFmt w:val="bullet"/>
      <w:lvlText w:val=""/>
      <w:lvlJc w:val="left"/>
      <w:pPr>
        <w:ind w:left="720" w:hanging="360"/>
      </w:pPr>
      <w:rPr>
        <w:rFonts w:ascii="Symbol" w:hAnsi="Symbol" w:hint="default"/>
      </w:rPr>
    </w:lvl>
    <w:lvl w:ilvl="1" w:tplc="033EE28E">
      <w:start w:val="1"/>
      <w:numFmt w:val="bullet"/>
      <w:lvlText w:val="o"/>
      <w:lvlJc w:val="left"/>
      <w:pPr>
        <w:ind w:left="1440" w:hanging="360"/>
      </w:pPr>
      <w:rPr>
        <w:rFonts w:ascii="Courier New" w:hAnsi="Courier New" w:hint="default"/>
      </w:rPr>
    </w:lvl>
    <w:lvl w:ilvl="2" w:tplc="E8A6DCA2">
      <w:start w:val="1"/>
      <w:numFmt w:val="bullet"/>
      <w:lvlText w:val=""/>
      <w:lvlJc w:val="left"/>
      <w:pPr>
        <w:ind w:left="2160" w:hanging="360"/>
      </w:pPr>
      <w:rPr>
        <w:rFonts w:ascii="Wingdings" w:hAnsi="Wingdings" w:hint="default"/>
      </w:rPr>
    </w:lvl>
    <w:lvl w:ilvl="3" w:tplc="CEEA9CB0">
      <w:start w:val="1"/>
      <w:numFmt w:val="bullet"/>
      <w:lvlText w:val=""/>
      <w:lvlJc w:val="left"/>
      <w:pPr>
        <w:ind w:left="2880" w:hanging="360"/>
      </w:pPr>
      <w:rPr>
        <w:rFonts w:ascii="Symbol" w:hAnsi="Symbol" w:hint="default"/>
      </w:rPr>
    </w:lvl>
    <w:lvl w:ilvl="4" w:tplc="B748B2A2">
      <w:start w:val="1"/>
      <w:numFmt w:val="bullet"/>
      <w:lvlText w:val="o"/>
      <w:lvlJc w:val="left"/>
      <w:pPr>
        <w:ind w:left="3600" w:hanging="360"/>
      </w:pPr>
      <w:rPr>
        <w:rFonts w:ascii="Courier New" w:hAnsi="Courier New" w:hint="default"/>
      </w:rPr>
    </w:lvl>
    <w:lvl w:ilvl="5" w:tplc="8558E7C0">
      <w:start w:val="1"/>
      <w:numFmt w:val="bullet"/>
      <w:lvlText w:val=""/>
      <w:lvlJc w:val="left"/>
      <w:pPr>
        <w:ind w:left="4320" w:hanging="360"/>
      </w:pPr>
      <w:rPr>
        <w:rFonts w:ascii="Wingdings" w:hAnsi="Wingdings" w:hint="default"/>
      </w:rPr>
    </w:lvl>
    <w:lvl w:ilvl="6" w:tplc="66C2949E">
      <w:start w:val="1"/>
      <w:numFmt w:val="bullet"/>
      <w:lvlText w:val=""/>
      <w:lvlJc w:val="left"/>
      <w:pPr>
        <w:ind w:left="5040" w:hanging="360"/>
      </w:pPr>
      <w:rPr>
        <w:rFonts w:ascii="Symbol" w:hAnsi="Symbol" w:hint="default"/>
      </w:rPr>
    </w:lvl>
    <w:lvl w:ilvl="7" w:tplc="D54AF72A">
      <w:start w:val="1"/>
      <w:numFmt w:val="bullet"/>
      <w:lvlText w:val="o"/>
      <w:lvlJc w:val="left"/>
      <w:pPr>
        <w:ind w:left="5760" w:hanging="360"/>
      </w:pPr>
      <w:rPr>
        <w:rFonts w:ascii="Courier New" w:hAnsi="Courier New" w:hint="default"/>
      </w:rPr>
    </w:lvl>
    <w:lvl w:ilvl="8" w:tplc="8B9C4A16">
      <w:start w:val="1"/>
      <w:numFmt w:val="bullet"/>
      <w:lvlText w:val=""/>
      <w:lvlJc w:val="left"/>
      <w:pPr>
        <w:ind w:left="6480" w:hanging="360"/>
      </w:pPr>
      <w:rPr>
        <w:rFonts w:ascii="Wingdings" w:hAnsi="Wingdings" w:hint="default"/>
      </w:rPr>
    </w:lvl>
  </w:abstractNum>
  <w:abstractNum w:abstractNumId="1" w15:restartNumberingAfterBreak="0">
    <w:nsid w:val="5D844CA8"/>
    <w:multiLevelType w:val="hybridMultilevel"/>
    <w:tmpl w:val="18D032E2"/>
    <w:lvl w:ilvl="0" w:tplc="7F181958">
      <w:start w:val="1"/>
      <w:numFmt w:val="bullet"/>
      <w:lvlText w:val=""/>
      <w:lvlJc w:val="left"/>
      <w:pPr>
        <w:ind w:left="720" w:hanging="360"/>
      </w:pPr>
      <w:rPr>
        <w:rFonts w:ascii="Symbol" w:hAnsi="Symbol" w:hint="default"/>
      </w:rPr>
    </w:lvl>
    <w:lvl w:ilvl="1" w:tplc="A99A18F8">
      <w:start w:val="1"/>
      <w:numFmt w:val="bullet"/>
      <w:lvlText w:val="o"/>
      <w:lvlJc w:val="left"/>
      <w:pPr>
        <w:ind w:left="1440" w:hanging="360"/>
      </w:pPr>
      <w:rPr>
        <w:rFonts w:ascii="Courier New" w:hAnsi="Courier New" w:hint="default"/>
      </w:rPr>
    </w:lvl>
    <w:lvl w:ilvl="2" w:tplc="61383B38">
      <w:start w:val="1"/>
      <w:numFmt w:val="bullet"/>
      <w:lvlText w:val=""/>
      <w:lvlJc w:val="left"/>
      <w:pPr>
        <w:ind w:left="2160" w:hanging="360"/>
      </w:pPr>
      <w:rPr>
        <w:rFonts w:ascii="Wingdings" w:hAnsi="Wingdings" w:hint="default"/>
      </w:rPr>
    </w:lvl>
    <w:lvl w:ilvl="3" w:tplc="5568C72E">
      <w:start w:val="1"/>
      <w:numFmt w:val="bullet"/>
      <w:lvlText w:val=""/>
      <w:lvlJc w:val="left"/>
      <w:pPr>
        <w:ind w:left="2880" w:hanging="360"/>
      </w:pPr>
      <w:rPr>
        <w:rFonts w:ascii="Symbol" w:hAnsi="Symbol" w:hint="default"/>
      </w:rPr>
    </w:lvl>
    <w:lvl w:ilvl="4" w:tplc="D2A6C724">
      <w:start w:val="1"/>
      <w:numFmt w:val="bullet"/>
      <w:lvlText w:val="o"/>
      <w:lvlJc w:val="left"/>
      <w:pPr>
        <w:ind w:left="3600" w:hanging="360"/>
      </w:pPr>
      <w:rPr>
        <w:rFonts w:ascii="Courier New" w:hAnsi="Courier New" w:hint="default"/>
      </w:rPr>
    </w:lvl>
    <w:lvl w:ilvl="5" w:tplc="56429B72">
      <w:start w:val="1"/>
      <w:numFmt w:val="bullet"/>
      <w:lvlText w:val=""/>
      <w:lvlJc w:val="left"/>
      <w:pPr>
        <w:ind w:left="4320" w:hanging="360"/>
      </w:pPr>
      <w:rPr>
        <w:rFonts w:ascii="Wingdings" w:hAnsi="Wingdings" w:hint="default"/>
      </w:rPr>
    </w:lvl>
    <w:lvl w:ilvl="6" w:tplc="D1A2DC46">
      <w:start w:val="1"/>
      <w:numFmt w:val="bullet"/>
      <w:lvlText w:val=""/>
      <w:lvlJc w:val="left"/>
      <w:pPr>
        <w:ind w:left="5040" w:hanging="360"/>
      </w:pPr>
      <w:rPr>
        <w:rFonts w:ascii="Symbol" w:hAnsi="Symbol" w:hint="default"/>
      </w:rPr>
    </w:lvl>
    <w:lvl w:ilvl="7" w:tplc="1DAA5862">
      <w:start w:val="1"/>
      <w:numFmt w:val="bullet"/>
      <w:lvlText w:val="o"/>
      <w:lvlJc w:val="left"/>
      <w:pPr>
        <w:ind w:left="5760" w:hanging="360"/>
      </w:pPr>
      <w:rPr>
        <w:rFonts w:ascii="Courier New" w:hAnsi="Courier New" w:hint="default"/>
      </w:rPr>
    </w:lvl>
    <w:lvl w:ilvl="8" w:tplc="2752C31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5BB9D3"/>
    <w:rsid w:val="00030CD9"/>
    <w:rsid w:val="001952D7"/>
    <w:rsid w:val="001D1A44"/>
    <w:rsid w:val="00231C13"/>
    <w:rsid w:val="0057263D"/>
    <w:rsid w:val="008709AD"/>
    <w:rsid w:val="008D1C8A"/>
    <w:rsid w:val="00A23293"/>
    <w:rsid w:val="00B138BA"/>
    <w:rsid w:val="00CB056D"/>
    <w:rsid w:val="00F12CC9"/>
    <w:rsid w:val="01EF9F43"/>
    <w:rsid w:val="027A03BD"/>
    <w:rsid w:val="0332D1A8"/>
    <w:rsid w:val="03970AF5"/>
    <w:rsid w:val="03F2E500"/>
    <w:rsid w:val="043B3040"/>
    <w:rsid w:val="0442B05A"/>
    <w:rsid w:val="04D08FAF"/>
    <w:rsid w:val="05E9683C"/>
    <w:rsid w:val="06348804"/>
    <w:rsid w:val="063EF1B5"/>
    <w:rsid w:val="06E1CA25"/>
    <w:rsid w:val="06EC2F39"/>
    <w:rsid w:val="08133992"/>
    <w:rsid w:val="0847862F"/>
    <w:rsid w:val="08822F66"/>
    <w:rsid w:val="09F77E85"/>
    <w:rsid w:val="0B4BB8C0"/>
    <w:rsid w:val="0B542532"/>
    <w:rsid w:val="0CB21E35"/>
    <w:rsid w:val="0D186E70"/>
    <w:rsid w:val="0DC0E97A"/>
    <w:rsid w:val="0E90413B"/>
    <w:rsid w:val="0F0F7E97"/>
    <w:rsid w:val="0F7AE05D"/>
    <w:rsid w:val="0FB3BB86"/>
    <w:rsid w:val="1009B8FC"/>
    <w:rsid w:val="10748F2E"/>
    <w:rsid w:val="11383DBE"/>
    <w:rsid w:val="116190AB"/>
    <w:rsid w:val="119B8507"/>
    <w:rsid w:val="11D12E56"/>
    <w:rsid w:val="12160922"/>
    <w:rsid w:val="123CD4EE"/>
    <w:rsid w:val="13B1D983"/>
    <w:rsid w:val="144462A8"/>
    <w:rsid w:val="145229F7"/>
    <w:rsid w:val="15853E08"/>
    <w:rsid w:val="1662B395"/>
    <w:rsid w:val="17453B71"/>
    <w:rsid w:val="18575B9D"/>
    <w:rsid w:val="19D14CF1"/>
    <w:rsid w:val="1AD866AC"/>
    <w:rsid w:val="1C645375"/>
    <w:rsid w:val="1D4BED23"/>
    <w:rsid w:val="1ED2270C"/>
    <w:rsid w:val="1F7776C8"/>
    <w:rsid w:val="1FB58585"/>
    <w:rsid w:val="1FEA9554"/>
    <w:rsid w:val="20F07ABA"/>
    <w:rsid w:val="21E0BE89"/>
    <w:rsid w:val="2234E2B1"/>
    <w:rsid w:val="22521C3A"/>
    <w:rsid w:val="22553B2B"/>
    <w:rsid w:val="22D056C7"/>
    <w:rsid w:val="22DBF50F"/>
    <w:rsid w:val="22DE5D87"/>
    <w:rsid w:val="235174ED"/>
    <w:rsid w:val="23EF6A1A"/>
    <w:rsid w:val="24C6C2E6"/>
    <w:rsid w:val="25CDC27D"/>
    <w:rsid w:val="25D8EF45"/>
    <w:rsid w:val="26463389"/>
    <w:rsid w:val="26629347"/>
    <w:rsid w:val="285BBC02"/>
    <w:rsid w:val="28AF18F6"/>
    <w:rsid w:val="28F3FC98"/>
    <w:rsid w:val="292FD80C"/>
    <w:rsid w:val="2A5B8591"/>
    <w:rsid w:val="2B34F6F2"/>
    <w:rsid w:val="2DC9FE5B"/>
    <w:rsid w:val="2E2A93A7"/>
    <w:rsid w:val="2E91E8B6"/>
    <w:rsid w:val="2FB52A7C"/>
    <w:rsid w:val="2FB69F57"/>
    <w:rsid w:val="302BC440"/>
    <w:rsid w:val="3129C4DA"/>
    <w:rsid w:val="31A600FB"/>
    <w:rsid w:val="3200DC3D"/>
    <w:rsid w:val="325BB9D3"/>
    <w:rsid w:val="3314C0D5"/>
    <w:rsid w:val="33E4E5A5"/>
    <w:rsid w:val="340FC14A"/>
    <w:rsid w:val="3440D8CD"/>
    <w:rsid w:val="34BEC800"/>
    <w:rsid w:val="353AC798"/>
    <w:rsid w:val="353BB384"/>
    <w:rsid w:val="360C1EEE"/>
    <w:rsid w:val="366E47FF"/>
    <w:rsid w:val="36D697F9"/>
    <w:rsid w:val="372E55FC"/>
    <w:rsid w:val="37905B3E"/>
    <w:rsid w:val="37AE7FD1"/>
    <w:rsid w:val="37E26DBF"/>
    <w:rsid w:val="380D0586"/>
    <w:rsid w:val="380DBFBE"/>
    <w:rsid w:val="38B4EB2A"/>
    <w:rsid w:val="38DB3AC1"/>
    <w:rsid w:val="39E5DEC4"/>
    <w:rsid w:val="39FB3317"/>
    <w:rsid w:val="3AE0D98E"/>
    <w:rsid w:val="3E0719E0"/>
    <w:rsid w:val="3EED3B93"/>
    <w:rsid w:val="3EF55DBD"/>
    <w:rsid w:val="3F7568D5"/>
    <w:rsid w:val="408F50C4"/>
    <w:rsid w:val="40C1F830"/>
    <w:rsid w:val="40FA33ED"/>
    <w:rsid w:val="411B5FE0"/>
    <w:rsid w:val="4132148B"/>
    <w:rsid w:val="4144B055"/>
    <w:rsid w:val="4160E7CC"/>
    <w:rsid w:val="4168E821"/>
    <w:rsid w:val="41E2163F"/>
    <w:rsid w:val="4205CEF7"/>
    <w:rsid w:val="421872DB"/>
    <w:rsid w:val="422CFE7F"/>
    <w:rsid w:val="42723A43"/>
    <w:rsid w:val="4277BFE2"/>
    <w:rsid w:val="433EE280"/>
    <w:rsid w:val="4345FF42"/>
    <w:rsid w:val="45D6C08B"/>
    <w:rsid w:val="460C3D70"/>
    <w:rsid w:val="47A369AA"/>
    <w:rsid w:val="47F130E3"/>
    <w:rsid w:val="47F797AF"/>
    <w:rsid w:val="4817B4AE"/>
    <w:rsid w:val="488FC6C5"/>
    <w:rsid w:val="492BD2E2"/>
    <w:rsid w:val="4AFEF71B"/>
    <w:rsid w:val="4B61087B"/>
    <w:rsid w:val="4B6F1CC0"/>
    <w:rsid w:val="4BED470E"/>
    <w:rsid w:val="4C3C4C9C"/>
    <w:rsid w:val="4CB7E388"/>
    <w:rsid w:val="4E897CB4"/>
    <w:rsid w:val="4EE5D0DB"/>
    <w:rsid w:val="500D1B29"/>
    <w:rsid w:val="5109674B"/>
    <w:rsid w:val="514A70F9"/>
    <w:rsid w:val="51DF96FC"/>
    <w:rsid w:val="51F7E8D4"/>
    <w:rsid w:val="520AEB8C"/>
    <w:rsid w:val="522A0CCE"/>
    <w:rsid w:val="526F109F"/>
    <w:rsid w:val="52960426"/>
    <w:rsid w:val="52F7ADE9"/>
    <w:rsid w:val="530A0900"/>
    <w:rsid w:val="531BF355"/>
    <w:rsid w:val="537D9BA6"/>
    <w:rsid w:val="539129B1"/>
    <w:rsid w:val="543D0BFE"/>
    <w:rsid w:val="54FBD8A1"/>
    <w:rsid w:val="56B8604F"/>
    <w:rsid w:val="57B90F75"/>
    <w:rsid w:val="57FC79A4"/>
    <w:rsid w:val="58080391"/>
    <w:rsid w:val="592E6D7F"/>
    <w:rsid w:val="59C9252E"/>
    <w:rsid w:val="5AF4685F"/>
    <w:rsid w:val="5B9159C1"/>
    <w:rsid w:val="5BD1499E"/>
    <w:rsid w:val="5BE75472"/>
    <w:rsid w:val="5C38CFFB"/>
    <w:rsid w:val="5CEC634F"/>
    <w:rsid w:val="5DC532A1"/>
    <w:rsid w:val="5DD2E88F"/>
    <w:rsid w:val="5E3D33E0"/>
    <w:rsid w:val="5E5C5C85"/>
    <w:rsid w:val="5F0AC299"/>
    <w:rsid w:val="5F379E43"/>
    <w:rsid w:val="5FC60C6C"/>
    <w:rsid w:val="6037DDF2"/>
    <w:rsid w:val="60846CAB"/>
    <w:rsid w:val="60EDCB71"/>
    <w:rsid w:val="611F304B"/>
    <w:rsid w:val="61385881"/>
    <w:rsid w:val="618C49EF"/>
    <w:rsid w:val="6257778A"/>
    <w:rsid w:val="628FA780"/>
    <w:rsid w:val="63018652"/>
    <w:rsid w:val="630EF1F3"/>
    <w:rsid w:val="6315404F"/>
    <w:rsid w:val="6329BED3"/>
    <w:rsid w:val="63C33D6A"/>
    <w:rsid w:val="6420CAD7"/>
    <w:rsid w:val="64CE7480"/>
    <w:rsid w:val="64E7E95E"/>
    <w:rsid w:val="64F89D20"/>
    <w:rsid w:val="6521EAB9"/>
    <w:rsid w:val="65C89D3A"/>
    <w:rsid w:val="66ED381C"/>
    <w:rsid w:val="67B00367"/>
    <w:rsid w:val="681BEF38"/>
    <w:rsid w:val="6899AE7D"/>
    <w:rsid w:val="692DA365"/>
    <w:rsid w:val="6A3D3BEE"/>
    <w:rsid w:val="6AA9E7B8"/>
    <w:rsid w:val="6BE8501E"/>
    <w:rsid w:val="6C1B8D2E"/>
    <w:rsid w:val="6C4E4CD1"/>
    <w:rsid w:val="6C7E4A43"/>
    <w:rsid w:val="6CDB305B"/>
    <w:rsid w:val="6DCAFC97"/>
    <w:rsid w:val="6E48C820"/>
    <w:rsid w:val="6E7E80D6"/>
    <w:rsid w:val="6EC278F8"/>
    <w:rsid w:val="6F0404C6"/>
    <w:rsid w:val="6F077FE4"/>
    <w:rsid w:val="6F3624F4"/>
    <w:rsid w:val="6FE71FAB"/>
    <w:rsid w:val="70D3E50D"/>
    <w:rsid w:val="713C8AF7"/>
    <w:rsid w:val="714281A6"/>
    <w:rsid w:val="719B2FB1"/>
    <w:rsid w:val="72276866"/>
    <w:rsid w:val="727D084F"/>
    <w:rsid w:val="728F1C2E"/>
    <w:rsid w:val="72DEE406"/>
    <w:rsid w:val="733453B6"/>
    <w:rsid w:val="74BBAC36"/>
    <w:rsid w:val="74F4BDAE"/>
    <w:rsid w:val="74FD1A92"/>
    <w:rsid w:val="7542DDA7"/>
    <w:rsid w:val="75B4A911"/>
    <w:rsid w:val="76897C90"/>
    <w:rsid w:val="77513C5E"/>
    <w:rsid w:val="77DC4963"/>
    <w:rsid w:val="78EB760C"/>
    <w:rsid w:val="7943A4EE"/>
    <w:rsid w:val="7A605424"/>
    <w:rsid w:val="7B0E517F"/>
    <w:rsid w:val="7B7B72E5"/>
    <w:rsid w:val="7B8B5677"/>
    <w:rsid w:val="7C9653D7"/>
    <w:rsid w:val="7E76C8F4"/>
    <w:rsid w:val="7E99FB7D"/>
    <w:rsid w:val="7ECDDA4E"/>
    <w:rsid w:val="7F1667EB"/>
    <w:rsid w:val="7F54C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BB9D3"/>
  <w15:chartTrackingRefBased/>
  <w15:docId w15:val="{7F843EF6-AEC6-4F21-8AAD-120FDCDB9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B13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8BA"/>
  </w:style>
  <w:style w:type="paragraph" w:styleId="Footer">
    <w:name w:val="footer"/>
    <w:basedOn w:val="Normal"/>
    <w:link w:val="FooterChar"/>
    <w:uiPriority w:val="99"/>
    <w:unhideWhenUsed/>
    <w:rsid w:val="00B13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8BA"/>
  </w:style>
  <w:style w:type="character" w:styleId="UnresolvedMention">
    <w:name w:val="Unresolved Mention"/>
    <w:basedOn w:val="DefaultParagraphFont"/>
    <w:uiPriority w:val="99"/>
    <w:semiHidden/>
    <w:unhideWhenUsed/>
    <w:rsid w:val="00B138BA"/>
    <w:rPr>
      <w:color w:val="605E5C"/>
      <w:shd w:val="clear" w:color="auto" w:fill="E1DFDD"/>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2013</Words>
  <Characters>11480</Characters>
  <Application>Microsoft Office Word</Application>
  <DocSecurity>0</DocSecurity>
  <Lines>95</Lines>
  <Paragraphs>26</Paragraphs>
  <ScaleCrop>false</ScaleCrop>
  <Company/>
  <LinksUpToDate>false</LinksUpToDate>
  <CharactersWithSpaces>13467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Olaru (1921597)</dc:creator>
  <cp:keywords/>
  <dc:description/>
  <cp:lastModifiedBy>Adriana Olaru</cp:lastModifiedBy>
  <cp:revision>11</cp:revision>
  <dcterms:created xsi:type="dcterms:W3CDTF">2020-08-11T15:16:00Z</dcterms:created>
  <dcterms:modified xsi:type="dcterms:W3CDTF">2020-12-01T09:43:00Z</dcterms:modified>
</cp:coreProperties>
</file>