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D68D358" w14:textId="47EF47D9" w:rsidR="004C294A" w:rsidRPr="001A5D1D" w:rsidRDefault="004C294A" w:rsidP="004C294A">
      <w:pPr>
        <w:rPr>
          <w:rFonts w:ascii="Arial" w:hAnsi="Arial" w:cs="Arial"/>
          <w:b/>
          <w:bCs/>
          <w:sz w:val="24"/>
          <w:szCs w:val="24"/>
        </w:rPr>
      </w:pPr>
      <w:r w:rsidRPr="7FBDE752">
        <w:rPr>
          <w:rFonts w:ascii="Arial" w:hAnsi="Arial" w:cs="Arial"/>
          <w:b/>
          <w:bCs/>
          <w:sz w:val="24"/>
          <w:szCs w:val="24"/>
        </w:rPr>
        <w:t>Self-directed learning activity BMDS700</w:t>
      </w:r>
      <w:r w:rsidR="006A6DB9" w:rsidRPr="7FBDE752">
        <w:rPr>
          <w:rFonts w:ascii="Arial" w:hAnsi="Arial" w:cs="Arial"/>
          <w:b/>
          <w:bCs/>
          <w:sz w:val="24"/>
          <w:szCs w:val="24"/>
        </w:rPr>
        <w:t>2</w:t>
      </w:r>
      <w:r w:rsidRPr="7FBDE752">
        <w:rPr>
          <w:rFonts w:ascii="Arial" w:hAnsi="Arial" w:cs="Arial"/>
          <w:b/>
          <w:bCs/>
          <w:sz w:val="24"/>
          <w:szCs w:val="24"/>
        </w:rPr>
        <w:t>-0</w:t>
      </w:r>
      <w:r w:rsidR="00492E1B" w:rsidRPr="7FBDE752">
        <w:rPr>
          <w:rFonts w:ascii="Arial" w:hAnsi="Arial" w:cs="Arial"/>
          <w:b/>
          <w:bCs/>
          <w:sz w:val="24"/>
          <w:szCs w:val="24"/>
        </w:rPr>
        <w:t>3</w:t>
      </w:r>
      <w:r w:rsidR="00901611">
        <w:rPr>
          <w:rFonts w:ascii="Arial" w:hAnsi="Arial" w:cs="Arial"/>
          <w:b/>
          <w:bCs/>
          <w:sz w:val="24"/>
          <w:szCs w:val="24"/>
        </w:rPr>
        <w:br/>
        <w:t>Issued on 1</w:t>
      </w:r>
      <w:r w:rsidR="000A5881">
        <w:rPr>
          <w:rFonts w:ascii="Arial" w:hAnsi="Arial" w:cs="Arial"/>
          <w:b/>
          <w:bCs/>
          <w:sz w:val="24"/>
          <w:szCs w:val="24"/>
        </w:rPr>
        <w:t>5</w:t>
      </w:r>
      <w:r w:rsidR="00901611" w:rsidRPr="00901611">
        <w:rPr>
          <w:rFonts w:ascii="Arial" w:hAnsi="Arial" w:cs="Arial"/>
          <w:b/>
          <w:bCs/>
          <w:sz w:val="24"/>
          <w:szCs w:val="24"/>
          <w:vertAlign w:val="superscript"/>
        </w:rPr>
        <w:t>th</w:t>
      </w:r>
      <w:r w:rsidR="00901611">
        <w:rPr>
          <w:rFonts w:ascii="Arial" w:hAnsi="Arial" w:cs="Arial"/>
          <w:b/>
          <w:bCs/>
          <w:sz w:val="24"/>
          <w:szCs w:val="24"/>
        </w:rPr>
        <w:t xml:space="preserve"> October 202</w:t>
      </w:r>
      <w:r w:rsidR="000A5881">
        <w:rPr>
          <w:rFonts w:ascii="Arial" w:hAnsi="Arial" w:cs="Arial"/>
          <w:b/>
          <w:bCs/>
          <w:sz w:val="24"/>
          <w:szCs w:val="24"/>
        </w:rPr>
        <w:t>6</w:t>
      </w:r>
      <w:r w:rsidR="00901611">
        <w:rPr>
          <w:rFonts w:ascii="Arial" w:hAnsi="Arial" w:cs="Arial"/>
          <w:b/>
          <w:bCs/>
          <w:sz w:val="24"/>
          <w:szCs w:val="24"/>
        </w:rPr>
        <w:t>.</w:t>
      </w:r>
    </w:p>
    <w:p w14:paraId="7751EDD7" w14:textId="107ECF63" w:rsidR="008A113A" w:rsidRDefault="00901611">
      <w:pPr>
        <w:rPr>
          <w:rFonts w:ascii="Arial" w:hAnsi="Arial" w:cs="Arial"/>
          <w:b/>
          <w:bCs/>
          <w:sz w:val="24"/>
          <w:szCs w:val="24"/>
        </w:rPr>
      </w:pPr>
      <w:r>
        <w:rPr>
          <w:rFonts w:ascii="Arial" w:hAnsi="Arial" w:cs="Arial"/>
          <w:b/>
          <w:bCs/>
          <w:sz w:val="24"/>
          <w:szCs w:val="24"/>
        </w:rPr>
        <w:t>SERVICE DESIGN AND LEAN SIGMA</w:t>
      </w:r>
      <w:r>
        <w:rPr>
          <w:rFonts w:ascii="Arial" w:hAnsi="Arial" w:cs="Arial"/>
          <w:b/>
          <w:bCs/>
          <w:sz w:val="24"/>
          <w:szCs w:val="24"/>
        </w:rPr>
        <w:br/>
      </w:r>
    </w:p>
    <w:p w14:paraId="5FFFD476" w14:textId="16280081" w:rsidR="007403B2" w:rsidRPr="001A5D1D" w:rsidRDefault="00C73269" w:rsidP="007403B2">
      <w:pPr>
        <w:pStyle w:val="ListParagraph"/>
        <w:numPr>
          <w:ilvl w:val="0"/>
          <w:numId w:val="2"/>
        </w:numPr>
        <w:rPr>
          <w:rFonts w:ascii="Arial" w:hAnsi="Arial" w:cs="Arial"/>
          <w:b/>
          <w:bCs/>
          <w:sz w:val="24"/>
          <w:szCs w:val="24"/>
        </w:rPr>
      </w:pPr>
      <w:r>
        <w:rPr>
          <w:rFonts w:ascii="Arial" w:hAnsi="Arial" w:cs="Arial"/>
          <w:b/>
          <w:bCs/>
          <w:sz w:val="24"/>
          <w:szCs w:val="24"/>
        </w:rPr>
        <w:t>Reading</w:t>
      </w:r>
      <w:r w:rsidR="00FC452E">
        <w:rPr>
          <w:rFonts w:ascii="Arial" w:hAnsi="Arial" w:cs="Arial"/>
          <w:b/>
          <w:bCs/>
          <w:sz w:val="24"/>
          <w:szCs w:val="24"/>
        </w:rPr>
        <w:t xml:space="preserve"> and watching</w:t>
      </w:r>
    </w:p>
    <w:p w14:paraId="361982BB" w14:textId="75E1DA79" w:rsidR="0015240E" w:rsidRDefault="00E31C59" w:rsidP="004D7E71">
      <w:pPr>
        <w:rPr>
          <w:rFonts w:ascii="Arial" w:hAnsi="Arial" w:cs="Arial"/>
        </w:rPr>
      </w:pPr>
      <w:r>
        <w:rPr>
          <w:rFonts w:ascii="Arial" w:hAnsi="Arial" w:cs="Arial"/>
        </w:rPr>
        <w:t xml:space="preserve">The </w:t>
      </w:r>
      <w:r w:rsidR="00C71EA5">
        <w:rPr>
          <w:rFonts w:ascii="Arial" w:hAnsi="Arial" w:cs="Arial"/>
        </w:rPr>
        <w:t xml:space="preserve">lean sigma </w:t>
      </w:r>
      <w:r>
        <w:rPr>
          <w:rFonts w:ascii="Arial" w:hAnsi="Arial" w:cs="Arial"/>
        </w:rPr>
        <w:t xml:space="preserve">article </w:t>
      </w:r>
      <w:r w:rsidR="00C71EA5">
        <w:rPr>
          <w:rFonts w:ascii="Arial" w:hAnsi="Arial" w:cs="Arial"/>
        </w:rPr>
        <w:t>is Naya</w:t>
      </w:r>
      <w:r w:rsidR="00450FC6">
        <w:rPr>
          <w:rFonts w:ascii="Arial" w:hAnsi="Arial" w:cs="Arial"/>
        </w:rPr>
        <w:t>r</w:t>
      </w:r>
      <w:r w:rsidR="00C71EA5">
        <w:rPr>
          <w:rFonts w:ascii="Arial" w:hAnsi="Arial" w:cs="Arial"/>
        </w:rPr>
        <w:t xml:space="preserve"> et al., 2016, available on Moodle</w:t>
      </w:r>
      <w:r w:rsidR="00612510">
        <w:rPr>
          <w:rFonts w:ascii="Arial" w:hAnsi="Arial" w:cs="Arial"/>
        </w:rPr>
        <w:t>.</w:t>
      </w:r>
    </w:p>
    <w:p w14:paraId="6AA48CF5" w14:textId="757D2646" w:rsidR="00A56578" w:rsidRPr="00A56578" w:rsidRDefault="00FD700C" w:rsidP="00A56578">
      <w:pPr>
        <w:rPr>
          <w:rFonts w:ascii="Arial" w:hAnsi="Arial" w:cs="Arial"/>
        </w:rPr>
      </w:pPr>
      <w:r>
        <w:rPr>
          <w:rFonts w:ascii="Arial" w:hAnsi="Arial" w:cs="Arial"/>
        </w:rPr>
        <w:t xml:space="preserve">Watch the recorded talk by Arielle Tye, Head of Development at Promo-Cymru, at </w:t>
      </w:r>
      <w:hyperlink r:id="rId6" w:history="1">
        <w:r w:rsidRPr="003C66D6">
          <w:rPr>
            <w:rStyle w:val="Hyperlink"/>
            <w:rFonts w:ascii="Arial" w:hAnsi="Arial" w:cs="Arial"/>
          </w:rPr>
          <w:t>https://www.youtube.com/watch?v</w:t>
        </w:r>
        <w:r w:rsidRPr="003C66D6">
          <w:rPr>
            <w:rStyle w:val="Hyperlink"/>
            <w:rFonts w:ascii="Arial" w:hAnsi="Arial" w:cs="Arial"/>
          </w:rPr>
          <w:t>=</w:t>
        </w:r>
        <w:r w:rsidRPr="003C66D6">
          <w:rPr>
            <w:rStyle w:val="Hyperlink"/>
            <w:rFonts w:ascii="Arial" w:hAnsi="Arial" w:cs="Arial"/>
          </w:rPr>
          <w:t>a2oSJ9e2</w:t>
        </w:r>
        <w:r w:rsidRPr="003C66D6">
          <w:rPr>
            <w:rStyle w:val="Hyperlink"/>
            <w:rFonts w:ascii="Arial" w:hAnsi="Arial" w:cs="Arial"/>
          </w:rPr>
          <w:t>r</w:t>
        </w:r>
        <w:r w:rsidRPr="003C66D6">
          <w:rPr>
            <w:rStyle w:val="Hyperlink"/>
            <w:rFonts w:ascii="Arial" w:hAnsi="Arial" w:cs="Arial"/>
          </w:rPr>
          <w:t>zo</w:t>
        </w:r>
      </w:hyperlink>
      <w:r>
        <w:rPr>
          <w:rFonts w:ascii="Arial" w:hAnsi="Arial" w:cs="Arial"/>
        </w:rPr>
        <w:t xml:space="preserve"> starting from 1</w:t>
      </w:r>
      <w:r w:rsidR="00901611">
        <w:rPr>
          <w:rFonts w:ascii="Arial" w:hAnsi="Arial" w:cs="Arial"/>
        </w:rPr>
        <w:t xml:space="preserve"> hour</w:t>
      </w:r>
      <w:r>
        <w:rPr>
          <w:rFonts w:ascii="Arial" w:hAnsi="Arial" w:cs="Arial"/>
        </w:rPr>
        <w:t>:12</w:t>
      </w:r>
      <w:r w:rsidR="00901611">
        <w:rPr>
          <w:rFonts w:ascii="Arial" w:hAnsi="Arial" w:cs="Arial"/>
        </w:rPr>
        <w:t>min</w:t>
      </w:r>
      <w:r>
        <w:rPr>
          <w:rFonts w:ascii="Arial" w:hAnsi="Arial" w:cs="Arial"/>
        </w:rPr>
        <w:t>.</w:t>
      </w:r>
      <w:r w:rsidR="00D46E24">
        <w:rPr>
          <w:rFonts w:ascii="Arial" w:hAnsi="Arial" w:cs="Arial"/>
        </w:rPr>
        <w:t xml:space="preserve"> Arielle’s slide set is also on Moodle.</w:t>
      </w:r>
    </w:p>
    <w:p w14:paraId="0E6EEC10" w14:textId="7C7D2F78" w:rsidR="00A56578" w:rsidRDefault="00A56578" w:rsidP="00A56578">
      <w:pPr>
        <w:rPr>
          <w:rFonts w:ascii="Arial" w:hAnsi="Arial" w:cs="Arial"/>
        </w:rPr>
      </w:pPr>
      <w:r>
        <w:rPr>
          <w:rFonts w:ascii="Arial" w:hAnsi="Arial" w:cs="Arial"/>
        </w:rPr>
        <w:t>Also</w:t>
      </w:r>
      <w:r w:rsidRPr="00A56578">
        <w:rPr>
          <w:rFonts w:ascii="Arial" w:hAnsi="Arial" w:cs="Arial"/>
        </w:rPr>
        <w:t xml:space="preserve"> </w:t>
      </w:r>
      <w:r>
        <w:rPr>
          <w:rFonts w:ascii="Arial" w:hAnsi="Arial" w:cs="Arial"/>
        </w:rPr>
        <w:t>look out for the</w:t>
      </w:r>
      <w:r w:rsidRPr="00A56578">
        <w:rPr>
          <w:rFonts w:ascii="Arial" w:hAnsi="Arial" w:cs="Arial"/>
        </w:rPr>
        <w:t xml:space="preserve"> shift in the application of Lean Six Sigma and the Double Diamond model toward integrating sustainability and digital innovation. </w:t>
      </w:r>
      <w:r w:rsidR="00165A60">
        <w:rPr>
          <w:rFonts w:ascii="Arial" w:hAnsi="Arial" w:cs="Arial"/>
        </w:rPr>
        <w:t>Also,</w:t>
      </w:r>
      <w:r>
        <w:rPr>
          <w:rFonts w:ascii="Arial" w:hAnsi="Arial" w:cs="Arial"/>
        </w:rPr>
        <w:t xml:space="preserve"> some </w:t>
      </w:r>
      <w:r w:rsidRPr="00A56578">
        <w:rPr>
          <w:rFonts w:ascii="Arial" w:hAnsi="Arial" w:cs="Arial"/>
        </w:rPr>
        <w:t xml:space="preserve">research </w:t>
      </w:r>
      <w:r>
        <w:rPr>
          <w:rFonts w:ascii="Arial" w:hAnsi="Arial" w:cs="Arial"/>
        </w:rPr>
        <w:t>has</w:t>
      </w:r>
      <w:r w:rsidRPr="00A56578">
        <w:rPr>
          <w:rFonts w:ascii="Arial" w:hAnsi="Arial" w:cs="Arial"/>
        </w:rPr>
        <w:t xml:space="preserve"> highlight</w:t>
      </w:r>
      <w:r>
        <w:rPr>
          <w:rFonts w:ascii="Arial" w:hAnsi="Arial" w:cs="Arial"/>
        </w:rPr>
        <w:t>ed</w:t>
      </w:r>
      <w:r w:rsidRPr="00A56578">
        <w:rPr>
          <w:rFonts w:ascii="Arial" w:hAnsi="Arial" w:cs="Arial"/>
        </w:rPr>
        <w:t xml:space="preserve"> the </w:t>
      </w:r>
      <w:r w:rsidRPr="00901611">
        <w:rPr>
          <w:rFonts w:ascii="Arial" w:hAnsi="Arial" w:cs="Arial"/>
          <w:b/>
          <w:bCs/>
        </w:rPr>
        <w:t>Green Lean Six Sigma</w:t>
      </w:r>
      <w:r w:rsidRPr="00A56578">
        <w:rPr>
          <w:rFonts w:ascii="Arial" w:hAnsi="Arial" w:cs="Arial"/>
        </w:rPr>
        <w:t xml:space="preserve"> (GLSS), which combines Lean methodologies with sustainability principles to minimize waste and environmental impact in service design. </w:t>
      </w:r>
    </w:p>
    <w:p w14:paraId="02E40668" w14:textId="514E1A6F" w:rsidR="00C73269" w:rsidRPr="001A5D1D" w:rsidRDefault="00A56578" w:rsidP="00A56578">
      <w:pPr>
        <w:rPr>
          <w:rFonts w:ascii="Arial" w:hAnsi="Arial" w:cs="Arial"/>
        </w:rPr>
      </w:pPr>
      <w:r>
        <w:rPr>
          <w:rFonts w:ascii="Arial" w:hAnsi="Arial" w:cs="Arial"/>
        </w:rPr>
        <w:t>The</w:t>
      </w:r>
      <w:r w:rsidRPr="00A56578">
        <w:rPr>
          <w:rFonts w:ascii="Arial" w:hAnsi="Arial" w:cs="Arial"/>
        </w:rPr>
        <w:t xml:space="preserve"> </w:t>
      </w:r>
      <w:r w:rsidRPr="00901611">
        <w:rPr>
          <w:rFonts w:ascii="Arial" w:hAnsi="Arial" w:cs="Arial"/>
          <w:b/>
          <w:bCs/>
        </w:rPr>
        <w:t>Double Diamond model</w:t>
      </w:r>
      <w:r w:rsidRPr="00A56578">
        <w:rPr>
          <w:rFonts w:ascii="Arial" w:hAnsi="Arial" w:cs="Arial"/>
        </w:rPr>
        <w:t xml:space="preserve"> below has also evolved to better accommodate digital tools and agile methodologies, focusing on rapid prototyping and user-centred design in digital contexts. These developments underscore the importance of incorporating both environmental sustainability and digital agility into traditional Lean and service design frameworks, making them more relevant in addressing contemporary challenges.</w:t>
      </w:r>
    </w:p>
    <w:p w14:paraId="1ACDEC26" w14:textId="5D3249AF" w:rsidR="001A5D1D" w:rsidRDefault="00FD56E1" w:rsidP="001A5D1D">
      <w:pPr>
        <w:pStyle w:val="ListParagraph"/>
        <w:numPr>
          <w:ilvl w:val="0"/>
          <w:numId w:val="2"/>
        </w:numPr>
        <w:rPr>
          <w:rFonts w:ascii="Arial" w:hAnsi="Arial" w:cs="Arial"/>
          <w:b/>
          <w:bCs/>
          <w:sz w:val="24"/>
          <w:szCs w:val="24"/>
        </w:rPr>
      </w:pPr>
      <w:r>
        <w:rPr>
          <w:rFonts w:ascii="Arial" w:hAnsi="Arial" w:cs="Arial"/>
          <w:b/>
          <w:bCs/>
          <w:sz w:val="24"/>
          <w:szCs w:val="24"/>
        </w:rPr>
        <w:t>Questions for reflection</w:t>
      </w:r>
      <w:r w:rsidR="00901611">
        <w:rPr>
          <w:rFonts w:ascii="Arial" w:hAnsi="Arial" w:cs="Arial"/>
          <w:b/>
          <w:bCs/>
          <w:sz w:val="24"/>
          <w:szCs w:val="24"/>
        </w:rPr>
        <w:br/>
      </w:r>
    </w:p>
    <w:p w14:paraId="1C436B8F" w14:textId="264A882B" w:rsidR="00612510" w:rsidRDefault="00C71EA5" w:rsidP="00FD56E1">
      <w:pPr>
        <w:pStyle w:val="ListParagraph"/>
        <w:numPr>
          <w:ilvl w:val="0"/>
          <w:numId w:val="3"/>
        </w:numPr>
        <w:rPr>
          <w:rFonts w:ascii="Arial" w:hAnsi="Arial" w:cs="Arial"/>
        </w:rPr>
      </w:pPr>
      <w:r>
        <w:rPr>
          <w:rFonts w:ascii="Arial" w:hAnsi="Arial" w:cs="Arial"/>
        </w:rPr>
        <w:t xml:space="preserve">What is </w:t>
      </w:r>
      <w:r w:rsidRPr="00901611">
        <w:rPr>
          <w:rFonts w:ascii="Arial" w:hAnsi="Arial" w:cs="Arial"/>
          <w:b/>
          <w:bCs/>
        </w:rPr>
        <w:t>DMAIC</w:t>
      </w:r>
      <w:r>
        <w:rPr>
          <w:rFonts w:ascii="Arial" w:hAnsi="Arial" w:cs="Arial"/>
        </w:rPr>
        <w:t xml:space="preserve"> in Six Sigma? </w:t>
      </w:r>
      <w:r w:rsidR="00901611">
        <w:rPr>
          <w:rFonts w:ascii="Arial" w:hAnsi="Arial" w:cs="Arial"/>
        </w:rPr>
        <w:t>Consider</w:t>
      </w:r>
      <w:r>
        <w:rPr>
          <w:rFonts w:ascii="Arial" w:hAnsi="Arial" w:cs="Arial"/>
        </w:rPr>
        <w:t xml:space="preserve"> apply</w:t>
      </w:r>
      <w:r w:rsidR="00901611">
        <w:rPr>
          <w:rFonts w:ascii="Arial" w:hAnsi="Arial" w:cs="Arial"/>
        </w:rPr>
        <w:t>ing</w:t>
      </w:r>
      <w:r>
        <w:rPr>
          <w:rFonts w:ascii="Arial" w:hAnsi="Arial" w:cs="Arial"/>
        </w:rPr>
        <w:t xml:space="preserve"> it in your coursework?</w:t>
      </w:r>
    </w:p>
    <w:p w14:paraId="27F69BCB" w14:textId="0A702574" w:rsidR="00C71EA5" w:rsidRDefault="00C71EA5" w:rsidP="00612510">
      <w:pPr>
        <w:pStyle w:val="ListParagraph"/>
        <w:numPr>
          <w:ilvl w:val="1"/>
          <w:numId w:val="3"/>
        </w:numPr>
        <w:rPr>
          <w:rFonts w:ascii="Arial" w:hAnsi="Arial" w:cs="Arial"/>
        </w:rPr>
      </w:pPr>
      <w:r>
        <w:rPr>
          <w:rFonts w:ascii="Arial" w:hAnsi="Arial" w:cs="Arial"/>
        </w:rPr>
        <w:t xml:space="preserve">What data </w:t>
      </w:r>
      <w:r w:rsidR="00901611">
        <w:rPr>
          <w:rFonts w:ascii="Arial" w:hAnsi="Arial" w:cs="Arial"/>
        </w:rPr>
        <w:t>would</w:t>
      </w:r>
      <w:r>
        <w:rPr>
          <w:rFonts w:ascii="Arial" w:hAnsi="Arial" w:cs="Arial"/>
        </w:rPr>
        <w:t xml:space="preserve"> you need and how </w:t>
      </w:r>
      <w:r w:rsidR="00901611">
        <w:rPr>
          <w:rFonts w:ascii="Arial" w:hAnsi="Arial" w:cs="Arial"/>
        </w:rPr>
        <w:t>would</w:t>
      </w:r>
      <w:r>
        <w:rPr>
          <w:rFonts w:ascii="Arial" w:hAnsi="Arial" w:cs="Arial"/>
        </w:rPr>
        <w:t xml:space="preserve"> you get it?</w:t>
      </w:r>
    </w:p>
    <w:p w14:paraId="2838B836" w14:textId="2FB82F2B" w:rsidR="00C71EA5" w:rsidRDefault="00901611" w:rsidP="00612510">
      <w:pPr>
        <w:pStyle w:val="ListParagraph"/>
        <w:numPr>
          <w:ilvl w:val="1"/>
          <w:numId w:val="3"/>
        </w:numPr>
        <w:rPr>
          <w:rFonts w:ascii="Arial" w:hAnsi="Arial" w:cs="Arial"/>
        </w:rPr>
      </w:pPr>
      <w:r>
        <w:rPr>
          <w:rFonts w:ascii="Arial" w:hAnsi="Arial" w:cs="Arial"/>
        </w:rPr>
        <w:t>Consider if</w:t>
      </w:r>
      <w:r w:rsidR="00C71EA5">
        <w:rPr>
          <w:rFonts w:ascii="Arial" w:hAnsi="Arial" w:cs="Arial"/>
        </w:rPr>
        <w:t xml:space="preserve"> </w:t>
      </w:r>
      <w:r>
        <w:rPr>
          <w:rFonts w:ascii="Arial" w:hAnsi="Arial" w:cs="Arial"/>
        </w:rPr>
        <w:t>“</w:t>
      </w:r>
      <w:r w:rsidR="00C71EA5">
        <w:rPr>
          <w:rFonts w:ascii="Arial" w:hAnsi="Arial" w:cs="Arial"/>
        </w:rPr>
        <w:t>Lean</w:t>
      </w:r>
      <w:r>
        <w:rPr>
          <w:rFonts w:ascii="Arial" w:hAnsi="Arial" w:cs="Arial"/>
        </w:rPr>
        <w:t>” is</w:t>
      </w:r>
      <w:r w:rsidR="00C71EA5">
        <w:rPr>
          <w:rFonts w:ascii="Arial" w:hAnsi="Arial" w:cs="Arial"/>
        </w:rPr>
        <w:t xml:space="preserve"> relevant to your project? How?</w:t>
      </w:r>
      <w:r w:rsidR="00165A60">
        <w:rPr>
          <w:rFonts w:ascii="Arial" w:hAnsi="Arial" w:cs="Arial"/>
        </w:rPr>
        <w:br/>
      </w:r>
    </w:p>
    <w:p w14:paraId="145E7202" w14:textId="4B5F2874" w:rsidR="008D1D33" w:rsidRDefault="005B1800" w:rsidP="008D1D33">
      <w:pPr>
        <w:pStyle w:val="ListParagraph"/>
        <w:numPr>
          <w:ilvl w:val="0"/>
          <w:numId w:val="3"/>
        </w:numPr>
        <w:rPr>
          <w:rFonts w:ascii="Arial" w:hAnsi="Arial" w:cs="Arial"/>
        </w:rPr>
      </w:pPr>
      <w:r>
        <w:rPr>
          <w:rFonts w:ascii="Arial" w:hAnsi="Arial" w:cs="Arial"/>
        </w:rPr>
        <w:t>Reflect on the “</w:t>
      </w:r>
      <w:r w:rsidRPr="00901611">
        <w:rPr>
          <w:rFonts w:ascii="Arial" w:hAnsi="Arial" w:cs="Arial"/>
          <w:b/>
          <w:bCs/>
        </w:rPr>
        <w:t>double diamond</w:t>
      </w:r>
      <w:r>
        <w:rPr>
          <w:rFonts w:ascii="Arial" w:hAnsi="Arial" w:cs="Arial"/>
        </w:rPr>
        <w:t>” service design mode</w:t>
      </w:r>
      <w:r w:rsidR="008D1D33">
        <w:rPr>
          <w:rFonts w:ascii="Arial" w:hAnsi="Arial" w:cs="Arial"/>
        </w:rPr>
        <w:t>l</w:t>
      </w:r>
    </w:p>
    <w:p w14:paraId="1C9FC0D6" w14:textId="4613B191" w:rsidR="008D1D33" w:rsidRPr="008D1D33" w:rsidRDefault="008D1D33" w:rsidP="008D1D33">
      <w:pPr>
        <w:pStyle w:val="ListParagraph"/>
        <w:numPr>
          <w:ilvl w:val="1"/>
          <w:numId w:val="3"/>
        </w:numPr>
        <w:rPr>
          <w:rFonts w:ascii="Arial" w:hAnsi="Arial" w:cs="Arial"/>
        </w:rPr>
      </w:pPr>
      <w:r>
        <w:rPr>
          <w:rFonts w:ascii="Arial" w:hAnsi="Arial" w:cs="Arial"/>
        </w:rPr>
        <w:t xml:space="preserve">For its origins and universality, see </w:t>
      </w:r>
      <w:hyperlink r:id="rId7" w:history="1">
        <w:r w:rsidRPr="0023659A">
          <w:rPr>
            <w:rStyle w:val="Hyperlink"/>
            <w:rFonts w:ascii="Arial" w:hAnsi="Arial" w:cs="Arial"/>
          </w:rPr>
          <w:t>https://www.designcouncil.org.uk/our-work/news-opinion/double-diamond-universally-accepted-depiction-design-process/</w:t>
        </w:r>
      </w:hyperlink>
      <w:r>
        <w:rPr>
          <w:rFonts w:ascii="Arial" w:hAnsi="Arial" w:cs="Arial"/>
        </w:rPr>
        <w:t xml:space="preserve"> </w:t>
      </w:r>
    </w:p>
    <w:p w14:paraId="6D3750F6" w14:textId="475FDABB" w:rsidR="008D1E92" w:rsidRDefault="00901611" w:rsidP="008D1E92">
      <w:pPr>
        <w:pStyle w:val="ListParagraph"/>
        <w:numPr>
          <w:ilvl w:val="1"/>
          <w:numId w:val="3"/>
        </w:numPr>
        <w:rPr>
          <w:rFonts w:ascii="Arial" w:hAnsi="Arial" w:cs="Arial"/>
        </w:rPr>
      </w:pPr>
      <w:r>
        <w:rPr>
          <w:rFonts w:ascii="Arial" w:hAnsi="Arial" w:cs="Arial"/>
        </w:rPr>
        <w:t>Do you think</w:t>
      </w:r>
      <w:r w:rsidR="005B1800">
        <w:rPr>
          <w:rFonts w:ascii="Arial" w:hAnsi="Arial" w:cs="Arial"/>
        </w:rPr>
        <w:t xml:space="preserve"> this a useful model? Have you seen it applied in practice?</w:t>
      </w:r>
    </w:p>
    <w:p w14:paraId="4275A7D1" w14:textId="76D7B9E9" w:rsidR="005B1800" w:rsidRDefault="005B1800" w:rsidP="008D1E92">
      <w:pPr>
        <w:pStyle w:val="ListParagraph"/>
        <w:numPr>
          <w:ilvl w:val="1"/>
          <w:numId w:val="3"/>
        </w:numPr>
        <w:rPr>
          <w:rFonts w:ascii="Arial" w:hAnsi="Arial" w:cs="Arial"/>
        </w:rPr>
      </w:pPr>
      <w:r>
        <w:rPr>
          <w:rFonts w:ascii="Arial" w:hAnsi="Arial" w:cs="Arial"/>
        </w:rPr>
        <w:t>Do the divergent/convergent phases allow for agile iterative approaches? (see also</w:t>
      </w:r>
      <w:r w:rsidR="00901611">
        <w:rPr>
          <w:rFonts w:ascii="Arial" w:hAnsi="Arial" w:cs="Arial"/>
        </w:rPr>
        <w:t xml:space="preserve"> this Design Council website</w:t>
      </w:r>
      <w:r>
        <w:rPr>
          <w:rFonts w:ascii="Arial" w:hAnsi="Arial" w:cs="Arial"/>
        </w:rPr>
        <w:t xml:space="preserve"> </w:t>
      </w:r>
      <w:hyperlink r:id="rId8" w:history="1">
        <w:r w:rsidR="008D1D33" w:rsidRPr="0023659A">
          <w:rPr>
            <w:rStyle w:val="Hyperlink"/>
            <w:rFonts w:ascii="Arial" w:hAnsi="Arial" w:cs="Arial"/>
          </w:rPr>
          <w:t>https://www.designcouncil.org.uk/our-work/skills-learning/tools-frameworks/framework-for-innovation-design-councils-evolved-double-diamond/</w:t>
        </w:r>
      </w:hyperlink>
      <w:r w:rsidR="008D1D33">
        <w:rPr>
          <w:rFonts w:ascii="Arial" w:hAnsi="Arial" w:cs="Arial"/>
        </w:rPr>
        <w:t>)</w:t>
      </w:r>
    </w:p>
    <w:p w14:paraId="0E15AB3C" w14:textId="608D2195" w:rsidR="008D1D33" w:rsidRDefault="008D1D33" w:rsidP="008D1E92">
      <w:pPr>
        <w:pStyle w:val="ListParagraph"/>
        <w:numPr>
          <w:ilvl w:val="1"/>
          <w:numId w:val="3"/>
        </w:numPr>
        <w:rPr>
          <w:rFonts w:ascii="Arial" w:hAnsi="Arial" w:cs="Arial"/>
        </w:rPr>
      </w:pPr>
      <w:r>
        <w:rPr>
          <w:rFonts w:ascii="Arial" w:hAnsi="Arial" w:cs="Arial"/>
        </w:rPr>
        <w:t>How can you apply it in your coursework scenario? If not, why not?</w:t>
      </w:r>
    </w:p>
    <w:p w14:paraId="40A9E976" w14:textId="77777777" w:rsidR="00B00144" w:rsidRPr="00B00144" w:rsidRDefault="00B00144" w:rsidP="00B00144">
      <w:pPr>
        <w:rPr>
          <w:rFonts w:ascii="Arial" w:hAnsi="Arial" w:cs="Arial"/>
          <w:b/>
          <w:bCs/>
        </w:rPr>
      </w:pPr>
    </w:p>
    <w:p w14:paraId="087AE5D9" w14:textId="03A8A74A" w:rsidR="00B00144" w:rsidRPr="00B00144" w:rsidRDefault="00B00144" w:rsidP="00B00144">
      <w:pPr>
        <w:rPr>
          <w:rFonts w:ascii="Arial" w:hAnsi="Arial" w:cs="Arial"/>
        </w:rPr>
      </w:pPr>
      <w:r w:rsidRPr="00B00144">
        <w:rPr>
          <w:rFonts w:ascii="Arial" w:hAnsi="Arial" w:cs="Arial"/>
          <w:b/>
          <w:bCs/>
        </w:rPr>
        <w:t>Please note</w:t>
      </w:r>
      <w:r>
        <w:rPr>
          <w:rFonts w:ascii="Arial" w:hAnsi="Arial" w:cs="Arial"/>
        </w:rPr>
        <w:t>: the above text uses abbreviated referencing styles that do not follow the Harvard convention.</w:t>
      </w:r>
    </w:p>
    <w:sectPr w:rsidR="00B00144" w:rsidRPr="00B001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9372BBC"/>
    <w:multiLevelType w:val="hybridMultilevel"/>
    <w:tmpl w:val="FA1C8A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9956D80"/>
    <w:multiLevelType w:val="hybridMultilevel"/>
    <w:tmpl w:val="874C0112"/>
    <w:lvl w:ilvl="0" w:tplc="1318C4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896D83"/>
    <w:multiLevelType w:val="hybridMultilevel"/>
    <w:tmpl w:val="0AB2CFD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39034677">
    <w:abstractNumId w:val="1"/>
  </w:num>
  <w:num w:numId="2" w16cid:durableId="148983002">
    <w:abstractNumId w:val="0"/>
  </w:num>
  <w:num w:numId="3" w16cid:durableId="501090061">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A6C"/>
    <w:rsid w:val="0004473A"/>
    <w:rsid w:val="000777A9"/>
    <w:rsid w:val="0008553F"/>
    <w:rsid w:val="000A3566"/>
    <w:rsid w:val="000A5881"/>
    <w:rsid w:val="000B6808"/>
    <w:rsid w:val="000F5FAC"/>
    <w:rsid w:val="00104EBE"/>
    <w:rsid w:val="00120705"/>
    <w:rsid w:val="0015240E"/>
    <w:rsid w:val="00156D30"/>
    <w:rsid w:val="00165A60"/>
    <w:rsid w:val="00176F9A"/>
    <w:rsid w:val="001824CB"/>
    <w:rsid w:val="00186C51"/>
    <w:rsid w:val="001A5D1D"/>
    <w:rsid w:val="001B6D01"/>
    <w:rsid w:val="00205264"/>
    <w:rsid w:val="0020740F"/>
    <w:rsid w:val="00261894"/>
    <w:rsid w:val="002F0C6B"/>
    <w:rsid w:val="00304110"/>
    <w:rsid w:val="003110BE"/>
    <w:rsid w:val="00351BA8"/>
    <w:rsid w:val="00401195"/>
    <w:rsid w:val="00420531"/>
    <w:rsid w:val="00450FC6"/>
    <w:rsid w:val="00492E1B"/>
    <w:rsid w:val="004B259C"/>
    <w:rsid w:val="004C294A"/>
    <w:rsid w:val="004D7E71"/>
    <w:rsid w:val="004E7B29"/>
    <w:rsid w:val="005B1800"/>
    <w:rsid w:val="005E0687"/>
    <w:rsid w:val="00612510"/>
    <w:rsid w:val="00636DC7"/>
    <w:rsid w:val="006505D0"/>
    <w:rsid w:val="006507CA"/>
    <w:rsid w:val="00687D5E"/>
    <w:rsid w:val="006A6DB9"/>
    <w:rsid w:val="006C317D"/>
    <w:rsid w:val="006D4E5B"/>
    <w:rsid w:val="00721D15"/>
    <w:rsid w:val="007403B2"/>
    <w:rsid w:val="007B62E8"/>
    <w:rsid w:val="007D3AD6"/>
    <w:rsid w:val="007F6C20"/>
    <w:rsid w:val="0087378F"/>
    <w:rsid w:val="008A113A"/>
    <w:rsid w:val="008A2EDF"/>
    <w:rsid w:val="008D1D33"/>
    <w:rsid w:val="008D1E92"/>
    <w:rsid w:val="008E7A0D"/>
    <w:rsid w:val="00901611"/>
    <w:rsid w:val="00946756"/>
    <w:rsid w:val="009841F2"/>
    <w:rsid w:val="00991FB2"/>
    <w:rsid w:val="009F4EBE"/>
    <w:rsid w:val="00A06D67"/>
    <w:rsid w:val="00A37893"/>
    <w:rsid w:val="00A42A6C"/>
    <w:rsid w:val="00A43190"/>
    <w:rsid w:val="00A56578"/>
    <w:rsid w:val="00A91A21"/>
    <w:rsid w:val="00AC1C97"/>
    <w:rsid w:val="00AE35D6"/>
    <w:rsid w:val="00B00144"/>
    <w:rsid w:val="00B11B7B"/>
    <w:rsid w:val="00B42DE9"/>
    <w:rsid w:val="00B54E0F"/>
    <w:rsid w:val="00B62B1B"/>
    <w:rsid w:val="00B642AA"/>
    <w:rsid w:val="00B65022"/>
    <w:rsid w:val="00B82D52"/>
    <w:rsid w:val="00BC38BD"/>
    <w:rsid w:val="00BD1AFA"/>
    <w:rsid w:val="00C04C5D"/>
    <w:rsid w:val="00C06BBC"/>
    <w:rsid w:val="00C15BAE"/>
    <w:rsid w:val="00C23F37"/>
    <w:rsid w:val="00C6276C"/>
    <w:rsid w:val="00C67A69"/>
    <w:rsid w:val="00C71EA5"/>
    <w:rsid w:val="00C73269"/>
    <w:rsid w:val="00CB1E73"/>
    <w:rsid w:val="00CD5BF3"/>
    <w:rsid w:val="00D347FE"/>
    <w:rsid w:val="00D40286"/>
    <w:rsid w:val="00D42CFE"/>
    <w:rsid w:val="00D46E24"/>
    <w:rsid w:val="00D52B27"/>
    <w:rsid w:val="00D75BA3"/>
    <w:rsid w:val="00DB7CF3"/>
    <w:rsid w:val="00DC08DE"/>
    <w:rsid w:val="00DE6AC6"/>
    <w:rsid w:val="00E31C59"/>
    <w:rsid w:val="00E4693C"/>
    <w:rsid w:val="00E70D75"/>
    <w:rsid w:val="00E75668"/>
    <w:rsid w:val="00ED6209"/>
    <w:rsid w:val="00EF78A3"/>
    <w:rsid w:val="00F05EAC"/>
    <w:rsid w:val="00F474E0"/>
    <w:rsid w:val="00FC452E"/>
    <w:rsid w:val="00FC5D5C"/>
    <w:rsid w:val="00FD56E1"/>
    <w:rsid w:val="00FD700C"/>
    <w:rsid w:val="7FBDE7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CC901"/>
  <w15:chartTrackingRefBased/>
  <w15:docId w15:val="{4C5F8E89-76C8-4A2B-AE8F-36A863B27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1AFA"/>
    <w:rPr>
      <w:color w:val="0563C1" w:themeColor="hyperlink"/>
      <w:u w:val="single"/>
    </w:rPr>
  </w:style>
  <w:style w:type="character" w:styleId="UnresolvedMention">
    <w:name w:val="Unresolved Mention"/>
    <w:basedOn w:val="DefaultParagraphFont"/>
    <w:uiPriority w:val="99"/>
    <w:semiHidden/>
    <w:unhideWhenUsed/>
    <w:rsid w:val="00BD1AFA"/>
    <w:rPr>
      <w:color w:val="605E5C"/>
      <w:shd w:val="clear" w:color="auto" w:fill="E1DFDD"/>
    </w:rPr>
  </w:style>
  <w:style w:type="paragraph" w:styleId="ListParagraph">
    <w:name w:val="List Paragraph"/>
    <w:basedOn w:val="Normal"/>
    <w:uiPriority w:val="34"/>
    <w:qFormat/>
    <w:rsid w:val="00B54E0F"/>
    <w:pPr>
      <w:ind w:left="720"/>
      <w:contextualSpacing/>
    </w:pPr>
  </w:style>
  <w:style w:type="character" w:styleId="FollowedHyperlink">
    <w:name w:val="FollowedHyperlink"/>
    <w:basedOn w:val="DefaultParagraphFont"/>
    <w:uiPriority w:val="99"/>
    <w:semiHidden/>
    <w:unhideWhenUsed/>
    <w:rsid w:val="009016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547113424">
      <w:bodyDiv w:val="1"/>
      <w:marLeft w:val="0"/>
      <w:marRight w:val="0"/>
      <w:marTop w:val="0"/>
      <w:marBottom w:val="0"/>
      <w:divBdr>
        <w:top w:val="none" w:sz="0" w:space="0" w:color="auto"/>
        <w:left w:val="none" w:sz="0" w:space="0" w:color="auto"/>
        <w:bottom w:val="none" w:sz="0" w:space="0" w:color="auto"/>
        <w:right w:val="none" w:sz="0" w:space="0" w:color="auto"/>
      </w:divBdr>
    </w:div>
    <w:div w:id="1123427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council.org.uk/our-work/skills-learning/tools-frameworks/framework-for-innovation-design-councils-evolved-double-diamond/" TargetMode="External"/><Relationship Id="rId3" Type="http://schemas.openxmlformats.org/officeDocument/2006/relationships/styles" Target="styles.xml"/><Relationship Id="rId7" Type="http://schemas.openxmlformats.org/officeDocument/2006/relationships/hyperlink" Target="https://www.designcouncil.org.uk/our-work/news-opinion/double-diamond-universally-accepted-depiction-design-proces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youtube.com/watch?v=a2oSJ9e2rzo"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DD84-9449-4EB8-813F-0A54987C0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358</Words>
  <Characters>2045</Characters>
  <Application>Microsoft Office Word</Application>
  <DocSecurity>0</DocSecurity>
  <Lines>17</Lines>
  <Paragraphs>4</Paragraphs>
  <ScaleCrop>false</ScaleCrop>
  <Company/>
  <LinksUpToDate>false</LinksUpToDate>
  <CharactersWithSpaces>2399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dc:creator>
  <cp:keywords/>
  <dc:description/>
  <cp:lastModifiedBy>Edward Conley</cp:lastModifiedBy>
  <cp:revision>6</cp:revision>
  <cp:lastPrinted>2022-05-04T07:55:00Z</cp:lastPrinted>
  <dcterms:created xsi:type="dcterms:W3CDTF">2024-10-15T11:01:00Z</dcterms:created>
  <dcterms:modified xsi:type="dcterms:W3CDTF">2026-10-09T09:27:00Z</dcterms:modified>
</cp:coreProperties>
</file>