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6F81A" w14:textId="77777777" w:rsidR="0044445A" w:rsidRDefault="0044445A" w:rsidP="0044445A">
      <w:pPr>
        <w:spacing w:line="480" w:lineRule="auto"/>
        <w:rPr>
          <w:rFonts w:cs="Arial"/>
        </w:rPr>
      </w:pPr>
      <w:bookmarkStart w:id="0" w:name="_Hlk103856263"/>
      <w:bookmarkEnd w:id="0"/>
      <w:r>
        <w:rPr>
          <w:rFonts w:cs="Arial"/>
        </w:rPr>
        <w:t>Qualification: CIPD Diploma in Applied Human Resources</w:t>
      </w:r>
    </w:p>
    <w:p w14:paraId="0378E8D2" w14:textId="77777777" w:rsidR="0044445A" w:rsidRDefault="0044445A" w:rsidP="0044445A">
      <w:pPr>
        <w:spacing w:line="360" w:lineRule="auto"/>
        <w:rPr>
          <w:rFonts w:cs="Arial"/>
        </w:rPr>
      </w:pPr>
    </w:p>
    <w:p w14:paraId="1F7A449C" w14:textId="77777777" w:rsidR="0044445A" w:rsidRDefault="0044445A" w:rsidP="0044445A">
      <w:pPr>
        <w:spacing w:line="360" w:lineRule="auto"/>
        <w:rPr>
          <w:rFonts w:cs="Arial"/>
        </w:rPr>
      </w:pPr>
    </w:p>
    <w:p w14:paraId="30A6C779" w14:textId="5E1BE8E0" w:rsidR="0044445A" w:rsidRDefault="0044445A" w:rsidP="0044445A">
      <w:pPr>
        <w:spacing w:line="360" w:lineRule="auto"/>
        <w:rPr>
          <w:rFonts w:cs="Arial"/>
        </w:rPr>
      </w:pPr>
      <w:r>
        <w:rPr>
          <w:rFonts w:cs="Arial"/>
        </w:rPr>
        <w:t xml:space="preserve">Module Name: </w:t>
      </w:r>
      <w:r>
        <w:rPr>
          <w:rFonts w:cs="Arial"/>
        </w:rPr>
        <w:t>Investigate a Business Issue</w:t>
      </w:r>
      <w:r>
        <w:rPr>
          <w:rFonts w:cs="Arial"/>
        </w:rPr>
        <w:t xml:space="preserve"> </w:t>
      </w:r>
    </w:p>
    <w:p w14:paraId="093F4CA5" w14:textId="77777777" w:rsidR="0044445A" w:rsidRDefault="0044445A" w:rsidP="0044445A">
      <w:pPr>
        <w:spacing w:line="360" w:lineRule="auto"/>
        <w:rPr>
          <w:rFonts w:cs="Arial"/>
        </w:rPr>
      </w:pPr>
    </w:p>
    <w:p w14:paraId="5C6C07B1" w14:textId="77777777" w:rsidR="0044445A" w:rsidRDefault="0044445A" w:rsidP="0044445A">
      <w:pPr>
        <w:spacing w:line="360" w:lineRule="auto"/>
        <w:rPr>
          <w:rFonts w:cs="Arial"/>
        </w:rPr>
      </w:pPr>
      <w:r>
        <w:rPr>
          <w:rFonts w:cs="Arial"/>
        </w:rPr>
        <w:t>Student Name:  Amanda Glanville</w:t>
      </w:r>
    </w:p>
    <w:p w14:paraId="37700285" w14:textId="77777777" w:rsidR="0044445A" w:rsidRDefault="0044445A" w:rsidP="0044445A">
      <w:pPr>
        <w:spacing w:line="360" w:lineRule="auto"/>
        <w:rPr>
          <w:rFonts w:cs="Arial"/>
        </w:rPr>
      </w:pPr>
    </w:p>
    <w:p w14:paraId="5F1D6D66" w14:textId="77777777" w:rsidR="0044445A" w:rsidRDefault="0044445A" w:rsidP="0044445A">
      <w:pPr>
        <w:spacing w:line="360" w:lineRule="auto"/>
        <w:rPr>
          <w:rFonts w:cs="Arial"/>
        </w:rPr>
      </w:pPr>
      <w:r>
        <w:rPr>
          <w:rFonts w:cs="Arial"/>
        </w:rPr>
        <w:t>Student Number:   1810229</w:t>
      </w:r>
    </w:p>
    <w:p w14:paraId="06FACE08" w14:textId="77777777" w:rsidR="0044445A" w:rsidRDefault="0044445A" w:rsidP="0044445A">
      <w:pPr>
        <w:spacing w:line="360" w:lineRule="auto"/>
        <w:rPr>
          <w:rFonts w:cs="Arial"/>
        </w:rPr>
      </w:pPr>
    </w:p>
    <w:p w14:paraId="5EBEB291" w14:textId="77777777" w:rsidR="0044445A" w:rsidRDefault="0044445A" w:rsidP="0044445A">
      <w:pPr>
        <w:spacing w:line="360" w:lineRule="auto"/>
        <w:rPr>
          <w:rFonts w:cs="Arial"/>
        </w:rPr>
      </w:pPr>
      <w:r>
        <w:rPr>
          <w:rFonts w:cs="Arial"/>
        </w:rPr>
        <w:t>CIPD Membership Number:  53072713</w:t>
      </w:r>
    </w:p>
    <w:p w14:paraId="54D53E37" w14:textId="77777777" w:rsidR="0044445A" w:rsidRDefault="0044445A" w:rsidP="0044445A">
      <w:pPr>
        <w:spacing w:line="360" w:lineRule="auto"/>
        <w:rPr>
          <w:rFonts w:cs="Arial"/>
        </w:rPr>
      </w:pPr>
    </w:p>
    <w:p w14:paraId="13C0A025" w14:textId="65C5C0C5" w:rsidR="0044445A" w:rsidRDefault="0044445A" w:rsidP="0044445A">
      <w:pPr>
        <w:spacing w:line="360" w:lineRule="auto"/>
        <w:rPr>
          <w:rFonts w:cs="Arial"/>
        </w:rPr>
      </w:pPr>
      <w:r>
        <w:rPr>
          <w:rFonts w:cs="Arial"/>
        </w:rPr>
        <w:t xml:space="preserve">Word Count:  </w:t>
      </w:r>
      <w:r>
        <w:rPr>
          <w:rFonts w:cs="Arial"/>
        </w:rPr>
        <w:tab/>
      </w:r>
      <w:r>
        <w:rPr>
          <w:rFonts w:cs="Arial"/>
        </w:rPr>
        <w:t>6667</w:t>
      </w:r>
    </w:p>
    <w:p w14:paraId="5FCC6EF3" w14:textId="77777777" w:rsidR="0044445A" w:rsidRDefault="0044445A" w:rsidP="0044445A">
      <w:pPr>
        <w:spacing w:line="360" w:lineRule="auto"/>
        <w:rPr>
          <w:rFonts w:cs="Arial"/>
        </w:rPr>
      </w:pPr>
    </w:p>
    <w:p w14:paraId="40C9535E" w14:textId="77777777" w:rsidR="0044445A" w:rsidRDefault="0044445A" w:rsidP="0044445A">
      <w:pPr>
        <w:spacing w:line="360" w:lineRule="auto"/>
        <w:rPr>
          <w:rFonts w:cs="Arial"/>
        </w:rPr>
      </w:pPr>
      <w:r>
        <w:rPr>
          <w:rFonts w:cs="Arial"/>
        </w:rPr>
        <w:t>By signing below, I confirm that the work/evidence presented is my own, unaided work. I understand the regulations pertaining to candidate malpractice and the action that may be taken as a result.</w:t>
      </w:r>
    </w:p>
    <w:p w14:paraId="069016FE" w14:textId="6C7D1CFD" w:rsidR="0044445A" w:rsidRDefault="0044445A" w:rsidP="0044445A">
      <w:pPr>
        <w:spacing w:line="360" w:lineRule="auto"/>
        <w:rPr>
          <w:rFonts w:cs="Arial"/>
        </w:rPr>
      </w:pPr>
      <w:r>
        <w:rPr>
          <w:noProof/>
        </w:rPr>
        <w:drawing>
          <wp:anchor distT="0" distB="0" distL="114300" distR="114300" simplePos="0" relativeHeight="251660325" behindDoc="0" locked="0" layoutInCell="1" allowOverlap="1" wp14:anchorId="3B239D51" wp14:editId="54C6DF9B">
            <wp:simplePos x="0" y="0"/>
            <wp:positionH relativeFrom="column">
              <wp:posOffset>1060450</wp:posOffset>
            </wp:positionH>
            <wp:positionV relativeFrom="paragraph">
              <wp:posOffset>238125</wp:posOffset>
            </wp:positionV>
            <wp:extent cx="1304290" cy="365760"/>
            <wp:effectExtent l="38100" t="0" r="29210" b="3429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alphaModFix amt="44000"/>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l="35896" t="40788" r="28540" b="41478"/>
                    <a:stretch/>
                  </pic:blipFill>
                  <pic:spPr bwMode="auto">
                    <a:xfrm>
                      <a:off x="0" y="0"/>
                      <a:ext cx="1290955" cy="361950"/>
                    </a:xfrm>
                    <a:prstGeom prst="rect">
                      <a:avLst/>
                    </a:prstGeom>
                    <a:ln>
                      <a:noFill/>
                    </a:ln>
                    <a:effectLst>
                      <a:outerShdw blurRad="50800" dist="50800" dir="5400000" algn="ctr" rotWithShape="0">
                        <a:srgbClr val="000000">
                          <a:alpha val="0"/>
                        </a:srgbClr>
                      </a:outerShdw>
                      <a:reflection stA="0" endPos="65000" dist="50800" dir="5400000" sy="-100000" algn="bl" rotWithShape="0"/>
                      <a:softEdge rad="3175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CEB995" w14:textId="77777777" w:rsidR="0044445A" w:rsidRDefault="0044445A" w:rsidP="0044445A">
      <w:pPr>
        <w:spacing w:line="360" w:lineRule="auto"/>
        <w:rPr>
          <w:rFonts w:cs="Arial"/>
        </w:rPr>
      </w:pPr>
      <w:r>
        <w:rPr>
          <w:rFonts w:cs="Arial"/>
        </w:rPr>
        <w:t xml:space="preserve">Signed: </w:t>
      </w:r>
      <w:r>
        <w:rPr>
          <w:rFonts w:cs="Arial"/>
          <w:noProof/>
        </w:rPr>
        <w:t xml:space="preserve">           </w:t>
      </w:r>
    </w:p>
    <w:p w14:paraId="75B26284" w14:textId="77777777" w:rsidR="0044445A" w:rsidRDefault="0044445A" w:rsidP="0044445A">
      <w:pPr>
        <w:spacing w:line="360" w:lineRule="auto"/>
        <w:rPr>
          <w:rFonts w:cs="Arial"/>
        </w:rPr>
      </w:pPr>
    </w:p>
    <w:p w14:paraId="577A568A" w14:textId="3669526E" w:rsidR="0044445A" w:rsidRDefault="0044445A" w:rsidP="0044445A">
      <w:pPr>
        <w:spacing w:line="360" w:lineRule="auto"/>
        <w:rPr>
          <w:rFonts w:cs="Arial"/>
        </w:rPr>
      </w:pPr>
      <w:r>
        <w:rPr>
          <w:rFonts w:cs="Arial"/>
        </w:rPr>
        <w:t xml:space="preserve">Date: </w:t>
      </w:r>
      <w:r>
        <w:rPr>
          <w:rFonts w:cs="Arial"/>
        </w:rPr>
        <w:tab/>
      </w:r>
      <w:r>
        <w:rPr>
          <w:rFonts w:cs="Arial"/>
        </w:rPr>
        <w:tab/>
      </w:r>
      <w:r w:rsidR="00446C21">
        <w:rPr>
          <w:rFonts w:cs="Arial"/>
        </w:rPr>
        <w:t>23/05/2022</w:t>
      </w:r>
    </w:p>
    <w:p w14:paraId="2FFD060A" w14:textId="5ACD24D1" w:rsidR="00175417" w:rsidRPr="00446C21" w:rsidRDefault="0044445A" w:rsidP="00446C21">
      <w:pPr>
        <w:spacing w:after="200"/>
        <w:rPr>
          <w:rFonts w:eastAsia="Times New Roman" w:cs="Arial"/>
          <w:b/>
          <w:bCs/>
          <w:u w:val="single"/>
        </w:rPr>
      </w:pPr>
      <w:r>
        <w:rPr>
          <w:rFonts w:cs="Arial"/>
        </w:rPr>
        <w:br w:type="page"/>
      </w:r>
    </w:p>
    <w:tbl>
      <w:tblPr>
        <w:tblStyle w:val="PlainTable41"/>
        <w:tblpPr w:leftFromText="180" w:rightFromText="180" w:vertAnchor="text" w:horzAnchor="page" w:tblpX="841" w:tblpY="10467"/>
        <w:tblW w:w="9499" w:type="dxa"/>
        <w:tblLook w:val="04A0" w:firstRow="1" w:lastRow="0" w:firstColumn="1" w:lastColumn="0" w:noHBand="0" w:noVBand="1"/>
      </w:tblPr>
      <w:tblGrid>
        <w:gridCol w:w="9499"/>
      </w:tblGrid>
      <w:tr w:rsidR="00FD1D98" w:rsidRPr="00FD1D98" w14:paraId="78DD8B6F" w14:textId="77777777" w:rsidTr="005A376F">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14:paraId="58ACD112" w14:textId="77777777" w:rsidR="00FD1D98" w:rsidRPr="00FD1D98" w:rsidRDefault="00FD1D98" w:rsidP="000F7381">
            <w:pPr>
              <w:spacing w:line="480" w:lineRule="auto"/>
            </w:pPr>
          </w:p>
        </w:tc>
      </w:tr>
      <w:tr w:rsidR="00FD1D98" w:rsidRPr="00FD1D98" w14:paraId="02FE26C3" w14:textId="77777777" w:rsidTr="005A376F">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663B10BE" w14:textId="77777777" w:rsidR="00FD1D98" w:rsidRPr="00FD1D98" w:rsidRDefault="00FD1D98" w:rsidP="000F7381">
            <w:pPr>
              <w:spacing w:line="480" w:lineRule="auto"/>
            </w:pPr>
          </w:p>
        </w:tc>
      </w:tr>
    </w:tbl>
    <w:tbl>
      <w:tblPr>
        <w:tblStyle w:val="PlainTable41"/>
        <w:tblpPr w:leftFromText="180" w:rightFromText="180" w:vertAnchor="text" w:horzAnchor="margin" w:tblpY="-669"/>
        <w:tblW w:w="9499" w:type="dxa"/>
        <w:tblLook w:val="04A0" w:firstRow="1" w:lastRow="0" w:firstColumn="1" w:lastColumn="0" w:noHBand="0" w:noVBand="1"/>
      </w:tblPr>
      <w:tblGrid>
        <w:gridCol w:w="9499"/>
      </w:tblGrid>
      <w:tr w:rsidR="00FD1D98" w:rsidRPr="00FD1D98" w14:paraId="094B97B7" w14:textId="77777777" w:rsidTr="005A376F">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6B21C33B" w14:textId="77777777" w:rsidR="00FD1D98" w:rsidRPr="00FD1D98" w:rsidRDefault="00FD1D98" w:rsidP="000F7381">
            <w:pPr>
              <w:spacing w:line="480" w:lineRule="auto"/>
            </w:pPr>
          </w:p>
        </w:tc>
      </w:tr>
    </w:tbl>
    <w:sdt>
      <w:sdtPr>
        <w:rPr>
          <w:spacing w:val="20"/>
        </w:rPr>
        <w:id w:val="805429490"/>
        <w:docPartObj>
          <w:docPartGallery w:val="Cover Pages"/>
          <w:docPartUnique/>
        </w:docPartObj>
      </w:sdtPr>
      <w:sdtEndPr/>
      <w:sdtContent>
        <w:p w14:paraId="3407F377" w14:textId="77777777" w:rsidR="00FD1D98" w:rsidRPr="00FD1D98" w:rsidRDefault="00FD1D98" w:rsidP="000F7381">
          <w:pPr>
            <w:spacing w:line="480" w:lineRule="auto"/>
          </w:pPr>
          <w:r w:rsidRPr="00FD1D98">
            <w:rPr>
              <w:noProof/>
              <w:lang w:eastAsia="en-GB"/>
            </w:rPr>
            <w:drawing>
              <wp:anchor distT="0" distB="0" distL="114300" distR="114300" simplePos="0" relativeHeight="251658243" behindDoc="1" locked="0" layoutInCell="1" allowOverlap="1" wp14:anchorId="5EC27636" wp14:editId="653DDA9E">
                <wp:simplePos x="0" y="0"/>
                <wp:positionH relativeFrom="page">
                  <wp:align>right</wp:align>
                </wp:positionH>
                <wp:positionV relativeFrom="paragraph">
                  <wp:posOffset>0</wp:posOffset>
                </wp:positionV>
                <wp:extent cx="7776817" cy="53600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776817" cy="5360035"/>
                        </a:xfrm>
                        <a:prstGeom prst="rect">
                          <a:avLst/>
                        </a:prstGeom>
                      </pic:spPr>
                    </pic:pic>
                  </a:graphicData>
                </a:graphic>
                <wp14:sizeRelH relativeFrom="margin">
                  <wp14:pctWidth>0</wp14:pctWidth>
                </wp14:sizeRelH>
                <wp14:sizeRelV relativeFrom="margin">
                  <wp14:pctHeight>0</wp14:pctHeight>
                </wp14:sizeRelV>
              </wp:anchor>
            </w:drawing>
          </w:r>
          <w:r w:rsidRPr="00FD1D98">
            <w:rPr>
              <w:noProof/>
              <w:lang w:eastAsia="en-GB"/>
            </w:rPr>
            <mc:AlternateContent>
              <mc:Choice Requires="wps">
                <w:drawing>
                  <wp:anchor distT="0" distB="0" distL="114300" distR="114300" simplePos="0" relativeHeight="251658242" behindDoc="1" locked="0" layoutInCell="1" allowOverlap="1" wp14:anchorId="10F8D9E9" wp14:editId="35CC7272">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rgbClr val="008890"/>
                            </a:solid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9F0BDD" id="Rectangle 10" o:spid="_x0000_s1026" alt="rectangle" style="position:absolute;margin-left:-70.75pt;margin-top:-75.7pt;width:612.3pt;height:88.15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" fillcolor="#008890" stroked="f" strokeweight="1pt"/>
                </w:pict>
              </mc:Fallback>
            </mc:AlternateContent>
          </w:r>
        </w:p>
        <w:p w14:paraId="3013E79C" w14:textId="02E94AD4" w:rsidR="00FD1D98" w:rsidRPr="00FD1D98" w:rsidRDefault="00FD1D98" w:rsidP="000F7381">
          <w:pPr>
            <w:spacing w:line="480" w:lineRule="auto"/>
          </w:pPr>
          <w:r w:rsidRPr="00FD1D98">
            <w:rPr>
              <w:noProof/>
              <w:lang w:eastAsia="en-GB"/>
            </w:rPr>
            <mc:AlternateContent>
              <mc:Choice Requires="wps">
                <w:drawing>
                  <wp:anchor distT="0" distB="0" distL="114300" distR="114300" simplePos="0" relativeHeight="251658244" behindDoc="1" locked="0" layoutInCell="1" allowOverlap="1" wp14:anchorId="7F4F5F18" wp14:editId="23001A33">
                    <wp:simplePos x="0" y="0"/>
                    <wp:positionH relativeFrom="margin">
                      <wp:align>center</wp:align>
                    </wp:positionH>
                    <wp:positionV relativeFrom="paragraph">
                      <wp:posOffset>5384856</wp:posOffset>
                    </wp:positionV>
                    <wp:extent cx="6989197" cy="1560786"/>
                    <wp:effectExtent l="0" t="0" r="0" b="1905"/>
                    <wp:wrapNone/>
                    <wp:docPr id="13" name="Text Box 13"/>
                    <wp:cNvGraphicFramePr/>
                    <a:graphic xmlns:a="http://schemas.openxmlformats.org/drawingml/2006/main">
                      <a:graphicData uri="http://schemas.microsoft.com/office/word/2010/wordprocessingShape">
                        <wps:wsp>
                          <wps:cNvSpPr txBox="1"/>
                          <wps:spPr>
                            <a:xfrm>
                              <a:off x="0" y="0"/>
                              <a:ext cx="6989197" cy="1560786"/>
                            </a:xfrm>
                            <a:prstGeom prst="rect">
                              <a:avLst/>
                            </a:prstGeom>
                            <a:noFill/>
                            <a:ln>
                              <a:noFill/>
                            </a:ln>
                            <a:effectLst/>
                          </wps:spPr>
                          <wps:txbx>
                            <w:txbxContent>
                              <w:p w14:paraId="1DCAAD41" w14:textId="77777777" w:rsidR="00FD1D98" w:rsidRPr="00FD1D98" w:rsidRDefault="00FD1D98" w:rsidP="00FD1D98">
                                <w:pPr>
                                  <w:pStyle w:val="Subtitle1"/>
                                  <w:numPr>
                                    <w:ilvl w:val="0"/>
                                    <w:numId w:val="0"/>
                                  </w:numPr>
                                  <w:ind w:left="720"/>
                                  <w:rPr>
                                    <w:color w:val="FFFFFF"/>
                                  </w:rPr>
                                </w:pPr>
                                <w:r>
                                  <w:rPr>
                                    <w:sz w:val="52"/>
                                    <w:szCs w:val="36"/>
                                  </w:rPr>
                                  <w:t>Are</w:t>
                                </w:r>
                                <w:r w:rsidRPr="00A86AF2">
                                  <w:rPr>
                                    <w:sz w:val="52"/>
                                    <w:szCs w:val="36"/>
                                  </w:rPr>
                                  <w:t xml:space="preserve"> current training and development opportunities equitable and accessible within Hywel Dda University Health Board</w:t>
                                </w:r>
                                <w:r>
                                  <w:rPr>
                                    <w:sz w:val="52"/>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4F5F18" id="_x0000_t202" coordsize="21600,21600" o:spt="202" path="m,l,21600r21600,l21600,xe">
                    <v:stroke joinstyle="miter"/>
                    <v:path gradientshapeok="t" o:connecttype="rect"/>
                  </v:shapetype>
                  <v:shape id="Text Box 13" o:spid="_x0000_s1026" type="#_x0000_t202" style="position:absolute;margin-left:0;margin-top:424pt;width:550.35pt;height:122.9pt;z-index:-2516582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" filled="f" stroked="f">
                    <v:textbox>
                      <w:txbxContent>
                        <w:p w14:paraId="1DCAAD41" w14:textId="77777777" w:rsidR="00FD1D98" w:rsidRPr="00FD1D98" w:rsidRDefault="00FD1D98" w:rsidP="00FD1D98">
                          <w:pPr>
                            <w:pStyle w:val="Subtitle1"/>
                            <w:numPr>
                              <w:ilvl w:val="0"/>
                              <w:numId w:val="0"/>
                            </w:numPr>
                            <w:ind w:left="720"/>
                            <w:rPr>
                              <w:color w:val="FFFFFF"/>
                            </w:rPr>
                          </w:pPr>
                          <w:r>
                            <w:rPr>
                              <w:sz w:val="52"/>
                              <w:szCs w:val="36"/>
                            </w:rPr>
                            <w:t>Are</w:t>
                          </w:r>
                          <w:r w:rsidRPr="00A86AF2">
                            <w:rPr>
                              <w:sz w:val="52"/>
                              <w:szCs w:val="36"/>
                            </w:rPr>
                            <w:t xml:space="preserve"> current training and development opportunities equitable and accessible within Hywel Dda University Health Board</w:t>
                          </w:r>
                          <w:r>
                            <w:rPr>
                              <w:sz w:val="52"/>
                              <w:szCs w:val="36"/>
                            </w:rPr>
                            <w:t>?</w:t>
                          </w:r>
                        </w:p>
                      </w:txbxContent>
                    </v:textbox>
                    <w10:wrap anchorx="margin"/>
                  </v:shape>
                </w:pict>
              </mc:Fallback>
            </mc:AlternateContent>
          </w:r>
          <w:r w:rsidRPr="00FD1D98">
            <w:rPr>
              <w:noProof/>
              <w:lang w:eastAsia="en-GB"/>
            </w:rPr>
            <mc:AlternateContent>
              <mc:Choice Requires="wps">
                <w:drawing>
                  <wp:anchor distT="0" distB="0" distL="114300" distR="114300" simplePos="0" relativeHeight="251658241" behindDoc="1" locked="0" layoutInCell="1" allowOverlap="1" wp14:anchorId="55F9E161" wp14:editId="6E4831AF">
                    <wp:simplePos x="0" y="0"/>
                    <wp:positionH relativeFrom="column">
                      <wp:posOffset>-898634</wp:posOffset>
                    </wp:positionH>
                    <wp:positionV relativeFrom="paragraph">
                      <wp:posOffset>4872530</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ysClr val="windowText" lastClr="000000">
                                <a:lumMod val="75000"/>
                                <a:lumOff val="25000"/>
                              </a:sysClr>
                            </a:solid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0A8C65" id="Rectangle 8" o:spid="_x0000_s1026" alt="rectangle" style="position:absolute;margin-left:-70.75pt;margin-top:383.65pt;width:612.3pt;height:336.4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" fillcolor="#404040" stroked="f" strokeweight="1pt"/>
                </w:pict>
              </mc:Fallback>
            </mc:AlternateContent>
          </w:r>
          <w:r w:rsidRPr="00FD1D98">
            <w:br w:type="page"/>
          </w:r>
        </w:p>
        <w:p w14:paraId="06A91B2D" w14:textId="26168268" w:rsidR="00FD1D98" w:rsidRPr="005A376F" w:rsidRDefault="00FD1D98" w:rsidP="000F7381">
          <w:pPr>
            <w:pStyle w:val="Heading1"/>
          </w:pPr>
          <w:bookmarkStart w:id="1" w:name="_Toc99216499"/>
          <w:bookmarkStart w:id="2" w:name="_Toc102405810"/>
          <w:bookmarkStart w:id="3" w:name="_Toc104157538"/>
          <w:r w:rsidRPr="005A376F">
            <w:lastRenderedPageBreak/>
            <w:t>Acknowledgements</w:t>
          </w:r>
          <w:bookmarkEnd w:id="1"/>
          <w:bookmarkEnd w:id="2"/>
          <w:bookmarkEnd w:id="3"/>
        </w:p>
        <w:p w14:paraId="4895A7F9" w14:textId="77777777" w:rsidR="00FD1D98" w:rsidRPr="00FD1D98" w:rsidRDefault="00FD1D98" w:rsidP="000F7381">
          <w:pPr>
            <w:spacing w:line="480" w:lineRule="auto"/>
          </w:pPr>
        </w:p>
        <w:p w14:paraId="2084361C" w14:textId="77777777" w:rsidR="00FD1D98" w:rsidRPr="00FD1D98" w:rsidRDefault="00FD1D98" w:rsidP="000F7381">
          <w:pPr>
            <w:spacing w:line="480" w:lineRule="auto"/>
          </w:pPr>
          <w:r w:rsidRPr="00FD1D98">
            <w:t xml:space="preserve">I would like to thank Hywel Dda University Health Board for allowing me to complete this research report and in particular Lisa Gostling, my manager for her guidance and encouragement in carrying out this research but provided me opportunities to challenge my own thinking.  </w:t>
          </w:r>
        </w:p>
        <w:p w14:paraId="0B1CA2D2" w14:textId="77777777" w:rsidR="00FD1D98" w:rsidRPr="00FD1D98" w:rsidRDefault="00FD1D98" w:rsidP="000F7381">
          <w:pPr>
            <w:spacing w:line="480" w:lineRule="auto"/>
          </w:pPr>
          <w:r w:rsidRPr="00FD1D98">
            <w:t xml:space="preserve">I want to also show appreciation to all the staff that participated in this study.  Without their contribution, this research would not have been possible. </w:t>
          </w:r>
        </w:p>
        <w:p w14:paraId="649F132D" w14:textId="1EA62714" w:rsidR="00FD1D98" w:rsidRPr="00FD1D98" w:rsidRDefault="00FD1D98" w:rsidP="000F7381">
          <w:pPr>
            <w:spacing w:line="480" w:lineRule="auto"/>
          </w:pPr>
          <w:r w:rsidRPr="00FD1D98">
            <w:t xml:space="preserve">I am lucky that I manage such an amazing Education and Development Team, who supported the collation of data, recognising the challenges of ensuring that the deskless workforce had access to the research </w:t>
          </w:r>
          <w:r w:rsidR="00250EC6">
            <w:t xml:space="preserve">questionnaire. </w:t>
          </w:r>
        </w:p>
        <w:p w14:paraId="45AF8ABA" w14:textId="77777777" w:rsidR="00FD1D98" w:rsidRPr="00FD1D98" w:rsidRDefault="00FD1D98" w:rsidP="000F7381">
          <w:pPr>
            <w:spacing w:line="480" w:lineRule="auto"/>
          </w:pPr>
          <w:r w:rsidRPr="00FD1D98">
            <w:t xml:space="preserve">I would personally like to thank Cheryl Raymond, who supported me as a colleague and a friend and whom whilst writing this report allowed me to reflect on the journey we had been on together.   </w:t>
          </w:r>
        </w:p>
        <w:p w14:paraId="7A69D231" w14:textId="23B201DF" w:rsidR="00FD1D98" w:rsidRPr="00FD1D98" w:rsidRDefault="00FD1D98" w:rsidP="000F7381">
          <w:pPr>
            <w:spacing w:line="480" w:lineRule="auto"/>
          </w:pPr>
          <w:r w:rsidRPr="00FD1D98">
            <w:t>Finally, a special thank you to my husband and son, Paul and Rhys, and my friends who</w:t>
          </w:r>
          <w:r w:rsidR="0043730F">
            <w:t xml:space="preserve"> as always</w:t>
          </w:r>
          <w:r w:rsidRPr="00FD1D98">
            <w:t xml:space="preserve"> showed me patience and personal support whilst I completed this report. </w:t>
          </w:r>
        </w:p>
        <w:p w14:paraId="48B18CB9" w14:textId="77777777" w:rsidR="00FD1D98" w:rsidRPr="00FD1D98" w:rsidRDefault="00FD1D98" w:rsidP="000F7381">
          <w:pPr>
            <w:spacing w:line="480" w:lineRule="auto"/>
          </w:pPr>
        </w:p>
        <w:p w14:paraId="5E7076D6" w14:textId="77777777" w:rsidR="00FD1D98" w:rsidRPr="00FD1D98" w:rsidRDefault="00FD1D98" w:rsidP="000F7381">
          <w:pPr>
            <w:spacing w:line="480" w:lineRule="auto"/>
            <w:rPr>
              <w:rFonts w:ascii="Arial Black" w:hAnsi="Arial Black"/>
              <w:color w:val="000000"/>
              <w:spacing w:val="20"/>
            </w:rPr>
          </w:pPr>
          <w:r w:rsidRPr="00FD1D98">
            <w:rPr>
              <w:rFonts w:ascii="Arial Black" w:hAnsi="Arial Black"/>
              <w:color w:val="8CA423"/>
              <w:spacing w:val="20"/>
            </w:rPr>
            <w:br w:type="page"/>
          </w:r>
          <w:bookmarkStart w:id="4" w:name="_Toc102405811"/>
          <w:r w:rsidRPr="00FD1D98">
            <w:rPr>
              <w:rFonts w:ascii="Arial Black" w:hAnsi="Arial Black"/>
              <w:spacing w:val="20"/>
            </w:rPr>
            <w:lastRenderedPageBreak/>
            <w:t>Abstract</w:t>
          </w:r>
          <w:bookmarkEnd w:id="4"/>
          <w:r w:rsidRPr="00FD1D98">
            <w:rPr>
              <w:rFonts w:ascii="Arial Black" w:hAnsi="Arial Black"/>
              <w:spacing w:val="20"/>
            </w:rPr>
            <w:t xml:space="preserve"> </w:t>
          </w:r>
        </w:p>
        <w:p w14:paraId="1B8BE395" w14:textId="77777777" w:rsidR="00FD1D98" w:rsidRPr="00FD1D98" w:rsidRDefault="00FD1D98" w:rsidP="000F7381">
          <w:pPr>
            <w:spacing w:line="480" w:lineRule="auto"/>
            <w:rPr>
              <w:sz w:val="2"/>
              <w:szCs w:val="2"/>
            </w:rPr>
          </w:pPr>
        </w:p>
        <w:p w14:paraId="60A69DEC" w14:textId="77777777" w:rsidR="00FD1D98" w:rsidRPr="00FD1D98" w:rsidRDefault="00FD1D98" w:rsidP="000F7381">
          <w:pPr>
            <w:spacing w:line="480" w:lineRule="auto"/>
            <w:rPr>
              <w:color w:val="000000"/>
            </w:rPr>
          </w:pPr>
          <w:r w:rsidRPr="00FD1D98">
            <w:rPr>
              <w:color w:val="000000"/>
            </w:rPr>
            <w:t xml:space="preserve">This report investigates whether development opportunities within Hywel Dda University Health Board (HDdUHB) are equitable and accessible.  Literature outlines barriers preventing access from a personal and organisational perspective and research identifies these barriers are evident within the Health Board. It highlights significant inequalities within HDdUHB, resulting in inconsistencies in access depending on workforce and personal demographics.  In addition, analysing financial data identified that training spend highlights further inequity with significant variance by staff group.  </w:t>
          </w:r>
        </w:p>
        <w:p w14:paraId="73055BEB" w14:textId="77777777" w:rsidR="00FD1D98" w:rsidRPr="00FD1D98" w:rsidRDefault="00FD1D98" w:rsidP="000F7381">
          <w:pPr>
            <w:spacing w:line="480" w:lineRule="auto"/>
            <w:rPr>
              <w:color w:val="000000"/>
            </w:rPr>
          </w:pPr>
          <w:r w:rsidRPr="00FD1D98">
            <w:rPr>
              <w:color w:val="000000"/>
            </w:rPr>
            <w:t xml:space="preserve">The main barriers for accessing training within HDdUHB, highlighting 40% of the workforce do not feel they have an opportunity to develop and 41% can’t complete mandatory training within their role.  </w:t>
          </w:r>
        </w:p>
        <w:p w14:paraId="2FA449DF" w14:textId="69E238A0" w:rsidR="00FD1D98" w:rsidRPr="00FD1D98" w:rsidRDefault="00FD1D98" w:rsidP="000F7381">
          <w:pPr>
            <w:spacing w:line="480" w:lineRule="auto"/>
            <w:rPr>
              <w:color w:val="000000"/>
            </w:rPr>
          </w:pPr>
          <w:r w:rsidRPr="00FD1D98">
            <w:rPr>
              <w:color w:val="000000"/>
            </w:rPr>
            <w:t xml:space="preserve">The research recognises the scale of inequity that exists from a training perspective and highlights four recommendations.  The first three relate to improving the financial inequity of development opportunities, creating equitable application processes and improving how the organisation promotes development opportunities.  The fourth recognises the first three recommendations are long and medium term, therefore the provides a short-term recommendation, identifying quick wins to improve the overall learning culture.  This will provide assurance to the workforce that the employee voice has led to improvements in the Education and Development </w:t>
          </w:r>
          <w:r w:rsidR="006559CB">
            <w:rPr>
              <w:color w:val="000000"/>
            </w:rPr>
            <w:t xml:space="preserve">provision </w:t>
          </w:r>
          <w:r w:rsidRPr="00FD1D98">
            <w:rPr>
              <w:color w:val="000000"/>
            </w:rPr>
            <w:t xml:space="preserve">. </w:t>
          </w:r>
          <w:r w:rsidRPr="00FD1D98">
            <w:rPr>
              <w:color w:val="000000"/>
            </w:rPr>
            <w:br w:type="page"/>
          </w:r>
        </w:p>
        <w:p w14:paraId="4CB2C175" w14:textId="77777777" w:rsidR="00FD1D98" w:rsidRPr="00FD1D98" w:rsidRDefault="00FD1D98" w:rsidP="000F7381">
          <w:pPr>
            <w:spacing w:line="480" w:lineRule="auto"/>
            <w:rPr>
              <w:rFonts w:ascii="Arial Black" w:hAnsi="Arial Black"/>
              <w:spacing w:val="20"/>
            </w:rPr>
          </w:pPr>
          <w:bookmarkStart w:id="5" w:name="_Toc102405812"/>
          <w:r w:rsidRPr="00FD1D98">
            <w:rPr>
              <w:rFonts w:ascii="Arial Black" w:hAnsi="Arial Black"/>
              <w:spacing w:val="20"/>
            </w:rPr>
            <w:lastRenderedPageBreak/>
            <w:t>Glossary of Terms</w:t>
          </w:r>
          <w:bookmarkEnd w:id="5"/>
        </w:p>
        <w:p w14:paraId="00B4905B" w14:textId="77777777" w:rsidR="00FD1D98" w:rsidRPr="00FD1D98" w:rsidRDefault="00FD1D98" w:rsidP="000F7381">
          <w:pPr>
            <w:spacing w:line="480" w:lineRule="auto"/>
            <w:rPr>
              <w:sz w:val="4"/>
              <w:szCs w:val="2"/>
            </w:rPr>
          </w:pPr>
        </w:p>
        <w:p w14:paraId="2A12A749" w14:textId="77777777" w:rsidR="00FD1D98" w:rsidRPr="00FD1D98" w:rsidRDefault="00FD1D98" w:rsidP="000F7381">
          <w:pPr>
            <w:spacing w:line="480" w:lineRule="auto"/>
          </w:pPr>
          <w:r w:rsidRPr="00FD1D98">
            <w:t xml:space="preserve">ADD - </w:t>
          </w:r>
          <w:r w:rsidRPr="00FD1D98">
            <w:tab/>
            <w:t>Attention Deficit Disorder</w:t>
          </w:r>
        </w:p>
        <w:p w14:paraId="28A86627" w14:textId="77777777" w:rsidR="00FD1D98" w:rsidRPr="00FD1D98" w:rsidRDefault="00FD1D98" w:rsidP="000F7381">
          <w:pPr>
            <w:spacing w:line="480" w:lineRule="auto"/>
          </w:pPr>
          <w:r w:rsidRPr="00FD1D98">
            <w:t xml:space="preserve">ADHD - </w:t>
          </w:r>
          <w:r w:rsidRPr="00FD1D98">
            <w:tab/>
            <w:t>Attention Deficit Hyperactive Disorder</w:t>
          </w:r>
        </w:p>
        <w:p w14:paraId="5F63A1D9" w14:textId="77777777" w:rsidR="00FD1D98" w:rsidRPr="00FD1D98" w:rsidRDefault="00FD1D98" w:rsidP="000F7381">
          <w:pPr>
            <w:spacing w:line="480" w:lineRule="auto"/>
          </w:pPr>
          <w:r w:rsidRPr="00FD1D98">
            <w:t xml:space="preserve">ALN - </w:t>
          </w:r>
          <w:r w:rsidRPr="00FD1D98">
            <w:tab/>
          </w:r>
          <w:r w:rsidRPr="00FD1D98">
            <w:tab/>
            <w:t>Additional Learning Need</w:t>
          </w:r>
        </w:p>
        <w:p w14:paraId="0C44E275" w14:textId="77777777" w:rsidR="00FD1D98" w:rsidRPr="00FD1D98" w:rsidRDefault="00FD1D98" w:rsidP="000F7381">
          <w:pPr>
            <w:spacing w:line="480" w:lineRule="auto"/>
          </w:pPr>
          <w:r w:rsidRPr="00FD1D98">
            <w:t xml:space="preserve">BAME - </w:t>
          </w:r>
          <w:r w:rsidRPr="00FD1D98">
            <w:tab/>
            <w:t>Black and Minority Ethnic</w:t>
          </w:r>
        </w:p>
        <w:p w14:paraId="49B04B6A" w14:textId="77777777" w:rsidR="00FD1D98" w:rsidRPr="00FD1D98" w:rsidRDefault="00FD1D98" w:rsidP="000F7381">
          <w:pPr>
            <w:spacing w:line="480" w:lineRule="auto"/>
          </w:pPr>
          <w:r w:rsidRPr="00FD1D98">
            <w:t xml:space="preserve">CSTF - </w:t>
          </w:r>
          <w:r w:rsidRPr="00FD1D98">
            <w:tab/>
            <w:t>Core Skills Training Framework</w:t>
          </w:r>
        </w:p>
        <w:p w14:paraId="0B4A0218" w14:textId="77777777" w:rsidR="00FD1D98" w:rsidRPr="00FD1D98" w:rsidRDefault="00FD1D98" w:rsidP="000F7381">
          <w:pPr>
            <w:spacing w:line="480" w:lineRule="auto"/>
          </w:pPr>
          <w:r w:rsidRPr="00FD1D98">
            <w:t xml:space="preserve">CPD - </w:t>
          </w:r>
          <w:r w:rsidRPr="00FD1D98">
            <w:tab/>
            <w:t>Continual Professional Development</w:t>
          </w:r>
        </w:p>
        <w:p w14:paraId="313F0B5E" w14:textId="77777777" w:rsidR="00FD1D98" w:rsidRPr="00FD1D98" w:rsidRDefault="00FD1D98" w:rsidP="000F7381">
          <w:pPr>
            <w:spacing w:line="480" w:lineRule="auto"/>
          </w:pPr>
          <w:r w:rsidRPr="00FD1D98">
            <w:t xml:space="preserve">DfE – </w:t>
          </w:r>
          <w:r w:rsidRPr="00FD1D98">
            <w:tab/>
          </w:r>
          <w:r w:rsidRPr="00FD1D98">
            <w:tab/>
            <w:t>Department for Education</w:t>
          </w:r>
        </w:p>
        <w:p w14:paraId="5AA3D4E9" w14:textId="77777777" w:rsidR="00FD1D98" w:rsidRPr="00FD1D98" w:rsidRDefault="00FD1D98" w:rsidP="000F7381">
          <w:pPr>
            <w:spacing w:line="480" w:lineRule="auto"/>
          </w:pPr>
          <w:r w:rsidRPr="00FD1D98">
            <w:t xml:space="preserve">ESR - </w:t>
          </w:r>
          <w:r w:rsidRPr="00FD1D98">
            <w:tab/>
          </w:r>
          <w:r w:rsidRPr="00FD1D98">
            <w:tab/>
            <w:t>Employee Staff Record</w:t>
          </w:r>
        </w:p>
        <w:p w14:paraId="5A2BDE96" w14:textId="77777777" w:rsidR="00FD1D98" w:rsidRPr="00FD1D98" w:rsidRDefault="00FD1D98" w:rsidP="000F7381">
          <w:pPr>
            <w:spacing w:line="480" w:lineRule="auto"/>
          </w:pPr>
          <w:r w:rsidRPr="00FD1D98">
            <w:t xml:space="preserve">HCSW - </w:t>
          </w:r>
          <w:r w:rsidRPr="00FD1D98">
            <w:tab/>
            <w:t>Health Care Support Worker</w:t>
          </w:r>
        </w:p>
        <w:p w14:paraId="60070891" w14:textId="77777777" w:rsidR="00FD1D98" w:rsidRPr="00FD1D98" w:rsidRDefault="00FD1D98" w:rsidP="000F7381">
          <w:pPr>
            <w:spacing w:line="480" w:lineRule="auto"/>
          </w:pPr>
          <w:r w:rsidRPr="00FD1D98">
            <w:t xml:space="preserve">HDdUHB - </w:t>
          </w:r>
          <w:r w:rsidRPr="00FD1D98">
            <w:tab/>
            <w:t>Hywel Dda University Health Board</w:t>
          </w:r>
        </w:p>
        <w:p w14:paraId="08E087FC" w14:textId="77777777" w:rsidR="00FD1D98" w:rsidRPr="00FD1D98" w:rsidRDefault="00FD1D98" w:rsidP="000F7381">
          <w:pPr>
            <w:spacing w:line="480" w:lineRule="auto"/>
          </w:pPr>
          <w:r w:rsidRPr="00FD1D98">
            <w:t xml:space="preserve">IT - </w:t>
          </w:r>
          <w:r w:rsidRPr="00FD1D98">
            <w:tab/>
          </w:r>
          <w:r w:rsidRPr="00FD1D98">
            <w:tab/>
            <w:t>Information Technology</w:t>
          </w:r>
        </w:p>
        <w:p w14:paraId="28CD71D7" w14:textId="77777777" w:rsidR="00FD1D98" w:rsidRPr="00FD1D98" w:rsidRDefault="00FD1D98" w:rsidP="000F7381">
          <w:pPr>
            <w:spacing w:line="480" w:lineRule="auto"/>
          </w:pPr>
          <w:r w:rsidRPr="00FD1D98">
            <w:t xml:space="preserve">KPI - </w:t>
          </w:r>
          <w:r w:rsidRPr="00FD1D98">
            <w:tab/>
          </w:r>
          <w:r w:rsidRPr="00FD1D98">
            <w:tab/>
            <w:t>Key Performance Indicators</w:t>
          </w:r>
        </w:p>
        <w:p w14:paraId="6C950DC9" w14:textId="77777777" w:rsidR="00FD1D98" w:rsidRPr="00FD1D98" w:rsidRDefault="00FD1D98" w:rsidP="000F7381">
          <w:pPr>
            <w:spacing w:line="480" w:lineRule="auto"/>
          </w:pPr>
          <w:r w:rsidRPr="00FD1D98">
            <w:t xml:space="preserve">L&amp;D - </w:t>
          </w:r>
          <w:r w:rsidRPr="00FD1D98">
            <w:tab/>
          </w:r>
          <w:r w:rsidRPr="00FD1D98">
            <w:tab/>
            <w:t>Learning and Development</w:t>
          </w:r>
        </w:p>
        <w:p w14:paraId="2D3EB934" w14:textId="77777777" w:rsidR="00FD1D98" w:rsidRPr="00FD1D98" w:rsidRDefault="00FD1D98" w:rsidP="000F7381">
          <w:pPr>
            <w:spacing w:line="480" w:lineRule="auto"/>
          </w:pPr>
          <w:r w:rsidRPr="00FD1D98">
            <w:t xml:space="preserve">NHS – </w:t>
          </w:r>
          <w:r w:rsidRPr="00FD1D98">
            <w:tab/>
            <w:t>National Health Service</w:t>
          </w:r>
        </w:p>
        <w:p w14:paraId="5A53C9FE" w14:textId="77777777" w:rsidR="00FD1D98" w:rsidRPr="00FD1D98" w:rsidRDefault="00FD1D98" w:rsidP="000F7381">
          <w:pPr>
            <w:spacing w:line="480" w:lineRule="auto"/>
          </w:pPr>
          <w:r w:rsidRPr="00FD1D98">
            <w:t xml:space="preserve">PADR – </w:t>
          </w:r>
          <w:r w:rsidRPr="00FD1D98">
            <w:tab/>
            <w:t>Performance Appraisal Development Review</w:t>
          </w:r>
        </w:p>
        <w:p w14:paraId="5B7907C3" w14:textId="77777777" w:rsidR="00FD1D98" w:rsidRPr="00FD1D98" w:rsidRDefault="00FD1D98" w:rsidP="000F7381">
          <w:pPr>
            <w:spacing w:line="480" w:lineRule="auto"/>
          </w:pPr>
          <w:r w:rsidRPr="00FD1D98">
            <w:t xml:space="preserve">PODCC - </w:t>
          </w:r>
          <w:r w:rsidRPr="00FD1D98">
            <w:tab/>
            <w:t>People and Organisational Development Culture Committee</w:t>
          </w:r>
        </w:p>
        <w:p w14:paraId="4D2BB2A9" w14:textId="77777777" w:rsidR="00FD1D98" w:rsidRPr="00FD1D98" w:rsidRDefault="00FD1D98" w:rsidP="000F7381">
          <w:pPr>
            <w:spacing w:line="480" w:lineRule="auto"/>
          </w:pPr>
          <w:r w:rsidRPr="00FD1D98">
            <w:t xml:space="preserve">ROI - </w:t>
          </w:r>
          <w:r w:rsidRPr="00FD1D98">
            <w:tab/>
          </w:r>
          <w:r w:rsidRPr="00FD1D98">
            <w:tab/>
            <w:t>Return on Investment</w:t>
          </w:r>
        </w:p>
        <w:p w14:paraId="2071C9AC" w14:textId="77777777" w:rsidR="00FD1D98" w:rsidRPr="00FD1D98" w:rsidRDefault="00FD1D98" w:rsidP="000F7381">
          <w:pPr>
            <w:spacing w:line="480" w:lineRule="auto"/>
          </w:pPr>
          <w:r w:rsidRPr="00FD1D98">
            <w:t xml:space="preserve">SROI - </w:t>
          </w:r>
          <w:r w:rsidRPr="00FD1D98">
            <w:tab/>
            <w:t>Social Return on Investment</w:t>
          </w:r>
        </w:p>
        <w:p w14:paraId="56932D6E" w14:textId="77777777" w:rsidR="00FD1D98" w:rsidRDefault="00FD1D98" w:rsidP="000F7381">
          <w:pPr>
            <w:spacing w:line="480" w:lineRule="auto"/>
          </w:pPr>
          <w:r w:rsidRPr="00FD1D98">
            <w:br w:type="page"/>
          </w:r>
        </w:p>
        <w:p w14:paraId="38240273" w14:textId="77777777" w:rsidR="00FD1D98" w:rsidRDefault="00FD1D98" w:rsidP="000F7381">
          <w:pPr>
            <w:pStyle w:val="Heading1"/>
          </w:pPr>
          <w:bookmarkStart w:id="6" w:name="_Toc104157539"/>
          <w:r w:rsidRPr="00FD1D98">
            <w:lastRenderedPageBreak/>
            <w:t>Table of Contents</w:t>
          </w:r>
          <w:bookmarkEnd w:id="6"/>
        </w:p>
        <w:sdt>
          <w:sdtPr>
            <w:rPr>
              <w:rFonts w:ascii="Arial" w:eastAsiaTheme="minorHAnsi" w:hAnsi="Arial" w:cstheme="minorBidi"/>
              <w:color w:val="auto"/>
              <w:sz w:val="24"/>
              <w:szCs w:val="24"/>
              <w:lang w:val="en-GB"/>
            </w:rPr>
            <w:id w:val="-736397174"/>
            <w:docPartObj>
              <w:docPartGallery w:val="Table of Contents"/>
              <w:docPartUnique/>
            </w:docPartObj>
          </w:sdtPr>
          <w:sdtEndPr>
            <w:rPr>
              <w:b/>
              <w:bCs/>
              <w:noProof/>
            </w:rPr>
          </w:sdtEndPr>
          <w:sdtContent>
            <w:p w14:paraId="64F35828" w14:textId="53A4884F" w:rsidR="00175417" w:rsidRDefault="00175417">
              <w:pPr>
                <w:pStyle w:val="TOCHeading"/>
              </w:pPr>
              <w:r>
                <w:t>Contents</w:t>
              </w:r>
            </w:p>
            <w:p w14:paraId="33428D3B" w14:textId="28308A45" w:rsidR="00175417" w:rsidRDefault="00175417">
              <w:pPr>
                <w:pStyle w:val="TOC1"/>
                <w:tabs>
                  <w:tab w:val="right" w:leader="dot" w:pos="9350"/>
                </w:tabs>
                <w:rPr>
                  <w:rFonts w:eastAsiaTheme="minorEastAsia"/>
                  <w:lang w:eastAsia="en-GB"/>
                </w:rPr>
              </w:pPr>
              <w:r>
                <w:fldChar w:fldCharType="begin"/>
              </w:r>
              <w:r>
                <w:instrText xml:space="preserve"> TOC \o "1-3" \h \z \u </w:instrText>
              </w:r>
              <w:r>
                <w:fldChar w:fldCharType="separate"/>
              </w:r>
              <w:hyperlink w:anchor="_Toc104157538" w:history="1">
                <w:r w:rsidRPr="00DF2156">
                  <w:rPr>
                    <w:rStyle w:val="Hyperlink"/>
                  </w:rPr>
                  <w:t>Acknowledgements</w:t>
                </w:r>
                <w:r>
                  <w:rPr>
                    <w:webHidden/>
                  </w:rPr>
                  <w:tab/>
                </w:r>
                <w:r>
                  <w:rPr>
                    <w:webHidden/>
                  </w:rPr>
                  <w:fldChar w:fldCharType="begin"/>
                </w:r>
                <w:r>
                  <w:rPr>
                    <w:webHidden/>
                  </w:rPr>
                  <w:instrText xml:space="preserve"> PAGEREF _Toc104157538 \h </w:instrText>
                </w:r>
                <w:r>
                  <w:rPr>
                    <w:webHidden/>
                  </w:rPr>
                </w:r>
                <w:r>
                  <w:rPr>
                    <w:webHidden/>
                  </w:rPr>
                  <w:fldChar w:fldCharType="separate"/>
                </w:r>
                <w:r>
                  <w:rPr>
                    <w:webHidden/>
                  </w:rPr>
                  <w:t>2</w:t>
                </w:r>
                <w:r>
                  <w:rPr>
                    <w:webHidden/>
                  </w:rPr>
                  <w:fldChar w:fldCharType="end"/>
                </w:r>
              </w:hyperlink>
            </w:p>
            <w:p w14:paraId="1B30E3D5" w14:textId="5D00DFB5" w:rsidR="00175417" w:rsidRDefault="00446C21">
              <w:pPr>
                <w:pStyle w:val="TOC1"/>
                <w:tabs>
                  <w:tab w:val="right" w:leader="dot" w:pos="9350"/>
                </w:tabs>
                <w:rPr>
                  <w:rFonts w:eastAsiaTheme="minorEastAsia"/>
                  <w:lang w:eastAsia="en-GB"/>
                </w:rPr>
              </w:pPr>
              <w:hyperlink w:anchor="_Toc104157539" w:history="1">
                <w:r w:rsidR="00175417" w:rsidRPr="00DF2156">
                  <w:rPr>
                    <w:rStyle w:val="Hyperlink"/>
                  </w:rPr>
                  <w:t>Table of Contents</w:t>
                </w:r>
                <w:r w:rsidR="00175417">
                  <w:rPr>
                    <w:webHidden/>
                  </w:rPr>
                  <w:tab/>
                </w:r>
                <w:r w:rsidR="00175417">
                  <w:rPr>
                    <w:webHidden/>
                  </w:rPr>
                  <w:fldChar w:fldCharType="begin"/>
                </w:r>
                <w:r w:rsidR="00175417">
                  <w:rPr>
                    <w:webHidden/>
                  </w:rPr>
                  <w:instrText xml:space="preserve"> PAGEREF _Toc104157539 \h </w:instrText>
                </w:r>
                <w:r w:rsidR="00175417">
                  <w:rPr>
                    <w:webHidden/>
                  </w:rPr>
                </w:r>
                <w:r w:rsidR="00175417">
                  <w:rPr>
                    <w:webHidden/>
                  </w:rPr>
                  <w:fldChar w:fldCharType="separate"/>
                </w:r>
                <w:r w:rsidR="00175417">
                  <w:rPr>
                    <w:webHidden/>
                  </w:rPr>
                  <w:t>5</w:t>
                </w:r>
                <w:r w:rsidR="00175417">
                  <w:rPr>
                    <w:webHidden/>
                  </w:rPr>
                  <w:fldChar w:fldCharType="end"/>
                </w:r>
              </w:hyperlink>
            </w:p>
            <w:p w14:paraId="3DA11C39" w14:textId="3F11DBB0" w:rsidR="00175417" w:rsidRDefault="00446C21">
              <w:pPr>
                <w:pStyle w:val="TOC1"/>
                <w:tabs>
                  <w:tab w:val="right" w:leader="dot" w:pos="9350"/>
                </w:tabs>
                <w:rPr>
                  <w:rFonts w:eastAsiaTheme="minorEastAsia"/>
                  <w:lang w:eastAsia="en-GB"/>
                </w:rPr>
              </w:pPr>
              <w:hyperlink w:anchor="_Toc104157540" w:history="1">
                <w:r w:rsidR="00175417" w:rsidRPr="00DF2156">
                  <w:rPr>
                    <w:rStyle w:val="Hyperlink"/>
                  </w:rPr>
                  <w:t>1.0 Introduction and Rationale</w:t>
                </w:r>
                <w:r w:rsidR="00175417">
                  <w:rPr>
                    <w:webHidden/>
                  </w:rPr>
                  <w:tab/>
                </w:r>
                <w:r w:rsidR="00175417">
                  <w:rPr>
                    <w:webHidden/>
                  </w:rPr>
                  <w:fldChar w:fldCharType="begin"/>
                </w:r>
                <w:r w:rsidR="00175417">
                  <w:rPr>
                    <w:webHidden/>
                  </w:rPr>
                  <w:instrText xml:space="preserve"> PAGEREF _Toc104157540 \h </w:instrText>
                </w:r>
                <w:r w:rsidR="00175417">
                  <w:rPr>
                    <w:webHidden/>
                  </w:rPr>
                </w:r>
                <w:r w:rsidR="00175417">
                  <w:rPr>
                    <w:webHidden/>
                  </w:rPr>
                  <w:fldChar w:fldCharType="separate"/>
                </w:r>
                <w:r w:rsidR="00175417">
                  <w:rPr>
                    <w:webHidden/>
                  </w:rPr>
                  <w:t>7</w:t>
                </w:r>
                <w:r w:rsidR="00175417">
                  <w:rPr>
                    <w:webHidden/>
                  </w:rPr>
                  <w:fldChar w:fldCharType="end"/>
                </w:r>
              </w:hyperlink>
            </w:p>
            <w:p w14:paraId="68C4993C" w14:textId="5397DC34" w:rsidR="00175417" w:rsidRDefault="00446C21">
              <w:pPr>
                <w:pStyle w:val="TOC1"/>
                <w:tabs>
                  <w:tab w:val="right" w:leader="dot" w:pos="9350"/>
                </w:tabs>
                <w:rPr>
                  <w:rFonts w:eastAsiaTheme="minorEastAsia"/>
                  <w:lang w:eastAsia="en-GB"/>
                </w:rPr>
              </w:pPr>
              <w:hyperlink w:anchor="_Toc104157541" w:history="1">
                <w:r w:rsidR="00175417" w:rsidRPr="00DF2156">
                  <w:rPr>
                    <w:rStyle w:val="Hyperlink"/>
                  </w:rPr>
                  <w:t>1.1 Background and Overview</w:t>
                </w:r>
                <w:r w:rsidR="00175417">
                  <w:rPr>
                    <w:webHidden/>
                  </w:rPr>
                  <w:tab/>
                </w:r>
                <w:r w:rsidR="00175417">
                  <w:rPr>
                    <w:webHidden/>
                  </w:rPr>
                  <w:fldChar w:fldCharType="begin"/>
                </w:r>
                <w:r w:rsidR="00175417">
                  <w:rPr>
                    <w:webHidden/>
                  </w:rPr>
                  <w:instrText xml:space="preserve"> PAGEREF _Toc104157541 \h </w:instrText>
                </w:r>
                <w:r w:rsidR="00175417">
                  <w:rPr>
                    <w:webHidden/>
                  </w:rPr>
                </w:r>
                <w:r w:rsidR="00175417">
                  <w:rPr>
                    <w:webHidden/>
                  </w:rPr>
                  <w:fldChar w:fldCharType="separate"/>
                </w:r>
                <w:r w:rsidR="00175417">
                  <w:rPr>
                    <w:webHidden/>
                  </w:rPr>
                  <w:t>7</w:t>
                </w:r>
                <w:r w:rsidR="00175417">
                  <w:rPr>
                    <w:webHidden/>
                  </w:rPr>
                  <w:fldChar w:fldCharType="end"/>
                </w:r>
              </w:hyperlink>
            </w:p>
            <w:p w14:paraId="59378D87" w14:textId="671AFDA6" w:rsidR="00175417" w:rsidRDefault="00446C21">
              <w:pPr>
                <w:pStyle w:val="TOC1"/>
                <w:tabs>
                  <w:tab w:val="right" w:leader="dot" w:pos="9350"/>
                </w:tabs>
                <w:rPr>
                  <w:rFonts w:eastAsiaTheme="minorEastAsia"/>
                  <w:lang w:eastAsia="en-GB"/>
                </w:rPr>
              </w:pPr>
              <w:hyperlink w:anchor="_Toc104157542" w:history="1">
                <w:r w:rsidR="00175417" w:rsidRPr="00DF2156">
                  <w:rPr>
                    <w:rStyle w:val="Hyperlink"/>
                  </w:rPr>
                  <w:t>1.2 Business Case</w:t>
                </w:r>
                <w:r w:rsidR="00175417">
                  <w:rPr>
                    <w:webHidden/>
                  </w:rPr>
                  <w:tab/>
                </w:r>
                <w:r w:rsidR="00175417">
                  <w:rPr>
                    <w:webHidden/>
                  </w:rPr>
                  <w:fldChar w:fldCharType="begin"/>
                </w:r>
                <w:r w:rsidR="00175417">
                  <w:rPr>
                    <w:webHidden/>
                  </w:rPr>
                  <w:instrText xml:space="preserve"> PAGEREF _Toc104157542 \h </w:instrText>
                </w:r>
                <w:r w:rsidR="00175417">
                  <w:rPr>
                    <w:webHidden/>
                  </w:rPr>
                </w:r>
                <w:r w:rsidR="00175417">
                  <w:rPr>
                    <w:webHidden/>
                  </w:rPr>
                  <w:fldChar w:fldCharType="separate"/>
                </w:r>
                <w:r w:rsidR="00175417">
                  <w:rPr>
                    <w:webHidden/>
                  </w:rPr>
                  <w:t>7</w:t>
                </w:r>
                <w:r w:rsidR="00175417">
                  <w:rPr>
                    <w:webHidden/>
                  </w:rPr>
                  <w:fldChar w:fldCharType="end"/>
                </w:r>
              </w:hyperlink>
            </w:p>
            <w:p w14:paraId="433D621D" w14:textId="7C71808D" w:rsidR="00175417" w:rsidRDefault="00446C21">
              <w:pPr>
                <w:pStyle w:val="TOC1"/>
                <w:tabs>
                  <w:tab w:val="right" w:leader="dot" w:pos="9350"/>
                </w:tabs>
                <w:rPr>
                  <w:rFonts w:eastAsiaTheme="minorEastAsia"/>
                  <w:lang w:eastAsia="en-GB"/>
                </w:rPr>
              </w:pPr>
              <w:hyperlink w:anchor="_Toc104157543" w:history="1">
                <w:r w:rsidR="00175417" w:rsidRPr="00DF2156">
                  <w:rPr>
                    <w:rStyle w:val="Hyperlink"/>
                  </w:rPr>
                  <w:t>1.3 Research Aims</w:t>
                </w:r>
                <w:r w:rsidR="00175417">
                  <w:rPr>
                    <w:webHidden/>
                  </w:rPr>
                  <w:tab/>
                </w:r>
                <w:r w:rsidR="00175417">
                  <w:rPr>
                    <w:webHidden/>
                  </w:rPr>
                  <w:fldChar w:fldCharType="begin"/>
                </w:r>
                <w:r w:rsidR="00175417">
                  <w:rPr>
                    <w:webHidden/>
                  </w:rPr>
                  <w:instrText xml:space="preserve"> PAGEREF _Toc104157543 \h </w:instrText>
                </w:r>
                <w:r w:rsidR="00175417">
                  <w:rPr>
                    <w:webHidden/>
                  </w:rPr>
                </w:r>
                <w:r w:rsidR="00175417">
                  <w:rPr>
                    <w:webHidden/>
                  </w:rPr>
                  <w:fldChar w:fldCharType="separate"/>
                </w:r>
                <w:r w:rsidR="00175417">
                  <w:rPr>
                    <w:webHidden/>
                  </w:rPr>
                  <w:t>8</w:t>
                </w:r>
                <w:r w:rsidR="00175417">
                  <w:rPr>
                    <w:webHidden/>
                  </w:rPr>
                  <w:fldChar w:fldCharType="end"/>
                </w:r>
              </w:hyperlink>
            </w:p>
            <w:p w14:paraId="24E9C5DB" w14:textId="79AA9892" w:rsidR="00175417" w:rsidRDefault="00446C21">
              <w:pPr>
                <w:pStyle w:val="TOC1"/>
                <w:tabs>
                  <w:tab w:val="right" w:leader="dot" w:pos="9350"/>
                </w:tabs>
                <w:rPr>
                  <w:rFonts w:eastAsiaTheme="minorEastAsia"/>
                  <w:lang w:eastAsia="en-GB"/>
                </w:rPr>
              </w:pPr>
              <w:hyperlink w:anchor="_Toc104157544" w:history="1">
                <w:r w:rsidR="00175417" w:rsidRPr="00DF2156">
                  <w:rPr>
                    <w:rStyle w:val="Hyperlink"/>
                  </w:rPr>
                  <w:t>1.4 Methodology</w:t>
                </w:r>
                <w:r w:rsidR="00175417">
                  <w:rPr>
                    <w:webHidden/>
                  </w:rPr>
                  <w:tab/>
                </w:r>
                <w:r w:rsidR="00175417">
                  <w:rPr>
                    <w:webHidden/>
                  </w:rPr>
                  <w:fldChar w:fldCharType="begin"/>
                </w:r>
                <w:r w:rsidR="00175417">
                  <w:rPr>
                    <w:webHidden/>
                  </w:rPr>
                  <w:instrText xml:space="preserve"> PAGEREF _Toc104157544 \h </w:instrText>
                </w:r>
                <w:r w:rsidR="00175417">
                  <w:rPr>
                    <w:webHidden/>
                  </w:rPr>
                </w:r>
                <w:r w:rsidR="00175417">
                  <w:rPr>
                    <w:webHidden/>
                  </w:rPr>
                  <w:fldChar w:fldCharType="separate"/>
                </w:r>
                <w:r w:rsidR="00175417">
                  <w:rPr>
                    <w:webHidden/>
                  </w:rPr>
                  <w:t>9</w:t>
                </w:r>
                <w:r w:rsidR="00175417">
                  <w:rPr>
                    <w:webHidden/>
                  </w:rPr>
                  <w:fldChar w:fldCharType="end"/>
                </w:r>
              </w:hyperlink>
            </w:p>
            <w:p w14:paraId="37583BCD" w14:textId="70027190" w:rsidR="00175417" w:rsidRDefault="00446C21">
              <w:pPr>
                <w:pStyle w:val="TOC1"/>
                <w:tabs>
                  <w:tab w:val="right" w:leader="dot" w:pos="9350"/>
                </w:tabs>
                <w:rPr>
                  <w:rFonts w:eastAsiaTheme="minorEastAsia"/>
                  <w:lang w:eastAsia="en-GB"/>
                </w:rPr>
              </w:pPr>
              <w:hyperlink w:anchor="_Toc104157545" w:history="1">
                <w:r w:rsidR="00175417" w:rsidRPr="00DF2156">
                  <w:rPr>
                    <w:rStyle w:val="Hyperlink"/>
                  </w:rPr>
                  <w:t>1.5 Personal Drivers</w:t>
                </w:r>
                <w:r w:rsidR="00175417">
                  <w:rPr>
                    <w:webHidden/>
                  </w:rPr>
                  <w:tab/>
                </w:r>
                <w:r w:rsidR="00175417">
                  <w:rPr>
                    <w:webHidden/>
                  </w:rPr>
                  <w:fldChar w:fldCharType="begin"/>
                </w:r>
                <w:r w:rsidR="00175417">
                  <w:rPr>
                    <w:webHidden/>
                  </w:rPr>
                  <w:instrText xml:space="preserve"> PAGEREF _Toc104157545 \h </w:instrText>
                </w:r>
                <w:r w:rsidR="00175417">
                  <w:rPr>
                    <w:webHidden/>
                  </w:rPr>
                </w:r>
                <w:r w:rsidR="00175417">
                  <w:rPr>
                    <w:webHidden/>
                  </w:rPr>
                  <w:fldChar w:fldCharType="separate"/>
                </w:r>
                <w:r w:rsidR="00175417">
                  <w:rPr>
                    <w:webHidden/>
                  </w:rPr>
                  <w:t>9</w:t>
                </w:r>
                <w:r w:rsidR="00175417">
                  <w:rPr>
                    <w:webHidden/>
                  </w:rPr>
                  <w:fldChar w:fldCharType="end"/>
                </w:r>
              </w:hyperlink>
            </w:p>
            <w:p w14:paraId="4EFAE7C3" w14:textId="20184A26" w:rsidR="00175417" w:rsidRDefault="00446C21">
              <w:pPr>
                <w:pStyle w:val="TOC1"/>
                <w:tabs>
                  <w:tab w:val="right" w:leader="dot" w:pos="9350"/>
                </w:tabs>
                <w:rPr>
                  <w:rFonts w:eastAsiaTheme="minorEastAsia"/>
                  <w:lang w:eastAsia="en-GB"/>
                </w:rPr>
              </w:pPr>
              <w:hyperlink w:anchor="_Toc104157546" w:history="1">
                <w:r w:rsidR="00175417" w:rsidRPr="00DF2156">
                  <w:rPr>
                    <w:rStyle w:val="Hyperlink"/>
                  </w:rPr>
                  <w:t>2.0 Literature Review</w:t>
                </w:r>
                <w:r w:rsidR="00175417">
                  <w:rPr>
                    <w:webHidden/>
                  </w:rPr>
                  <w:tab/>
                </w:r>
                <w:r w:rsidR="00175417">
                  <w:rPr>
                    <w:webHidden/>
                  </w:rPr>
                  <w:fldChar w:fldCharType="begin"/>
                </w:r>
                <w:r w:rsidR="00175417">
                  <w:rPr>
                    <w:webHidden/>
                  </w:rPr>
                  <w:instrText xml:space="preserve"> PAGEREF _Toc104157546 \h </w:instrText>
                </w:r>
                <w:r w:rsidR="00175417">
                  <w:rPr>
                    <w:webHidden/>
                  </w:rPr>
                </w:r>
                <w:r w:rsidR="00175417">
                  <w:rPr>
                    <w:webHidden/>
                  </w:rPr>
                  <w:fldChar w:fldCharType="separate"/>
                </w:r>
                <w:r w:rsidR="00175417">
                  <w:rPr>
                    <w:webHidden/>
                  </w:rPr>
                  <w:t>9</w:t>
                </w:r>
                <w:r w:rsidR="00175417">
                  <w:rPr>
                    <w:webHidden/>
                  </w:rPr>
                  <w:fldChar w:fldCharType="end"/>
                </w:r>
              </w:hyperlink>
            </w:p>
            <w:p w14:paraId="0A99F7D7" w14:textId="5CCB91E4" w:rsidR="00175417" w:rsidRDefault="00446C21">
              <w:pPr>
                <w:pStyle w:val="TOC1"/>
                <w:tabs>
                  <w:tab w:val="right" w:leader="dot" w:pos="9350"/>
                </w:tabs>
                <w:rPr>
                  <w:rFonts w:eastAsiaTheme="minorEastAsia"/>
                  <w:lang w:eastAsia="en-GB"/>
                </w:rPr>
              </w:pPr>
              <w:hyperlink w:anchor="_Toc104157547" w:history="1">
                <w:r w:rsidR="00175417" w:rsidRPr="00DF2156">
                  <w:rPr>
                    <w:rStyle w:val="Hyperlink"/>
                  </w:rPr>
                  <w:t>2.1 Defining Equitable Access to Training</w:t>
                </w:r>
                <w:r w:rsidR="00175417">
                  <w:rPr>
                    <w:webHidden/>
                  </w:rPr>
                  <w:tab/>
                </w:r>
                <w:r w:rsidR="00175417">
                  <w:rPr>
                    <w:webHidden/>
                  </w:rPr>
                  <w:fldChar w:fldCharType="begin"/>
                </w:r>
                <w:r w:rsidR="00175417">
                  <w:rPr>
                    <w:webHidden/>
                  </w:rPr>
                  <w:instrText xml:space="preserve"> PAGEREF _Toc104157547 \h </w:instrText>
                </w:r>
                <w:r w:rsidR="00175417">
                  <w:rPr>
                    <w:webHidden/>
                  </w:rPr>
                </w:r>
                <w:r w:rsidR="00175417">
                  <w:rPr>
                    <w:webHidden/>
                  </w:rPr>
                  <w:fldChar w:fldCharType="separate"/>
                </w:r>
                <w:r w:rsidR="00175417">
                  <w:rPr>
                    <w:webHidden/>
                  </w:rPr>
                  <w:t>10</w:t>
                </w:r>
                <w:r w:rsidR="00175417">
                  <w:rPr>
                    <w:webHidden/>
                  </w:rPr>
                  <w:fldChar w:fldCharType="end"/>
                </w:r>
              </w:hyperlink>
            </w:p>
            <w:p w14:paraId="4FC597F8" w14:textId="4D33C057" w:rsidR="00175417" w:rsidRDefault="00446C21">
              <w:pPr>
                <w:pStyle w:val="TOC1"/>
                <w:tabs>
                  <w:tab w:val="right" w:leader="dot" w:pos="9350"/>
                </w:tabs>
                <w:rPr>
                  <w:rFonts w:eastAsiaTheme="minorEastAsia"/>
                  <w:lang w:eastAsia="en-GB"/>
                </w:rPr>
              </w:pPr>
              <w:hyperlink w:anchor="_Toc104157548" w:history="1">
                <w:r w:rsidR="00175417" w:rsidRPr="00DF2156">
                  <w:rPr>
                    <w:rStyle w:val="Hyperlink"/>
                    <w:spacing w:val="20"/>
                  </w:rPr>
                  <w:t>2.2 Providing Learning</w:t>
                </w:r>
                <w:r w:rsidR="00175417">
                  <w:rPr>
                    <w:webHidden/>
                  </w:rPr>
                  <w:tab/>
                </w:r>
                <w:r w:rsidR="00175417">
                  <w:rPr>
                    <w:webHidden/>
                  </w:rPr>
                  <w:fldChar w:fldCharType="begin"/>
                </w:r>
                <w:r w:rsidR="00175417">
                  <w:rPr>
                    <w:webHidden/>
                  </w:rPr>
                  <w:instrText xml:space="preserve"> PAGEREF _Toc104157548 \h </w:instrText>
                </w:r>
                <w:r w:rsidR="00175417">
                  <w:rPr>
                    <w:webHidden/>
                  </w:rPr>
                </w:r>
                <w:r w:rsidR="00175417">
                  <w:rPr>
                    <w:webHidden/>
                  </w:rPr>
                  <w:fldChar w:fldCharType="separate"/>
                </w:r>
                <w:r w:rsidR="00175417">
                  <w:rPr>
                    <w:webHidden/>
                  </w:rPr>
                  <w:t>11</w:t>
                </w:r>
                <w:r w:rsidR="00175417">
                  <w:rPr>
                    <w:webHidden/>
                  </w:rPr>
                  <w:fldChar w:fldCharType="end"/>
                </w:r>
              </w:hyperlink>
            </w:p>
            <w:p w14:paraId="6A63ED04" w14:textId="66A0DE12" w:rsidR="00175417" w:rsidRDefault="00446C21">
              <w:pPr>
                <w:pStyle w:val="TOC1"/>
                <w:tabs>
                  <w:tab w:val="right" w:leader="dot" w:pos="9350"/>
                </w:tabs>
                <w:rPr>
                  <w:rFonts w:eastAsiaTheme="minorEastAsia"/>
                  <w:lang w:eastAsia="en-GB"/>
                </w:rPr>
              </w:pPr>
              <w:hyperlink w:anchor="_Toc104157549" w:history="1">
                <w:r w:rsidR="00175417" w:rsidRPr="00DF2156">
                  <w:rPr>
                    <w:rStyle w:val="Hyperlink"/>
                  </w:rPr>
                  <w:t>2.3 Barriers to Accessing Training</w:t>
                </w:r>
                <w:r w:rsidR="00175417">
                  <w:rPr>
                    <w:webHidden/>
                  </w:rPr>
                  <w:tab/>
                </w:r>
                <w:r w:rsidR="00175417">
                  <w:rPr>
                    <w:webHidden/>
                  </w:rPr>
                  <w:fldChar w:fldCharType="begin"/>
                </w:r>
                <w:r w:rsidR="00175417">
                  <w:rPr>
                    <w:webHidden/>
                  </w:rPr>
                  <w:instrText xml:space="preserve"> PAGEREF _Toc104157549 \h </w:instrText>
                </w:r>
                <w:r w:rsidR="00175417">
                  <w:rPr>
                    <w:webHidden/>
                  </w:rPr>
                </w:r>
                <w:r w:rsidR="00175417">
                  <w:rPr>
                    <w:webHidden/>
                  </w:rPr>
                  <w:fldChar w:fldCharType="separate"/>
                </w:r>
                <w:r w:rsidR="00175417">
                  <w:rPr>
                    <w:webHidden/>
                  </w:rPr>
                  <w:t>12</w:t>
                </w:r>
                <w:r w:rsidR="00175417">
                  <w:rPr>
                    <w:webHidden/>
                  </w:rPr>
                  <w:fldChar w:fldCharType="end"/>
                </w:r>
              </w:hyperlink>
            </w:p>
            <w:p w14:paraId="1688B030" w14:textId="2D36EE86" w:rsidR="00175417" w:rsidRDefault="00446C21">
              <w:pPr>
                <w:pStyle w:val="TOC1"/>
                <w:tabs>
                  <w:tab w:val="right" w:leader="dot" w:pos="9350"/>
                </w:tabs>
                <w:rPr>
                  <w:rFonts w:eastAsiaTheme="minorEastAsia"/>
                  <w:lang w:eastAsia="en-GB"/>
                </w:rPr>
              </w:pPr>
              <w:hyperlink w:anchor="_Toc104157550" w:history="1">
                <w:r w:rsidR="00175417" w:rsidRPr="00DF2156">
                  <w:rPr>
                    <w:rStyle w:val="Hyperlink"/>
                  </w:rPr>
                  <w:t>2.3.1 Personal barriers</w:t>
                </w:r>
                <w:r w:rsidR="00175417">
                  <w:rPr>
                    <w:webHidden/>
                  </w:rPr>
                  <w:tab/>
                </w:r>
                <w:r w:rsidR="00175417">
                  <w:rPr>
                    <w:webHidden/>
                  </w:rPr>
                  <w:fldChar w:fldCharType="begin"/>
                </w:r>
                <w:r w:rsidR="00175417">
                  <w:rPr>
                    <w:webHidden/>
                  </w:rPr>
                  <w:instrText xml:space="preserve"> PAGEREF _Toc104157550 \h </w:instrText>
                </w:r>
                <w:r w:rsidR="00175417">
                  <w:rPr>
                    <w:webHidden/>
                  </w:rPr>
                </w:r>
                <w:r w:rsidR="00175417">
                  <w:rPr>
                    <w:webHidden/>
                  </w:rPr>
                  <w:fldChar w:fldCharType="separate"/>
                </w:r>
                <w:r w:rsidR="00175417">
                  <w:rPr>
                    <w:webHidden/>
                  </w:rPr>
                  <w:t>12</w:t>
                </w:r>
                <w:r w:rsidR="00175417">
                  <w:rPr>
                    <w:webHidden/>
                  </w:rPr>
                  <w:fldChar w:fldCharType="end"/>
                </w:r>
              </w:hyperlink>
            </w:p>
            <w:p w14:paraId="14DBCCF9" w14:textId="28126B2D" w:rsidR="00175417" w:rsidRDefault="00446C21">
              <w:pPr>
                <w:pStyle w:val="TOC1"/>
                <w:tabs>
                  <w:tab w:val="right" w:leader="dot" w:pos="9350"/>
                </w:tabs>
                <w:rPr>
                  <w:rFonts w:eastAsiaTheme="minorEastAsia"/>
                  <w:lang w:eastAsia="en-GB"/>
                </w:rPr>
              </w:pPr>
              <w:hyperlink w:anchor="_Toc104157551" w:history="1">
                <w:r w:rsidR="00175417" w:rsidRPr="00DF2156">
                  <w:rPr>
                    <w:rStyle w:val="Hyperlink"/>
                  </w:rPr>
                  <w:t>2.3.2 Disability or Additional Learning Need (ALN)</w:t>
                </w:r>
                <w:r w:rsidR="00175417">
                  <w:rPr>
                    <w:webHidden/>
                  </w:rPr>
                  <w:tab/>
                </w:r>
                <w:r w:rsidR="00175417">
                  <w:rPr>
                    <w:webHidden/>
                  </w:rPr>
                  <w:fldChar w:fldCharType="begin"/>
                </w:r>
                <w:r w:rsidR="00175417">
                  <w:rPr>
                    <w:webHidden/>
                  </w:rPr>
                  <w:instrText xml:space="preserve"> PAGEREF _Toc104157551 \h </w:instrText>
                </w:r>
                <w:r w:rsidR="00175417">
                  <w:rPr>
                    <w:webHidden/>
                  </w:rPr>
                </w:r>
                <w:r w:rsidR="00175417">
                  <w:rPr>
                    <w:webHidden/>
                  </w:rPr>
                  <w:fldChar w:fldCharType="separate"/>
                </w:r>
                <w:r w:rsidR="00175417">
                  <w:rPr>
                    <w:webHidden/>
                  </w:rPr>
                  <w:t>13</w:t>
                </w:r>
                <w:r w:rsidR="00175417">
                  <w:rPr>
                    <w:webHidden/>
                  </w:rPr>
                  <w:fldChar w:fldCharType="end"/>
                </w:r>
              </w:hyperlink>
            </w:p>
            <w:p w14:paraId="4F533463" w14:textId="6133AA19" w:rsidR="00175417" w:rsidRDefault="00446C21">
              <w:pPr>
                <w:pStyle w:val="TOC1"/>
                <w:tabs>
                  <w:tab w:val="right" w:leader="dot" w:pos="9350"/>
                </w:tabs>
                <w:rPr>
                  <w:rFonts w:eastAsiaTheme="minorEastAsia"/>
                  <w:lang w:eastAsia="en-GB"/>
                </w:rPr>
              </w:pPr>
              <w:hyperlink w:anchor="_Toc104157552" w:history="1">
                <w:r w:rsidR="00175417" w:rsidRPr="00DF2156">
                  <w:rPr>
                    <w:rStyle w:val="Hyperlink"/>
                  </w:rPr>
                  <w:t>2.3.3 Demographic, Social and Cultural Barriers</w:t>
                </w:r>
                <w:r w:rsidR="00175417">
                  <w:rPr>
                    <w:webHidden/>
                  </w:rPr>
                  <w:tab/>
                </w:r>
                <w:r w:rsidR="00175417">
                  <w:rPr>
                    <w:webHidden/>
                  </w:rPr>
                  <w:fldChar w:fldCharType="begin"/>
                </w:r>
                <w:r w:rsidR="00175417">
                  <w:rPr>
                    <w:webHidden/>
                  </w:rPr>
                  <w:instrText xml:space="preserve"> PAGEREF _Toc104157552 \h </w:instrText>
                </w:r>
                <w:r w:rsidR="00175417">
                  <w:rPr>
                    <w:webHidden/>
                  </w:rPr>
                </w:r>
                <w:r w:rsidR="00175417">
                  <w:rPr>
                    <w:webHidden/>
                  </w:rPr>
                  <w:fldChar w:fldCharType="separate"/>
                </w:r>
                <w:r w:rsidR="00175417">
                  <w:rPr>
                    <w:webHidden/>
                  </w:rPr>
                  <w:t>13</w:t>
                </w:r>
                <w:r w:rsidR="00175417">
                  <w:rPr>
                    <w:webHidden/>
                  </w:rPr>
                  <w:fldChar w:fldCharType="end"/>
                </w:r>
              </w:hyperlink>
            </w:p>
            <w:p w14:paraId="460DA231" w14:textId="0A26003B" w:rsidR="00175417" w:rsidRDefault="00446C21">
              <w:pPr>
                <w:pStyle w:val="TOC1"/>
                <w:tabs>
                  <w:tab w:val="right" w:leader="dot" w:pos="9350"/>
                </w:tabs>
                <w:rPr>
                  <w:rFonts w:eastAsiaTheme="minorEastAsia"/>
                  <w:lang w:eastAsia="en-GB"/>
                </w:rPr>
              </w:pPr>
              <w:hyperlink w:anchor="_Toc104157553" w:history="1">
                <w:r w:rsidR="00175417" w:rsidRPr="00DF2156">
                  <w:rPr>
                    <w:rStyle w:val="Hyperlink"/>
                  </w:rPr>
                  <w:t>2.3.4 Financial</w:t>
                </w:r>
                <w:r w:rsidR="00175417">
                  <w:rPr>
                    <w:webHidden/>
                  </w:rPr>
                  <w:tab/>
                </w:r>
                <w:r w:rsidR="00175417">
                  <w:rPr>
                    <w:webHidden/>
                  </w:rPr>
                  <w:fldChar w:fldCharType="begin"/>
                </w:r>
                <w:r w:rsidR="00175417">
                  <w:rPr>
                    <w:webHidden/>
                  </w:rPr>
                  <w:instrText xml:space="preserve"> PAGEREF _Toc104157553 \h </w:instrText>
                </w:r>
                <w:r w:rsidR="00175417">
                  <w:rPr>
                    <w:webHidden/>
                  </w:rPr>
                </w:r>
                <w:r w:rsidR="00175417">
                  <w:rPr>
                    <w:webHidden/>
                  </w:rPr>
                  <w:fldChar w:fldCharType="separate"/>
                </w:r>
                <w:r w:rsidR="00175417">
                  <w:rPr>
                    <w:webHidden/>
                  </w:rPr>
                  <w:t>15</w:t>
                </w:r>
                <w:r w:rsidR="00175417">
                  <w:rPr>
                    <w:webHidden/>
                  </w:rPr>
                  <w:fldChar w:fldCharType="end"/>
                </w:r>
              </w:hyperlink>
            </w:p>
            <w:p w14:paraId="1413FEAE" w14:textId="75E16238" w:rsidR="00175417" w:rsidRDefault="00446C21">
              <w:pPr>
                <w:pStyle w:val="TOC1"/>
                <w:tabs>
                  <w:tab w:val="right" w:leader="dot" w:pos="9350"/>
                </w:tabs>
                <w:rPr>
                  <w:rFonts w:eastAsiaTheme="minorEastAsia"/>
                  <w:lang w:eastAsia="en-GB"/>
                </w:rPr>
              </w:pPr>
              <w:hyperlink w:anchor="_Toc104157554" w:history="1">
                <w:r w:rsidR="00175417" w:rsidRPr="00DF2156">
                  <w:rPr>
                    <w:rStyle w:val="Hyperlink"/>
                  </w:rPr>
                  <w:t>2.3.5 Communication and Commitment</w:t>
                </w:r>
                <w:r w:rsidR="00175417">
                  <w:rPr>
                    <w:webHidden/>
                  </w:rPr>
                  <w:tab/>
                </w:r>
                <w:r w:rsidR="00175417">
                  <w:rPr>
                    <w:webHidden/>
                  </w:rPr>
                  <w:fldChar w:fldCharType="begin"/>
                </w:r>
                <w:r w:rsidR="00175417">
                  <w:rPr>
                    <w:webHidden/>
                  </w:rPr>
                  <w:instrText xml:space="preserve"> PAGEREF _Toc104157554 \h </w:instrText>
                </w:r>
                <w:r w:rsidR="00175417">
                  <w:rPr>
                    <w:webHidden/>
                  </w:rPr>
                </w:r>
                <w:r w:rsidR="00175417">
                  <w:rPr>
                    <w:webHidden/>
                  </w:rPr>
                  <w:fldChar w:fldCharType="separate"/>
                </w:r>
                <w:r w:rsidR="00175417">
                  <w:rPr>
                    <w:webHidden/>
                  </w:rPr>
                  <w:t>15</w:t>
                </w:r>
                <w:r w:rsidR="00175417">
                  <w:rPr>
                    <w:webHidden/>
                  </w:rPr>
                  <w:fldChar w:fldCharType="end"/>
                </w:r>
              </w:hyperlink>
            </w:p>
            <w:p w14:paraId="5E1E1A9F" w14:textId="171EB390" w:rsidR="00175417" w:rsidRDefault="00446C21">
              <w:pPr>
                <w:pStyle w:val="TOC1"/>
                <w:tabs>
                  <w:tab w:val="right" w:leader="dot" w:pos="9350"/>
                </w:tabs>
                <w:rPr>
                  <w:rFonts w:eastAsiaTheme="minorEastAsia"/>
                  <w:lang w:eastAsia="en-GB"/>
                </w:rPr>
              </w:pPr>
              <w:hyperlink w:anchor="_Toc104157555" w:history="1">
                <w:r w:rsidR="00175417" w:rsidRPr="00DF2156">
                  <w:rPr>
                    <w:rStyle w:val="Hyperlink"/>
                  </w:rPr>
                  <w:t>2.3.6 Technology</w:t>
                </w:r>
                <w:r w:rsidR="00175417">
                  <w:rPr>
                    <w:webHidden/>
                  </w:rPr>
                  <w:tab/>
                </w:r>
                <w:r w:rsidR="00175417">
                  <w:rPr>
                    <w:webHidden/>
                  </w:rPr>
                  <w:fldChar w:fldCharType="begin"/>
                </w:r>
                <w:r w:rsidR="00175417">
                  <w:rPr>
                    <w:webHidden/>
                  </w:rPr>
                  <w:instrText xml:space="preserve"> PAGEREF _Toc104157555 \h </w:instrText>
                </w:r>
                <w:r w:rsidR="00175417">
                  <w:rPr>
                    <w:webHidden/>
                  </w:rPr>
                </w:r>
                <w:r w:rsidR="00175417">
                  <w:rPr>
                    <w:webHidden/>
                  </w:rPr>
                  <w:fldChar w:fldCharType="separate"/>
                </w:r>
                <w:r w:rsidR="00175417">
                  <w:rPr>
                    <w:webHidden/>
                  </w:rPr>
                  <w:t>16</w:t>
                </w:r>
                <w:r w:rsidR="00175417">
                  <w:rPr>
                    <w:webHidden/>
                  </w:rPr>
                  <w:fldChar w:fldCharType="end"/>
                </w:r>
              </w:hyperlink>
            </w:p>
            <w:p w14:paraId="43F0358E" w14:textId="6004C43B" w:rsidR="00175417" w:rsidRDefault="00446C21">
              <w:pPr>
                <w:pStyle w:val="TOC1"/>
                <w:tabs>
                  <w:tab w:val="right" w:leader="dot" w:pos="9350"/>
                </w:tabs>
                <w:rPr>
                  <w:rFonts w:eastAsiaTheme="minorEastAsia"/>
                  <w:lang w:eastAsia="en-GB"/>
                </w:rPr>
              </w:pPr>
              <w:hyperlink w:anchor="_Toc104157556" w:history="1">
                <w:r w:rsidR="00175417" w:rsidRPr="00DF2156">
                  <w:rPr>
                    <w:rStyle w:val="Hyperlink"/>
                  </w:rPr>
                  <w:t>2.4 Reducing barriers</w:t>
                </w:r>
                <w:r w:rsidR="00175417">
                  <w:rPr>
                    <w:webHidden/>
                  </w:rPr>
                  <w:tab/>
                </w:r>
                <w:r w:rsidR="00175417">
                  <w:rPr>
                    <w:webHidden/>
                  </w:rPr>
                  <w:fldChar w:fldCharType="begin"/>
                </w:r>
                <w:r w:rsidR="00175417">
                  <w:rPr>
                    <w:webHidden/>
                  </w:rPr>
                  <w:instrText xml:space="preserve"> PAGEREF _Toc104157556 \h </w:instrText>
                </w:r>
                <w:r w:rsidR="00175417">
                  <w:rPr>
                    <w:webHidden/>
                  </w:rPr>
                </w:r>
                <w:r w:rsidR="00175417">
                  <w:rPr>
                    <w:webHidden/>
                  </w:rPr>
                  <w:fldChar w:fldCharType="separate"/>
                </w:r>
                <w:r w:rsidR="00175417">
                  <w:rPr>
                    <w:webHidden/>
                  </w:rPr>
                  <w:t>16</w:t>
                </w:r>
                <w:r w:rsidR="00175417">
                  <w:rPr>
                    <w:webHidden/>
                  </w:rPr>
                  <w:fldChar w:fldCharType="end"/>
                </w:r>
              </w:hyperlink>
            </w:p>
            <w:p w14:paraId="714362B9" w14:textId="34D4A059" w:rsidR="00175417" w:rsidRDefault="00446C21">
              <w:pPr>
                <w:pStyle w:val="TOC1"/>
                <w:tabs>
                  <w:tab w:val="right" w:leader="dot" w:pos="9350"/>
                </w:tabs>
                <w:rPr>
                  <w:rFonts w:eastAsiaTheme="minorEastAsia"/>
                  <w:lang w:eastAsia="en-GB"/>
                </w:rPr>
              </w:pPr>
              <w:hyperlink w:anchor="_Toc104157557" w:history="1">
                <w:r w:rsidR="00175417" w:rsidRPr="00DF2156">
                  <w:rPr>
                    <w:rStyle w:val="Hyperlink"/>
                  </w:rPr>
                  <w:t>2.4.1 Content and Communication</w:t>
                </w:r>
                <w:r w:rsidR="00175417">
                  <w:rPr>
                    <w:webHidden/>
                  </w:rPr>
                  <w:tab/>
                </w:r>
                <w:r w:rsidR="00175417">
                  <w:rPr>
                    <w:webHidden/>
                  </w:rPr>
                  <w:fldChar w:fldCharType="begin"/>
                </w:r>
                <w:r w:rsidR="00175417">
                  <w:rPr>
                    <w:webHidden/>
                  </w:rPr>
                  <w:instrText xml:space="preserve"> PAGEREF _Toc104157557 \h </w:instrText>
                </w:r>
                <w:r w:rsidR="00175417">
                  <w:rPr>
                    <w:webHidden/>
                  </w:rPr>
                </w:r>
                <w:r w:rsidR="00175417">
                  <w:rPr>
                    <w:webHidden/>
                  </w:rPr>
                  <w:fldChar w:fldCharType="separate"/>
                </w:r>
                <w:r w:rsidR="00175417">
                  <w:rPr>
                    <w:webHidden/>
                  </w:rPr>
                  <w:t>18</w:t>
                </w:r>
                <w:r w:rsidR="00175417">
                  <w:rPr>
                    <w:webHidden/>
                  </w:rPr>
                  <w:fldChar w:fldCharType="end"/>
                </w:r>
              </w:hyperlink>
            </w:p>
            <w:p w14:paraId="412F40C1" w14:textId="7EA61D9F" w:rsidR="00175417" w:rsidRDefault="00446C21">
              <w:pPr>
                <w:pStyle w:val="TOC1"/>
                <w:tabs>
                  <w:tab w:val="right" w:leader="dot" w:pos="9350"/>
                </w:tabs>
                <w:rPr>
                  <w:rFonts w:eastAsiaTheme="minorEastAsia"/>
                  <w:lang w:eastAsia="en-GB"/>
                </w:rPr>
              </w:pPr>
              <w:hyperlink w:anchor="_Toc104157558" w:history="1">
                <w:r w:rsidR="00175417" w:rsidRPr="00DF2156">
                  <w:rPr>
                    <w:rStyle w:val="Hyperlink"/>
                  </w:rPr>
                  <w:t>2.4.2 Widening Participation</w:t>
                </w:r>
                <w:r w:rsidR="00175417">
                  <w:rPr>
                    <w:webHidden/>
                  </w:rPr>
                  <w:tab/>
                </w:r>
                <w:r w:rsidR="00175417">
                  <w:rPr>
                    <w:webHidden/>
                  </w:rPr>
                  <w:fldChar w:fldCharType="begin"/>
                </w:r>
                <w:r w:rsidR="00175417">
                  <w:rPr>
                    <w:webHidden/>
                  </w:rPr>
                  <w:instrText xml:space="preserve"> PAGEREF _Toc104157558 \h </w:instrText>
                </w:r>
                <w:r w:rsidR="00175417">
                  <w:rPr>
                    <w:webHidden/>
                  </w:rPr>
                </w:r>
                <w:r w:rsidR="00175417">
                  <w:rPr>
                    <w:webHidden/>
                  </w:rPr>
                  <w:fldChar w:fldCharType="separate"/>
                </w:r>
                <w:r w:rsidR="00175417">
                  <w:rPr>
                    <w:webHidden/>
                  </w:rPr>
                  <w:t>19</w:t>
                </w:r>
                <w:r w:rsidR="00175417">
                  <w:rPr>
                    <w:webHidden/>
                  </w:rPr>
                  <w:fldChar w:fldCharType="end"/>
                </w:r>
              </w:hyperlink>
            </w:p>
            <w:p w14:paraId="4CD3F52B" w14:textId="65372F54" w:rsidR="00175417" w:rsidRDefault="00446C21">
              <w:pPr>
                <w:pStyle w:val="TOC1"/>
                <w:tabs>
                  <w:tab w:val="right" w:leader="dot" w:pos="9350"/>
                </w:tabs>
                <w:rPr>
                  <w:rFonts w:eastAsiaTheme="minorEastAsia"/>
                  <w:lang w:eastAsia="en-GB"/>
                </w:rPr>
              </w:pPr>
              <w:hyperlink w:anchor="_Toc104157559" w:history="1">
                <w:r w:rsidR="00175417" w:rsidRPr="00DF2156">
                  <w:rPr>
                    <w:rStyle w:val="Hyperlink"/>
                  </w:rPr>
                  <w:t>2.5 Financial Spend</w:t>
                </w:r>
                <w:r w:rsidR="00175417">
                  <w:rPr>
                    <w:webHidden/>
                  </w:rPr>
                  <w:tab/>
                </w:r>
                <w:r w:rsidR="00175417">
                  <w:rPr>
                    <w:webHidden/>
                  </w:rPr>
                  <w:fldChar w:fldCharType="begin"/>
                </w:r>
                <w:r w:rsidR="00175417">
                  <w:rPr>
                    <w:webHidden/>
                  </w:rPr>
                  <w:instrText xml:space="preserve"> PAGEREF _Toc104157559 \h </w:instrText>
                </w:r>
                <w:r w:rsidR="00175417">
                  <w:rPr>
                    <w:webHidden/>
                  </w:rPr>
                </w:r>
                <w:r w:rsidR="00175417">
                  <w:rPr>
                    <w:webHidden/>
                  </w:rPr>
                  <w:fldChar w:fldCharType="separate"/>
                </w:r>
                <w:r w:rsidR="00175417">
                  <w:rPr>
                    <w:webHidden/>
                  </w:rPr>
                  <w:t>20</w:t>
                </w:r>
                <w:r w:rsidR="00175417">
                  <w:rPr>
                    <w:webHidden/>
                  </w:rPr>
                  <w:fldChar w:fldCharType="end"/>
                </w:r>
              </w:hyperlink>
            </w:p>
            <w:p w14:paraId="7A715047" w14:textId="01EEAC1A" w:rsidR="00175417" w:rsidRDefault="00446C21">
              <w:pPr>
                <w:pStyle w:val="TOC1"/>
                <w:tabs>
                  <w:tab w:val="right" w:leader="dot" w:pos="9350"/>
                </w:tabs>
                <w:rPr>
                  <w:rFonts w:eastAsiaTheme="minorEastAsia"/>
                  <w:lang w:eastAsia="en-GB"/>
                </w:rPr>
              </w:pPr>
              <w:hyperlink w:anchor="_Toc104157560" w:history="1">
                <w:r w:rsidR="00175417" w:rsidRPr="00DF2156">
                  <w:rPr>
                    <w:rStyle w:val="Hyperlink"/>
                  </w:rPr>
                  <w:t>2.5.1 Study Leave</w:t>
                </w:r>
                <w:r w:rsidR="00175417">
                  <w:rPr>
                    <w:webHidden/>
                  </w:rPr>
                  <w:tab/>
                </w:r>
                <w:r w:rsidR="00175417">
                  <w:rPr>
                    <w:webHidden/>
                  </w:rPr>
                  <w:fldChar w:fldCharType="begin"/>
                </w:r>
                <w:r w:rsidR="00175417">
                  <w:rPr>
                    <w:webHidden/>
                  </w:rPr>
                  <w:instrText xml:space="preserve"> PAGEREF _Toc104157560 \h </w:instrText>
                </w:r>
                <w:r w:rsidR="00175417">
                  <w:rPr>
                    <w:webHidden/>
                  </w:rPr>
                </w:r>
                <w:r w:rsidR="00175417">
                  <w:rPr>
                    <w:webHidden/>
                  </w:rPr>
                  <w:fldChar w:fldCharType="separate"/>
                </w:r>
                <w:r w:rsidR="00175417">
                  <w:rPr>
                    <w:webHidden/>
                  </w:rPr>
                  <w:t>20</w:t>
                </w:r>
                <w:r w:rsidR="00175417">
                  <w:rPr>
                    <w:webHidden/>
                  </w:rPr>
                  <w:fldChar w:fldCharType="end"/>
                </w:r>
              </w:hyperlink>
            </w:p>
            <w:p w14:paraId="6821B5F1" w14:textId="4C5D36AD" w:rsidR="00175417" w:rsidRDefault="00446C21">
              <w:pPr>
                <w:pStyle w:val="TOC1"/>
                <w:tabs>
                  <w:tab w:val="right" w:leader="dot" w:pos="9350"/>
                </w:tabs>
                <w:rPr>
                  <w:rFonts w:eastAsiaTheme="minorEastAsia"/>
                  <w:lang w:eastAsia="en-GB"/>
                </w:rPr>
              </w:pPr>
              <w:hyperlink w:anchor="_Toc104157561" w:history="1">
                <w:r w:rsidR="00175417" w:rsidRPr="00DF2156">
                  <w:rPr>
                    <w:rStyle w:val="Hyperlink"/>
                  </w:rPr>
                  <w:t>2.5.3 Organisational Spend</w:t>
                </w:r>
                <w:r w:rsidR="00175417">
                  <w:rPr>
                    <w:webHidden/>
                  </w:rPr>
                  <w:tab/>
                </w:r>
                <w:r w:rsidR="00175417">
                  <w:rPr>
                    <w:webHidden/>
                  </w:rPr>
                  <w:fldChar w:fldCharType="begin"/>
                </w:r>
                <w:r w:rsidR="00175417">
                  <w:rPr>
                    <w:webHidden/>
                  </w:rPr>
                  <w:instrText xml:space="preserve"> PAGEREF _Toc104157561 \h </w:instrText>
                </w:r>
                <w:r w:rsidR="00175417">
                  <w:rPr>
                    <w:webHidden/>
                  </w:rPr>
                </w:r>
                <w:r w:rsidR="00175417">
                  <w:rPr>
                    <w:webHidden/>
                  </w:rPr>
                  <w:fldChar w:fldCharType="separate"/>
                </w:r>
                <w:r w:rsidR="00175417">
                  <w:rPr>
                    <w:webHidden/>
                  </w:rPr>
                  <w:t>23</w:t>
                </w:r>
                <w:r w:rsidR="00175417">
                  <w:rPr>
                    <w:webHidden/>
                  </w:rPr>
                  <w:fldChar w:fldCharType="end"/>
                </w:r>
              </w:hyperlink>
            </w:p>
            <w:p w14:paraId="704DCC05" w14:textId="108556A0" w:rsidR="00175417" w:rsidRDefault="00446C21">
              <w:pPr>
                <w:pStyle w:val="TOC1"/>
                <w:tabs>
                  <w:tab w:val="right" w:leader="dot" w:pos="9350"/>
                </w:tabs>
                <w:rPr>
                  <w:rFonts w:eastAsiaTheme="minorEastAsia"/>
                  <w:lang w:eastAsia="en-GB"/>
                </w:rPr>
              </w:pPr>
              <w:hyperlink w:anchor="_Toc104157562" w:history="1">
                <w:r w:rsidR="00175417" w:rsidRPr="00DF2156">
                  <w:rPr>
                    <w:rStyle w:val="Hyperlink"/>
                  </w:rPr>
                  <w:t>2.6 Summary of Literature Review</w:t>
                </w:r>
                <w:r w:rsidR="00175417">
                  <w:rPr>
                    <w:webHidden/>
                  </w:rPr>
                  <w:tab/>
                </w:r>
                <w:r w:rsidR="00175417">
                  <w:rPr>
                    <w:webHidden/>
                  </w:rPr>
                  <w:fldChar w:fldCharType="begin"/>
                </w:r>
                <w:r w:rsidR="00175417">
                  <w:rPr>
                    <w:webHidden/>
                  </w:rPr>
                  <w:instrText xml:space="preserve"> PAGEREF _Toc104157562 \h </w:instrText>
                </w:r>
                <w:r w:rsidR="00175417">
                  <w:rPr>
                    <w:webHidden/>
                  </w:rPr>
                </w:r>
                <w:r w:rsidR="00175417">
                  <w:rPr>
                    <w:webHidden/>
                  </w:rPr>
                  <w:fldChar w:fldCharType="separate"/>
                </w:r>
                <w:r w:rsidR="00175417">
                  <w:rPr>
                    <w:webHidden/>
                  </w:rPr>
                  <w:t>25</w:t>
                </w:r>
                <w:r w:rsidR="00175417">
                  <w:rPr>
                    <w:webHidden/>
                  </w:rPr>
                  <w:fldChar w:fldCharType="end"/>
                </w:r>
              </w:hyperlink>
            </w:p>
            <w:p w14:paraId="7398C41D" w14:textId="39DA239B" w:rsidR="00175417" w:rsidRDefault="00446C21">
              <w:pPr>
                <w:pStyle w:val="TOC1"/>
                <w:tabs>
                  <w:tab w:val="right" w:leader="dot" w:pos="9350"/>
                </w:tabs>
                <w:rPr>
                  <w:rFonts w:eastAsiaTheme="minorEastAsia"/>
                  <w:lang w:eastAsia="en-GB"/>
                </w:rPr>
              </w:pPr>
              <w:hyperlink w:anchor="_Toc104157563" w:history="1">
                <w:r w:rsidR="00175417" w:rsidRPr="00DF2156">
                  <w:rPr>
                    <w:rStyle w:val="Hyperlink"/>
                  </w:rPr>
                  <w:t>3.0 Research Design and Methodology</w:t>
                </w:r>
                <w:r w:rsidR="00175417">
                  <w:rPr>
                    <w:webHidden/>
                  </w:rPr>
                  <w:tab/>
                </w:r>
                <w:r w:rsidR="00175417">
                  <w:rPr>
                    <w:webHidden/>
                  </w:rPr>
                  <w:fldChar w:fldCharType="begin"/>
                </w:r>
                <w:r w:rsidR="00175417">
                  <w:rPr>
                    <w:webHidden/>
                  </w:rPr>
                  <w:instrText xml:space="preserve"> PAGEREF _Toc104157563 \h </w:instrText>
                </w:r>
                <w:r w:rsidR="00175417">
                  <w:rPr>
                    <w:webHidden/>
                  </w:rPr>
                </w:r>
                <w:r w:rsidR="00175417">
                  <w:rPr>
                    <w:webHidden/>
                  </w:rPr>
                  <w:fldChar w:fldCharType="separate"/>
                </w:r>
                <w:r w:rsidR="00175417">
                  <w:rPr>
                    <w:webHidden/>
                  </w:rPr>
                  <w:t>26</w:t>
                </w:r>
                <w:r w:rsidR="00175417">
                  <w:rPr>
                    <w:webHidden/>
                  </w:rPr>
                  <w:fldChar w:fldCharType="end"/>
                </w:r>
              </w:hyperlink>
            </w:p>
            <w:p w14:paraId="46A886BE" w14:textId="463C436B" w:rsidR="00175417" w:rsidRDefault="00446C21">
              <w:pPr>
                <w:pStyle w:val="TOC1"/>
                <w:tabs>
                  <w:tab w:val="right" w:leader="dot" w:pos="9350"/>
                </w:tabs>
                <w:rPr>
                  <w:rFonts w:eastAsiaTheme="minorEastAsia"/>
                  <w:lang w:eastAsia="en-GB"/>
                </w:rPr>
              </w:pPr>
              <w:hyperlink w:anchor="_Toc104157564" w:history="1">
                <w:r w:rsidR="00175417" w:rsidRPr="00DF2156">
                  <w:rPr>
                    <w:rStyle w:val="Hyperlink"/>
                  </w:rPr>
                  <w:t>3.1 Research Philosophy</w:t>
                </w:r>
                <w:r w:rsidR="00175417">
                  <w:rPr>
                    <w:webHidden/>
                  </w:rPr>
                  <w:tab/>
                </w:r>
                <w:r w:rsidR="00175417">
                  <w:rPr>
                    <w:webHidden/>
                  </w:rPr>
                  <w:fldChar w:fldCharType="begin"/>
                </w:r>
                <w:r w:rsidR="00175417">
                  <w:rPr>
                    <w:webHidden/>
                  </w:rPr>
                  <w:instrText xml:space="preserve"> PAGEREF _Toc104157564 \h </w:instrText>
                </w:r>
                <w:r w:rsidR="00175417">
                  <w:rPr>
                    <w:webHidden/>
                  </w:rPr>
                </w:r>
                <w:r w:rsidR="00175417">
                  <w:rPr>
                    <w:webHidden/>
                  </w:rPr>
                  <w:fldChar w:fldCharType="separate"/>
                </w:r>
                <w:r w:rsidR="00175417">
                  <w:rPr>
                    <w:webHidden/>
                  </w:rPr>
                  <w:t>26</w:t>
                </w:r>
                <w:r w:rsidR="00175417">
                  <w:rPr>
                    <w:webHidden/>
                  </w:rPr>
                  <w:fldChar w:fldCharType="end"/>
                </w:r>
              </w:hyperlink>
            </w:p>
            <w:p w14:paraId="4A460AC1" w14:textId="68CB64BB" w:rsidR="00175417" w:rsidRDefault="00446C21">
              <w:pPr>
                <w:pStyle w:val="TOC1"/>
                <w:tabs>
                  <w:tab w:val="right" w:leader="dot" w:pos="9350"/>
                </w:tabs>
                <w:rPr>
                  <w:rFonts w:eastAsiaTheme="minorEastAsia"/>
                  <w:lang w:eastAsia="en-GB"/>
                </w:rPr>
              </w:pPr>
              <w:hyperlink w:anchor="_Toc104157565" w:history="1">
                <w:r w:rsidR="00175417" w:rsidRPr="00DF2156">
                  <w:rPr>
                    <w:rStyle w:val="Hyperlink"/>
                  </w:rPr>
                  <w:t>3.2 Sampling</w:t>
                </w:r>
                <w:r w:rsidR="00175417">
                  <w:rPr>
                    <w:webHidden/>
                  </w:rPr>
                  <w:tab/>
                </w:r>
                <w:r w:rsidR="00175417">
                  <w:rPr>
                    <w:webHidden/>
                  </w:rPr>
                  <w:fldChar w:fldCharType="begin"/>
                </w:r>
                <w:r w:rsidR="00175417">
                  <w:rPr>
                    <w:webHidden/>
                  </w:rPr>
                  <w:instrText xml:space="preserve"> PAGEREF _Toc104157565 \h </w:instrText>
                </w:r>
                <w:r w:rsidR="00175417">
                  <w:rPr>
                    <w:webHidden/>
                  </w:rPr>
                </w:r>
                <w:r w:rsidR="00175417">
                  <w:rPr>
                    <w:webHidden/>
                  </w:rPr>
                  <w:fldChar w:fldCharType="separate"/>
                </w:r>
                <w:r w:rsidR="00175417">
                  <w:rPr>
                    <w:webHidden/>
                  </w:rPr>
                  <w:t>29</w:t>
                </w:r>
                <w:r w:rsidR="00175417">
                  <w:rPr>
                    <w:webHidden/>
                  </w:rPr>
                  <w:fldChar w:fldCharType="end"/>
                </w:r>
              </w:hyperlink>
            </w:p>
            <w:p w14:paraId="7C175EE2" w14:textId="77D72569" w:rsidR="00175417" w:rsidRDefault="00446C21">
              <w:pPr>
                <w:pStyle w:val="TOC1"/>
                <w:tabs>
                  <w:tab w:val="right" w:leader="dot" w:pos="9350"/>
                </w:tabs>
                <w:rPr>
                  <w:rFonts w:eastAsiaTheme="minorEastAsia"/>
                  <w:lang w:eastAsia="en-GB"/>
                </w:rPr>
              </w:pPr>
              <w:hyperlink w:anchor="_Toc104157566" w:history="1">
                <w:r w:rsidR="00175417" w:rsidRPr="00DF2156">
                  <w:rPr>
                    <w:rStyle w:val="Hyperlink"/>
                  </w:rPr>
                  <w:t>3.3 Ethical Considerations</w:t>
                </w:r>
                <w:r w:rsidR="00175417">
                  <w:rPr>
                    <w:webHidden/>
                  </w:rPr>
                  <w:tab/>
                </w:r>
                <w:r w:rsidR="00175417">
                  <w:rPr>
                    <w:webHidden/>
                  </w:rPr>
                  <w:fldChar w:fldCharType="begin"/>
                </w:r>
                <w:r w:rsidR="00175417">
                  <w:rPr>
                    <w:webHidden/>
                  </w:rPr>
                  <w:instrText xml:space="preserve"> PAGEREF _Toc104157566 \h </w:instrText>
                </w:r>
                <w:r w:rsidR="00175417">
                  <w:rPr>
                    <w:webHidden/>
                  </w:rPr>
                </w:r>
                <w:r w:rsidR="00175417">
                  <w:rPr>
                    <w:webHidden/>
                  </w:rPr>
                  <w:fldChar w:fldCharType="separate"/>
                </w:r>
                <w:r w:rsidR="00175417">
                  <w:rPr>
                    <w:webHidden/>
                  </w:rPr>
                  <w:t>30</w:t>
                </w:r>
                <w:r w:rsidR="00175417">
                  <w:rPr>
                    <w:webHidden/>
                  </w:rPr>
                  <w:fldChar w:fldCharType="end"/>
                </w:r>
              </w:hyperlink>
            </w:p>
            <w:p w14:paraId="279FFCF6" w14:textId="212C3AA1" w:rsidR="00175417" w:rsidRDefault="00446C21">
              <w:pPr>
                <w:pStyle w:val="TOC1"/>
                <w:tabs>
                  <w:tab w:val="right" w:leader="dot" w:pos="9350"/>
                </w:tabs>
                <w:rPr>
                  <w:rFonts w:eastAsiaTheme="minorEastAsia"/>
                  <w:lang w:eastAsia="en-GB"/>
                </w:rPr>
              </w:pPr>
              <w:hyperlink w:anchor="_Toc104157567" w:history="1">
                <w:r w:rsidR="00175417" w:rsidRPr="00DF2156">
                  <w:rPr>
                    <w:rStyle w:val="Hyperlink"/>
                  </w:rPr>
                  <w:t>3.4 Questionnaire Design</w:t>
                </w:r>
                <w:r w:rsidR="00175417">
                  <w:rPr>
                    <w:webHidden/>
                  </w:rPr>
                  <w:tab/>
                </w:r>
                <w:r w:rsidR="00175417">
                  <w:rPr>
                    <w:webHidden/>
                  </w:rPr>
                  <w:fldChar w:fldCharType="begin"/>
                </w:r>
                <w:r w:rsidR="00175417">
                  <w:rPr>
                    <w:webHidden/>
                  </w:rPr>
                  <w:instrText xml:space="preserve"> PAGEREF _Toc104157567 \h </w:instrText>
                </w:r>
                <w:r w:rsidR="00175417">
                  <w:rPr>
                    <w:webHidden/>
                  </w:rPr>
                </w:r>
                <w:r w:rsidR="00175417">
                  <w:rPr>
                    <w:webHidden/>
                  </w:rPr>
                  <w:fldChar w:fldCharType="separate"/>
                </w:r>
                <w:r w:rsidR="00175417">
                  <w:rPr>
                    <w:webHidden/>
                  </w:rPr>
                  <w:t>30</w:t>
                </w:r>
                <w:r w:rsidR="00175417">
                  <w:rPr>
                    <w:webHidden/>
                  </w:rPr>
                  <w:fldChar w:fldCharType="end"/>
                </w:r>
              </w:hyperlink>
            </w:p>
            <w:p w14:paraId="3FB842C2" w14:textId="552A8FFD" w:rsidR="00175417" w:rsidRDefault="00446C21">
              <w:pPr>
                <w:pStyle w:val="TOC1"/>
                <w:tabs>
                  <w:tab w:val="right" w:leader="dot" w:pos="9350"/>
                </w:tabs>
                <w:rPr>
                  <w:rFonts w:eastAsiaTheme="minorEastAsia"/>
                  <w:lang w:eastAsia="en-GB"/>
                </w:rPr>
              </w:pPr>
              <w:hyperlink w:anchor="_Toc104157568" w:history="1">
                <w:r w:rsidR="00175417" w:rsidRPr="00DF2156">
                  <w:rPr>
                    <w:rStyle w:val="Hyperlink"/>
                  </w:rPr>
                  <w:t>3.5 Reliability, Validity and Limitations</w:t>
                </w:r>
                <w:r w:rsidR="00175417">
                  <w:rPr>
                    <w:webHidden/>
                  </w:rPr>
                  <w:tab/>
                </w:r>
                <w:r w:rsidR="00175417">
                  <w:rPr>
                    <w:webHidden/>
                  </w:rPr>
                  <w:fldChar w:fldCharType="begin"/>
                </w:r>
                <w:r w:rsidR="00175417">
                  <w:rPr>
                    <w:webHidden/>
                  </w:rPr>
                  <w:instrText xml:space="preserve"> PAGEREF _Toc104157568 \h </w:instrText>
                </w:r>
                <w:r w:rsidR="00175417">
                  <w:rPr>
                    <w:webHidden/>
                  </w:rPr>
                </w:r>
                <w:r w:rsidR="00175417">
                  <w:rPr>
                    <w:webHidden/>
                  </w:rPr>
                  <w:fldChar w:fldCharType="separate"/>
                </w:r>
                <w:r w:rsidR="00175417">
                  <w:rPr>
                    <w:webHidden/>
                  </w:rPr>
                  <w:t>32</w:t>
                </w:r>
                <w:r w:rsidR="00175417">
                  <w:rPr>
                    <w:webHidden/>
                  </w:rPr>
                  <w:fldChar w:fldCharType="end"/>
                </w:r>
              </w:hyperlink>
            </w:p>
            <w:p w14:paraId="1AE5DAB4" w14:textId="622532AD" w:rsidR="00175417" w:rsidRDefault="00446C21">
              <w:pPr>
                <w:pStyle w:val="TOC1"/>
                <w:tabs>
                  <w:tab w:val="right" w:leader="dot" w:pos="9350"/>
                </w:tabs>
                <w:rPr>
                  <w:rFonts w:eastAsiaTheme="minorEastAsia"/>
                  <w:lang w:eastAsia="en-GB"/>
                </w:rPr>
              </w:pPr>
              <w:hyperlink w:anchor="_Toc104157569" w:history="1">
                <w:r w:rsidR="00175417" w:rsidRPr="00DF2156">
                  <w:rPr>
                    <w:rStyle w:val="Hyperlink"/>
                  </w:rPr>
                  <w:t>3.6 Data Analysis</w:t>
                </w:r>
                <w:r w:rsidR="00175417">
                  <w:rPr>
                    <w:webHidden/>
                  </w:rPr>
                  <w:tab/>
                </w:r>
                <w:r w:rsidR="00175417">
                  <w:rPr>
                    <w:webHidden/>
                  </w:rPr>
                  <w:fldChar w:fldCharType="begin"/>
                </w:r>
                <w:r w:rsidR="00175417">
                  <w:rPr>
                    <w:webHidden/>
                  </w:rPr>
                  <w:instrText xml:space="preserve"> PAGEREF _Toc104157569 \h </w:instrText>
                </w:r>
                <w:r w:rsidR="00175417">
                  <w:rPr>
                    <w:webHidden/>
                  </w:rPr>
                </w:r>
                <w:r w:rsidR="00175417">
                  <w:rPr>
                    <w:webHidden/>
                  </w:rPr>
                  <w:fldChar w:fldCharType="separate"/>
                </w:r>
                <w:r w:rsidR="00175417">
                  <w:rPr>
                    <w:webHidden/>
                  </w:rPr>
                  <w:t>33</w:t>
                </w:r>
                <w:r w:rsidR="00175417">
                  <w:rPr>
                    <w:webHidden/>
                  </w:rPr>
                  <w:fldChar w:fldCharType="end"/>
                </w:r>
              </w:hyperlink>
            </w:p>
            <w:p w14:paraId="7F03F724" w14:textId="543B217D" w:rsidR="00175417" w:rsidRDefault="00446C21">
              <w:pPr>
                <w:pStyle w:val="TOC1"/>
                <w:tabs>
                  <w:tab w:val="right" w:leader="dot" w:pos="9350"/>
                </w:tabs>
                <w:rPr>
                  <w:rFonts w:eastAsiaTheme="minorEastAsia"/>
                  <w:lang w:eastAsia="en-GB"/>
                </w:rPr>
              </w:pPr>
              <w:hyperlink w:anchor="_Toc104157570" w:history="1">
                <w:r w:rsidR="00175417" w:rsidRPr="00DF2156">
                  <w:rPr>
                    <w:rStyle w:val="Hyperlink"/>
                  </w:rPr>
                  <w:t>4.0 Results and Analysis</w:t>
                </w:r>
                <w:r w:rsidR="00175417">
                  <w:rPr>
                    <w:webHidden/>
                  </w:rPr>
                  <w:tab/>
                </w:r>
                <w:r w:rsidR="00175417">
                  <w:rPr>
                    <w:webHidden/>
                  </w:rPr>
                  <w:fldChar w:fldCharType="begin"/>
                </w:r>
                <w:r w:rsidR="00175417">
                  <w:rPr>
                    <w:webHidden/>
                  </w:rPr>
                  <w:instrText xml:space="preserve"> PAGEREF _Toc104157570 \h </w:instrText>
                </w:r>
                <w:r w:rsidR="00175417">
                  <w:rPr>
                    <w:webHidden/>
                  </w:rPr>
                </w:r>
                <w:r w:rsidR="00175417">
                  <w:rPr>
                    <w:webHidden/>
                  </w:rPr>
                  <w:fldChar w:fldCharType="separate"/>
                </w:r>
                <w:r w:rsidR="00175417">
                  <w:rPr>
                    <w:webHidden/>
                  </w:rPr>
                  <w:t>34</w:t>
                </w:r>
                <w:r w:rsidR="00175417">
                  <w:rPr>
                    <w:webHidden/>
                  </w:rPr>
                  <w:fldChar w:fldCharType="end"/>
                </w:r>
              </w:hyperlink>
            </w:p>
            <w:p w14:paraId="562D126B" w14:textId="42D49EC4" w:rsidR="00175417" w:rsidRDefault="00446C21">
              <w:pPr>
                <w:pStyle w:val="TOC1"/>
                <w:tabs>
                  <w:tab w:val="right" w:leader="dot" w:pos="9350"/>
                </w:tabs>
                <w:rPr>
                  <w:rFonts w:eastAsiaTheme="minorEastAsia"/>
                  <w:lang w:eastAsia="en-GB"/>
                </w:rPr>
              </w:pPr>
              <w:hyperlink w:anchor="_Toc104157571" w:history="1">
                <w:r w:rsidR="00175417" w:rsidRPr="00DF2156">
                  <w:rPr>
                    <w:rStyle w:val="Hyperlink"/>
                  </w:rPr>
                  <w:t>4.1 Profile of Respondents</w:t>
                </w:r>
                <w:r w:rsidR="00175417">
                  <w:rPr>
                    <w:webHidden/>
                  </w:rPr>
                  <w:tab/>
                </w:r>
                <w:r w:rsidR="00175417">
                  <w:rPr>
                    <w:webHidden/>
                  </w:rPr>
                  <w:fldChar w:fldCharType="begin"/>
                </w:r>
                <w:r w:rsidR="00175417">
                  <w:rPr>
                    <w:webHidden/>
                  </w:rPr>
                  <w:instrText xml:space="preserve"> PAGEREF _Toc104157571 \h </w:instrText>
                </w:r>
                <w:r w:rsidR="00175417">
                  <w:rPr>
                    <w:webHidden/>
                  </w:rPr>
                </w:r>
                <w:r w:rsidR="00175417">
                  <w:rPr>
                    <w:webHidden/>
                  </w:rPr>
                  <w:fldChar w:fldCharType="separate"/>
                </w:r>
                <w:r w:rsidR="00175417">
                  <w:rPr>
                    <w:webHidden/>
                  </w:rPr>
                  <w:t>34</w:t>
                </w:r>
                <w:r w:rsidR="00175417">
                  <w:rPr>
                    <w:webHidden/>
                  </w:rPr>
                  <w:fldChar w:fldCharType="end"/>
                </w:r>
              </w:hyperlink>
            </w:p>
            <w:p w14:paraId="1A2873E8" w14:textId="06BD5378" w:rsidR="00175417" w:rsidRDefault="00446C21">
              <w:pPr>
                <w:pStyle w:val="TOC1"/>
                <w:tabs>
                  <w:tab w:val="right" w:leader="dot" w:pos="9350"/>
                </w:tabs>
                <w:rPr>
                  <w:rFonts w:eastAsiaTheme="minorEastAsia"/>
                  <w:lang w:eastAsia="en-GB"/>
                </w:rPr>
              </w:pPr>
              <w:hyperlink w:anchor="_Toc104157572" w:history="1">
                <w:r w:rsidR="00175417" w:rsidRPr="00DF2156">
                  <w:rPr>
                    <w:rStyle w:val="Hyperlink"/>
                  </w:rPr>
                  <w:t>4.2 Opportunity to Develop</w:t>
                </w:r>
                <w:r w:rsidR="00175417">
                  <w:rPr>
                    <w:webHidden/>
                  </w:rPr>
                  <w:tab/>
                </w:r>
                <w:r w:rsidR="00175417">
                  <w:rPr>
                    <w:webHidden/>
                  </w:rPr>
                  <w:fldChar w:fldCharType="begin"/>
                </w:r>
                <w:r w:rsidR="00175417">
                  <w:rPr>
                    <w:webHidden/>
                  </w:rPr>
                  <w:instrText xml:space="preserve"> PAGEREF _Toc104157572 \h </w:instrText>
                </w:r>
                <w:r w:rsidR="00175417">
                  <w:rPr>
                    <w:webHidden/>
                  </w:rPr>
                </w:r>
                <w:r w:rsidR="00175417">
                  <w:rPr>
                    <w:webHidden/>
                  </w:rPr>
                  <w:fldChar w:fldCharType="separate"/>
                </w:r>
                <w:r w:rsidR="00175417">
                  <w:rPr>
                    <w:webHidden/>
                  </w:rPr>
                  <w:t>37</w:t>
                </w:r>
                <w:r w:rsidR="00175417">
                  <w:rPr>
                    <w:webHidden/>
                  </w:rPr>
                  <w:fldChar w:fldCharType="end"/>
                </w:r>
              </w:hyperlink>
            </w:p>
            <w:p w14:paraId="1CF34760" w14:textId="4E8595B3" w:rsidR="00175417" w:rsidRDefault="00446C21">
              <w:pPr>
                <w:pStyle w:val="TOC1"/>
                <w:tabs>
                  <w:tab w:val="right" w:leader="dot" w:pos="9350"/>
                </w:tabs>
                <w:rPr>
                  <w:rFonts w:eastAsiaTheme="minorEastAsia"/>
                  <w:lang w:eastAsia="en-GB"/>
                </w:rPr>
              </w:pPr>
              <w:hyperlink w:anchor="_Toc104157573" w:history="1">
                <w:r w:rsidR="00175417" w:rsidRPr="00DF2156">
                  <w:rPr>
                    <w:rStyle w:val="Hyperlink"/>
                  </w:rPr>
                  <w:t>4.3 Barriers to Accessing Training</w:t>
                </w:r>
                <w:r w:rsidR="00175417">
                  <w:rPr>
                    <w:webHidden/>
                  </w:rPr>
                  <w:tab/>
                </w:r>
                <w:r w:rsidR="00175417">
                  <w:rPr>
                    <w:webHidden/>
                  </w:rPr>
                  <w:fldChar w:fldCharType="begin"/>
                </w:r>
                <w:r w:rsidR="00175417">
                  <w:rPr>
                    <w:webHidden/>
                  </w:rPr>
                  <w:instrText xml:space="preserve"> PAGEREF _Toc104157573 \h </w:instrText>
                </w:r>
                <w:r w:rsidR="00175417">
                  <w:rPr>
                    <w:webHidden/>
                  </w:rPr>
                </w:r>
                <w:r w:rsidR="00175417">
                  <w:rPr>
                    <w:webHidden/>
                  </w:rPr>
                  <w:fldChar w:fldCharType="separate"/>
                </w:r>
                <w:r w:rsidR="00175417">
                  <w:rPr>
                    <w:webHidden/>
                  </w:rPr>
                  <w:t>40</w:t>
                </w:r>
                <w:r w:rsidR="00175417">
                  <w:rPr>
                    <w:webHidden/>
                  </w:rPr>
                  <w:fldChar w:fldCharType="end"/>
                </w:r>
              </w:hyperlink>
            </w:p>
            <w:p w14:paraId="3C05FB47" w14:textId="0C6CB455" w:rsidR="00175417" w:rsidRDefault="00446C21">
              <w:pPr>
                <w:pStyle w:val="TOC1"/>
                <w:tabs>
                  <w:tab w:val="right" w:leader="dot" w:pos="9350"/>
                </w:tabs>
                <w:rPr>
                  <w:rFonts w:eastAsiaTheme="minorEastAsia"/>
                  <w:lang w:eastAsia="en-GB"/>
                </w:rPr>
              </w:pPr>
              <w:hyperlink w:anchor="_Toc104157574" w:history="1">
                <w:r w:rsidR="00175417" w:rsidRPr="00DF2156">
                  <w:rPr>
                    <w:rStyle w:val="Hyperlink"/>
                  </w:rPr>
                  <w:t>4.3.1 Digital Support</w:t>
                </w:r>
                <w:r w:rsidR="00175417">
                  <w:rPr>
                    <w:webHidden/>
                  </w:rPr>
                  <w:tab/>
                </w:r>
                <w:r w:rsidR="00175417">
                  <w:rPr>
                    <w:webHidden/>
                  </w:rPr>
                  <w:fldChar w:fldCharType="begin"/>
                </w:r>
                <w:r w:rsidR="00175417">
                  <w:rPr>
                    <w:webHidden/>
                  </w:rPr>
                  <w:instrText xml:space="preserve"> PAGEREF _Toc104157574 \h </w:instrText>
                </w:r>
                <w:r w:rsidR="00175417">
                  <w:rPr>
                    <w:webHidden/>
                  </w:rPr>
                </w:r>
                <w:r w:rsidR="00175417">
                  <w:rPr>
                    <w:webHidden/>
                  </w:rPr>
                  <w:fldChar w:fldCharType="separate"/>
                </w:r>
                <w:r w:rsidR="00175417">
                  <w:rPr>
                    <w:webHidden/>
                  </w:rPr>
                  <w:t>41</w:t>
                </w:r>
                <w:r w:rsidR="00175417">
                  <w:rPr>
                    <w:webHidden/>
                  </w:rPr>
                  <w:fldChar w:fldCharType="end"/>
                </w:r>
              </w:hyperlink>
            </w:p>
            <w:p w14:paraId="4C859E9F" w14:textId="0FB55238" w:rsidR="00175417" w:rsidRDefault="00446C21">
              <w:pPr>
                <w:pStyle w:val="TOC1"/>
                <w:tabs>
                  <w:tab w:val="right" w:leader="dot" w:pos="9350"/>
                </w:tabs>
                <w:rPr>
                  <w:rFonts w:eastAsiaTheme="minorEastAsia"/>
                  <w:lang w:eastAsia="en-GB"/>
                </w:rPr>
              </w:pPr>
              <w:hyperlink w:anchor="_Toc104157575" w:history="1">
                <w:r w:rsidR="00175417" w:rsidRPr="00DF2156">
                  <w:rPr>
                    <w:rStyle w:val="Hyperlink"/>
                  </w:rPr>
                  <w:t>4.3.2 Cost, Time &amp; Workforce Pressures</w:t>
                </w:r>
                <w:r w:rsidR="00175417">
                  <w:rPr>
                    <w:webHidden/>
                  </w:rPr>
                  <w:tab/>
                </w:r>
                <w:r w:rsidR="00175417">
                  <w:rPr>
                    <w:webHidden/>
                  </w:rPr>
                  <w:fldChar w:fldCharType="begin"/>
                </w:r>
                <w:r w:rsidR="00175417">
                  <w:rPr>
                    <w:webHidden/>
                  </w:rPr>
                  <w:instrText xml:space="preserve"> PAGEREF _Toc104157575 \h </w:instrText>
                </w:r>
                <w:r w:rsidR="00175417">
                  <w:rPr>
                    <w:webHidden/>
                  </w:rPr>
                </w:r>
                <w:r w:rsidR="00175417">
                  <w:rPr>
                    <w:webHidden/>
                  </w:rPr>
                  <w:fldChar w:fldCharType="separate"/>
                </w:r>
                <w:r w:rsidR="00175417">
                  <w:rPr>
                    <w:webHidden/>
                  </w:rPr>
                  <w:t>42</w:t>
                </w:r>
                <w:r w:rsidR="00175417">
                  <w:rPr>
                    <w:webHidden/>
                  </w:rPr>
                  <w:fldChar w:fldCharType="end"/>
                </w:r>
              </w:hyperlink>
            </w:p>
            <w:p w14:paraId="3D230CB5" w14:textId="0754E4DE" w:rsidR="00175417" w:rsidRDefault="00446C21">
              <w:pPr>
                <w:pStyle w:val="TOC1"/>
                <w:tabs>
                  <w:tab w:val="right" w:leader="dot" w:pos="9350"/>
                </w:tabs>
                <w:rPr>
                  <w:rFonts w:eastAsiaTheme="minorEastAsia"/>
                  <w:lang w:eastAsia="en-GB"/>
                </w:rPr>
              </w:pPr>
              <w:hyperlink w:anchor="_Toc104157576" w:history="1">
                <w:r w:rsidR="00175417" w:rsidRPr="00DF2156">
                  <w:rPr>
                    <w:rStyle w:val="Hyperlink"/>
                  </w:rPr>
                  <w:t>4.3.4 Management Interventions</w:t>
                </w:r>
                <w:r w:rsidR="00175417">
                  <w:rPr>
                    <w:webHidden/>
                  </w:rPr>
                  <w:tab/>
                </w:r>
                <w:r w:rsidR="00175417">
                  <w:rPr>
                    <w:webHidden/>
                  </w:rPr>
                  <w:fldChar w:fldCharType="begin"/>
                </w:r>
                <w:r w:rsidR="00175417">
                  <w:rPr>
                    <w:webHidden/>
                  </w:rPr>
                  <w:instrText xml:space="preserve"> PAGEREF _Toc104157576 \h </w:instrText>
                </w:r>
                <w:r w:rsidR="00175417">
                  <w:rPr>
                    <w:webHidden/>
                  </w:rPr>
                </w:r>
                <w:r w:rsidR="00175417">
                  <w:rPr>
                    <w:webHidden/>
                  </w:rPr>
                  <w:fldChar w:fldCharType="separate"/>
                </w:r>
                <w:r w:rsidR="00175417">
                  <w:rPr>
                    <w:webHidden/>
                  </w:rPr>
                  <w:t>43</w:t>
                </w:r>
                <w:r w:rsidR="00175417">
                  <w:rPr>
                    <w:webHidden/>
                  </w:rPr>
                  <w:fldChar w:fldCharType="end"/>
                </w:r>
              </w:hyperlink>
            </w:p>
            <w:p w14:paraId="04AB5885" w14:textId="6D194BB6" w:rsidR="00175417" w:rsidRDefault="00446C21">
              <w:pPr>
                <w:pStyle w:val="TOC1"/>
                <w:tabs>
                  <w:tab w:val="right" w:leader="dot" w:pos="9350"/>
                </w:tabs>
                <w:rPr>
                  <w:rFonts w:eastAsiaTheme="minorEastAsia"/>
                  <w:lang w:eastAsia="en-GB"/>
                </w:rPr>
              </w:pPr>
              <w:hyperlink w:anchor="_Toc104157577" w:history="1">
                <w:r w:rsidR="00175417" w:rsidRPr="00DF2156">
                  <w:rPr>
                    <w:rStyle w:val="Hyperlink"/>
                  </w:rPr>
                  <w:t>4.3.5 Access to Mandatory Training</w:t>
                </w:r>
                <w:r w:rsidR="00175417">
                  <w:rPr>
                    <w:webHidden/>
                  </w:rPr>
                  <w:tab/>
                </w:r>
                <w:r w:rsidR="00175417">
                  <w:rPr>
                    <w:webHidden/>
                  </w:rPr>
                  <w:fldChar w:fldCharType="begin"/>
                </w:r>
                <w:r w:rsidR="00175417">
                  <w:rPr>
                    <w:webHidden/>
                  </w:rPr>
                  <w:instrText xml:space="preserve"> PAGEREF _Toc104157577 \h </w:instrText>
                </w:r>
                <w:r w:rsidR="00175417">
                  <w:rPr>
                    <w:webHidden/>
                  </w:rPr>
                </w:r>
                <w:r w:rsidR="00175417">
                  <w:rPr>
                    <w:webHidden/>
                  </w:rPr>
                  <w:fldChar w:fldCharType="separate"/>
                </w:r>
                <w:r w:rsidR="00175417">
                  <w:rPr>
                    <w:webHidden/>
                  </w:rPr>
                  <w:t>44</w:t>
                </w:r>
                <w:r w:rsidR="00175417">
                  <w:rPr>
                    <w:webHidden/>
                  </w:rPr>
                  <w:fldChar w:fldCharType="end"/>
                </w:r>
              </w:hyperlink>
            </w:p>
            <w:p w14:paraId="3C6F94D9" w14:textId="157A1A03" w:rsidR="00175417" w:rsidRDefault="00446C21">
              <w:pPr>
                <w:pStyle w:val="TOC1"/>
                <w:tabs>
                  <w:tab w:val="right" w:leader="dot" w:pos="9350"/>
                </w:tabs>
                <w:rPr>
                  <w:rFonts w:eastAsiaTheme="minorEastAsia"/>
                  <w:lang w:eastAsia="en-GB"/>
                </w:rPr>
              </w:pPr>
              <w:hyperlink w:anchor="_Toc104157578" w:history="1">
                <w:r w:rsidR="00175417" w:rsidRPr="00DF2156">
                  <w:rPr>
                    <w:rStyle w:val="Hyperlink"/>
                  </w:rPr>
                  <w:t>4.3.6 Awareness of Training and Development Processes</w:t>
                </w:r>
                <w:r w:rsidR="00175417">
                  <w:rPr>
                    <w:webHidden/>
                  </w:rPr>
                  <w:tab/>
                </w:r>
                <w:r w:rsidR="00175417">
                  <w:rPr>
                    <w:webHidden/>
                  </w:rPr>
                  <w:fldChar w:fldCharType="begin"/>
                </w:r>
                <w:r w:rsidR="00175417">
                  <w:rPr>
                    <w:webHidden/>
                  </w:rPr>
                  <w:instrText xml:space="preserve"> PAGEREF _Toc104157578 \h </w:instrText>
                </w:r>
                <w:r w:rsidR="00175417">
                  <w:rPr>
                    <w:webHidden/>
                  </w:rPr>
                </w:r>
                <w:r w:rsidR="00175417">
                  <w:rPr>
                    <w:webHidden/>
                  </w:rPr>
                  <w:fldChar w:fldCharType="separate"/>
                </w:r>
                <w:r w:rsidR="00175417">
                  <w:rPr>
                    <w:webHidden/>
                  </w:rPr>
                  <w:t>45</w:t>
                </w:r>
                <w:r w:rsidR="00175417">
                  <w:rPr>
                    <w:webHidden/>
                  </w:rPr>
                  <w:fldChar w:fldCharType="end"/>
                </w:r>
              </w:hyperlink>
            </w:p>
            <w:p w14:paraId="1FAE1AF5" w14:textId="271D2F99" w:rsidR="00175417" w:rsidRDefault="00446C21">
              <w:pPr>
                <w:pStyle w:val="TOC1"/>
                <w:tabs>
                  <w:tab w:val="right" w:leader="dot" w:pos="9350"/>
                </w:tabs>
                <w:rPr>
                  <w:rFonts w:eastAsiaTheme="minorEastAsia"/>
                  <w:lang w:eastAsia="en-GB"/>
                </w:rPr>
              </w:pPr>
              <w:hyperlink w:anchor="_Toc104157579" w:history="1">
                <w:r w:rsidR="00175417" w:rsidRPr="00DF2156">
                  <w:rPr>
                    <w:rStyle w:val="Hyperlink"/>
                  </w:rPr>
                  <w:t>4.4 Thematic Analysis of Qualitative Data</w:t>
                </w:r>
                <w:r w:rsidR="00175417">
                  <w:rPr>
                    <w:webHidden/>
                  </w:rPr>
                  <w:tab/>
                </w:r>
                <w:r w:rsidR="00175417">
                  <w:rPr>
                    <w:webHidden/>
                  </w:rPr>
                  <w:fldChar w:fldCharType="begin"/>
                </w:r>
                <w:r w:rsidR="00175417">
                  <w:rPr>
                    <w:webHidden/>
                  </w:rPr>
                  <w:instrText xml:space="preserve"> PAGEREF _Toc104157579 \h </w:instrText>
                </w:r>
                <w:r w:rsidR="00175417">
                  <w:rPr>
                    <w:webHidden/>
                  </w:rPr>
                </w:r>
                <w:r w:rsidR="00175417">
                  <w:rPr>
                    <w:webHidden/>
                  </w:rPr>
                  <w:fldChar w:fldCharType="separate"/>
                </w:r>
                <w:r w:rsidR="00175417">
                  <w:rPr>
                    <w:webHidden/>
                  </w:rPr>
                  <w:t>47</w:t>
                </w:r>
                <w:r w:rsidR="00175417">
                  <w:rPr>
                    <w:webHidden/>
                  </w:rPr>
                  <w:fldChar w:fldCharType="end"/>
                </w:r>
              </w:hyperlink>
            </w:p>
            <w:p w14:paraId="754CDF79" w14:textId="394F749C" w:rsidR="00175417" w:rsidRDefault="00446C21">
              <w:pPr>
                <w:pStyle w:val="TOC1"/>
                <w:tabs>
                  <w:tab w:val="right" w:leader="dot" w:pos="9350"/>
                </w:tabs>
                <w:rPr>
                  <w:rFonts w:eastAsiaTheme="minorEastAsia"/>
                  <w:lang w:eastAsia="en-GB"/>
                </w:rPr>
              </w:pPr>
              <w:hyperlink w:anchor="_Toc104157580" w:history="1">
                <w:r w:rsidR="00175417" w:rsidRPr="00DF2156">
                  <w:rPr>
                    <w:rStyle w:val="Hyperlink"/>
                  </w:rPr>
                  <w:t>6.0 Recommendations</w:t>
                </w:r>
                <w:r w:rsidR="00175417">
                  <w:rPr>
                    <w:webHidden/>
                  </w:rPr>
                  <w:tab/>
                </w:r>
                <w:r w:rsidR="00175417">
                  <w:rPr>
                    <w:webHidden/>
                  </w:rPr>
                  <w:fldChar w:fldCharType="begin"/>
                </w:r>
                <w:r w:rsidR="00175417">
                  <w:rPr>
                    <w:webHidden/>
                  </w:rPr>
                  <w:instrText xml:space="preserve"> PAGEREF _Toc104157580 \h </w:instrText>
                </w:r>
                <w:r w:rsidR="00175417">
                  <w:rPr>
                    <w:webHidden/>
                  </w:rPr>
                </w:r>
                <w:r w:rsidR="00175417">
                  <w:rPr>
                    <w:webHidden/>
                  </w:rPr>
                  <w:fldChar w:fldCharType="separate"/>
                </w:r>
                <w:r w:rsidR="00175417">
                  <w:rPr>
                    <w:webHidden/>
                  </w:rPr>
                  <w:t>50</w:t>
                </w:r>
                <w:r w:rsidR="00175417">
                  <w:rPr>
                    <w:webHidden/>
                  </w:rPr>
                  <w:fldChar w:fldCharType="end"/>
                </w:r>
              </w:hyperlink>
            </w:p>
            <w:p w14:paraId="2126272F" w14:textId="2954B9FE" w:rsidR="00175417" w:rsidRDefault="00446C21">
              <w:pPr>
                <w:pStyle w:val="TOC1"/>
                <w:tabs>
                  <w:tab w:val="right" w:leader="dot" w:pos="9350"/>
                </w:tabs>
                <w:rPr>
                  <w:rFonts w:eastAsiaTheme="minorEastAsia"/>
                  <w:lang w:eastAsia="en-GB"/>
                </w:rPr>
              </w:pPr>
              <w:hyperlink w:anchor="_Toc104157581" w:history="1">
                <w:r w:rsidR="00175417" w:rsidRPr="00DF2156">
                  <w:rPr>
                    <w:rStyle w:val="Hyperlink"/>
                  </w:rPr>
                  <w:t>6.1 Recommendation 1 – Training Spend</w:t>
                </w:r>
                <w:r w:rsidR="00175417">
                  <w:rPr>
                    <w:webHidden/>
                  </w:rPr>
                  <w:tab/>
                </w:r>
                <w:r w:rsidR="00175417">
                  <w:rPr>
                    <w:webHidden/>
                  </w:rPr>
                  <w:fldChar w:fldCharType="begin"/>
                </w:r>
                <w:r w:rsidR="00175417">
                  <w:rPr>
                    <w:webHidden/>
                  </w:rPr>
                  <w:instrText xml:space="preserve"> PAGEREF _Toc104157581 \h </w:instrText>
                </w:r>
                <w:r w:rsidR="00175417">
                  <w:rPr>
                    <w:webHidden/>
                  </w:rPr>
                </w:r>
                <w:r w:rsidR="00175417">
                  <w:rPr>
                    <w:webHidden/>
                  </w:rPr>
                  <w:fldChar w:fldCharType="separate"/>
                </w:r>
                <w:r w:rsidR="00175417">
                  <w:rPr>
                    <w:webHidden/>
                  </w:rPr>
                  <w:t>51</w:t>
                </w:r>
                <w:r w:rsidR="00175417">
                  <w:rPr>
                    <w:webHidden/>
                  </w:rPr>
                  <w:fldChar w:fldCharType="end"/>
                </w:r>
              </w:hyperlink>
            </w:p>
            <w:p w14:paraId="4FBA0439" w14:textId="6ECD5825" w:rsidR="00175417" w:rsidRDefault="00446C21">
              <w:pPr>
                <w:pStyle w:val="TOC1"/>
                <w:tabs>
                  <w:tab w:val="right" w:leader="dot" w:pos="9350"/>
                </w:tabs>
                <w:rPr>
                  <w:rFonts w:eastAsiaTheme="minorEastAsia"/>
                  <w:lang w:eastAsia="en-GB"/>
                </w:rPr>
              </w:pPr>
              <w:hyperlink w:anchor="_Toc104157582" w:history="1">
                <w:r w:rsidR="00175417" w:rsidRPr="00DF2156">
                  <w:rPr>
                    <w:rStyle w:val="Hyperlink"/>
                  </w:rPr>
                  <w:t>6.2 Recommendation 2 Equitable Application Processes</w:t>
                </w:r>
                <w:r w:rsidR="00175417">
                  <w:rPr>
                    <w:webHidden/>
                  </w:rPr>
                  <w:tab/>
                </w:r>
                <w:r w:rsidR="00175417">
                  <w:rPr>
                    <w:webHidden/>
                  </w:rPr>
                  <w:fldChar w:fldCharType="begin"/>
                </w:r>
                <w:r w:rsidR="00175417">
                  <w:rPr>
                    <w:webHidden/>
                  </w:rPr>
                  <w:instrText xml:space="preserve"> PAGEREF _Toc104157582 \h </w:instrText>
                </w:r>
                <w:r w:rsidR="00175417">
                  <w:rPr>
                    <w:webHidden/>
                  </w:rPr>
                </w:r>
                <w:r w:rsidR="00175417">
                  <w:rPr>
                    <w:webHidden/>
                  </w:rPr>
                  <w:fldChar w:fldCharType="separate"/>
                </w:r>
                <w:r w:rsidR="00175417">
                  <w:rPr>
                    <w:webHidden/>
                  </w:rPr>
                  <w:t>52</w:t>
                </w:r>
                <w:r w:rsidR="00175417">
                  <w:rPr>
                    <w:webHidden/>
                  </w:rPr>
                  <w:fldChar w:fldCharType="end"/>
                </w:r>
              </w:hyperlink>
            </w:p>
            <w:p w14:paraId="2E40E9DB" w14:textId="052B163B" w:rsidR="00175417" w:rsidRDefault="00446C21">
              <w:pPr>
                <w:pStyle w:val="TOC1"/>
                <w:tabs>
                  <w:tab w:val="right" w:leader="dot" w:pos="9350"/>
                </w:tabs>
                <w:rPr>
                  <w:rFonts w:eastAsiaTheme="minorEastAsia"/>
                  <w:lang w:eastAsia="en-GB"/>
                </w:rPr>
              </w:pPr>
              <w:hyperlink w:anchor="_Toc104157583" w:history="1">
                <w:r w:rsidR="00175417" w:rsidRPr="00DF2156">
                  <w:rPr>
                    <w:rStyle w:val="Hyperlink"/>
                  </w:rPr>
                  <w:t>6.4 Recommendation 4 – Develop Digital Capacity</w:t>
                </w:r>
                <w:r w:rsidR="00175417">
                  <w:rPr>
                    <w:webHidden/>
                  </w:rPr>
                  <w:tab/>
                </w:r>
                <w:r w:rsidR="00175417">
                  <w:rPr>
                    <w:webHidden/>
                  </w:rPr>
                  <w:fldChar w:fldCharType="begin"/>
                </w:r>
                <w:r w:rsidR="00175417">
                  <w:rPr>
                    <w:webHidden/>
                  </w:rPr>
                  <w:instrText xml:space="preserve"> PAGEREF _Toc104157583 \h </w:instrText>
                </w:r>
                <w:r w:rsidR="00175417">
                  <w:rPr>
                    <w:webHidden/>
                  </w:rPr>
                </w:r>
                <w:r w:rsidR="00175417">
                  <w:rPr>
                    <w:webHidden/>
                  </w:rPr>
                  <w:fldChar w:fldCharType="separate"/>
                </w:r>
                <w:r w:rsidR="00175417">
                  <w:rPr>
                    <w:webHidden/>
                  </w:rPr>
                  <w:t>53</w:t>
                </w:r>
                <w:r w:rsidR="00175417">
                  <w:rPr>
                    <w:webHidden/>
                  </w:rPr>
                  <w:fldChar w:fldCharType="end"/>
                </w:r>
              </w:hyperlink>
            </w:p>
            <w:p w14:paraId="0B5846A9" w14:textId="22A2E51D" w:rsidR="00175417" w:rsidRDefault="00446C21">
              <w:pPr>
                <w:pStyle w:val="TOC1"/>
                <w:tabs>
                  <w:tab w:val="right" w:leader="dot" w:pos="9350"/>
                </w:tabs>
                <w:rPr>
                  <w:rFonts w:eastAsiaTheme="minorEastAsia"/>
                  <w:lang w:eastAsia="en-GB"/>
                </w:rPr>
              </w:pPr>
              <w:hyperlink w:anchor="_Toc104157584" w:history="1">
                <w:r w:rsidR="00175417" w:rsidRPr="00DF2156">
                  <w:rPr>
                    <w:rStyle w:val="Hyperlink"/>
                  </w:rPr>
                  <w:t>6.5 Recommendation - Quick Wins</w:t>
                </w:r>
                <w:r w:rsidR="00175417">
                  <w:rPr>
                    <w:webHidden/>
                  </w:rPr>
                  <w:tab/>
                </w:r>
                <w:r w:rsidR="00175417">
                  <w:rPr>
                    <w:webHidden/>
                  </w:rPr>
                  <w:fldChar w:fldCharType="begin"/>
                </w:r>
                <w:r w:rsidR="00175417">
                  <w:rPr>
                    <w:webHidden/>
                  </w:rPr>
                  <w:instrText xml:space="preserve"> PAGEREF _Toc104157584 \h </w:instrText>
                </w:r>
                <w:r w:rsidR="00175417">
                  <w:rPr>
                    <w:webHidden/>
                  </w:rPr>
                </w:r>
                <w:r w:rsidR="00175417">
                  <w:rPr>
                    <w:webHidden/>
                  </w:rPr>
                  <w:fldChar w:fldCharType="separate"/>
                </w:r>
                <w:r w:rsidR="00175417">
                  <w:rPr>
                    <w:webHidden/>
                  </w:rPr>
                  <w:t>53</w:t>
                </w:r>
                <w:r w:rsidR="00175417">
                  <w:rPr>
                    <w:webHidden/>
                  </w:rPr>
                  <w:fldChar w:fldCharType="end"/>
                </w:r>
              </w:hyperlink>
            </w:p>
            <w:p w14:paraId="549B7B8A" w14:textId="55E41ACE" w:rsidR="00175417" w:rsidRDefault="00446C21">
              <w:pPr>
                <w:pStyle w:val="TOC1"/>
                <w:tabs>
                  <w:tab w:val="right" w:leader="dot" w:pos="9350"/>
                </w:tabs>
                <w:rPr>
                  <w:rFonts w:eastAsiaTheme="minorEastAsia"/>
                  <w:lang w:eastAsia="en-GB"/>
                </w:rPr>
              </w:pPr>
              <w:hyperlink w:anchor="_Toc104157585" w:history="1">
                <w:r w:rsidR="00175417" w:rsidRPr="00DF2156">
                  <w:rPr>
                    <w:rStyle w:val="Hyperlink"/>
                  </w:rPr>
                  <w:t>7.0 Reflective statement</w:t>
                </w:r>
                <w:r w:rsidR="00175417">
                  <w:rPr>
                    <w:webHidden/>
                  </w:rPr>
                  <w:tab/>
                </w:r>
                <w:r w:rsidR="00175417">
                  <w:rPr>
                    <w:webHidden/>
                  </w:rPr>
                  <w:fldChar w:fldCharType="begin"/>
                </w:r>
                <w:r w:rsidR="00175417">
                  <w:rPr>
                    <w:webHidden/>
                  </w:rPr>
                  <w:instrText xml:space="preserve"> PAGEREF _Toc104157585 \h </w:instrText>
                </w:r>
                <w:r w:rsidR="00175417">
                  <w:rPr>
                    <w:webHidden/>
                  </w:rPr>
                </w:r>
                <w:r w:rsidR="00175417">
                  <w:rPr>
                    <w:webHidden/>
                  </w:rPr>
                  <w:fldChar w:fldCharType="separate"/>
                </w:r>
                <w:r w:rsidR="00175417">
                  <w:rPr>
                    <w:webHidden/>
                  </w:rPr>
                  <w:t>54</w:t>
                </w:r>
                <w:r w:rsidR="00175417">
                  <w:rPr>
                    <w:webHidden/>
                  </w:rPr>
                  <w:fldChar w:fldCharType="end"/>
                </w:r>
              </w:hyperlink>
            </w:p>
            <w:p w14:paraId="6BDF352C" w14:textId="24F79112" w:rsidR="00175417" w:rsidRDefault="00446C21">
              <w:pPr>
                <w:pStyle w:val="TOC1"/>
                <w:tabs>
                  <w:tab w:val="right" w:leader="dot" w:pos="9350"/>
                </w:tabs>
                <w:rPr>
                  <w:rFonts w:eastAsiaTheme="minorEastAsia"/>
                  <w:lang w:eastAsia="en-GB"/>
                </w:rPr>
              </w:pPr>
              <w:hyperlink w:anchor="_Toc104157586" w:history="1">
                <w:r w:rsidR="00175417" w:rsidRPr="00DF2156">
                  <w:rPr>
                    <w:rStyle w:val="Hyperlink"/>
                  </w:rPr>
                  <w:t>8.0 Bibliography</w:t>
                </w:r>
                <w:r w:rsidR="00175417">
                  <w:rPr>
                    <w:webHidden/>
                  </w:rPr>
                  <w:tab/>
                </w:r>
                <w:r w:rsidR="00175417">
                  <w:rPr>
                    <w:webHidden/>
                  </w:rPr>
                  <w:fldChar w:fldCharType="begin"/>
                </w:r>
                <w:r w:rsidR="00175417">
                  <w:rPr>
                    <w:webHidden/>
                  </w:rPr>
                  <w:instrText xml:space="preserve"> PAGEREF _Toc104157586 \h </w:instrText>
                </w:r>
                <w:r w:rsidR="00175417">
                  <w:rPr>
                    <w:webHidden/>
                  </w:rPr>
                </w:r>
                <w:r w:rsidR="00175417">
                  <w:rPr>
                    <w:webHidden/>
                  </w:rPr>
                  <w:fldChar w:fldCharType="separate"/>
                </w:r>
                <w:r w:rsidR="00175417">
                  <w:rPr>
                    <w:webHidden/>
                  </w:rPr>
                  <w:t>56</w:t>
                </w:r>
                <w:r w:rsidR="00175417">
                  <w:rPr>
                    <w:webHidden/>
                  </w:rPr>
                  <w:fldChar w:fldCharType="end"/>
                </w:r>
              </w:hyperlink>
            </w:p>
            <w:p w14:paraId="6D07C33B" w14:textId="03ECD6EA" w:rsidR="00175417" w:rsidRDefault="00446C21">
              <w:pPr>
                <w:pStyle w:val="TOC1"/>
                <w:tabs>
                  <w:tab w:val="right" w:leader="dot" w:pos="9350"/>
                </w:tabs>
                <w:rPr>
                  <w:rFonts w:eastAsiaTheme="minorEastAsia"/>
                  <w:lang w:eastAsia="en-GB"/>
                </w:rPr>
              </w:pPr>
              <w:hyperlink w:anchor="_Toc104157587" w:history="1">
                <w:r w:rsidR="00175417" w:rsidRPr="00DF2156">
                  <w:rPr>
                    <w:rStyle w:val="Hyperlink"/>
                  </w:rPr>
                  <w:t>9.0 Appendices</w:t>
                </w:r>
                <w:r w:rsidR="00175417">
                  <w:rPr>
                    <w:webHidden/>
                  </w:rPr>
                  <w:tab/>
                </w:r>
                <w:r w:rsidR="00175417">
                  <w:rPr>
                    <w:webHidden/>
                  </w:rPr>
                  <w:fldChar w:fldCharType="begin"/>
                </w:r>
                <w:r w:rsidR="00175417">
                  <w:rPr>
                    <w:webHidden/>
                  </w:rPr>
                  <w:instrText xml:space="preserve"> PAGEREF _Toc104157587 \h </w:instrText>
                </w:r>
                <w:r w:rsidR="00175417">
                  <w:rPr>
                    <w:webHidden/>
                  </w:rPr>
                </w:r>
                <w:r w:rsidR="00175417">
                  <w:rPr>
                    <w:webHidden/>
                  </w:rPr>
                  <w:fldChar w:fldCharType="separate"/>
                </w:r>
                <w:r w:rsidR="00175417">
                  <w:rPr>
                    <w:webHidden/>
                  </w:rPr>
                  <w:t>65</w:t>
                </w:r>
                <w:r w:rsidR="00175417">
                  <w:rPr>
                    <w:webHidden/>
                  </w:rPr>
                  <w:fldChar w:fldCharType="end"/>
                </w:r>
              </w:hyperlink>
            </w:p>
            <w:p w14:paraId="5DD99E26" w14:textId="758C7970" w:rsidR="00175417" w:rsidRDefault="00446C21">
              <w:pPr>
                <w:pStyle w:val="TOC1"/>
                <w:tabs>
                  <w:tab w:val="right" w:leader="dot" w:pos="9350"/>
                </w:tabs>
                <w:rPr>
                  <w:rFonts w:eastAsiaTheme="minorEastAsia"/>
                  <w:lang w:eastAsia="en-GB"/>
                </w:rPr>
              </w:pPr>
              <w:hyperlink w:anchor="_Toc104157588" w:history="1">
                <w:r w:rsidR="00175417" w:rsidRPr="00DF2156">
                  <w:rPr>
                    <w:rStyle w:val="Hyperlink"/>
                  </w:rPr>
                  <w:t>9.1 Final Questionnaire</w:t>
                </w:r>
                <w:r w:rsidR="00175417">
                  <w:rPr>
                    <w:webHidden/>
                  </w:rPr>
                  <w:tab/>
                </w:r>
                <w:r w:rsidR="00175417">
                  <w:rPr>
                    <w:webHidden/>
                  </w:rPr>
                  <w:fldChar w:fldCharType="begin"/>
                </w:r>
                <w:r w:rsidR="00175417">
                  <w:rPr>
                    <w:webHidden/>
                  </w:rPr>
                  <w:instrText xml:space="preserve"> PAGEREF _Toc104157588 \h </w:instrText>
                </w:r>
                <w:r w:rsidR="00175417">
                  <w:rPr>
                    <w:webHidden/>
                  </w:rPr>
                </w:r>
                <w:r w:rsidR="00175417">
                  <w:rPr>
                    <w:webHidden/>
                  </w:rPr>
                  <w:fldChar w:fldCharType="separate"/>
                </w:r>
                <w:r w:rsidR="00175417">
                  <w:rPr>
                    <w:webHidden/>
                  </w:rPr>
                  <w:t>65</w:t>
                </w:r>
                <w:r w:rsidR="00175417">
                  <w:rPr>
                    <w:webHidden/>
                  </w:rPr>
                  <w:fldChar w:fldCharType="end"/>
                </w:r>
              </w:hyperlink>
            </w:p>
            <w:p w14:paraId="0095116B" w14:textId="21706936" w:rsidR="00175417" w:rsidRDefault="00446C21">
              <w:pPr>
                <w:pStyle w:val="TOC1"/>
                <w:tabs>
                  <w:tab w:val="right" w:leader="dot" w:pos="9350"/>
                </w:tabs>
                <w:rPr>
                  <w:rFonts w:eastAsiaTheme="minorEastAsia"/>
                  <w:lang w:eastAsia="en-GB"/>
                </w:rPr>
              </w:pPr>
              <w:hyperlink w:anchor="_Toc104157589" w:history="1">
                <w:r w:rsidR="00175417" w:rsidRPr="00DF2156">
                  <w:rPr>
                    <w:rStyle w:val="Hyperlink"/>
                  </w:rPr>
                  <w:t>9.2 Global Advertisement</w:t>
                </w:r>
                <w:r w:rsidR="00175417">
                  <w:rPr>
                    <w:webHidden/>
                  </w:rPr>
                  <w:tab/>
                </w:r>
                <w:r w:rsidR="00175417">
                  <w:rPr>
                    <w:webHidden/>
                  </w:rPr>
                  <w:fldChar w:fldCharType="begin"/>
                </w:r>
                <w:r w:rsidR="00175417">
                  <w:rPr>
                    <w:webHidden/>
                  </w:rPr>
                  <w:instrText xml:space="preserve"> PAGEREF _Toc104157589 \h </w:instrText>
                </w:r>
                <w:r w:rsidR="00175417">
                  <w:rPr>
                    <w:webHidden/>
                  </w:rPr>
                </w:r>
                <w:r w:rsidR="00175417">
                  <w:rPr>
                    <w:webHidden/>
                  </w:rPr>
                  <w:fldChar w:fldCharType="separate"/>
                </w:r>
                <w:r w:rsidR="00175417">
                  <w:rPr>
                    <w:webHidden/>
                  </w:rPr>
                  <w:t>71</w:t>
                </w:r>
                <w:r w:rsidR="00175417">
                  <w:rPr>
                    <w:webHidden/>
                  </w:rPr>
                  <w:fldChar w:fldCharType="end"/>
                </w:r>
              </w:hyperlink>
            </w:p>
            <w:p w14:paraId="71C9E1C7" w14:textId="66AA9D37" w:rsidR="00175417" w:rsidRDefault="00446C21">
              <w:pPr>
                <w:pStyle w:val="TOC1"/>
                <w:tabs>
                  <w:tab w:val="right" w:leader="dot" w:pos="9350"/>
                </w:tabs>
                <w:rPr>
                  <w:rFonts w:eastAsiaTheme="minorEastAsia"/>
                  <w:lang w:eastAsia="en-GB"/>
                </w:rPr>
              </w:pPr>
              <w:hyperlink w:anchor="_Toc104157590" w:history="1">
                <w:r w:rsidR="00175417" w:rsidRPr="00DF2156">
                  <w:rPr>
                    <w:rStyle w:val="Hyperlink"/>
                  </w:rPr>
                  <w:t>9.3 Thematic Analysis</w:t>
                </w:r>
                <w:r w:rsidR="00175417">
                  <w:rPr>
                    <w:webHidden/>
                  </w:rPr>
                  <w:tab/>
                </w:r>
                <w:r w:rsidR="00175417">
                  <w:rPr>
                    <w:webHidden/>
                  </w:rPr>
                  <w:fldChar w:fldCharType="begin"/>
                </w:r>
                <w:r w:rsidR="00175417">
                  <w:rPr>
                    <w:webHidden/>
                  </w:rPr>
                  <w:instrText xml:space="preserve"> PAGEREF _Toc104157590 \h </w:instrText>
                </w:r>
                <w:r w:rsidR="00175417">
                  <w:rPr>
                    <w:webHidden/>
                  </w:rPr>
                </w:r>
                <w:r w:rsidR="00175417">
                  <w:rPr>
                    <w:webHidden/>
                  </w:rPr>
                  <w:fldChar w:fldCharType="separate"/>
                </w:r>
                <w:r w:rsidR="00175417">
                  <w:rPr>
                    <w:webHidden/>
                  </w:rPr>
                  <w:t>72</w:t>
                </w:r>
                <w:r w:rsidR="00175417">
                  <w:rPr>
                    <w:webHidden/>
                  </w:rPr>
                  <w:fldChar w:fldCharType="end"/>
                </w:r>
              </w:hyperlink>
            </w:p>
            <w:p w14:paraId="68E77A11" w14:textId="26CED634" w:rsidR="00175417" w:rsidRDefault="00446C21">
              <w:pPr>
                <w:pStyle w:val="TOC1"/>
                <w:tabs>
                  <w:tab w:val="right" w:leader="dot" w:pos="9350"/>
                </w:tabs>
                <w:rPr>
                  <w:rFonts w:eastAsiaTheme="minorEastAsia"/>
                  <w:lang w:eastAsia="en-GB"/>
                </w:rPr>
              </w:pPr>
              <w:hyperlink w:anchor="_Toc104157591" w:history="1">
                <w:r w:rsidR="00175417" w:rsidRPr="00DF2156">
                  <w:rPr>
                    <w:rStyle w:val="Hyperlink"/>
                  </w:rPr>
                  <w:t>9.4 Action Plan for Recommendations</w:t>
                </w:r>
                <w:r w:rsidR="00175417">
                  <w:rPr>
                    <w:webHidden/>
                  </w:rPr>
                  <w:tab/>
                </w:r>
                <w:r w:rsidR="00175417">
                  <w:rPr>
                    <w:webHidden/>
                  </w:rPr>
                  <w:fldChar w:fldCharType="begin"/>
                </w:r>
                <w:r w:rsidR="00175417">
                  <w:rPr>
                    <w:webHidden/>
                  </w:rPr>
                  <w:instrText xml:space="preserve"> PAGEREF _Toc104157591 \h </w:instrText>
                </w:r>
                <w:r w:rsidR="00175417">
                  <w:rPr>
                    <w:webHidden/>
                  </w:rPr>
                </w:r>
                <w:r w:rsidR="00175417">
                  <w:rPr>
                    <w:webHidden/>
                  </w:rPr>
                  <w:fldChar w:fldCharType="separate"/>
                </w:r>
                <w:r w:rsidR="00175417">
                  <w:rPr>
                    <w:webHidden/>
                  </w:rPr>
                  <w:t>0</w:t>
                </w:r>
                <w:r w:rsidR="00175417">
                  <w:rPr>
                    <w:webHidden/>
                  </w:rPr>
                  <w:fldChar w:fldCharType="end"/>
                </w:r>
              </w:hyperlink>
            </w:p>
            <w:p w14:paraId="6689DF6E" w14:textId="67FC4308" w:rsidR="00175417" w:rsidRDefault="00175417">
              <w:r>
                <w:rPr>
                  <w:b/>
                  <w:bCs/>
                  <w:noProof/>
                </w:rPr>
                <w:fldChar w:fldCharType="end"/>
              </w:r>
            </w:p>
          </w:sdtContent>
        </w:sdt>
        <w:p w14:paraId="4852A1E0" w14:textId="61C88639" w:rsidR="00FD1D98" w:rsidRPr="00FD1D98" w:rsidRDefault="00FD1D98" w:rsidP="000F7381">
          <w:pPr>
            <w:spacing w:line="480" w:lineRule="auto"/>
          </w:pPr>
          <w:r>
            <w:br w:type="page"/>
          </w:r>
        </w:p>
      </w:sdtContent>
    </w:sdt>
    <w:p w14:paraId="2518F8C6" w14:textId="746A800D" w:rsidR="00FD1D98" w:rsidRDefault="000F7381" w:rsidP="000F7381">
      <w:pPr>
        <w:pStyle w:val="Heading1"/>
      </w:pPr>
      <w:bookmarkStart w:id="7" w:name="_Toc104157540"/>
      <w:bookmarkStart w:id="8" w:name="_Toc102405814"/>
      <w:r>
        <w:lastRenderedPageBreak/>
        <w:t xml:space="preserve">1.0 </w:t>
      </w:r>
      <w:r w:rsidR="00FD1D98" w:rsidRPr="00FD1D98">
        <w:t>Introduction and Rationale</w:t>
      </w:r>
      <w:bookmarkEnd w:id="7"/>
    </w:p>
    <w:p w14:paraId="4A0C9B12" w14:textId="0A209740" w:rsidR="00FD1D98" w:rsidRPr="00FD1D98" w:rsidRDefault="007E2C21" w:rsidP="000F7381">
      <w:pPr>
        <w:pStyle w:val="Heading1"/>
      </w:pPr>
      <w:bookmarkStart w:id="9" w:name="_Toc104157541"/>
      <w:r>
        <w:t xml:space="preserve">1.1 </w:t>
      </w:r>
      <w:r w:rsidR="00FD1D98" w:rsidRPr="00FD1D98">
        <w:t>Background and Overview</w:t>
      </w:r>
      <w:bookmarkEnd w:id="8"/>
      <w:bookmarkEnd w:id="9"/>
    </w:p>
    <w:p w14:paraId="60A5E4E4" w14:textId="77777777" w:rsidR="00FD1D98" w:rsidRPr="00FD1D98" w:rsidRDefault="00FD1D98" w:rsidP="000F7381">
      <w:pPr>
        <w:spacing w:line="480" w:lineRule="auto"/>
      </w:pPr>
      <w:r w:rsidRPr="00FD1D98">
        <w:rPr>
          <w:color w:val="000000"/>
        </w:rPr>
        <w:t xml:space="preserve">As a public sector employer, Hywel Dda University Health Board (HDdUHB) provide NHS services to the population of Pembrokeshire, Carmarthenshire and Ceredigion.    The current workforce supply crisis not only impacts the care provided to service users but the well-being of our existing workforce </w:t>
      </w:r>
      <w:sdt>
        <w:sdtPr>
          <w:id w:val="200293167"/>
          <w:citation/>
        </w:sdtPr>
        <w:sdtEndPr/>
        <w:sdtContent>
          <w:r w:rsidRPr="00FD1D98">
            <w:fldChar w:fldCharType="begin"/>
          </w:r>
          <w:r w:rsidRPr="00FD1D98">
            <w:instrText xml:space="preserve">CITATION HDd2a \l 2057 </w:instrText>
          </w:r>
          <w:r w:rsidRPr="00FD1D98">
            <w:fldChar w:fldCharType="separate"/>
          </w:r>
          <w:r w:rsidRPr="00FD1D98">
            <w:rPr>
              <w:noProof/>
            </w:rPr>
            <w:t>(HDdUHB, 2022c)</w:t>
          </w:r>
          <w:r w:rsidRPr="00FD1D98">
            <w:fldChar w:fldCharType="end"/>
          </w:r>
        </w:sdtContent>
      </w:sdt>
      <w:r w:rsidRPr="00FD1D98">
        <w:t xml:space="preserve">.  This has </w:t>
      </w:r>
      <w:r w:rsidRPr="00FD1D98">
        <w:rPr>
          <w:color w:val="000000"/>
        </w:rPr>
        <w:t>provided greater pressure on HDdUHB to attract and retain a workforce</w:t>
      </w:r>
      <w:r w:rsidRPr="00FD1D98">
        <w:t xml:space="preserve"> </w:t>
      </w:r>
      <w:sdt>
        <w:sdtPr>
          <w:id w:val="-995644023"/>
          <w:citation/>
        </w:sdtPr>
        <w:sdtEndPr/>
        <w:sdtContent>
          <w:r w:rsidRPr="00FD1D98">
            <w:fldChar w:fldCharType="begin"/>
          </w:r>
          <w:r w:rsidRPr="00FD1D98">
            <w:instrText xml:space="preserve"> CITATION NHS21 \l 2057 </w:instrText>
          </w:r>
          <w:r w:rsidRPr="00FD1D98">
            <w:fldChar w:fldCharType="separate"/>
          </w:r>
          <w:r w:rsidRPr="00FD1D98">
            <w:rPr>
              <w:noProof/>
            </w:rPr>
            <w:t>(NHS Federation, 2021)</w:t>
          </w:r>
          <w:r w:rsidRPr="00FD1D98">
            <w:fldChar w:fldCharType="end"/>
          </w:r>
        </w:sdtContent>
      </w:sdt>
      <w:r w:rsidRPr="00FD1D98">
        <w:rPr>
          <w:color w:val="000000"/>
        </w:rPr>
        <w:t xml:space="preserve">, with the skills to transition to </w:t>
      </w:r>
      <w:r w:rsidRPr="00FD1D98">
        <w:t xml:space="preserve">a social model for health </w:t>
      </w:r>
      <w:sdt>
        <w:sdtPr>
          <w:id w:val="-750590827"/>
          <w:citation/>
        </w:sdtPr>
        <w:sdtEndPr/>
        <w:sdtContent>
          <w:r w:rsidRPr="00FD1D98">
            <w:fldChar w:fldCharType="begin"/>
          </w:r>
          <w:r w:rsidRPr="00FD1D98">
            <w:instrText xml:space="preserve">CITATION HDd21 \l 2057 </w:instrText>
          </w:r>
          <w:r w:rsidRPr="00FD1D98">
            <w:fldChar w:fldCharType="separate"/>
          </w:r>
          <w:r w:rsidRPr="00FD1D98">
            <w:rPr>
              <w:noProof/>
            </w:rPr>
            <w:t>(HDdUHB, 2021f)</w:t>
          </w:r>
          <w:r w:rsidRPr="00FD1D98">
            <w:fldChar w:fldCharType="end"/>
          </w:r>
        </w:sdtContent>
      </w:sdt>
      <w:r w:rsidRPr="00FD1D98">
        <w:t xml:space="preserve">.  </w:t>
      </w:r>
    </w:p>
    <w:p w14:paraId="574AF97C" w14:textId="77777777" w:rsidR="00FD1D98" w:rsidRPr="00FD1D98" w:rsidRDefault="00FD1D98" w:rsidP="000F7381">
      <w:pPr>
        <w:spacing w:line="480" w:lineRule="auto"/>
        <w:rPr>
          <w:sz w:val="2"/>
          <w:szCs w:val="2"/>
        </w:rPr>
      </w:pPr>
    </w:p>
    <w:p w14:paraId="7251F125" w14:textId="20921A21" w:rsidR="00FD1D98" w:rsidRDefault="00FD1D98" w:rsidP="000F7381">
      <w:pPr>
        <w:spacing w:line="480" w:lineRule="auto"/>
        <w:rPr>
          <w:color w:val="000000"/>
        </w:rPr>
      </w:pPr>
      <w:r w:rsidRPr="00FD1D98">
        <w:rPr>
          <w:color w:val="000000"/>
        </w:rPr>
        <w:t>This report provides a critical evaluation of the extent of which Learning and Development (L&amp;D) opportunities are equitable and accessible within HDdUHB, focussing on understanding the barriers and experiences relating to opportunities. It considers the results by department and staff level, recognising the impact this could have on results of a multi-professional workforce of 10,654 staff.</w:t>
      </w:r>
    </w:p>
    <w:p w14:paraId="4C9D163F" w14:textId="008740A2" w:rsidR="00FD1D98" w:rsidRDefault="007E2C21" w:rsidP="007E2C21">
      <w:pPr>
        <w:pStyle w:val="Heading1"/>
      </w:pPr>
      <w:bookmarkStart w:id="10" w:name="_Toc102405815"/>
      <w:bookmarkStart w:id="11" w:name="_Toc104157542"/>
      <w:r>
        <w:t xml:space="preserve">1.2 </w:t>
      </w:r>
      <w:r w:rsidR="00FD1D98" w:rsidRPr="00FD1D98">
        <w:t>Business Case</w:t>
      </w:r>
      <w:bookmarkEnd w:id="10"/>
      <w:bookmarkEnd w:id="11"/>
    </w:p>
    <w:p w14:paraId="416B47D4" w14:textId="77777777" w:rsidR="00FD1D98" w:rsidRPr="00FD1D98" w:rsidRDefault="00FD1D98" w:rsidP="000F7381">
      <w:pPr>
        <w:spacing w:line="480" w:lineRule="auto"/>
        <w:rPr>
          <w:color w:val="000000"/>
        </w:rPr>
      </w:pPr>
      <w:r w:rsidRPr="00FD1D98">
        <w:t xml:space="preserve">Previous research demonstrates that investing in developing the workforce is in the long-term, cost-effective as this will support retention and employer brand </w:t>
      </w:r>
      <w:sdt>
        <w:sdtPr>
          <w:id w:val="78952168"/>
          <w:citation/>
        </w:sdtPr>
        <w:sdtEndPr/>
        <w:sdtContent>
          <w:r w:rsidRPr="00FD1D98">
            <w:fldChar w:fldCharType="begin"/>
          </w:r>
          <w:r w:rsidRPr="00FD1D98">
            <w:instrText xml:space="preserve"> CITATION Bus21 \l 2057 </w:instrText>
          </w:r>
          <w:r w:rsidRPr="00FD1D98">
            <w:fldChar w:fldCharType="separate"/>
          </w:r>
          <w:r w:rsidRPr="00FD1D98">
            <w:rPr>
              <w:noProof/>
            </w:rPr>
            <w:t>(Business Matters, 2021)</w:t>
          </w:r>
          <w:r w:rsidRPr="00FD1D98">
            <w:fldChar w:fldCharType="end"/>
          </w:r>
        </w:sdtContent>
      </w:sdt>
      <w:r w:rsidRPr="00FD1D98">
        <w:t xml:space="preserve">.  </w:t>
      </w:r>
      <w:r w:rsidRPr="00FD1D98">
        <w:rPr>
          <w:color w:val="000000"/>
        </w:rPr>
        <w:t>A CIPD survey identified that 37% of individuals were attracted to an organisation based on career development (</w:t>
      </w:r>
      <w:r w:rsidRPr="00FD1D98">
        <w:rPr>
          <w:color w:val="000000"/>
        </w:rPr>
        <w:fldChar w:fldCharType="begin"/>
      </w:r>
      <w:r w:rsidRPr="00FD1D98">
        <w:rPr>
          <w:color w:val="000000"/>
        </w:rPr>
        <w:instrText xml:space="preserve"> REF _Ref101100077 \h  \* MERGEFORMAT </w:instrText>
      </w:r>
      <w:r w:rsidRPr="00FD1D98">
        <w:rPr>
          <w:color w:val="000000"/>
        </w:rPr>
      </w:r>
      <w:r w:rsidRPr="00FD1D98">
        <w:rPr>
          <w:color w:val="000000"/>
        </w:rPr>
        <w:fldChar w:fldCharType="separate"/>
      </w:r>
      <w:r w:rsidRPr="00FD1D98">
        <w:t xml:space="preserve">Figure </w:t>
      </w:r>
      <w:r w:rsidRPr="00FD1D98">
        <w:rPr>
          <w:noProof/>
        </w:rPr>
        <w:t>1</w:t>
      </w:r>
      <w:r w:rsidRPr="00FD1D98">
        <w:rPr>
          <w:color w:val="000000"/>
        </w:rPr>
        <w:fldChar w:fldCharType="end"/>
      </w:r>
      <w:r w:rsidRPr="00FD1D98">
        <w:rPr>
          <w:color w:val="000000"/>
        </w:rPr>
        <w:t xml:space="preserve">).  Furthermore, of the actions taken to improve retention, increasing L&amp;D opportunities is the most popular with 58% </w:t>
      </w:r>
      <w:r w:rsidRPr="00FD1D98">
        <w:rPr>
          <w:color w:val="000000"/>
        </w:rPr>
        <w:lastRenderedPageBreak/>
        <w:t>of organisations adopting these interventions (</w:t>
      </w:r>
      <w:r w:rsidRPr="00FD1D98">
        <w:rPr>
          <w:color w:val="000000"/>
        </w:rPr>
        <w:fldChar w:fldCharType="begin"/>
      </w:r>
      <w:r w:rsidRPr="00FD1D98">
        <w:rPr>
          <w:color w:val="000000"/>
        </w:rPr>
        <w:instrText xml:space="preserve"> REF _Ref101100613  \* MERGEFORMAT </w:instrText>
      </w:r>
      <w:r w:rsidRPr="00FD1D98">
        <w:rPr>
          <w:color w:val="000000"/>
        </w:rPr>
        <w:fldChar w:fldCharType="end"/>
      </w:r>
      <w:r w:rsidRPr="00FD1D98">
        <w:rPr>
          <w:color w:val="000000"/>
        </w:rPr>
        <w:fldChar w:fldCharType="begin"/>
      </w:r>
      <w:r w:rsidRPr="00FD1D98">
        <w:rPr>
          <w:color w:val="000000"/>
        </w:rPr>
        <w:instrText xml:space="preserve"> REF _Ref101100613 \h  \* MERGEFORMAT </w:instrText>
      </w:r>
      <w:r w:rsidRPr="00FD1D98">
        <w:rPr>
          <w:color w:val="000000"/>
        </w:rPr>
      </w:r>
      <w:r w:rsidRPr="00FD1D98">
        <w:rPr>
          <w:color w:val="000000"/>
        </w:rPr>
        <w:fldChar w:fldCharType="separate"/>
      </w:r>
      <w:r w:rsidRPr="00FD1D98">
        <w:t xml:space="preserve">Figure </w:t>
      </w:r>
      <w:r w:rsidRPr="00FD1D98">
        <w:rPr>
          <w:noProof/>
        </w:rPr>
        <w:t>2</w:t>
      </w:r>
      <w:r w:rsidRPr="00FD1D98">
        <w:rPr>
          <w:color w:val="000000"/>
        </w:rPr>
        <w:fldChar w:fldCharType="end"/>
      </w:r>
      <w:r w:rsidRPr="00FD1D98">
        <w:rPr>
          <w:color w:val="000000"/>
        </w:rPr>
        <w:t xml:space="preserve">), with five of the top eleven </w:t>
      </w:r>
      <w:r w:rsidRPr="00FD1D98">
        <w:rPr>
          <w:noProof/>
          <w:lang w:eastAsia="en-GB"/>
        </w:rPr>
        <w:drawing>
          <wp:anchor distT="0" distB="0" distL="114300" distR="114300" simplePos="0" relativeHeight="251658245" behindDoc="0" locked="0" layoutInCell="1" allowOverlap="1" wp14:anchorId="62A6F28B" wp14:editId="39B3B4F5">
            <wp:simplePos x="0" y="0"/>
            <wp:positionH relativeFrom="margin">
              <wp:align>left</wp:align>
            </wp:positionH>
            <wp:positionV relativeFrom="paragraph">
              <wp:posOffset>600297</wp:posOffset>
            </wp:positionV>
            <wp:extent cx="5855970" cy="3471545"/>
            <wp:effectExtent l="19050" t="19050" r="11430" b="1460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4435"/>
                    <a:stretch/>
                  </pic:blipFill>
                  <pic:spPr bwMode="auto">
                    <a:xfrm>
                      <a:off x="0" y="0"/>
                      <a:ext cx="5855970" cy="3471545"/>
                    </a:xfrm>
                    <a:prstGeom prst="rect">
                      <a:avLst/>
                    </a:prstGeom>
                    <a:noFill/>
                    <a:ln w="3175">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1D98">
        <w:rPr>
          <w:color w:val="000000"/>
        </w:rPr>
        <w:t xml:space="preserve">actions relating to L&amp;D activities </w:t>
      </w:r>
      <w:sdt>
        <w:sdtPr>
          <w:rPr>
            <w:color w:val="000000"/>
          </w:rPr>
          <w:id w:val="414990348"/>
          <w:citation/>
        </w:sdtPr>
        <w:sdtEndPr/>
        <w:sdtContent>
          <w:r w:rsidRPr="00FD1D98">
            <w:rPr>
              <w:color w:val="000000"/>
            </w:rPr>
            <w:fldChar w:fldCharType="begin"/>
          </w:r>
          <w:r w:rsidRPr="00FD1D98">
            <w:rPr>
              <w:color w:val="000000"/>
            </w:rPr>
            <w:instrText xml:space="preserve"> CITATION CIP205 \l 2057 </w:instrText>
          </w:r>
          <w:r w:rsidRPr="00FD1D98">
            <w:rPr>
              <w:color w:val="000000"/>
            </w:rPr>
            <w:fldChar w:fldCharType="separate"/>
          </w:r>
          <w:r w:rsidRPr="00FD1D98">
            <w:rPr>
              <w:noProof/>
              <w:color w:val="000000"/>
            </w:rPr>
            <w:t>(CIPD, 2020)</w:t>
          </w:r>
          <w:r w:rsidRPr="00FD1D98">
            <w:rPr>
              <w:color w:val="000000"/>
            </w:rPr>
            <w:fldChar w:fldCharType="end"/>
          </w:r>
        </w:sdtContent>
      </w:sdt>
      <w:r w:rsidRPr="00FD1D98">
        <w:rPr>
          <w:color w:val="000000"/>
        </w:rPr>
        <w:t xml:space="preserve">. </w:t>
      </w:r>
    </w:p>
    <w:p w14:paraId="4BAF5ACB" w14:textId="77777777" w:rsidR="00FD1D98" w:rsidRPr="00FD1D98" w:rsidRDefault="00FD1D98" w:rsidP="007E2C21">
      <w:pPr>
        <w:spacing w:line="480" w:lineRule="auto"/>
        <w:jc w:val="center"/>
        <w:rPr>
          <w:spacing w:val="10"/>
          <w:sz w:val="20"/>
        </w:rPr>
      </w:pPr>
      <w:bookmarkStart w:id="12" w:name="_Ref102048822"/>
      <w:bookmarkStart w:id="13" w:name="_Toc101194358"/>
      <w:r w:rsidRPr="00FD1D98">
        <w:rPr>
          <w:noProof/>
          <w:spacing w:val="10"/>
          <w:sz w:val="20"/>
          <w:lang w:eastAsia="en-GB"/>
        </w:rPr>
        <w:drawing>
          <wp:anchor distT="0" distB="0" distL="114300" distR="114300" simplePos="0" relativeHeight="251658246" behindDoc="0" locked="0" layoutInCell="1" allowOverlap="1" wp14:anchorId="3E31FB83" wp14:editId="1E8AA8A2">
            <wp:simplePos x="0" y="0"/>
            <wp:positionH relativeFrom="margin">
              <wp:align>right</wp:align>
            </wp:positionH>
            <wp:positionV relativeFrom="paragraph">
              <wp:posOffset>3789045</wp:posOffset>
            </wp:positionV>
            <wp:extent cx="5943354" cy="3019528"/>
            <wp:effectExtent l="19050" t="19050" r="19685"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29" t="10182" b="1931"/>
                    <a:stretch/>
                  </pic:blipFill>
                  <pic:spPr bwMode="auto">
                    <a:xfrm>
                      <a:off x="0" y="0"/>
                      <a:ext cx="5943354" cy="3019528"/>
                    </a:xfrm>
                    <a:prstGeom prst="rect">
                      <a:avLst/>
                    </a:prstGeom>
                    <a:ln w="3175">
                      <a:solidFill>
                        <a:sysClr val="windowText" lastClr="000000"/>
                      </a:solidFill>
                    </a:ln>
                    <a:extLst>
                      <a:ext uri="{53640926-AAD7-44D8-BBD7-CCE9431645EC}">
                        <a14:shadowObscured xmlns:a14="http://schemas.microsoft.com/office/drawing/2010/main"/>
                      </a:ext>
                    </a:extLst>
                  </pic:spPr>
                </pic:pic>
              </a:graphicData>
            </a:graphic>
          </wp:anchor>
        </w:drawing>
      </w:r>
      <w:bookmarkEnd w:id="12"/>
      <w:bookmarkEnd w:id="13"/>
      <w:r w:rsidRPr="00FD1D98">
        <w:rPr>
          <w:spacing w:val="10"/>
          <w:sz w:val="20"/>
        </w:rPr>
        <w:t xml:space="preserve">Figure </w:t>
      </w:r>
      <w:r w:rsidRPr="00FD1D98">
        <w:rPr>
          <w:spacing w:val="10"/>
          <w:sz w:val="20"/>
        </w:rPr>
        <w:fldChar w:fldCharType="begin"/>
      </w:r>
      <w:r w:rsidRPr="00FD1D98">
        <w:rPr>
          <w:spacing w:val="10"/>
          <w:sz w:val="20"/>
        </w:rPr>
        <w:instrText xml:space="preserve"> SEQ Figure \* ARABIC </w:instrText>
      </w:r>
      <w:r w:rsidRPr="00FD1D98">
        <w:rPr>
          <w:spacing w:val="10"/>
          <w:sz w:val="20"/>
        </w:rPr>
        <w:fldChar w:fldCharType="separate"/>
      </w:r>
      <w:r w:rsidRPr="00FD1D98">
        <w:rPr>
          <w:noProof/>
          <w:spacing w:val="10"/>
          <w:sz w:val="20"/>
        </w:rPr>
        <w:t>1</w:t>
      </w:r>
      <w:r w:rsidRPr="00FD1D98">
        <w:rPr>
          <w:spacing w:val="10"/>
          <w:sz w:val="20"/>
        </w:rPr>
        <w:fldChar w:fldCharType="end"/>
      </w:r>
      <w:r w:rsidRPr="00FD1D98">
        <w:rPr>
          <w:spacing w:val="10"/>
          <w:sz w:val="20"/>
        </w:rPr>
        <w:t>: Top five elements for attracting candidates (CIPD, 2020)</w:t>
      </w:r>
    </w:p>
    <w:p w14:paraId="6FD134CC" w14:textId="7096010C" w:rsidR="00FD1D98" w:rsidRPr="00FD1D98" w:rsidRDefault="00FD1D98" w:rsidP="007E2C21">
      <w:pPr>
        <w:spacing w:line="480" w:lineRule="auto"/>
        <w:jc w:val="center"/>
        <w:rPr>
          <w:spacing w:val="10"/>
          <w:sz w:val="20"/>
        </w:rPr>
      </w:pPr>
      <w:r w:rsidRPr="00FD1D98">
        <w:rPr>
          <w:spacing w:val="10"/>
          <w:sz w:val="20"/>
        </w:rPr>
        <w:t>Figure 2: Steps taken to improve employee retention 2019 (CIPD, 2020)</w:t>
      </w:r>
    </w:p>
    <w:p w14:paraId="47E36C1F" w14:textId="77777777" w:rsidR="00FD1D98" w:rsidRPr="00FD1D98" w:rsidRDefault="00FD1D98" w:rsidP="000F7381">
      <w:pPr>
        <w:spacing w:line="480" w:lineRule="auto"/>
      </w:pPr>
      <w:r w:rsidRPr="00FD1D98">
        <w:lastRenderedPageBreak/>
        <w:t xml:space="preserve">A range of staff surveys undertaken during 2020, suggested access to L&amp;D opportunities were inconsistent for staff within HDdUHB, which was reinforced in the Staff Experience Report 2020-2021, identifying a large proportion of employees wanted greater access to more opportunities for training and upskilling, as well as opportunities to complete the Core Skills Training Framework (CSTF) mandatory training </w:t>
      </w:r>
      <w:sdt>
        <w:sdtPr>
          <w:id w:val="1030380787"/>
          <w:citation/>
        </w:sdtPr>
        <w:sdtEndPr/>
        <w:sdtContent>
          <w:r w:rsidRPr="00FD1D98">
            <w:fldChar w:fldCharType="begin"/>
          </w:r>
          <w:r w:rsidRPr="00FD1D98">
            <w:instrText xml:space="preserve"> CITATION Hyw21 \l 2057 </w:instrText>
          </w:r>
          <w:r w:rsidRPr="00FD1D98">
            <w:fldChar w:fldCharType="separate"/>
          </w:r>
          <w:r w:rsidRPr="00FD1D98">
            <w:rPr>
              <w:noProof/>
            </w:rPr>
            <w:t>(HDdUHB, 2021e)</w:t>
          </w:r>
          <w:r w:rsidRPr="00FD1D98">
            <w:fldChar w:fldCharType="end"/>
          </w:r>
        </w:sdtContent>
      </w:sdt>
      <w:r w:rsidRPr="00FD1D98">
        <w:t xml:space="preserve">.  Recognising the organisation has consistently been in special measures for CSTF compliance, being lower than the Welsh Government 85% target </w:t>
      </w:r>
      <w:sdt>
        <w:sdtPr>
          <w:id w:val="-1818096575"/>
          <w:citation/>
        </w:sdtPr>
        <w:sdtEndPr/>
        <w:sdtContent>
          <w:r w:rsidRPr="00FD1D98">
            <w:fldChar w:fldCharType="begin"/>
          </w:r>
          <w:r w:rsidRPr="00FD1D98">
            <w:instrText xml:space="preserve"> CITATION HDd22 \l 2057 </w:instrText>
          </w:r>
          <w:r w:rsidRPr="00FD1D98">
            <w:fldChar w:fldCharType="separate"/>
          </w:r>
          <w:r w:rsidRPr="00FD1D98">
            <w:rPr>
              <w:noProof/>
            </w:rPr>
            <w:t>(HDdUHB, 2022a)</w:t>
          </w:r>
          <w:r w:rsidRPr="00FD1D98">
            <w:fldChar w:fldCharType="end"/>
          </w:r>
        </w:sdtContent>
      </w:sdt>
      <w:r w:rsidRPr="00FD1D98">
        <w:t xml:space="preserve">, staff feedback suggests this is not as a result of staff engagement, but lack of access to L&amp;D opportunities. </w:t>
      </w:r>
    </w:p>
    <w:p w14:paraId="7AB7BE65" w14:textId="77777777" w:rsidR="00FD1D98" w:rsidRPr="00FD1D98" w:rsidRDefault="00FD1D98" w:rsidP="000F7381">
      <w:pPr>
        <w:spacing w:line="480" w:lineRule="auto"/>
        <w:rPr>
          <w:color w:val="000000"/>
          <w:sz w:val="8"/>
          <w:szCs w:val="8"/>
        </w:rPr>
      </w:pPr>
    </w:p>
    <w:p w14:paraId="7610206D" w14:textId="1E8E0F02" w:rsidR="00FD1D98" w:rsidRDefault="00FD1D98" w:rsidP="000F7381">
      <w:pPr>
        <w:spacing w:line="480" w:lineRule="auto"/>
        <w:rPr>
          <w:color w:val="000000"/>
        </w:rPr>
      </w:pPr>
      <w:r w:rsidRPr="00FD1D98">
        <w:rPr>
          <w:color w:val="000000"/>
        </w:rPr>
        <w:t xml:space="preserve">Recognising that successful research projects identify incomplete knowledge or understanding that needs to be identified </w:t>
      </w:r>
      <w:sdt>
        <w:sdtPr>
          <w:rPr>
            <w:color w:val="000000"/>
          </w:rPr>
          <w:id w:val="-315425882"/>
          <w:citation/>
        </w:sdtPr>
        <w:sdtEndPr/>
        <w:sdtContent>
          <w:r w:rsidRPr="00FD1D98">
            <w:rPr>
              <w:color w:val="000000"/>
            </w:rPr>
            <w:fldChar w:fldCharType="begin"/>
          </w:r>
          <w:r w:rsidRPr="00FD1D98">
            <w:rPr>
              <w:color w:val="000000"/>
            </w:rPr>
            <w:instrText xml:space="preserve"> CITATION Boo03 \l 2057 </w:instrText>
          </w:r>
          <w:r w:rsidRPr="00FD1D98">
            <w:rPr>
              <w:color w:val="000000"/>
            </w:rPr>
            <w:fldChar w:fldCharType="separate"/>
          </w:r>
          <w:r w:rsidRPr="00FD1D98">
            <w:rPr>
              <w:noProof/>
              <w:color w:val="000000"/>
            </w:rPr>
            <w:t>(Booth, et al., 2003)</w:t>
          </w:r>
          <w:r w:rsidRPr="00FD1D98">
            <w:rPr>
              <w:color w:val="000000"/>
            </w:rPr>
            <w:fldChar w:fldCharType="end"/>
          </w:r>
        </w:sdtContent>
      </w:sdt>
      <w:r w:rsidRPr="00FD1D98">
        <w:rPr>
          <w:color w:val="000000"/>
        </w:rPr>
        <w:t xml:space="preserve">, previous studies have not identified if current L&amp;D opportunities are equitable and accessible within HDdUHB, but ad-hoc/informal feedback is indicative of significant inequality.    </w:t>
      </w:r>
    </w:p>
    <w:p w14:paraId="4AE294EB" w14:textId="77777777" w:rsidR="005A376F" w:rsidRPr="00FD1D98" w:rsidRDefault="005A376F" w:rsidP="000F7381">
      <w:pPr>
        <w:spacing w:line="480" w:lineRule="auto"/>
        <w:rPr>
          <w:color w:val="000000"/>
          <w:sz w:val="2"/>
          <w:szCs w:val="2"/>
        </w:rPr>
      </w:pPr>
    </w:p>
    <w:p w14:paraId="63B8D9A0" w14:textId="571DC5F0" w:rsidR="00FD1D98" w:rsidRDefault="007E2C21" w:rsidP="007E2C21">
      <w:pPr>
        <w:pStyle w:val="Heading1"/>
      </w:pPr>
      <w:bookmarkStart w:id="14" w:name="_Toc102405816"/>
      <w:bookmarkStart w:id="15" w:name="_Toc104157543"/>
      <w:r>
        <w:t xml:space="preserve">1.3 </w:t>
      </w:r>
      <w:r w:rsidR="00FD1D98" w:rsidRPr="00FD1D98">
        <w:t>Research Aims</w:t>
      </w:r>
      <w:bookmarkEnd w:id="14"/>
      <w:bookmarkEnd w:id="15"/>
    </w:p>
    <w:p w14:paraId="66CBBC11" w14:textId="77777777" w:rsidR="005A376F" w:rsidRPr="005A376F" w:rsidRDefault="005A376F" w:rsidP="000F7381">
      <w:pPr>
        <w:spacing w:line="480" w:lineRule="auto"/>
        <w:rPr>
          <w:sz w:val="2"/>
          <w:szCs w:val="2"/>
        </w:rPr>
      </w:pPr>
    </w:p>
    <w:p w14:paraId="4581BBD9" w14:textId="669B16EF" w:rsidR="00FD1D98" w:rsidRPr="00FD1D98" w:rsidRDefault="00FD1D98" w:rsidP="000F7381">
      <w:pPr>
        <w:spacing w:line="480" w:lineRule="auto"/>
      </w:pPr>
      <w:r w:rsidRPr="00FD1D98">
        <w:t>The overall aim of the research is to critically evaluate if L&amp;D opportunities are equitable and accessible within HDdUHB.  The objectives are to:</w:t>
      </w:r>
    </w:p>
    <w:p w14:paraId="1D103CD1" w14:textId="77777777" w:rsidR="00FD1D98" w:rsidRPr="00FD1D98" w:rsidRDefault="00FD1D98" w:rsidP="00EC30C2">
      <w:pPr>
        <w:pStyle w:val="ListParagraph"/>
        <w:numPr>
          <w:ilvl w:val="0"/>
          <w:numId w:val="8"/>
        </w:numPr>
        <w:spacing w:line="480" w:lineRule="auto"/>
      </w:pPr>
      <w:r w:rsidRPr="00FD1D98">
        <w:t>Review current literature to identify barriers and best practice in creating fully equitable training</w:t>
      </w:r>
    </w:p>
    <w:p w14:paraId="12F9CE42" w14:textId="77777777" w:rsidR="00FD1D98" w:rsidRPr="00FD1D98" w:rsidRDefault="00FD1D98" w:rsidP="00EC30C2">
      <w:pPr>
        <w:pStyle w:val="ListParagraph"/>
        <w:numPr>
          <w:ilvl w:val="0"/>
          <w:numId w:val="8"/>
        </w:numPr>
        <w:spacing w:line="480" w:lineRule="auto"/>
      </w:pPr>
      <w:r w:rsidRPr="00FD1D98">
        <w:t>Use secondary and primary data on training budgets and spend within the departments to identify proportionality by service/role</w:t>
      </w:r>
    </w:p>
    <w:p w14:paraId="146A7386" w14:textId="77777777" w:rsidR="00FD1D98" w:rsidRPr="00FD1D98" w:rsidRDefault="00FD1D98" w:rsidP="00EC30C2">
      <w:pPr>
        <w:pStyle w:val="ListParagraph"/>
        <w:numPr>
          <w:ilvl w:val="0"/>
          <w:numId w:val="8"/>
        </w:numPr>
        <w:spacing w:line="480" w:lineRule="auto"/>
      </w:pPr>
      <w:r w:rsidRPr="00FD1D98">
        <w:t xml:space="preserve">Identify the barriers to accessing L&amp;D opportunities within HDdUHB, identifying trends </w:t>
      </w:r>
    </w:p>
    <w:p w14:paraId="52DEA256" w14:textId="30FAD1EF" w:rsidR="00FD1D98" w:rsidRDefault="00FD1D98" w:rsidP="00EC30C2">
      <w:pPr>
        <w:pStyle w:val="ListParagraph"/>
        <w:numPr>
          <w:ilvl w:val="0"/>
          <w:numId w:val="8"/>
        </w:numPr>
        <w:spacing w:line="480" w:lineRule="auto"/>
      </w:pPr>
      <w:r w:rsidRPr="00FD1D98">
        <w:lastRenderedPageBreak/>
        <w:t>Make recommendations to address inequalities in accessing L&amp;D opportunities</w:t>
      </w:r>
    </w:p>
    <w:p w14:paraId="4206A219" w14:textId="604E9BD1" w:rsidR="00FD1D98" w:rsidRPr="00490C8B" w:rsidRDefault="00490C8B" w:rsidP="00490C8B">
      <w:pPr>
        <w:pStyle w:val="Heading1"/>
        <w:rPr>
          <w:sz w:val="2"/>
          <w:szCs w:val="2"/>
        </w:rPr>
      </w:pPr>
      <w:bookmarkStart w:id="16" w:name="_Toc102405817"/>
      <w:bookmarkStart w:id="17" w:name="_Toc104157544"/>
      <w:r>
        <w:t>1.4 M</w:t>
      </w:r>
      <w:r w:rsidR="00FD1D98" w:rsidRPr="00FD1D98">
        <w:t>ethodology</w:t>
      </w:r>
      <w:bookmarkEnd w:id="16"/>
      <w:bookmarkEnd w:id="17"/>
    </w:p>
    <w:p w14:paraId="13855F4B" w14:textId="218D6C70" w:rsidR="00FD1D98" w:rsidRDefault="00FD1D98" w:rsidP="000F7381">
      <w:pPr>
        <w:spacing w:line="480" w:lineRule="auto"/>
        <w:rPr>
          <w:color w:val="000000"/>
        </w:rPr>
      </w:pPr>
      <w:r w:rsidRPr="00FD1D98">
        <w:t>Data will be collected through</w:t>
      </w:r>
      <w:r w:rsidRPr="00FD1D98">
        <w:rPr>
          <w:color w:val="000000"/>
        </w:rPr>
        <w:t xml:space="preserve"> a mixed method survey, inviting all employees to participate.   Due to the need to understand trends, significant emphasis will be to identify workforce characteristics of respondents in addition to obtaining individual perspectives.   This will be discussed later in chapter 3. </w:t>
      </w:r>
    </w:p>
    <w:p w14:paraId="3A855853" w14:textId="680D32E7" w:rsidR="00FD1D98" w:rsidRDefault="00490C8B" w:rsidP="00490C8B">
      <w:pPr>
        <w:pStyle w:val="Heading1"/>
      </w:pPr>
      <w:bookmarkStart w:id="18" w:name="_Toc102405818"/>
      <w:bookmarkStart w:id="19" w:name="_Toc104157545"/>
      <w:r>
        <w:t xml:space="preserve">1.5 </w:t>
      </w:r>
      <w:r w:rsidR="00FD1D98" w:rsidRPr="00FD1D98">
        <w:t>Personal Drivers</w:t>
      </w:r>
      <w:bookmarkEnd w:id="18"/>
      <w:bookmarkEnd w:id="19"/>
    </w:p>
    <w:p w14:paraId="57F58A61" w14:textId="77777777" w:rsidR="00490C8B" w:rsidRPr="00490C8B" w:rsidRDefault="00490C8B" w:rsidP="00490C8B"/>
    <w:p w14:paraId="2D77A4D2" w14:textId="77777777" w:rsidR="00FD1D98" w:rsidRPr="00FD1D98" w:rsidRDefault="00FD1D98" w:rsidP="000F7381">
      <w:pPr>
        <w:spacing w:line="480" w:lineRule="auto"/>
        <w:rPr>
          <w:color w:val="000000"/>
        </w:rPr>
      </w:pPr>
      <w:r w:rsidRPr="00FD1D98">
        <w:rPr>
          <w:color w:val="000000"/>
        </w:rPr>
        <w:t xml:space="preserve">My particular interest in this research is the determination to improve the learning culture as Head of Education and Development.  Despite greater opportunities being available, I want to understand more about why participation has not increased. </w:t>
      </w:r>
      <w:bookmarkStart w:id="20" w:name="_Toc99216507"/>
      <w:bookmarkStart w:id="21" w:name="_Toc102405819"/>
    </w:p>
    <w:p w14:paraId="61FAC528" w14:textId="16D2C215" w:rsidR="00FD1D98" w:rsidRPr="00FD1D98" w:rsidRDefault="00FB03CA" w:rsidP="00FB03CA">
      <w:pPr>
        <w:pStyle w:val="Heading1"/>
      </w:pPr>
      <w:bookmarkStart w:id="22" w:name="_Toc104157546"/>
      <w:r>
        <w:t xml:space="preserve">2.0 </w:t>
      </w:r>
      <w:r w:rsidR="00FD1D98" w:rsidRPr="00FD1D98">
        <w:t xml:space="preserve">Literature </w:t>
      </w:r>
      <w:bookmarkEnd w:id="20"/>
      <w:r w:rsidR="00FD1D98" w:rsidRPr="00FD1D98">
        <w:t>Review</w:t>
      </w:r>
      <w:bookmarkEnd w:id="21"/>
      <w:bookmarkEnd w:id="22"/>
      <w:r w:rsidR="00FD1D98" w:rsidRPr="00FD1D98">
        <w:t xml:space="preserve"> </w:t>
      </w:r>
    </w:p>
    <w:p w14:paraId="6C6A8A90" w14:textId="77777777" w:rsidR="00FD1D98" w:rsidRPr="00FD1D98" w:rsidRDefault="00FD1D98" w:rsidP="000F7381">
      <w:pPr>
        <w:spacing w:line="480" w:lineRule="auto"/>
        <w:rPr>
          <w:sz w:val="10"/>
          <w:szCs w:val="6"/>
        </w:rPr>
      </w:pPr>
    </w:p>
    <w:p w14:paraId="4E5299E4" w14:textId="77777777" w:rsidR="00FD1D98" w:rsidRDefault="00FD1D98" w:rsidP="000F7381">
      <w:pPr>
        <w:spacing w:line="480" w:lineRule="auto"/>
      </w:pPr>
      <w:r w:rsidRPr="00FD1D98">
        <w:t xml:space="preserve">Continuing Professional Development (CPD) in healthcare is fundamental to sustaining person-centred, safe and effective care </w:t>
      </w:r>
      <w:sdt>
        <w:sdtPr>
          <w:id w:val="-723441517"/>
          <w:citation/>
        </w:sdtPr>
        <w:sdtEndPr/>
        <w:sdtContent>
          <w:r w:rsidRPr="00FD1D98">
            <w:fldChar w:fldCharType="begin"/>
          </w:r>
          <w:r w:rsidRPr="00FD1D98">
            <w:instrText xml:space="preserve"> CITATION Man18 \l 2057 </w:instrText>
          </w:r>
          <w:r w:rsidRPr="00FD1D98">
            <w:fldChar w:fldCharType="separate"/>
          </w:r>
          <w:r w:rsidRPr="00FD1D98">
            <w:rPr>
              <w:noProof/>
            </w:rPr>
            <w:t>(Manley, et al., 2018)</w:t>
          </w:r>
          <w:r w:rsidRPr="00FD1D98">
            <w:fldChar w:fldCharType="end"/>
          </w:r>
        </w:sdtContent>
      </w:sdt>
      <w:r w:rsidRPr="00FD1D98">
        <w:t xml:space="preserve"> . Health and social care have the responsibility to provide CPD opportunities to both registered and non-registered staff, updating skills and competencies to deliver the changing healthcare needs of the population</w:t>
      </w:r>
      <w:sdt>
        <w:sdtPr>
          <w:id w:val="329176028"/>
          <w:citation/>
        </w:sdtPr>
        <w:sdtEndPr/>
        <w:sdtContent>
          <w:r w:rsidRPr="00FD1D98">
            <w:fldChar w:fldCharType="begin"/>
          </w:r>
          <w:r w:rsidRPr="00FD1D98">
            <w:instrText xml:space="preserve"> CITATION Wel19 \l 2057 </w:instrText>
          </w:r>
          <w:r w:rsidRPr="00FD1D98">
            <w:fldChar w:fldCharType="separate"/>
          </w:r>
          <w:r w:rsidRPr="00FD1D98">
            <w:rPr>
              <w:noProof/>
            </w:rPr>
            <w:t xml:space="preserve"> (Welsh Government, 2019)</w:t>
          </w:r>
          <w:r w:rsidRPr="00FD1D98">
            <w:fldChar w:fldCharType="end"/>
          </w:r>
        </w:sdtContent>
      </w:sdt>
      <w:r w:rsidRPr="00FD1D98">
        <w:t xml:space="preserve">.  The principles outline CPD interventions should benefit service users, improve the quality-of-service delivery and be recorded, showing the effect on individuals’ area of practice  </w:t>
      </w:r>
      <w:sdt>
        <w:sdtPr>
          <w:id w:val="1933397614"/>
          <w:citation/>
        </w:sdtPr>
        <w:sdtEndPr/>
        <w:sdtContent>
          <w:r w:rsidRPr="00FD1D98">
            <w:fldChar w:fldCharType="begin"/>
          </w:r>
          <w:r w:rsidRPr="00FD1D98">
            <w:instrText xml:space="preserve">CITATION The19 \l 2057 </w:instrText>
          </w:r>
          <w:r w:rsidRPr="00FD1D98">
            <w:fldChar w:fldCharType="separate"/>
          </w:r>
          <w:r w:rsidRPr="00FD1D98">
            <w:rPr>
              <w:noProof/>
            </w:rPr>
            <w:t>(The Interprofessional CPD and Lifelong Learning Group, 2019)</w:t>
          </w:r>
          <w:r w:rsidRPr="00FD1D98">
            <w:fldChar w:fldCharType="end"/>
          </w:r>
        </w:sdtContent>
      </w:sdt>
      <w:r w:rsidRPr="00FD1D98">
        <w:t xml:space="preserve">. </w:t>
      </w:r>
    </w:p>
    <w:p w14:paraId="7F247073" w14:textId="77777777" w:rsidR="00490C8B" w:rsidRPr="00FD1D98" w:rsidRDefault="00490C8B" w:rsidP="000F7381">
      <w:pPr>
        <w:spacing w:line="480" w:lineRule="auto"/>
      </w:pPr>
    </w:p>
    <w:p w14:paraId="51E6A91A" w14:textId="77777777" w:rsidR="00FD1D98" w:rsidRDefault="00FD1D98" w:rsidP="000F7381">
      <w:pPr>
        <w:spacing w:line="480" w:lineRule="auto"/>
      </w:pPr>
      <w:r w:rsidRPr="00FD1D98">
        <w:lastRenderedPageBreak/>
        <w:t xml:space="preserve">To understand if current L&amp;D opportunities are equitable and accessible, a review will identify current literature, identifying barriers and best practice in creating fully equitable training.  Using secondary and primary data on training budgets and spend will then identify proportionality by service/role, identifying financial inequalities. </w:t>
      </w:r>
    </w:p>
    <w:p w14:paraId="18F22C28" w14:textId="77777777" w:rsidR="00FD1D98" w:rsidRDefault="00FD1D98" w:rsidP="00FB03CA">
      <w:pPr>
        <w:pStyle w:val="Heading1"/>
      </w:pPr>
      <w:bookmarkStart w:id="23" w:name="_Toc102405820"/>
      <w:bookmarkStart w:id="24" w:name="_Toc104157547"/>
      <w:r w:rsidRPr="00FD1D98">
        <w:t>2.1 Defining Equitable Access to Training</w:t>
      </w:r>
      <w:bookmarkEnd w:id="23"/>
      <w:bookmarkEnd w:id="24"/>
      <w:r w:rsidRPr="00FD1D98">
        <w:t xml:space="preserve"> </w:t>
      </w:r>
    </w:p>
    <w:p w14:paraId="68D0BE89" w14:textId="77777777" w:rsidR="00FB03CA" w:rsidRPr="00FB03CA" w:rsidRDefault="00FB03CA" w:rsidP="00FB03CA"/>
    <w:p w14:paraId="1D94A89D" w14:textId="33960622" w:rsidR="00FD1D98" w:rsidRDefault="00FD1D98" w:rsidP="000F7381">
      <w:pPr>
        <w:spacing w:line="480" w:lineRule="auto"/>
      </w:pPr>
      <w:r w:rsidRPr="00FD1D98">
        <w:t xml:space="preserve">Equitable access refers to being able to access formal and informal learning opportunities, regardless of race, gender, disabilities, background, financial situation, working patterns or learning styles </w:t>
      </w:r>
      <w:sdt>
        <w:sdtPr>
          <w:id w:val="33933242"/>
          <w:citation/>
        </w:sdtPr>
        <w:sdtEndPr/>
        <w:sdtContent>
          <w:r w:rsidRPr="00FD1D98">
            <w:fldChar w:fldCharType="begin"/>
          </w:r>
          <w:r w:rsidRPr="00FD1D98">
            <w:instrText xml:space="preserve"> CITATION OEC211 \l 2057 </w:instrText>
          </w:r>
          <w:r w:rsidRPr="00FD1D98">
            <w:fldChar w:fldCharType="separate"/>
          </w:r>
          <w:r w:rsidRPr="00FD1D98">
            <w:rPr>
              <w:noProof/>
            </w:rPr>
            <w:t>(OECD, 2021)</w:t>
          </w:r>
          <w:r w:rsidRPr="00FD1D98">
            <w:fldChar w:fldCharType="end"/>
          </w:r>
        </w:sdtContent>
      </w:sdt>
      <w:r w:rsidRPr="00FD1D98">
        <w:t xml:space="preserve">.  The ability to provide inclusive and culturally responsive learning opportunities </w:t>
      </w:r>
      <w:sdt>
        <w:sdtPr>
          <w:id w:val="1393777635"/>
          <w:citation/>
        </w:sdtPr>
        <w:sdtEndPr/>
        <w:sdtContent>
          <w:r w:rsidRPr="00FD1D98">
            <w:fldChar w:fldCharType="begin"/>
          </w:r>
          <w:r w:rsidRPr="00FD1D98">
            <w:instrText xml:space="preserve"> CITATION Min20 \l 2057 </w:instrText>
          </w:r>
          <w:r w:rsidRPr="00FD1D98">
            <w:fldChar w:fldCharType="separate"/>
          </w:r>
          <w:r w:rsidRPr="00FD1D98">
            <w:rPr>
              <w:noProof/>
            </w:rPr>
            <w:t>(Minor, 2020)</w:t>
          </w:r>
          <w:r w:rsidRPr="00FD1D98">
            <w:fldChar w:fldCharType="end"/>
          </w:r>
        </w:sdtContent>
      </w:sdt>
      <w:r w:rsidR="002108B1">
        <w:t xml:space="preserve">, should </w:t>
      </w:r>
      <w:r w:rsidR="00BC6792">
        <w:t>consider</w:t>
      </w:r>
      <w:r w:rsidRPr="00FD1D98">
        <w:t xml:space="preserve"> accessibility of on-the-job mentoring, online/instructor led and online/self-paced learning </w:t>
      </w:r>
      <w:sdt>
        <w:sdtPr>
          <w:id w:val="678171324"/>
          <w:citation/>
        </w:sdtPr>
        <w:sdtEndPr/>
        <w:sdtContent>
          <w:r w:rsidRPr="00FD1D98">
            <w:fldChar w:fldCharType="begin"/>
          </w:r>
          <w:r w:rsidRPr="00FD1D98">
            <w:instrText xml:space="preserve"> CITATION Hog21 \l 2057 </w:instrText>
          </w:r>
          <w:r w:rsidRPr="00FD1D98">
            <w:fldChar w:fldCharType="separate"/>
          </w:r>
          <w:r w:rsidRPr="00FD1D98">
            <w:rPr>
              <w:noProof/>
            </w:rPr>
            <w:t>(Hogle, 2021)</w:t>
          </w:r>
          <w:r w:rsidRPr="00FD1D98">
            <w:fldChar w:fldCharType="end"/>
          </w:r>
        </w:sdtContent>
      </w:sdt>
      <w:r w:rsidRPr="00FD1D98">
        <w:t>.</w:t>
      </w:r>
    </w:p>
    <w:p w14:paraId="1911580E" w14:textId="77777777" w:rsidR="00FB03CA" w:rsidRPr="00FD1D98" w:rsidRDefault="00FB03CA" w:rsidP="000F7381">
      <w:pPr>
        <w:spacing w:line="480" w:lineRule="auto"/>
      </w:pPr>
    </w:p>
    <w:p w14:paraId="3A386E50" w14:textId="51C1CF1D" w:rsidR="00FB03CA" w:rsidRPr="00FD1D98" w:rsidRDefault="00FD1D98" w:rsidP="000F7381">
      <w:pPr>
        <w:spacing w:line="480" w:lineRule="auto"/>
        <w:rPr>
          <w:i/>
          <w:iCs/>
        </w:rPr>
      </w:pPr>
      <w:r w:rsidRPr="00FD1D98">
        <w:t xml:space="preserve">To be fully accessible, learning should suit individual needs, abilities and preferences </w:t>
      </w:r>
      <w:sdt>
        <w:sdtPr>
          <w:id w:val="2078244590"/>
          <w:citation/>
        </w:sdtPr>
        <w:sdtEndPr/>
        <w:sdtContent>
          <w:r w:rsidRPr="00FD1D98">
            <w:fldChar w:fldCharType="begin"/>
          </w:r>
          <w:r w:rsidRPr="00FD1D98">
            <w:instrText xml:space="preserve"> CITATION Hog21 \l 2057 </w:instrText>
          </w:r>
          <w:r w:rsidRPr="00FD1D98">
            <w:fldChar w:fldCharType="separate"/>
          </w:r>
          <w:r w:rsidRPr="00FD1D98">
            <w:rPr>
              <w:noProof/>
            </w:rPr>
            <w:t>(Hogle, 2021)</w:t>
          </w:r>
          <w:r w:rsidRPr="00FD1D98">
            <w:fldChar w:fldCharType="end"/>
          </w:r>
        </w:sdtContent>
      </w:sdt>
      <w:r w:rsidRPr="00FD1D98">
        <w:t xml:space="preserve">, including access </w:t>
      </w:r>
      <w:r w:rsidRPr="00FD1D98">
        <w:rPr>
          <w:i/>
        </w:rPr>
        <w:t>to</w:t>
      </w:r>
      <w:r w:rsidR="000A1890">
        <w:rPr>
          <w:i/>
          <w:iCs/>
        </w:rPr>
        <w:t>:</w:t>
      </w:r>
    </w:p>
    <w:p w14:paraId="2DB8DE51" w14:textId="77777777" w:rsidR="00FD1D98" w:rsidRDefault="00FD1D98" w:rsidP="000F7381">
      <w:pPr>
        <w:spacing w:line="480" w:lineRule="auto"/>
      </w:pPr>
      <w:r w:rsidRPr="00FD1D98">
        <w:rPr>
          <w:i/>
          <w:iCs/>
        </w:rPr>
        <w:t>“Acquire the same information, engage in the same interactions, and enjoy the same services as a person without a disability in an equally effective and equally integrated manner, with substantially equivalent ease of use”</w:t>
      </w:r>
      <w:r w:rsidRPr="00FD1D98">
        <w:t xml:space="preserve"> </w:t>
      </w:r>
      <w:sdt>
        <w:sdtPr>
          <w:id w:val="-1290210943"/>
          <w:citation/>
        </w:sdtPr>
        <w:sdtEndPr/>
        <w:sdtContent>
          <w:r w:rsidRPr="00FD1D98">
            <w:fldChar w:fldCharType="begin"/>
          </w:r>
          <w:r w:rsidRPr="00FD1D98">
            <w:instrText xml:space="preserve"> CITATION AEM18 \l 2057 </w:instrText>
          </w:r>
          <w:r w:rsidRPr="00FD1D98">
            <w:fldChar w:fldCharType="separate"/>
          </w:r>
          <w:r w:rsidRPr="00FD1D98">
            <w:rPr>
              <w:noProof/>
            </w:rPr>
            <w:t>(AEM, 2018)</w:t>
          </w:r>
          <w:r w:rsidRPr="00FD1D98">
            <w:fldChar w:fldCharType="end"/>
          </w:r>
        </w:sdtContent>
      </w:sdt>
      <w:r w:rsidRPr="00FD1D98">
        <w:t>.</w:t>
      </w:r>
    </w:p>
    <w:p w14:paraId="32411926" w14:textId="77777777" w:rsidR="00FB03CA" w:rsidRPr="00FD1D98" w:rsidRDefault="00FB03CA" w:rsidP="000F7381">
      <w:pPr>
        <w:spacing w:line="480" w:lineRule="auto"/>
      </w:pPr>
    </w:p>
    <w:p w14:paraId="2835A31E" w14:textId="77777777" w:rsidR="00FD1D98" w:rsidRPr="00FD1D98" w:rsidRDefault="00FD1D98" w:rsidP="000F7381">
      <w:pPr>
        <w:spacing w:line="480" w:lineRule="auto"/>
      </w:pPr>
      <w:r w:rsidRPr="00FD1D98">
        <w:t xml:space="preserve">In the UK, education and training is a key area where inequality is recognised by the  </w:t>
      </w:r>
      <w:r w:rsidRPr="00FD1D98">
        <w:rPr>
          <w:noProof/>
        </w:rPr>
        <w:t xml:space="preserve"> Equality and Human Rights Commission (2010)</w:t>
      </w:r>
      <w:r w:rsidRPr="00FD1D98">
        <w:t xml:space="preserve">, with the 2018 report identifying that despite inequality reducing in many areas there is an increased gap for ethnic, disability </w:t>
      </w:r>
      <w:r w:rsidRPr="00FD1D98">
        <w:lastRenderedPageBreak/>
        <w:t xml:space="preserve">and the socio-economically disadvantaged </w:t>
      </w:r>
      <w:sdt>
        <w:sdtPr>
          <w:id w:val="1540557223"/>
          <w:citation/>
        </w:sdtPr>
        <w:sdtEndPr/>
        <w:sdtContent>
          <w:r w:rsidRPr="00FD1D98">
            <w:fldChar w:fldCharType="begin"/>
          </w:r>
          <w:r w:rsidRPr="00FD1D98">
            <w:instrText xml:space="preserve"> CITATION Equ18 \l 2057 </w:instrText>
          </w:r>
          <w:r w:rsidRPr="00FD1D98">
            <w:fldChar w:fldCharType="separate"/>
          </w:r>
          <w:r w:rsidRPr="00FD1D98">
            <w:rPr>
              <w:noProof/>
            </w:rPr>
            <w:t>(Equality and Human Rights Commission, 2018)</w:t>
          </w:r>
          <w:r w:rsidRPr="00FD1D98">
            <w:fldChar w:fldCharType="end"/>
          </w:r>
        </w:sdtContent>
      </w:sdt>
      <w:r w:rsidRPr="00FD1D98">
        <w:t>.</w:t>
      </w:r>
    </w:p>
    <w:p w14:paraId="48AA1D7C" w14:textId="77777777" w:rsidR="00FD1D98" w:rsidRDefault="00FD1D98" w:rsidP="000A1890">
      <w:pPr>
        <w:pStyle w:val="Heading1"/>
        <w:rPr>
          <w:spacing w:val="20"/>
        </w:rPr>
      </w:pPr>
      <w:bookmarkStart w:id="25" w:name="_Toc104157548"/>
      <w:bookmarkStart w:id="26" w:name="_Toc102405821"/>
      <w:r w:rsidRPr="00FD1D98">
        <w:rPr>
          <w:spacing w:val="20"/>
        </w:rPr>
        <w:t>2.2 Providing Learning</w:t>
      </w:r>
      <w:bookmarkEnd w:id="25"/>
      <w:r w:rsidRPr="00FD1D98">
        <w:rPr>
          <w:spacing w:val="20"/>
        </w:rPr>
        <w:t xml:space="preserve"> </w:t>
      </w:r>
      <w:bookmarkEnd w:id="26"/>
    </w:p>
    <w:p w14:paraId="22C7195A" w14:textId="77777777" w:rsidR="000A1890" w:rsidRPr="000A1890" w:rsidRDefault="000A1890" w:rsidP="000A1890"/>
    <w:p w14:paraId="660D4679" w14:textId="29C6F0A6" w:rsidR="00FD1D98" w:rsidRDefault="00FD1D98" w:rsidP="000F7381">
      <w:pPr>
        <w:spacing w:line="480" w:lineRule="auto"/>
      </w:pPr>
      <w:r w:rsidRPr="00FD1D98">
        <w:t xml:space="preserve">Where organisations consider accessibility from an L&amp;D perspective, this supports attraction, retention and employee engagement (Deloitte, 2016).  Employees accessing learning results in 36% increased knowledge, 29% improved skills and 23% increased confidence, which increases productivity and motivation at work by 13% (TES,2020).  Effective learning improves individuals’ attitudes, overcomes skills shortages and can positively impact personal situations, especially mental health and well-being </w:t>
      </w:r>
      <w:sdt>
        <w:sdtPr>
          <w:id w:val="856932045"/>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Employees require organisations to invest in them to feel appreciated, and when engaged within an organisation, they are 87% less likely to leave </w:t>
      </w:r>
      <w:sdt>
        <w:sdtPr>
          <w:id w:val="1316142460"/>
          <w:citation/>
        </w:sdtPr>
        <w:sdtEndPr/>
        <w:sdtContent>
          <w:r w:rsidRPr="00FD1D98">
            <w:fldChar w:fldCharType="begin"/>
          </w:r>
          <w:r w:rsidRPr="00FD1D98">
            <w:instrText xml:space="preserve"> CITATION Del16 \l 2057 </w:instrText>
          </w:r>
          <w:r w:rsidRPr="00FD1D98">
            <w:fldChar w:fldCharType="separate"/>
          </w:r>
          <w:r w:rsidRPr="00FD1D98">
            <w:rPr>
              <w:noProof/>
            </w:rPr>
            <w:t>(Deloitte, 2016)</w:t>
          </w:r>
          <w:r w:rsidRPr="00FD1D98">
            <w:fldChar w:fldCharType="end"/>
          </w:r>
        </w:sdtContent>
      </w:sdt>
      <w:r w:rsidRPr="00FD1D98">
        <w:t xml:space="preserve">. </w:t>
      </w:r>
    </w:p>
    <w:p w14:paraId="500AE3B3" w14:textId="77777777" w:rsidR="00FD1D98" w:rsidRPr="00FD1D98" w:rsidRDefault="00FD1D98" w:rsidP="000F7381">
      <w:pPr>
        <w:spacing w:line="480" w:lineRule="auto"/>
      </w:pPr>
    </w:p>
    <w:p w14:paraId="26558526" w14:textId="77777777" w:rsidR="00FD1D98" w:rsidRPr="00FD1D98" w:rsidRDefault="00FD1D98" w:rsidP="000F7381">
      <w:pPr>
        <w:spacing w:line="480" w:lineRule="auto"/>
      </w:pPr>
      <w:r w:rsidRPr="00FD1D98">
        <w:t xml:space="preserve">Adult learning creates a sense of identity, contributes to positive mental health and develops self-esteem.  It promotes community engagement, interpersonal and social trust, whilst developing social connections </w:t>
      </w:r>
      <w:sdt>
        <w:sdtPr>
          <w:id w:val="1477872368"/>
          <w:citation/>
        </w:sdtPr>
        <w:sdtEndPr/>
        <w:sdtContent>
          <w:r w:rsidRPr="00FD1D98">
            <w:fldChar w:fldCharType="begin"/>
          </w:r>
          <w:r w:rsidRPr="00FD1D98">
            <w:instrText xml:space="preserve"> CITATION Gov17 \l 2057 </w:instrText>
          </w:r>
          <w:r w:rsidRPr="00FD1D98">
            <w:fldChar w:fldCharType="separate"/>
          </w:r>
          <w:r w:rsidRPr="00FD1D98">
            <w:rPr>
              <w:noProof/>
            </w:rPr>
            <w:t>(Government Office for Science, 2017)</w:t>
          </w:r>
          <w:r w:rsidRPr="00FD1D98">
            <w:fldChar w:fldCharType="end"/>
          </w:r>
        </w:sdtContent>
      </w:sdt>
      <w:r w:rsidRPr="00FD1D98">
        <w:t xml:space="preserve">. </w:t>
      </w:r>
    </w:p>
    <w:p w14:paraId="39E1B994" w14:textId="77777777" w:rsidR="00FD1D98" w:rsidRPr="00FD1D98" w:rsidRDefault="00FD1D98" w:rsidP="000F7381">
      <w:pPr>
        <w:spacing w:line="480" w:lineRule="auto"/>
        <w:rPr>
          <w:sz w:val="14"/>
          <w:szCs w:val="14"/>
        </w:rPr>
      </w:pPr>
    </w:p>
    <w:p w14:paraId="23993424" w14:textId="77777777" w:rsidR="00FD1D98" w:rsidRPr="00FD1D98" w:rsidRDefault="00FD1D98" w:rsidP="000F7381">
      <w:pPr>
        <w:spacing w:line="480" w:lineRule="auto"/>
      </w:pPr>
      <w:r w:rsidRPr="00FD1D98">
        <w:t xml:space="preserve">The Learning and Skills at Work Survey 2021 identified the pandemic resulted in organisations reducing investment in learning, with approximately 33% reducing their L&amp;D budget, 32% reducing L&amp;D staffing and 31% reducing the use of external suppliers to access L&amp;D provision </w:t>
      </w:r>
      <w:sdt>
        <w:sdtPr>
          <w:id w:val="589739386"/>
          <w:citation/>
        </w:sdtPr>
        <w:sdtEndPr/>
        <w:sdtContent>
          <w:r w:rsidRPr="00FD1D98">
            <w:fldChar w:fldCharType="begin"/>
          </w:r>
          <w:r w:rsidRPr="00FD1D98">
            <w:instrText xml:space="preserve"> CITATION CIP1h \l 2057 </w:instrText>
          </w:r>
          <w:r w:rsidRPr="00FD1D98">
            <w:fldChar w:fldCharType="separate"/>
          </w:r>
          <w:r w:rsidRPr="00FD1D98">
            <w:rPr>
              <w:noProof/>
            </w:rPr>
            <w:t>(CIPD, 2021h)</w:t>
          </w:r>
          <w:r w:rsidRPr="00FD1D98">
            <w:fldChar w:fldCharType="end"/>
          </w:r>
        </w:sdtContent>
      </w:sdt>
      <w:r w:rsidRPr="00FD1D98">
        <w:t xml:space="preserve">.   These findings reflect the budget within HDdUHB, with a constant reduction in the centralised training budget being reported </w:t>
      </w:r>
      <w:r w:rsidRPr="00FD1D98">
        <w:lastRenderedPageBreak/>
        <w:t xml:space="preserve">over the last five years </w:t>
      </w:r>
      <w:sdt>
        <w:sdtPr>
          <w:id w:val="570544650"/>
          <w:citation/>
        </w:sdtPr>
        <w:sdtEndPr/>
        <w:sdtContent>
          <w:r w:rsidRPr="00FD1D98">
            <w:fldChar w:fldCharType="begin"/>
          </w:r>
          <w:r w:rsidRPr="00FD1D98">
            <w:instrText xml:space="preserve"> CITATION HDd215 \l 2057 </w:instrText>
          </w:r>
          <w:r w:rsidRPr="00FD1D98">
            <w:fldChar w:fldCharType="separate"/>
          </w:r>
          <w:r w:rsidRPr="00FD1D98">
            <w:rPr>
              <w:noProof/>
            </w:rPr>
            <w:t>(HDdUHB, 2021)</w:t>
          </w:r>
          <w:r w:rsidRPr="00FD1D98">
            <w:fldChar w:fldCharType="end"/>
          </w:r>
        </w:sdtContent>
      </w:sdt>
      <w:r w:rsidRPr="00FD1D98">
        <w:t xml:space="preserve">. This increases the importance of every learning opportunity being accessible for all </w:t>
      </w:r>
      <w:sdt>
        <w:sdtPr>
          <w:id w:val="1924762651"/>
          <w:citation/>
        </w:sdtPr>
        <w:sdtEndPr/>
        <w:sdtContent>
          <w:r w:rsidRPr="00FD1D98">
            <w:fldChar w:fldCharType="begin"/>
          </w:r>
          <w:r w:rsidRPr="00FD1D98">
            <w:instrText xml:space="preserve"> CITATION Gre202 \l 2057 </w:instrText>
          </w:r>
          <w:r w:rsidRPr="00FD1D98">
            <w:fldChar w:fldCharType="separate"/>
          </w:r>
          <w:r w:rsidRPr="00FD1D98">
            <w:rPr>
              <w:noProof/>
            </w:rPr>
            <w:t>(Green &amp; Young, 2020)</w:t>
          </w:r>
          <w:r w:rsidRPr="00FD1D98">
            <w:fldChar w:fldCharType="end"/>
          </w:r>
        </w:sdtContent>
      </w:sdt>
      <w:r w:rsidRPr="00FD1D98">
        <w:t xml:space="preserve">. </w:t>
      </w:r>
    </w:p>
    <w:p w14:paraId="47720698" w14:textId="552510EB" w:rsidR="00FD1D98" w:rsidRPr="00FD1D98" w:rsidRDefault="000A1890" w:rsidP="000A1890">
      <w:pPr>
        <w:pStyle w:val="Heading1"/>
      </w:pPr>
      <w:bookmarkStart w:id="27" w:name="_Toc104157549"/>
      <w:bookmarkStart w:id="28" w:name="_Toc102405822"/>
      <w:r>
        <w:t xml:space="preserve">2.3 </w:t>
      </w:r>
      <w:r w:rsidR="00FD1D98" w:rsidRPr="00FD1D98">
        <w:t>Barriers to Accessing Training</w:t>
      </w:r>
      <w:bookmarkEnd w:id="27"/>
      <w:r w:rsidR="00FD1D98" w:rsidRPr="00FD1D98">
        <w:t xml:space="preserve"> </w:t>
      </w:r>
      <w:bookmarkEnd w:id="28"/>
    </w:p>
    <w:p w14:paraId="7C73D3ED" w14:textId="77777777" w:rsidR="00FD1D98" w:rsidRPr="00FD1D98" w:rsidRDefault="00FD1D98" w:rsidP="000F7381">
      <w:pPr>
        <w:spacing w:line="480" w:lineRule="auto"/>
        <w:rPr>
          <w:sz w:val="8"/>
          <w:szCs w:val="8"/>
        </w:rPr>
      </w:pPr>
    </w:p>
    <w:p w14:paraId="02961BB8" w14:textId="77777777" w:rsidR="00FD1D98" w:rsidRPr="00FD1D98" w:rsidRDefault="00FD1D98" w:rsidP="000F7381">
      <w:pPr>
        <w:spacing w:line="480" w:lineRule="auto"/>
      </w:pPr>
      <w:r w:rsidRPr="00FD1D98">
        <w:t xml:space="preserve">The barriers to accessing training will depend on individual circumstances and where these exist, are often multiple barriers </w:t>
      </w:r>
      <w:sdt>
        <w:sdtPr>
          <w:id w:val="406421509"/>
          <w:citation/>
        </w:sdtPr>
        <w:sdtEndPr/>
        <w:sdtContent>
          <w:r w:rsidRPr="00FD1D98">
            <w:fldChar w:fldCharType="begin"/>
          </w:r>
          <w:r w:rsidRPr="00FD1D98">
            <w:instrText xml:space="preserve"> CITATION Pen18 \l 2057 </w:instrText>
          </w:r>
          <w:r w:rsidRPr="00FD1D98">
            <w:fldChar w:fldCharType="separate"/>
          </w:r>
          <w:r w:rsidRPr="00FD1D98">
            <w:rPr>
              <w:noProof/>
            </w:rPr>
            <w:t>(Pennacchia, et al., 2018)</w:t>
          </w:r>
          <w:r w:rsidRPr="00FD1D98">
            <w:fldChar w:fldCharType="end"/>
          </w:r>
        </w:sdtContent>
      </w:sdt>
      <w:r w:rsidRPr="00FD1D98">
        <w:t>:</w:t>
      </w:r>
    </w:p>
    <w:p w14:paraId="53B2159E" w14:textId="24A418FE" w:rsidR="00FD1D98" w:rsidRPr="00FD1D98" w:rsidRDefault="000A1890" w:rsidP="000A1890">
      <w:pPr>
        <w:pStyle w:val="Heading1"/>
      </w:pPr>
      <w:bookmarkStart w:id="29" w:name="_Toc102405823"/>
      <w:bookmarkStart w:id="30" w:name="_Toc104157550"/>
      <w:r>
        <w:t>2.3</w:t>
      </w:r>
      <w:r w:rsidR="00C01C3B">
        <w:t xml:space="preserve">.1 </w:t>
      </w:r>
      <w:r w:rsidR="00FD1D98" w:rsidRPr="00FD1D98">
        <w:t>Personal barriers</w:t>
      </w:r>
      <w:bookmarkEnd w:id="29"/>
      <w:bookmarkEnd w:id="30"/>
    </w:p>
    <w:p w14:paraId="71F43BF1" w14:textId="77777777" w:rsidR="00FD1D98" w:rsidRPr="00FD1D98" w:rsidRDefault="00FD1D98" w:rsidP="000F7381">
      <w:pPr>
        <w:spacing w:line="480" w:lineRule="auto"/>
        <w:rPr>
          <w:sz w:val="12"/>
          <w:szCs w:val="12"/>
        </w:rPr>
      </w:pPr>
    </w:p>
    <w:p w14:paraId="41AC92D3" w14:textId="77777777" w:rsidR="00FD1D98" w:rsidRDefault="00FD1D98" w:rsidP="000F7381">
      <w:pPr>
        <w:spacing w:line="480" w:lineRule="auto"/>
      </w:pPr>
      <w:r w:rsidRPr="00FD1D98">
        <w:t>Personal barriers can vary significantly and is recognised as one of the largest reasons for not accessing development opportunities</w:t>
      </w:r>
      <w:sdt>
        <w:sdtPr>
          <w:id w:val="-2101097885"/>
          <w:citation/>
        </w:sdtPr>
        <w:sdtEndPr/>
        <w:sdtContent>
          <w:r w:rsidRPr="00FD1D98">
            <w:fldChar w:fldCharType="begin"/>
          </w:r>
          <w:r w:rsidRPr="00FD1D98">
            <w:instrText xml:space="preserve"> CITATION Pen18 \l 2057 </w:instrText>
          </w:r>
          <w:r w:rsidRPr="00FD1D98">
            <w:fldChar w:fldCharType="separate"/>
          </w:r>
          <w:r w:rsidRPr="00FD1D98">
            <w:rPr>
              <w:noProof/>
            </w:rPr>
            <w:t xml:space="preserve"> (Pennacchia, et al., 2018)</w:t>
          </w:r>
          <w:r w:rsidRPr="00FD1D98">
            <w:fldChar w:fldCharType="end"/>
          </w:r>
        </w:sdtContent>
      </w:sdt>
      <w:r w:rsidRPr="00FD1D98">
        <w:t xml:space="preserve">.  Low confidence and lack of self-esteem are two barriers which significantly increase in adult learners </w:t>
      </w:r>
      <w:sdt>
        <w:sdtPr>
          <w:id w:val="1268353336"/>
          <w:citation/>
        </w:sdtPr>
        <w:sdtEndPr/>
        <w:sdtContent>
          <w:r w:rsidRPr="00FD1D98">
            <w:fldChar w:fldCharType="begin"/>
          </w:r>
          <w:r w:rsidRPr="00FD1D98">
            <w:instrText xml:space="preserve"> CITATION Pen18 \l 2057 </w:instrText>
          </w:r>
          <w:r w:rsidRPr="00FD1D98">
            <w:fldChar w:fldCharType="separate"/>
          </w:r>
          <w:r w:rsidRPr="00FD1D98">
            <w:rPr>
              <w:noProof/>
            </w:rPr>
            <w:t>(Pennacchia, et al., 2018)</w:t>
          </w:r>
          <w:r w:rsidRPr="00FD1D98">
            <w:fldChar w:fldCharType="end"/>
          </w:r>
        </w:sdtContent>
      </w:sdt>
      <w:r w:rsidRPr="00FD1D98">
        <w:t xml:space="preserve">.  This includes fear of failure, which is worse in men </w:t>
      </w:r>
      <w:sdt>
        <w:sdtPr>
          <w:id w:val="1066227247"/>
          <w:citation/>
        </w:sdtPr>
        <w:sdtEndPr/>
        <w:sdtContent>
          <w:r w:rsidRPr="00FD1D98">
            <w:fldChar w:fldCharType="begin"/>
          </w:r>
          <w:r w:rsidRPr="00FD1D98">
            <w:instrText xml:space="preserve"> CITATION Lea13 \l 2057 </w:instrText>
          </w:r>
          <w:r w:rsidRPr="00FD1D98">
            <w:fldChar w:fldCharType="separate"/>
          </w:r>
          <w:r w:rsidRPr="00FD1D98">
            <w:rPr>
              <w:noProof/>
            </w:rPr>
            <w:t>(LSDA, 2013)</w:t>
          </w:r>
          <w:r w:rsidRPr="00FD1D98">
            <w:fldChar w:fldCharType="end"/>
          </w:r>
        </w:sdtContent>
      </w:sdt>
      <w:r w:rsidRPr="00FD1D98">
        <w:t xml:space="preserve">.  Negative poor experience also reduces the willingness to participate in training </w:t>
      </w:r>
      <w:sdt>
        <w:sdtPr>
          <w:id w:val="-338237047"/>
          <w:citation/>
        </w:sdtPr>
        <w:sdtEndPr/>
        <w:sdtContent>
          <w:r w:rsidRPr="00FD1D98">
            <w:fldChar w:fldCharType="begin"/>
          </w:r>
          <w:r w:rsidRPr="00FD1D98">
            <w:instrText xml:space="preserve"> CITATION TUC20 \l 2057 </w:instrText>
          </w:r>
          <w:r w:rsidRPr="00FD1D98">
            <w:fldChar w:fldCharType="separate"/>
          </w:r>
          <w:r w:rsidRPr="00FD1D98">
            <w:rPr>
              <w:noProof/>
            </w:rPr>
            <w:t>(TUC, 2020)</w:t>
          </w:r>
          <w:r w:rsidRPr="00FD1D98">
            <w:fldChar w:fldCharType="end"/>
          </w:r>
        </w:sdtContent>
      </w:sdt>
      <w:r w:rsidRPr="00FD1D98">
        <w:t xml:space="preserve">, as does poor mental health, unstable personal circumstances, abuse or bullying.  Childcare and caring responsibilities also limits accessibility, impacting women more, which is attributed to the start/end times of training or days of the week </w:t>
      </w:r>
      <w:sdt>
        <w:sdtPr>
          <w:id w:val="-1411388886"/>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w:t>
      </w:r>
    </w:p>
    <w:p w14:paraId="6D353652" w14:textId="77777777" w:rsidR="000A1890" w:rsidRPr="00FD1D98" w:rsidRDefault="000A1890" w:rsidP="000F7381">
      <w:pPr>
        <w:spacing w:line="480" w:lineRule="auto"/>
      </w:pPr>
    </w:p>
    <w:p w14:paraId="14896F50" w14:textId="77777777" w:rsidR="00FD1D98" w:rsidRDefault="00FD1D98" w:rsidP="000F7381">
      <w:pPr>
        <w:spacing w:line="480" w:lineRule="auto"/>
      </w:pPr>
      <w:r w:rsidRPr="00FD1D98">
        <w:t xml:space="preserve">Learning styles are impacted by social, physical, environmental and emotional factors </w:t>
      </w:r>
      <w:sdt>
        <w:sdtPr>
          <w:id w:val="2138836392"/>
          <w:citation/>
        </w:sdtPr>
        <w:sdtEndPr/>
        <w:sdtContent>
          <w:r w:rsidRPr="00FD1D98">
            <w:fldChar w:fldCharType="begin"/>
          </w:r>
          <w:r w:rsidRPr="00FD1D98">
            <w:instrText xml:space="preserve"> CITATION Val20 \l 2057 </w:instrText>
          </w:r>
          <w:r w:rsidRPr="00FD1D98">
            <w:fldChar w:fldCharType="separate"/>
          </w:r>
          <w:r w:rsidRPr="00FD1D98">
            <w:rPr>
              <w:noProof/>
            </w:rPr>
            <w:t>(Valamis, 2020)</w:t>
          </w:r>
          <w:r w:rsidRPr="00FD1D98">
            <w:fldChar w:fldCharType="end"/>
          </w:r>
        </w:sdtContent>
      </w:sdt>
      <w:r w:rsidRPr="00FD1D98">
        <w:t xml:space="preserve">.  Where employees do not feel a learning intervention meets their learning style and preferences in learning, they are less likely to engage in future learning </w:t>
      </w:r>
      <w:sdt>
        <w:sdtPr>
          <w:id w:val="1423917965"/>
          <w:citation/>
        </w:sdtPr>
        <w:sdtEndPr/>
        <w:sdtContent>
          <w:r w:rsidRPr="00FD1D98">
            <w:fldChar w:fldCharType="begin"/>
          </w:r>
          <w:r w:rsidRPr="00FD1D98">
            <w:instrText xml:space="preserve"> CITATION Bee20 \l 2057 </w:instrText>
          </w:r>
          <w:r w:rsidRPr="00FD1D98">
            <w:fldChar w:fldCharType="separate"/>
          </w:r>
          <w:r w:rsidRPr="00FD1D98">
            <w:rPr>
              <w:noProof/>
            </w:rPr>
            <w:t>(Beevers, et al., 2020)</w:t>
          </w:r>
          <w:r w:rsidRPr="00FD1D98">
            <w:fldChar w:fldCharType="end"/>
          </w:r>
        </w:sdtContent>
      </w:sdt>
      <w:r w:rsidRPr="00FD1D98">
        <w:t>.</w:t>
      </w:r>
    </w:p>
    <w:p w14:paraId="571DC639" w14:textId="77777777" w:rsidR="000A1890" w:rsidRDefault="000A1890" w:rsidP="000F7381">
      <w:pPr>
        <w:spacing w:line="480" w:lineRule="auto"/>
      </w:pPr>
    </w:p>
    <w:p w14:paraId="77800E8D" w14:textId="77777777" w:rsidR="00FD1D98" w:rsidRPr="00FD1D98" w:rsidRDefault="00FD1D98" w:rsidP="000F7381">
      <w:pPr>
        <w:spacing w:line="480" w:lineRule="auto"/>
        <w:rPr>
          <w:sz w:val="2"/>
          <w:szCs w:val="2"/>
        </w:rPr>
      </w:pPr>
    </w:p>
    <w:p w14:paraId="06BB23CC" w14:textId="5FB507B6" w:rsidR="00FD1D98" w:rsidRPr="00FD1D98" w:rsidRDefault="00087DCC" w:rsidP="00C01C3B">
      <w:pPr>
        <w:pStyle w:val="Heading1"/>
      </w:pPr>
      <w:bookmarkStart w:id="31" w:name="_Toc102405824"/>
      <w:bookmarkStart w:id="32" w:name="_Toc104157551"/>
      <w:r>
        <w:lastRenderedPageBreak/>
        <w:t xml:space="preserve">2.3.2 </w:t>
      </w:r>
      <w:r w:rsidR="00FD1D98" w:rsidRPr="00FD1D98">
        <w:t>Disability or Additional Learning Need (ALN)</w:t>
      </w:r>
      <w:bookmarkEnd w:id="31"/>
      <w:bookmarkEnd w:id="32"/>
      <w:r w:rsidR="00FD1D98" w:rsidRPr="00FD1D98">
        <w:t xml:space="preserve"> </w:t>
      </w:r>
    </w:p>
    <w:p w14:paraId="5459043A" w14:textId="77777777" w:rsidR="00FD1D98" w:rsidRPr="00FD1D98" w:rsidRDefault="00FD1D98" w:rsidP="000F7381">
      <w:pPr>
        <w:spacing w:line="480" w:lineRule="auto"/>
        <w:rPr>
          <w:sz w:val="16"/>
          <w:szCs w:val="16"/>
        </w:rPr>
      </w:pPr>
    </w:p>
    <w:p w14:paraId="76040AF8" w14:textId="77777777" w:rsidR="00FD1D98" w:rsidRPr="00FD1D98" w:rsidRDefault="00FD1D98" w:rsidP="000F7381">
      <w:pPr>
        <w:spacing w:line="480" w:lineRule="auto"/>
      </w:pPr>
      <w:r w:rsidRPr="00FD1D98">
        <w:t xml:space="preserve">Disabilities affect 20% of the UK population, being 50% less likely to gain employment. Those employed are likely to be in unskilled, part-time roles, reducing access to development opportunities </w:t>
      </w:r>
      <w:sdt>
        <w:sdtPr>
          <w:id w:val="468256322"/>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Due to lack of training and support, they are 17% more likely to leave their role within the first year </w:t>
      </w:r>
      <w:sdt>
        <w:sdtPr>
          <w:id w:val="1530909693"/>
          <w:citation/>
        </w:sdtPr>
        <w:sdtEndPr/>
        <w:sdtContent>
          <w:r w:rsidRPr="00FD1D98">
            <w:fldChar w:fldCharType="begin"/>
          </w:r>
          <w:r w:rsidRPr="00FD1D98">
            <w:instrText xml:space="preserve"> CITATION Pen18 \l 2057 </w:instrText>
          </w:r>
          <w:r w:rsidRPr="00FD1D98">
            <w:fldChar w:fldCharType="separate"/>
          </w:r>
          <w:r w:rsidRPr="00FD1D98">
            <w:rPr>
              <w:noProof/>
            </w:rPr>
            <w:t>(Pennacchia, et al., 2018)</w:t>
          </w:r>
          <w:r w:rsidRPr="00FD1D98">
            <w:fldChar w:fldCharType="end"/>
          </w:r>
        </w:sdtContent>
      </w:sdt>
      <w:r w:rsidRPr="00FD1D98">
        <w:t xml:space="preserve"> and 86% more likely to face multiple barriers </w:t>
      </w:r>
      <w:sdt>
        <w:sdtPr>
          <w:id w:val="388001331"/>
          <w:citation/>
        </w:sdtPr>
        <w:sdtEndPr/>
        <w:sdtContent>
          <w:r w:rsidRPr="00FD1D98">
            <w:fldChar w:fldCharType="begin"/>
          </w:r>
          <w:r w:rsidRPr="00FD1D98">
            <w:instrText xml:space="preserve"> CITATION Equ18 \l 2057 </w:instrText>
          </w:r>
          <w:r w:rsidRPr="00FD1D98">
            <w:fldChar w:fldCharType="separate"/>
          </w:r>
          <w:r w:rsidRPr="00FD1D98">
            <w:rPr>
              <w:noProof/>
            </w:rPr>
            <w:t>(Equality and Human Rights Commission, 2018)</w:t>
          </w:r>
          <w:r w:rsidRPr="00FD1D98">
            <w:fldChar w:fldCharType="end"/>
          </w:r>
        </w:sdtContent>
      </w:sdt>
      <w:r w:rsidRPr="00FD1D98">
        <w:t xml:space="preserve">.   Recognising within HDdUHB 3% of the workforce have a disability, with a further 5% stating they would not like to disclose </w:t>
      </w:r>
      <w:sdt>
        <w:sdtPr>
          <w:id w:val="214933264"/>
          <w:citation/>
        </w:sdtPr>
        <w:sdtEndPr/>
        <w:sdtContent>
          <w:r w:rsidRPr="00FD1D98">
            <w:fldChar w:fldCharType="begin"/>
          </w:r>
          <w:r w:rsidRPr="00FD1D98">
            <w:instrText xml:space="preserve"> CITATION HDd2b \l 2057 </w:instrText>
          </w:r>
          <w:r w:rsidRPr="00FD1D98">
            <w:fldChar w:fldCharType="separate"/>
          </w:r>
          <w:r w:rsidRPr="00FD1D98">
            <w:rPr>
              <w:noProof/>
            </w:rPr>
            <w:t>(HDdUHB, 2022b)</w:t>
          </w:r>
          <w:r w:rsidRPr="00FD1D98">
            <w:fldChar w:fldCharType="end"/>
          </w:r>
        </w:sdtContent>
      </w:sdt>
      <w:r w:rsidRPr="00FD1D98">
        <w:t xml:space="preserve">, this potentially could mean that 813 employees could be impacted by barriers as a result of a disability. </w:t>
      </w:r>
    </w:p>
    <w:p w14:paraId="1425CD7F" w14:textId="77777777" w:rsidR="00FD1D98" w:rsidRPr="00FD1D98" w:rsidRDefault="00FD1D98" w:rsidP="000F7381">
      <w:pPr>
        <w:spacing w:line="480" w:lineRule="auto"/>
      </w:pPr>
    </w:p>
    <w:p w14:paraId="09494F4A" w14:textId="77777777" w:rsidR="00FD1D98" w:rsidRPr="00FD1D98" w:rsidRDefault="00FD1D98" w:rsidP="000F7381">
      <w:pPr>
        <w:spacing w:line="480" w:lineRule="auto"/>
      </w:pPr>
      <w:r w:rsidRPr="00FD1D98">
        <w:t xml:space="preserve">In the UK 1.5 million people have an Additional Learning Need (ALN) including dyslexia and autism, impacting their ability to read, write, communicate, retain information and learn new skills </w:t>
      </w:r>
      <w:sdt>
        <w:sdtPr>
          <w:id w:val="352690681"/>
          <w:citation/>
        </w:sdtPr>
        <w:sdtEndPr/>
        <w:sdtContent>
          <w:r w:rsidRPr="00FD1D98">
            <w:fldChar w:fldCharType="begin"/>
          </w:r>
          <w:r w:rsidRPr="00FD1D98">
            <w:instrText xml:space="preserve"> CITATION TUC20 \l 2057 </w:instrText>
          </w:r>
          <w:r w:rsidRPr="00FD1D98">
            <w:fldChar w:fldCharType="separate"/>
          </w:r>
          <w:r w:rsidRPr="00FD1D98">
            <w:rPr>
              <w:noProof/>
            </w:rPr>
            <w:t>(TUC, 2020)</w:t>
          </w:r>
          <w:r w:rsidRPr="00FD1D98">
            <w:fldChar w:fldCharType="end"/>
          </w:r>
        </w:sdtContent>
      </w:sdt>
      <w:r w:rsidRPr="00FD1D98">
        <w:t xml:space="preserve">.  Although not a learning difficulty, Attention Deficit Disorder (ADD) and Attention Deficit Hyperactive Disorder (ADHD) significantly impact concentration and ability to process information </w:t>
      </w:r>
      <w:sdt>
        <w:sdtPr>
          <w:id w:val="1987041988"/>
          <w:citation/>
        </w:sdtPr>
        <w:sdtEndPr/>
        <w:sdtContent>
          <w:r w:rsidRPr="00FD1D98">
            <w:fldChar w:fldCharType="begin"/>
          </w:r>
          <w:r w:rsidRPr="00FD1D98">
            <w:instrText xml:space="preserve"> CITATION Min20 \l 2057 </w:instrText>
          </w:r>
          <w:r w:rsidRPr="00FD1D98">
            <w:fldChar w:fldCharType="separate"/>
          </w:r>
          <w:r w:rsidRPr="00FD1D98">
            <w:rPr>
              <w:noProof/>
            </w:rPr>
            <w:t>(Minor, 2020)</w:t>
          </w:r>
          <w:r w:rsidRPr="00FD1D98">
            <w:fldChar w:fldCharType="end"/>
          </w:r>
        </w:sdtContent>
      </w:sdt>
      <w:r w:rsidRPr="00FD1D98">
        <w:t>.   Despite 1% of the workforce having ALN</w:t>
      </w:r>
      <w:sdt>
        <w:sdtPr>
          <w:id w:val="-1919782323"/>
          <w:citation/>
        </w:sdtPr>
        <w:sdtEndPr/>
        <w:sdtContent>
          <w:r w:rsidRPr="00FD1D98">
            <w:fldChar w:fldCharType="begin"/>
          </w:r>
          <w:r w:rsidRPr="00FD1D98">
            <w:instrText xml:space="preserve"> CITATION HDd2b \l 2057 </w:instrText>
          </w:r>
          <w:r w:rsidRPr="00FD1D98">
            <w:fldChar w:fldCharType="separate"/>
          </w:r>
          <w:r w:rsidRPr="00FD1D98">
            <w:rPr>
              <w:noProof/>
            </w:rPr>
            <w:t xml:space="preserve"> (HDdUHB, 2022b)</w:t>
          </w:r>
          <w:r w:rsidRPr="00FD1D98">
            <w:fldChar w:fldCharType="end"/>
          </w:r>
        </w:sdtContent>
      </w:sdt>
      <w:r w:rsidRPr="00FD1D98">
        <w:t xml:space="preserve">, the current provision within HDdUHB does not differentiate L&amp;D activities to support these individual needs </w:t>
      </w:r>
      <w:sdt>
        <w:sdtPr>
          <w:id w:val="-1929652194"/>
          <w:citation/>
        </w:sdtPr>
        <w:sdtEndPr/>
        <w:sdtContent>
          <w:r w:rsidRPr="00FD1D98">
            <w:fldChar w:fldCharType="begin"/>
          </w:r>
          <w:r w:rsidRPr="00FD1D98">
            <w:instrText xml:space="preserve"> CITATION HDd214 \l 2057 </w:instrText>
          </w:r>
          <w:r w:rsidRPr="00FD1D98">
            <w:fldChar w:fldCharType="separate"/>
          </w:r>
          <w:r w:rsidRPr="00FD1D98">
            <w:rPr>
              <w:noProof/>
            </w:rPr>
            <w:t>(HDdUHB, 2021)</w:t>
          </w:r>
          <w:r w:rsidRPr="00FD1D98">
            <w:fldChar w:fldCharType="end"/>
          </w:r>
        </w:sdtContent>
      </w:sdt>
      <w:r w:rsidRPr="00FD1D98">
        <w:t>.</w:t>
      </w:r>
    </w:p>
    <w:p w14:paraId="06B0010D" w14:textId="038EF48B" w:rsidR="00FD1D98" w:rsidRPr="00FD1D98" w:rsidRDefault="00087DCC" w:rsidP="00087DCC">
      <w:pPr>
        <w:pStyle w:val="Heading1"/>
      </w:pPr>
      <w:bookmarkStart w:id="33" w:name="_Toc102405825"/>
      <w:bookmarkStart w:id="34" w:name="_Toc104157552"/>
      <w:r>
        <w:t>2.3.3</w:t>
      </w:r>
      <w:r w:rsidR="00B505A4">
        <w:t xml:space="preserve"> </w:t>
      </w:r>
      <w:r w:rsidR="00FD1D98" w:rsidRPr="00FD1D98">
        <w:t>Demographic, Social and Cultural Barriers</w:t>
      </w:r>
      <w:bookmarkEnd w:id="33"/>
      <w:bookmarkEnd w:id="34"/>
    </w:p>
    <w:p w14:paraId="2924F2B7" w14:textId="77777777" w:rsidR="00FD1D98" w:rsidRPr="00FD1D98" w:rsidRDefault="00FD1D98" w:rsidP="000F7381">
      <w:pPr>
        <w:spacing w:line="480" w:lineRule="auto"/>
        <w:rPr>
          <w:sz w:val="10"/>
          <w:szCs w:val="6"/>
        </w:rPr>
      </w:pPr>
    </w:p>
    <w:p w14:paraId="098029A8" w14:textId="77777777" w:rsidR="00FD1D98" w:rsidRPr="00FD1D98" w:rsidRDefault="00FD1D98" w:rsidP="000F7381">
      <w:pPr>
        <w:spacing w:line="480" w:lineRule="auto"/>
      </w:pPr>
      <w:r w:rsidRPr="00FD1D98">
        <w:t xml:space="preserve">Peer pressure from friends, families and social groups is significantly higher where individuals come from different cultures.  Where social connections do not engage in learning, this will impact individuals </w:t>
      </w:r>
      <w:sdt>
        <w:sdtPr>
          <w:id w:val="-1790273785"/>
          <w:citation/>
        </w:sdtPr>
        <w:sdtEndPr/>
        <w:sdtContent>
          <w:r w:rsidRPr="00FD1D98">
            <w:fldChar w:fldCharType="begin"/>
          </w:r>
          <w:r w:rsidRPr="00FD1D98">
            <w:instrText xml:space="preserve"> CITATION TUC20 \l 2057 </w:instrText>
          </w:r>
          <w:r w:rsidRPr="00FD1D98">
            <w:fldChar w:fldCharType="separate"/>
          </w:r>
          <w:r w:rsidRPr="00FD1D98">
            <w:rPr>
              <w:noProof/>
            </w:rPr>
            <w:t>(TUC, 2020)</w:t>
          </w:r>
          <w:r w:rsidRPr="00FD1D98">
            <w:fldChar w:fldCharType="end"/>
          </w:r>
        </w:sdtContent>
      </w:sdt>
      <w:r w:rsidRPr="00FD1D98">
        <w:t xml:space="preserve">.  </w:t>
      </w:r>
    </w:p>
    <w:p w14:paraId="14CAB6F9" w14:textId="77777777" w:rsidR="00FD1D98" w:rsidRPr="00FD1D98" w:rsidRDefault="00FD1D98" w:rsidP="000F7381">
      <w:pPr>
        <w:spacing w:line="480" w:lineRule="auto"/>
        <w:rPr>
          <w:sz w:val="10"/>
          <w:szCs w:val="10"/>
        </w:rPr>
      </w:pPr>
    </w:p>
    <w:p w14:paraId="3FDA36FD" w14:textId="5D05DAA8" w:rsidR="00FD1D98" w:rsidRPr="00FD1D98" w:rsidRDefault="00FD1D98" w:rsidP="000F7381">
      <w:pPr>
        <w:spacing w:line="480" w:lineRule="auto"/>
      </w:pPr>
      <w:r w:rsidRPr="00FD1D98">
        <w:t xml:space="preserve">Black and Minority Ethnic (BAME) workers have reduced opportunities for development due to unconscious bias </w:t>
      </w:r>
      <w:sdt>
        <w:sdtPr>
          <w:id w:val="-506753630"/>
          <w:citation/>
        </w:sdtPr>
        <w:sdtEndPr/>
        <w:sdtContent>
          <w:r w:rsidRPr="00FD1D98">
            <w:fldChar w:fldCharType="begin"/>
          </w:r>
          <w:r w:rsidRPr="00FD1D98">
            <w:instrText xml:space="preserve"> CITATION Nat16 \l 2057 </w:instrText>
          </w:r>
          <w:r w:rsidRPr="00FD1D98">
            <w:fldChar w:fldCharType="separate"/>
          </w:r>
          <w:r w:rsidRPr="00FD1D98">
            <w:rPr>
              <w:noProof/>
            </w:rPr>
            <w:t>(Nath, 2016)</w:t>
          </w:r>
          <w:r w:rsidRPr="00FD1D98">
            <w:fldChar w:fldCharType="end"/>
          </w:r>
        </w:sdtContent>
      </w:sdt>
      <w:r w:rsidRPr="00FD1D98">
        <w:t xml:space="preserve">, lacking role models and facing exclusion not only in development opportunities, but career advancement </w:t>
      </w:r>
      <w:sdt>
        <w:sdtPr>
          <w:id w:val="-1944218675"/>
          <w:citation/>
        </w:sdtPr>
        <w:sdtEndPr/>
        <w:sdtContent>
          <w:r w:rsidRPr="00FD1D98">
            <w:fldChar w:fldCharType="begin"/>
          </w:r>
          <w:r w:rsidRPr="00FD1D98">
            <w:instrText xml:space="preserve"> CITATION Eth14 \l 2057 </w:instrText>
          </w:r>
          <w:r w:rsidRPr="00FD1D98">
            <w:fldChar w:fldCharType="separate"/>
          </w:r>
          <w:r w:rsidRPr="00FD1D98">
            <w:rPr>
              <w:noProof/>
            </w:rPr>
            <w:t>(Ethnic Dimension, 2014)</w:t>
          </w:r>
          <w:r w:rsidRPr="00FD1D98">
            <w:fldChar w:fldCharType="end"/>
          </w:r>
        </w:sdtContent>
      </w:sdt>
      <w:r w:rsidR="00210E31">
        <w:t xml:space="preserve">. </w:t>
      </w:r>
      <w:r w:rsidR="00D17E5C">
        <w:t>S</w:t>
      </w:r>
      <w:r w:rsidRPr="00FD1D98">
        <w:t xml:space="preserve"> BAME employees account for 7% of the overall workforce, with a further 7% prefer not to disclose </w:t>
      </w:r>
      <w:sdt>
        <w:sdtPr>
          <w:id w:val="540251764"/>
          <w:citation/>
        </w:sdtPr>
        <w:sdtEndPr/>
        <w:sdtContent>
          <w:r w:rsidRPr="00FD1D98">
            <w:fldChar w:fldCharType="begin"/>
          </w:r>
          <w:r w:rsidRPr="00FD1D98">
            <w:instrText xml:space="preserve"> CITATION Bar22 \l 2057 </w:instrText>
          </w:r>
          <w:r w:rsidRPr="00FD1D98">
            <w:fldChar w:fldCharType="separate"/>
          </w:r>
          <w:r w:rsidRPr="00FD1D98">
            <w:rPr>
              <w:noProof/>
            </w:rPr>
            <w:t>(Barnes, 2022)</w:t>
          </w:r>
          <w:r w:rsidRPr="00FD1D98">
            <w:fldChar w:fldCharType="end"/>
          </w:r>
        </w:sdtContent>
      </w:sdt>
      <w:r w:rsidRPr="00FD1D98">
        <w:t>, this could potentially account to approximately 1,500 staff.  It should be noted, where these reduced development opportunities exist, this reduces the aspirations of BAME individuals, which reduces productivity and a talent pipeline</w:t>
      </w:r>
      <w:sdt>
        <w:sdtPr>
          <w:id w:val="-1478602289"/>
          <w:citation/>
        </w:sdtPr>
        <w:sdtEndPr/>
        <w:sdtContent>
          <w:r w:rsidRPr="00FD1D98">
            <w:fldChar w:fldCharType="begin"/>
          </w:r>
          <w:r w:rsidRPr="00FD1D98">
            <w:instrText xml:space="preserve"> CITATION Pen18 \l 2057 </w:instrText>
          </w:r>
          <w:r w:rsidRPr="00FD1D98">
            <w:fldChar w:fldCharType="separate"/>
          </w:r>
          <w:r w:rsidRPr="00FD1D98">
            <w:rPr>
              <w:noProof/>
            </w:rPr>
            <w:t xml:space="preserve"> (Pennacchia, et al., 2018)</w:t>
          </w:r>
          <w:r w:rsidRPr="00FD1D98">
            <w:fldChar w:fldCharType="end"/>
          </w:r>
        </w:sdtContent>
      </w:sdt>
      <w:r w:rsidRPr="00FD1D98">
        <w:t xml:space="preserve">. This could also impact retention.   Where language is a barrier, this increases the potential of disengagement from L&amp;D activities significantly </w:t>
      </w:r>
      <w:sdt>
        <w:sdtPr>
          <w:id w:val="892474745"/>
          <w:citation/>
        </w:sdtPr>
        <w:sdtEndPr/>
        <w:sdtContent>
          <w:r w:rsidRPr="00FD1D98">
            <w:fldChar w:fldCharType="begin"/>
          </w:r>
          <w:r w:rsidRPr="00FD1D98">
            <w:instrText xml:space="preserve"> CITATION Min20 \l 2057 </w:instrText>
          </w:r>
          <w:r w:rsidRPr="00FD1D98">
            <w:fldChar w:fldCharType="separate"/>
          </w:r>
          <w:r w:rsidRPr="00FD1D98">
            <w:rPr>
              <w:noProof/>
            </w:rPr>
            <w:t>(Minor, 2020)</w:t>
          </w:r>
          <w:r w:rsidRPr="00FD1D98">
            <w:fldChar w:fldCharType="end"/>
          </w:r>
        </w:sdtContent>
      </w:sdt>
      <w:r w:rsidRPr="00FD1D98">
        <w:t>.</w:t>
      </w:r>
    </w:p>
    <w:p w14:paraId="317C5B28" w14:textId="77777777" w:rsidR="00FD1D98" w:rsidRPr="00FD1D98" w:rsidRDefault="00FD1D98" w:rsidP="000F7381">
      <w:pPr>
        <w:spacing w:line="480" w:lineRule="auto"/>
        <w:rPr>
          <w:sz w:val="10"/>
          <w:szCs w:val="10"/>
        </w:rPr>
      </w:pPr>
    </w:p>
    <w:p w14:paraId="0AC1DFCE" w14:textId="77777777" w:rsidR="00FD1D98" w:rsidRDefault="00FD1D98" w:rsidP="000F7381">
      <w:pPr>
        <w:spacing w:line="480" w:lineRule="auto"/>
        <w:rPr>
          <w:color w:val="333333"/>
          <w:shd w:val="clear" w:color="auto" w:fill="FFFFFF"/>
        </w:rPr>
      </w:pPr>
      <w:r w:rsidRPr="00FD1D98">
        <w:t xml:space="preserve">Low paid, part time, temporary or agency workers are often excluded from development opportunities </w:t>
      </w:r>
      <w:sdt>
        <w:sdtPr>
          <w:id w:val="-787653923"/>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As these vulnerable workers often work shifts, this further reduces access.   Low skills levels reduce engagement in training </w:t>
      </w:r>
      <w:sdt>
        <w:sdtPr>
          <w:id w:val="1061451042"/>
          <w:citation/>
        </w:sdtPr>
        <w:sdtEndPr/>
        <w:sdtContent>
          <w:r w:rsidRPr="00FD1D98">
            <w:fldChar w:fldCharType="begin"/>
          </w:r>
          <w:r w:rsidRPr="00FD1D98">
            <w:instrText xml:space="preserve"> CITATION TUC20 \l 2057 </w:instrText>
          </w:r>
          <w:r w:rsidRPr="00FD1D98">
            <w:fldChar w:fldCharType="separate"/>
          </w:r>
          <w:r w:rsidRPr="00FD1D98">
            <w:rPr>
              <w:noProof/>
            </w:rPr>
            <w:t>(TUC, 2020)</w:t>
          </w:r>
          <w:r w:rsidRPr="00FD1D98">
            <w:fldChar w:fldCharType="end"/>
          </w:r>
        </w:sdtContent>
      </w:sdt>
      <w:r w:rsidRPr="00FD1D98">
        <w:t xml:space="preserve">.  The </w:t>
      </w:r>
      <w:r w:rsidRPr="00FD1D98">
        <w:rPr>
          <w:color w:val="333333"/>
          <w:shd w:val="clear" w:color="auto" w:fill="FFFFFF"/>
        </w:rPr>
        <w:t>OECD reported where individuals do not deem themselves to be academic or have low levels of education, 80% will be reluctant to take part in L&amp;D interventions </w:t>
      </w:r>
      <w:sdt>
        <w:sdtPr>
          <w:rPr>
            <w:color w:val="333333"/>
            <w:shd w:val="clear" w:color="auto" w:fill="FFFFFF"/>
          </w:rPr>
          <w:id w:val="-1475279485"/>
          <w:citation/>
        </w:sdtPr>
        <w:sdtEndPr/>
        <w:sdtContent>
          <w:r w:rsidRPr="00FD1D98">
            <w:rPr>
              <w:color w:val="333333"/>
              <w:shd w:val="clear" w:color="auto" w:fill="FFFFFF"/>
            </w:rPr>
            <w:fldChar w:fldCharType="begin"/>
          </w:r>
          <w:r w:rsidRPr="00FD1D98">
            <w:rPr>
              <w:color w:val="333333"/>
              <w:shd w:val="clear" w:color="auto" w:fill="FFFFFF"/>
            </w:rPr>
            <w:instrText xml:space="preserve"> CITATION OEC211 \l 2057 </w:instrText>
          </w:r>
          <w:r w:rsidRPr="00FD1D98">
            <w:rPr>
              <w:color w:val="333333"/>
              <w:shd w:val="clear" w:color="auto" w:fill="FFFFFF"/>
            </w:rPr>
            <w:fldChar w:fldCharType="separate"/>
          </w:r>
          <w:r w:rsidRPr="00FD1D98">
            <w:rPr>
              <w:noProof/>
              <w:color w:val="333333"/>
              <w:shd w:val="clear" w:color="auto" w:fill="FFFFFF"/>
            </w:rPr>
            <w:t>(OECD, 2021)</w:t>
          </w:r>
          <w:r w:rsidRPr="00FD1D98">
            <w:rPr>
              <w:color w:val="333333"/>
              <w:shd w:val="clear" w:color="auto" w:fill="FFFFFF"/>
            </w:rPr>
            <w:fldChar w:fldCharType="end"/>
          </w:r>
        </w:sdtContent>
      </w:sdt>
      <w:r w:rsidRPr="00FD1D98">
        <w:rPr>
          <w:color w:val="333333"/>
          <w:shd w:val="clear" w:color="auto" w:fill="FFFFFF"/>
        </w:rPr>
        <w:t xml:space="preserve">. </w:t>
      </w:r>
    </w:p>
    <w:p w14:paraId="035E2881" w14:textId="77777777" w:rsidR="0003356B" w:rsidRPr="00FD1D98" w:rsidRDefault="0003356B" w:rsidP="000F7381">
      <w:pPr>
        <w:spacing w:line="480" w:lineRule="auto"/>
        <w:rPr>
          <w:color w:val="333333"/>
          <w:shd w:val="clear" w:color="auto" w:fill="FFFFFF"/>
        </w:rPr>
      </w:pPr>
    </w:p>
    <w:p w14:paraId="4AB3A63F" w14:textId="77777777" w:rsidR="00FD1D98" w:rsidRPr="00FD1D98" w:rsidRDefault="00FD1D98" w:rsidP="000F7381">
      <w:pPr>
        <w:spacing w:line="480" w:lineRule="auto"/>
      </w:pPr>
      <w:r w:rsidRPr="00FD1D98">
        <w:t xml:space="preserve">Older employees are less likely to voluntarily engage in development opportunities due to personal commitment and low confidence, and research suggests that employers are less likely to promote training to older employees which leads to greater inequalities </w:t>
      </w:r>
      <w:sdt>
        <w:sdtPr>
          <w:id w:val="-1732069647"/>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Recognising that workers are going to stay in work longer, this not </w:t>
      </w:r>
      <w:r w:rsidRPr="00FD1D98">
        <w:lastRenderedPageBreak/>
        <w:t xml:space="preserve">only limits their development and self-esteem, but over time will reduce the skills levels of the overall workforce </w:t>
      </w:r>
      <w:sdt>
        <w:sdtPr>
          <w:id w:val="-62257689"/>
          <w:citation/>
        </w:sdtPr>
        <w:sdtEndPr/>
        <w:sdtContent>
          <w:r w:rsidRPr="00FD1D98">
            <w:fldChar w:fldCharType="begin"/>
          </w:r>
          <w:r w:rsidRPr="00FD1D98">
            <w:instrText xml:space="preserve"> CITATION Gov17 \l 2057 </w:instrText>
          </w:r>
          <w:r w:rsidRPr="00FD1D98">
            <w:fldChar w:fldCharType="separate"/>
          </w:r>
          <w:r w:rsidRPr="00FD1D98">
            <w:rPr>
              <w:noProof/>
            </w:rPr>
            <w:t>(Government Office for Science, 2017)</w:t>
          </w:r>
          <w:r w:rsidRPr="00FD1D98">
            <w:fldChar w:fldCharType="end"/>
          </w:r>
        </w:sdtContent>
      </w:sdt>
      <w:r w:rsidRPr="00FD1D98">
        <w:t xml:space="preserve">. </w:t>
      </w:r>
    </w:p>
    <w:p w14:paraId="68FD9281" w14:textId="77777777" w:rsidR="00FD1D98" w:rsidRPr="00FD1D98" w:rsidRDefault="00FD1D98" w:rsidP="000F7381">
      <w:pPr>
        <w:spacing w:line="480" w:lineRule="auto"/>
        <w:rPr>
          <w:color w:val="333333"/>
          <w:sz w:val="4"/>
          <w:szCs w:val="4"/>
          <w:shd w:val="clear" w:color="auto" w:fill="FFFFFF"/>
        </w:rPr>
      </w:pPr>
    </w:p>
    <w:p w14:paraId="62EA53F9" w14:textId="56031A9C" w:rsidR="00FD1D98" w:rsidRPr="00FD1D98" w:rsidRDefault="0003356B" w:rsidP="0003356B">
      <w:pPr>
        <w:pStyle w:val="Heading1"/>
      </w:pPr>
      <w:bookmarkStart w:id="35" w:name="_Toc102405826"/>
      <w:bookmarkStart w:id="36" w:name="_Toc104157553"/>
      <w:r>
        <w:t xml:space="preserve">2.3.4 </w:t>
      </w:r>
      <w:r w:rsidR="00FD1D98" w:rsidRPr="00FD1D98">
        <w:t>Financial</w:t>
      </w:r>
      <w:bookmarkEnd w:id="35"/>
      <w:bookmarkEnd w:id="36"/>
    </w:p>
    <w:p w14:paraId="52A473FD" w14:textId="77777777" w:rsidR="00FD1D98" w:rsidRPr="00FD1D98" w:rsidRDefault="00FD1D98" w:rsidP="000F7381">
      <w:pPr>
        <w:spacing w:line="480" w:lineRule="auto"/>
        <w:rPr>
          <w:sz w:val="2"/>
          <w:szCs w:val="2"/>
        </w:rPr>
      </w:pPr>
    </w:p>
    <w:p w14:paraId="0A028668" w14:textId="77777777" w:rsidR="00FD1D98" w:rsidRDefault="00FD1D98" w:rsidP="000F7381">
      <w:pPr>
        <w:spacing w:line="480" w:lineRule="auto"/>
      </w:pPr>
      <w:r w:rsidRPr="00FD1D98">
        <w:t xml:space="preserve">Recognising that the current HDdUHB only funds 75% of any higher award applications and the limited places available </w:t>
      </w:r>
      <w:sdt>
        <w:sdtPr>
          <w:id w:val="-1187364318"/>
          <w:citation/>
        </w:sdtPr>
        <w:sdtEndPr/>
        <w:sdtContent>
          <w:r w:rsidRPr="00FD1D98">
            <w:fldChar w:fldCharType="begin"/>
          </w:r>
          <w:r w:rsidRPr="00FD1D98">
            <w:instrText xml:space="preserve"> CITATION HDd221 \l 2057 </w:instrText>
          </w:r>
          <w:r w:rsidRPr="00FD1D98">
            <w:fldChar w:fldCharType="separate"/>
          </w:r>
          <w:r w:rsidRPr="00FD1D98">
            <w:rPr>
              <w:noProof/>
            </w:rPr>
            <w:t>(HDdUHB, 2022)</w:t>
          </w:r>
          <w:r w:rsidRPr="00FD1D98">
            <w:fldChar w:fldCharType="end"/>
          </w:r>
        </w:sdtContent>
      </w:sdt>
      <w:r w:rsidRPr="00FD1D98">
        <w:t xml:space="preserve">, many staff self-fund development opportunities. Whilst financial barriers do exist, research suggests that in many cases, this is a screen to hide other barriers that may not be as socially acceptable to verbalise </w:t>
      </w:r>
      <w:sdt>
        <w:sdtPr>
          <w:id w:val="1301422003"/>
          <w:citation/>
        </w:sdtPr>
        <w:sdtEndPr/>
        <w:sdtContent>
          <w:r w:rsidRPr="00FD1D98">
            <w:fldChar w:fldCharType="begin"/>
          </w:r>
          <w:r w:rsidRPr="00FD1D98">
            <w:instrText xml:space="preserve">CITATION Lea13 \l 2057 </w:instrText>
          </w:r>
          <w:r w:rsidRPr="00FD1D98">
            <w:fldChar w:fldCharType="separate"/>
          </w:r>
          <w:r w:rsidRPr="00FD1D98">
            <w:rPr>
              <w:noProof/>
            </w:rPr>
            <w:t>(LSDA, 2013)</w:t>
          </w:r>
          <w:r w:rsidRPr="00FD1D98">
            <w:fldChar w:fldCharType="end"/>
          </w:r>
        </w:sdtContent>
      </w:sdt>
      <w:r w:rsidRPr="00FD1D98">
        <w:t xml:space="preserve">.  Although financial barriers are seen to be a factor in the educational sector, this is less likely within workplace learning, with employees placing the expectation of financial commitment on the employer </w:t>
      </w:r>
      <w:sdt>
        <w:sdtPr>
          <w:id w:val="1509017303"/>
          <w:citation/>
        </w:sdtPr>
        <w:sdtEndPr/>
        <w:sdtContent>
          <w:r w:rsidRPr="00FD1D98">
            <w:fldChar w:fldCharType="begin"/>
          </w:r>
          <w:r w:rsidRPr="00FD1D98">
            <w:instrText xml:space="preserve"> CITATION CIP1h \l 2057 </w:instrText>
          </w:r>
          <w:r w:rsidRPr="00FD1D98">
            <w:fldChar w:fldCharType="separate"/>
          </w:r>
          <w:r w:rsidRPr="00FD1D98">
            <w:rPr>
              <w:noProof/>
            </w:rPr>
            <w:t>(CIPD, 2021h)</w:t>
          </w:r>
          <w:r w:rsidRPr="00FD1D98">
            <w:fldChar w:fldCharType="end"/>
          </w:r>
        </w:sdtContent>
      </w:sdt>
      <w:r w:rsidRPr="00FD1D98">
        <w:t xml:space="preserve">.  Acas (2020) outlines where an employee needs to undertake training required for their role, this should be paid  </w:t>
      </w:r>
      <w:sdt>
        <w:sdtPr>
          <w:id w:val="-800062268"/>
          <w:citation/>
        </w:sdtPr>
        <w:sdtEndPr/>
        <w:sdtContent>
          <w:r w:rsidRPr="00FD1D98">
            <w:fldChar w:fldCharType="begin"/>
          </w:r>
          <w:r w:rsidRPr="00FD1D98">
            <w:instrText xml:space="preserve"> CITATION ACA20 \l 2057 </w:instrText>
          </w:r>
          <w:r w:rsidRPr="00FD1D98">
            <w:fldChar w:fldCharType="separate"/>
          </w:r>
          <w:r w:rsidRPr="00FD1D98">
            <w:rPr>
              <w:noProof/>
            </w:rPr>
            <w:t>(ACAS, 2020)</w:t>
          </w:r>
          <w:r w:rsidRPr="00FD1D98">
            <w:fldChar w:fldCharType="end"/>
          </w:r>
        </w:sdtContent>
      </w:sdt>
      <w:r w:rsidRPr="00FD1D98">
        <w:t xml:space="preserve">. </w:t>
      </w:r>
    </w:p>
    <w:p w14:paraId="13780D62" w14:textId="77777777" w:rsidR="0003356B" w:rsidRPr="00FD1D98" w:rsidRDefault="0003356B" w:rsidP="000F7381">
      <w:pPr>
        <w:spacing w:line="480" w:lineRule="auto"/>
      </w:pPr>
    </w:p>
    <w:p w14:paraId="6CE9D8A6" w14:textId="77777777" w:rsidR="00B43B95" w:rsidRDefault="00FD1D98" w:rsidP="000F7381">
      <w:pPr>
        <w:spacing w:line="480" w:lineRule="auto"/>
      </w:pPr>
      <w:r w:rsidRPr="00FD1D98">
        <w:t xml:space="preserve">Ensuring L&amp;D have a responsibility to assess accessibility of learning and manage training expenditure and budgets provides the ability to produce metrics in relation to ROI and KPI’s  </w:t>
      </w:r>
      <w:r w:rsidR="001E4E7A">
        <w:t xml:space="preserve"> </w:t>
      </w:r>
      <w:r w:rsidR="001F6D49">
        <w:t xml:space="preserve">Full accountability </w:t>
      </w:r>
      <w:r w:rsidR="001D37BB">
        <w:t>is not g</w:t>
      </w:r>
      <w:r w:rsidR="00E46AD0">
        <w:t>iven to L&amp;D</w:t>
      </w:r>
      <w:r w:rsidR="002F3587">
        <w:t xml:space="preserve"> within HDdUHB. </w:t>
      </w:r>
    </w:p>
    <w:p w14:paraId="23743A7D" w14:textId="21D67DB5" w:rsidR="00FE3447" w:rsidRDefault="00FE3447" w:rsidP="00FE3447">
      <w:pPr>
        <w:pStyle w:val="Heading1"/>
      </w:pPr>
      <w:bookmarkStart w:id="37" w:name="_Toc104157554"/>
      <w:r>
        <w:t xml:space="preserve">2.3.5 </w:t>
      </w:r>
      <w:r w:rsidR="00B43B95">
        <w:t>Communic</w:t>
      </w:r>
      <w:r>
        <w:t>ation</w:t>
      </w:r>
      <w:r w:rsidR="00D714C4">
        <w:t xml:space="preserve"> and Commitment</w:t>
      </w:r>
      <w:bookmarkEnd w:id="37"/>
    </w:p>
    <w:p w14:paraId="2ABA1442" w14:textId="77777777" w:rsidR="00D714C4" w:rsidRPr="00D714C4" w:rsidRDefault="00D714C4" w:rsidP="00D714C4"/>
    <w:p w14:paraId="2195C598" w14:textId="34AE72BB" w:rsidR="00FD1D98" w:rsidRPr="00FD1D98" w:rsidRDefault="00FD1D98" w:rsidP="000F7381">
      <w:pPr>
        <w:spacing w:line="480" w:lineRule="auto"/>
      </w:pPr>
      <w:r w:rsidRPr="00FD1D98">
        <w:t xml:space="preserve">Training opportunities should be visible, accessible and provide information to allow employees to self-select </w:t>
      </w:r>
      <w:sdt>
        <w:sdtPr>
          <w:id w:val="260111033"/>
          <w:citation/>
        </w:sdtPr>
        <w:sdtEndPr/>
        <w:sdtContent>
          <w:r w:rsidRPr="00FD1D98">
            <w:fldChar w:fldCharType="begin"/>
          </w:r>
          <w:r w:rsidRPr="00FD1D98">
            <w:instrText xml:space="preserve"> CITATION OEC211 \l 2057 </w:instrText>
          </w:r>
          <w:r w:rsidRPr="00FD1D98">
            <w:fldChar w:fldCharType="separate"/>
          </w:r>
          <w:r w:rsidRPr="00FD1D98">
            <w:rPr>
              <w:noProof/>
            </w:rPr>
            <w:t>(OECD, 2021)</w:t>
          </w:r>
          <w:r w:rsidRPr="00FD1D98">
            <w:fldChar w:fldCharType="end"/>
          </w:r>
        </w:sdtContent>
      </w:sdt>
      <w:r w:rsidRPr="00FD1D98">
        <w:t>.  Poor communication of opportunities is often a major barrier to training, with individuals failing to understand the relevance to them and the benefits of attending (TES,2020).</w:t>
      </w:r>
    </w:p>
    <w:p w14:paraId="26F0402F" w14:textId="77777777" w:rsidR="00FD1D98" w:rsidRPr="00FD1D98" w:rsidRDefault="00FD1D98" w:rsidP="000F7381">
      <w:pPr>
        <w:spacing w:line="480" w:lineRule="auto"/>
        <w:rPr>
          <w:sz w:val="6"/>
          <w:szCs w:val="6"/>
        </w:rPr>
      </w:pPr>
    </w:p>
    <w:p w14:paraId="69DB0C09" w14:textId="77777777" w:rsidR="00FD1D98" w:rsidRDefault="00FD1D98" w:rsidP="000F7381">
      <w:pPr>
        <w:spacing w:line="480" w:lineRule="auto"/>
      </w:pPr>
      <w:r w:rsidRPr="00FD1D98">
        <w:lastRenderedPageBreak/>
        <w:t xml:space="preserve">Time off, access, shift work, backfill of shifts, and lack of consistency for releasing employees will prevent employees accessing learning (TES,2020) </w:t>
      </w:r>
      <w:sdt>
        <w:sdtPr>
          <w:id w:val="1997141009"/>
          <w:citation/>
        </w:sdtPr>
        <w:sdtEndPr/>
        <w:sdtContent>
          <w:r w:rsidRPr="00FD1D98">
            <w:fldChar w:fldCharType="begin"/>
          </w:r>
          <w:r w:rsidRPr="00FD1D98">
            <w:instrText xml:space="preserve"> CITATION TUC20 \l 2057 </w:instrText>
          </w:r>
          <w:r w:rsidRPr="00FD1D98">
            <w:fldChar w:fldCharType="separate"/>
          </w:r>
          <w:r w:rsidRPr="00FD1D98">
            <w:rPr>
              <w:noProof/>
            </w:rPr>
            <w:t>(TUC, 2020)</w:t>
          </w:r>
          <w:r w:rsidRPr="00FD1D98">
            <w:fldChar w:fldCharType="end"/>
          </w:r>
        </w:sdtContent>
      </w:sdt>
      <w:r w:rsidRPr="00FD1D98">
        <w:t xml:space="preserve"> and where employees feel resistance, this will prevent engagement, even if training is mandatory (Aldridge, 2020). Not only is time to deliver training a barrier from an employer’s perspective, but time also to release staff is the most significant challenge </w:t>
      </w:r>
      <w:sdt>
        <w:sdtPr>
          <w:id w:val="-1938739713"/>
          <w:citation/>
        </w:sdtPr>
        <w:sdtEndPr/>
        <w:sdtContent>
          <w:r w:rsidRPr="00FD1D98">
            <w:fldChar w:fldCharType="begin"/>
          </w:r>
          <w:r w:rsidRPr="00FD1D98">
            <w:instrText xml:space="preserve">CITATION Atk19 \l 2057 </w:instrText>
          </w:r>
          <w:r w:rsidRPr="00FD1D98">
            <w:fldChar w:fldCharType="separate"/>
          </w:r>
          <w:r w:rsidRPr="00FD1D98">
            <w:rPr>
              <w:noProof/>
            </w:rPr>
            <w:t>(Atkins, 2019)</w:t>
          </w:r>
          <w:r w:rsidRPr="00FD1D98">
            <w:fldChar w:fldCharType="end"/>
          </w:r>
        </w:sdtContent>
      </w:sdt>
      <w:r w:rsidRPr="00FD1D98">
        <w:t xml:space="preserve">. </w:t>
      </w:r>
    </w:p>
    <w:p w14:paraId="1369A19E" w14:textId="76E8FF25" w:rsidR="00FD1D98" w:rsidRDefault="00D714C4" w:rsidP="00D714C4">
      <w:pPr>
        <w:pStyle w:val="Heading1"/>
      </w:pPr>
      <w:bookmarkStart w:id="38" w:name="_Toc102405828"/>
      <w:bookmarkStart w:id="39" w:name="_Toc104157555"/>
      <w:r>
        <w:t xml:space="preserve">2.3.6 </w:t>
      </w:r>
      <w:r w:rsidR="00FD1D98" w:rsidRPr="00FD1D98">
        <w:t>Technology</w:t>
      </w:r>
      <w:bookmarkEnd w:id="38"/>
      <w:bookmarkEnd w:id="39"/>
    </w:p>
    <w:p w14:paraId="5BD7DD53" w14:textId="77777777" w:rsidR="00D714C4" w:rsidRPr="00D714C4" w:rsidRDefault="00D714C4" w:rsidP="00D714C4"/>
    <w:p w14:paraId="5669F6E6" w14:textId="4B127DA8" w:rsidR="00FD1D98" w:rsidRDefault="00FD1D98" w:rsidP="000F7381">
      <w:pPr>
        <w:spacing w:line="480" w:lineRule="auto"/>
      </w:pPr>
      <w:r w:rsidRPr="00FD1D98">
        <w:t>It is not only having the IT skills that is seen as the challenge. Other issues identified causing barriers include accessing virtual events, dealing with IT technical issues, losing the thread of the session due to connectivity and access to IT hardware (Aldridge,</w:t>
      </w:r>
      <w:r w:rsidR="00DC7E39">
        <w:t xml:space="preserve"> </w:t>
      </w:r>
      <w:r w:rsidRPr="00FD1D98">
        <w:t>20</w:t>
      </w:r>
      <w:r w:rsidR="00EE462B">
        <w:t>20</w:t>
      </w:r>
      <w:r w:rsidRPr="00FD1D98">
        <w:t xml:space="preserve">). </w:t>
      </w:r>
    </w:p>
    <w:p w14:paraId="1BF47379" w14:textId="77777777" w:rsidR="00D714C4" w:rsidRPr="00FD1D98" w:rsidRDefault="00D714C4" w:rsidP="000F7381">
      <w:pPr>
        <w:spacing w:line="480" w:lineRule="auto"/>
      </w:pPr>
    </w:p>
    <w:p w14:paraId="3A31C0DA" w14:textId="77777777" w:rsidR="00FD1D98" w:rsidRPr="00FD1D98" w:rsidRDefault="00FD1D98" w:rsidP="000F7381">
      <w:pPr>
        <w:spacing w:line="480" w:lineRule="auto"/>
      </w:pPr>
      <w:r w:rsidRPr="00FD1D98">
        <w:t xml:space="preserve">Digital/online learning significantly increased the ability to widen access, providing the flexibility to manage training around personal commitments, where otherwise attendance would have not been possible (Aldridge,2020).  This does not consider research that suggests that digital learning widens social exclusion due to the lack of IT equipment and skills to access full content </w:t>
      </w:r>
      <w:sdt>
        <w:sdtPr>
          <w:id w:val="1818768872"/>
          <w:citation/>
        </w:sdtPr>
        <w:sdtEndPr/>
        <w:sdtContent>
          <w:r w:rsidRPr="00FD1D98">
            <w:fldChar w:fldCharType="begin"/>
          </w:r>
          <w:r w:rsidRPr="00FD1D98">
            <w:instrText xml:space="preserve">CITATION Adu07 \l 2057 </w:instrText>
          </w:r>
          <w:r w:rsidRPr="00FD1D98">
            <w:fldChar w:fldCharType="separate"/>
          </w:r>
          <w:r w:rsidRPr="00FD1D98">
            <w:rPr>
              <w:noProof/>
            </w:rPr>
            <w:t>(Knightley, 2007)</w:t>
          </w:r>
          <w:r w:rsidRPr="00FD1D98">
            <w:fldChar w:fldCharType="end"/>
          </w:r>
        </w:sdtContent>
      </w:sdt>
      <w:r w:rsidRPr="00FD1D98">
        <w:t xml:space="preserve">.  </w:t>
      </w:r>
    </w:p>
    <w:p w14:paraId="68C634B2" w14:textId="56825DC2" w:rsidR="00FD1D98" w:rsidRPr="00B505A4" w:rsidRDefault="00D714C4" w:rsidP="00D714C4">
      <w:pPr>
        <w:pStyle w:val="Heading1"/>
      </w:pPr>
      <w:bookmarkStart w:id="40" w:name="_Toc104157556"/>
      <w:bookmarkStart w:id="41" w:name="_Toc102405829"/>
      <w:r>
        <w:t xml:space="preserve">2.4 </w:t>
      </w:r>
      <w:r w:rsidR="00FD1D98" w:rsidRPr="00B505A4">
        <w:t>Reducing barriers</w:t>
      </w:r>
      <w:bookmarkEnd w:id="40"/>
      <w:r w:rsidR="00FD1D98" w:rsidRPr="00B505A4">
        <w:t xml:space="preserve"> </w:t>
      </w:r>
      <w:bookmarkEnd w:id="41"/>
    </w:p>
    <w:p w14:paraId="16E08FD2" w14:textId="77777777" w:rsidR="00FD1D98" w:rsidRPr="00FD1D98" w:rsidRDefault="00FD1D98" w:rsidP="000F7381">
      <w:pPr>
        <w:spacing w:line="480" w:lineRule="auto"/>
        <w:rPr>
          <w:color w:val="21FBFB"/>
        </w:rPr>
      </w:pPr>
      <w:r w:rsidRPr="00FD1D98">
        <w:t xml:space="preserve">For an employee to engage in learning, they manage perceptions against individual benefits and personal costs of learning, known as the tipping point  </w:t>
      </w:r>
      <w:sdt>
        <w:sdtPr>
          <w:id w:val="-1659838412"/>
          <w:citation/>
        </w:sdtPr>
        <w:sdtEndPr/>
        <w:sdtContent>
          <w:r w:rsidRPr="00FD1D98">
            <w:fldChar w:fldCharType="begin"/>
          </w:r>
          <w:r w:rsidRPr="00FD1D98">
            <w:instrText xml:space="preserve"> CITATION Dep18 \l 2057 </w:instrText>
          </w:r>
          <w:r w:rsidRPr="00FD1D98">
            <w:fldChar w:fldCharType="separate"/>
          </w:r>
          <w:r w:rsidRPr="00FD1D98">
            <w:rPr>
              <w:noProof/>
            </w:rPr>
            <w:t>(Department for Education, 2018)</w:t>
          </w:r>
          <w:r w:rsidRPr="00FD1D98">
            <w:fldChar w:fldCharType="end"/>
          </w:r>
        </w:sdtContent>
      </w:sdt>
      <w:r w:rsidRPr="00FD1D98">
        <w:t xml:space="preserve">. </w:t>
      </w:r>
    </w:p>
    <w:p w14:paraId="3FFA2822" w14:textId="77777777" w:rsidR="00FD1D98" w:rsidRPr="00FD1D98" w:rsidRDefault="00FD1D98" w:rsidP="00D714C4">
      <w:pPr>
        <w:spacing w:line="480" w:lineRule="auto"/>
        <w:jc w:val="center"/>
      </w:pPr>
      <w:r w:rsidRPr="00FD1D98">
        <w:rPr>
          <w:noProof/>
          <w:lang w:eastAsia="en-GB"/>
        </w:rPr>
        <w:lastRenderedPageBreak/>
        <w:drawing>
          <wp:anchor distT="0" distB="0" distL="114300" distR="114300" simplePos="0" relativeHeight="251658250" behindDoc="0" locked="0" layoutInCell="1" allowOverlap="1" wp14:anchorId="487412BD" wp14:editId="27FFA5DE">
            <wp:simplePos x="0" y="0"/>
            <wp:positionH relativeFrom="column">
              <wp:posOffset>350874</wp:posOffset>
            </wp:positionH>
            <wp:positionV relativeFrom="paragraph">
              <wp:posOffset>-2865</wp:posOffset>
            </wp:positionV>
            <wp:extent cx="5229225" cy="2667000"/>
            <wp:effectExtent l="0" t="0" r="9525"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229225" cy="2667000"/>
                    </a:xfrm>
                    <a:prstGeom prst="rect">
                      <a:avLst/>
                    </a:prstGeom>
                  </pic:spPr>
                </pic:pic>
              </a:graphicData>
            </a:graphic>
          </wp:anchor>
        </w:drawing>
      </w:r>
      <w:bookmarkStart w:id="42" w:name="_Toc100510583"/>
      <w:bookmarkStart w:id="43" w:name="_Toc100510655"/>
      <w:bookmarkStart w:id="44" w:name="_Toc101194361"/>
      <w:r w:rsidRPr="00FD1D98">
        <w:t xml:space="preserve">Figure </w:t>
      </w:r>
      <w:r w:rsidR="00446C21">
        <w:fldChar w:fldCharType="begin"/>
      </w:r>
      <w:r w:rsidR="00446C21">
        <w:instrText xml:space="preserve"> SEQ Figure \* ARABIC </w:instrText>
      </w:r>
      <w:r w:rsidR="00446C21">
        <w:fldChar w:fldCharType="separate"/>
      </w:r>
      <w:r w:rsidRPr="00FD1D98">
        <w:rPr>
          <w:noProof/>
        </w:rPr>
        <w:t>3</w:t>
      </w:r>
      <w:r w:rsidR="00446C21">
        <w:rPr>
          <w:noProof/>
        </w:rPr>
        <w:fldChar w:fldCharType="end"/>
      </w:r>
      <w:r w:rsidRPr="00FD1D98">
        <w:t>: Tipping point for learning</w:t>
      </w:r>
      <w:bookmarkEnd w:id="42"/>
      <w:bookmarkEnd w:id="43"/>
      <w:bookmarkEnd w:id="44"/>
      <w:r w:rsidRPr="00FD1D98">
        <w:t xml:space="preserve"> </w:t>
      </w:r>
      <w:sdt>
        <w:sdtPr>
          <w:id w:val="460083051"/>
          <w:citation/>
        </w:sdtPr>
        <w:sdtEndPr/>
        <w:sdtContent>
          <w:r w:rsidRPr="00FD1D98">
            <w:fldChar w:fldCharType="begin"/>
          </w:r>
          <w:r w:rsidRPr="00FD1D98">
            <w:instrText xml:space="preserve"> CITATION Dep18 \l 2057 </w:instrText>
          </w:r>
          <w:r w:rsidRPr="00FD1D98">
            <w:fldChar w:fldCharType="separate"/>
          </w:r>
          <w:r w:rsidRPr="00FD1D98">
            <w:rPr>
              <w:noProof/>
            </w:rPr>
            <w:t>(Department for Education, 2018)</w:t>
          </w:r>
          <w:r w:rsidRPr="00FD1D98">
            <w:fldChar w:fldCharType="end"/>
          </w:r>
        </w:sdtContent>
      </w:sdt>
    </w:p>
    <w:p w14:paraId="7AE266B5" w14:textId="77777777" w:rsidR="00FD1D98" w:rsidRPr="00FD1D98" w:rsidRDefault="00FD1D98" w:rsidP="000F7381">
      <w:pPr>
        <w:spacing w:line="480" w:lineRule="auto"/>
        <w:rPr>
          <w:sz w:val="2"/>
          <w:szCs w:val="2"/>
        </w:rPr>
      </w:pPr>
    </w:p>
    <w:p w14:paraId="01FBDFCC" w14:textId="77777777" w:rsidR="00D714C4" w:rsidRDefault="00D714C4" w:rsidP="000F7381">
      <w:pPr>
        <w:spacing w:line="480" w:lineRule="auto"/>
      </w:pPr>
    </w:p>
    <w:p w14:paraId="5A8B1D19" w14:textId="7F8A917A" w:rsidR="00FD1D98" w:rsidRPr="00FD1D98" w:rsidRDefault="00FD1D98" w:rsidP="000F7381">
      <w:pPr>
        <w:spacing w:line="480" w:lineRule="auto"/>
      </w:pPr>
      <w:r w:rsidRPr="00FD1D98">
        <w:t>The challenge this represents is dependent on the attitudinal typology of the individual (</w:t>
      </w:r>
      <w:r w:rsidRPr="00FD1D98">
        <w:fldChar w:fldCharType="begin"/>
      </w:r>
      <w:r w:rsidRPr="00FD1D98">
        <w:instrText xml:space="preserve"> REF _Ref101739445 \h  \* MERGEFORMAT </w:instrText>
      </w:r>
      <w:r w:rsidRPr="00FD1D98">
        <w:fldChar w:fldCharType="separate"/>
      </w:r>
      <w:r w:rsidRPr="00FD1D98">
        <w:t xml:space="preserve">Figure </w:t>
      </w:r>
      <w:r w:rsidRPr="00FD1D98">
        <w:rPr>
          <w:noProof/>
        </w:rPr>
        <w:t>4</w:t>
      </w:r>
      <w:r w:rsidRPr="00FD1D98">
        <w:fldChar w:fldCharType="end"/>
      </w:r>
      <w:r w:rsidRPr="00FD1D98">
        <w:t xml:space="preserve">), recognising if they are life-long, defiant or outcome focussed, it will be easier to reach the tipping point.   Many emotional barriers can be overcome by creating new experiences, which makes the way in which development opportunities are promoted vital to widening participation </w:t>
      </w:r>
      <w:sdt>
        <w:sdtPr>
          <w:id w:val="1306434833"/>
          <w:citation/>
        </w:sdtPr>
        <w:sdtEndPr/>
        <w:sdtContent>
          <w:r w:rsidRPr="00FD1D98">
            <w:fldChar w:fldCharType="begin"/>
          </w:r>
          <w:r w:rsidRPr="00FD1D98">
            <w:instrText xml:space="preserve"> CITATION Adu07 \l 2057 </w:instrText>
          </w:r>
          <w:r w:rsidRPr="00FD1D98">
            <w:fldChar w:fldCharType="separate"/>
          </w:r>
          <w:r w:rsidRPr="00FD1D98">
            <w:rPr>
              <w:noProof/>
            </w:rPr>
            <w:t>(Knightley, 2007)</w:t>
          </w:r>
          <w:r w:rsidRPr="00FD1D98">
            <w:fldChar w:fldCharType="end"/>
          </w:r>
        </w:sdtContent>
      </w:sdt>
      <w:r w:rsidRPr="00FD1D98">
        <w:t xml:space="preserve">.  One solution to overcome these barriers is to create champion roles within L&amp;D, which include representatives from disadvantaged groups including those with disabilities, BAME, learning needs, older learners and carers.  Once L&amp;D champions are embedded, they can not only support inclusive marketing, but promote opportunities </w:t>
      </w:r>
      <w:sdt>
        <w:sdtPr>
          <w:id w:val="404648243"/>
          <w:citation/>
        </w:sdtPr>
        <w:sdtEndPr/>
        <w:sdtContent>
          <w:r w:rsidRPr="00FD1D98">
            <w:fldChar w:fldCharType="begin"/>
          </w:r>
          <w:r w:rsidRPr="00FD1D98">
            <w:instrText xml:space="preserve"> CITATION Pen18 \l 2057 </w:instrText>
          </w:r>
          <w:r w:rsidRPr="00FD1D98">
            <w:fldChar w:fldCharType="separate"/>
          </w:r>
          <w:r w:rsidRPr="00FD1D98">
            <w:rPr>
              <w:noProof/>
            </w:rPr>
            <w:t>(Pennacchia, et al., 2018)</w:t>
          </w:r>
          <w:r w:rsidRPr="00FD1D98">
            <w:fldChar w:fldCharType="end"/>
          </w:r>
        </w:sdtContent>
      </w:sdt>
      <w:r w:rsidRPr="00FD1D98">
        <w:t xml:space="preserve">.  In addition, the use of media demonstrates positive outcomes with disadvantaged groups, removing barriers relating to confidence and self-esteem </w:t>
      </w:r>
      <w:sdt>
        <w:sdtPr>
          <w:id w:val="1092128942"/>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w:t>
      </w:r>
    </w:p>
    <w:p w14:paraId="25E81EED" w14:textId="77777777" w:rsidR="00FD1D98" w:rsidRPr="00FD1D98" w:rsidRDefault="00FD1D98" w:rsidP="000F7381">
      <w:pPr>
        <w:spacing w:line="480" w:lineRule="auto"/>
      </w:pPr>
      <w:r w:rsidRPr="00FD1D98">
        <w:rPr>
          <w:noProof/>
          <w:lang w:eastAsia="en-GB"/>
        </w:rPr>
        <w:lastRenderedPageBreak/>
        <mc:AlternateContent>
          <mc:Choice Requires="wps">
            <w:drawing>
              <wp:anchor distT="0" distB="0" distL="114300" distR="114300" simplePos="0" relativeHeight="251658248" behindDoc="0" locked="0" layoutInCell="1" allowOverlap="1" wp14:anchorId="158AFAE3" wp14:editId="0FC783A6">
                <wp:simplePos x="0" y="0"/>
                <wp:positionH relativeFrom="column">
                  <wp:posOffset>-141605</wp:posOffset>
                </wp:positionH>
                <wp:positionV relativeFrom="paragraph">
                  <wp:posOffset>53089</wp:posOffset>
                </wp:positionV>
                <wp:extent cx="453224" cy="3156668"/>
                <wp:effectExtent l="0" t="0" r="23495" b="24765"/>
                <wp:wrapNone/>
                <wp:docPr id="33" name="Text Box 33"/>
                <wp:cNvGraphicFramePr/>
                <a:graphic xmlns:a="http://schemas.openxmlformats.org/drawingml/2006/main">
                  <a:graphicData uri="http://schemas.microsoft.com/office/word/2010/wordprocessingShape">
                    <wps:wsp>
                      <wps:cNvSpPr txBox="1"/>
                      <wps:spPr>
                        <a:xfrm>
                          <a:off x="0" y="0"/>
                          <a:ext cx="453224" cy="3156668"/>
                        </a:xfrm>
                        <a:prstGeom prst="rect">
                          <a:avLst/>
                        </a:prstGeom>
                        <a:solidFill>
                          <a:sysClr val="window" lastClr="FFFFFF"/>
                        </a:solidFill>
                        <a:ln w="6350">
                          <a:solidFill>
                            <a:prstClr val="black"/>
                          </a:solidFill>
                        </a:ln>
                      </wps:spPr>
                      <wps:txbx>
                        <w:txbxContent>
                          <w:p w14:paraId="0365678A" w14:textId="77777777" w:rsidR="00FD1D98" w:rsidRPr="00DE3860" w:rsidRDefault="00FD1D98" w:rsidP="00FD1D98">
                            <w:pPr>
                              <w:jc w:val="center"/>
                            </w:pPr>
                            <w:r w:rsidRPr="00DE3860">
                              <w:t>Ability to overcome barriers easily,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8AFAE3" id="Text Box 33" o:spid="_x0000_s1027" type="#_x0000_t202" style="position:absolute;margin-left:-11.15pt;margin-top:4.2pt;width:35.7pt;height:248.5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" fillcolor="window" strokeweight=".5pt">
                <v:textbox style="layout-flow:vertical;mso-layout-flow-alt:bottom-to-top">
                  <w:txbxContent>
                    <w:p w14:paraId="0365678A" w14:textId="77777777" w:rsidR="00FD1D98" w:rsidRPr="00DE3860" w:rsidRDefault="00FD1D98" w:rsidP="00FD1D98">
                      <w:pPr>
                        <w:jc w:val="center"/>
                      </w:pPr>
                      <w:r w:rsidRPr="00DE3860">
                        <w:t>Ability to overcome barriers easily,</w:t>
                      </w:r>
                    </w:p>
                  </w:txbxContent>
                </v:textbox>
              </v:shape>
            </w:pict>
          </mc:Fallback>
        </mc:AlternateContent>
      </w:r>
      <w:r w:rsidRPr="00FD1D98">
        <w:rPr>
          <w:noProof/>
          <w:lang w:eastAsia="en-GB"/>
        </w:rPr>
        <mc:AlternateContent>
          <mc:Choice Requires="wps">
            <w:drawing>
              <wp:anchor distT="0" distB="0" distL="114300" distR="114300" simplePos="0" relativeHeight="251658249" behindDoc="0" locked="0" layoutInCell="1" allowOverlap="1" wp14:anchorId="74123F15" wp14:editId="7B0B0947">
                <wp:simplePos x="0" y="0"/>
                <wp:positionH relativeFrom="column">
                  <wp:posOffset>5180936</wp:posOffset>
                </wp:positionH>
                <wp:positionV relativeFrom="paragraph">
                  <wp:posOffset>36092</wp:posOffset>
                </wp:positionV>
                <wp:extent cx="659958" cy="3156668"/>
                <wp:effectExtent l="0" t="0" r="26035" b="24765"/>
                <wp:wrapNone/>
                <wp:docPr id="34" name="Text Box 34"/>
                <wp:cNvGraphicFramePr/>
                <a:graphic xmlns:a="http://schemas.openxmlformats.org/drawingml/2006/main">
                  <a:graphicData uri="http://schemas.microsoft.com/office/word/2010/wordprocessingShape">
                    <wps:wsp>
                      <wps:cNvSpPr txBox="1"/>
                      <wps:spPr>
                        <a:xfrm>
                          <a:off x="0" y="0"/>
                          <a:ext cx="659958" cy="3156668"/>
                        </a:xfrm>
                        <a:prstGeom prst="rect">
                          <a:avLst/>
                        </a:prstGeom>
                        <a:solidFill>
                          <a:sysClr val="window" lastClr="FFFFFF"/>
                        </a:solidFill>
                        <a:ln w="6350">
                          <a:solidFill>
                            <a:prstClr val="black"/>
                          </a:solidFill>
                        </a:ln>
                      </wps:spPr>
                      <wps:txbx>
                        <w:txbxContent>
                          <w:p w14:paraId="6441D333" w14:textId="77777777" w:rsidR="00FD1D98" w:rsidRPr="00DE3860" w:rsidRDefault="00FD1D98" w:rsidP="00FD1D98">
                            <w:pPr>
                              <w:jc w:val="center"/>
                            </w:pPr>
                            <w:r w:rsidRPr="00DE3860">
                              <w:t>Lack purpose for learning, requiring targeted intervention and support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123F15" id="Text Box 34" o:spid="_x0000_s1028" type="#_x0000_t202" style="position:absolute;margin-left:407.95pt;margin-top:2.85pt;width:51.95pt;height:248.55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" fillcolor="window" strokeweight=".5pt">
                <v:textbox style="layout-flow:vertical;mso-layout-flow-alt:bottom-to-top">
                  <w:txbxContent>
                    <w:p w14:paraId="6441D333" w14:textId="77777777" w:rsidR="00FD1D98" w:rsidRPr="00DE3860" w:rsidRDefault="00FD1D98" w:rsidP="00FD1D98">
                      <w:pPr>
                        <w:jc w:val="center"/>
                      </w:pPr>
                      <w:r w:rsidRPr="00DE3860">
                        <w:t>Lack purpose for learning, requiring targeted intervention and support</w:t>
                      </w:r>
                    </w:p>
                  </w:txbxContent>
                </v:textbox>
              </v:shape>
            </w:pict>
          </mc:Fallback>
        </mc:AlternateContent>
      </w:r>
      <w:r w:rsidRPr="00FD1D98">
        <w:rPr>
          <w:noProof/>
          <w:lang w:eastAsia="en-GB"/>
        </w:rPr>
        <w:drawing>
          <wp:anchor distT="0" distB="0" distL="114300" distR="114300" simplePos="0" relativeHeight="251658247" behindDoc="0" locked="0" layoutInCell="1" allowOverlap="1" wp14:anchorId="716FE459" wp14:editId="6C981866">
            <wp:simplePos x="0" y="0"/>
            <wp:positionH relativeFrom="column">
              <wp:posOffset>0</wp:posOffset>
            </wp:positionH>
            <wp:positionV relativeFrom="paragraph">
              <wp:posOffset>-5715</wp:posOffset>
            </wp:positionV>
            <wp:extent cx="5324475" cy="3359785"/>
            <wp:effectExtent l="0" t="0" r="952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1777" b="4157"/>
                    <a:stretch/>
                  </pic:blipFill>
                  <pic:spPr bwMode="auto">
                    <a:xfrm>
                      <a:off x="0" y="0"/>
                      <a:ext cx="5324475" cy="3359785"/>
                    </a:xfrm>
                    <a:prstGeom prst="rect">
                      <a:avLst/>
                    </a:prstGeom>
                    <a:ln>
                      <a:noFill/>
                    </a:ln>
                    <a:extLst>
                      <a:ext uri="{53640926-AAD7-44D8-BBD7-CCE9431645EC}">
                        <a14:shadowObscured xmlns:a14="http://schemas.microsoft.com/office/drawing/2010/main"/>
                      </a:ext>
                    </a:extLst>
                  </pic:spPr>
                </pic:pic>
              </a:graphicData>
            </a:graphic>
          </wp:anchor>
        </w:drawing>
      </w:r>
      <w:bookmarkStart w:id="45" w:name="_Ref101739445"/>
      <w:bookmarkStart w:id="46" w:name="_Toc100510584"/>
      <w:bookmarkStart w:id="47" w:name="_Toc100510656"/>
      <w:bookmarkStart w:id="48" w:name="_Toc101194362"/>
      <w:bookmarkStart w:id="49" w:name="_Ref101739405"/>
      <w:r w:rsidRPr="00FD1D98">
        <w:t xml:space="preserve">Figure </w:t>
      </w:r>
      <w:r w:rsidR="00446C21">
        <w:fldChar w:fldCharType="begin"/>
      </w:r>
      <w:r w:rsidR="00446C21">
        <w:instrText xml:space="preserve"> SEQ Figure \* ARABIC </w:instrText>
      </w:r>
      <w:r w:rsidR="00446C21">
        <w:fldChar w:fldCharType="separate"/>
      </w:r>
      <w:r w:rsidRPr="00FD1D98">
        <w:rPr>
          <w:noProof/>
        </w:rPr>
        <w:t>4</w:t>
      </w:r>
      <w:r w:rsidR="00446C21">
        <w:rPr>
          <w:noProof/>
        </w:rPr>
        <w:fldChar w:fldCharType="end"/>
      </w:r>
      <w:bookmarkEnd w:id="45"/>
      <w:r w:rsidRPr="00FD1D98">
        <w:t xml:space="preserve">: </w:t>
      </w:r>
      <w:bookmarkStart w:id="50" w:name="_Ref101739425"/>
      <w:r w:rsidRPr="00FD1D98">
        <w:t>Attitudinal typology of learners</w:t>
      </w:r>
      <w:bookmarkEnd w:id="46"/>
      <w:bookmarkEnd w:id="47"/>
      <w:bookmarkEnd w:id="48"/>
      <w:bookmarkEnd w:id="49"/>
      <w:bookmarkEnd w:id="50"/>
      <w:sdt>
        <w:sdtPr>
          <w:id w:val="1730411499"/>
          <w:citation/>
        </w:sdtPr>
        <w:sdtEndPr/>
        <w:sdtContent>
          <w:r w:rsidRPr="00FD1D98">
            <w:fldChar w:fldCharType="begin"/>
          </w:r>
          <w:r w:rsidRPr="00FD1D98">
            <w:instrText xml:space="preserve"> CITATION Dep18 \l 2057 </w:instrText>
          </w:r>
          <w:r w:rsidRPr="00FD1D98">
            <w:fldChar w:fldCharType="separate"/>
          </w:r>
          <w:r w:rsidRPr="00FD1D98">
            <w:rPr>
              <w:noProof/>
            </w:rPr>
            <w:t xml:space="preserve"> (Department for Education, 2018)</w:t>
          </w:r>
          <w:r w:rsidRPr="00FD1D98">
            <w:fldChar w:fldCharType="end"/>
          </w:r>
        </w:sdtContent>
      </w:sdt>
    </w:p>
    <w:p w14:paraId="2A35DF8C" w14:textId="20692A2D" w:rsidR="00FD1D98" w:rsidRPr="00717DC8" w:rsidRDefault="00FD1D98" w:rsidP="000F7381">
      <w:pPr>
        <w:spacing w:line="480" w:lineRule="auto"/>
      </w:pPr>
      <w:r w:rsidRPr="00FD1D98">
        <w:t xml:space="preserve">Recognising barriers to low confidence and self-esteem can be due to multiple barriers, it is important that staff build relationships, embedding a psychologically safe space to question programmes and support with self-selection </w:t>
      </w:r>
      <w:sdt>
        <w:sdtPr>
          <w:id w:val="-791824943"/>
          <w:citation/>
        </w:sdtPr>
        <w:sdtEndPr/>
        <w:sdtContent>
          <w:r w:rsidRPr="00FD1D98">
            <w:fldChar w:fldCharType="begin"/>
          </w:r>
          <w:r w:rsidRPr="00FD1D98">
            <w:instrText xml:space="preserve"> CITATION Equ18 \l 2057 </w:instrText>
          </w:r>
          <w:r w:rsidRPr="00FD1D98">
            <w:fldChar w:fldCharType="separate"/>
          </w:r>
          <w:r w:rsidRPr="00FD1D98">
            <w:rPr>
              <w:noProof/>
            </w:rPr>
            <w:t>(Equality and Human Rights Commission, 2018)</w:t>
          </w:r>
          <w:r w:rsidRPr="00FD1D98">
            <w:fldChar w:fldCharType="end"/>
          </w:r>
        </w:sdtContent>
      </w:sdt>
      <w:r w:rsidRPr="00FD1D98">
        <w:t xml:space="preserve">. </w:t>
      </w:r>
    </w:p>
    <w:p w14:paraId="29EDD586" w14:textId="6CBB5DB3" w:rsidR="00717DC8" w:rsidRDefault="00717DC8" w:rsidP="00717DC8">
      <w:pPr>
        <w:pStyle w:val="Heading1"/>
      </w:pPr>
      <w:bookmarkStart w:id="51" w:name="_Toc104157557"/>
      <w:r>
        <w:t xml:space="preserve">2.4.1 </w:t>
      </w:r>
      <w:r w:rsidR="00D714C4">
        <w:t>Content and Communication</w:t>
      </w:r>
      <w:bookmarkEnd w:id="51"/>
    </w:p>
    <w:p w14:paraId="465A13A3" w14:textId="77777777" w:rsidR="00717DC8" w:rsidRPr="00717DC8" w:rsidRDefault="00717DC8" w:rsidP="000F7381">
      <w:pPr>
        <w:spacing w:line="480" w:lineRule="auto"/>
        <w:rPr>
          <w:sz w:val="14"/>
          <w:szCs w:val="14"/>
        </w:rPr>
      </w:pPr>
    </w:p>
    <w:p w14:paraId="6FCDBD19" w14:textId="24254F25" w:rsidR="00FD1D98" w:rsidRPr="00FD1D98" w:rsidRDefault="00FD1D98" w:rsidP="000F7381">
      <w:pPr>
        <w:spacing w:line="480" w:lineRule="auto"/>
        <w:rPr>
          <w:color w:val="000000"/>
        </w:rPr>
      </w:pPr>
      <w:r w:rsidRPr="00FD1D98">
        <w:t xml:space="preserve">Marketing should avoid complex language </w:t>
      </w:r>
      <w:sdt>
        <w:sdtPr>
          <w:id w:val="21759068"/>
          <w:citation/>
        </w:sdtPr>
        <w:sdtEndPr/>
        <w:sdtContent>
          <w:r w:rsidRPr="00FD1D98">
            <w:fldChar w:fldCharType="begin"/>
          </w:r>
          <w:r w:rsidRPr="00FD1D98">
            <w:instrText xml:space="preserve">CITATION Lea13 \l 2057 </w:instrText>
          </w:r>
          <w:r w:rsidRPr="00FD1D98">
            <w:fldChar w:fldCharType="separate"/>
          </w:r>
          <w:r w:rsidRPr="00FD1D98">
            <w:rPr>
              <w:noProof/>
            </w:rPr>
            <w:t>(LSDA, 2013)</w:t>
          </w:r>
          <w:r w:rsidRPr="00FD1D98">
            <w:fldChar w:fldCharType="end"/>
          </w:r>
        </w:sdtContent>
      </w:sdt>
      <w:r w:rsidRPr="00FD1D98">
        <w:t>.  O</w:t>
      </w:r>
      <w:r w:rsidRPr="00FD1D98">
        <w:rPr>
          <w:color w:val="000000"/>
        </w:rPr>
        <w:t xml:space="preserve">utlining opportunities to build social relationships is particularly important where individuals lack engagement in social activities </w:t>
      </w:r>
      <w:sdt>
        <w:sdtPr>
          <w:rPr>
            <w:color w:val="000000"/>
          </w:rPr>
          <w:id w:val="1452592190"/>
          <w:citation/>
        </w:sdtPr>
        <w:sdtEndPr/>
        <w:sdtContent>
          <w:r w:rsidRPr="00FD1D98">
            <w:rPr>
              <w:color w:val="000000"/>
            </w:rPr>
            <w:fldChar w:fldCharType="begin"/>
          </w:r>
          <w:r w:rsidRPr="00FD1D98">
            <w:rPr>
              <w:color w:val="000000"/>
            </w:rPr>
            <w:instrText xml:space="preserve"> CITATION Lea13 \l 2057 </w:instrText>
          </w:r>
          <w:r w:rsidRPr="00FD1D98">
            <w:rPr>
              <w:color w:val="000000"/>
            </w:rPr>
            <w:fldChar w:fldCharType="separate"/>
          </w:r>
          <w:r w:rsidRPr="00FD1D98">
            <w:rPr>
              <w:noProof/>
              <w:color w:val="000000"/>
            </w:rPr>
            <w:t>(LSDA, 2013)</w:t>
          </w:r>
          <w:r w:rsidRPr="00FD1D98">
            <w:rPr>
              <w:color w:val="000000"/>
            </w:rPr>
            <w:fldChar w:fldCharType="end"/>
          </w:r>
        </w:sdtContent>
      </w:sdt>
      <w:r w:rsidRPr="00FD1D98">
        <w:rPr>
          <w:color w:val="000000"/>
        </w:rPr>
        <w:t xml:space="preserve">, although critics suggest introverts may see this as a barrier </w:t>
      </w:r>
      <w:sdt>
        <w:sdtPr>
          <w:rPr>
            <w:color w:val="000000"/>
          </w:rPr>
          <w:id w:val="-1368364513"/>
          <w:citation/>
        </w:sdtPr>
        <w:sdtEndPr/>
        <w:sdtContent>
          <w:r w:rsidRPr="00FD1D98">
            <w:rPr>
              <w:color w:val="000000"/>
            </w:rPr>
            <w:fldChar w:fldCharType="begin"/>
          </w:r>
          <w:r w:rsidRPr="00FD1D98">
            <w:rPr>
              <w:color w:val="000000"/>
            </w:rPr>
            <w:instrText xml:space="preserve"> CITATION Min20 \l 2057 </w:instrText>
          </w:r>
          <w:r w:rsidRPr="00FD1D98">
            <w:rPr>
              <w:color w:val="000000"/>
            </w:rPr>
            <w:fldChar w:fldCharType="separate"/>
          </w:r>
          <w:r w:rsidRPr="00FD1D98">
            <w:rPr>
              <w:noProof/>
              <w:color w:val="000000"/>
            </w:rPr>
            <w:t>(Minor, 2020)</w:t>
          </w:r>
          <w:r w:rsidRPr="00FD1D98">
            <w:rPr>
              <w:color w:val="000000"/>
            </w:rPr>
            <w:fldChar w:fldCharType="end"/>
          </w:r>
        </w:sdtContent>
      </w:sdt>
      <w:r w:rsidRPr="00FD1D98">
        <w:rPr>
          <w:color w:val="000000"/>
        </w:rPr>
        <w:t xml:space="preserve">.  Where individuals understand the potential impact of training and outcomes, this encourages learning, supporting the tipping point, especially where multiple barriers are present </w:t>
      </w:r>
      <w:sdt>
        <w:sdtPr>
          <w:rPr>
            <w:color w:val="000000"/>
          </w:rPr>
          <w:id w:val="-1701620173"/>
          <w:citation/>
        </w:sdtPr>
        <w:sdtEndPr/>
        <w:sdtContent>
          <w:r w:rsidRPr="00FD1D98">
            <w:rPr>
              <w:color w:val="000000"/>
            </w:rPr>
            <w:fldChar w:fldCharType="begin"/>
          </w:r>
          <w:r w:rsidRPr="00FD1D98">
            <w:rPr>
              <w:color w:val="000000"/>
            </w:rPr>
            <w:instrText xml:space="preserve"> CITATION Pen18 \l 2057 </w:instrText>
          </w:r>
          <w:r w:rsidRPr="00FD1D98">
            <w:rPr>
              <w:color w:val="000000"/>
            </w:rPr>
            <w:fldChar w:fldCharType="separate"/>
          </w:r>
          <w:r w:rsidRPr="00FD1D98">
            <w:rPr>
              <w:noProof/>
              <w:color w:val="000000"/>
            </w:rPr>
            <w:t>(Pennacchia, et al., 2018)</w:t>
          </w:r>
          <w:r w:rsidRPr="00FD1D98">
            <w:rPr>
              <w:color w:val="000000"/>
            </w:rPr>
            <w:fldChar w:fldCharType="end"/>
          </w:r>
        </w:sdtContent>
      </w:sdt>
      <w:r w:rsidRPr="00FD1D98">
        <w:rPr>
          <w:color w:val="000000"/>
        </w:rPr>
        <w:t xml:space="preserve">. </w:t>
      </w:r>
    </w:p>
    <w:p w14:paraId="189A384F" w14:textId="77777777" w:rsidR="00FD1D98" w:rsidRDefault="00FD1D98" w:rsidP="000F7381">
      <w:pPr>
        <w:spacing w:line="480" w:lineRule="auto"/>
      </w:pPr>
      <w:r w:rsidRPr="00FD1D98">
        <w:lastRenderedPageBreak/>
        <w:t>Recognising differing personal commitments and organisational barriers relating to staff release, creation of multimodal opportunities will not only accommodate learning styles and preferences, but it will also increase engagement and allow employees the opportunity to access resources at a time to suit them</w:t>
      </w:r>
      <w:sdt>
        <w:sdtPr>
          <w:id w:val="-1953615173"/>
          <w:citation/>
        </w:sdtPr>
        <w:sdtEndPr/>
        <w:sdtContent>
          <w:r w:rsidRPr="00FD1D98">
            <w:fldChar w:fldCharType="begin"/>
          </w:r>
          <w:r w:rsidRPr="00FD1D98">
            <w:instrText xml:space="preserve"> CITATION Hog21 \l 2057 </w:instrText>
          </w:r>
          <w:r w:rsidRPr="00FD1D98">
            <w:fldChar w:fldCharType="separate"/>
          </w:r>
          <w:r w:rsidRPr="00FD1D98">
            <w:rPr>
              <w:noProof/>
            </w:rPr>
            <w:t xml:space="preserve"> (Hogle, 2021)</w:t>
          </w:r>
          <w:r w:rsidRPr="00FD1D98">
            <w:fldChar w:fldCharType="end"/>
          </w:r>
        </w:sdtContent>
      </w:sdt>
      <w:r w:rsidRPr="00FD1D98">
        <w:t xml:space="preserve">.  This could include online quizzes, podcasts, webinars which are pre-recorded, bitesize learning, infographics and reading materials </w:t>
      </w:r>
      <w:sdt>
        <w:sdtPr>
          <w:id w:val="325706911"/>
          <w:citation/>
        </w:sdtPr>
        <w:sdtEndPr/>
        <w:sdtContent>
          <w:r w:rsidRPr="00FD1D98">
            <w:fldChar w:fldCharType="begin"/>
          </w:r>
          <w:r w:rsidRPr="00FD1D98">
            <w:instrText xml:space="preserve"> CITATION CIP1h \l 2057 </w:instrText>
          </w:r>
          <w:r w:rsidRPr="00FD1D98">
            <w:fldChar w:fldCharType="separate"/>
          </w:r>
          <w:r w:rsidRPr="00FD1D98">
            <w:rPr>
              <w:noProof/>
            </w:rPr>
            <w:t>(CIPD, 2021h)</w:t>
          </w:r>
          <w:r w:rsidRPr="00FD1D98">
            <w:fldChar w:fldCharType="end"/>
          </w:r>
        </w:sdtContent>
      </w:sdt>
      <w:r w:rsidRPr="00FD1D98">
        <w:t xml:space="preserve">.. </w:t>
      </w:r>
    </w:p>
    <w:p w14:paraId="6F6EF1FB" w14:textId="6F40173C" w:rsidR="00FD1D98" w:rsidRDefault="00D3605E" w:rsidP="00D3605E">
      <w:pPr>
        <w:pStyle w:val="Heading1"/>
      </w:pPr>
      <w:bookmarkStart w:id="52" w:name="_Toc102405831"/>
      <w:bookmarkStart w:id="53" w:name="_Toc104157558"/>
      <w:r>
        <w:t xml:space="preserve">2.4.2 </w:t>
      </w:r>
      <w:r w:rsidR="00FD1D98" w:rsidRPr="00FD1D98">
        <w:t>Widening Participation</w:t>
      </w:r>
      <w:bookmarkEnd w:id="52"/>
      <w:bookmarkEnd w:id="53"/>
    </w:p>
    <w:p w14:paraId="3A6F68FB" w14:textId="77777777" w:rsidR="00D3605E" w:rsidRPr="00D3605E" w:rsidRDefault="00D3605E" w:rsidP="00D3605E"/>
    <w:p w14:paraId="0E462EBC" w14:textId="77777777" w:rsidR="00FD1D98" w:rsidRDefault="00FD1D98" w:rsidP="000F7381">
      <w:pPr>
        <w:spacing w:line="480" w:lineRule="auto"/>
      </w:pPr>
      <w:r w:rsidRPr="00FD1D98">
        <w:t xml:space="preserve">Recognising the difficulty in attracting senior role models, ways of overcoming these barriers relate to creating diversity and inclusion strategies </w:t>
      </w:r>
      <w:sdt>
        <w:sdtPr>
          <w:id w:val="1410663049"/>
          <w:citation/>
        </w:sdtPr>
        <w:sdtEndPr/>
        <w:sdtContent>
          <w:r w:rsidRPr="00FD1D98">
            <w:fldChar w:fldCharType="begin"/>
          </w:r>
          <w:r w:rsidRPr="00FD1D98">
            <w:instrText xml:space="preserve"> CITATION Eth14 \l 2057 </w:instrText>
          </w:r>
          <w:r w:rsidRPr="00FD1D98">
            <w:fldChar w:fldCharType="separate"/>
          </w:r>
          <w:r w:rsidRPr="00FD1D98">
            <w:rPr>
              <w:noProof/>
            </w:rPr>
            <w:t>(Ethnic Dimension, 2014)</w:t>
          </w:r>
          <w:r w:rsidRPr="00FD1D98">
            <w:fldChar w:fldCharType="end"/>
          </w:r>
        </w:sdtContent>
      </w:sdt>
      <w:r w:rsidRPr="00FD1D98">
        <w:t xml:space="preserve">, however it is argued that creating a strategy on its own will not show positive impact as it is how this is embedded into daily practice that has the biggest impact </w:t>
      </w:r>
      <w:sdt>
        <w:sdtPr>
          <w:id w:val="797262754"/>
          <w:citation/>
        </w:sdtPr>
        <w:sdtEndPr/>
        <w:sdtContent>
          <w:r w:rsidRPr="00FD1D98">
            <w:fldChar w:fldCharType="begin"/>
          </w:r>
          <w:r w:rsidRPr="00FD1D98">
            <w:instrText xml:space="preserve"> CITATION Pen18 \l 2057 </w:instrText>
          </w:r>
          <w:r w:rsidRPr="00FD1D98">
            <w:fldChar w:fldCharType="separate"/>
          </w:r>
          <w:r w:rsidRPr="00FD1D98">
            <w:rPr>
              <w:noProof/>
            </w:rPr>
            <w:t>(Pennacchia, et al., 2018)</w:t>
          </w:r>
          <w:r w:rsidRPr="00FD1D98">
            <w:fldChar w:fldCharType="end"/>
          </w:r>
        </w:sdtContent>
      </w:sdt>
      <w:r w:rsidRPr="00FD1D98">
        <w:t xml:space="preserve">.  Another challenge raised is that due to embedded culture within the BAME communities, it is as important to ensure development opportunities are inclusively marketed as BAME communities have self-esteem/confidence barriers, which are passed down through generations due to precedents over the decades </w:t>
      </w:r>
      <w:sdt>
        <w:sdtPr>
          <w:id w:val="675848884"/>
          <w:citation/>
        </w:sdtPr>
        <w:sdtEndPr/>
        <w:sdtContent>
          <w:r w:rsidRPr="00FD1D98">
            <w:fldChar w:fldCharType="begin"/>
          </w:r>
          <w:r w:rsidRPr="00FD1D98">
            <w:instrText xml:space="preserve"> CITATION Equ18 \l 2057 </w:instrText>
          </w:r>
          <w:r w:rsidRPr="00FD1D98">
            <w:fldChar w:fldCharType="separate"/>
          </w:r>
          <w:r w:rsidRPr="00FD1D98">
            <w:rPr>
              <w:noProof/>
            </w:rPr>
            <w:t>(Equality and Human Rights Commission, 2018)</w:t>
          </w:r>
          <w:r w:rsidRPr="00FD1D98">
            <w:fldChar w:fldCharType="end"/>
          </w:r>
        </w:sdtContent>
      </w:sdt>
      <w:r w:rsidRPr="00FD1D98">
        <w:t xml:space="preserve">. </w:t>
      </w:r>
    </w:p>
    <w:p w14:paraId="319B8E62" w14:textId="77777777" w:rsidR="00D3605E" w:rsidRPr="00FD1D98" w:rsidRDefault="00D3605E" w:rsidP="000F7381">
      <w:pPr>
        <w:spacing w:line="480" w:lineRule="auto"/>
      </w:pPr>
    </w:p>
    <w:p w14:paraId="357BA236" w14:textId="77777777" w:rsidR="00FD1D98" w:rsidRPr="00FD1D98" w:rsidRDefault="00FD1D98" w:rsidP="000F7381">
      <w:pPr>
        <w:spacing w:line="480" w:lineRule="auto"/>
      </w:pPr>
      <w:r w:rsidRPr="00FD1D98">
        <w:t xml:space="preserve">To overcome geographical barriers, face to face learning should be accessible geographically for all staff, providing equity for all workers </w:t>
      </w:r>
      <w:sdt>
        <w:sdtPr>
          <w:id w:val="-235634812"/>
          <w:citation/>
        </w:sdtPr>
        <w:sdtEndPr/>
        <w:sdtContent>
          <w:r w:rsidRPr="00FD1D98">
            <w:fldChar w:fldCharType="begin"/>
          </w:r>
          <w:r w:rsidRPr="00FD1D98">
            <w:instrText xml:space="preserve">CITATION Lea13 \l 2057 </w:instrText>
          </w:r>
          <w:r w:rsidRPr="00FD1D98">
            <w:fldChar w:fldCharType="separate"/>
          </w:r>
          <w:r w:rsidRPr="00FD1D98">
            <w:rPr>
              <w:noProof/>
            </w:rPr>
            <w:t>(LSDA, 2013)</w:t>
          </w:r>
          <w:r w:rsidRPr="00FD1D98">
            <w:fldChar w:fldCharType="end"/>
          </w:r>
        </w:sdtContent>
      </w:sdt>
      <w:r w:rsidRPr="00FD1D98">
        <w:t xml:space="preserve">.  Within HDdUHB, local training is a significant challenge due to the lack of accommodation, which impacts access to training opportunities, especially within Ceredigion.  </w:t>
      </w:r>
    </w:p>
    <w:p w14:paraId="630AC922" w14:textId="7FA62A41" w:rsidR="00FD1D98" w:rsidRPr="00FD1D98" w:rsidRDefault="00D3605E" w:rsidP="00D3605E">
      <w:pPr>
        <w:pStyle w:val="Heading1"/>
      </w:pPr>
      <w:bookmarkStart w:id="54" w:name="_Toc102405832"/>
      <w:bookmarkStart w:id="55" w:name="_Toc104157559"/>
      <w:r>
        <w:lastRenderedPageBreak/>
        <w:t xml:space="preserve">2.5 </w:t>
      </w:r>
      <w:r w:rsidR="00FD1D98" w:rsidRPr="00FD1D98">
        <w:t xml:space="preserve">Financial </w:t>
      </w:r>
      <w:bookmarkEnd w:id="54"/>
      <w:r w:rsidR="00FD1D98" w:rsidRPr="00FD1D98">
        <w:t>Spend</w:t>
      </w:r>
      <w:bookmarkEnd w:id="55"/>
    </w:p>
    <w:p w14:paraId="2FD2FD30" w14:textId="77777777" w:rsidR="00FD1D98" w:rsidRPr="00FD1D98" w:rsidRDefault="00FD1D98" w:rsidP="000F7381">
      <w:pPr>
        <w:spacing w:line="480" w:lineRule="auto"/>
      </w:pPr>
      <w:r w:rsidRPr="00FD1D98">
        <w:t xml:space="preserve">Prior to identification of financial data, it is important to recognise that due to the complexities as to how training spend is currently recorded within the organisation and despite there being a study leave and higher awards process to allow for capturing of this data, research suggests that this is not used widely to monitor, evaluate and control all training and development opportunities </w:t>
      </w:r>
      <w:sdt>
        <w:sdtPr>
          <w:id w:val="-2038267792"/>
          <w:citation/>
        </w:sdtPr>
        <w:sdtEndPr/>
        <w:sdtContent>
          <w:r w:rsidRPr="00FD1D98">
            <w:fldChar w:fldCharType="begin"/>
          </w:r>
          <w:r w:rsidRPr="00FD1D98">
            <w:instrText xml:space="preserve"> CITATION HDd21 \l 2057 </w:instrText>
          </w:r>
          <w:r w:rsidRPr="00FD1D98">
            <w:fldChar w:fldCharType="separate"/>
          </w:r>
          <w:r w:rsidRPr="00FD1D98">
            <w:rPr>
              <w:noProof/>
            </w:rPr>
            <w:t>(HDdUHB, 2021f)</w:t>
          </w:r>
          <w:r w:rsidRPr="00FD1D98">
            <w:fldChar w:fldCharType="end"/>
          </w:r>
        </w:sdtContent>
      </w:sdt>
      <w:r w:rsidRPr="00FD1D98">
        <w:t xml:space="preserve">. In addition, services use a combination of </w:t>
      </w:r>
      <w:r w:rsidRPr="00FD1D98">
        <w:rPr>
          <w:color w:val="000000"/>
        </w:rPr>
        <w:t xml:space="preserve">central training funds and their own allocated budgets </w:t>
      </w:r>
      <w:sdt>
        <w:sdtPr>
          <w:rPr>
            <w:color w:val="000000"/>
          </w:rPr>
          <w:id w:val="-1723129236"/>
          <w:citation/>
        </w:sdtPr>
        <w:sdtEndPr/>
        <w:sdtContent>
          <w:r w:rsidRPr="00FD1D98">
            <w:rPr>
              <w:color w:val="000000"/>
            </w:rPr>
            <w:fldChar w:fldCharType="begin"/>
          </w:r>
          <w:r w:rsidRPr="00FD1D98">
            <w:rPr>
              <w:color w:val="000000"/>
            </w:rPr>
            <w:instrText xml:space="preserve"> CITATION HDd215 \l 2057 </w:instrText>
          </w:r>
          <w:r w:rsidRPr="00FD1D98">
            <w:rPr>
              <w:color w:val="000000"/>
            </w:rPr>
            <w:fldChar w:fldCharType="separate"/>
          </w:r>
          <w:r w:rsidRPr="00FD1D98">
            <w:rPr>
              <w:noProof/>
              <w:color w:val="000000"/>
            </w:rPr>
            <w:t>(HDdUHB, 2021)</w:t>
          </w:r>
          <w:r w:rsidRPr="00FD1D98">
            <w:rPr>
              <w:color w:val="000000"/>
            </w:rPr>
            <w:fldChar w:fldCharType="end"/>
          </w:r>
        </w:sdtContent>
      </w:sdt>
      <w:r w:rsidRPr="00FD1D98">
        <w:rPr>
          <w:color w:val="000000"/>
        </w:rPr>
        <w:t xml:space="preserve">. Only by collating and analysing this data can HDdUHB truly identify trends and draw conclusions.   As there is a plethora of data available in the public domain, the following data has been extracted from published reports to provide a more succinct representation. </w:t>
      </w:r>
    </w:p>
    <w:p w14:paraId="4C47DA20" w14:textId="43F63618" w:rsidR="00FD1D98" w:rsidRPr="00FD1D98" w:rsidRDefault="00D3605E" w:rsidP="00DF2695">
      <w:pPr>
        <w:pStyle w:val="Heading1"/>
      </w:pPr>
      <w:bookmarkStart w:id="56" w:name="_Toc104157560"/>
      <w:r>
        <w:t xml:space="preserve">2.5.1 </w:t>
      </w:r>
      <w:r w:rsidR="00DF2695">
        <w:t>Study Leave</w:t>
      </w:r>
      <w:bookmarkEnd w:id="56"/>
    </w:p>
    <w:p w14:paraId="7B87E699" w14:textId="77777777" w:rsidR="00FD1D98" w:rsidRPr="00FD1D98" w:rsidRDefault="00FD1D98" w:rsidP="000F7381">
      <w:pPr>
        <w:spacing w:line="480" w:lineRule="auto"/>
      </w:pPr>
      <w:r w:rsidRPr="00FD1D98">
        <w:t xml:space="preserve">Study leave approvals are funded by charitable funds, specific directorates or the generic L&amp;D budget. Taken from the statement of accounts 20/21 </w:t>
      </w:r>
      <w:sdt>
        <w:sdtPr>
          <w:id w:val="1319537391"/>
          <w:citation/>
        </w:sdtPr>
        <w:sdtEndPr/>
        <w:sdtContent>
          <w:r w:rsidRPr="00FD1D98">
            <w:fldChar w:fldCharType="begin"/>
          </w:r>
          <w:r w:rsidRPr="00FD1D98">
            <w:instrText xml:space="preserve"> CITATION HDd215 \l 2057 </w:instrText>
          </w:r>
          <w:r w:rsidRPr="00FD1D98">
            <w:fldChar w:fldCharType="separate"/>
          </w:r>
          <w:r w:rsidRPr="00FD1D98">
            <w:rPr>
              <w:noProof/>
            </w:rPr>
            <w:t>(HDdUHB, 2021)</w:t>
          </w:r>
          <w:r w:rsidRPr="00FD1D98">
            <w:fldChar w:fldCharType="end"/>
          </w:r>
        </w:sdtContent>
      </w:sdt>
      <w:r w:rsidRPr="00FD1D98">
        <w:t xml:space="preserve"> and </w:t>
      </w:r>
      <w:r w:rsidRPr="00FD1D98">
        <w:fldChar w:fldCharType="begin"/>
      </w:r>
      <w:r w:rsidRPr="00FD1D98">
        <w:instrText xml:space="preserve"> REF _Ref101763360 \h  \* MERGEFORMAT </w:instrText>
      </w:r>
      <w:r w:rsidRPr="00FD1D98">
        <w:fldChar w:fldCharType="separate"/>
      </w:r>
      <w:r w:rsidRPr="00FD1D98">
        <w:t xml:space="preserve">Figure </w:t>
      </w:r>
      <w:r w:rsidRPr="00FD1D98">
        <w:rPr>
          <w:noProof/>
        </w:rPr>
        <w:t>5</w:t>
      </w:r>
      <w:r w:rsidRPr="00FD1D98">
        <w:fldChar w:fldCharType="end"/>
      </w:r>
      <w:r w:rsidRPr="00FD1D98">
        <w:t xml:space="preserve"> shows the spend over a two-year period.  In addition, </w:t>
      </w:r>
      <w:r w:rsidRPr="00FD1D98">
        <w:fldChar w:fldCharType="begin"/>
      </w:r>
      <w:r w:rsidRPr="00FD1D98">
        <w:instrText xml:space="preserve"> REF _Ref101763450 \h  \* MERGEFORMAT </w:instrText>
      </w:r>
      <w:r w:rsidRPr="00FD1D98">
        <w:fldChar w:fldCharType="separate"/>
      </w:r>
      <w:r w:rsidRPr="00FD1D98">
        <w:t xml:space="preserve">Figure </w:t>
      </w:r>
      <w:r w:rsidRPr="00FD1D98">
        <w:rPr>
          <w:noProof/>
        </w:rPr>
        <w:t>6</w:t>
      </w:r>
      <w:r w:rsidRPr="00FD1D98">
        <w:fldChar w:fldCharType="end"/>
      </w:r>
      <w:r w:rsidRPr="00FD1D98">
        <w:t xml:space="preserve"> highlights that other than three directorates that approved 100% of applications in both years, all other study leave approvals decreased from 84% to 73%.</w:t>
      </w:r>
    </w:p>
    <w:p w14:paraId="27A667C8" w14:textId="578618F3" w:rsidR="00FD1D98" w:rsidRPr="00FD1D98" w:rsidRDefault="00FD1D98" w:rsidP="00DF2695">
      <w:pPr>
        <w:spacing w:line="480" w:lineRule="auto"/>
        <w:jc w:val="center"/>
      </w:pPr>
      <w:r w:rsidRPr="00FD1D98">
        <w:rPr>
          <w:noProof/>
          <w:lang w:eastAsia="en-GB"/>
        </w:rPr>
        <w:lastRenderedPageBreak/>
        <w:drawing>
          <wp:anchor distT="0" distB="0" distL="114300" distR="114300" simplePos="0" relativeHeight="251658275" behindDoc="0" locked="0" layoutInCell="1" allowOverlap="1" wp14:anchorId="21ECFAD1" wp14:editId="1B5EDDD9">
            <wp:simplePos x="0" y="0"/>
            <wp:positionH relativeFrom="margin">
              <wp:align>left</wp:align>
            </wp:positionH>
            <wp:positionV relativeFrom="paragraph">
              <wp:posOffset>371</wp:posOffset>
            </wp:positionV>
            <wp:extent cx="6038850" cy="3159125"/>
            <wp:effectExtent l="0" t="0" r="0" b="3175"/>
            <wp:wrapTopAndBottom/>
            <wp:docPr id="55" name="Chart 55">
              <a:extLst xmlns:a="http://schemas.openxmlformats.org/drawingml/2006/main">
                <a:ext uri="{FF2B5EF4-FFF2-40B4-BE49-F238E27FC236}">
                  <a16:creationId xmlns:a16="http://schemas.microsoft.com/office/drawing/2014/main" id="{100C8FC9-3775-4B17-91D8-241E2E11CE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bookmarkStart w:id="57" w:name="_Ref101763360"/>
      <w:r w:rsidRPr="00FD1D98">
        <w:rPr>
          <w:noProof/>
          <w:lang w:eastAsia="en-GB"/>
        </w:rPr>
        <w:drawing>
          <wp:anchor distT="0" distB="0" distL="114300" distR="114300" simplePos="0" relativeHeight="251658251" behindDoc="0" locked="0" layoutInCell="1" allowOverlap="1" wp14:anchorId="217190F8" wp14:editId="1CD34A58">
            <wp:simplePos x="0" y="0"/>
            <wp:positionH relativeFrom="margin">
              <wp:posOffset>-18107</wp:posOffset>
            </wp:positionH>
            <wp:positionV relativeFrom="paragraph">
              <wp:posOffset>3564412</wp:posOffset>
            </wp:positionV>
            <wp:extent cx="6102985" cy="3753293"/>
            <wp:effectExtent l="0" t="0" r="12065" b="0"/>
            <wp:wrapTopAndBottom/>
            <wp:docPr id="58" name="Chart 58">
              <a:extLst xmlns:a="http://schemas.openxmlformats.org/drawingml/2006/main">
                <a:ext uri="{FF2B5EF4-FFF2-40B4-BE49-F238E27FC236}">
                  <a16:creationId xmlns:a16="http://schemas.microsoft.com/office/drawing/2014/main" id="{016BFF9D-AEB2-4137-AA60-2814678C50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FD1D98">
        <w:t xml:space="preserve">Figure </w:t>
      </w:r>
      <w:r w:rsidR="00446C21">
        <w:fldChar w:fldCharType="begin"/>
      </w:r>
      <w:r w:rsidR="00446C21">
        <w:instrText xml:space="preserve"> SEQ Figure \* ARABIC </w:instrText>
      </w:r>
      <w:r w:rsidR="00446C21">
        <w:fldChar w:fldCharType="separate"/>
      </w:r>
      <w:r w:rsidRPr="00FD1D98">
        <w:rPr>
          <w:noProof/>
        </w:rPr>
        <w:t>5</w:t>
      </w:r>
      <w:r w:rsidR="00446C21">
        <w:rPr>
          <w:noProof/>
        </w:rPr>
        <w:fldChar w:fldCharType="end"/>
      </w:r>
      <w:bookmarkEnd w:id="57"/>
      <w:r w:rsidRPr="00FD1D98">
        <w:t>: Approved Study Leave Spend 20/21 &amp; 21/22</w:t>
      </w:r>
    </w:p>
    <w:p w14:paraId="35E82239" w14:textId="77777777" w:rsidR="00FD1D98" w:rsidRPr="00FD1D98" w:rsidRDefault="00FD1D98" w:rsidP="00DF2695">
      <w:pPr>
        <w:spacing w:line="480" w:lineRule="auto"/>
        <w:jc w:val="center"/>
      </w:pPr>
      <w:bookmarkStart w:id="58" w:name="_Ref101763450"/>
      <w:r w:rsidRPr="00FD1D98">
        <w:t xml:space="preserve">Figure </w:t>
      </w:r>
      <w:r w:rsidR="00446C21">
        <w:fldChar w:fldCharType="begin"/>
      </w:r>
      <w:r w:rsidR="00446C21">
        <w:instrText xml:space="preserve"> SEQ Figure \* ARABIC </w:instrText>
      </w:r>
      <w:r w:rsidR="00446C21">
        <w:fldChar w:fldCharType="separate"/>
      </w:r>
      <w:r w:rsidRPr="00FD1D98">
        <w:rPr>
          <w:noProof/>
        </w:rPr>
        <w:t>6</w:t>
      </w:r>
      <w:r w:rsidR="00446C21">
        <w:rPr>
          <w:noProof/>
        </w:rPr>
        <w:fldChar w:fldCharType="end"/>
      </w:r>
      <w:bookmarkEnd w:id="58"/>
      <w:r w:rsidRPr="00FD1D98">
        <w:t>: Study Leave Approval Rate 20/21 &amp; 22/22</w:t>
      </w:r>
    </w:p>
    <w:p w14:paraId="2575B1E3" w14:textId="77777777" w:rsidR="00FD1D98" w:rsidRPr="00FD1D98" w:rsidRDefault="00FD1D98" w:rsidP="000F7381">
      <w:pPr>
        <w:spacing w:line="480" w:lineRule="auto"/>
      </w:pPr>
    </w:p>
    <w:p w14:paraId="2F360863" w14:textId="38B9A30C" w:rsidR="00FD1D98" w:rsidRPr="00DF2695" w:rsidRDefault="00DF2695" w:rsidP="000F7381">
      <w:pPr>
        <w:spacing w:line="480" w:lineRule="auto"/>
        <w:rPr>
          <w:b/>
          <w:bCs/>
        </w:rPr>
      </w:pPr>
      <w:bookmarkStart w:id="59" w:name="_Toc102405834"/>
      <w:r w:rsidRPr="00DF2695">
        <w:rPr>
          <w:b/>
          <w:bCs/>
        </w:rPr>
        <w:lastRenderedPageBreak/>
        <w:t xml:space="preserve">2.5.2 </w:t>
      </w:r>
      <w:r w:rsidR="00FD1D98" w:rsidRPr="00DF2695">
        <w:rPr>
          <w:b/>
          <w:bCs/>
        </w:rPr>
        <w:t>Higher Awards Spend</w:t>
      </w:r>
      <w:bookmarkEnd w:id="59"/>
    </w:p>
    <w:p w14:paraId="46EC9D46" w14:textId="77777777" w:rsidR="00FD1D98" w:rsidRPr="00FD1D98" w:rsidRDefault="00FD1D98" w:rsidP="000F7381">
      <w:pPr>
        <w:spacing w:line="480" w:lineRule="auto"/>
      </w:pPr>
      <w:r w:rsidRPr="00FD1D98">
        <w:rPr>
          <w:noProof/>
          <w:lang w:eastAsia="en-GB"/>
        </w:rPr>
        <w:drawing>
          <wp:anchor distT="0" distB="0" distL="114300" distR="114300" simplePos="0" relativeHeight="251658269" behindDoc="0" locked="0" layoutInCell="1" allowOverlap="1" wp14:anchorId="70D7DA0C" wp14:editId="23D4F486">
            <wp:simplePos x="0" y="0"/>
            <wp:positionH relativeFrom="margin">
              <wp:align>left</wp:align>
            </wp:positionH>
            <wp:positionV relativeFrom="paragraph">
              <wp:posOffset>1459796</wp:posOffset>
            </wp:positionV>
            <wp:extent cx="6537325" cy="2667000"/>
            <wp:effectExtent l="0" t="0" r="15875" b="0"/>
            <wp:wrapTopAndBottom/>
            <wp:docPr id="2" name="Chart 2">
              <a:extLst xmlns:a="http://schemas.openxmlformats.org/drawingml/2006/main">
                <a:ext uri="{FF2B5EF4-FFF2-40B4-BE49-F238E27FC236}">
                  <a16:creationId xmlns:a16="http://schemas.microsoft.com/office/drawing/2014/main" id="{E89CC8BB-C1E4-449B-ADD3-58458DF603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V relativeFrom="margin">
              <wp14:pctHeight>0</wp14:pctHeight>
            </wp14:sizeRelV>
          </wp:anchor>
        </w:drawing>
      </w:r>
      <w:r w:rsidRPr="00FD1D98">
        <w:fldChar w:fldCharType="begin"/>
      </w:r>
      <w:r w:rsidRPr="00FD1D98">
        <w:instrText xml:space="preserve"> REF _Ref102033779 \h  \* MERGEFORMAT </w:instrText>
      </w:r>
      <w:r w:rsidRPr="00FD1D98">
        <w:fldChar w:fldCharType="separate"/>
      </w:r>
      <w:r w:rsidRPr="00FD1D98">
        <w:t xml:space="preserve">Figure </w:t>
      </w:r>
      <w:r w:rsidRPr="00FD1D98">
        <w:rPr>
          <w:noProof/>
        </w:rPr>
        <w:t>7</w:t>
      </w:r>
      <w:r w:rsidRPr="00FD1D98">
        <w:fldChar w:fldCharType="end"/>
      </w:r>
      <w:r w:rsidRPr="00FD1D98">
        <w:t xml:space="preserve"> shows extracts from annual higher awards data  </w:t>
      </w:r>
      <w:sdt>
        <w:sdtPr>
          <w:id w:val="1307057181"/>
          <w:citation/>
        </w:sdtPr>
        <w:sdtEndPr/>
        <w:sdtContent>
          <w:r w:rsidRPr="00FD1D98">
            <w:fldChar w:fldCharType="begin"/>
          </w:r>
          <w:r w:rsidRPr="00FD1D98">
            <w:instrText xml:space="preserve"> CITATION HDd215 \l 2057 </w:instrText>
          </w:r>
          <w:r w:rsidRPr="00FD1D98">
            <w:fldChar w:fldCharType="separate"/>
          </w:r>
          <w:r w:rsidRPr="00FD1D98">
            <w:rPr>
              <w:noProof/>
            </w:rPr>
            <w:t>(HDdUHB, 2021)</w:t>
          </w:r>
          <w:r w:rsidRPr="00FD1D98">
            <w:fldChar w:fldCharType="end"/>
          </w:r>
        </w:sdtContent>
      </w:sdt>
      <w:r w:rsidRPr="00FD1D98">
        <w:t xml:space="preserve"> which shows that the overall spend varies significantly with nursing spend being significantly higher.  When considering headcount (</w:t>
      </w:r>
      <w:r w:rsidRPr="00FD1D98">
        <w:fldChar w:fldCharType="begin"/>
      </w:r>
      <w:r w:rsidRPr="00FD1D98">
        <w:instrText xml:space="preserve"> REF _Ref102033765 \h  \* MERGEFORMAT </w:instrText>
      </w:r>
      <w:r w:rsidRPr="00FD1D98">
        <w:fldChar w:fldCharType="separate"/>
      </w:r>
      <w:r w:rsidRPr="00FD1D98">
        <w:t xml:space="preserve">Figure </w:t>
      </w:r>
      <w:r w:rsidRPr="00FD1D98">
        <w:rPr>
          <w:noProof/>
        </w:rPr>
        <w:t>8</w:t>
      </w:r>
      <w:r w:rsidRPr="00FD1D98">
        <w:fldChar w:fldCharType="end"/>
      </w:r>
      <w:r w:rsidRPr="00FD1D98">
        <w:t xml:space="preserve">), it shows that the spend within the AHP services is significantly higher, which is not reflective of other clinical professions.   </w:t>
      </w:r>
    </w:p>
    <w:p w14:paraId="7E5A6210" w14:textId="7C17BEE1" w:rsidR="00FD1D98" w:rsidRDefault="00FD1D98" w:rsidP="00DF2695">
      <w:pPr>
        <w:spacing w:line="480" w:lineRule="auto"/>
        <w:jc w:val="center"/>
      </w:pPr>
      <w:bookmarkStart w:id="60" w:name="_Ref102033779"/>
      <w:r w:rsidRPr="00FD1D98">
        <w:t xml:space="preserve">Figure </w:t>
      </w:r>
      <w:r w:rsidR="00446C21">
        <w:fldChar w:fldCharType="begin"/>
      </w:r>
      <w:r w:rsidR="00446C21">
        <w:instrText xml:space="preserve"> SEQ Figure \* ARABIC </w:instrText>
      </w:r>
      <w:r w:rsidR="00446C21">
        <w:fldChar w:fldCharType="separate"/>
      </w:r>
      <w:r w:rsidRPr="00FD1D98">
        <w:rPr>
          <w:noProof/>
        </w:rPr>
        <w:t>7</w:t>
      </w:r>
      <w:r w:rsidR="00446C21">
        <w:rPr>
          <w:noProof/>
        </w:rPr>
        <w:fldChar w:fldCharType="end"/>
      </w:r>
      <w:bookmarkEnd w:id="60"/>
      <w:r w:rsidRPr="00FD1D98">
        <w:t>: Higher Award Spend by Directorate</w:t>
      </w:r>
    </w:p>
    <w:p w14:paraId="50EBF625" w14:textId="3602C8E2" w:rsidR="00DF2695" w:rsidRPr="00FD1D98" w:rsidRDefault="00DF2695" w:rsidP="00DF2695">
      <w:pPr>
        <w:spacing w:line="480" w:lineRule="auto"/>
        <w:jc w:val="center"/>
      </w:pPr>
      <w:r w:rsidRPr="00FD1D98">
        <w:rPr>
          <w:noProof/>
          <w:lang w:eastAsia="en-GB"/>
        </w:rPr>
        <w:drawing>
          <wp:anchor distT="0" distB="0" distL="114300" distR="114300" simplePos="0" relativeHeight="251658270" behindDoc="0" locked="0" layoutInCell="1" allowOverlap="1" wp14:anchorId="3BB57D64" wp14:editId="289E30A6">
            <wp:simplePos x="0" y="0"/>
            <wp:positionH relativeFrom="margin">
              <wp:posOffset>26670</wp:posOffset>
            </wp:positionH>
            <wp:positionV relativeFrom="paragraph">
              <wp:posOffset>285115</wp:posOffset>
            </wp:positionV>
            <wp:extent cx="6536055" cy="2667000"/>
            <wp:effectExtent l="0" t="0" r="17145" b="0"/>
            <wp:wrapTopAndBottom/>
            <wp:docPr id="15" name="Chart 15">
              <a:extLst xmlns:a="http://schemas.openxmlformats.org/drawingml/2006/main">
                <a:ext uri="{FF2B5EF4-FFF2-40B4-BE49-F238E27FC236}">
                  <a16:creationId xmlns:a16="http://schemas.microsoft.com/office/drawing/2014/main" id="{14403471-0C85-40BE-AD39-78AD7ABB61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6C7105A2" w14:textId="57BD28CB" w:rsidR="00FD1D98" w:rsidRPr="00FD1D98" w:rsidRDefault="00FD1D98" w:rsidP="00DF2695">
      <w:pPr>
        <w:spacing w:line="480" w:lineRule="auto"/>
        <w:jc w:val="center"/>
      </w:pPr>
      <w:bookmarkStart w:id="61" w:name="_Ref102033765"/>
      <w:r w:rsidRPr="00FD1D98">
        <w:t xml:space="preserve">Figure </w:t>
      </w:r>
      <w:r w:rsidR="00446C21">
        <w:fldChar w:fldCharType="begin"/>
      </w:r>
      <w:r w:rsidR="00446C21">
        <w:instrText xml:space="preserve"> SEQ Figure \* ARABIC </w:instrText>
      </w:r>
      <w:r w:rsidR="00446C21">
        <w:fldChar w:fldCharType="separate"/>
      </w:r>
      <w:r w:rsidRPr="00FD1D98">
        <w:rPr>
          <w:noProof/>
        </w:rPr>
        <w:t>8</w:t>
      </w:r>
      <w:r w:rsidR="00446C21">
        <w:rPr>
          <w:noProof/>
        </w:rPr>
        <w:fldChar w:fldCharType="end"/>
      </w:r>
      <w:bookmarkEnd w:id="61"/>
      <w:r w:rsidRPr="00FD1D98">
        <w:t>: Higher Awards Spend Per Headcount</w:t>
      </w:r>
    </w:p>
    <w:p w14:paraId="46F20193" w14:textId="77777777" w:rsidR="00FD1D98" w:rsidRPr="00FD1D98" w:rsidRDefault="00FD1D98" w:rsidP="000F7381">
      <w:pPr>
        <w:spacing w:line="480" w:lineRule="auto"/>
      </w:pPr>
      <w:r w:rsidRPr="00FD1D98">
        <w:rPr>
          <w:noProof/>
          <w:lang w:eastAsia="en-GB"/>
        </w:rPr>
        <w:lastRenderedPageBreak/>
        <w:drawing>
          <wp:anchor distT="0" distB="0" distL="114300" distR="114300" simplePos="0" relativeHeight="251658271" behindDoc="0" locked="0" layoutInCell="1" allowOverlap="1" wp14:anchorId="353B2322" wp14:editId="38BFA705">
            <wp:simplePos x="0" y="0"/>
            <wp:positionH relativeFrom="margin">
              <wp:posOffset>-163195</wp:posOffset>
            </wp:positionH>
            <wp:positionV relativeFrom="paragraph">
              <wp:posOffset>1154430</wp:posOffset>
            </wp:positionV>
            <wp:extent cx="6368415" cy="2163445"/>
            <wp:effectExtent l="0" t="0" r="13335" b="8255"/>
            <wp:wrapTopAndBottom/>
            <wp:docPr id="60" name="Chart 60">
              <a:extLst xmlns:a="http://schemas.openxmlformats.org/drawingml/2006/main">
                <a:ext uri="{FF2B5EF4-FFF2-40B4-BE49-F238E27FC236}">
                  <a16:creationId xmlns:a16="http://schemas.microsoft.com/office/drawing/2014/main" id="{CB762856-F387-48BD-BE7F-1B3FB3CAC4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sidRPr="00FD1D98">
        <w:t>To truly understand the variances, data has also been extracted in terms of the course costs (</w:t>
      </w:r>
      <w:r w:rsidRPr="00FD1D98">
        <w:fldChar w:fldCharType="begin"/>
      </w:r>
      <w:r w:rsidRPr="00FD1D98">
        <w:instrText xml:space="preserve"> REF _Ref102034320 \h  \* MERGEFORMAT </w:instrText>
      </w:r>
      <w:r w:rsidRPr="00FD1D98">
        <w:fldChar w:fldCharType="separate"/>
      </w:r>
      <w:r w:rsidRPr="00FD1D98">
        <w:t xml:space="preserve">Figure </w:t>
      </w:r>
      <w:r w:rsidRPr="00FD1D98">
        <w:rPr>
          <w:noProof/>
        </w:rPr>
        <w:t>9</w:t>
      </w:r>
      <w:r w:rsidRPr="00FD1D98">
        <w:fldChar w:fldCharType="end"/>
      </w:r>
      <w:r w:rsidRPr="00FD1D98">
        <w:t xml:space="preserve">).  Although this shows that the AHP courses are on average slightly more per course, this is insignificant when considering overall spend.  </w:t>
      </w:r>
    </w:p>
    <w:p w14:paraId="4D3349A1" w14:textId="77777777" w:rsidR="00FD1D98" w:rsidRPr="00FD1D98" w:rsidRDefault="00FD1D98" w:rsidP="00DF2695">
      <w:pPr>
        <w:spacing w:line="480" w:lineRule="auto"/>
        <w:jc w:val="center"/>
      </w:pPr>
      <w:bookmarkStart w:id="62" w:name="_Ref102034320"/>
      <w:r w:rsidRPr="00FD1D98">
        <w:t xml:space="preserve">Figure </w:t>
      </w:r>
      <w:r w:rsidR="00446C21">
        <w:fldChar w:fldCharType="begin"/>
      </w:r>
      <w:r w:rsidR="00446C21">
        <w:instrText xml:space="preserve"> SEQ Figure \* ARABIC </w:instrText>
      </w:r>
      <w:r w:rsidR="00446C21">
        <w:fldChar w:fldCharType="separate"/>
      </w:r>
      <w:r w:rsidRPr="00FD1D98">
        <w:rPr>
          <w:noProof/>
        </w:rPr>
        <w:t>9</w:t>
      </w:r>
      <w:r w:rsidR="00446C21">
        <w:rPr>
          <w:noProof/>
        </w:rPr>
        <w:fldChar w:fldCharType="end"/>
      </w:r>
      <w:r w:rsidRPr="00FD1D98">
        <w:t>: Average Cost of Courses</w:t>
      </w:r>
      <w:bookmarkEnd w:id="62"/>
    </w:p>
    <w:p w14:paraId="439C8E8A" w14:textId="7016F95B" w:rsidR="00FD1D98" w:rsidRDefault="00DF2695" w:rsidP="00DF2695">
      <w:pPr>
        <w:pStyle w:val="Heading1"/>
      </w:pPr>
      <w:bookmarkStart w:id="63" w:name="_Toc102405835"/>
      <w:bookmarkStart w:id="64" w:name="_Toc104157561"/>
      <w:r>
        <w:t xml:space="preserve">2.5.3 </w:t>
      </w:r>
      <w:r w:rsidR="00FD1D98" w:rsidRPr="00FD1D98">
        <w:t>Organisational Spend</w:t>
      </w:r>
      <w:bookmarkEnd w:id="63"/>
      <w:bookmarkEnd w:id="64"/>
      <w:r w:rsidR="00FD1D98" w:rsidRPr="00FD1D98">
        <w:t xml:space="preserve"> </w:t>
      </w:r>
    </w:p>
    <w:p w14:paraId="2298E4EB" w14:textId="77777777" w:rsidR="00DF2695" w:rsidRPr="00DF2695" w:rsidRDefault="00DF2695" w:rsidP="00DF2695"/>
    <w:p w14:paraId="681510EF" w14:textId="77777777" w:rsidR="00FD1D98" w:rsidRPr="00FD1D98" w:rsidRDefault="00FD1D98" w:rsidP="000F7381">
      <w:pPr>
        <w:spacing w:line="480" w:lineRule="auto"/>
      </w:pPr>
      <w:r w:rsidRPr="00FD1D98">
        <w:t xml:space="preserve">When analysing the data available for the higher award and study leave spend in 20/21, this equates to £443,720, compared to an overall training spend of £1,306,370.  Whilst all directorates do not use the L&amp;D processes, the total training spend by directorate is highlighted in </w:t>
      </w:r>
      <w:r w:rsidRPr="00FD1D98">
        <w:fldChar w:fldCharType="begin"/>
      </w:r>
      <w:r w:rsidRPr="00FD1D98">
        <w:instrText xml:space="preserve"> REF _Ref102033733 \h  \* MERGEFORMAT </w:instrText>
      </w:r>
      <w:r w:rsidRPr="00FD1D98">
        <w:fldChar w:fldCharType="separate"/>
      </w:r>
      <w:r w:rsidRPr="00FD1D98">
        <w:t xml:space="preserve">Figure </w:t>
      </w:r>
      <w:r w:rsidRPr="00FD1D98">
        <w:rPr>
          <w:noProof/>
        </w:rPr>
        <w:t>10</w:t>
      </w:r>
      <w:r w:rsidRPr="00FD1D98">
        <w:fldChar w:fldCharType="end"/>
      </w:r>
      <w:r w:rsidRPr="00FD1D98">
        <w:t xml:space="preserve"> and no further detail to understand how this spend is calculated could be identified.  The workforce and OD spend is significantly higher, however this includes the costs attributed to leadership development, higher awards, study leave and corporate training costs</w:t>
      </w:r>
      <w:sdt>
        <w:sdtPr>
          <w:id w:val="-484085992"/>
          <w:citation/>
        </w:sdtPr>
        <w:sdtEndPr/>
        <w:sdtContent>
          <w:r w:rsidRPr="00FD1D98">
            <w:fldChar w:fldCharType="begin"/>
          </w:r>
          <w:r w:rsidRPr="00FD1D98">
            <w:instrText xml:space="preserve"> CITATION HDd215 \l 2057 </w:instrText>
          </w:r>
          <w:r w:rsidRPr="00FD1D98">
            <w:fldChar w:fldCharType="separate"/>
          </w:r>
          <w:r w:rsidRPr="00FD1D98">
            <w:rPr>
              <w:noProof/>
            </w:rPr>
            <w:t xml:space="preserve"> (HDdUHB, 2021)</w:t>
          </w:r>
          <w:r w:rsidRPr="00FD1D98">
            <w:fldChar w:fldCharType="end"/>
          </w:r>
        </w:sdtContent>
      </w:sdt>
      <w:r w:rsidRPr="00FD1D98">
        <w:t xml:space="preserve">. </w:t>
      </w:r>
    </w:p>
    <w:p w14:paraId="0B3781A3" w14:textId="77777777" w:rsidR="00FD1D98" w:rsidRPr="00FD1D98" w:rsidRDefault="00FD1D98" w:rsidP="000F7381">
      <w:pPr>
        <w:spacing w:line="480" w:lineRule="auto"/>
      </w:pPr>
    </w:p>
    <w:p w14:paraId="6B74F166" w14:textId="77777777" w:rsidR="00FD1D98" w:rsidRPr="00FD1D98" w:rsidRDefault="00FD1D98" w:rsidP="000F7381">
      <w:pPr>
        <w:spacing w:line="480" w:lineRule="auto"/>
        <w:rPr>
          <w:lang w:eastAsia="en-GB"/>
        </w:rPr>
        <w:sectPr w:rsidR="00FD1D98" w:rsidRPr="00FD1D98" w:rsidSect="00260EEC">
          <w:headerReference w:type="default" r:id="rId20"/>
          <w:footerReference w:type="first" r:id="rId21"/>
          <w:pgSz w:w="12240" w:h="15840" w:code="1"/>
          <w:pgMar w:top="1440" w:right="1440" w:bottom="1440" w:left="1440" w:header="720" w:footer="720" w:gutter="0"/>
          <w:pgNumType w:start="0" w:chapStyle="1"/>
          <w:cols w:space="360"/>
          <w:titlePg/>
          <w:docGrid w:linePitch="360"/>
        </w:sectPr>
      </w:pPr>
      <w:bookmarkStart w:id="65" w:name="_Toc102405836"/>
      <w:r w:rsidRPr="00FD1D98">
        <w:rPr>
          <w:noProof/>
          <w:lang w:eastAsia="en-GB"/>
        </w:rPr>
        <w:lastRenderedPageBreak/>
        <mc:AlternateContent>
          <mc:Choice Requires="wps">
            <w:drawing>
              <wp:anchor distT="0" distB="0" distL="114300" distR="114300" simplePos="0" relativeHeight="251658254" behindDoc="0" locked="0" layoutInCell="1" allowOverlap="1" wp14:anchorId="2B77323A" wp14:editId="16CE9285">
                <wp:simplePos x="0" y="0"/>
                <wp:positionH relativeFrom="margin">
                  <wp:posOffset>-270345</wp:posOffset>
                </wp:positionH>
                <wp:positionV relativeFrom="paragraph">
                  <wp:posOffset>7747359</wp:posOffset>
                </wp:positionV>
                <wp:extent cx="6640195" cy="635"/>
                <wp:effectExtent l="0" t="0" r="8255" b="6350"/>
                <wp:wrapTopAndBottom/>
                <wp:docPr id="5" name="Text Box 5"/>
                <wp:cNvGraphicFramePr/>
                <a:graphic xmlns:a="http://schemas.openxmlformats.org/drawingml/2006/main">
                  <a:graphicData uri="http://schemas.microsoft.com/office/word/2010/wordprocessingShape">
                    <wps:wsp>
                      <wps:cNvSpPr txBox="1"/>
                      <wps:spPr>
                        <a:xfrm>
                          <a:off x="0" y="0"/>
                          <a:ext cx="6640195" cy="635"/>
                        </a:xfrm>
                        <a:prstGeom prst="rect">
                          <a:avLst/>
                        </a:prstGeom>
                        <a:solidFill>
                          <a:prstClr val="white"/>
                        </a:solidFill>
                        <a:ln>
                          <a:noFill/>
                        </a:ln>
                      </wps:spPr>
                      <wps:txbx>
                        <w:txbxContent>
                          <w:p w14:paraId="4C5042F6" w14:textId="77777777" w:rsidR="00FD1D98" w:rsidRPr="00E67FCE" w:rsidRDefault="00FD1D98" w:rsidP="00FD1D98">
                            <w:pPr>
                              <w:pStyle w:val="Caption1"/>
                              <w:rPr>
                                <w:b/>
                                <w:noProof/>
                                <w:spacing w:val="20"/>
                              </w:rPr>
                            </w:pPr>
                            <w:bookmarkStart w:id="66" w:name="_Ref102033733"/>
                            <w:r>
                              <w:t xml:space="preserve">Figure </w:t>
                            </w:r>
                            <w:r w:rsidR="00446C21">
                              <w:fldChar w:fldCharType="begin"/>
                            </w:r>
                            <w:r w:rsidR="00446C21">
                              <w:instrText xml:space="preserve"> SEQ Figure \* ARABIC </w:instrText>
                            </w:r>
                            <w:r w:rsidR="00446C21">
                              <w:fldChar w:fldCharType="separate"/>
                            </w:r>
                            <w:r>
                              <w:rPr>
                                <w:noProof/>
                              </w:rPr>
                              <w:t>10</w:t>
                            </w:r>
                            <w:r w:rsidR="00446C21">
                              <w:rPr>
                                <w:noProof/>
                              </w:rPr>
                              <w:fldChar w:fldCharType="end"/>
                            </w:r>
                            <w:bookmarkEnd w:id="66"/>
                            <w:r>
                              <w:t>: HDdUHB Training Spend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77323A" id="Text Box 5" o:spid="_x0000_s1029" type="#_x0000_t202" style="position:absolute;margin-left:-21.3pt;margin-top:610.05pt;width:522.85pt;height:.05pt;z-index:25165825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" stroked="f">
                <v:textbox style="mso-fit-shape-to-text:t" inset="0,0,0,0">
                  <w:txbxContent>
                    <w:p w14:paraId="4C5042F6" w14:textId="77777777" w:rsidR="00FD1D98" w:rsidRPr="00E67FCE" w:rsidRDefault="00FD1D98" w:rsidP="00FD1D98">
                      <w:pPr>
                        <w:pStyle w:val="Caption1"/>
                        <w:rPr>
                          <w:b/>
                          <w:noProof/>
                          <w:spacing w:val="20"/>
                        </w:rPr>
                      </w:pPr>
                      <w:bookmarkStart w:id="67" w:name="_Ref102033733"/>
                      <w:r>
                        <w:t xml:space="preserve">Figure </w:t>
                      </w:r>
                      <w:r w:rsidR="00446C21">
                        <w:fldChar w:fldCharType="begin"/>
                      </w:r>
                      <w:r w:rsidR="00446C21">
                        <w:instrText xml:space="preserve"> SEQ Figure \* ARABIC </w:instrText>
                      </w:r>
                      <w:r w:rsidR="00446C21">
                        <w:fldChar w:fldCharType="separate"/>
                      </w:r>
                      <w:r>
                        <w:rPr>
                          <w:noProof/>
                        </w:rPr>
                        <w:t>10</w:t>
                      </w:r>
                      <w:r w:rsidR="00446C21">
                        <w:rPr>
                          <w:noProof/>
                        </w:rPr>
                        <w:fldChar w:fldCharType="end"/>
                      </w:r>
                      <w:bookmarkEnd w:id="67"/>
                      <w:r>
                        <w:t>: HDdUHB Training Spend</w:t>
                      </w:r>
                    </w:p>
                  </w:txbxContent>
                </v:textbox>
                <w10:wrap type="topAndBottom" anchorx="margin"/>
              </v:shape>
            </w:pict>
          </mc:Fallback>
        </mc:AlternateContent>
      </w:r>
      <w:r w:rsidRPr="00FD1D98">
        <w:rPr>
          <w:noProof/>
          <w:lang w:eastAsia="en-GB"/>
        </w:rPr>
        <w:drawing>
          <wp:anchor distT="0" distB="0" distL="114300" distR="114300" simplePos="0" relativeHeight="251658253" behindDoc="0" locked="0" layoutInCell="1" allowOverlap="1" wp14:anchorId="0DD7BBAE" wp14:editId="2847C101">
            <wp:simplePos x="0" y="0"/>
            <wp:positionH relativeFrom="margin">
              <wp:align>left</wp:align>
            </wp:positionH>
            <wp:positionV relativeFrom="paragraph">
              <wp:posOffset>20955</wp:posOffset>
            </wp:positionV>
            <wp:extent cx="6640195" cy="7612380"/>
            <wp:effectExtent l="0" t="0" r="8255" b="7620"/>
            <wp:wrapTopAndBottom/>
            <wp:docPr id="4" name="Chart 4">
              <a:extLst xmlns:a="http://schemas.openxmlformats.org/drawingml/2006/main">
                <a:ext uri="{FF2B5EF4-FFF2-40B4-BE49-F238E27FC236}">
                  <a16:creationId xmlns:a16="http://schemas.microsoft.com/office/drawing/2014/main" id="{C7E11428-736C-4E43-838F-686718B7AD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V relativeFrom="margin">
              <wp14:pctHeight>0</wp14:pctHeight>
            </wp14:sizeRelV>
          </wp:anchor>
        </w:drawing>
      </w:r>
      <w:bookmarkEnd w:id="65"/>
    </w:p>
    <w:p w14:paraId="005DD630" w14:textId="67ABC60A" w:rsidR="00FD1D98" w:rsidRPr="00FD1D98" w:rsidRDefault="00DF2695" w:rsidP="00DF2695">
      <w:pPr>
        <w:pStyle w:val="Heading1"/>
      </w:pPr>
      <w:bookmarkStart w:id="68" w:name="_Toc102405837"/>
      <w:bookmarkStart w:id="69" w:name="_Toc104157562"/>
      <w:r>
        <w:lastRenderedPageBreak/>
        <w:t xml:space="preserve">2.6 </w:t>
      </w:r>
      <w:r w:rsidR="00FD1D98" w:rsidRPr="00FD1D98">
        <w:t>Summary of Literature Review</w:t>
      </w:r>
      <w:bookmarkEnd w:id="68"/>
      <w:bookmarkEnd w:id="69"/>
    </w:p>
    <w:p w14:paraId="2AEE93EE" w14:textId="77777777" w:rsidR="00FD1D98" w:rsidRDefault="00FD1D98" w:rsidP="000F7381">
      <w:pPr>
        <w:spacing w:line="480" w:lineRule="auto"/>
      </w:pPr>
      <w:r w:rsidRPr="00FD1D98">
        <w:t>Literature demonstrates not only the importance of removing barriers to accessing training, but also the importance for this in terms of retention, attraction and employee engagement</w:t>
      </w:r>
      <w:sdt>
        <w:sdtPr>
          <w:id w:val="1499469007"/>
          <w:citation/>
        </w:sdtPr>
        <w:sdtEndPr/>
        <w:sdtContent>
          <w:r w:rsidRPr="00FD1D98">
            <w:fldChar w:fldCharType="begin"/>
          </w:r>
          <w:r w:rsidRPr="00FD1D98">
            <w:instrText xml:space="preserve"> CITATION CIP1h \l 2057 </w:instrText>
          </w:r>
          <w:r w:rsidRPr="00FD1D98">
            <w:fldChar w:fldCharType="separate"/>
          </w:r>
          <w:r w:rsidRPr="00FD1D98">
            <w:rPr>
              <w:noProof/>
            </w:rPr>
            <w:t xml:space="preserve"> (CIPD, 2021h)</w:t>
          </w:r>
          <w:r w:rsidRPr="00FD1D98">
            <w:fldChar w:fldCharType="end"/>
          </w:r>
        </w:sdtContent>
      </w:sdt>
      <w:r w:rsidRPr="00FD1D98">
        <w:t>.   It highlights the individual barriers; noting that in most cases, multiple barriers exist.  Research identifies that when considering interventions where this is the case, organisations must work hard to reach the tipping point where individuals want to engage in learning</w:t>
      </w:r>
      <w:sdt>
        <w:sdtPr>
          <w:id w:val="398413032"/>
          <w:citation/>
        </w:sdtPr>
        <w:sdtEndPr/>
        <w:sdtContent>
          <w:r w:rsidRPr="00FD1D98">
            <w:fldChar w:fldCharType="begin"/>
          </w:r>
          <w:r w:rsidRPr="00FD1D98">
            <w:instrText xml:space="preserve"> CITATION Hog21 \l 2057 </w:instrText>
          </w:r>
          <w:r w:rsidRPr="00FD1D98">
            <w:fldChar w:fldCharType="separate"/>
          </w:r>
          <w:r w:rsidRPr="00FD1D98">
            <w:rPr>
              <w:noProof/>
            </w:rPr>
            <w:t xml:space="preserve"> (Hogle, 2021)</w:t>
          </w:r>
          <w:r w:rsidRPr="00FD1D98">
            <w:fldChar w:fldCharType="end"/>
          </w:r>
        </w:sdtContent>
      </w:sdt>
      <w:r w:rsidRPr="00FD1D98">
        <w:t xml:space="preserve">. </w:t>
      </w:r>
    </w:p>
    <w:p w14:paraId="05A29013" w14:textId="77777777" w:rsidR="00DF2695" w:rsidRPr="00FD1D98" w:rsidRDefault="00DF2695" w:rsidP="000F7381">
      <w:pPr>
        <w:spacing w:line="480" w:lineRule="auto"/>
      </w:pPr>
    </w:p>
    <w:p w14:paraId="1DADD68C" w14:textId="527E50C6" w:rsidR="00FD1D98" w:rsidRDefault="00FD1D98" w:rsidP="000F7381">
      <w:pPr>
        <w:spacing w:line="480" w:lineRule="auto"/>
      </w:pPr>
      <w:r w:rsidRPr="00FD1D98">
        <w:t>This report seeks to understand which barriers exist within the organisation, identifying if this is consi</w:t>
      </w:r>
      <w:r w:rsidR="00EC62B5">
        <w:t>stent.</w:t>
      </w:r>
      <w:r w:rsidRPr="00FD1D98">
        <w:t xml:space="preserve">  It will identify if an individual’s access to training is dependent on their salary band, their service area and </w:t>
      </w:r>
      <w:r w:rsidR="000D2C49">
        <w:t xml:space="preserve">barriers </w:t>
      </w:r>
      <w:r w:rsidR="00AF0743">
        <w:t>identified in this chapter.</w:t>
      </w:r>
    </w:p>
    <w:p w14:paraId="59132BC2" w14:textId="77777777" w:rsidR="00732D3D" w:rsidRPr="00FD1D98" w:rsidRDefault="00732D3D" w:rsidP="000F7381">
      <w:pPr>
        <w:spacing w:line="480" w:lineRule="auto"/>
      </w:pPr>
    </w:p>
    <w:p w14:paraId="310C8CDB" w14:textId="77777777" w:rsidR="00FD1D98" w:rsidRPr="00FD1D98" w:rsidRDefault="00FD1D98" w:rsidP="000F7381">
      <w:pPr>
        <w:spacing w:line="480" w:lineRule="auto"/>
      </w:pPr>
      <w:r w:rsidRPr="00FD1D98">
        <w:rPr>
          <w:color w:val="000000"/>
        </w:rPr>
        <w:t xml:space="preserve">In summary, significant barriers can impact engagement in development opportunities, which relate to the individual involved, organisational resources or organisational culture.  HDdUHB need to understand the extent to which some or all these barriers impact their workforce, allowing them to consider recommendations to minimise their impact.   </w:t>
      </w:r>
      <w:r w:rsidRPr="00FD1D98">
        <w:t>Having now considered accessibility from a wider context, primary research will identify the barriers to accessing L&amp;D opportunities within HDdUHB, identifying trends.</w:t>
      </w:r>
    </w:p>
    <w:p w14:paraId="498478C9" w14:textId="77777777" w:rsidR="00FD1D98" w:rsidRPr="00FD1D98" w:rsidRDefault="00FD1D98" w:rsidP="000F7381">
      <w:pPr>
        <w:spacing w:line="480" w:lineRule="auto"/>
        <w:rPr>
          <w:color w:val="000000"/>
        </w:rPr>
      </w:pPr>
    </w:p>
    <w:p w14:paraId="7A1A9EF1" w14:textId="77777777" w:rsidR="00FD1D98" w:rsidRPr="00FD1D98" w:rsidRDefault="00FD1D98" w:rsidP="000F7381">
      <w:pPr>
        <w:spacing w:line="480" w:lineRule="auto"/>
      </w:pPr>
      <w:r w:rsidRPr="00FD1D98">
        <w:br w:type="page"/>
      </w:r>
    </w:p>
    <w:p w14:paraId="6A508147" w14:textId="5EB8E23F" w:rsidR="00FD1D98" w:rsidRPr="00FD1D98" w:rsidRDefault="00732D3D" w:rsidP="00732D3D">
      <w:pPr>
        <w:pStyle w:val="Heading1"/>
        <w:rPr>
          <w:color w:val="000000"/>
        </w:rPr>
      </w:pPr>
      <w:bookmarkStart w:id="70" w:name="_Toc99216508"/>
      <w:bookmarkStart w:id="71" w:name="_Toc102405838"/>
      <w:bookmarkStart w:id="72" w:name="_Toc104157563"/>
      <w:r>
        <w:lastRenderedPageBreak/>
        <w:t xml:space="preserve">3.0 </w:t>
      </w:r>
      <w:r w:rsidR="00FD1D98" w:rsidRPr="00FD1D98">
        <w:t>Research Design and Methodolog</w:t>
      </w:r>
      <w:bookmarkEnd w:id="70"/>
      <w:bookmarkEnd w:id="71"/>
      <w:r w:rsidR="00FD1D98" w:rsidRPr="00FD1D98">
        <w:t>y</w:t>
      </w:r>
      <w:bookmarkEnd w:id="72"/>
    </w:p>
    <w:p w14:paraId="2D7C7934" w14:textId="77777777" w:rsidR="00FD1D98" w:rsidRPr="00FD1D98" w:rsidRDefault="00FD1D98" w:rsidP="000F7381">
      <w:pPr>
        <w:spacing w:line="480" w:lineRule="auto"/>
      </w:pPr>
      <w:r w:rsidRPr="00FD1D98">
        <w:rPr>
          <w:color w:val="000000"/>
        </w:rPr>
        <w:t xml:space="preserve">The research intends to critically evaluate if opportunities are </w:t>
      </w:r>
      <w:r w:rsidRPr="00FD1D98">
        <w:t>equitable and accessible.  P</w:t>
      </w:r>
      <w:r w:rsidRPr="00FD1D98">
        <w:rPr>
          <w:rFonts w:eastAsia="Times New Roman"/>
        </w:rPr>
        <w:t>rimary research will identify barriers that exist within HDdUHB, identifying trends. T</w:t>
      </w:r>
      <w:r w:rsidRPr="00FD1D98">
        <w:t xml:space="preserve">he literature review identified key themes that need to be considered both in terms of barriers and the effectiveness of L&amp;D processes.  Financial data showed significant inequality, however, will not form part of the primary research, but discussed in chapter 5 and 6.  The purpose was to determine if employee perception was reflective of the general research and whether any other barriers existed within the organisation.   </w:t>
      </w:r>
    </w:p>
    <w:p w14:paraId="1B4295C3" w14:textId="77777777" w:rsidR="00FD1D98" w:rsidRPr="00FD1D98" w:rsidRDefault="00FD1D98" w:rsidP="000F7381">
      <w:pPr>
        <w:spacing w:line="480" w:lineRule="auto"/>
        <w:rPr>
          <w:rFonts w:eastAsia="Times New Roman"/>
          <w:sz w:val="10"/>
          <w:szCs w:val="10"/>
        </w:rPr>
      </w:pPr>
    </w:p>
    <w:p w14:paraId="64781375" w14:textId="2C09A036" w:rsidR="00FD1D98" w:rsidRPr="00FD1D98" w:rsidRDefault="00732D3D" w:rsidP="00732D3D">
      <w:pPr>
        <w:pStyle w:val="Heading1"/>
      </w:pPr>
      <w:bookmarkStart w:id="73" w:name="_Toc104157564"/>
      <w:bookmarkStart w:id="74" w:name="_Toc102405839"/>
      <w:r>
        <w:t xml:space="preserve">3.1 </w:t>
      </w:r>
      <w:r w:rsidR="00FD1D98" w:rsidRPr="00FD1D98">
        <w:t>Research Philosophy</w:t>
      </w:r>
      <w:bookmarkEnd w:id="73"/>
      <w:r w:rsidR="00FD1D98" w:rsidRPr="00FD1D98">
        <w:t xml:space="preserve"> </w:t>
      </w:r>
      <w:bookmarkEnd w:id="74"/>
    </w:p>
    <w:p w14:paraId="6D8F637E" w14:textId="77777777" w:rsidR="00FD1D98" w:rsidRPr="00FD1D98" w:rsidRDefault="00FD1D98" w:rsidP="000F7381">
      <w:pPr>
        <w:spacing w:line="480" w:lineRule="auto"/>
        <w:rPr>
          <w:rFonts w:eastAsia="Times New Roman"/>
          <w:sz w:val="8"/>
          <w:szCs w:val="8"/>
        </w:rPr>
      </w:pPr>
    </w:p>
    <w:p w14:paraId="30E8B982" w14:textId="77777777" w:rsidR="00FD1D98" w:rsidRPr="00FD1D98" w:rsidRDefault="00FD1D98" w:rsidP="000F7381">
      <w:pPr>
        <w:spacing w:line="480" w:lineRule="auto"/>
      </w:pPr>
      <w:r w:rsidRPr="00FD1D98">
        <w:rPr>
          <w:noProof/>
          <w:lang w:eastAsia="en-GB"/>
        </w:rPr>
        <mc:AlternateContent>
          <mc:Choice Requires="wps">
            <w:drawing>
              <wp:anchor distT="0" distB="0" distL="114300" distR="114300" simplePos="0" relativeHeight="251658256" behindDoc="0" locked="0" layoutInCell="1" allowOverlap="1" wp14:anchorId="63C3FF14" wp14:editId="711D998C">
                <wp:simplePos x="0" y="0"/>
                <wp:positionH relativeFrom="column">
                  <wp:posOffset>158833</wp:posOffset>
                </wp:positionH>
                <wp:positionV relativeFrom="paragraph">
                  <wp:posOffset>4051825</wp:posOffset>
                </wp:positionV>
                <wp:extent cx="6076315" cy="635"/>
                <wp:effectExtent l="0" t="0" r="0" b="0"/>
                <wp:wrapTopAndBottom/>
                <wp:docPr id="61" name="Text Box 61"/>
                <wp:cNvGraphicFramePr/>
                <a:graphic xmlns:a="http://schemas.openxmlformats.org/drawingml/2006/main">
                  <a:graphicData uri="http://schemas.microsoft.com/office/word/2010/wordprocessingShape">
                    <wps:wsp>
                      <wps:cNvSpPr txBox="1"/>
                      <wps:spPr>
                        <a:xfrm>
                          <a:off x="0" y="0"/>
                          <a:ext cx="6076315" cy="635"/>
                        </a:xfrm>
                        <a:prstGeom prst="rect">
                          <a:avLst/>
                        </a:prstGeom>
                        <a:solidFill>
                          <a:prstClr val="white"/>
                        </a:solidFill>
                        <a:ln>
                          <a:noFill/>
                        </a:ln>
                      </wps:spPr>
                      <wps:txbx>
                        <w:txbxContent>
                          <w:p w14:paraId="3E25C5BD" w14:textId="77777777" w:rsidR="00FD1D98" w:rsidRPr="00FD1D98" w:rsidRDefault="00FD1D98" w:rsidP="00FD1D98">
                            <w:pPr>
                              <w:pStyle w:val="Caption1"/>
                              <w:rPr>
                                <w:noProof/>
                                <w:color w:val="000000"/>
                                <w:sz w:val="24"/>
                              </w:rPr>
                            </w:pPr>
                            <w:r>
                              <w:t xml:space="preserve">Figure </w:t>
                            </w:r>
                            <w:r w:rsidR="00446C21">
                              <w:fldChar w:fldCharType="begin"/>
                            </w:r>
                            <w:r w:rsidR="00446C21">
                              <w:instrText xml:space="preserve"> SEQ Figure \* ARABIC </w:instrText>
                            </w:r>
                            <w:r w:rsidR="00446C21">
                              <w:fldChar w:fldCharType="separate"/>
                            </w:r>
                            <w:r>
                              <w:rPr>
                                <w:noProof/>
                              </w:rPr>
                              <w:t>11</w:t>
                            </w:r>
                            <w:r w:rsidR="00446C21">
                              <w:rPr>
                                <w:noProof/>
                              </w:rPr>
                              <w:fldChar w:fldCharType="end"/>
                            </w:r>
                            <w:r>
                              <w:t xml:space="preserve">: </w:t>
                            </w:r>
                            <w:r w:rsidRPr="00A02D73">
                              <w:t>The Research Onion (Saunders, et al.,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C3FF14" id="Text Box 61" o:spid="_x0000_s1030" type="#_x0000_t202" style="position:absolute;margin-left:12.5pt;margin-top:319.05pt;width:478.45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sTLwIAAGYEAAAOAAAAZHJzL2Uyb0RvYy54bWysVMFu2zAMvQ/YPwi6L07aNSu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" stroked="f">
                <v:textbox style="mso-fit-shape-to-text:t" inset="0,0,0,0">
                  <w:txbxContent>
                    <w:p w14:paraId="3E25C5BD" w14:textId="77777777" w:rsidR="00FD1D98" w:rsidRPr="00FD1D98" w:rsidRDefault="00FD1D98" w:rsidP="00FD1D98">
                      <w:pPr>
                        <w:pStyle w:val="Caption1"/>
                        <w:rPr>
                          <w:noProof/>
                          <w:color w:val="000000"/>
                          <w:sz w:val="24"/>
                        </w:rPr>
                      </w:pPr>
                      <w:r>
                        <w:t xml:space="preserve">Figure </w:t>
                      </w:r>
                      <w:r w:rsidR="00446C21">
                        <w:fldChar w:fldCharType="begin"/>
                      </w:r>
                      <w:r w:rsidR="00446C21">
                        <w:instrText xml:space="preserve"> SEQ Figure \* ARABIC </w:instrText>
                      </w:r>
                      <w:r w:rsidR="00446C21">
                        <w:fldChar w:fldCharType="separate"/>
                      </w:r>
                      <w:r>
                        <w:rPr>
                          <w:noProof/>
                        </w:rPr>
                        <w:t>11</w:t>
                      </w:r>
                      <w:r w:rsidR="00446C21">
                        <w:rPr>
                          <w:noProof/>
                        </w:rPr>
                        <w:fldChar w:fldCharType="end"/>
                      </w:r>
                      <w:r>
                        <w:t xml:space="preserve">: </w:t>
                      </w:r>
                      <w:r w:rsidRPr="00A02D73">
                        <w:t>The Research Onion (Saunders, et al., 2019)</w:t>
                      </w:r>
                    </w:p>
                  </w:txbxContent>
                </v:textbox>
                <w10:wrap type="topAndBottom"/>
              </v:shape>
            </w:pict>
          </mc:Fallback>
        </mc:AlternateContent>
      </w:r>
      <w:r w:rsidRPr="00FD1D98">
        <w:rPr>
          <w:noProof/>
          <w:lang w:eastAsia="en-GB"/>
        </w:rPr>
        <w:drawing>
          <wp:anchor distT="0" distB="0" distL="114300" distR="114300" simplePos="0" relativeHeight="251658276" behindDoc="0" locked="0" layoutInCell="1" allowOverlap="1" wp14:anchorId="179896A8" wp14:editId="53D87C2D">
            <wp:simplePos x="0" y="0"/>
            <wp:positionH relativeFrom="margin">
              <wp:posOffset>95223</wp:posOffset>
            </wp:positionH>
            <wp:positionV relativeFrom="paragraph">
              <wp:posOffset>1333252</wp:posOffset>
            </wp:positionV>
            <wp:extent cx="6076315" cy="2581910"/>
            <wp:effectExtent l="0" t="0" r="635" b="889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076315" cy="2581910"/>
                    </a:xfrm>
                    <a:prstGeom prst="rect">
                      <a:avLst/>
                    </a:prstGeom>
                  </pic:spPr>
                </pic:pic>
              </a:graphicData>
            </a:graphic>
            <wp14:sizeRelV relativeFrom="margin">
              <wp14:pctHeight>0</wp14:pctHeight>
            </wp14:sizeRelV>
          </wp:anchor>
        </w:drawing>
      </w:r>
      <w:r w:rsidRPr="00FD1D98">
        <w:t xml:space="preserve">Clearly identifying the philosophical approaches and methodology will increase validity, providing an opportunity to critically plan data collection </w:t>
      </w:r>
      <w:sdt>
        <w:sdtPr>
          <w:id w:val="-1079433434"/>
          <w:citation/>
        </w:sdtPr>
        <w:sdtEndPr/>
        <w:sdtContent>
          <w:r w:rsidRPr="00FD1D98">
            <w:fldChar w:fldCharType="begin"/>
          </w:r>
          <w:r w:rsidRPr="00FD1D98">
            <w:instrText xml:space="preserve"> CITATION Wal17 \l 2057 </w:instrText>
          </w:r>
          <w:r w:rsidRPr="00FD1D98">
            <w:fldChar w:fldCharType="separate"/>
          </w:r>
          <w:r w:rsidRPr="00FD1D98">
            <w:rPr>
              <w:noProof/>
            </w:rPr>
            <w:t>(Walliman, 2017)</w:t>
          </w:r>
          <w:r w:rsidRPr="00FD1D98">
            <w:fldChar w:fldCharType="end"/>
          </w:r>
        </w:sdtContent>
      </w:sdt>
      <w:r w:rsidRPr="00FD1D98">
        <w:t>.  The Research Onion (</w:t>
      </w:r>
      <w:r w:rsidRPr="00FD1D98">
        <w:fldChar w:fldCharType="begin"/>
      </w:r>
      <w:r w:rsidRPr="00FD1D98">
        <w:instrText xml:space="preserve"> REF _Ref102034760 \h  \* MERGEFORMAT </w:instrText>
      </w:r>
      <w:r w:rsidRPr="00FD1D98">
        <w:fldChar w:fldCharType="separate"/>
      </w:r>
      <w:r w:rsidRPr="00FD1D98">
        <w:fldChar w:fldCharType="begin"/>
      </w:r>
      <w:r w:rsidRPr="00FD1D98">
        <w:instrText xml:space="preserve"> REF _Ref102034785 \h  \* MERGEFORMAT </w:instrText>
      </w:r>
      <w:r w:rsidRPr="00FD1D98">
        <w:fldChar w:fldCharType="separate"/>
      </w:r>
      <w:r w:rsidRPr="00FD1D98">
        <w:t xml:space="preserve">Figure </w:t>
      </w:r>
      <w:r w:rsidRPr="00FD1D98">
        <w:rPr>
          <w:noProof/>
        </w:rPr>
        <w:t>11</w:t>
      </w:r>
      <w:r w:rsidRPr="00FD1D98">
        <w:fldChar w:fldCharType="end"/>
      </w:r>
      <w:sdt>
        <w:sdtPr>
          <w:id w:val="1143852823"/>
          <w:citation/>
        </w:sdtPr>
        <w:sdtEndPr/>
        <w:sdtContent>
          <w:r w:rsidRPr="00FD1D98">
            <w:fldChar w:fldCharType="begin"/>
          </w:r>
          <w:r w:rsidRPr="00FD1D98">
            <w:instrText xml:space="preserve"> CITATION Sau19 \l 2057 </w:instrText>
          </w:r>
          <w:r w:rsidRPr="00FD1D98">
            <w:fldChar w:fldCharType="separate"/>
          </w:r>
          <w:r w:rsidRPr="00FD1D98">
            <w:rPr>
              <w:noProof/>
            </w:rPr>
            <w:t xml:space="preserve"> (Saunders, et al., 2019)</w:t>
          </w:r>
          <w:r w:rsidRPr="00FD1D98">
            <w:fldChar w:fldCharType="end"/>
          </w:r>
        </w:sdtContent>
      </w:sdt>
      <w:r w:rsidRPr="00FD1D98">
        <w:fldChar w:fldCharType="end"/>
      </w:r>
      <w:r w:rsidRPr="00FD1D98">
        <w:t xml:space="preserve">) provides a framework to consider the data collection and analysis options, increasing credibility </w:t>
      </w:r>
      <w:bookmarkStart w:id="75" w:name="_Toc101194363"/>
      <w:bookmarkStart w:id="76" w:name="_Ref102034760"/>
    </w:p>
    <w:bookmarkEnd w:id="75"/>
    <w:bookmarkEnd w:id="76"/>
    <w:p w14:paraId="6B2176E2" w14:textId="77777777" w:rsidR="00FD1D98" w:rsidRDefault="00FD1D98" w:rsidP="000F7381">
      <w:pPr>
        <w:spacing w:line="480" w:lineRule="auto"/>
      </w:pPr>
      <w:r w:rsidRPr="00FD1D98">
        <w:lastRenderedPageBreak/>
        <w:t xml:space="preserve">Data will be collected using cross-sectional, mixed methods survey with a design that will gather qualitative and quantitative data simultaneously </w:t>
      </w:r>
      <w:sdt>
        <w:sdtPr>
          <w:id w:val="76408753"/>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Mixed methods have increased in popularity, reducing the limitations of solely using quantitative or qualitative analysis  </w:t>
      </w:r>
      <w:sdt>
        <w:sdtPr>
          <w:id w:val="-823039093"/>
          <w:citation/>
        </w:sdtPr>
        <w:sdtEndPr/>
        <w:sdtContent>
          <w:r w:rsidRPr="00FD1D98">
            <w:fldChar w:fldCharType="begin"/>
          </w:r>
          <w:r w:rsidRPr="00FD1D98">
            <w:instrText xml:space="preserve"> CITATION Bel18 \l 2057 </w:instrText>
          </w:r>
          <w:r w:rsidRPr="00FD1D98">
            <w:fldChar w:fldCharType="separate"/>
          </w:r>
          <w:r w:rsidRPr="00FD1D98">
            <w:rPr>
              <w:noProof/>
            </w:rPr>
            <w:t>(Bell &amp; Waters, 2018)</w:t>
          </w:r>
          <w:r w:rsidRPr="00FD1D98">
            <w:fldChar w:fldCharType="end"/>
          </w:r>
        </w:sdtContent>
      </w:sdt>
      <w:r w:rsidRPr="00FD1D98">
        <w:rPr>
          <w:color w:val="000000"/>
        </w:rPr>
        <w:t>.  Q</w:t>
      </w:r>
      <w:r w:rsidRPr="00FD1D98">
        <w:t xml:space="preserve">ualitative data will provide depth and a greater understanding of perception, which is one of the biggest drawbacks in quantitative research </w:t>
      </w:r>
      <w:sdt>
        <w:sdtPr>
          <w:id w:val="159127231"/>
          <w:citation/>
        </w:sdtPr>
        <w:sdtEndPr/>
        <w:sdtContent>
          <w:r w:rsidRPr="00FD1D98">
            <w:fldChar w:fldCharType="begin"/>
          </w:r>
          <w:r w:rsidRPr="00FD1D98">
            <w:instrText xml:space="preserve">CITATION Cre \l 2057 </w:instrText>
          </w:r>
          <w:r w:rsidRPr="00FD1D98">
            <w:fldChar w:fldCharType="separate"/>
          </w:r>
          <w:r w:rsidRPr="00FD1D98">
            <w:rPr>
              <w:noProof/>
            </w:rPr>
            <w:t>(Creswell &amp; Creswell, 2018)</w:t>
          </w:r>
          <w:r w:rsidRPr="00FD1D98">
            <w:fldChar w:fldCharType="end"/>
          </w:r>
        </w:sdtContent>
      </w:sdt>
      <w:r w:rsidRPr="00FD1D98">
        <w:t xml:space="preserve">.  Where the researcher has limited expertise, this provides additional challenges of managing and using the data as well as being time intensive to interpret data collected </w:t>
      </w:r>
      <w:sdt>
        <w:sdtPr>
          <w:id w:val="-645435964"/>
          <w:citation/>
        </w:sdtPr>
        <w:sdtEndPr/>
        <w:sdtContent>
          <w:r w:rsidRPr="00FD1D98">
            <w:fldChar w:fldCharType="begin"/>
          </w:r>
          <w:r w:rsidRPr="00FD1D98">
            <w:instrText xml:space="preserve"> CITATION And09 \l 2057 </w:instrText>
          </w:r>
          <w:r w:rsidRPr="00FD1D98">
            <w:fldChar w:fldCharType="separate"/>
          </w:r>
          <w:r w:rsidRPr="00FD1D98">
            <w:rPr>
              <w:noProof/>
            </w:rPr>
            <w:t>(Anderson, 2009)</w:t>
          </w:r>
          <w:r w:rsidRPr="00FD1D98">
            <w:fldChar w:fldCharType="end"/>
          </w:r>
        </w:sdtContent>
      </w:sdt>
      <w:r w:rsidRPr="00FD1D98">
        <w:t xml:space="preserve">.  </w:t>
      </w:r>
    </w:p>
    <w:p w14:paraId="1990C550" w14:textId="77777777" w:rsidR="00732D3D" w:rsidRPr="00FD1D98" w:rsidRDefault="00732D3D" w:rsidP="000F7381">
      <w:pPr>
        <w:spacing w:line="480" w:lineRule="auto"/>
      </w:pPr>
    </w:p>
    <w:p w14:paraId="7DDAA0F4" w14:textId="7A8DEAB1" w:rsidR="00FD1D98" w:rsidRPr="00FD1D98" w:rsidRDefault="00FD1D98" w:rsidP="000F7381">
      <w:pPr>
        <w:spacing w:line="480" w:lineRule="auto"/>
      </w:pPr>
      <w:r w:rsidRPr="00FD1D98">
        <w:t>Recognising mixed method data collation, it is difficult to assign to either a positivist or interpretivist paradigm, with this research taking a pragmatic approach, focused on improving practice. Pragmatic research recognises the broader scope of research and using an abductive approach, whilst collating qualitative and quantitativ</w:t>
      </w:r>
      <w:r w:rsidR="00C51221">
        <w:t>e data.</w:t>
      </w:r>
    </w:p>
    <w:p w14:paraId="475D9D5D" w14:textId="77777777" w:rsidR="00FD1D98" w:rsidRPr="00FD1D98" w:rsidRDefault="00FD1D98" w:rsidP="000F7381">
      <w:pPr>
        <w:spacing w:line="480" w:lineRule="auto"/>
      </w:pPr>
      <w:r w:rsidRPr="00FD1D98">
        <w:t xml:space="preserve">A range of research methods were considered as outlined in </w:t>
      </w:r>
      <w:r w:rsidRPr="00FD1D98">
        <w:fldChar w:fldCharType="begin"/>
      </w:r>
      <w:r w:rsidRPr="00FD1D98">
        <w:instrText xml:space="preserve"> REF _Ref102399232 \h  \* MERGEFORMAT </w:instrText>
      </w:r>
      <w:r w:rsidRPr="00FD1D98">
        <w:fldChar w:fldCharType="separate"/>
      </w:r>
      <w:r w:rsidRPr="00FD1D98">
        <w:t xml:space="preserve">Table </w:t>
      </w:r>
      <w:r w:rsidRPr="00FD1D98">
        <w:rPr>
          <w:noProof/>
        </w:rPr>
        <w:t>1</w:t>
      </w:r>
      <w:r w:rsidRPr="00FD1D98">
        <w:fldChar w:fldCharType="end"/>
      </w:r>
      <w:r w:rsidRPr="00FD1D98">
        <w:t xml:space="preserve">. </w:t>
      </w:r>
    </w:p>
    <w:p w14:paraId="6D6AC1D6" w14:textId="77777777" w:rsidR="00FD1D98" w:rsidRPr="00FD1D98" w:rsidRDefault="00FD1D98" w:rsidP="000F7381">
      <w:pPr>
        <w:spacing w:line="480" w:lineRule="auto"/>
      </w:pPr>
    </w:p>
    <w:p w14:paraId="339B32C4" w14:textId="77777777" w:rsidR="00FD1D98" w:rsidRPr="00FD1D98" w:rsidRDefault="00FD1D98" w:rsidP="000F7381">
      <w:pPr>
        <w:spacing w:line="480" w:lineRule="auto"/>
      </w:pPr>
    </w:p>
    <w:p w14:paraId="63F76523" w14:textId="77777777" w:rsidR="00FD1D98" w:rsidRPr="00FD1D98" w:rsidRDefault="00FD1D98" w:rsidP="000F7381">
      <w:pPr>
        <w:spacing w:line="480" w:lineRule="auto"/>
      </w:pPr>
    </w:p>
    <w:p w14:paraId="24EFEB0C" w14:textId="77777777" w:rsidR="00FD1D98" w:rsidRPr="00FD1D98" w:rsidRDefault="00FD1D98" w:rsidP="000F7381">
      <w:pPr>
        <w:spacing w:line="480" w:lineRule="auto"/>
      </w:pPr>
    </w:p>
    <w:p w14:paraId="23190474" w14:textId="77777777" w:rsidR="00FD1D98" w:rsidRPr="00FD1D98" w:rsidRDefault="00FD1D98" w:rsidP="000F7381">
      <w:pPr>
        <w:spacing w:line="480" w:lineRule="auto"/>
      </w:pPr>
    </w:p>
    <w:p w14:paraId="11CC887F" w14:textId="77777777" w:rsidR="00FD1D98" w:rsidRPr="00FD1D98" w:rsidRDefault="00FD1D98" w:rsidP="000F7381">
      <w:pPr>
        <w:spacing w:line="480" w:lineRule="auto"/>
      </w:pPr>
    </w:p>
    <w:p w14:paraId="6E9D2602" w14:textId="77777777" w:rsidR="00FD1D98" w:rsidRPr="00FD1D98" w:rsidRDefault="00FD1D98" w:rsidP="000F7381">
      <w:pPr>
        <w:spacing w:line="480" w:lineRule="auto"/>
      </w:pPr>
    </w:p>
    <w:p w14:paraId="1DC80B92" w14:textId="77777777" w:rsidR="00FD1D98" w:rsidRPr="00FD1D98" w:rsidRDefault="00FD1D98" w:rsidP="000F7381">
      <w:pPr>
        <w:spacing w:line="480" w:lineRule="auto"/>
      </w:pPr>
    </w:p>
    <w:p w14:paraId="1E70A8CC" w14:textId="77777777" w:rsidR="00FD1D98" w:rsidRPr="00FD1D98" w:rsidRDefault="00FD1D98" w:rsidP="000F7381">
      <w:pPr>
        <w:spacing w:line="480" w:lineRule="auto"/>
      </w:pPr>
    </w:p>
    <w:tbl>
      <w:tblPr>
        <w:tblStyle w:val="ListTable3-Accent11"/>
        <w:tblW w:w="576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4551"/>
        <w:gridCol w:w="3330"/>
        <w:gridCol w:w="1275"/>
      </w:tblGrid>
      <w:tr w:rsidR="002633F2" w:rsidRPr="00FD1D98" w14:paraId="5113AFA3" w14:textId="77777777" w:rsidTr="00732D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49" w:type="pct"/>
          </w:tcPr>
          <w:p w14:paraId="63085BE5" w14:textId="77777777" w:rsidR="00FD1D98" w:rsidRPr="00FD1D98" w:rsidRDefault="00FD1D98" w:rsidP="00732D3D">
            <w:r w:rsidRPr="00FD1D98">
              <w:lastRenderedPageBreak/>
              <w:t>Research Method</w:t>
            </w:r>
          </w:p>
        </w:tc>
        <w:tc>
          <w:tcPr>
            <w:tcW w:w="2113" w:type="pct"/>
          </w:tcPr>
          <w:p w14:paraId="52BA4C76" w14:textId="77777777" w:rsidR="00FD1D98" w:rsidRPr="00FD1D98" w:rsidRDefault="00FD1D98" w:rsidP="00732D3D">
            <w:pPr>
              <w:cnfStyle w:val="100000000000" w:firstRow="1" w:lastRow="0" w:firstColumn="0" w:lastColumn="0" w:oddVBand="0" w:evenVBand="0" w:oddHBand="0" w:evenHBand="0" w:firstRowFirstColumn="0" w:firstRowLastColumn="0" w:lastRowFirstColumn="0" w:lastRowLastColumn="0"/>
            </w:pPr>
            <w:r w:rsidRPr="00FD1D98">
              <w:t>Advantage</w:t>
            </w:r>
          </w:p>
        </w:tc>
        <w:tc>
          <w:tcPr>
            <w:tcW w:w="1546" w:type="pct"/>
          </w:tcPr>
          <w:p w14:paraId="501436C3" w14:textId="77777777" w:rsidR="00FD1D98" w:rsidRPr="00FD1D98" w:rsidRDefault="00FD1D98" w:rsidP="00732D3D">
            <w:pPr>
              <w:cnfStyle w:val="100000000000" w:firstRow="1" w:lastRow="0" w:firstColumn="0" w:lastColumn="0" w:oddVBand="0" w:evenVBand="0" w:oddHBand="0" w:evenHBand="0" w:firstRowFirstColumn="0" w:firstRowLastColumn="0" w:lastRowFirstColumn="0" w:lastRowLastColumn="0"/>
            </w:pPr>
            <w:r w:rsidRPr="00FD1D98">
              <w:t>Disadvantage</w:t>
            </w:r>
          </w:p>
        </w:tc>
        <w:tc>
          <w:tcPr>
            <w:tcW w:w="592" w:type="pct"/>
          </w:tcPr>
          <w:p w14:paraId="3285C642" w14:textId="77777777" w:rsidR="00FD1D98" w:rsidRPr="00FD1D98" w:rsidRDefault="00FD1D98" w:rsidP="00732D3D">
            <w:pPr>
              <w:cnfStyle w:val="100000000000" w:firstRow="1" w:lastRow="0" w:firstColumn="0" w:lastColumn="0" w:oddVBand="0" w:evenVBand="0" w:oddHBand="0" w:evenHBand="0" w:firstRowFirstColumn="0" w:firstRowLastColumn="0" w:lastRowFirstColumn="0" w:lastRowLastColumn="0"/>
            </w:pPr>
            <w:r w:rsidRPr="00FD1D98">
              <w:t xml:space="preserve">Outcome </w:t>
            </w:r>
          </w:p>
        </w:tc>
      </w:tr>
      <w:tr w:rsidR="00FD1D98" w:rsidRPr="00FD1D98" w14:paraId="683237A0" w14:textId="77777777" w:rsidTr="00732D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7B45DC00" w14:textId="77777777" w:rsidR="00FD1D98" w:rsidRPr="00FD1D98" w:rsidRDefault="00FD1D98" w:rsidP="00732D3D">
            <w:r w:rsidRPr="00FD1D98">
              <w:t>Focus Groups</w:t>
            </w:r>
          </w:p>
        </w:tc>
        <w:tc>
          <w:tcPr>
            <w:tcW w:w="2113" w:type="pct"/>
          </w:tcPr>
          <w:p w14:paraId="4215D965"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Depth of understanding and richness of data </w:t>
            </w:r>
            <w:sdt>
              <w:sdtPr>
                <w:id w:val="-1579586819"/>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p>
          <w:p w14:paraId="5B41D906"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Allows for discussion and challenging individual beliefs, providing group agreement. </w:t>
            </w:r>
            <w:sdt>
              <w:sdtPr>
                <w:id w:val="2047864961"/>
                <w:citation/>
              </w:sdtPr>
              <w:sdtEndPr/>
              <w:sdtContent>
                <w:r w:rsidRPr="00FD1D98">
                  <w:fldChar w:fldCharType="begin"/>
                </w:r>
                <w:r w:rsidRPr="00FD1D98">
                  <w:instrText xml:space="preserve"> CITATION Pow96 \l 2057 </w:instrText>
                </w:r>
                <w:r w:rsidRPr="00FD1D98">
                  <w:fldChar w:fldCharType="separate"/>
                </w:r>
                <w:r w:rsidRPr="00FD1D98">
                  <w:rPr>
                    <w:noProof/>
                  </w:rPr>
                  <w:t>(Powell &amp; Single, 1996)</w:t>
                </w:r>
                <w:r w:rsidRPr="00FD1D98">
                  <w:fldChar w:fldCharType="end"/>
                </w:r>
              </w:sdtContent>
            </w:sdt>
          </w:p>
        </w:tc>
        <w:tc>
          <w:tcPr>
            <w:tcW w:w="1546" w:type="pct"/>
          </w:tcPr>
          <w:p w14:paraId="082F9326"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Suitable for small scale of participants </w:t>
            </w:r>
            <w:sdt>
              <w:sdtPr>
                <w:id w:val="-1071582665"/>
                <w:citation/>
              </w:sdtPr>
              <w:sdtEndPr/>
              <w:sdtContent>
                <w:r w:rsidRPr="00FD1D98">
                  <w:fldChar w:fldCharType="begin"/>
                </w:r>
                <w:r w:rsidRPr="00FD1D98">
                  <w:instrText xml:space="preserve"> CITATION And13 \l 2057 </w:instrText>
                </w:r>
                <w:r w:rsidRPr="00FD1D98">
                  <w:fldChar w:fldCharType="separate"/>
                </w:r>
                <w:r w:rsidRPr="00FD1D98">
                  <w:rPr>
                    <w:noProof/>
                  </w:rPr>
                  <w:t>(Anderson, 2013)</w:t>
                </w:r>
                <w:r w:rsidRPr="00FD1D98">
                  <w:fldChar w:fldCharType="end"/>
                </w:r>
              </w:sdtContent>
            </w:sdt>
          </w:p>
          <w:p w14:paraId="242CD5B9"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Geographical limitations </w:t>
            </w:r>
            <w:sdt>
              <w:sdtPr>
                <w:id w:val="-2116274087"/>
                <w:citation/>
              </w:sdtPr>
              <w:sdtEndPr/>
              <w:sdtContent>
                <w:r w:rsidRPr="00FD1D98">
                  <w:fldChar w:fldCharType="begin"/>
                </w:r>
                <w:r w:rsidRPr="00FD1D98">
                  <w:instrText xml:space="preserve"> CITATION Pow96 \l 2057 </w:instrText>
                </w:r>
                <w:r w:rsidRPr="00FD1D98">
                  <w:fldChar w:fldCharType="separate"/>
                </w:r>
                <w:r w:rsidRPr="00FD1D98">
                  <w:rPr>
                    <w:noProof/>
                  </w:rPr>
                  <w:t>(Powell &amp; Single, 1996)</w:t>
                </w:r>
                <w:r w:rsidRPr="00FD1D98">
                  <w:fldChar w:fldCharType="end"/>
                </w:r>
              </w:sdtContent>
            </w:sdt>
          </w:p>
        </w:tc>
        <w:tc>
          <w:tcPr>
            <w:tcW w:w="592" w:type="pct"/>
          </w:tcPr>
          <w:p w14:paraId="670FE788"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Minimal Sample size </w:t>
            </w:r>
          </w:p>
        </w:tc>
      </w:tr>
      <w:tr w:rsidR="00FD1D98" w:rsidRPr="00FD1D98" w14:paraId="2F76B7BC" w14:textId="77777777" w:rsidTr="00732D3D">
        <w:tc>
          <w:tcPr>
            <w:cnfStyle w:val="001000000000" w:firstRow="0" w:lastRow="0" w:firstColumn="1" w:lastColumn="0" w:oddVBand="0" w:evenVBand="0" w:oddHBand="0" w:evenHBand="0" w:firstRowFirstColumn="0" w:firstRowLastColumn="0" w:lastRowFirstColumn="0" w:lastRowLastColumn="0"/>
            <w:tcW w:w="749" w:type="pct"/>
          </w:tcPr>
          <w:p w14:paraId="698CF28E" w14:textId="77777777" w:rsidR="00FD1D98" w:rsidRPr="00FD1D98" w:rsidRDefault="00FD1D98" w:rsidP="00732D3D">
            <w:r w:rsidRPr="00FD1D98">
              <w:t>Interviews</w:t>
            </w:r>
          </w:p>
        </w:tc>
        <w:tc>
          <w:tcPr>
            <w:tcW w:w="2113" w:type="pct"/>
          </w:tcPr>
          <w:p w14:paraId="5F420DF9"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 xml:space="preserve">Structured or unstructured, providing flexibility for depth and understanding </w:t>
            </w:r>
          </w:p>
          <w:p w14:paraId="041EE1E0"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Provides rich data and increases understanding.</w:t>
            </w:r>
          </w:p>
          <w:p w14:paraId="2FCC0EBD"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 xml:space="preserve">Builds trust and confidence if one-to-one interviews </w:t>
            </w:r>
            <w:sdt>
              <w:sdtPr>
                <w:id w:val="-267929954"/>
                <w:citation/>
              </w:sdtPr>
              <w:sdtEndPr/>
              <w:sdtContent>
                <w:r w:rsidRPr="00FD1D98">
                  <w:fldChar w:fldCharType="begin"/>
                </w:r>
                <w:r w:rsidRPr="00FD1D98">
                  <w:instrText xml:space="preserve"> CITATION Blo11 \l 2057 </w:instrText>
                </w:r>
                <w:r w:rsidRPr="00FD1D98">
                  <w:fldChar w:fldCharType="separate"/>
                </w:r>
                <w:r w:rsidRPr="00FD1D98">
                  <w:rPr>
                    <w:noProof/>
                  </w:rPr>
                  <w:t>(Bloch, et al., 2011)</w:t>
                </w:r>
                <w:r w:rsidRPr="00FD1D98">
                  <w:fldChar w:fldCharType="end"/>
                </w:r>
              </w:sdtContent>
            </w:sdt>
            <w:r w:rsidRPr="00FD1D98">
              <w:t xml:space="preserve"> </w:t>
            </w:r>
          </w:p>
        </w:tc>
        <w:tc>
          <w:tcPr>
            <w:tcW w:w="1546" w:type="pct"/>
          </w:tcPr>
          <w:p w14:paraId="425E43A0"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Suitable for small scale of participants</w:t>
            </w:r>
          </w:p>
          <w:p w14:paraId="3555183C"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Time consuming</w:t>
            </w:r>
          </w:p>
          <w:p w14:paraId="1C8F77BC"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 xml:space="preserve">Interviewer bias could impact outcome </w:t>
            </w:r>
            <w:sdt>
              <w:sdtPr>
                <w:id w:val="-86388524"/>
                <w:citation/>
              </w:sdtPr>
              <w:sdtEndPr/>
              <w:sdtContent>
                <w:r w:rsidRPr="00FD1D98">
                  <w:fldChar w:fldCharType="begin"/>
                </w:r>
                <w:r w:rsidRPr="00FD1D98">
                  <w:instrText xml:space="preserve"> CITATION Blo11 \l 2057 </w:instrText>
                </w:r>
                <w:r w:rsidRPr="00FD1D98">
                  <w:fldChar w:fldCharType="separate"/>
                </w:r>
                <w:r w:rsidRPr="00FD1D98">
                  <w:rPr>
                    <w:noProof/>
                  </w:rPr>
                  <w:t>(Bloch, et al., 2011)</w:t>
                </w:r>
                <w:r w:rsidRPr="00FD1D98">
                  <w:fldChar w:fldCharType="end"/>
                </w:r>
              </w:sdtContent>
            </w:sdt>
          </w:p>
        </w:tc>
        <w:tc>
          <w:tcPr>
            <w:tcW w:w="592" w:type="pct"/>
          </w:tcPr>
          <w:p w14:paraId="46F13B24"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Minimal Sample size</w:t>
            </w:r>
          </w:p>
        </w:tc>
      </w:tr>
      <w:tr w:rsidR="00FD1D98" w:rsidRPr="00FD1D98" w14:paraId="5449DC1A" w14:textId="77777777" w:rsidTr="00732D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78737119" w14:textId="77777777" w:rsidR="00FD1D98" w:rsidRPr="00FD1D98" w:rsidRDefault="00FD1D98" w:rsidP="00732D3D">
            <w:r w:rsidRPr="00FD1D98">
              <w:t>Observation</w:t>
            </w:r>
          </w:p>
        </w:tc>
        <w:tc>
          <w:tcPr>
            <w:tcW w:w="2113" w:type="pct"/>
          </w:tcPr>
          <w:p w14:paraId="7FC6C90F"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Depth of understanding and richness of data</w:t>
            </w:r>
          </w:p>
          <w:p w14:paraId="081C43C2"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Greater understanding of emotions </w:t>
            </w:r>
          </w:p>
        </w:tc>
        <w:tc>
          <w:tcPr>
            <w:tcW w:w="1546" w:type="pct"/>
          </w:tcPr>
          <w:p w14:paraId="3F600DF8"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Suitable for small scale of participants</w:t>
            </w:r>
          </w:p>
          <w:p w14:paraId="6304A82D"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Can lead to ethical dilemmas </w:t>
            </w:r>
            <w:sdt>
              <w:sdtPr>
                <w:id w:val="-1957941593"/>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p>
          <w:p w14:paraId="44B4B252"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Observer bias due to self-beliefs </w:t>
            </w:r>
            <w:sdt>
              <w:sdtPr>
                <w:id w:val="-2033709853"/>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p>
        </w:tc>
        <w:tc>
          <w:tcPr>
            <w:tcW w:w="592" w:type="pct"/>
          </w:tcPr>
          <w:p w14:paraId="6329C3D0"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Minimal Sample size</w:t>
            </w:r>
          </w:p>
        </w:tc>
      </w:tr>
      <w:tr w:rsidR="00FD1D98" w:rsidRPr="00FD1D98" w14:paraId="770198BB" w14:textId="77777777" w:rsidTr="00732D3D">
        <w:tc>
          <w:tcPr>
            <w:cnfStyle w:val="001000000000" w:firstRow="0" w:lastRow="0" w:firstColumn="1" w:lastColumn="0" w:oddVBand="0" w:evenVBand="0" w:oddHBand="0" w:evenHBand="0" w:firstRowFirstColumn="0" w:firstRowLastColumn="0" w:lastRowFirstColumn="0" w:lastRowLastColumn="0"/>
            <w:tcW w:w="749" w:type="pct"/>
          </w:tcPr>
          <w:p w14:paraId="308DAD9C" w14:textId="77777777" w:rsidR="00FD1D98" w:rsidRPr="00FD1D98" w:rsidRDefault="00FD1D98" w:rsidP="00732D3D">
            <w:r w:rsidRPr="00FD1D98">
              <w:t>Case Studies</w:t>
            </w:r>
          </w:p>
        </w:tc>
        <w:tc>
          <w:tcPr>
            <w:tcW w:w="2113" w:type="pct"/>
          </w:tcPr>
          <w:p w14:paraId="4649FD2F"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 xml:space="preserve">Depth of understanding and richness of data </w:t>
            </w:r>
            <w:sdt>
              <w:sdtPr>
                <w:id w:val="1034080099"/>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p>
        </w:tc>
        <w:tc>
          <w:tcPr>
            <w:tcW w:w="1546" w:type="pct"/>
          </w:tcPr>
          <w:p w14:paraId="1F82C0CE"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Suitable for small scale of participants</w:t>
            </w:r>
          </w:p>
        </w:tc>
        <w:tc>
          <w:tcPr>
            <w:tcW w:w="592" w:type="pct"/>
          </w:tcPr>
          <w:p w14:paraId="762B524F" w14:textId="77777777" w:rsidR="00FD1D98" w:rsidRPr="00FD1D98" w:rsidRDefault="00FD1D98" w:rsidP="00732D3D">
            <w:pPr>
              <w:cnfStyle w:val="000000000000" w:firstRow="0" w:lastRow="0" w:firstColumn="0" w:lastColumn="0" w:oddVBand="0" w:evenVBand="0" w:oddHBand="0" w:evenHBand="0" w:firstRowFirstColumn="0" w:firstRowLastColumn="0" w:lastRowFirstColumn="0" w:lastRowLastColumn="0"/>
            </w:pPr>
            <w:r w:rsidRPr="00FD1D98">
              <w:t>Minimal sample size</w:t>
            </w:r>
          </w:p>
        </w:tc>
      </w:tr>
      <w:tr w:rsidR="00FD1D98" w:rsidRPr="00FD1D98" w14:paraId="4E6CA6C1" w14:textId="77777777" w:rsidTr="00732D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134D3DD7" w14:textId="77777777" w:rsidR="00FD1D98" w:rsidRPr="00FD1D98" w:rsidRDefault="00FD1D98" w:rsidP="00732D3D">
            <w:r w:rsidRPr="00FD1D98">
              <w:t>Surveys</w:t>
            </w:r>
          </w:p>
        </w:tc>
        <w:tc>
          <w:tcPr>
            <w:tcW w:w="2113" w:type="pct"/>
          </w:tcPr>
          <w:p w14:paraId="154A16FB"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Allows large data collection, increasing the validity (Anderson, 2013),</w:t>
            </w:r>
          </w:p>
          <w:p w14:paraId="566065A9"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Allows participants to remain anonymous, increasing likelihood of participation</w:t>
            </w:r>
            <w:sdt>
              <w:sdtPr>
                <w:id w:val="-725297695"/>
                <w:citation/>
              </w:sdtPr>
              <w:sdtEndPr/>
              <w:sdtContent>
                <w:r w:rsidRPr="00FD1D98">
                  <w:fldChar w:fldCharType="begin"/>
                </w:r>
                <w:r w:rsidRPr="00FD1D98">
                  <w:instrText xml:space="preserve"> CITATION Tho13 \l 2057 </w:instrText>
                </w:r>
                <w:r w:rsidRPr="00FD1D98">
                  <w:fldChar w:fldCharType="separate"/>
                </w:r>
                <w:r w:rsidRPr="00FD1D98">
                  <w:rPr>
                    <w:noProof/>
                  </w:rPr>
                  <w:t xml:space="preserve"> (Thomas, 2017)</w:t>
                </w:r>
                <w:r w:rsidRPr="00FD1D98">
                  <w:fldChar w:fldCharType="end"/>
                </w:r>
              </w:sdtContent>
            </w:sdt>
            <w:r w:rsidRPr="00FD1D98">
              <w:t>.</w:t>
            </w:r>
          </w:p>
          <w:p w14:paraId="4B28F35D"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Low cost, easy to make changes.</w:t>
            </w:r>
          </w:p>
          <w:p w14:paraId="7D0D10FF"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Free software supports analysis  </w:t>
            </w:r>
            <w:sdt>
              <w:sdtPr>
                <w:id w:val="1830864194"/>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w:t>
            </w:r>
          </w:p>
          <w:p w14:paraId="7951FB26"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Limited resources and time commitment for respondent and researcher </w:t>
            </w:r>
            <w:sdt>
              <w:sdtPr>
                <w:id w:val="852537673"/>
                <w:citation/>
              </w:sdtPr>
              <w:sdtEndPr/>
              <w:sdtContent>
                <w:r w:rsidRPr="00FD1D98">
                  <w:fldChar w:fldCharType="begin"/>
                </w:r>
                <w:r w:rsidRPr="00FD1D98">
                  <w:instrText xml:space="preserve"> CITATION Wol16 \l 2057 </w:instrText>
                </w:r>
                <w:r w:rsidRPr="00FD1D98">
                  <w:fldChar w:fldCharType="separate"/>
                </w:r>
                <w:r w:rsidRPr="00FD1D98">
                  <w:rPr>
                    <w:noProof/>
                  </w:rPr>
                  <w:t>(Wolf, et al., 2016)</w:t>
                </w:r>
                <w:r w:rsidRPr="00FD1D98">
                  <w:fldChar w:fldCharType="end"/>
                </w:r>
              </w:sdtContent>
            </w:sdt>
          </w:p>
          <w:p w14:paraId="591CCC07"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Allows for pilot, checking for bias or leading questions</w:t>
            </w:r>
          </w:p>
          <w:p w14:paraId="40CBFFAF"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Wider reach, especially if using online and paper copies </w:t>
            </w:r>
            <w:sdt>
              <w:sdtPr>
                <w:id w:val="-1508059346"/>
                <w:citation/>
              </w:sdtPr>
              <w:sdtEndPr/>
              <w:sdtContent>
                <w:r w:rsidRPr="00FD1D98">
                  <w:fldChar w:fldCharType="begin"/>
                </w:r>
                <w:r w:rsidRPr="00FD1D98">
                  <w:instrText xml:space="preserve"> CITATION Pat16 \l 2057 </w:instrText>
                </w:r>
                <w:r w:rsidRPr="00FD1D98">
                  <w:fldChar w:fldCharType="separate"/>
                </w:r>
                <w:r w:rsidRPr="00FD1D98">
                  <w:rPr>
                    <w:noProof/>
                  </w:rPr>
                  <w:t>(Patten, 2016)</w:t>
                </w:r>
                <w:r w:rsidRPr="00FD1D98">
                  <w:fldChar w:fldCharType="end"/>
                </w:r>
              </w:sdtContent>
            </w:sdt>
          </w:p>
        </w:tc>
        <w:tc>
          <w:tcPr>
            <w:tcW w:w="1546" w:type="pct"/>
          </w:tcPr>
          <w:p w14:paraId="6D1CBFED"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Can lack depth </w:t>
            </w:r>
          </w:p>
          <w:p w14:paraId="02FBE1C2"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Risk of not collating all surveys, impacting participant voice </w:t>
            </w:r>
            <w:sdt>
              <w:sdtPr>
                <w:id w:val="2025212005"/>
                <w:citation/>
              </w:sdtPr>
              <w:sdtEndPr/>
              <w:sdtContent>
                <w:r w:rsidRPr="00FD1D98">
                  <w:fldChar w:fldCharType="begin"/>
                </w:r>
                <w:r w:rsidRPr="00FD1D98">
                  <w:instrText xml:space="preserve"> CITATION Soc16 \l 2057 </w:instrText>
                </w:r>
                <w:r w:rsidRPr="00FD1D98">
                  <w:fldChar w:fldCharType="separate"/>
                </w:r>
                <w:r w:rsidRPr="00FD1D98">
                  <w:rPr>
                    <w:noProof/>
                  </w:rPr>
                  <w:t>(Bryman, 2016)</w:t>
                </w:r>
                <w:r w:rsidRPr="00FD1D98">
                  <w:fldChar w:fldCharType="end"/>
                </w:r>
              </w:sdtContent>
            </w:sdt>
          </w:p>
          <w:p w14:paraId="1410904B"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r w:rsidRPr="00FD1D98">
              <w:t xml:space="preserve">Survey Fatigue, especially in large public sector organisations </w:t>
            </w:r>
            <w:sdt>
              <w:sdtPr>
                <w:id w:val="-878082969"/>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p>
          <w:p w14:paraId="5A7C454B"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p>
        </w:tc>
        <w:tc>
          <w:tcPr>
            <w:tcW w:w="592" w:type="pct"/>
          </w:tcPr>
          <w:p w14:paraId="6C7B39FE" w14:textId="77777777" w:rsidR="00FD1D98" w:rsidRPr="00FD1D98" w:rsidRDefault="00FD1D98" w:rsidP="00732D3D">
            <w:pPr>
              <w:cnfStyle w:val="000000100000" w:firstRow="0" w:lastRow="0" w:firstColumn="0" w:lastColumn="0" w:oddVBand="0" w:evenVBand="0" w:oddHBand="1" w:evenHBand="0" w:firstRowFirstColumn="0" w:firstRowLastColumn="0" w:lastRowFirstColumn="0" w:lastRowLastColumn="0"/>
            </w:pPr>
          </w:p>
        </w:tc>
      </w:tr>
    </w:tbl>
    <w:p w14:paraId="39462017" w14:textId="77777777" w:rsidR="00FD1D98" w:rsidRPr="00FD1D98" w:rsidRDefault="00FD1D98" w:rsidP="00732D3D">
      <w:pPr>
        <w:spacing w:line="480" w:lineRule="auto"/>
        <w:jc w:val="center"/>
      </w:pPr>
      <w:bookmarkStart w:id="77" w:name="_Ref102399232"/>
      <w:bookmarkStart w:id="78" w:name="_Ref102399222"/>
      <w:r w:rsidRPr="00FD1D98">
        <w:t xml:space="preserve">Table </w:t>
      </w:r>
      <w:r w:rsidR="00446C21">
        <w:fldChar w:fldCharType="begin"/>
      </w:r>
      <w:r w:rsidR="00446C21">
        <w:instrText xml:space="preserve"> SEQ Table \* ARABIC </w:instrText>
      </w:r>
      <w:r w:rsidR="00446C21">
        <w:fldChar w:fldCharType="separate"/>
      </w:r>
      <w:r w:rsidRPr="00FD1D98">
        <w:rPr>
          <w:noProof/>
        </w:rPr>
        <w:t>1</w:t>
      </w:r>
      <w:r w:rsidR="00446C21">
        <w:rPr>
          <w:noProof/>
        </w:rPr>
        <w:fldChar w:fldCharType="end"/>
      </w:r>
      <w:bookmarkEnd w:id="77"/>
      <w:r w:rsidRPr="00FD1D98">
        <w:t>: Advantages and Disadvantages of Research Methods</w:t>
      </w:r>
      <w:bookmarkEnd w:id="78"/>
    </w:p>
    <w:p w14:paraId="7966A6DE" w14:textId="77777777" w:rsidR="00775B9C" w:rsidRDefault="00775B9C" w:rsidP="000F7381">
      <w:pPr>
        <w:spacing w:line="480" w:lineRule="auto"/>
      </w:pPr>
    </w:p>
    <w:p w14:paraId="5249F45C" w14:textId="334F0459" w:rsidR="00FD1D98" w:rsidRPr="00FD1D98" w:rsidRDefault="00FD1D98" w:rsidP="000F7381">
      <w:pPr>
        <w:spacing w:line="480" w:lineRule="auto"/>
      </w:pPr>
      <w:r w:rsidRPr="00FD1D98">
        <w:lastRenderedPageBreak/>
        <w:t xml:space="preserve">Using a questionnaire, to create depth of understanding and richness of data, limitations will be mitigated by using a mixed methods survey, making it more quantifiable </w:t>
      </w:r>
      <w:sdt>
        <w:sdtPr>
          <w:id w:val="1623644730"/>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w:t>
      </w:r>
    </w:p>
    <w:p w14:paraId="7A305DBC" w14:textId="77777777" w:rsidR="00FD1D98" w:rsidRPr="00FD1D98" w:rsidRDefault="00FD1D98" w:rsidP="000F7381">
      <w:pPr>
        <w:spacing w:line="480" w:lineRule="auto"/>
      </w:pPr>
    </w:p>
    <w:p w14:paraId="2C890037" w14:textId="77777777" w:rsidR="00FD1D98" w:rsidRPr="00FD1D98" w:rsidRDefault="00FD1D98" w:rsidP="000F7381">
      <w:pPr>
        <w:spacing w:line="480" w:lineRule="auto"/>
      </w:pPr>
      <w:r w:rsidRPr="00FD1D98">
        <w:t>One disadvantage is limited response</w:t>
      </w:r>
      <w:sdt>
        <w:sdtPr>
          <w:id w:val="-1285043517"/>
          <w:citation/>
        </w:sdtPr>
        <w:sdtEndPr/>
        <w:sdtContent>
          <w:r w:rsidRPr="00FD1D98">
            <w:fldChar w:fldCharType="begin"/>
          </w:r>
          <w:r w:rsidRPr="00FD1D98">
            <w:instrText xml:space="preserve">CITATION Soc16 \l 2057 </w:instrText>
          </w:r>
          <w:r w:rsidRPr="00FD1D98">
            <w:fldChar w:fldCharType="separate"/>
          </w:r>
          <w:r w:rsidRPr="00FD1D98">
            <w:rPr>
              <w:noProof/>
            </w:rPr>
            <w:t xml:space="preserve"> (Bryman, 2016)</w:t>
          </w:r>
          <w:r w:rsidRPr="00FD1D98">
            <w:fldChar w:fldCharType="end"/>
          </w:r>
        </w:sdtContent>
      </w:sdt>
      <w:r w:rsidRPr="00FD1D98">
        <w:t xml:space="preserve">; however, it would not be practical to collect and analyse data from entire workforce.  Neuman (2011) suggests a 10% sample is sufficient. Anderson (2013) agrees sufficiency up to a sample size of around 10,000 staff </w:t>
      </w:r>
      <w:sdt>
        <w:sdtPr>
          <w:id w:val="-1303778311"/>
          <w:citation/>
        </w:sdtPr>
        <w:sdtEndPr/>
        <w:sdtContent>
          <w:r w:rsidRPr="00FD1D98">
            <w:fldChar w:fldCharType="begin"/>
          </w:r>
          <w:r w:rsidRPr="00FD1D98">
            <w:instrText xml:space="preserve"> CITATION And13 \l 2057 </w:instrText>
          </w:r>
          <w:r w:rsidRPr="00FD1D98">
            <w:fldChar w:fldCharType="separate"/>
          </w:r>
          <w:r w:rsidRPr="00FD1D98">
            <w:rPr>
              <w:noProof/>
            </w:rPr>
            <w:t>(Anderson, 2013)</w:t>
          </w:r>
          <w:r w:rsidRPr="00FD1D98">
            <w:fldChar w:fldCharType="end"/>
          </w:r>
        </w:sdtContent>
      </w:sdt>
      <w:r w:rsidRPr="00FD1D98">
        <w:t xml:space="preserve">, reflects the workforce of HDdUHB.   </w:t>
      </w:r>
    </w:p>
    <w:p w14:paraId="1EDA0ED5" w14:textId="0FDC078F" w:rsidR="00FD1D98" w:rsidRDefault="00775B9C" w:rsidP="00732D3D">
      <w:pPr>
        <w:pStyle w:val="Heading1"/>
      </w:pPr>
      <w:bookmarkStart w:id="79" w:name="_Toc102405840"/>
      <w:bookmarkStart w:id="80" w:name="_Toc104157565"/>
      <w:r>
        <w:t xml:space="preserve">3.2 </w:t>
      </w:r>
      <w:r w:rsidR="00FD1D98" w:rsidRPr="00FD1D98">
        <w:t>Sampling</w:t>
      </w:r>
      <w:bookmarkEnd w:id="79"/>
      <w:bookmarkEnd w:id="80"/>
    </w:p>
    <w:p w14:paraId="67D3514A" w14:textId="77777777" w:rsidR="00775B9C" w:rsidRPr="00775B9C" w:rsidRDefault="00775B9C" w:rsidP="00775B9C"/>
    <w:p w14:paraId="2E77B47B" w14:textId="77777777" w:rsidR="00FD1D98" w:rsidRDefault="00FD1D98" w:rsidP="000F7381">
      <w:pPr>
        <w:spacing w:line="480" w:lineRule="auto"/>
      </w:pPr>
      <w:r w:rsidRPr="00FD1D98">
        <w:t xml:space="preserve">The objective was to obtain as many respondents as possible, ensuring the sample is representative of the organisation, multi-stage sampling was used, with one of the main limitations being the increased time needed </w:t>
      </w:r>
      <w:sdt>
        <w:sdtPr>
          <w:id w:val="1977715718"/>
          <w:citation/>
        </w:sdtPr>
        <w:sdtEndPr/>
        <w:sdtContent>
          <w:r w:rsidRPr="00FD1D98">
            <w:fldChar w:fldCharType="begin"/>
          </w:r>
          <w:r w:rsidRPr="00FD1D98">
            <w:instrText xml:space="preserve"> CITATION Val18 \l 2057 </w:instrText>
          </w:r>
          <w:r w:rsidRPr="00FD1D98">
            <w:fldChar w:fldCharType="separate"/>
          </w:r>
          <w:r w:rsidRPr="00FD1D98">
            <w:rPr>
              <w:noProof/>
            </w:rPr>
            <w:t>(Valliant, et al., 2018)</w:t>
          </w:r>
          <w:r w:rsidRPr="00FD1D98">
            <w:fldChar w:fldCharType="end"/>
          </w:r>
        </w:sdtContent>
      </w:sdt>
      <w:r w:rsidRPr="00FD1D98">
        <w:t xml:space="preserve">.  Commencing with volunteer self-selection, publicising the survey, collating data and analysing if this meets the broad representation.  Following this, stratified random sampling was used, analysing groups not represented in the first stage and dividing staff into location, service and pay band ensuring representation </w:t>
      </w:r>
      <w:sdt>
        <w:sdtPr>
          <w:id w:val="-188523625"/>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Researchers rely on stratified sampling when a population’s characteristics are diverse and they want to ensure that every characteristic is properly represented in the sample </w:t>
      </w:r>
      <w:sdt>
        <w:sdtPr>
          <w:id w:val="1748755901"/>
          <w:citation/>
        </w:sdtPr>
        <w:sdtEndPr/>
        <w:sdtContent>
          <w:r w:rsidRPr="00FD1D98">
            <w:fldChar w:fldCharType="begin"/>
          </w:r>
          <w:r w:rsidRPr="00FD1D98">
            <w:instrText xml:space="preserve"> CITATION And13 \l 2057 </w:instrText>
          </w:r>
          <w:r w:rsidRPr="00FD1D98">
            <w:fldChar w:fldCharType="separate"/>
          </w:r>
          <w:r w:rsidRPr="00FD1D98">
            <w:t>(Anderson, 2013)</w:t>
          </w:r>
          <w:r w:rsidRPr="00FD1D98">
            <w:fldChar w:fldCharType="end"/>
          </w:r>
        </w:sdtContent>
      </w:sdt>
      <w:r w:rsidRPr="00FD1D98">
        <w:t xml:space="preserve">, thus making the sample more representative </w:t>
      </w:r>
      <w:sdt>
        <w:sdtPr>
          <w:id w:val="1874272587"/>
          <w:citation/>
        </w:sdtPr>
        <w:sdtEndPr/>
        <w:sdtContent>
          <w:r w:rsidRPr="00FD1D98">
            <w:fldChar w:fldCharType="begin"/>
          </w:r>
          <w:r w:rsidRPr="00FD1D98">
            <w:instrText xml:space="preserve"> CITATION Kum14 \l 2057 </w:instrText>
          </w:r>
          <w:r w:rsidRPr="00FD1D98">
            <w:fldChar w:fldCharType="separate"/>
          </w:r>
          <w:r w:rsidRPr="00FD1D98">
            <w:t>(Kumar, 2014)</w:t>
          </w:r>
          <w:r w:rsidRPr="00FD1D98">
            <w:fldChar w:fldCharType="end"/>
          </w:r>
        </w:sdtContent>
      </w:sdt>
      <w:r w:rsidRPr="00FD1D98">
        <w:t xml:space="preserve">.  </w:t>
      </w:r>
    </w:p>
    <w:p w14:paraId="2691D50C" w14:textId="77777777" w:rsidR="00775B9C" w:rsidRPr="00FD1D98" w:rsidRDefault="00775B9C" w:rsidP="000F7381">
      <w:pPr>
        <w:spacing w:line="480" w:lineRule="auto"/>
      </w:pPr>
    </w:p>
    <w:p w14:paraId="4153A7E1" w14:textId="77777777" w:rsidR="00FD1D98" w:rsidRPr="00FD1D98" w:rsidRDefault="00FD1D98" w:rsidP="000F7381">
      <w:pPr>
        <w:spacing w:line="480" w:lineRule="auto"/>
      </w:pPr>
      <w:r w:rsidRPr="00FD1D98">
        <w:t xml:space="preserve">A limitation of volunteer sampling is that respondents can often have a strong view, either opposing or supporting the topic </w:t>
      </w:r>
      <w:sdt>
        <w:sdtPr>
          <w:id w:val="-1757433758"/>
          <w:citation/>
        </w:sdtPr>
        <w:sdtEndPr/>
        <w:sdtContent>
          <w:r w:rsidRPr="00FD1D98">
            <w:fldChar w:fldCharType="begin"/>
          </w:r>
          <w:r w:rsidRPr="00FD1D98">
            <w:instrText xml:space="preserve"> CITATION Neu11 \l 2057 </w:instrText>
          </w:r>
          <w:r w:rsidRPr="00FD1D98">
            <w:fldChar w:fldCharType="separate"/>
          </w:r>
          <w:r w:rsidRPr="00FD1D98">
            <w:rPr>
              <w:noProof/>
            </w:rPr>
            <w:t>(Neuman, 2011)</w:t>
          </w:r>
          <w:r w:rsidRPr="00FD1D98">
            <w:fldChar w:fldCharType="end"/>
          </w:r>
        </w:sdtContent>
      </w:sdt>
      <w:r w:rsidRPr="00FD1D98">
        <w:t xml:space="preserve">, however the benefit of </w:t>
      </w:r>
      <w:r w:rsidRPr="00FD1D98">
        <w:lastRenderedPageBreak/>
        <w:t>providing exploratory research means this limitation will be accepted, also recognising multi-stage sampling will also reduce this</w:t>
      </w:r>
      <w:sdt>
        <w:sdtPr>
          <w:id w:val="431099209"/>
          <w:citation/>
        </w:sdtPr>
        <w:sdtEndPr/>
        <w:sdtContent>
          <w:r w:rsidRPr="00FD1D98">
            <w:fldChar w:fldCharType="begin"/>
          </w:r>
          <w:r w:rsidRPr="00FD1D98">
            <w:instrText xml:space="preserve"> CITATION Bel181 \l 2057 </w:instrText>
          </w:r>
          <w:r w:rsidRPr="00FD1D98">
            <w:fldChar w:fldCharType="separate"/>
          </w:r>
          <w:r w:rsidRPr="00FD1D98">
            <w:rPr>
              <w:noProof/>
            </w:rPr>
            <w:t xml:space="preserve"> (Bell &amp; Waters, 2018)</w:t>
          </w:r>
          <w:r w:rsidRPr="00FD1D98">
            <w:fldChar w:fldCharType="end"/>
          </w:r>
        </w:sdtContent>
      </w:sdt>
      <w:r w:rsidRPr="00FD1D98">
        <w:t xml:space="preserve">. </w:t>
      </w:r>
    </w:p>
    <w:p w14:paraId="415C2A5F" w14:textId="773CC54B" w:rsidR="00FD1D98" w:rsidRDefault="00775B9C" w:rsidP="00775B9C">
      <w:pPr>
        <w:pStyle w:val="Heading1"/>
      </w:pPr>
      <w:bookmarkStart w:id="81" w:name="_Toc102405841"/>
      <w:bookmarkStart w:id="82" w:name="_Toc104157566"/>
      <w:r>
        <w:t xml:space="preserve">3.3 </w:t>
      </w:r>
      <w:r w:rsidR="00FD1D98" w:rsidRPr="00FD1D98">
        <w:t xml:space="preserve">Ethical </w:t>
      </w:r>
      <w:bookmarkEnd w:id="81"/>
      <w:r w:rsidR="00FD1D98" w:rsidRPr="00FD1D98">
        <w:t>Considerations</w:t>
      </w:r>
      <w:bookmarkEnd w:id="82"/>
    </w:p>
    <w:p w14:paraId="298EDDA6" w14:textId="6BB00F5C" w:rsidR="00FD1D98" w:rsidRDefault="00FD1D98" w:rsidP="000F7381">
      <w:pPr>
        <w:spacing w:line="480" w:lineRule="auto"/>
      </w:pPr>
      <w:r w:rsidRPr="00FD1D98">
        <w:t xml:space="preserve">Ethical research protects the dignity, rights, safety and well-being of participants </w:t>
      </w:r>
      <w:sdt>
        <w:sdtPr>
          <w:id w:val="-134033869"/>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r w:rsidRPr="00FD1D98">
        <w:t xml:space="preserve">.   Prior to this research, ethical approval was sought.  As this was identified as Service Evaluation, it did not require formal Research and Ethics Committee approval </w:t>
      </w:r>
      <w:sdt>
        <w:sdtPr>
          <w:id w:val="1830009791"/>
          <w:citation/>
        </w:sdtPr>
        <w:sdtEndPr/>
        <w:sdtContent>
          <w:r w:rsidRPr="00FD1D98">
            <w:fldChar w:fldCharType="begin"/>
          </w:r>
          <w:r w:rsidRPr="00FD1D98">
            <w:instrText xml:space="preserve"> CITATION HDd191 \l 2057 </w:instrText>
          </w:r>
          <w:r w:rsidRPr="00FD1D98">
            <w:fldChar w:fldCharType="separate"/>
          </w:r>
          <w:r w:rsidRPr="00FD1D98">
            <w:rPr>
              <w:noProof/>
            </w:rPr>
            <w:t>(HDdUHB, 2019)</w:t>
          </w:r>
          <w:r w:rsidRPr="00FD1D98">
            <w:fldChar w:fldCharType="end"/>
          </w:r>
        </w:sdtContent>
      </w:sdt>
      <w:r w:rsidRPr="00FD1D98">
        <w:t xml:space="preserve">. </w:t>
      </w:r>
    </w:p>
    <w:p w14:paraId="23CB9CEA" w14:textId="77777777" w:rsidR="004F0951" w:rsidRPr="004F0951" w:rsidRDefault="004F0951" w:rsidP="000F7381">
      <w:pPr>
        <w:spacing w:line="480" w:lineRule="auto"/>
      </w:pPr>
    </w:p>
    <w:p w14:paraId="68D9E937" w14:textId="77777777" w:rsidR="00FD1D98" w:rsidRDefault="00FD1D98" w:rsidP="000F7381">
      <w:pPr>
        <w:spacing w:line="480" w:lineRule="auto"/>
      </w:pPr>
      <w:r w:rsidRPr="00FD1D98">
        <w:t xml:space="preserve">The purpose of the research was explained to all participants, and therefore consent obtained. Assurance of anonymity and compliance to data protection legislation was given and where small samples within a demographic criterion may have compromised anonymity, these combined in the other section, protecting identity.  Questionnaires were also available in both English/Welsh, recognising individuals rights to access information in a language of their choice and Microsoft Teams also provided options for additional language options. </w:t>
      </w:r>
    </w:p>
    <w:p w14:paraId="0AD4E0DD" w14:textId="4B783797" w:rsidR="00FD1D98" w:rsidRDefault="004F0951" w:rsidP="004F0951">
      <w:pPr>
        <w:pStyle w:val="Heading1"/>
      </w:pPr>
      <w:bookmarkStart w:id="83" w:name="_Toc102405842"/>
      <w:bookmarkStart w:id="84" w:name="_Toc104157567"/>
      <w:r>
        <w:t xml:space="preserve">3.4 </w:t>
      </w:r>
      <w:r w:rsidR="00FD1D98" w:rsidRPr="00FD1D98">
        <w:t>Questionnaire Design</w:t>
      </w:r>
      <w:bookmarkEnd w:id="83"/>
      <w:bookmarkEnd w:id="84"/>
    </w:p>
    <w:p w14:paraId="41F69CFB" w14:textId="77777777" w:rsidR="004F0951" w:rsidRPr="004F0951" w:rsidRDefault="004F0951" w:rsidP="004F0951"/>
    <w:p w14:paraId="23C337C2" w14:textId="77777777" w:rsidR="00FD1D98" w:rsidRPr="00FD1D98" w:rsidRDefault="00FD1D98" w:rsidP="000F7381">
      <w:pPr>
        <w:spacing w:line="480" w:lineRule="auto"/>
      </w:pPr>
      <w:r w:rsidRPr="00FD1D98">
        <w:t xml:space="preserve">NHS employees are encouraged to complete numerous surveys, which can cause survey fatigue </w:t>
      </w:r>
      <w:sdt>
        <w:sdtPr>
          <w:id w:val="223493952"/>
          <w:citation/>
        </w:sdtPr>
        <w:sdtEndPr/>
        <w:sdtContent>
          <w:r w:rsidRPr="00FD1D98">
            <w:fldChar w:fldCharType="begin"/>
          </w:r>
          <w:r w:rsidRPr="00FD1D98">
            <w:instrText xml:space="preserve"> CITATION Mck21 \l 2057 </w:instrText>
          </w:r>
          <w:r w:rsidRPr="00FD1D98">
            <w:fldChar w:fldCharType="separate"/>
          </w:r>
          <w:r w:rsidRPr="00FD1D98">
            <w:rPr>
              <w:noProof/>
            </w:rPr>
            <w:t>(Mckinsey, 2021)</w:t>
          </w:r>
          <w:r w:rsidRPr="00FD1D98">
            <w:fldChar w:fldCharType="end"/>
          </w:r>
        </w:sdtContent>
      </w:sdt>
      <w:r w:rsidRPr="00FD1D98">
        <w:t xml:space="preserve">. To overcome this, the questionnaire needs to adopt a new questioning style, encouraging thought and providing a personal benefit to individuals </w:t>
      </w:r>
      <w:sdt>
        <w:sdtPr>
          <w:id w:val="-1622833150"/>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r w:rsidRPr="00FD1D98">
        <w:t>.</w:t>
      </w:r>
    </w:p>
    <w:p w14:paraId="133ECD2B" w14:textId="77777777" w:rsidR="00FD1D98" w:rsidRPr="00FD1D98" w:rsidRDefault="00FD1D98" w:rsidP="000F7381">
      <w:pPr>
        <w:spacing w:line="480" w:lineRule="auto"/>
        <w:rPr>
          <w:sz w:val="2"/>
          <w:szCs w:val="2"/>
        </w:rPr>
      </w:pPr>
    </w:p>
    <w:p w14:paraId="6B51AD3B" w14:textId="2CF12054" w:rsidR="00FD1D98" w:rsidRPr="00FD1D98" w:rsidRDefault="00FD1D98" w:rsidP="000F7381">
      <w:pPr>
        <w:spacing w:line="480" w:lineRule="auto"/>
      </w:pPr>
      <w:r w:rsidRPr="00FD1D98">
        <w:lastRenderedPageBreak/>
        <w:t xml:space="preserve">Recognising the need to analyse trends for a large data set, questions will identify characteristics and demographics, understand barriers including those identified in the literature review and their understanding of L&amp;D processes to support development.  </w:t>
      </w:r>
    </w:p>
    <w:p w14:paraId="376F9CA2" w14:textId="77777777" w:rsidR="00FD1D98" w:rsidRDefault="00FD1D98" w:rsidP="000F7381">
      <w:pPr>
        <w:spacing w:line="480" w:lineRule="auto"/>
      </w:pPr>
      <w:r w:rsidRPr="00FD1D98">
        <w:t xml:space="preserve">Due to the sample size, surveys will be designed using Microsoft Forms, consisting of self-completion questionnaires.  Phase one opened for 6 weeks following good practice </w:t>
      </w:r>
      <w:sdt>
        <w:sdtPr>
          <w:id w:val="-1944369984"/>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allowing questionnaires to be available outside the organisations IT security from multiple devices, using internet, intranet, hyperlinks, QR codes and forwarded by respondents via mobile devices.  Whilst phase two was carried out face to face over ten weeks, widening participation and removing IT barriers.  </w:t>
      </w:r>
    </w:p>
    <w:p w14:paraId="1B36B65B" w14:textId="77777777" w:rsidR="004F0951" w:rsidRPr="00FD1D98" w:rsidRDefault="004F0951" w:rsidP="000F7381">
      <w:pPr>
        <w:spacing w:line="480" w:lineRule="auto"/>
      </w:pPr>
    </w:p>
    <w:p w14:paraId="4FD8B16B" w14:textId="77777777" w:rsidR="00FD1D98" w:rsidRDefault="00FD1D98" w:rsidP="000F7381">
      <w:pPr>
        <w:spacing w:line="480" w:lineRule="auto"/>
      </w:pPr>
      <w:r w:rsidRPr="00FD1D98">
        <w:t xml:space="preserve">To ensure attractiveness, a short, meaningful title was used </w:t>
      </w:r>
      <w:sdt>
        <w:sdtPr>
          <w:id w:val="-423649719"/>
          <w:citation/>
        </w:sdtPr>
        <w:sdtEndPr/>
        <w:sdtContent>
          <w:r w:rsidRPr="00FD1D98">
            <w:fldChar w:fldCharType="begin"/>
          </w:r>
          <w:r w:rsidRPr="00FD1D98">
            <w:instrText xml:space="preserve"> CITATION Lou19 \l 2057 </w:instrText>
          </w:r>
          <w:r w:rsidRPr="00FD1D98">
            <w:fldChar w:fldCharType="separate"/>
          </w:r>
          <w:r w:rsidRPr="00FD1D98">
            <w:rPr>
              <w:noProof/>
            </w:rPr>
            <w:t>(Loughborough University, 2019)</w:t>
          </w:r>
          <w:r w:rsidRPr="00FD1D98">
            <w:fldChar w:fldCharType="end"/>
          </w:r>
        </w:sdtContent>
      </w:sdt>
      <w:r w:rsidRPr="00FD1D98">
        <w:t xml:space="preserve">.  Closed questions elicited quantitative data, supported literacy and simple analysis.  Open questions provided qualitative data, encouraging thoughts and broadening understanding </w:t>
      </w:r>
      <w:sdt>
        <w:sdtPr>
          <w:id w:val="1409801892"/>
          <w:citation/>
        </w:sdtPr>
        <w:sdtEndPr/>
        <w:sdtContent>
          <w:r w:rsidRPr="00FD1D98">
            <w:fldChar w:fldCharType="begin"/>
          </w:r>
          <w:r w:rsidRPr="00FD1D98">
            <w:instrText xml:space="preserve"> CITATION And13 \l 2057 </w:instrText>
          </w:r>
          <w:r w:rsidRPr="00FD1D98">
            <w:fldChar w:fldCharType="separate"/>
          </w:r>
          <w:r w:rsidRPr="00FD1D98">
            <w:rPr>
              <w:noProof/>
            </w:rPr>
            <w:t>(Anderson, 2013)</w:t>
          </w:r>
          <w:r w:rsidRPr="00FD1D98">
            <w:fldChar w:fldCharType="end"/>
          </w:r>
        </w:sdtContent>
      </w:sdt>
      <w:r w:rsidRPr="00FD1D98">
        <w:t>, however could reduce participation due to literacy levels and time taken to complete</w:t>
      </w:r>
      <w:sdt>
        <w:sdtPr>
          <w:id w:val="-1960022496"/>
          <w:citation/>
        </w:sdtPr>
        <w:sdtEndPr/>
        <w:sdtContent>
          <w:r w:rsidRPr="00FD1D98">
            <w:fldChar w:fldCharType="begin"/>
          </w:r>
          <w:r w:rsidRPr="00FD1D98">
            <w:instrText xml:space="preserve"> CITATION Tho13 \l 2057 </w:instrText>
          </w:r>
          <w:r w:rsidRPr="00FD1D98">
            <w:fldChar w:fldCharType="separate"/>
          </w:r>
          <w:r w:rsidRPr="00FD1D98">
            <w:rPr>
              <w:noProof/>
            </w:rPr>
            <w:t xml:space="preserve"> (Thomas, 2017)</w:t>
          </w:r>
          <w:r w:rsidRPr="00FD1D98">
            <w:fldChar w:fldCharType="end"/>
          </w:r>
        </w:sdtContent>
      </w:sdt>
      <w:r w:rsidRPr="00FD1D98">
        <w:t xml:space="preserve">. Meeting the needs of the academic research and organisational need, although it is suggested 10 questions, with less than 20 words </w:t>
      </w:r>
      <w:sdt>
        <w:sdtPr>
          <w:id w:val="-1620135878"/>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this was not possible to meet HDdUHB needs. </w:t>
      </w:r>
    </w:p>
    <w:p w14:paraId="63979685" w14:textId="77777777" w:rsidR="004F0951" w:rsidRPr="00FD1D98" w:rsidRDefault="004F0951" w:rsidP="000F7381">
      <w:pPr>
        <w:spacing w:line="480" w:lineRule="auto"/>
      </w:pPr>
    </w:p>
    <w:p w14:paraId="471B230C" w14:textId="77777777" w:rsidR="00FD1D98" w:rsidRPr="00FD1D98" w:rsidRDefault="00FD1D98" w:rsidP="000F7381">
      <w:pPr>
        <w:spacing w:line="480" w:lineRule="auto"/>
      </w:pPr>
      <w:r w:rsidRPr="00FD1D98">
        <w:t xml:space="preserve">The first section confirmed consent and anonymity.  Closed questions then provide workforce demographics and finally open questions to gain qualitative feedback from individuals and managers.  </w:t>
      </w:r>
    </w:p>
    <w:p w14:paraId="771C60A4" w14:textId="77777777" w:rsidR="00FD1D98" w:rsidRPr="00FD1D98" w:rsidRDefault="00FD1D98" w:rsidP="000F7381">
      <w:pPr>
        <w:spacing w:line="480" w:lineRule="auto"/>
      </w:pPr>
    </w:p>
    <w:p w14:paraId="249C67E4" w14:textId="77777777" w:rsidR="00FD1D98" w:rsidRPr="00FD1D98" w:rsidRDefault="00FD1D98" w:rsidP="000F7381">
      <w:pPr>
        <w:spacing w:line="480" w:lineRule="auto"/>
        <w:rPr>
          <w:sz w:val="6"/>
          <w:szCs w:val="4"/>
        </w:rPr>
      </w:pPr>
    </w:p>
    <w:p w14:paraId="1F4A4EED" w14:textId="48B24695" w:rsidR="00FD1D98" w:rsidRPr="00FD1D98" w:rsidRDefault="004F0951" w:rsidP="004F0951">
      <w:pPr>
        <w:pStyle w:val="Heading1"/>
      </w:pPr>
      <w:bookmarkStart w:id="85" w:name="_Toc102405843"/>
      <w:bookmarkStart w:id="86" w:name="_Toc104157568"/>
      <w:r>
        <w:t xml:space="preserve">3.5 </w:t>
      </w:r>
      <w:r w:rsidR="00FD1D98" w:rsidRPr="00FD1D98">
        <w:t>Reliability, Validity and Limitations</w:t>
      </w:r>
      <w:bookmarkEnd w:id="85"/>
      <w:bookmarkEnd w:id="86"/>
    </w:p>
    <w:p w14:paraId="00C29D50" w14:textId="77777777" w:rsidR="00FD1D98" w:rsidRDefault="00FD1D98" w:rsidP="000F7381">
      <w:pPr>
        <w:spacing w:line="480" w:lineRule="auto"/>
      </w:pPr>
      <w:r w:rsidRPr="00FD1D98">
        <w:t xml:space="preserve">Reliability refers to the dependability of research and ability to reproduce similar results </w:t>
      </w:r>
      <w:sdt>
        <w:sdtPr>
          <w:id w:val="-1329210963"/>
          <w:citation/>
        </w:sdtPr>
        <w:sdtEndPr/>
        <w:sdtContent>
          <w:r w:rsidRPr="00FD1D98">
            <w:fldChar w:fldCharType="begin"/>
          </w:r>
          <w:r w:rsidRPr="00FD1D98">
            <w:instrText xml:space="preserve"> CITATION Cha05 \l 2057 </w:instrText>
          </w:r>
          <w:r w:rsidRPr="00FD1D98">
            <w:fldChar w:fldCharType="separate"/>
          </w:r>
          <w:r w:rsidRPr="00FD1D98">
            <w:rPr>
              <w:noProof/>
            </w:rPr>
            <w:t>(Chapman &amp; McNeil, 2005)</w:t>
          </w:r>
          <w:r w:rsidRPr="00FD1D98">
            <w:fldChar w:fldCharType="end"/>
          </w:r>
        </w:sdtContent>
      </w:sdt>
      <w:r w:rsidRPr="00FD1D98">
        <w:t xml:space="preserve">, with similar outcomes, whereas validity refers to the relevance or responses and how they reflect reality </w:t>
      </w:r>
      <w:sdt>
        <w:sdtPr>
          <w:id w:val="1542558079"/>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r w:rsidRPr="00FD1D98">
        <w:t xml:space="preserve">. The questionnaire was anonymous, which also improves reliability of the research as respondents can be honest </w:t>
      </w:r>
      <w:sdt>
        <w:sdtPr>
          <w:id w:val="-1732371030"/>
          <w:citation/>
        </w:sdtPr>
        <w:sdtEndPr/>
        <w:sdtContent>
          <w:r w:rsidRPr="00FD1D98">
            <w:fldChar w:fldCharType="begin"/>
          </w:r>
          <w:r w:rsidRPr="00FD1D98">
            <w:instrText xml:space="preserve"> CITATION And13 \l 2057 </w:instrText>
          </w:r>
          <w:r w:rsidRPr="00FD1D98">
            <w:fldChar w:fldCharType="separate"/>
          </w:r>
          <w:r w:rsidRPr="00FD1D98">
            <w:rPr>
              <w:noProof/>
            </w:rPr>
            <w:t>(Anderson, 2013)</w:t>
          </w:r>
          <w:r w:rsidRPr="00FD1D98">
            <w:fldChar w:fldCharType="end"/>
          </w:r>
        </w:sdtContent>
      </w:sdt>
      <w:r w:rsidRPr="00FD1D98">
        <w:t xml:space="preserve">, however Thomas (2017) does argue that it does depend of the agenda of the participant. </w:t>
      </w:r>
    </w:p>
    <w:p w14:paraId="1CDDD8CB" w14:textId="77777777" w:rsidR="004F0951" w:rsidRPr="00FD1D98" w:rsidRDefault="004F0951" w:rsidP="000F7381">
      <w:pPr>
        <w:spacing w:line="480" w:lineRule="auto"/>
      </w:pPr>
    </w:p>
    <w:p w14:paraId="4519B6EA" w14:textId="77777777" w:rsidR="00FD1D98" w:rsidRPr="00FD1D98" w:rsidRDefault="00FD1D98" w:rsidP="000F7381">
      <w:pPr>
        <w:spacing w:line="480" w:lineRule="auto"/>
        <w:rPr>
          <w:sz w:val="4"/>
          <w:szCs w:val="2"/>
        </w:rPr>
      </w:pPr>
    </w:p>
    <w:p w14:paraId="068B1956" w14:textId="77777777" w:rsidR="00FD1D98" w:rsidRDefault="00FD1D98" w:rsidP="000F7381">
      <w:pPr>
        <w:spacing w:line="480" w:lineRule="auto"/>
      </w:pPr>
      <w:r w:rsidRPr="00FD1D98">
        <w:t xml:space="preserve">To increase the reliability and validity, piloting the questionnaire tested interpretation of questions </w:t>
      </w:r>
      <w:sdt>
        <w:sdtPr>
          <w:id w:val="820389850"/>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One limitation of questionnaires is the inability to probe or revisit responses </w:t>
      </w:r>
      <w:sdt>
        <w:sdtPr>
          <w:id w:val="292181530"/>
          <w:citation/>
        </w:sdtPr>
        <w:sdtEndPr/>
        <w:sdtContent>
          <w:r w:rsidRPr="00FD1D98">
            <w:fldChar w:fldCharType="begin"/>
          </w:r>
          <w:r w:rsidRPr="00FD1D98">
            <w:instrText xml:space="preserve"> CITATION Lou19 \l 2057 </w:instrText>
          </w:r>
          <w:r w:rsidRPr="00FD1D98">
            <w:fldChar w:fldCharType="separate"/>
          </w:r>
          <w:r w:rsidRPr="00FD1D98">
            <w:rPr>
              <w:noProof/>
            </w:rPr>
            <w:t>(Loughborough University, 2019)</w:t>
          </w:r>
          <w:r w:rsidRPr="00FD1D98">
            <w:fldChar w:fldCharType="end"/>
          </w:r>
        </w:sdtContent>
      </w:sdt>
      <w:r w:rsidRPr="00FD1D98">
        <w:t xml:space="preserve">,  highlighting the importance of a pilot and effective preparation </w:t>
      </w:r>
      <w:sdt>
        <w:sdtPr>
          <w:id w:val="1395089740"/>
          <w:citation/>
        </w:sdtPr>
        <w:sdtEndPr/>
        <w:sdtContent>
          <w:r w:rsidRPr="00FD1D98">
            <w:fldChar w:fldCharType="begin"/>
          </w:r>
          <w:r w:rsidRPr="00FD1D98">
            <w:instrText xml:space="preserve"> CITATION Bel18 \l 2057 </w:instrText>
          </w:r>
          <w:r w:rsidRPr="00FD1D98">
            <w:fldChar w:fldCharType="separate"/>
          </w:r>
          <w:r w:rsidRPr="00FD1D98">
            <w:rPr>
              <w:noProof/>
            </w:rPr>
            <w:t>(Bell &amp; Waters, 2018)</w:t>
          </w:r>
          <w:r w:rsidRPr="00FD1D98">
            <w:fldChar w:fldCharType="end"/>
          </w:r>
        </w:sdtContent>
      </w:sdt>
      <w:r w:rsidRPr="00FD1D98">
        <w:t xml:space="preserve">.  Data was analysed to identify ineffective questions, making changes </w:t>
      </w:r>
      <w:sdt>
        <w:sdtPr>
          <w:id w:val="-80835741"/>
          <w:citation/>
        </w:sdtPr>
        <w:sdtEndPr/>
        <w:sdtContent>
          <w:r w:rsidRPr="00FD1D98">
            <w:fldChar w:fldCharType="begin"/>
          </w:r>
          <w:r w:rsidRPr="00FD1D98">
            <w:instrText xml:space="preserve"> CITATION And13 \l 2057 </w:instrText>
          </w:r>
          <w:r w:rsidRPr="00FD1D98">
            <w:fldChar w:fldCharType="separate"/>
          </w:r>
          <w:r w:rsidRPr="00FD1D98">
            <w:rPr>
              <w:noProof/>
            </w:rPr>
            <w:t>(Anderson, 2013)</w:t>
          </w:r>
          <w:r w:rsidRPr="00FD1D98">
            <w:fldChar w:fldCharType="end"/>
          </w:r>
        </w:sdtContent>
      </w:sdt>
      <w:r w:rsidRPr="00FD1D98">
        <w:t xml:space="preserve">.  </w:t>
      </w:r>
    </w:p>
    <w:p w14:paraId="59C5B9EC" w14:textId="77777777" w:rsidR="004F0951" w:rsidRPr="00FD1D98" w:rsidRDefault="004F0951" w:rsidP="000F7381">
      <w:pPr>
        <w:spacing w:line="480" w:lineRule="auto"/>
      </w:pPr>
    </w:p>
    <w:p w14:paraId="2157AD85" w14:textId="77777777" w:rsidR="00FD1D98" w:rsidRPr="00FD1D98" w:rsidRDefault="00FD1D98" w:rsidP="000F7381">
      <w:pPr>
        <w:spacing w:line="480" w:lineRule="auto"/>
        <w:rPr>
          <w:sz w:val="6"/>
          <w:szCs w:val="2"/>
        </w:rPr>
      </w:pPr>
    </w:p>
    <w:p w14:paraId="3BA8806A" w14:textId="77777777" w:rsidR="00FD1D98" w:rsidRDefault="00FD1D98" w:rsidP="000F7381">
      <w:pPr>
        <w:spacing w:line="480" w:lineRule="auto"/>
      </w:pPr>
      <w:r w:rsidRPr="00FD1D98">
        <w:t xml:space="preserve">Providing training to the research assistants supporting the collation of paper-based questionnaires ensured minimal impact on the outcome as any contamination of respondents impacts the reliability of the data due to personal bias </w:t>
      </w:r>
      <w:sdt>
        <w:sdtPr>
          <w:id w:val="-249364512"/>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w:t>
      </w:r>
    </w:p>
    <w:p w14:paraId="3C71C62D" w14:textId="77777777" w:rsidR="004F0951" w:rsidRPr="00FD1D98" w:rsidRDefault="004F0951" w:rsidP="000F7381">
      <w:pPr>
        <w:spacing w:line="480" w:lineRule="auto"/>
      </w:pPr>
    </w:p>
    <w:p w14:paraId="4A5325B8" w14:textId="77777777" w:rsidR="00FD1D98" w:rsidRPr="00FD1D98" w:rsidRDefault="00FD1D98" w:rsidP="000F7381">
      <w:pPr>
        <w:spacing w:line="480" w:lineRule="auto"/>
      </w:pPr>
      <w:r w:rsidRPr="00FD1D98">
        <w:t xml:space="preserve">Limited timescales meant that although a short window was ideal to provide greater time for analysing the results, this impacted the number of respondents and therefore impact reliability, so timescales were extended. Having online and paper-based </w:t>
      </w:r>
      <w:r w:rsidRPr="00FD1D98">
        <w:lastRenderedPageBreak/>
        <w:t xml:space="preserve">questionnaires did allow coverage of a greater geographical area, however for those without IT access in Ceredigion, they would not have as much opportunity to participate. </w:t>
      </w:r>
    </w:p>
    <w:p w14:paraId="72DADB0F" w14:textId="77777777" w:rsidR="00FD1D98" w:rsidRDefault="00FD1D98" w:rsidP="000F7381">
      <w:pPr>
        <w:spacing w:line="480" w:lineRule="auto"/>
      </w:pPr>
      <w:r w:rsidRPr="00FD1D98">
        <w:t xml:space="preserve">The main research limitation will be work pressures and time for staff to have checked their email and to complete the questionnaire, recognising the significant pressured the NHS is under due to Covid-19 </w:t>
      </w:r>
      <w:sdt>
        <w:sdtPr>
          <w:id w:val="1365630048"/>
          <w:citation/>
        </w:sdtPr>
        <w:sdtEndPr/>
        <w:sdtContent>
          <w:r w:rsidRPr="00FD1D98">
            <w:fldChar w:fldCharType="begin"/>
          </w:r>
          <w:r w:rsidRPr="00FD1D98">
            <w:instrText xml:space="preserve"> CITATION Hyw21 \l 2057 </w:instrText>
          </w:r>
          <w:r w:rsidRPr="00FD1D98">
            <w:fldChar w:fldCharType="separate"/>
          </w:r>
          <w:r w:rsidRPr="00FD1D98">
            <w:rPr>
              <w:noProof/>
            </w:rPr>
            <w:t>(HDdUHB, 2021e)</w:t>
          </w:r>
          <w:r w:rsidRPr="00FD1D98">
            <w:fldChar w:fldCharType="end"/>
          </w:r>
        </w:sdtContent>
      </w:sdt>
      <w:r w:rsidRPr="00FD1D98">
        <w:t>.</w:t>
      </w:r>
    </w:p>
    <w:p w14:paraId="5112B8C6" w14:textId="4DE15AEC" w:rsidR="00FD1D98" w:rsidRPr="00FD1D98" w:rsidRDefault="00015A76" w:rsidP="00015A76">
      <w:pPr>
        <w:pStyle w:val="Heading1"/>
      </w:pPr>
      <w:bookmarkStart w:id="87" w:name="_Toc102405844"/>
      <w:bookmarkStart w:id="88" w:name="_Toc104157569"/>
      <w:r>
        <w:t xml:space="preserve">3.6 </w:t>
      </w:r>
      <w:r w:rsidR="00FD1D98" w:rsidRPr="00FD1D98">
        <w:t>Data Analysis</w:t>
      </w:r>
      <w:bookmarkEnd w:id="87"/>
      <w:bookmarkEnd w:id="88"/>
    </w:p>
    <w:p w14:paraId="5647542D" w14:textId="77777777" w:rsidR="00FD1D98" w:rsidRPr="00FD1D98" w:rsidRDefault="00FD1D98" w:rsidP="000F7381">
      <w:pPr>
        <w:spacing w:line="480" w:lineRule="auto"/>
        <w:rPr>
          <w:color w:val="21FBFB"/>
        </w:rPr>
      </w:pPr>
      <w:r w:rsidRPr="00FD1D98">
        <w:rPr>
          <w:color w:val="000000"/>
        </w:rPr>
        <w:t xml:space="preserve">Using a mixed-method approach, the quantitative data was analysed using Microsoft Forms, identifying main themes, providing an insight into trends.  </w:t>
      </w:r>
      <w:r w:rsidRPr="00FD1D98">
        <w:t>Thematic analysis, known for its theoretical flexibility was used to examine the qualitative data, with themes being actively generated by the researcher</w:t>
      </w:r>
      <w:sdt>
        <w:sdtPr>
          <w:id w:val="676859875"/>
          <w:citation/>
        </w:sdtPr>
        <w:sdtEndPr/>
        <w:sdtContent>
          <w:r w:rsidRPr="00FD1D98">
            <w:fldChar w:fldCharType="begin"/>
          </w:r>
          <w:r w:rsidRPr="00FD1D98">
            <w:instrText xml:space="preserve"> CITATION Sau19 \l 2057 </w:instrText>
          </w:r>
          <w:r w:rsidRPr="00FD1D98">
            <w:fldChar w:fldCharType="separate"/>
          </w:r>
          <w:r w:rsidRPr="00FD1D98">
            <w:rPr>
              <w:noProof/>
            </w:rPr>
            <w:t xml:space="preserve"> (Saunders, et al., 2019)</w:t>
          </w:r>
          <w:r w:rsidRPr="00FD1D98">
            <w:fldChar w:fldCharType="end"/>
          </w:r>
        </w:sdtContent>
      </w:sdt>
      <w:r w:rsidRPr="00FD1D98">
        <w:t xml:space="preserve">. Using the six phases of thematic analysis, a recursive approach to interpret data was used, recognising the complexities, but creating a framework </w:t>
      </w:r>
      <w:sdt>
        <w:sdtPr>
          <w:id w:val="-1005892372"/>
          <w:citation/>
        </w:sdtPr>
        <w:sdtEndPr/>
        <w:sdtContent>
          <w:r w:rsidRPr="00FD1D98">
            <w:fldChar w:fldCharType="begin"/>
          </w:r>
          <w:r w:rsidRPr="00FD1D98">
            <w:instrText xml:space="preserve"> CITATION Bra22 \l 2057 </w:instrText>
          </w:r>
          <w:r w:rsidRPr="00FD1D98">
            <w:fldChar w:fldCharType="separate"/>
          </w:r>
          <w:r w:rsidRPr="00FD1D98">
            <w:rPr>
              <w:noProof/>
            </w:rPr>
            <w:t>(Braun &amp; Clarke, 2022)</w:t>
          </w:r>
          <w:r w:rsidRPr="00FD1D98">
            <w:fldChar w:fldCharType="end"/>
          </w:r>
        </w:sdtContent>
      </w:sdt>
      <w:r w:rsidRPr="00FD1D98">
        <w:t xml:space="preserve">. </w:t>
      </w:r>
    </w:p>
    <w:p w14:paraId="097530CC" w14:textId="77777777" w:rsidR="00FD1D98" w:rsidRPr="00FD1D98" w:rsidRDefault="00FD1D98" w:rsidP="000F7381">
      <w:pPr>
        <w:spacing w:line="480" w:lineRule="auto"/>
      </w:pPr>
    </w:p>
    <w:p w14:paraId="260ADE7F" w14:textId="200F939D" w:rsidR="00FD1D98" w:rsidRPr="00FD1D98" w:rsidRDefault="00FD1D98" w:rsidP="0042716C">
      <w:pPr>
        <w:jc w:val="center"/>
      </w:pPr>
      <w:r w:rsidRPr="00FD1D98">
        <w:rPr>
          <w:noProof/>
          <w:lang w:eastAsia="en-GB"/>
        </w:rPr>
        <w:drawing>
          <wp:anchor distT="0" distB="0" distL="114300" distR="114300" simplePos="0" relativeHeight="251658277" behindDoc="0" locked="0" layoutInCell="1" allowOverlap="1" wp14:anchorId="3320BFB0" wp14:editId="7EC8DE66">
            <wp:simplePos x="0" y="0"/>
            <wp:positionH relativeFrom="column">
              <wp:posOffset>0</wp:posOffset>
            </wp:positionH>
            <wp:positionV relativeFrom="paragraph">
              <wp:posOffset>-635</wp:posOffset>
            </wp:positionV>
            <wp:extent cx="5454650" cy="2393342"/>
            <wp:effectExtent l="0" t="0" r="0" b="6985"/>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454650" cy="2393342"/>
                    </a:xfrm>
                    <a:prstGeom prst="rect">
                      <a:avLst/>
                    </a:prstGeom>
                  </pic:spPr>
                </pic:pic>
              </a:graphicData>
            </a:graphic>
          </wp:anchor>
        </w:drawing>
      </w:r>
      <w:r w:rsidRPr="00FD1D98">
        <w:t xml:space="preserve">Figure </w:t>
      </w:r>
      <w:r w:rsidR="00446C21">
        <w:fldChar w:fldCharType="begin"/>
      </w:r>
      <w:r w:rsidR="00446C21">
        <w:instrText xml:space="preserve"> SEQ Figure \* ARABIC </w:instrText>
      </w:r>
      <w:r w:rsidR="00446C21">
        <w:fldChar w:fldCharType="separate"/>
      </w:r>
      <w:r w:rsidRPr="00FD1D98">
        <w:rPr>
          <w:noProof/>
        </w:rPr>
        <w:t>12</w:t>
      </w:r>
      <w:r w:rsidR="00446C21">
        <w:rPr>
          <w:noProof/>
        </w:rPr>
        <w:fldChar w:fldCharType="end"/>
      </w:r>
      <w:r w:rsidRPr="00FD1D98">
        <w:t xml:space="preserve">: </w:t>
      </w:r>
      <w:r w:rsidRPr="00FD1D98">
        <w:rPr>
          <w:noProof/>
        </w:rPr>
        <w:t>Braun &amp; Clarke (2006)</w:t>
      </w:r>
      <w:r w:rsidRPr="00FD1D98">
        <w:t xml:space="preserve"> Six Phases of Thematic Analysis</w:t>
      </w:r>
    </w:p>
    <w:p w14:paraId="0A06704D" w14:textId="77777777" w:rsidR="00FD1D98" w:rsidRPr="00FD1D98" w:rsidRDefault="00FD1D98" w:rsidP="0042716C">
      <w:pPr>
        <w:jc w:val="center"/>
      </w:pPr>
      <w:r w:rsidRPr="00FD1D98">
        <w:t xml:space="preserve">adapted by </w:t>
      </w:r>
      <w:sdt>
        <w:sdtPr>
          <w:id w:val="1826630674"/>
          <w:citation/>
        </w:sdtPr>
        <w:sdtEndPr/>
        <w:sdtContent>
          <w:r w:rsidRPr="00FD1D98">
            <w:fldChar w:fldCharType="begin"/>
          </w:r>
          <w:r w:rsidRPr="00FD1D98">
            <w:instrText xml:space="preserve"> CITATION Lab19 \l 2057 </w:instrText>
          </w:r>
          <w:r w:rsidRPr="00FD1D98">
            <w:fldChar w:fldCharType="separate"/>
          </w:r>
          <w:r w:rsidRPr="00FD1D98">
            <w:rPr>
              <w:noProof/>
            </w:rPr>
            <w:t>(Labra, et al., 2019)</w:t>
          </w:r>
          <w:r w:rsidRPr="00FD1D98">
            <w:fldChar w:fldCharType="end"/>
          </w:r>
        </w:sdtContent>
      </w:sdt>
    </w:p>
    <w:p w14:paraId="340EFC5C" w14:textId="77777777" w:rsidR="00FD1D98" w:rsidRPr="00FD1D98" w:rsidRDefault="00FD1D98" w:rsidP="000F7381">
      <w:pPr>
        <w:spacing w:line="480" w:lineRule="auto"/>
      </w:pPr>
    </w:p>
    <w:p w14:paraId="3DF42CB7" w14:textId="700FA6A4" w:rsidR="00FD1D98" w:rsidRPr="00FD1D98" w:rsidRDefault="00FD1D98" w:rsidP="000F7381">
      <w:pPr>
        <w:spacing w:line="480" w:lineRule="auto"/>
      </w:pPr>
      <w:r w:rsidRPr="00FD1D98">
        <w:lastRenderedPageBreak/>
        <w:t xml:space="preserve">As the researcher leads the </w:t>
      </w:r>
      <w:r w:rsidR="00711F53">
        <w:t xml:space="preserve">L&amp;D </w:t>
      </w:r>
      <w:r w:rsidRPr="00FD1D98">
        <w:t xml:space="preserve">function, there is a need to consider bias, making ontological assumptions based on information collected and epistemological assumptions as the research is built around human perceptions </w:t>
      </w:r>
      <w:sdt>
        <w:sdtPr>
          <w:id w:val="1930695465"/>
          <w:citation/>
        </w:sdtPr>
        <w:sdtEndPr/>
        <w:sdtContent>
          <w:r w:rsidRPr="00FD1D98">
            <w:fldChar w:fldCharType="begin"/>
          </w:r>
          <w:r w:rsidRPr="00FD1D98">
            <w:instrText xml:space="preserve"> CITATION Sau19 \l 2057 </w:instrText>
          </w:r>
          <w:r w:rsidRPr="00FD1D98">
            <w:fldChar w:fldCharType="separate"/>
          </w:r>
          <w:r w:rsidRPr="00FD1D98">
            <w:rPr>
              <w:noProof/>
            </w:rPr>
            <w:t>(Saunders, et al., 2019)</w:t>
          </w:r>
          <w:r w:rsidRPr="00FD1D98">
            <w:fldChar w:fldCharType="end"/>
          </w:r>
        </w:sdtContent>
      </w:sdt>
      <w:r w:rsidRPr="00FD1D98">
        <w:t xml:space="preserve">.   </w:t>
      </w:r>
    </w:p>
    <w:p w14:paraId="5B643368" w14:textId="54C5D51C" w:rsidR="00FD1D98" w:rsidRDefault="001370A4" w:rsidP="001370A4">
      <w:pPr>
        <w:pStyle w:val="Heading1"/>
      </w:pPr>
      <w:bookmarkStart w:id="89" w:name="_Toc99216509"/>
      <w:bookmarkStart w:id="90" w:name="_Toc102405845"/>
      <w:bookmarkStart w:id="91" w:name="_Toc104157570"/>
      <w:r>
        <w:t xml:space="preserve">4.0 </w:t>
      </w:r>
      <w:r w:rsidR="00FD1D98" w:rsidRPr="00FD1D98">
        <w:t>Results and Analysis</w:t>
      </w:r>
      <w:bookmarkEnd w:id="89"/>
      <w:bookmarkEnd w:id="90"/>
      <w:bookmarkEnd w:id="91"/>
    </w:p>
    <w:p w14:paraId="0276286D" w14:textId="77777777" w:rsidR="001370A4" w:rsidRPr="001370A4" w:rsidRDefault="001370A4" w:rsidP="001370A4"/>
    <w:p w14:paraId="2E150F33" w14:textId="7EBC7607" w:rsidR="00FD1D98" w:rsidRDefault="00FD1D98" w:rsidP="000F7381">
      <w:pPr>
        <w:spacing w:line="480" w:lineRule="auto"/>
      </w:pPr>
      <w:r w:rsidRPr="00FD1D98">
        <w:t>Released on 13/08/2021</w:t>
      </w:r>
      <w:r w:rsidR="00234BA6">
        <w:t xml:space="preserve">, the questionnaire was open for </w:t>
      </w:r>
      <w:r w:rsidRPr="00FD1D98">
        <w:t>six</w:t>
      </w:r>
      <w:r w:rsidR="00234BA6">
        <w:t>-</w:t>
      </w:r>
      <w:r w:rsidRPr="00FD1D98">
        <w:t>week</w:t>
      </w:r>
      <w:r w:rsidR="00B21CBE">
        <w:t xml:space="preserve">s, </w:t>
      </w:r>
      <w:r w:rsidRPr="00FD1D98">
        <w:t xml:space="preserve">recognised as good practice </w:t>
      </w:r>
      <w:sdt>
        <w:sdtPr>
          <w:id w:val="2047014936"/>
          <w:citation/>
        </w:sdtPr>
        <w:sdtEndPr/>
        <w:sdtContent>
          <w:r w:rsidRPr="00FD1D98">
            <w:fldChar w:fldCharType="begin"/>
          </w:r>
          <w:r w:rsidRPr="00FD1D98">
            <w:instrText xml:space="preserve"> CITATION Tho13 \l 2057 </w:instrText>
          </w:r>
          <w:r w:rsidRPr="00FD1D98">
            <w:fldChar w:fldCharType="separate"/>
          </w:r>
          <w:r w:rsidRPr="00FD1D98">
            <w:rPr>
              <w:noProof/>
            </w:rPr>
            <w:t>(Thomas, 2017)</w:t>
          </w:r>
          <w:r w:rsidRPr="00FD1D98">
            <w:fldChar w:fldCharType="end"/>
          </w:r>
        </w:sdtContent>
      </w:sdt>
      <w:r w:rsidRPr="00FD1D98">
        <w:t xml:space="preserve">.  Use of global emails identified that the questionnaire itself was inequitable and timescales were extended to allow the deskless workforce the opportunity to participate. A paper-based questionnaire </w:t>
      </w:r>
      <w:r w:rsidR="00B21CBE">
        <w:t xml:space="preserve">allowed targeted intervention </w:t>
      </w:r>
      <w:r w:rsidR="00C935EE">
        <w:t xml:space="preserve">to </w:t>
      </w:r>
      <w:r w:rsidR="00C935EE" w:rsidRPr="00FD1D98">
        <w:t>underrepresented</w:t>
      </w:r>
      <w:r w:rsidRPr="00FD1D98">
        <w:t xml:space="preserve"> demographics</w:t>
      </w:r>
      <w:r w:rsidR="00C935EE">
        <w:t xml:space="preserve">, </w:t>
      </w:r>
      <w:r w:rsidR="00A00BF6">
        <w:t>resulting</w:t>
      </w:r>
      <w:r w:rsidR="00C935EE">
        <w:t xml:space="preserve"> </w:t>
      </w:r>
      <w:r w:rsidR="00A00BF6">
        <w:t xml:space="preserve">in </w:t>
      </w:r>
      <w:r w:rsidRPr="00FD1D98">
        <w:t>genuine gratitude from participants</w:t>
      </w:r>
      <w:r w:rsidR="00A00BF6">
        <w:t xml:space="preserve">.  </w:t>
      </w:r>
      <w:r w:rsidRPr="00FD1D98">
        <w:t>Recognising the manpower required, the closing date was extende</w:t>
      </w:r>
      <w:r w:rsidR="006C6205">
        <w:t>d</w:t>
      </w:r>
      <w:r w:rsidR="00D70957">
        <w:t>,</w:t>
      </w:r>
      <w:r w:rsidRPr="00FD1D98">
        <w:t xml:space="preserve"> generating a response rate of 11%, deemed acceptable to make generalisations </w:t>
      </w:r>
      <w:sdt>
        <w:sdtPr>
          <w:id w:val="715399682"/>
          <w:citation/>
        </w:sdtPr>
        <w:sdtEndPr/>
        <w:sdtContent>
          <w:r w:rsidRPr="00FD1D98">
            <w:fldChar w:fldCharType="begin"/>
          </w:r>
          <w:r w:rsidRPr="00FD1D98">
            <w:instrText xml:space="preserve"> CITATION And13 \l 2057 </w:instrText>
          </w:r>
          <w:r w:rsidRPr="00FD1D98">
            <w:fldChar w:fldCharType="separate"/>
          </w:r>
          <w:r w:rsidRPr="00FD1D98">
            <w:rPr>
              <w:noProof/>
            </w:rPr>
            <w:t>(Anderson, 2013)</w:t>
          </w:r>
          <w:r w:rsidRPr="00FD1D98">
            <w:fldChar w:fldCharType="end"/>
          </w:r>
        </w:sdtContent>
      </w:sdt>
      <w:r w:rsidRPr="00FD1D98">
        <w:t>.</w:t>
      </w:r>
    </w:p>
    <w:p w14:paraId="79DB292E" w14:textId="0401345E" w:rsidR="00FD1D98" w:rsidRPr="00FD1D98" w:rsidRDefault="001370A4" w:rsidP="001370A4">
      <w:pPr>
        <w:pStyle w:val="Heading1"/>
      </w:pPr>
      <w:bookmarkStart w:id="92" w:name="_Toc102405847"/>
      <w:bookmarkStart w:id="93" w:name="_Toc104157571"/>
      <w:r>
        <w:t>4.</w:t>
      </w:r>
      <w:r w:rsidR="001A3416">
        <w:t xml:space="preserve">1 </w:t>
      </w:r>
      <w:r w:rsidR="00FD1D98" w:rsidRPr="00FD1D98">
        <w:t>Profile of Respondents</w:t>
      </w:r>
      <w:bookmarkEnd w:id="92"/>
      <w:bookmarkEnd w:id="93"/>
    </w:p>
    <w:p w14:paraId="736C6C47" w14:textId="58F985E6" w:rsidR="00FD1D98" w:rsidRDefault="00FD1D98" w:rsidP="000F7381">
      <w:pPr>
        <w:spacing w:line="480" w:lineRule="auto"/>
      </w:pPr>
      <w:r w:rsidRPr="00FD1D98">
        <w:t xml:space="preserve">The research centred around understanding if L&amp;D opportunities were accessible within HDdUHB, with most data relating to workplace demographics. Responses typically represented the breadth of the </w:t>
      </w:r>
      <w:r w:rsidRPr="00FD1AA2">
        <w:t xml:space="preserve">workforce, </w:t>
      </w:r>
      <w:r w:rsidR="00FD1AA2" w:rsidRPr="00FD1AA2">
        <w:t xml:space="preserve">with </w:t>
      </w:r>
      <w:r w:rsidRPr="00FD1AA2">
        <w:t>some under/over representations as</w:t>
      </w:r>
      <w:r w:rsidRPr="00FD1D98">
        <w:t xml:space="preserve"> outlined below (</w:t>
      </w:r>
      <w:r w:rsidRPr="00FD1D98">
        <w:fldChar w:fldCharType="begin"/>
      </w:r>
      <w:r w:rsidRPr="00FD1D98">
        <w:instrText xml:space="preserve"> REF _Ref102390528 \h  \* MERGEFORMAT </w:instrText>
      </w:r>
      <w:r w:rsidRPr="00FD1D98">
        <w:fldChar w:fldCharType="separate"/>
      </w:r>
      <w:r w:rsidRPr="00FD1D98">
        <w:t xml:space="preserve">Figure </w:t>
      </w:r>
      <w:r w:rsidRPr="00FD1D98">
        <w:rPr>
          <w:noProof/>
        </w:rPr>
        <w:t>13: Workforce Demographics</w:t>
      </w:r>
      <w:r w:rsidRPr="00FD1D98">
        <w:fldChar w:fldCharType="end"/>
      </w:r>
      <w:r w:rsidRPr="00FD1D98">
        <w:t>).  It should be noted that WF &amp;OD is significantly higher at 59% as this was used as a pilot.  W</w:t>
      </w:r>
      <w:r w:rsidRPr="00FD1D98">
        <w:rPr>
          <w:noProof/>
        </w:rPr>
        <w:t xml:space="preserve">here data impacted anonyminity, these were identified within the other category. </w:t>
      </w:r>
      <w:r w:rsidRPr="00FD1D98">
        <w:t xml:space="preserve"> Recognising the medical workforce have their own Medical Education Department, this may have led to the reduced 2% representation. </w:t>
      </w:r>
    </w:p>
    <w:p w14:paraId="4ED75516" w14:textId="77777777" w:rsidR="00045572" w:rsidRPr="00045572" w:rsidRDefault="00045572" w:rsidP="000F7381">
      <w:pPr>
        <w:spacing w:line="480" w:lineRule="auto"/>
      </w:pPr>
    </w:p>
    <w:p w14:paraId="2182C88B" w14:textId="77777777" w:rsidR="00FD1D98" w:rsidRDefault="00FD1D98" w:rsidP="000F7381">
      <w:pPr>
        <w:spacing w:line="480" w:lineRule="auto"/>
      </w:pPr>
      <w:r w:rsidRPr="00FD1D98">
        <w:lastRenderedPageBreak/>
        <w:t xml:space="preserve">Age and county match overall organisational profiles.  The number of respondents was significantly higher with BAME employees, likely attributed to the promotion of the survey through disadvantage group networks.  Recognising that 18 respondents did not disclose their ethnicity, this may impact the reliability of data comparing ethnic demographics. </w:t>
      </w:r>
    </w:p>
    <w:p w14:paraId="24ADC4C6" w14:textId="77777777" w:rsidR="00045572" w:rsidRPr="00FD1D98" w:rsidRDefault="00045572" w:rsidP="000F7381">
      <w:pPr>
        <w:spacing w:line="480" w:lineRule="auto"/>
      </w:pPr>
    </w:p>
    <w:p w14:paraId="315453F0" w14:textId="39629AC0" w:rsidR="00FD1D98" w:rsidRPr="00FD1D98" w:rsidRDefault="00FD1D98" w:rsidP="000F7381">
      <w:pPr>
        <w:spacing w:line="480" w:lineRule="auto"/>
      </w:pPr>
      <w:r w:rsidRPr="00FD1D98">
        <w:t xml:space="preserve">On closing the online questionnaire advertised through global email, the pay bands 1, 2 and 3 employees were significantly underrepresented, demonstrating lack of access/engagement of online research. By using the multi-stage research, stratified random sampling ensured representation, resulting in positive engagement.  With the exception of band 1 workers, who represent 0.01% of the workforce, all other pay scales were represented, recognising  over representation of the band 4, 7 and 8 workforce. </w:t>
      </w:r>
    </w:p>
    <w:p w14:paraId="0B24F70E" w14:textId="77777777" w:rsidR="00FD1D98" w:rsidRPr="00FD1D98" w:rsidRDefault="00FD1D98" w:rsidP="00045572">
      <w:pPr>
        <w:spacing w:line="480" w:lineRule="auto"/>
        <w:jc w:val="center"/>
      </w:pPr>
      <w:bookmarkStart w:id="94" w:name="_Ref102390528"/>
      <w:r w:rsidRPr="00FD1D98">
        <w:rPr>
          <w:noProof/>
          <w:lang w:eastAsia="en-GB"/>
        </w:rPr>
        <w:lastRenderedPageBreak/>
        <w:drawing>
          <wp:anchor distT="0" distB="0" distL="114300" distR="114300" simplePos="0" relativeHeight="251658255" behindDoc="0" locked="0" layoutInCell="1" allowOverlap="1" wp14:anchorId="1A6EB470" wp14:editId="240CEAF4">
            <wp:simplePos x="0" y="0"/>
            <wp:positionH relativeFrom="margin">
              <wp:posOffset>-115589</wp:posOffset>
            </wp:positionH>
            <wp:positionV relativeFrom="page">
              <wp:posOffset>303738</wp:posOffset>
            </wp:positionV>
            <wp:extent cx="6341745" cy="89693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41745" cy="896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1D98">
        <w:t xml:space="preserve">Figure </w:t>
      </w:r>
      <w:r w:rsidR="00446C21">
        <w:fldChar w:fldCharType="begin"/>
      </w:r>
      <w:r w:rsidR="00446C21">
        <w:instrText xml:space="preserve"> SEQ Figure \* ARABIC </w:instrText>
      </w:r>
      <w:r w:rsidR="00446C21">
        <w:fldChar w:fldCharType="separate"/>
      </w:r>
      <w:r w:rsidRPr="00FD1D98">
        <w:rPr>
          <w:noProof/>
        </w:rPr>
        <w:t>13</w:t>
      </w:r>
      <w:r w:rsidR="00446C21">
        <w:rPr>
          <w:noProof/>
        </w:rPr>
        <w:fldChar w:fldCharType="end"/>
      </w:r>
      <w:r w:rsidRPr="00FD1D98">
        <w:rPr>
          <w:noProof/>
        </w:rPr>
        <w:t>: Workforce Demographics</w:t>
      </w:r>
      <w:bookmarkEnd w:id="94"/>
    </w:p>
    <w:p w14:paraId="242697E6" w14:textId="40AFD472" w:rsidR="00FD1D98" w:rsidRPr="00FD1D98" w:rsidRDefault="00045572" w:rsidP="00045572">
      <w:pPr>
        <w:pStyle w:val="Heading1"/>
      </w:pPr>
      <w:bookmarkStart w:id="95" w:name="_Toc102405848"/>
      <w:bookmarkStart w:id="96" w:name="_Toc104157572"/>
      <w:r>
        <w:lastRenderedPageBreak/>
        <w:t>4.</w:t>
      </w:r>
      <w:r w:rsidR="001A3416">
        <w:t>2</w:t>
      </w:r>
      <w:r>
        <w:t xml:space="preserve"> </w:t>
      </w:r>
      <w:r w:rsidR="00FD1D98" w:rsidRPr="00FD1D98">
        <w:t>Opportunity to Develop</w:t>
      </w:r>
      <w:bookmarkEnd w:id="95"/>
      <w:bookmarkEnd w:id="96"/>
    </w:p>
    <w:p w14:paraId="779E14CA" w14:textId="1F24BEB6" w:rsidR="00FD1D98" w:rsidRPr="00FD1D98" w:rsidRDefault="00FD1D98" w:rsidP="000F7381">
      <w:pPr>
        <w:spacing w:line="480" w:lineRule="auto"/>
      </w:pPr>
      <w:r w:rsidRPr="00FD1D98">
        <w:t xml:space="preserve">The data was broken down to identify trends in workforce demography, recognising that on </w:t>
      </w:r>
      <w:r w:rsidRPr="00045572">
        <w:t>average only 60% of the workforce feel they have the opportunity to develop. Data highlights significant variances in responses (</w:t>
      </w:r>
      <w:r w:rsidRPr="00045572">
        <w:fldChar w:fldCharType="begin"/>
      </w:r>
      <w:r w:rsidRPr="00045572">
        <w:instrText xml:space="preserve"> REF _Ref102394168 \h  \* MERGEFORMAT </w:instrText>
      </w:r>
      <w:r w:rsidRPr="00045572">
        <w:fldChar w:fldCharType="separate"/>
      </w:r>
      <w:r w:rsidRPr="00045572">
        <w:t xml:space="preserve">Figure </w:t>
      </w:r>
      <w:r w:rsidRPr="00045572">
        <w:rPr>
          <w:noProof/>
        </w:rPr>
        <w:t>14</w:t>
      </w:r>
      <w:r w:rsidRPr="00045572">
        <w:fldChar w:fldCharType="end"/>
      </w:r>
      <w:r w:rsidRPr="00045572">
        <w:t>). When considering the opportunities to develop</w:t>
      </w:r>
      <w:r w:rsidR="00045572" w:rsidRPr="00045572">
        <w:t xml:space="preserve">, by </w:t>
      </w:r>
      <w:r w:rsidRPr="00045572">
        <w:t>separating management and staff, this shows 72% of managers stating they had development</w:t>
      </w:r>
      <w:r w:rsidRPr="00FD1D98">
        <w:t xml:space="preserve"> opportunities, however this was 55% for non-managers. </w:t>
      </w:r>
    </w:p>
    <w:p w14:paraId="0690791B" w14:textId="77777777" w:rsidR="00FD1D98" w:rsidRPr="00FD1D98" w:rsidRDefault="00FD1D98" w:rsidP="000F7381">
      <w:pPr>
        <w:spacing w:line="480" w:lineRule="auto"/>
        <w:rPr>
          <w:sz w:val="10"/>
          <w:szCs w:val="6"/>
        </w:rPr>
      </w:pPr>
    </w:p>
    <w:p w14:paraId="69D098F6" w14:textId="1F90F476" w:rsidR="00FD1D98" w:rsidRPr="00FD1D98" w:rsidRDefault="00FD1D98" w:rsidP="000F7381">
      <w:pPr>
        <w:spacing w:line="480" w:lineRule="auto"/>
      </w:pPr>
      <w:r w:rsidRPr="00FD1D98">
        <w:t xml:space="preserve">Data shows clear variances within different services, with only 38% of facilities employees having the opportunity to develop, 12% below other services. Staff in higher pay bands identified greater opportunities to progress, with lower pay bands (bands 2,3,4,5) falling well below the average trendline. This reflects the socio-economic climate, </w:t>
      </w:r>
      <w:r w:rsidR="00156780">
        <w:t xml:space="preserve">with </w:t>
      </w:r>
      <w:r w:rsidRPr="00FD1D98">
        <w:t xml:space="preserve">lower economically stable </w:t>
      </w:r>
      <w:r w:rsidRPr="00156780">
        <w:t>backgrounds hav</w:t>
      </w:r>
      <w:r w:rsidR="00156780" w:rsidRPr="00156780">
        <w:t>ing</w:t>
      </w:r>
      <w:r w:rsidR="00156780">
        <w:t xml:space="preserve"> </w:t>
      </w:r>
      <w:r w:rsidRPr="00FD1D98">
        <w:t xml:space="preserve">more barriers and reluctant to source development opportunities </w:t>
      </w:r>
      <w:sdt>
        <w:sdtPr>
          <w:id w:val="-1299368745"/>
          <w:citation/>
        </w:sdtPr>
        <w:sdtEndPr/>
        <w:sdtContent>
          <w:r w:rsidRPr="00FD1D98">
            <w:fldChar w:fldCharType="begin"/>
          </w:r>
          <w:r w:rsidRPr="00FD1D98">
            <w:instrText xml:space="preserve"> CITATION Hog21 \l 2057 </w:instrText>
          </w:r>
          <w:r w:rsidRPr="00FD1D98">
            <w:fldChar w:fldCharType="separate"/>
          </w:r>
          <w:r w:rsidRPr="00FD1D98">
            <w:rPr>
              <w:noProof/>
            </w:rPr>
            <w:t>(Hogle, 2021)</w:t>
          </w:r>
          <w:r w:rsidRPr="00FD1D98">
            <w:fldChar w:fldCharType="end"/>
          </w:r>
        </w:sdtContent>
      </w:sdt>
      <w:r w:rsidRPr="00FD1D98">
        <w:t xml:space="preserve">. </w:t>
      </w:r>
      <w:r w:rsidR="00450104">
        <w:t xml:space="preserve"> </w:t>
      </w:r>
      <w:r w:rsidRPr="00586F46">
        <w:t xml:space="preserve">The workforce in Ceredigion </w:t>
      </w:r>
      <w:r w:rsidR="006C70CA" w:rsidRPr="00586F46">
        <w:t>has</w:t>
      </w:r>
      <w:r w:rsidRPr="00586F46">
        <w:t xml:space="preserve"> less opportunities to develop than other counties </w:t>
      </w:r>
      <w:r w:rsidRPr="00FD1D98">
        <w:t xml:space="preserve">with 27% of Ceredigion staff commenting on the lack of local training provision. </w:t>
      </w:r>
    </w:p>
    <w:p w14:paraId="0288F6EE" w14:textId="77777777" w:rsidR="00FD1D98" w:rsidRPr="00FD1D98" w:rsidRDefault="00FD1D98" w:rsidP="000F7381">
      <w:pPr>
        <w:spacing w:line="480" w:lineRule="auto"/>
        <w:rPr>
          <w:sz w:val="12"/>
          <w:szCs w:val="8"/>
        </w:rPr>
      </w:pPr>
    </w:p>
    <w:p w14:paraId="5B75BF9B" w14:textId="77777777" w:rsidR="00FD1D98" w:rsidRPr="00FD1D98" w:rsidRDefault="00FD1D98" w:rsidP="000F7381">
      <w:pPr>
        <w:spacing w:line="480" w:lineRule="auto"/>
        <w:rPr>
          <w:color w:val="000000"/>
        </w:rPr>
      </w:pPr>
      <w:r w:rsidRPr="00FD1D98">
        <w:rPr>
          <w:color w:val="000000"/>
        </w:rPr>
        <w:t xml:space="preserve">Considering the age profile from a development perspective, 80% of 16–24-year-olds feel they have the opportunity to develop, which increases the overall average as all other age groups vary between 55-59%.    Literature review identified that older workers were less likely to engage in L&amp;D opportunities </w:t>
      </w:r>
      <w:sdt>
        <w:sdtPr>
          <w:rPr>
            <w:color w:val="000000"/>
          </w:rPr>
          <w:id w:val="-2096705721"/>
          <w:citation/>
        </w:sdtPr>
        <w:sdtEndPr/>
        <w:sdtContent>
          <w:r w:rsidRPr="00FD1D98">
            <w:rPr>
              <w:color w:val="000000"/>
            </w:rPr>
            <w:fldChar w:fldCharType="begin"/>
          </w:r>
          <w:r w:rsidRPr="00FD1D98">
            <w:rPr>
              <w:color w:val="000000"/>
            </w:rPr>
            <w:instrText xml:space="preserve"> CITATION Dep18 \l 2057 </w:instrText>
          </w:r>
          <w:r w:rsidRPr="00FD1D98">
            <w:rPr>
              <w:color w:val="000000"/>
            </w:rPr>
            <w:fldChar w:fldCharType="separate"/>
          </w:r>
          <w:r w:rsidRPr="00FD1D98">
            <w:rPr>
              <w:noProof/>
              <w:color w:val="000000"/>
            </w:rPr>
            <w:t>(Department for Education, 2018)</w:t>
          </w:r>
          <w:r w:rsidRPr="00FD1D98">
            <w:rPr>
              <w:color w:val="000000"/>
            </w:rPr>
            <w:fldChar w:fldCharType="end"/>
          </w:r>
        </w:sdtContent>
      </w:sdt>
      <w:r w:rsidRPr="00FD1D98">
        <w:rPr>
          <w:color w:val="000000"/>
        </w:rPr>
        <w:t>, however research suggests age does not seem to be a barrier with the older workforce suggesting they did not have the opportunity to progress.</w:t>
      </w:r>
    </w:p>
    <w:p w14:paraId="4F449186" w14:textId="77777777" w:rsidR="00FD1D98" w:rsidRPr="00FD1D98" w:rsidRDefault="00FD1D98" w:rsidP="000F7381">
      <w:pPr>
        <w:spacing w:line="480" w:lineRule="auto"/>
        <w:rPr>
          <w:color w:val="000000"/>
        </w:rPr>
      </w:pPr>
    </w:p>
    <w:p w14:paraId="148FA7F6" w14:textId="0697BCDA" w:rsidR="00FD1D98" w:rsidRPr="00FD1D98" w:rsidRDefault="00FD1D98" w:rsidP="000F7381">
      <w:pPr>
        <w:spacing w:line="480" w:lineRule="auto"/>
      </w:pPr>
      <w:r w:rsidRPr="00FD1D98">
        <w:lastRenderedPageBreak/>
        <w:t xml:space="preserve">Other than mixed/multiple ethnic groups being at 43% in relation to having opportunity to progress, </w:t>
      </w:r>
      <w:r w:rsidRPr="00450104">
        <w:t>there w</w:t>
      </w:r>
      <w:r w:rsidR="00450104" w:rsidRPr="00450104">
        <w:t xml:space="preserve">ere </w:t>
      </w:r>
      <w:r w:rsidRPr="00450104">
        <w:t>no</w:t>
      </w:r>
      <w:r w:rsidRPr="00FD1D98">
        <w:t xml:space="preserve"> significant variances in the result, with the range of responses from other ethnic groups being between 60-64%.  Literature outlined that despite inequity reducing within L&amp;D overall, this was still evident in disadvantaged groups </w:t>
      </w:r>
      <w:sdt>
        <w:sdtPr>
          <w:id w:val="-1700858718"/>
          <w:citation/>
        </w:sdtPr>
        <w:sdtEndPr/>
        <w:sdtContent>
          <w:r w:rsidRPr="00FD1D98">
            <w:fldChar w:fldCharType="begin"/>
          </w:r>
          <w:r w:rsidRPr="00FD1D98">
            <w:instrText xml:space="preserve"> CITATION Min20 \l 2057 </w:instrText>
          </w:r>
          <w:r w:rsidRPr="00FD1D98">
            <w:fldChar w:fldCharType="separate"/>
          </w:r>
          <w:r w:rsidRPr="00FD1D98">
            <w:rPr>
              <w:noProof/>
            </w:rPr>
            <w:t>(Minor, 2020)</w:t>
          </w:r>
          <w:r w:rsidRPr="00FD1D98">
            <w:fldChar w:fldCharType="end"/>
          </w:r>
        </w:sdtContent>
      </w:sdt>
      <w:r w:rsidRPr="00FD1D98">
        <w:t xml:space="preserve">, Validity of this data is questionable as 55% of respondents preferred not to disclose their ethnicity,  which usually suggests lack of </w:t>
      </w:r>
      <w:r w:rsidRPr="00450104">
        <w:t>confidence of</w:t>
      </w:r>
      <w:r w:rsidRPr="00FD1D98">
        <w:t xml:space="preserve"> anonymity </w:t>
      </w:r>
      <w:sdt>
        <w:sdtPr>
          <w:id w:val="-316645634"/>
          <w:citation/>
        </w:sdtPr>
        <w:sdtEndPr/>
        <w:sdtContent>
          <w:r w:rsidRPr="00FD1D98">
            <w:fldChar w:fldCharType="begin"/>
          </w:r>
          <w:r w:rsidRPr="00FD1D98">
            <w:instrText xml:space="preserve"> CITATION Neu11 \l 2057 </w:instrText>
          </w:r>
          <w:r w:rsidRPr="00FD1D98">
            <w:fldChar w:fldCharType="separate"/>
          </w:r>
          <w:r w:rsidRPr="00FD1D98">
            <w:rPr>
              <w:noProof/>
            </w:rPr>
            <w:t>(Neuman, 2011)</w:t>
          </w:r>
          <w:r w:rsidRPr="00FD1D98">
            <w:fldChar w:fldCharType="end"/>
          </w:r>
        </w:sdtContent>
      </w:sdt>
      <w:r w:rsidRPr="00FD1D98">
        <w:t xml:space="preserve">. </w:t>
      </w:r>
    </w:p>
    <w:p w14:paraId="662B3985" w14:textId="77777777" w:rsidR="00FD1D98" w:rsidRPr="00FD1D98" w:rsidRDefault="00FD1D98" w:rsidP="000F7381">
      <w:pPr>
        <w:spacing w:line="480" w:lineRule="auto"/>
        <w:rPr>
          <w:sz w:val="16"/>
          <w:szCs w:val="16"/>
        </w:rPr>
      </w:pPr>
    </w:p>
    <w:p w14:paraId="234A8327" w14:textId="77777777" w:rsidR="00FD1D98" w:rsidRPr="00FD1D98" w:rsidRDefault="00FD1D98" w:rsidP="000F7381">
      <w:pPr>
        <w:spacing w:line="480" w:lineRule="auto"/>
      </w:pPr>
      <w:r w:rsidRPr="00FD1D98">
        <w:t xml:space="preserve">Employment status impacts opportunities significantly, with all bank workers stating this prevents development.  Fixed-term staff were also below average (51%), showing significant variance.  This was evident as 82% of all respondents commented that their contract status impacted development, which confirms Union Learn (2012) views that temporary and part time workers have less development opportunities.   </w:t>
      </w:r>
    </w:p>
    <w:p w14:paraId="16FF1D80" w14:textId="763E4168" w:rsidR="004B161C" w:rsidRPr="00FD1D98" w:rsidRDefault="004B161C" w:rsidP="004B161C">
      <w:pPr>
        <w:spacing w:line="480" w:lineRule="auto"/>
      </w:pPr>
      <w:r>
        <w:t xml:space="preserve">This supports the findings outlined in chapter 2, outlining that pay band, contract type and </w:t>
      </w:r>
      <w:r w:rsidR="0047614F">
        <w:t xml:space="preserve">other workforce demographics. </w:t>
      </w:r>
    </w:p>
    <w:p w14:paraId="7C962EDB" w14:textId="77777777" w:rsidR="00FD1D98" w:rsidRPr="00FD1D98" w:rsidRDefault="00FD1D98" w:rsidP="000F7381">
      <w:pPr>
        <w:spacing w:line="480" w:lineRule="auto"/>
      </w:pPr>
    </w:p>
    <w:p w14:paraId="28907089" w14:textId="77777777" w:rsidR="00FD1D98" w:rsidRPr="00FD1D98" w:rsidRDefault="00FD1D98" w:rsidP="000F7381">
      <w:pPr>
        <w:spacing w:line="480" w:lineRule="auto"/>
      </w:pPr>
    </w:p>
    <w:p w14:paraId="4839FDAD" w14:textId="77777777" w:rsidR="00FD1D98" w:rsidRPr="00FD1D98" w:rsidRDefault="00FD1D98" w:rsidP="00F362A6">
      <w:pPr>
        <w:spacing w:line="480" w:lineRule="auto"/>
        <w:jc w:val="center"/>
      </w:pPr>
      <w:bookmarkStart w:id="97" w:name="_Ref102394168"/>
      <w:bookmarkStart w:id="98" w:name="_Ref102405624"/>
      <w:r w:rsidRPr="00FD1D98">
        <w:rPr>
          <w:noProof/>
          <w:lang w:eastAsia="en-GB"/>
        </w:rPr>
        <w:lastRenderedPageBreak/>
        <w:drawing>
          <wp:anchor distT="0" distB="0" distL="114300" distR="114300" simplePos="0" relativeHeight="251658265" behindDoc="0" locked="0" layoutInCell="1" allowOverlap="1" wp14:anchorId="1E9E6A4F" wp14:editId="3E61201B">
            <wp:simplePos x="0" y="0"/>
            <wp:positionH relativeFrom="margin">
              <wp:posOffset>-90535</wp:posOffset>
            </wp:positionH>
            <wp:positionV relativeFrom="paragraph">
              <wp:posOffset>233</wp:posOffset>
            </wp:positionV>
            <wp:extent cx="6120765" cy="8043312"/>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5660" cy="8049744"/>
                    </a:xfrm>
                    <a:prstGeom prst="rect">
                      <a:avLst/>
                    </a:prstGeom>
                    <a:noFill/>
                    <a:ln>
                      <a:noFill/>
                    </a:ln>
                  </pic:spPr>
                </pic:pic>
              </a:graphicData>
            </a:graphic>
            <wp14:sizeRelV relativeFrom="margin">
              <wp14:pctHeight>0</wp14:pctHeight>
            </wp14:sizeRelV>
          </wp:anchor>
        </w:drawing>
      </w:r>
      <w:r w:rsidRPr="00FD1D98">
        <w:t xml:space="preserve">Figure </w:t>
      </w:r>
      <w:r w:rsidR="00446C21">
        <w:fldChar w:fldCharType="begin"/>
      </w:r>
      <w:r w:rsidR="00446C21">
        <w:instrText xml:space="preserve"> SEQ Figure \* ARABIC </w:instrText>
      </w:r>
      <w:r w:rsidR="00446C21">
        <w:fldChar w:fldCharType="separate"/>
      </w:r>
      <w:r w:rsidRPr="00FD1D98">
        <w:rPr>
          <w:noProof/>
        </w:rPr>
        <w:t>14</w:t>
      </w:r>
      <w:r w:rsidR="00446C21">
        <w:rPr>
          <w:noProof/>
        </w:rPr>
        <w:fldChar w:fldCharType="end"/>
      </w:r>
      <w:bookmarkEnd w:id="97"/>
      <w:r w:rsidRPr="00FD1D98">
        <w:t>: Opportunities to Develop</w:t>
      </w:r>
      <w:bookmarkEnd w:id="98"/>
    </w:p>
    <w:p w14:paraId="73C5C1BE" w14:textId="76029273" w:rsidR="00FD1D98" w:rsidRPr="00FD1D98" w:rsidRDefault="00F362A6" w:rsidP="00F362A6">
      <w:pPr>
        <w:pStyle w:val="Heading1"/>
      </w:pPr>
      <w:bookmarkStart w:id="99" w:name="_Toc102405849"/>
      <w:bookmarkStart w:id="100" w:name="_Toc104157573"/>
      <w:r>
        <w:lastRenderedPageBreak/>
        <w:t>4.</w:t>
      </w:r>
      <w:r w:rsidR="001A3416">
        <w:t xml:space="preserve">3 </w:t>
      </w:r>
      <w:r w:rsidR="00FD1D98" w:rsidRPr="00FD1D98">
        <w:t>Barriers to Accessing Training</w:t>
      </w:r>
      <w:bookmarkEnd w:id="99"/>
      <w:bookmarkEnd w:id="100"/>
    </w:p>
    <w:p w14:paraId="04A68572" w14:textId="184802DE" w:rsidR="00FD1D98" w:rsidRDefault="00FD1D98" w:rsidP="000F7381">
      <w:pPr>
        <w:spacing w:line="480" w:lineRule="auto"/>
      </w:pPr>
      <w:r w:rsidRPr="00FD1D98">
        <w:t xml:space="preserve">The primary research identified that there were significant barriers to accessing training and development opportunities, with time, cost and unawareness of options being the most common barriers </w:t>
      </w:r>
      <w:r w:rsidRPr="00FD1D98">
        <w:fldChar w:fldCharType="begin"/>
      </w:r>
      <w:r w:rsidRPr="00FD1D98">
        <w:instrText xml:space="preserve"> REF _Ref102405597 \h  \* MERGEFORMAT </w:instrText>
      </w:r>
      <w:r w:rsidRPr="00FD1D98">
        <w:fldChar w:fldCharType="separate"/>
      </w:r>
      <w:r w:rsidRPr="00FD1D98">
        <w:t xml:space="preserve">Figure </w:t>
      </w:r>
      <w:r w:rsidRPr="00FD1D98">
        <w:rPr>
          <w:noProof/>
        </w:rPr>
        <w:t>15</w:t>
      </w:r>
      <w:r w:rsidRPr="00FD1D98">
        <w:t>: Barriers to Accessing Training</w:t>
      </w:r>
      <w:r w:rsidRPr="00FD1D98">
        <w:fldChar w:fldCharType="end"/>
      </w:r>
      <w:r w:rsidRPr="00FD1D98">
        <w:t xml:space="preserve">.  This does not reflect the literature review which identifies </w:t>
      </w:r>
      <w:r w:rsidR="0047614F" w:rsidRPr="00FD1D98">
        <w:t>those personal barriers</w:t>
      </w:r>
      <w:r w:rsidRPr="00FD1D98">
        <w:t xml:space="preserve"> are recognised as the most significant reason for accessing training, </w:t>
      </w:r>
      <w:sdt>
        <w:sdtPr>
          <w:id w:val="766039356"/>
          <w:citation/>
        </w:sdtPr>
        <w:sdtEndPr/>
        <w:sdtContent>
          <w:r w:rsidRPr="00FD1D98">
            <w:fldChar w:fldCharType="begin"/>
          </w:r>
          <w:r w:rsidRPr="00FD1D98">
            <w:instrText xml:space="preserve"> CITATION Pen18 \l 2057 </w:instrText>
          </w:r>
          <w:r w:rsidRPr="00FD1D98">
            <w:fldChar w:fldCharType="separate"/>
          </w:r>
          <w:r w:rsidRPr="00FD1D98">
            <w:rPr>
              <w:noProof/>
            </w:rPr>
            <w:t>(Pennacchia, et al., 2018)</w:t>
          </w:r>
          <w:r w:rsidRPr="00FD1D98">
            <w:fldChar w:fldCharType="end"/>
          </w:r>
        </w:sdtContent>
      </w:sdt>
      <w:r w:rsidRPr="00FD1D98">
        <w:t xml:space="preserve">.   Recognising the impact of Covid-19 on the NHS workforce, this may have impacted the overall results </w:t>
      </w:r>
      <w:sdt>
        <w:sdtPr>
          <w:id w:val="-1463335429"/>
          <w:citation/>
        </w:sdtPr>
        <w:sdtEndPr/>
        <w:sdtContent>
          <w:r w:rsidRPr="00FD1D98">
            <w:fldChar w:fldCharType="begin"/>
          </w:r>
          <w:r w:rsidRPr="00FD1D98">
            <w:instrText xml:space="preserve"> CITATION Kin21 \l 2057 </w:instrText>
          </w:r>
          <w:r w:rsidRPr="00FD1D98">
            <w:fldChar w:fldCharType="separate"/>
          </w:r>
          <w:r w:rsidRPr="00FD1D98">
            <w:rPr>
              <w:noProof/>
            </w:rPr>
            <w:t>(Kings Fund, 2021)</w:t>
          </w:r>
          <w:r w:rsidRPr="00FD1D98">
            <w:fldChar w:fldCharType="end"/>
          </w:r>
        </w:sdtContent>
      </w:sdt>
      <w:r w:rsidRPr="00FD1D98">
        <w:t xml:space="preserve">.  </w:t>
      </w:r>
    </w:p>
    <w:p w14:paraId="489D812A" w14:textId="77777777" w:rsidR="00F362A6" w:rsidRPr="00FD1D98" w:rsidRDefault="00F362A6" w:rsidP="000F7381">
      <w:pPr>
        <w:spacing w:line="480" w:lineRule="auto"/>
      </w:pPr>
    </w:p>
    <w:p w14:paraId="2819B735" w14:textId="30F0DA51" w:rsidR="00FD1D98" w:rsidRDefault="00F362A6" w:rsidP="000F7381">
      <w:pPr>
        <w:spacing w:line="480" w:lineRule="auto"/>
      </w:pPr>
      <w:r w:rsidRPr="00F362A6">
        <w:t>W</w:t>
      </w:r>
      <w:r w:rsidR="00FD1D98" w:rsidRPr="00F362A6">
        <w:t>here an individual faces barrier, multiple</w:t>
      </w:r>
      <w:r w:rsidR="00FD1D98" w:rsidRPr="00FD1D98">
        <w:t xml:space="preserve"> barriers usually exist </w:t>
      </w:r>
      <w:sdt>
        <w:sdtPr>
          <w:id w:val="-2060767781"/>
          <w:citation/>
        </w:sdtPr>
        <w:sdtEndPr/>
        <w:sdtContent>
          <w:r w:rsidR="00FD1D98" w:rsidRPr="00FD1D98">
            <w:fldChar w:fldCharType="begin"/>
          </w:r>
          <w:r w:rsidR="00FD1D98" w:rsidRPr="00FD1D98">
            <w:instrText xml:space="preserve"> CITATION Pen18 \l 2057 </w:instrText>
          </w:r>
          <w:r w:rsidR="00FD1D98" w:rsidRPr="00FD1D98">
            <w:fldChar w:fldCharType="separate"/>
          </w:r>
          <w:r w:rsidR="00FD1D98" w:rsidRPr="00FD1D98">
            <w:rPr>
              <w:noProof/>
            </w:rPr>
            <w:t>(Pennacchia, et al., 2018)</w:t>
          </w:r>
          <w:r w:rsidR="00FD1D98" w:rsidRPr="00FD1D98">
            <w:fldChar w:fldCharType="end"/>
          </w:r>
        </w:sdtContent>
      </w:sdt>
      <w:r w:rsidR="00FD1D98" w:rsidRPr="00FD1D98">
        <w:t xml:space="preserve">.  This was evident through primary research, with 72% of respondents identified with two or more barriers.  </w:t>
      </w:r>
    </w:p>
    <w:p w14:paraId="0A872F3E" w14:textId="77777777" w:rsidR="00EC30C2" w:rsidRPr="00EC30C2" w:rsidRDefault="00EC30C2" w:rsidP="000F7381">
      <w:pPr>
        <w:spacing w:line="480" w:lineRule="auto"/>
      </w:pPr>
    </w:p>
    <w:p w14:paraId="7D962798" w14:textId="77777777" w:rsidR="00FD1D98" w:rsidRPr="00FD1D98" w:rsidRDefault="00FD1D98" w:rsidP="000F7381">
      <w:pPr>
        <w:spacing w:line="480" w:lineRule="auto"/>
        <w:rPr>
          <w:color w:val="000000"/>
        </w:rPr>
      </w:pPr>
      <w:r w:rsidRPr="00FD1D98">
        <w:rPr>
          <w:color w:val="000000"/>
        </w:rPr>
        <w:t xml:space="preserve">This report outlines the spend reported through L&amp;D processes is attributed to 33%, providing the risk that 67% of overall spend is not reported and therefore does not reflect the full effort to upskill the workforce and show overall return on investment.  </w:t>
      </w:r>
    </w:p>
    <w:p w14:paraId="0479ED08" w14:textId="77777777" w:rsidR="00FD1D98" w:rsidRPr="00FD1D98" w:rsidRDefault="00FD1D98" w:rsidP="000F7381">
      <w:pPr>
        <w:spacing w:line="480" w:lineRule="auto"/>
      </w:pPr>
      <w:r w:rsidRPr="00FD1D98">
        <w:t xml:space="preserve">IT creates opportunities to widen access, although firstly staff must have the access to digital equipment and have the capability to use it (Aldridge,2020). </w:t>
      </w:r>
    </w:p>
    <w:p w14:paraId="5486F44B" w14:textId="77777777" w:rsidR="00FD1D98" w:rsidRPr="00FD1D98" w:rsidRDefault="00FD1D98" w:rsidP="000F7381">
      <w:pPr>
        <w:spacing w:line="480" w:lineRule="auto"/>
      </w:pPr>
    </w:p>
    <w:p w14:paraId="5856B76A" w14:textId="555F11D7" w:rsidR="00FD1D98" w:rsidRPr="00FD1D98" w:rsidRDefault="00BD2A85" w:rsidP="000F7381">
      <w:pPr>
        <w:spacing w:line="480" w:lineRule="auto"/>
      </w:pPr>
      <w:r>
        <w:t>T</w:t>
      </w:r>
      <w:r w:rsidR="00FD1D98" w:rsidRPr="00BD2A85">
        <w:t>he need to crea</w:t>
      </w:r>
      <w:r w:rsidRPr="00BD2A85">
        <w:t>t</w:t>
      </w:r>
      <w:r w:rsidR="00FD1D98" w:rsidRPr="00BD2A85">
        <w:t>e psychological</w:t>
      </w:r>
      <w:r w:rsidR="00FD1D98" w:rsidRPr="00FD1D98">
        <w:t xml:space="preserve"> safety </w:t>
      </w:r>
      <w:r>
        <w:t xml:space="preserve">in clear, </w:t>
      </w:r>
      <w:r w:rsidR="00FD1D98" w:rsidRPr="00FD1D98">
        <w:t xml:space="preserve">both in the way a course is advertised and during design of the course and materials, recognising significant barriers result in fear, low self-esteem and confidence  </w:t>
      </w:r>
      <w:sdt>
        <w:sdtPr>
          <w:id w:val="-929509918"/>
          <w:citation/>
        </w:sdtPr>
        <w:sdtEndPr/>
        <w:sdtContent>
          <w:r w:rsidR="00FD1D98" w:rsidRPr="00FD1D98">
            <w:fldChar w:fldCharType="begin"/>
          </w:r>
          <w:r w:rsidR="00FD1D98" w:rsidRPr="00FD1D98">
            <w:instrText xml:space="preserve"> CITATION Pen18 \l 2057 </w:instrText>
          </w:r>
          <w:r w:rsidR="00FD1D98" w:rsidRPr="00FD1D98">
            <w:fldChar w:fldCharType="separate"/>
          </w:r>
          <w:r w:rsidR="00FD1D98" w:rsidRPr="00FD1D98">
            <w:rPr>
              <w:noProof/>
            </w:rPr>
            <w:t>(Pennacchia, et al., 2018)</w:t>
          </w:r>
          <w:r w:rsidR="00FD1D98" w:rsidRPr="00FD1D98">
            <w:fldChar w:fldCharType="end"/>
          </w:r>
        </w:sdtContent>
      </w:sdt>
      <w:r w:rsidR="00FD1D98" w:rsidRPr="00FD1D98">
        <w:t xml:space="preserve">. </w:t>
      </w:r>
    </w:p>
    <w:p w14:paraId="11C73301" w14:textId="77777777" w:rsidR="00FD1D98" w:rsidRPr="00FD1D98" w:rsidRDefault="00FD1D98" w:rsidP="000F7381">
      <w:pPr>
        <w:spacing w:line="480" w:lineRule="auto"/>
      </w:pPr>
      <w:r w:rsidRPr="00FD1D98">
        <w:rPr>
          <w:noProof/>
          <w:lang w:eastAsia="en-GB"/>
        </w:rPr>
        <w:lastRenderedPageBreak/>
        <mc:AlternateContent>
          <mc:Choice Requires="wps">
            <w:drawing>
              <wp:anchor distT="0" distB="0" distL="114300" distR="114300" simplePos="0" relativeHeight="251658267" behindDoc="0" locked="0" layoutInCell="1" allowOverlap="1" wp14:anchorId="71F7F66A" wp14:editId="50B52297">
                <wp:simplePos x="0" y="0"/>
                <wp:positionH relativeFrom="column">
                  <wp:posOffset>-180340</wp:posOffset>
                </wp:positionH>
                <wp:positionV relativeFrom="paragraph">
                  <wp:posOffset>4207510</wp:posOffset>
                </wp:positionV>
                <wp:extent cx="6553835" cy="635"/>
                <wp:effectExtent l="0" t="0" r="0" b="0"/>
                <wp:wrapTopAndBottom/>
                <wp:docPr id="84" name="Text Box 84"/>
                <wp:cNvGraphicFramePr/>
                <a:graphic xmlns:a="http://schemas.openxmlformats.org/drawingml/2006/main">
                  <a:graphicData uri="http://schemas.microsoft.com/office/word/2010/wordprocessingShape">
                    <wps:wsp>
                      <wps:cNvSpPr txBox="1"/>
                      <wps:spPr>
                        <a:xfrm>
                          <a:off x="0" y="0"/>
                          <a:ext cx="6553835" cy="635"/>
                        </a:xfrm>
                        <a:prstGeom prst="rect">
                          <a:avLst/>
                        </a:prstGeom>
                        <a:solidFill>
                          <a:prstClr val="white"/>
                        </a:solidFill>
                        <a:ln>
                          <a:noFill/>
                        </a:ln>
                      </wps:spPr>
                      <wps:txbx>
                        <w:txbxContent>
                          <w:p w14:paraId="3C292688" w14:textId="77777777" w:rsidR="00FD1D98" w:rsidRPr="00FD1D98" w:rsidRDefault="00FD1D98" w:rsidP="00FD1D98">
                            <w:pPr>
                              <w:pStyle w:val="Caption1"/>
                              <w:rPr>
                                <w:noProof/>
                                <w:color w:val="000000"/>
                                <w:sz w:val="24"/>
                              </w:rPr>
                            </w:pPr>
                            <w:bookmarkStart w:id="101" w:name="_Ref102405597"/>
                            <w:r>
                              <w:t xml:space="preserve">Figure </w:t>
                            </w:r>
                            <w:r w:rsidR="00446C21">
                              <w:fldChar w:fldCharType="begin"/>
                            </w:r>
                            <w:r w:rsidR="00446C21">
                              <w:instrText xml:space="preserve"> SEQ Figure \* ARABIC </w:instrText>
                            </w:r>
                            <w:r w:rsidR="00446C21">
                              <w:fldChar w:fldCharType="separate"/>
                            </w:r>
                            <w:r>
                              <w:rPr>
                                <w:noProof/>
                              </w:rPr>
                              <w:t>15</w:t>
                            </w:r>
                            <w:r w:rsidR="00446C21">
                              <w:rPr>
                                <w:noProof/>
                              </w:rPr>
                              <w:fldChar w:fldCharType="end"/>
                            </w:r>
                            <w:r>
                              <w:t>: Barriers to Accessing Training</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F7F66A" id="Text Box 84" o:spid="_x0000_s1031" type="#_x0000_t202" style="position:absolute;margin-left:-14.2pt;margin-top:331.3pt;width:516.05pt;height:.05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" stroked="f">
                <v:textbox style="mso-fit-shape-to-text:t" inset="0,0,0,0">
                  <w:txbxContent>
                    <w:p w14:paraId="3C292688" w14:textId="77777777" w:rsidR="00FD1D98" w:rsidRPr="00FD1D98" w:rsidRDefault="00FD1D98" w:rsidP="00FD1D98">
                      <w:pPr>
                        <w:pStyle w:val="Caption1"/>
                        <w:rPr>
                          <w:noProof/>
                          <w:color w:val="000000"/>
                          <w:sz w:val="24"/>
                        </w:rPr>
                      </w:pPr>
                      <w:bookmarkStart w:id="102" w:name="_Ref102405597"/>
                      <w:r>
                        <w:t xml:space="preserve">Figure </w:t>
                      </w:r>
                      <w:r w:rsidR="00446C21">
                        <w:fldChar w:fldCharType="begin"/>
                      </w:r>
                      <w:r w:rsidR="00446C21">
                        <w:instrText xml:space="preserve"> SEQ Figure \* ARABIC </w:instrText>
                      </w:r>
                      <w:r w:rsidR="00446C21">
                        <w:fldChar w:fldCharType="separate"/>
                      </w:r>
                      <w:r>
                        <w:rPr>
                          <w:noProof/>
                        </w:rPr>
                        <w:t>15</w:t>
                      </w:r>
                      <w:r w:rsidR="00446C21">
                        <w:rPr>
                          <w:noProof/>
                        </w:rPr>
                        <w:fldChar w:fldCharType="end"/>
                      </w:r>
                      <w:r>
                        <w:t>: Barriers to Accessing Training</w:t>
                      </w:r>
                      <w:bookmarkEnd w:id="102"/>
                    </w:p>
                  </w:txbxContent>
                </v:textbox>
                <w10:wrap type="topAndBottom"/>
              </v:shape>
            </w:pict>
          </mc:Fallback>
        </mc:AlternateContent>
      </w:r>
      <w:r w:rsidRPr="00FD1D98">
        <w:rPr>
          <w:noProof/>
          <w:lang w:eastAsia="en-GB"/>
        </w:rPr>
        <w:drawing>
          <wp:anchor distT="0" distB="0" distL="114300" distR="114300" simplePos="0" relativeHeight="251658266" behindDoc="0" locked="0" layoutInCell="1" allowOverlap="1" wp14:anchorId="4FFCE2C8" wp14:editId="3394EA06">
            <wp:simplePos x="0" y="0"/>
            <wp:positionH relativeFrom="column">
              <wp:posOffset>-180774</wp:posOffset>
            </wp:positionH>
            <wp:positionV relativeFrom="paragraph">
              <wp:posOffset>26607</wp:posOffset>
            </wp:positionV>
            <wp:extent cx="6553835" cy="4124325"/>
            <wp:effectExtent l="0" t="0" r="0" b="952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875" t="-1340" r="-2978" b="54206"/>
                    <a:stretch/>
                  </pic:blipFill>
                  <pic:spPr bwMode="auto">
                    <a:xfrm>
                      <a:off x="0" y="0"/>
                      <a:ext cx="6553835" cy="4124325"/>
                    </a:xfrm>
                    <a:prstGeom prst="rect">
                      <a:avLst/>
                    </a:prstGeom>
                    <a:noFill/>
                    <a:ln>
                      <a:noFill/>
                    </a:ln>
                    <a:extLst>
                      <a:ext uri="{53640926-AAD7-44D8-BBD7-CCE9431645EC}">
                        <a14:shadowObscured xmlns:a14="http://schemas.microsoft.com/office/drawing/2010/main"/>
                      </a:ext>
                    </a:extLst>
                  </pic:spPr>
                </pic:pic>
              </a:graphicData>
            </a:graphic>
          </wp:anchor>
        </w:drawing>
      </w:r>
    </w:p>
    <w:p w14:paraId="21FC6A82" w14:textId="77777777" w:rsidR="00FD1D98" w:rsidRDefault="00FD1D98" w:rsidP="000F7381">
      <w:pPr>
        <w:spacing w:line="480" w:lineRule="auto"/>
      </w:pPr>
      <w:r w:rsidRPr="00FD1D98">
        <w:t>The thematic analysis on qualitative data provided a greater insight into barriers to accessing training, providing greater similarities with the secondary data collected.  The barriers:</w:t>
      </w:r>
    </w:p>
    <w:p w14:paraId="6B8EB918" w14:textId="34297C30" w:rsidR="00FD1D98" w:rsidRPr="00FD1D98" w:rsidRDefault="0066086B" w:rsidP="0066086B">
      <w:pPr>
        <w:pStyle w:val="Heading1"/>
      </w:pPr>
      <w:bookmarkStart w:id="103" w:name="_Toc104157574"/>
      <w:r>
        <w:t>4.</w:t>
      </w:r>
      <w:r w:rsidR="009659ED">
        <w:t>3.1</w:t>
      </w:r>
      <w:r>
        <w:t xml:space="preserve"> </w:t>
      </w:r>
      <w:r w:rsidR="00FD1D98" w:rsidRPr="00FD1D98">
        <w:t>Digital Support</w:t>
      </w:r>
      <w:bookmarkEnd w:id="103"/>
    </w:p>
    <w:p w14:paraId="3A6C821B" w14:textId="50A325BC" w:rsidR="00FD1D98" w:rsidRDefault="00FD1D98" w:rsidP="000F7381">
      <w:pPr>
        <w:spacing w:line="480" w:lineRule="auto"/>
      </w:pPr>
      <w:r w:rsidRPr="00FD1D98">
        <w:t xml:space="preserve">Despite lack of IT skills or equipment not being identified in the quantitative data with only 6% identifying this as a barrier, the qualitative data provided greater depth and when comparing the lower paid workforce (Bands 2 and 3), this is significantly higher.  Qualitative data also suggests the need to return to face to face </w:t>
      </w:r>
      <w:r w:rsidRPr="004848DF">
        <w:t>teaching as opposed t</w:t>
      </w:r>
      <w:r w:rsidR="004848DF" w:rsidRPr="004848DF">
        <w:t>o</w:t>
      </w:r>
      <w:r w:rsidRPr="00FD1D98">
        <w:t xml:space="preserve"> adopting virtual/online as their preferred style</w:t>
      </w:r>
      <w:r w:rsidR="00B0602F">
        <w:t xml:space="preserve">.  The </w:t>
      </w:r>
      <w:r w:rsidR="00FA05C9">
        <w:t xml:space="preserve">fear of </w:t>
      </w:r>
      <w:r w:rsidR="00B0602F">
        <w:t>IT</w:t>
      </w:r>
      <w:r w:rsidR="00FA05C9">
        <w:t xml:space="preserve"> and the </w:t>
      </w:r>
      <w:r w:rsidR="009719E4">
        <w:t xml:space="preserve">lack of access for </w:t>
      </w:r>
      <w:r w:rsidR="009719E4">
        <w:lastRenderedPageBreak/>
        <w:t xml:space="preserve">the deskless workforce </w:t>
      </w:r>
      <w:r w:rsidR="00B0602F">
        <w:t>was the driver</w:t>
      </w:r>
      <w:r w:rsidR="00D51227">
        <w:t xml:space="preserve"> </w:t>
      </w:r>
      <w:r w:rsidR="00B0602F">
        <w:t>of these comments,</w:t>
      </w:r>
      <w:r w:rsidR="007C1E2A">
        <w:t xml:space="preserve"> and </w:t>
      </w:r>
      <w:r w:rsidR="004165ED">
        <w:t xml:space="preserve">if developed,  would </w:t>
      </w:r>
      <w:r w:rsidRPr="00FD1D98">
        <w:t xml:space="preserve"> impact the need for face-to-face delivery, thus </w:t>
      </w:r>
      <w:r w:rsidR="004165ED">
        <w:t xml:space="preserve">providing the ability </w:t>
      </w:r>
      <w:r w:rsidR="00DC094A">
        <w:t xml:space="preserve">to deliver a </w:t>
      </w:r>
      <w:r w:rsidRPr="00FD1D98">
        <w:t xml:space="preserve">blended approach.   </w:t>
      </w:r>
    </w:p>
    <w:p w14:paraId="6FC82590" w14:textId="3D61C9B4" w:rsidR="00FD1D98" w:rsidRPr="00FD1D98" w:rsidRDefault="00DC094A" w:rsidP="00DC094A">
      <w:pPr>
        <w:pStyle w:val="Heading1"/>
      </w:pPr>
      <w:bookmarkStart w:id="104" w:name="_Toc104157575"/>
      <w:r>
        <w:t xml:space="preserve">4.3.2 </w:t>
      </w:r>
      <w:r w:rsidR="00FD1D98" w:rsidRPr="00FD1D98">
        <w:t>Cost, Time &amp; Workforce Pressures</w:t>
      </w:r>
      <w:bookmarkEnd w:id="104"/>
    </w:p>
    <w:p w14:paraId="6C560AC2" w14:textId="77777777" w:rsidR="00FD1D98" w:rsidRPr="00FD1D98" w:rsidRDefault="00FD1D98" w:rsidP="000F7381">
      <w:pPr>
        <w:spacing w:line="480" w:lineRule="auto"/>
      </w:pPr>
      <w:r w:rsidRPr="00FD1D98">
        <w:t xml:space="preserve">The two main barriers within the organisation relate to lack of time and cost and in many cases, these are interrelated as a result of workforce pressures.  Managers not being able to release staff for training or provide protected study time not only impacts individual development opportunities, but staff morale </w:t>
      </w:r>
      <w:sdt>
        <w:sdtPr>
          <w:id w:val="538170628"/>
          <w:citation/>
        </w:sdtPr>
        <w:sdtEndPr/>
        <w:sdtContent>
          <w:r w:rsidRPr="00FD1D98">
            <w:fldChar w:fldCharType="begin"/>
          </w:r>
          <w:r w:rsidRPr="00FD1D98">
            <w:instrText xml:space="preserve"> CITATION Hyw21 \l 2057 </w:instrText>
          </w:r>
          <w:r w:rsidRPr="00FD1D98">
            <w:fldChar w:fldCharType="separate"/>
          </w:r>
          <w:r w:rsidRPr="00FD1D98">
            <w:rPr>
              <w:noProof/>
            </w:rPr>
            <w:t>(HDdUHB, 2021e)</w:t>
          </w:r>
          <w:r w:rsidRPr="00FD1D98">
            <w:fldChar w:fldCharType="end"/>
          </w:r>
        </w:sdtContent>
      </w:sdt>
      <w:r w:rsidRPr="00FD1D98">
        <w:t xml:space="preserve">.  Where staff have been considered for training, lack of training/department funds and the 75% funding of higher awards also means that study leave is declined.   As a large proportion of training requests bypasses L&amp;D processes, this means this is impossible to quantify as to the scale of the barrier. </w:t>
      </w:r>
    </w:p>
    <w:p w14:paraId="3BE7A1A6" w14:textId="77777777" w:rsidR="00FD1D98" w:rsidRPr="00FD1D98" w:rsidRDefault="00FD1D98" w:rsidP="000F7381">
      <w:pPr>
        <w:spacing w:line="480" w:lineRule="auto"/>
        <w:rPr>
          <w:sz w:val="8"/>
          <w:szCs w:val="4"/>
        </w:rPr>
      </w:pPr>
    </w:p>
    <w:p w14:paraId="403129CF" w14:textId="39E339F0" w:rsidR="00FD1D98" w:rsidRDefault="00FD1D98" w:rsidP="000F7381">
      <w:pPr>
        <w:spacing w:line="480" w:lineRule="auto"/>
      </w:pPr>
      <w:r w:rsidRPr="00FD1D98">
        <w:t xml:space="preserve">Despite finance being identified as a barrier to accessing L&amp;D and cost being the second highest barrier from the research </w:t>
      </w:r>
      <w:sdt>
        <w:sdtPr>
          <w:id w:val="-957410071"/>
          <w:citation/>
        </w:sdtPr>
        <w:sdtEndPr/>
        <w:sdtContent>
          <w:r w:rsidRPr="00FD1D98">
            <w:fldChar w:fldCharType="begin"/>
          </w:r>
          <w:r w:rsidRPr="00FD1D98">
            <w:instrText xml:space="preserve"> CITATION Lea13 \l 2057 </w:instrText>
          </w:r>
          <w:r w:rsidRPr="00FD1D98">
            <w:fldChar w:fldCharType="separate"/>
          </w:r>
          <w:r w:rsidRPr="00FD1D98">
            <w:rPr>
              <w:noProof/>
            </w:rPr>
            <w:t>(LSDA, 2013)</w:t>
          </w:r>
          <w:r w:rsidRPr="00FD1D98">
            <w:fldChar w:fldCharType="end"/>
          </w:r>
        </w:sdtContent>
      </w:sdt>
      <w:r w:rsidRPr="00FD1D98">
        <w:t xml:space="preserve">, it is not conclusive if this relates to cost from a </w:t>
      </w:r>
      <w:r w:rsidR="00DC094A" w:rsidRPr="00FD1D98">
        <w:t>personal or</w:t>
      </w:r>
      <w:r w:rsidRPr="00FD1D98">
        <w:t xml:space="preserve"> organisational perspective as the thematic analysis suggests this is related to organisational commitment to funding, </w:t>
      </w:r>
    </w:p>
    <w:p w14:paraId="70A871F8" w14:textId="77777777" w:rsidR="00AD6172" w:rsidRPr="00FD1D98" w:rsidRDefault="00AD6172" w:rsidP="000F7381">
      <w:pPr>
        <w:spacing w:line="480" w:lineRule="auto"/>
      </w:pPr>
    </w:p>
    <w:p w14:paraId="391DAF22" w14:textId="77777777" w:rsidR="00FD1D98" w:rsidRPr="00FD1D98" w:rsidRDefault="00FD1D98" w:rsidP="000F7381">
      <w:pPr>
        <w:spacing w:line="480" w:lineRule="auto"/>
        <w:rPr>
          <w:sz w:val="2"/>
          <w:szCs w:val="2"/>
        </w:rPr>
      </w:pPr>
    </w:p>
    <w:p w14:paraId="42D48963" w14:textId="337C70BA" w:rsidR="00FD1D98" w:rsidRPr="00FD1D98" w:rsidRDefault="00FD1D98" w:rsidP="000F7381">
      <w:pPr>
        <w:spacing w:line="480" w:lineRule="auto"/>
      </w:pPr>
      <w:r w:rsidRPr="00E32F40">
        <w:t>Beavers, et al (2020) identifies the importance of L&amp;D being able to report ROI, however as the financial data shows (HDdUHB) the Education and Development function is</w:t>
      </w:r>
      <w:r w:rsidRPr="00FD1D98">
        <w:t xml:space="preserve"> currently unable to monitor spend ROI or provide metrics. </w:t>
      </w:r>
    </w:p>
    <w:p w14:paraId="5EF2BC20" w14:textId="77777777" w:rsidR="00E32F40" w:rsidRDefault="00E32F40" w:rsidP="000F7381">
      <w:pPr>
        <w:spacing w:line="480" w:lineRule="auto"/>
      </w:pPr>
    </w:p>
    <w:p w14:paraId="62086BAE" w14:textId="77777777" w:rsidR="00E32F40" w:rsidRDefault="00E32F40" w:rsidP="000F7381">
      <w:pPr>
        <w:spacing w:line="480" w:lineRule="auto"/>
      </w:pPr>
    </w:p>
    <w:p w14:paraId="6EA7733A" w14:textId="2CE2A2B8" w:rsidR="00FD1D98" w:rsidRPr="00E32F40" w:rsidRDefault="00E32F40" w:rsidP="000F7381">
      <w:pPr>
        <w:spacing w:line="480" w:lineRule="auto"/>
        <w:rPr>
          <w:b/>
          <w:bCs/>
        </w:rPr>
      </w:pPr>
      <w:r w:rsidRPr="00E32F40">
        <w:rPr>
          <w:b/>
          <w:bCs/>
        </w:rPr>
        <w:lastRenderedPageBreak/>
        <w:t xml:space="preserve">4.3.3 </w:t>
      </w:r>
      <w:r w:rsidR="00FD1D98" w:rsidRPr="00E32F40">
        <w:rPr>
          <w:b/>
          <w:bCs/>
        </w:rPr>
        <w:t>Accessing Information</w:t>
      </w:r>
    </w:p>
    <w:p w14:paraId="28FC773A" w14:textId="77777777" w:rsidR="00FD1D98" w:rsidRPr="00FD1D98" w:rsidRDefault="00FD1D98" w:rsidP="000F7381">
      <w:pPr>
        <w:spacing w:line="480" w:lineRule="auto"/>
      </w:pPr>
      <w:r w:rsidRPr="00FD1D98">
        <w:t xml:space="preserve">Lack of awareness of options was identified as the third largest barrier, however, the thematic analysis identified this is not just about how to access information, it also relates to information about how to apply, access funding and awareness of the L&amp;D processes including Study Leave and Higher Awards. </w:t>
      </w:r>
    </w:p>
    <w:p w14:paraId="7876A8FC" w14:textId="77777777" w:rsidR="00FD1D98" w:rsidRPr="00FD1D98" w:rsidRDefault="00FD1D98" w:rsidP="000F7381">
      <w:pPr>
        <w:spacing w:line="480" w:lineRule="auto"/>
        <w:rPr>
          <w:sz w:val="12"/>
          <w:szCs w:val="8"/>
        </w:rPr>
      </w:pPr>
    </w:p>
    <w:p w14:paraId="7B3DBF3C" w14:textId="716094D8" w:rsidR="00FD1D98" w:rsidRPr="00FD1D98" w:rsidRDefault="00FD1D98" w:rsidP="000F7381">
      <w:pPr>
        <w:spacing w:line="480" w:lineRule="auto"/>
      </w:pPr>
      <w:r w:rsidRPr="00FD1D98">
        <w:t xml:space="preserve">Lack of awareness of training was identified as a major barrier </w:t>
      </w:r>
      <w:r w:rsidR="00A7451A">
        <w:t xml:space="preserve">in </w:t>
      </w:r>
      <w:r w:rsidR="00700AE1">
        <w:t>the literature review, reinforced</w:t>
      </w:r>
      <w:r w:rsidRPr="00FD1D98">
        <w:t xml:space="preserve"> </w:t>
      </w:r>
      <w:r w:rsidRPr="00700AE1">
        <w:t>by this being</w:t>
      </w:r>
      <w:r w:rsidRPr="00FD1D98">
        <w:t xml:space="preserve"> within the top three barriers impacting 19% of the HDdUHB workforce. </w:t>
      </w:r>
    </w:p>
    <w:p w14:paraId="0ADE4C06" w14:textId="77777777" w:rsidR="00FD1D98" w:rsidRPr="00FD1D98" w:rsidRDefault="00FD1D98" w:rsidP="000F7381">
      <w:pPr>
        <w:spacing w:line="480" w:lineRule="auto"/>
        <w:rPr>
          <w:sz w:val="2"/>
          <w:szCs w:val="2"/>
        </w:rPr>
      </w:pPr>
    </w:p>
    <w:p w14:paraId="0D1732F6" w14:textId="125E00B6" w:rsidR="00FD1D98" w:rsidRDefault="006737EE" w:rsidP="006737EE">
      <w:pPr>
        <w:pStyle w:val="Heading1"/>
      </w:pPr>
      <w:bookmarkStart w:id="105" w:name="_Toc104157576"/>
      <w:r>
        <w:t xml:space="preserve">4.3.4 </w:t>
      </w:r>
      <w:r w:rsidR="00FD1D98" w:rsidRPr="00FD1D98">
        <w:t>Management Interventions</w:t>
      </w:r>
      <w:bookmarkEnd w:id="105"/>
    </w:p>
    <w:p w14:paraId="3D2D22B2" w14:textId="77777777" w:rsidR="006737EE" w:rsidRPr="006737EE" w:rsidRDefault="006737EE" w:rsidP="006737EE"/>
    <w:p w14:paraId="4E0AC45C" w14:textId="24776626" w:rsidR="00FD1D98" w:rsidRDefault="00FD1D98" w:rsidP="000F7381">
      <w:pPr>
        <w:spacing w:line="480" w:lineRule="auto"/>
      </w:pPr>
      <w:r w:rsidRPr="00FD1D98">
        <w:fldChar w:fldCharType="begin"/>
      </w:r>
      <w:r w:rsidRPr="00FD1D98">
        <w:instrText xml:space="preserve"> REF _Ref102406066 \h  \* MERGEFORMAT </w:instrText>
      </w:r>
      <w:r w:rsidRPr="00FD1D98">
        <w:fldChar w:fldCharType="separate"/>
      </w:r>
      <w:r w:rsidRPr="00FD1D98">
        <w:t xml:space="preserve">Figure </w:t>
      </w:r>
      <w:r w:rsidRPr="00FD1D98">
        <w:rPr>
          <w:noProof/>
        </w:rPr>
        <w:t>16</w:t>
      </w:r>
      <w:r w:rsidRPr="00FD1D98">
        <w:fldChar w:fldCharType="end"/>
      </w:r>
      <w:r w:rsidRPr="00FD1D98">
        <w:t xml:space="preserve"> shows that 28% of staff do not discuss development as part of their Personal Appraisal Development Review (PADR) and of those, 72% </w:t>
      </w:r>
      <w:r w:rsidR="006737EE">
        <w:t xml:space="preserve">identified </w:t>
      </w:r>
      <w:r w:rsidR="000E33CC" w:rsidRPr="00FD1D98">
        <w:t xml:space="preserve">development </w:t>
      </w:r>
      <w:r w:rsidR="000E33CC">
        <w:t>opportunities</w:t>
      </w:r>
      <w:r w:rsidR="006737EE">
        <w:t xml:space="preserve">, </w:t>
      </w:r>
      <w:r w:rsidRPr="00FD1D98">
        <w:t xml:space="preserve">only 41% have planned or completed the training.   These figures reflect less emphasis on development discussion through the PADR process although data presented from managers states 93% actively discuss development as part of the process. </w:t>
      </w:r>
    </w:p>
    <w:p w14:paraId="0E1BD1B8" w14:textId="77777777" w:rsidR="00FD1D98" w:rsidRPr="00FD1D98" w:rsidRDefault="00FD1D98" w:rsidP="000F7381">
      <w:pPr>
        <w:spacing w:line="480" w:lineRule="auto"/>
        <w:rPr>
          <w:sz w:val="4"/>
          <w:szCs w:val="2"/>
        </w:rPr>
      </w:pPr>
    </w:p>
    <w:p w14:paraId="790E98E7" w14:textId="07EDE2BE" w:rsidR="00FD1D98" w:rsidRPr="00FD1D98" w:rsidRDefault="00FD1D98" w:rsidP="000F7381">
      <w:pPr>
        <w:spacing w:line="480" w:lineRule="auto"/>
      </w:pPr>
      <w:r w:rsidRPr="00FD1D98">
        <w:t xml:space="preserve">The workforce that has been refused training represents 22% of respondents, with the main reason being attributed to staffing pressures, cost, training not relevant to current role and other staff being given priority. </w:t>
      </w:r>
      <w:r w:rsidR="000E33CC">
        <w:t xml:space="preserve"> </w:t>
      </w:r>
      <w:r w:rsidRPr="000E33CC">
        <w:t>Research also identifie</w:t>
      </w:r>
      <w:r w:rsidR="000E33CC" w:rsidRPr="000E33CC">
        <w:t xml:space="preserve">d </w:t>
      </w:r>
      <w:r w:rsidRPr="000E33CC">
        <w:t xml:space="preserve">that </w:t>
      </w:r>
      <w:r w:rsidR="000E33CC" w:rsidRPr="000E33CC">
        <w:t xml:space="preserve">only </w:t>
      </w:r>
      <w:r w:rsidRPr="000E33CC">
        <w:t xml:space="preserve">40% of managers are unaware of how to access training, 70% are unaware </w:t>
      </w:r>
      <w:r w:rsidR="000E33CC" w:rsidRPr="000E33CC">
        <w:t xml:space="preserve">of </w:t>
      </w:r>
      <w:r w:rsidRPr="000E33CC">
        <w:t>how to</w:t>
      </w:r>
      <w:r w:rsidRPr="00FD1D98">
        <w:t xml:space="preserve"> access funding and the thematic analysis identified a significant proportion of managers lack confidence and skills in how to develop their teams. </w:t>
      </w:r>
    </w:p>
    <w:p w14:paraId="400CC018" w14:textId="77777777" w:rsidR="00FD1D98" w:rsidRPr="00FD1D98" w:rsidRDefault="00FD1D98" w:rsidP="000F7381">
      <w:pPr>
        <w:spacing w:line="480" w:lineRule="auto"/>
      </w:pPr>
      <w:r w:rsidRPr="00FD1D98">
        <w:rPr>
          <w:noProof/>
          <w:lang w:eastAsia="en-GB"/>
        </w:rPr>
        <w:lastRenderedPageBreak/>
        <w:drawing>
          <wp:inline distT="0" distB="0" distL="0" distR="0" wp14:anchorId="72E2BA13" wp14:editId="7F095931">
            <wp:extent cx="5484461" cy="6075436"/>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54801" cy="6153355"/>
                    </a:xfrm>
                    <a:prstGeom prst="rect">
                      <a:avLst/>
                    </a:prstGeom>
                    <a:noFill/>
                    <a:ln>
                      <a:noFill/>
                    </a:ln>
                  </pic:spPr>
                </pic:pic>
              </a:graphicData>
            </a:graphic>
          </wp:inline>
        </w:drawing>
      </w:r>
    </w:p>
    <w:p w14:paraId="44322692" w14:textId="77777777" w:rsidR="00FD1D98" w:rsidRPr="00FD1D98" w:rsidRDefault="00FD1D98" w:rsidP="000E33CC">
      <w:pPr>
        <w:spacing w:line="480" w:lineRule="auto"/>
        <w:jc w:val="center"/>
      </w:pPr>
      <w:bookmarkStart w:id="106" w:name="_Ref102406066"/>
      <w:r w:rsidRPr="00FD1D98">
        <w:t xml:space="preserve">Figure </w:t>
      </w:r>
      <w:r w:rsidR="00446C21">
        <w:fldChar w:fldCharType="begin"/>
      </w:r>
      <w:r w:rsidR="00446C21">
        <w:instrText xml:space="preserve"> SEQ Figure \* ARABIC </w:instrText>
      </w:r>
      <w:r w:rsidR="00446C21">
        <w:fldChar w:fldCharType="separate"/>
      </w:r>
      <w:r w:rsidRPr="00FD1D98">
        <w:rPr>
          <w:noProof/>
        </w:rPr>
        <w:t>16</w:t>
      </w:r>
      <w:r w:rsidR="00446C21">
        <w:rPr>
          <w:noProof/>
        </w:rPr>
        <w:fldChar w:fldCharType="end"/>
      </w:r>
      <w:bookmarkEnd w:id="106"/>
      <w:r w:rsidRPr="00FD1D98">
        <w:t>: Management Intervention in Training</w:t>
      </w:r>
    </w:p>
    <w:p w14:paraId="52FE7E50" w14:textId="621AA80B" w:rsidR="00FD1D98" w:rsidRPr="00FD1D98" w:rsidRDefault="000E33CC" w:rsidP="000E33CC">
      <w:pPr>
        <w:pStyle w:val="Heading1"/>
      </w:pPr>
      <w:bookmarkStart w:id="107" w:name="_Toc102405851"/>
      <w:bookmarkStart w:id="108" w:name="_Toc104157577"/>
      <w:r>
        <w:t xml:space="preserve">4.3.5 </w:t>
      </w:r>
      <w:r w:rsidR="00FD1D98" w:rsidRPr="00FD1D98">
        <w:t>Access to Mandatory Training</w:t>
      </w:r>
      <w:bookmarkEnd w:id="107"/>
      <w:bookmarkEnd w:id="108"/>
    </w:p>
    <w:p w14:paraId="0840A3A6" w14:textId="77777777" w:rsidR="00FD1D98" w:rsidRPr="00FD1D98" w:rsidRDefault="00FD1D98" w:rsidP="000F7381">
      <w:pPr>
        <w:spacing w:line="480" w:lineRule="auto"/>
      </w:pPr>
      <w:r w:rsidRPr="00FD1D98">
        <w:t xml:space="preserve">The release in work time to complete mandatory training varies significantly depending on service/directorate, with only 59% being able to complete during working hours. Of those who are unable to complete mandatory training as part of their role, 79% </w:t>
      </w:r>
      <w:r w:rsidRPr="00FD1D98">
        <w:lastRenderedPageBreak/>
        <w:t xml:space="preserve">complete this in their own time, unpaid. The allocation of time to complete mandatory training is inconsistent throughout the organisation despite payment for mandatory training being a requirement </w:t>
      </w:r>
      <w:sdt>
        <w:sdtPr>
          <w:id w:val="1757559801"/>
          <w:citation/>
        </w:sdtPr>
        <w:sdtEndPr/>
        <w:sdtContent>
          <w:r w:rsidRPr="00FD1D98">
            <w:fldChar w:fldCharType="begin"/>
          </w:r>
          <w:r w:rsidRPr="00FD1D98">
            <w:instrText xml:space="preserve"> CITATION ACA20 \l 2057 </w:instrText>
          </w:r>
          <w:r w:rsidRPr="00FD1D98">
            <w:fldChar w:fldCharType="separate"/>
          </w:r>
          <w:r w:rsidRPr="00FD1D98">
            <w:rPr>
              <w:noProof/>
            </w:rPr>
            <w:t>(ACAS, 2020)</w:t>
          </w:r>
          <w:r w:rsidRPr="00FD1D98">
            <w:fldChar w:fldCharType="end"/>
          </w:r>
        </w:sdtContent>
      </w:sdt>
      <w:r w:rsidRPr="00FD1D98">
        <w:t xml:space="preserve">. </w:t>
      </w:r>
    </w:p>
    <w:p w14:paraId="32D2CFF4" w14:textId="77777777" w:rsidR="00FD1D98" w:rsidRPr="00FD1D98" w:rsidRDefault="00FD1D98" w:rsidP="000F7381">
      <w:pPr>
        <w:spacing w:line="480" w:lineRule="auto"/>
      </w:pPr>
      <w:r w:rsidRPr="00FD1D98">
        <w:rPr>
          <w:noProof/>
          <w:lang w:eastAsia="en-GB"/>
        </w:rPr>
        <w:drawing>
          <wp:inline distT="0" distB="0" distL="0" distR="0" wp14:anchorId="24AFBB64" wp14:editId="04B4B849">
            <wp:extent cx="6485562" cy="4815596"/>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47502"/>
                    <a:stretch/>
                  </pic:blipFill>
                  <pic:spPr bwMode="auto">
                    <a:xfrm>
                      <a:off x="0" y="0"/>
                      <a:ext cx="6485562" cy="4815596"/>
                    </a:xfrm>
                    <a:prstGeom prst="rect">
                      <a:avLst/>
                    </a:prstGeom>
                    <a:noFill/>
                    <a:ln>
                      <a:noFill/>
                    </a:ln>
                    <a:extLst>
                      <a:ext uri="{53640926-AAD7-44D8-BBD7-CCE9431645EC}">
                        <a14:shadowObscured xmlns:a14="http://schemas.microsoft.com/office/drawing/2010/main"/>
                      </a:ext>
                    </a:extLst>
                  </pic:spPr>
                </pic:pic>
              </a:graphicData>
            </a:graphic>
          </wp:inline>
        </w:drawing>
      </w:r>
    </w:p>
    <w:p w14:paraId="5C808367" w14:textId="77777777" w:rsidR="00FD1D98" w:rsidRPr="00FD1D98" w:rsidRDefault="00FD1D98" w:rsidP="00817486">
      <w:pPr>
        <w:spacing w:line="480" w:lineRule="auto"/>
        <w:jc w:val="center"/>
      </w:pPr>
      <w:r w:rsidRPr="00FD1D98">
        <w:t xml:space="preserve">Figure </w:t>
      </w:r>
      <w:r w:rsidR="00446C21">
        <w:fldChar w:fldCharType="begin"/>
      </w:r>
      <w:r w:rsidR="00446C21">
        <w:instrText xml:space="preserve"> SEQ Figure \* ARABIC </w:instrText>
      </w:r>
      <w:r w:rsidR="00446C21">
        <w:fldChar w:fldCharType="separate"/>
      </w:r>
      <w:r w:rsidRPr="00FD1D98">
        <w:rPr>
          <w:noProof/>
        </w:rPr>
        <w:t>17</w:t>
      </w:r>
      <w:r w:rsidR="00446C21">
        <w:rPr>
          <w:noProof/>
        </w:rPr>
        <w:fldChar w:fldCharType="end"/>
      </w:r>
      <w:r w:rsidRPr="00FD1D98">
        <w:t>: Mandatory Training</w:t>
      </w:r>
    </w:p>
    <w:p w14:paraId="56EC98B4" w14:textId="3E31B303" w:rsidR="00FD1D98" w:rsidRPr="00FD1D98" w:rsidRDefault="00817486" w:rsidP="00817486">
      <w:pPr>
        <w:pStyle w:val="Heading1"/>
      </w:pPr>
      <w:bookmarkStart w:id="109" w:name="_Toc102405852"/>
      <w:bookmarkStart w:id="110" w:name="_Toc104157578"/>
      <w:r>
        <w:t xml:space="preserve">4.3.6 </w:t>
      </w:r>
      <w:r w:rsidR="00FD1D98" w:rsidRPr="00FD1D98">
        <w:t>Awareness of Training and Development Processes</w:t>
      </w:r>
      <w:bookmarkEnd w:id="109"/>
      <w:bookmarkEnd w:id="110"/>
    </w:p>
    <w:p w14:paraId="4DAB206F" w14:textId="77777777" w:rsidR="00FD1D98" w:rsidRDefault="00FD1D98" w:rsidP="000F7381">
      <w:pPr>
        <w:spacing w:line="480" w:lineRule="auto"/>
      </w:pPr>
      <w:r w:rsidRPr="00FD1D98">
        <w:t xml:space="preserve">21% of staff are aware of the study leave process which is significantly lower than the 79% of managers who are aware of the process.  Awareness of the higher awards </w:t>
      </w:r>
      <w:r w:rsidRPr="00FD1D98">
        <w:lastRenderedPageBreak/>
        <w:t>process is significantly lower with 20% of staff being aware and 41% of managers (</w:t>
      </w:r>
      <w:r w:rsidRPr="00FD1D98">
        <w:fldChar w:fldCharType="begin"/>
      </w:r>
      <w:r w:rsidRPr="00FD1D98">
        <w:instrText xml:space="preserve"> REF _Ref102409311 \h  \* MERGEFORMAT </w:instrText>
      </w:r>
      <w:r w:rsidRPr="00FD1D98">
        <w:fldChar w:fldCharType="separate"/>
      </w:r>
      <w:r w:rsidRPr="00FD1D98">
        <w:t xml:space="preserve">Figure </w:t>
      </w:r>
      <w:r w:rsidRPr="00FD1D98">
        <w:rPr>
          <w:noProof/>
        </w:rPr>
        <w:t>18</w:t>
      </w:r>
      <w:r w:rsidRPr="00FD1D98">
        <w:fldChar w:fldCharType="end"/>
      </w:r>
      <w:r w:rsidRPr="00FD1D98">
        <w:t xml:space="preserve">). </w:t>
      </w:r>
    </w:p>
    <w:p w14:paraId="79ECF4FA" w14:textId="77777777" w:rsidR="00817486" w:rsidRPr="00FD1D98" w:rsidRDefault="00817486" w:rsidP="000F7381">
      <w:pPr>
        <w:spacing w:line="480" w:lineRule="auto"/>
      </w:pPr>
    </w:p>
    <w:p w14:paraId="39082382" w14:textId="77777777" w:rsidR="00FD1D98" w:rsidRPr="00FD1D98" w:rsidRDefault="00FD1D98" w:rsidP="000F7381">
      <w:pPr>
        <w:spacing w:line="480" w:lineRule="auto"/>
      </w:pPr>
      <w:r w:rsidRPr="00FD1D98">
        <w:rPr>
          <w:noProof/>
          <w:lang w:eastAsia="en-GB"/>
        </w:rPr>
        <w:drawing>
          <wp:anchor distT="0" distB="0" distL="114300" distR="114300" simplePos="0" relativeHeight="251658240" behindDoc="0" locked="0" layoutInCell="1" allowOverlap="1" wp14:anchorId="240E6A8A" wp14:editId="5819F571">
            <wp:simplePos x="0" y="0"/>
            <wp:positionH relativeFrom="margin">
              <wp:align>right</wp:align>
            </wp:positionH>
            <wp:positionV relativeFrom="paragraph">
              <wp:posOffset>1243525</wp:posOffset>
            </wp:positionV>
            <wp:extent cx="5715000" cy="4756150"/>
            <wp:effectExtent l="0" t="0" r="0" b="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34291"/>
                    <a:stretch/>
                  </pic:blipFill>
                  <pic:spPr bwMode="auto">
                    <a:xfrm>
                      <a:off x="0" y="0"/>
                      <a:ext cx="5715000" cy="4756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1D98">
        <w:rPr>
          <w:noProof/>
          <w:lang w:eastAsia="en-GB"/>
        </w:rPr>
        <mc:AlternateContent>
          <mc:Choice Requires="wps">
            <w:drawing>
              <wp:anchor distT="0" distB="0" distL="114300" distR="114300" simplePos="0" relativeHeight="251658268" behindDoc="0" locked="0" layoutInCell="1" allowOverlap="1" wp14:anchorId="76E9CA90" wp14:editId="020CE057">
                <wp:simplePos x="0" y="0"/>
                <wp:positionH relativeFrom="column">
                  <wp:posOffset>210820</wp:posOffset>
                </wp:positionH>
                <wp:positionV relativeFrom="paragraph">
                  <wp:posOffset>6169025</wp:posOffset>
                </wp:positionV>
                <wp:extent cx="5401945" cy="635"/>
                <wp:effectExtent l="0" t="0" r="0" b="0"/>
                <wp:wrapTopAndBottom/>
                <wp:docPr id="85" name="Text Box 85"/>
                <wp:cNvGraphicFramePr/>
                <a:graphic xmlns:a="http://schemas.openxmlformats.org/drawingml/2006/main">
                  <a:graphicData uri="http://schemas.microsoft.com/office/word/2010/wordprocessingShape">
                    <wps:wsp>
                      <wps:cNvSpPr txBox="1"/>
                      <wps:spPr>
                        <a:xfrm>
                          <a:off x="0" y="0"/>
                          <a:ext cx="5401945" cy="635"/>
                        </a:xfrm>
                        <a:prstGeom prst="rect">
                          <a:avLst/>
                        </a:prstGeom>
                        <a:solidFill>
                          <a:prstClr val="white"/>
                        </a:solidFill>
                        <a:ln>
                          <a:noFill/>
                        </a:ln>
                      </wps:spPr>
                      <wps:txbx>
                        <w:txbxContent>
                          <w:p w14:paraId="11B7F132" w14:textId="77777777" w:rsidR="00FD1D98" w:rsidRDefault="00FD1D98" w:rsidP="00FD1D98">
                            <w:pPr>
                              <w:pStyle w:val="Caption1"/>
                            </w:pPr>
                            <w:bookmarkStart w:id="111" w:name="_Ref102409311"/>
                            <w:r>
                              <w:t xml:space="preserve">Figure </w:t>
                            </w:r>
                            <w:r w:rsidR="00446C21">
                              <w:fldChar w:fldCharType="begin"/>
                            </w:r>
                            <w:r w:rsidR="00446C21">
                              <w:instrText xml:space="preserve"> SEQ Figure \* ARABIC </w:instrText>
                            </w:r>
                            <w:r w:rsidR="00446C21">
                              <w:fldChar w:fldCharType="separate"/>
                            </w:r>
                            <w:r>
                              <w:rPr>
                                <w:noProof/>
                              </w:rPr>
                              <w:t>18</w:t>
                            </w:r>
                            <w:r w:rsidR="00446C21">
                              <w:rPr>
                                <w:noProof/>
                              </w:rPr>
                              <w:fldChar w:fldCharType="end"/>
                            </w:r>
                            <w:bookmarkEnd w:id="111"/>
                            <w:r>
                              <w:t>: Awareness of L&amp;D Processes</w:t>
                            </w:r>
                          </w:p>
                          <w:p w14:paraId="0457105D" w14:textId="77777777" w:rsidR="0045171A" w:rsidRPr="0045171A" w:rsidRDefault="0045171A" w:rsidP="0045171A"/>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E9CA90" id="Text Box 85" o:spid="_x0000_s1032" type="#_x0000_t202" style="position:absolute;margin-left:16.6pt;margin-top:485.75pt;width:425.35pt;height:.0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" stroked="f">
                <v:textbox style="mso-fit-shape-to-text:t" inset="0,0,0,0">
                  <w:txbxContent>
                    <w:p w14:paraId="11B7F132" w14:textId="77777777" w:rsidR="00FD1D98" w:rsidRDefault="00FD1D98" w:rsidP="00FD1D98">
                      <w:pPr>
                        <w:pStyle w:val="Caption1"/>
                      </w:pPr>
                      <w:bookmarkStart w:id="112" w:name="_Ref102409311"/>
                      <w:r>
                        <w:t xml:space="preserve">Figure </w:t>
                      </w:r>
                      <w:r w:rsidR="00446C21">
                        <w:fldChar w:fldCharType="begin"/>
                      </w:r>
                      <w:r w:rsidR="00446C21">
                        <w:instrText xml:space="preserve"> SEQ Figure \* ARABIC </w:instrText>
                      </w:r>
                      <w:r w:rsidR="00446C21">
                        <w:fldChar w:fldCharType="separate"/>
                      </w:r>
                      <w:r>
                        <w:rPr>
                          <w:noProof/>
                        </w:rPr>
                        <w:t>18</w:t>
                      </w:r>
                      <w:r w:rsidR="00446C21">
                        <w:rPr>
                          <w:noProof/>
                        </w:rPr>
                        <w:fldChar w:fldCharType="end"/>
                      </w:r>
                      <w:bookmarkEnd w:id="112"/>
                      <w:r>
                        <w:t>: Awareness of L&amp;D Processes</w:t>
                      </w:r>
                    </w:p>
                    <w:p w14:paraId="0457105D" w14:textId="77777777" w:rsidR="0045171A" w:rsidRPr="0045171A" w:rsidRDefault="0045171A" w:rsidP="0045171A"/>
                  </w:txbxContent>
                </v:textbox>
                <w10:wrap type="topAndBottom"/>
              </v:shape>
            </w:pict>
          </mc:Fallback>
        </mc:AlternateContent>
      </w:r>
      <w:r w:rsidRPr="00FD1D98">
        <w:t>Where staff manage a team, 62% are aware of how to access training which is significantly higher than those managers who know how access to funding, which equates to 32% (</w:t>
      </w:r>
      <w:r w:rsidRPr="00FD1D98">
        <w:fldChar w:fldCharType="begin"/>
      </w:r>
      <w:r w:rsidRPr="00FD1D98">
        <w:instrText xml:space="preserve"> REF _Ref102406066 \h  \* MERGEFORMAT </w:instrText>
      </w:r>
      <w:r w:rsidRPr="00FD1D98">
        <w:fldChar w:fldCharType="separate"/>
      </w:r>
      <w:r w:rsidRPr="00FD1D98">
        <w:t xml:space="preserve">Figure </w:t>
      </w:r>
      <w:r w:rsidRPr="00FD1D98">
        <w:rPr>
          <w:noProof/>
        </w:rPr>
        <w:t>16</w:t>
      </w:r>
      <w:r w:rsidRPr="00FD1D98">
        <w:fldChar w:fldCharType="end"/>
      </w:r>
      <w:r w:rsidRPr="00FD1D98">
        <w:t>).</w:t>
      </w:r>
    </w:p>
    <w:p w14:paraId="419A6B01" w14:textId="3E49F7B8" w:rsidR="009659ED" w:rsidRDefault="00817486" w:rsidP="009659ED">
      <w:pPr>
        <w:pStyle w:val="Heading1"/>
      </w:pPr>
      <w:bookmarkStart w:id="113" w:name="_Toc104157579"/>
      <w:r>
        <w:lastRenderedPageBreak/>
        <w:t xml:space="preserve">4.4 </w:t>
      </w:r>
      <w:r w:rsidR="009659ED" w:rsidRPr="00FD1D98">
        <w:t>Thematic Analysis of Qualitative Data</w:t>
      </w:r>
      <w:bookmarkEnd w:id="113"/>
    </w:p>
    <w:p w14:paraId="5C07EE56" w14:textId="77777777" w:rsidR="009659ED" w:rsidRPr="001370A4" w:rsidRDefault="009659ED" w:rsidP="009659ED"/>
    <w:p w14:paraId="374F4571" w14:textId="51A9505E" w:rsidR="009659ED" w:rsidRDefault="009659ED" w:rsidP="009659ED">
      <w:pPr>
        <w:spacing w:line="480" w:lineRule="auto"/>
      </w:pPr>
      <w:r w:rsidRPr="00FD1D98">
        <w:t>Managers were asked to provide information around the challenges in relation to training</w:t>
      </w:r>
      <w:r w:rsidR="00AF68E8">
        <w:t>/;</w:t>
      </w:r>
      <w:r w:rsidRPr="00FD1D98">
        <w:t xml:space="preserve">.  A thematic analysis (Appendix </w:t>
      </w:r>
      <w:r w:rsidRPr="00FD1D98">
        <w:fldChar w:fldCharType="begin"/>
      </w:r>
      <w:r w:rsidRPr="00FD1D98">
        <w:instrText xml:space="preserve"> REF _Ref101902686 \w \h  \* MERGEFORMAT </w:instrText>
      </w:r>
      <w:r w:rsidRPr="00FD1D98">
        <w:fldChar w:fldCharType="separate"/>
      </w:r>
      <w:r w:rsidRPr="00FD1D98">
        <w:t>8.5</w:t>
      </w:r>
      <w:r w:rsidRPr="00FD1D98">
        <w:fldChar w:fldCharType="end"/>
      </w:r>
      <w:r w:rsidRPr="00FD1D98">
        <w:t xml:space="preserve">) identifies themes, including barriers to training, how opportunities are promoted, lack of resources, systems and process issues and availability of training opportunities. Of these themes, those with a frequency of 20 or more include inequalities identified in relation to: </w:t>
      </w:r>
    </w:p>
    <w:p w14:paraId="7727BE9D" w14:textId="77777777" w:rsidR="009659ED" w:rsidRPr="001A3416" w:rsidRDefault="009659ED" w:rsidP="009659ED">
      <w:pPr>
        <w:spacing w:line="480" w:lineRule="auto"/>
        <w:rPr>
          <w:sz w:val="6"/>
          <w:szCs w:val="6"/>
        </w:rPr>
      </w:pPr>
    </w:p>
    <w:p w14:paraId="4AC88093" w14:textId="77777777" w:rsidR="009659ED" w:rsidRPr="00FD1D98" w:rsidRDefault="009659ED" w:rsidP="009659ED">
      <w:pPr>
        <w:pStyle w:val="ListParagraph"/>
        <w:numPr>
          <w:ilvl w:val="0"/>
          <w:numId w:val="9"/>
        </w:numPr>
        <w:spacing w:line="480" w:lineRule="auto"/>
      </w:pPr>
      <w:r w:rsidRPr="00FD1D98">
        <w:t>75% funding of higher awards (21)</w:t>
      </w:r>
    </w:p>
    <w:p w14:paraId="08F964D7" w14:textId="77777777" w:rsidR="009659ED" w:rsidRPr="00FD1D98" w:rsidRDefault="009659ED" w:rsidP="009659ED">
      <w:pPr>
        <w:pStyle w:val="ListParagraph"/>
        <w:numPr>
          <w:ilvl w:val="0"/>
          <w:numId w:val="9"/>
        </w:numPr>
        <w:spacing w:line="480" w:lineRule="auto"/>
      </w:pPr>
      <w:r w:rsidRPr="00FD1D98">
        <w:t>Global not for deskless workforce (29)</w:t>
      </w:r>
    </w:p>
    <w:p w14:paraId="629E52FC" w14:textId="77777777" w:rsidR="009659ED" w:rsidRPr="00FD1D98" w:rsidRDefault="009659ED" w:rsidP="009659ED">
      <w:pPr>
        <w:pStyle w:val="ListParagraph"/>
        <w:numPr>
          <w:ilvl w:val="0"/>
          <w:numId w:val="9"/>
        </w:numPr>
        <w:spacing w:line="480" w:lineRule="auto"/>
      </w:pPr>
      <w:r w:rsidRPr="00FD1D98">
        <w:t>Lack information of training (47)</w:t>
      </w:r>
    </w:p>
    <w:p w14:paraId="6EE2874E" w14:textId="77777777" w:rsidR="009659ED" w:rsidRPr="00FD1D98" w:rsidRDefault="009659ED" w:rsidP="009659ED">
      <w:pPr>
        <w:pStyle w:val="ListParagraph"/>
        <w:numPr>
          <w:ilvl w:val="0"/>
          <w:numId w:val="9"/>
        </w:numPr>
        <w:spacing w:line="480" w:lineRule="auto"/>
      </w:pPr>
      <w:r w:rsidRPr="00FD1D98">
        <w:t>Need to clarify study leave &amp; higher award process for funding (21)</w:t>
      </w:r>
    </w:p>
    <w:p w14:paraId="036D9B8C" w14:textId="77777777" w:rsidR="009659ED" w:rsidRPr="00FD1D98" w:rsidRDefault="009659ED" w:rsidP="009659ED">
      <w:pPr>
        <w:pStyle w:val="ListParagraph"/>
        <w:numPr>
          <w:ilvl w:val="0"/>
          <w:numId w:val="9"/>
        </w:numPr>
        <w:spacing w:line="480" w:lineRule="auto"/>
      </w:pPr>
      <w:r w:rsidRPr="00FD1D98">
        <w:t>Staffing pressures/can't release staff (67)</w:t>
      </w:r>
    </w:p>
    <w:p w14:paraId="1EF50607" w14:textId="77777777" w:rsidR="009659ED" w:rsidRPr="00FD1D98" w:rsidRDefault="009659ED" w:rsidP="009659ED">
      <w:pPr>
        <w:pStyle w:val="ListParagraph"/>
        <w:numPr>
          <w:ilvl w:val="0"/>
          <w:numId w:val="9"/>
        </w:numPr>
        <w:spacing w:line="480" w:lineRule="auto"/>
      </w:pPr>
      <w:r w:rsidRPr="00FD1D98">
        <w:t>Don't have computers to access eLearning, managed on compliance (21)</w:t>
      </w:r>
    </w:p>
    <w:p w14:paraId="38F50EEA" w14:textId="77777777" w:rsidR="009659ED" w:rsidRPr="00FD1D98" w:rsidRDefault="009659ED" w:rsidP="009659ED">
      <w:pPr>
        <w:pStyle w:val="ListParagraph"/>
        <w:numPr>
          <w:ilvl w:val="0"/>
          <w:numId w:val="9"/>
        </w:numPr>
        <w:spacing w:line="480" w:lineRule="auto"/>
      </w:pPr>
      <w:r w:rsidRPr="00FD1D98">
        <w:t>Lack of training/department funds (55)</w:t>
      </w:r>
    </w:p>
    <w:p w14:paraId="2C49EEB7" w14:textId="77777777" w:rsidR="009659ED" w:rsidRPr="00FD1D98" w:rsidRDefault="009659ED" w:rsidP="009659ED">
      <w:pPr>
        <w:pStyle w:val="ListParagraph"/>
        <w:numPr>
          <w:ilvl w:val="0"/>
          <w:numId w:val="9"/>
        </w:numPr>
        <w:spacing w:line="480" w:lineRule="auto"/>
      </w:pPr>
      <w:r w:rsidRPr="00FD1D98">
        <w:t>Protection of study time (21)</w:t>
      </w:r>
    </w:p>
    <w:p w14:paraId="2B57B5CD" w14:textId="77777777" w:rsidR="009659ED" w:rsidRPr="00FD1D98" w:rsidRDefault="009659ED" w:rsidP="009659ED">
      <w:pPr>
        <w:pStyle w:val="ListParagraph"/>
        <w:numPr>
          <w:ilvl w:val="0"/>
          <w:numId w:val="9"/>
        </w:numPr>
        <w:spacing w:line="480" w:lineRule="auto"/>
      </w:pPr>
      <w:r w:rsidRPr="00FD1D98">
        <w:t>eLearning platform too complicated (24)</w:t>
      </w:r>
    </w:p>
    <w:p w14:paraId="5EE652B6" w14:textId="77777777" w:rsidR="009659ED" w:rsidRPr="00FD1D98" w:rsidRDefault="009659ED" w:rsidP="009659ED">
      <w:pPr>
        <w:pStyle w:val="ListParagraph"/>
        <w:numPr>
          <w:ilvl w:val="0"/>
          <w:numId w:val="9"/>
        </w:numPr>
        <w:spacing w:line="480" w:lineRule="auto"/>
      </w:pPr>
      <w:r w:rsidRPr="00FD1D98">
        <w:t>Want management training - lack confidence and skills (39)</w:t>
      </w:r>
    </w:p>
    <w:p w14:paraId="44FFF6C5" w14:textId="77777777" w:rsidR="009659ED" w:rsidRDefault="009659ED" w:rsidP="009659ED">
      <w:pPr>
        <w:pStyle w:val="ListParagraph"/>
        <w:numPr>
          <w:ilvl w:val="0"/>
          <w:numId w:val="9"/>
        </w:numPr>
        <w:spacing w:line="480" w:lineRule="auto"/>
      </w:pPr>
      <w:r w:rsidRPr="00FD1D98">
        <w:t>Training in IT packages needed (20)</w:t>
      </w:r>
    </w:p>
    <w:p w14:paraId="1C1AFE3B" w14:textId="77777777" w:rsidR="00817486" w:rsidRDefault="00817486" w:rsidP="00817486">
      <w:pPr>
        <w:pStyle w:val="ListParagraph"/>
        <w:spacing w:line="480" w:lineRule="auto"/>
        <w:rPr>
          <w:sz w:val="14"/>
          <w:szCs w:val="14"/>
        </w:rPr>
      </w:pPr>
    </w:p>
    <w:p w14:paraId="2FBBEE58" w14:textId="57B37A43" w:rsidR="00781983" w:rsidRDefault="00781983">
      <w:pPr>
        <w:spacing w:after="160" w:line="259" w:lineRule="auto"/>
        <w:rPr>
          <w:sz w:val="14"/>
          <w:szCs w:val="14"/>
        </w:rPr>
      </w:pPr>
      <w:r>
        <w:rPr>
          <w:sz w:val="14"/>
          <w:szCs w:val="14"/>
        </w:rPr>
        <w:br w:type="page"/>
      </w:r>
    </w:p>
    <w:p w14:paraId="26483523" w14:textId="4F63A83D" w:rsidR="00FD1D98" w:rsidRDefault="00817486" w:rsidP="000F7381">
      <w:pPr>
        <w:spacing w:line="480" w:lineRule="auto"/>
        <w:rPr>
          <w:b/>
          <w:bCs/>
        </w:rPr>
      </w:pPr>
      <w:r w:rsidRPr="00817486">
        <w:rPr>
          <w:b/>
          <w:bCs/>
        </w:rPr>
        <w:lastRenderedPageBreak/>
        <w:t xml:space="preserve">5.0 </w:t>
      </w:r>
      <w:r w:rsidR="00FD1D98" w:rsidRPr="00817486">
        <w:rPr>
          <w:b/>
          <w:bCs/>
        </w:rPr>
        <w:t>Conclusion</w:t>
      </w:r>
    </w:p>
    <w:p w14:paraId="73AF0AB7" w14:textId="77777777" w:rsidR="00781983" w:rsidRPr="00781983" w:rsidRDefault="00781983" w:rsidP="000F7381">
      <w:pPr>
        <w:spacing w:line="480" w:lineRule="auto"/>
        <w:rPr>
          <w:b/>
          <w:bCs/>
          <w:sz w:val="10"/>
          <w:szCs w:val="10"/>
        </w:rPr>
      </w:pPr>
    </w:p>
    <w:p w14:paraId="3B2B4C4B" w14:textId="1B1B622E" w:rsidR="00FD1D98" w:rsidRDefault="00FD1D98" w:rsidP="000F7381">
      <w:pPr>
        <w:spacing w:line="480" w:lineRule="auto"/>
      </w:pPr>
      <w:r w:rsidRPr="00FD1D98">
        <w:t xml:space="preserve">Secondary research outlined the importance of investing in the development of the workforce, which in turn improves employer brand, attraction, retention and productivity </w:t>
      </w:r>
      <w:sdt>
        <w:sdtPr>
          <w:id w:val="2064286616"/>
          <w:citation/>
        </w:sdtPr>
        <w:sdtEndPr/>
        <w:sdtContent>
          <w:r w:rsidRPr="00FD1D98">
            <w:fldChar w:fldCharType="begin"/>
          </w:r>
          <w:r w:rsidRPr="00FD1D98">
            <w:instrText xml:space="preserve"> CITATION Del16 \l 2057 </w:instrText>
          </w:r>
          <w:r w:rsidRPr="00FD1D98">
            <w:fldChar w:fldCharType="separate"/>
          </w:r>
          <w:r w:rsidRPr="00FD1D98">
            <w:rPr>
              <w:noProof/>
            </w:rPr>
            <w:t>(Deloitte, 2016)</w:t>
          </w:r>
          <w:r w:rsidRPr="00FD1D98">
            <w:fldChar w:fldCharType="end"/>
          </w:r>
        </w:sdtContent>
      </w:sdt>
      <w:r w:rsidRPr="00FD1D98">
        <w:t xml:space="preserve">.  In addition, recognising the skills shortages within HDdUHB and the impact of Covid-19 on the workforce, it was recognised that development opportunities can positively impact mental health and well-being </w:t>
      </w:r>
      <w:sdt>
        <w:sdtPr>
          <w:id w:val="-2099702619"/>
          <w:citation/>
        </w:sdtPr>
        <w:sdtEndPr/>
        <w:sdtContent>
          <w:r w:rsidRPr="00FD1D98">
            <w:fldChar w:fldCharType="begin"/>
          </w:r>
          <w:r w:rsidRPr="00FD1D98">
            <w:instrText xml:space="preserve"> CITATION Uni12 \l 2057 </w:instrText>
          </w:r>
          <w:r w:rsidRPr="00FD1D98">
            <w:fldChar w:fldCharType="separate"/>
          </w:r>
          <w:r w:rsidRPr="00FD1D98">
            <w:rPr>
              <w:noProof/>
            </w:rPr>
            <w:t>(Union Learn, 2012)</w:t>
          </w:r>
          <w:r w:rsidRPr="00FD1D98">
            <w:fldChar w:fldCharType="end"/>
          </w:r>
        </w:sdtContent>
      </w:sdt>
      <w:r w:rsidRPr="00FD1D98">
        <w:t xml:space="preserve">, thus demonstrating the need to overcome barriers to training.  </w:t>
      </w:r>
    </w:p>
    <w:p w14:paraId="0392AA7C" w14:textId="77777777" w:rsidR="009E09E7" w:rsidRDefault="009E09E7" w:rsidP="000F7381">
      <w:pPr>
        <w:spacing w:line="480" w:lineRule="auto"/>
      </w:pPr>
    </w:p>
    <w:p w14:paraId="243E7CB8" w14:textId="5BA1CEF8" w:rsidR="00FD1D98" w:rsidRPr="00FD1D98" w:rsidRDefault="00FD1D98" w:rsidP="000F7381">
      <w:pPr>
        <w:spacing w:line="480" w:lineRule="auto"/>
      </w:pPr>
      <w:r w:rsidRPr="00FD1D98">
        <w:t>As identified, from the secondary research, inequality can foster poor working conditions and damage relationships, and the thematic analysis identified examples of where inequity exists as a consequence of poor management and inconsistent processes, which in turn impact motivation and creates negative past experiences. Secondary research identified common barriers relating to how to create equitable access and where multiple barriers exist, there is a need to implement positive action to reach the tipping point.  Barriers relate to technology, management and employer commitment, financial, demographic, social and cultural barriers, disability, ALN and personal barriers. All</w:t>
      </w:r>
      <w:r w:rsidR="006551C1">
        <w:t xml:space="preserve"> </w:t>
      </w:r>
      <w:r w:rsidRPr="00FD1D98">
        <w:t xml:space="preserve">barriers </w:t>
      </w:r>
      <w:r w:rsidR="005C3DF4">
        <w:t xml:space="preserve">identified </w:t>
      </w:r>
      <w:r w:rsidR="00837D0A">
        <w:t>a</w:t>
      </w:r>
      <w:r w:rsidR="005C3DF4">
        <w:t>s part of the literature review</w:t>
      </w:r>
      <w:r w:rsidR="00837D0A">
        <w:t xml:space="preserve"> </w:t>
      </w:r>
      <w:r w:rsidRPr="00FD1D98">
        <w:t xml:space="preserve">existed within HDdUHB, however due to the NHS staffing levels, this provides greater challenges.  </w:t>
      </w:r>
    </w:p>
    <w:p w14:paraId="0C43777D" w14:textId="77777777" w:rsidR="00FD1D98" w:rsidRPr="00FD1D98" w:rsidRDefault="00FD1D98" w:rsidP="000F7381">
      <w:pPr>
        <w:spacing w:line="480" w:lineRule="auto"/>
        <w:rPr>
          <w:sz w:val="8"/>
          <w:szCs w:val="4"/>
        </w:rPr>
      </w:pPr>
    </w:p>
    <w:p w14:paraId="134BA551" w14:textId="1E2A88F5" w:rsidR="00FD1D98" w:rsidRDefault="00FD1D98" w:rsidP="000F7381">
      <w:pPr>
        <w:spacing w:line="480" w:lineRule="auto"/>
      </w:pPr>
      <w:r w:rsidRPr="00FD1D98">
        <w:t xml:space="preserve">Data collated on training budgets </w:t>
      </w:r>
      <w:r w:rsidR="00837D0A">
        <w:t xml:space="preserve">helped </w:t>
      </w:r>
      <w:r w:rsidRPr="00FD1D98">
        <w:t>to understand the disproportionate allocation of finance by service/role, not only outlining the inequality, but identifying the lack of adherence to L&amp;D processes, resulting in the inability to truly monitor training spend and evaluate ROI</w:t>
      </w:r>
      <w:r w:rsidR="00837D0A">
        <w:t xml:space="preserve">. </w:t>
      </w:r>
    </w:p>
    <w:p w14:paraId="09BF5387" w14:textId="77777777" w:rsidR="00E13901" w:rsidRPr="00E13901" w:rsidRDefault="00E13901" w:rsidP="000F7381">
      <w:pPr>
        <w:spacing w:line="480" w:lineRule="auto"/>
        <w:rPr>
          <w:sz w:val="18"/>
          <w:szCs w:val="18"/>
        </w:rPr>
      </w:pPr>
    </w:p>
    <w:p w14:paraId="5811E306" w14:textId="1ACCF88A" w:rsidR="00FD1D98" w:rsidRDefault="00FD1D98" w:rsidP="000F7381">
      <w:pPr>
        <w:spacing w:line="480" w:lineRule="auto"/>
      </w:pPr>
      <w:r w:rsidRPr="00FD1D98">
        <w:t xml:space="preserve">Considering the barriers in the wider context of training spend, the primary research provided a deeper level of understanding, identifying that cost of training was one </w:t>
      </w:r>
      <w:r w:rsidR="00083743">
        <w:t xml:space="preserve">of the </w:t>
      </w:r>
      <w:r w:rsidRPr="00FD1D98">
        <w:t xml:space="preserve">most identified barriers within HDdUHB, along with time, which thematic analysis links to finance for staff release.  It is evident that the current process to manage training spend is ineffective, with a need to identify how financial spend will be allocated in the future.   </w:t>
      </w:r>
    </w:p>
    <w:p w14:paraId="51777E6B" w14:textId="77777777" w:rsidR="00083743" w:rsidRPr="00FD1D98" w:rsidRDefault="00083743" w:rsidP="000F7381">
      <w:pPr>
        <w:spacing w:line="480" w:lineRule="auto"/>
      </w:pPr>
    </w:p>
    <w:p w14:paraId="413F4BC6" w14:textId="42E4F35D" w:rsidR="00FD1D98" w:rsidRDefault="00FD1D98" w:rsidP="000F7381">
      <w:pPr>
        <w:spacing w:line="480" w:lineRule="auto"/>
      </w:pPr>
      <w:r w:rsidRPr="00FD1D98">
        <w:t xml:space="preserve">The current processes to access opportunities is ineffective, with a significant proportion of the workforce not being aware of how to access them.   This was evident </w:t>
      </w:r>
      <w:r w:rsidR="00083743">
        <w:t xml:space="preserve">when </w:t>
      </w:r>
      <w:r w:rsidRPr="00FD1D98">
        <w:t>promoting the questionnaire through global emails, which despite being recognised as a key communication strategy and used to promote training opportunities, the deskless workforce were unaware and therefore unable to participate.  This demonstrates the current method of promoting opportunities limits access and alternative strategies need to be adopted.   In addition, recognising that the Band 2 and 3 workforce and facilities</w:t>
      </w:r>
      <w:r w:rsidR="00FC6516">
        <w:t xml:space="preserve"> </w:t>
      </w:r>
      <w:r w:rsidRPr="00FD1D98">
        <w:t xml:space="preserve">are groups significantly below average for development opportunities, the lack of global email access is likely to be a contributory factor.  </w:t>
      </w:r>
    </w:p>
    <w:p w14:paraId="2CB4FFAE" w14:textId="77777777" w:rsidR="00090111" w:rsidRPr="00FD1D98" w:rsidRDefault="00090111" w:rsidP="000F7381">
      <w:pPr>
        <w:spacing w:line="480" w:lineRule="auto"/>
        <w:rPr>
          <w:sz w:val="12"/>
          <w:szCs w:val="8"/>
        </w:rPr>
      </w:pPr>
    </w:p>
    <w:p w14:paraId="4694EFAB" w14:textId="77777777" w:rsidR="00C75F69" w:rsidRDefault="00FD1D98" w:rsidP="000F7381">
      <w:pPr>
        <w:spacing w:line="480" w:lineRule="auto"/>
        <w:rPr>
          <w:color w:val="000000"/>
        </w:rPr>
      </w:pPr>
      <w:r w:rsidRPr="00FD1D98">
        <w:t xml:space="preserve">With barriers being overcome by creating new experiences, finding new ways of promoting opportunities would widen participation </w:t>
      </w:r>
      <w:sdt>
        <w:sdtPr>
          <w:id w:val="1524671280"/>
          <w:citation/>
        </w:sdtPr>
        <w:sdtEndPr/>
        <w:sdtContent>
          <w:r w:rsidRPr="00FD1D98">
            <w:fldChar w:fldCharType="begin"/>
          </w:r>
          <w:r w:rsidRPr="00FD1D98">
            <w:instrText xml:space="preserve"> CITATION Adu07 \l 2057 </w:instrText>
          </w:r>
          <w:r w:rsidRPr="00FD1D98">
            <w:fldChar w:fldCharType="separate"/>
          </w:r>
          <w:r w:rsidRPr="00FD1D98">
            <w:rPr>
              <w:noProof/>
            </w:rPr>
            <w:t>(Knightley, 2007)</w:t>
          </w:r>
          <w:r w:rsidRPr="00FD1D98">
            <w:fldChar w:fldCharType="end"/>
          </w:r>
        </w:sdtContent>
      </w:sdt>
      <w:r w:rsidRPr="00FD1D98">
        <w:t xml:space="preserve">.  Research identified how promoting opportunities can support the tipping point and demonstrated the ineffectiveness of the current </w:t>
      </w:r>
      <w:r w:rsidRPr="00FD1D98">
        <w:rPr>
          <w:color w:val="000000"/>
        </w:rPr>
        <w:t>methods to promote development opportunities and career pathways.</w:t>
      </w:r>
      <w:r w:rsidR="00C75F69">
        <w:rPr>
          <w:color w:val="000000"/>
        </w:rPr>
        <w:t xml:space="preserve">  </w:t>
      </w:r>
    </w:p>
    <w:p w14:paraId="6124ECC6" w14:textId="77777777" w:rsidR="00C75F69" w:rsidRDefault="00C75F69" w:rsidP="000F7381">
      <w:pPr>
        <w:spacing w:line="480" w:lineRule="auto"/>
        <w:rPr>
          <w:color w:val="000000"/>
        </w:rPr>
      </w:pPr>
    </w:p>
    <w:p w14:paraId="34010484" w14:textId="1077F49C" w:rsidR="00FD1D98" w:rsidRDefault="00FD1D98" w:rsidP="000F7381">
      <w:pPr>
        <w:spacing w:line="480" w:lineRule="auto"/>
        <w:rPr>
          <w:color w:val="000000"/>
        </w:rPr>
      </w:pPr>
      <w:r w:rsidRPr="002E259B">
        <w:rPr>
          <w:color w:val="000000"/>
        </w:rPr>
        <w:lastRenderedPageBreak/>
        <w:t xml:space="preserve">With 40% of the overall workforce not feeling like they have development opportunities, increasing to 55% for non-managers, action is needed </w:t>
      </w:r>
      <w:r w:rsidR="00C75F69" w:rsidRPr="002E259B">
        <w:rPr>
          <w:color w:val="000000"/>
        </w:rPr>
        <w:t xml:space="preserve">to </w:t>
      </w:r>
      <w:r w:rsidR="002E259B" w:rsidRPr="002E259B">
        <w:rPr>
          <w:color w:val="000000"/>
        </w:rPr>
        <w:t xml:space="preserve">make staff feel they are </w:t>
      </w:r>
      <w:r w:rsidRPr="002E259B">
        <w:rPr>
          <w:color w:val="000000"/>
        </w:rPr>
        <w:t>invested in</w:t>
      </w:r>
      <w:r w:rsidR="002E259B" w:rsidRPr="002E259B">
        <w:rPr>
          <w:color w:val="000000"/>
        </w:rPr>
        <w:t xml:space="preserve">. </w:t>
      </w:r>
      <w:r w:rsidRPr="002E259B">
        <w:rPr>
          <w:color w:val="000000"/>
        </w:rPr>
        <w:t xml:space="preserve"> </w:t>
      </w:r>
      <w:r w:rsidR="002E259B">
        <w:rPr>
          <w:color w:val="000000"/>
        </w:rPr>
        <w:t xml:space="preserve">This is vital as staff are </w:t>
      </w:r>
      <w:r w:rsidRPr="00FD1D98">
        <w:rPr>
          <w:color w:val="000000"/>
        </w:rPr>
        <w:t xml:space="preserve">87% more likely to leave, impacting the stability of the workforce. </w:t>
      </w:r>
    </w:p>
    <w:p w14:paraId="43896301" w14:textId="77777777" w:rsidR="007E229C" w:rsidRPr="007E229C" w:rsidRDefault="007E229C" w:rsidP="000F7381">
      <w:pPr>
        <w:spacing w:line="480" w:lineRule="auto"/>
        <w:rPr>
          <w:color w:val="000000"/>
          <w:sz w:val="20"/>
          <w:szCs w:val="20"/>
        </w:rPr>
      </w:pPr>
    </w:p>
    <w:p w14:paraId="5B3C45FE" w14:textId="77B59FC6" w:rsidR="00FD1D98" w:rsidRPr="00FD1D98" w:rsidRDefault="00FD1D98" w:rsidP="000F7381">
      <w:pPr>
        <w:spacing w:line="480" w:lineRule="auto"/>
      </w:pPr>
      <w:r w:rsidRPr="00FD1D98">
        <w:t>Due to lack of published literature within NHS settings in relation to equitable access, this made it difficult to understand how to create equitable access to training within an NHS setting recognising the unique challenges faced</w:t>
      </w:r>
      <w:r w:rsidR="007E229C">
        <w:t xml:space="preserve"> however, t</w:t>
      </w:r>
      <w:r w:rsidRPr="00FD1D98">
        <w:t>he following recommendations are based on the above conclusions</w:t>
      </w:r>
    </w:p>
    <w:p w14:paraId="0006ABEB" w14:textId="77777777" w:rsidR="007E229C" w:rsidRDefault="007E229C" w:rsidP="000F7381">
      <w:pPr>
        <w:spacing w:line="480" w:lineRule="auto"/>
      </w:pPr>
      <w:bookmarkStart w:id="114" w:name="_Toc99216511"/>
    </w:p>
    <w:p w14:paraId="3255F5B8" w14:textId="401B0817" w:rsidR="00FD1D98" w:rsidRDefault="007E229C" w:rsidP="007E229C">
      <w:pPr>
        <w:pStyle w:val="Heading1"/>
      </w:pPr>
      <w:bookmarkStart w:id="115" w:name="_Toc104157580"/>
      <w:r>
        <w:t xml:space="preserve">6.0 </w:t>
      </w:r>
      <w:r w:rsidR="00FD1D98" w:rsidRPr="00FD1D98">
        <w:t>Recommendations</w:t>
      </w:r>
      <w:bookmarkStart w:id="116" w:name="_Toc102405855"/>
      <w:bookmarkEnd w:id="114"/>
      <w:bookmarkEnd w:id="115"/>
      <w:r w:rsidR="00FD1D98" w:rsidRPr="00FD1D98">
        <w:t xml:space="preserve"> </w:t>
      </w:r>
      <w:bookmarkEnd w:id="116"/>
    </w:p>
    <w:p w14:paraId="1EF2782D" w14:textId="77777777" w:rsidR="007E229C" w:rsidRPr="007E229C" w:rsidRDefault="007E229C" w:rsidP="007E229C"/>
    <w:p w14:paraId="26C06285" w14:textId="6E8903FD" w:rsidR="00FD1D98" w:rsidRDefault="00FD1D98" w:rsidP="000F7381">
      <w:pPr>
        <w:spacing w:line="480" w:lineRule="auto"/>
        <w:rPr>
          <w:color w:val="000000"/>
        </w:rPr>
      </w:pPr>
      <w:r w:rsidRPr="00FD1D98">
        <w:rPr>
          <w:color w:val="000000"/>
        </w:rPr>
        <w:t xml:space="preserve">The findings of this report highlight many areas for improvement, </w:t>
      </w:r>
      <w:r w:rsidR="00186227">
        <w:rPr>
          <w:color w:val="000000"/>
        </w:rPr>
        <w:t xml:space="preserve">with three main areas being identified </w:t>
      </w:r>
      <w:r w:rsidR="002C3B54" w:rsidRPr="00FD1D98">
        <w:rPr>
          <w:color w:val="000000"/>
        </w:rPr>
        <w:t xml:space="preserve">that will have the biggest impact on the equitability and accessibility of development opportunities. </w:t>
      </w:r>
      <w:r w:rsidR="002C3B54">
        <w:rPr>
          <w:color w:val="000000"/>
        </w:rPr>
        <w:t xml:space="preserve">A </w:t>
      </w:r>
      <w:r w:rsidR="00186227">
        <w:rPr>
          <w:color w:val="000000"/>
        </w:rPr>
        <w:t xml:space="preserve">fourth will </w:t>
      </w:r>
      <w:r w:rsidR="00C80EE8">
        <w:rPr>
          <w:color w:val="000000"/>
        </w:rPr>
        <w:t xml:space="preserve">focus on </w:t>
      </w:r>
      <w:r w:rsidR="00186227">
        <w:rPr>
          <w:color w:val="000000"/>
        </w:rPr>
        <w:t>provid</w:t>
      </w:r>
      <w:r w:rsidR="00C80EE8">
        <w:rPr>
          <w:color w:val="000000"/>
        </w:rPr>
        <w:t xml:space="preserve">ing smaller milestones </w:t>
      </w:r>
      <w:r w:rsidR="00C9593C">
        <w:rPr>
          <w:color w:val="000000"/>
        </w:rPr>
        <w:t>and reassurance</w:t>
      </w:r>
      <w:r w:rsidR="002C3B54">
        <w:rPr>
          <w:color w:val="000000"/>
        </w:rPr>
        <w:t xml:space="preserve"> to the workforce that </w:t>
      </w:r>
      <w:r w:rsidR="00C80EE8">
        <w:rPr>
          <w:color w:val="000000"/>
        </w:rPr>
        <w:t xml:space="preserve">action has been taken as a result of the research, </w:t>
      </w:r>
      <w:r w:rsidR="00C9593C">
        <w:rPr>
          <w:color w:val="000000"/>
        </w:rPr>
        <w:t xml:space="preserve">which is vital to maintain confidence in their voice being heard. </w:t>
      </w:r>
    </w:p>
    <w:p w14:paraId="4BE14D9E" w14:textId="77777777" w:rsidR="00A52DEE" w:rsidRPr="00FD1D98" w:rsidRDefault="00A52DEE" w:rsidP="000F7381">
      <w:pPr>
        <w:spacing w:line="480" w:lineRule="auto"/>
        <w:rPr>
          <w:color w:val="000000"/>
        </w:rPr>
      </w:pPr>
    </w:p>
    <w:p w14:paraId="3D905784" w14:textId="77A02779" w:rsidR="00FD1D98" w:rsidRDefault="00FD1D98" w:rsidP="000F7381">
      <w:pPr>
        <w:spacing w:line="480" w:lineRule="auto"/>
        <w:rPr>
          <w:color w:val="000000"/>
        </w:rPr>
      </w:pPr>
      <w:r w:rsidRPr="00FD1D98">
        <w:rPr>
          <w:color w:val="000000"/>
        </w:rPr>
        <w:t xml:space="preserve">The following recommendations form a summary of the detailed action plan outlined in appendix </w:t>
      </w:r>
      <w:r w:rsidRPr="00FD1D98">
        <w:rPr>
          <w:color w:val="000000"/>
        </w:rPr>
        <w:fldChar w:fldCharType="begin"/>
      </w:r>
      <w:r w:rsidRPr="00FD1D98">
        <w:rPr>
          <w:color w:val="000000"/>
        </w:rPr>
        <w:instrText xml:space="preserve"> REF _Ref102492099 \n \h  \* MERGEFORMAT </w:instrText>
      </w:r>
      <w:r w:rsidRPr="00FD1D98">
        <w:rPr>
          <w:color w:val="000000"/>
        </w:rPr>
      </w:r>
      <w:r w:rsidRPr="00FD1D98">
        <w:rPr>
          <w:color w:val="000000"/>
        </w:rPr>
        <w:fldChar w:fldCharType="separate"/>
      </w:r>
      <w:r w:rsidRPr="00FD1D98">
        <w:rPr>
          <w:color w:val="000000"/>
        </w:rPr>
        <w:t>9.4</w:t>
      </w:r>
      <w:r w:rsidRPr="00FD1D98">
        <w:rPr>
          <w:color w:val="000000"/>
        </w:rPr>
        <w:fldChar w:fldCharType="end"/>
      </w:r>
      <w:r w:rsidR="00B03726">
        <w:rPr>
          <w:color w:val="000000"/>
        </w:rPr>
        <w:t xml:space="preserve">.  </w:t>
      </w:r>
      <w:r w:rsidR="00B03726" w:rsidRPr="00FD1D98">
        <w:rPr>
          <w:color w:val="000000"/>
        </w:rPr>
        <w:t>The overall cost of these recommendations is outlined below (</w:t>
      </w:r>
      <w:r w:rsidR="00B03726" w:rsidRPr="00FD1D98">
        <w:rPr>
          <w:color w:val="000000"/>
        </w:rPr>
        <w:fldChar w:fldCharType="begin"/>
      </w:r>
      <w:r w:rsidR="00B03726" w:rsidRPr="00FD1D98">
        <w:rPr>
          <w:color w:val="000000"/>
        </w:rPr>
        <w:instrText xml:space="preserve"> REF _Ref102510396 \h  \* MERGEFORMAT </w:instrText>
      </w:r>
      <w:r w:rsidR="00B03726" w:rsidRPr="00FD1D98">
        <w:rPr>
          <w:color w:val="000000"/>
        </w:rPr>
      </w:r>
      <w:r w:rsidR="00B03726" w:rsidRPr="00FD1D98">
        <w:rPr>
          <w:color w:val="000000"/>
        </w:rPr>
        <w:fldChar w:fldCharType="separate"/>
      </w:r>
      <w:r w:rsidR="00B03726" w:rsidRPr="00FD1D98">
        <w:t xml:space="preserve">Table </w:t>
      </w:r>
      <w:r w:rsidR="00B03726" w:rsidRPr="00FD1D98">
        <w:rPr>
          <w:noProof/>
        </w:rPr>
        <w:t>2</w:t>
      </w:r>
      <w:r w:rsidR="00B03726" w:rsidRPr="00FD1D98">
        <w:rPr>
          <w:color w:val="000000"/>
        </w:rPr>
        <w:fldChar w:fldCharType="end"/>
      </w:r>
      <w:r w:rsidR="00B03726" w:rsidRPr="00FD1D98">
        <w:rPr>
          <w:color w:val="000000"/>
        </w:rPr>
        <w:t xml:space="preserve">), with a more detailed analysis contained in the action plan.  Although the cost is a significant investment, some of the cost will be absorbed through existing staffing and </w:t>
      </w:r>
      <w:r w:rsidR="00B03726" w:rsidRPr="00FD1D98">
        <w:rPr>
          <w:color w:val="000000"/>
        </w:rPr>
        <w:lastRenderedPageBreak/>
        <w:t xml:space="preserve">where this is not, the cost of doing nothing should also be considered, recognising the cost savings as a result of retention and reduced recruitment costs. </w:t>
      </w:r>
    </w:p>
    <w:tbl>
      <w:tblPr>
        <w:tblStyle w:val="ListTable3-Accent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2"/>
        <w:gridCol w:w="3938"/>
      </w:tblGrid>
      <w:tr w:rsidR="00A52DEE" w:rsidRPr="00FD1D98" w14:paraId="0AFE8ABF" w14:textId="77777777" w:rsidTr="00A52DE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94" w:type="pct"/>
          </w:tcPr>
          <w:p w14:paraId="00A68B02" w14:textId="77777777" w:rsidR="00A52DEE" w:rsidRPr="00FD1D98" w:rsidRDefault="00A52DEE" w:rsidP="00A13FAB">
            <w:pPr>
              <w:spacing w:line="480" w:lineRule="auto"/>
              <w:rPr>
                <w:color w:val="000000"/>
              </w:rPr>
            </w:pPr>
            <w:r w:rsidRPr="00982A99">
              <w:rPr>
                <w:color w:val="000000"/>
              </w:rPr>
              <w:t>Table 2: Overall Cost</w:t>
            </w:r>
            <w:r w:rsidRPr="00FD1D98">
              <w:rPr>
                <w:color w:val="000000"/>
              </w:rPr>
              <w:t xml:space="preserve"> of Recommendation</w:t>
            </w:r>
          </w:p>
        </w:tc>
        <w:tc>
          <w:tcPr>
            <w:tcW w:w="2106" w:type="pct"/>
          </w:tcPr>
          <w:p w14:paraId="102F8B45" w14:textId="77777777" w:rsidR="00A52DEE" w:rsidRPr="00FD1D98" w:rsidRDefault="00A52DEE" w:rsidP="00A13FAB">
            <w:pPr>
              <w:spacing w:line="480" w:lineRule="auto"/>
              <w:cnfStyle w:val="100000000000" w:firstRow="1" w:lastRow="0" w:firstColumn="0" w:lastColumn="0" w:oddVBand="0" w:evenVBand="0" w:oddHBand="0" w:evenHBand="0" w:firstRowFirstColumn="0" w:firstRowLastColumn="0" w:lastRowFirstColumn="0" w:lastRowLastColumn="0"/>
              <w:rPr>
                <w:color w:val="000000"/>
              </w:rPr>
            </w:pPr>
            <w:r w:rsidRPr="00FD1D98">
              <w:rPr>
                <w:color w:val="000000"/>
              </w:rPr>
              <w:t>£</w:t>
            </w:r>
          </w:p>
        </w:tc>
      </w:tr>
      <w:tr w:rsidR="00A52DEE" w:rsidRPr="00FD1D98" w14:paraId="1E2904D1" w14:textId="77777777" w:rsidTr="00A5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4" w:type="pct"/>
          </w:tcPr>
          <w:p w14:paraId="621D7499" w14:textId="77777777" w:rsidR="00A52DEE" w:rsidRPr="00FD1D98" w:rsidRDefault="00A52DEE" w:rsidP="00A13FAB">
            <w:pPr>
              <w:spacing w:line="480" w:lineRule="auto"/>
              <w:rPr>
                <w:color w:val="000000"/>
              </w:rPr>
            </w:pPr>
            <w:r w:rsidRPr="00FD1D98">
              <w:rPr>
                <w:color w:val="000000"/>
              </w:rPr>
              <w:t>Recommendation 1</w:t>
            </w:r>
          </w:p>
        </w:tc>
        <w:tc>
          <w:tcPr>
            <w:tcW w:w="2106" w:type="pct"/>
          </w:tcPr>
          <w:p w14:paraId="1F0F0469" w14:textId="1CA763AB" w:rsidR="00A52DEE" w:rsidRPr="00FD1D98" w:rsidRDefault="000D7F76" w:rsidP="00A13FAB">
            <w:pPr>
              <w:spacing w:line="480" w:lineRule="auto"/>
              <w:cnfStyle w:val="000000100000" w:firstRow="0" w:lastRow="0" w:firstColumn="0" w:lastColumn="0" w:oddVBand="0" w:evenVBand="0" w:oddHBand="1" w:evenHBand="0" w:firstRowFirstColumn="0" w:firstRowLastColumn="0" w:lastRowFirstColumn="0" w:lastRowLastColumn="0"/>
              <w:rPr>
                <w:color w:val="000000"/>
              </w:rPr>
            </w:pPr>
            <w:r>
              <w:rPr>
                <w:color w:val="000000"/>
              </w:rPr>
              <w:t>£</w:t>
            </w:r>
            <w:r w:rsidR="006A7537">
              <w:rPr>
                <w:color w:val="000000"/>
              </w:rPr>
              <w:t>3</w:t>
            </w:r>
            <w:r>
              <w:rPr>
                <w:color w:val="000000"/>
              </w:rPr>
              <w:t>,</w:t>
            </w:r>
            <w:r w:rsidR="006A7537">
              <w:rPr>
                <w:color w:val="000000"/>
              </w:rPr>
              <w:t>758</w:t>
            </w:r>
          </w:p>
        </w:tc>
      </w:tr>
      <w:tr w:rsidR="00A52DEE" w:rsidRPr="00FD1D98" w14:paraId="23E9AF88" w14:textId="77777777" w:rsidTr="00A52DEE">
        <w:tc>
          <w:tcPr>
            <w:cnfStyle w:val="001000000000" w:firstRow="0" w:lastRow="0" w:firstColumn="1" w:lastColumn="0" w:oddVBand="0" w:evenVBand="0" w:oddHBand="0" w:evenHBand="0" w:firstRowFirstColumn="0" w:firstRowLastColumn="0" w:lastRowFirstColumn="0" w:lastRowLastColumn="0"/>
            <w:tcW w:w="2894" w:type="pct"/>
          </w:tcPr>
          <w:p w14:paraId="26AA8325" w14:textId="77777777" w:rsidR="00A52DEE" w:rsidRPr="00FD1D98" w:rsidRDefault="00A52DEE" w:rsidP="00A13FAB">
            <w:pPr>
              <w:spacing w:line="480" w:lineRule="auto"/>
              <w:rPr>
                <w:color w:val="000000"/>
              </w:rPr>
            </w:pPr>
            <w:r w:rsidRPr="00FD1D98">
              <w:rPr>
                <w:color w:val="000000"/>
              </w:rPr>
              <w:t xml:space="preserve">Recommendation </w:t>
            </w:r>
            <w:r>
              <w:rPr>
                <w:color w:val="000000"/>
              </w:rPr>
              <w:t>2</w:t>
            </w:r>
          </w:p>
        </w:tc>
        <w:tc>
          <w:tcPr>
            <w:tcW w:w="2106" w:type="pct"/>
          </w:tcPr>
          <w:p w14:paraId="7675E546" w14:textId="1D29F01D" w:rsidR="00A52DEE" w:rsidRPr="00FD1D98" w:rsidRDefault="000D7F76" w:rsidP="00A13FAB">
            <w:pPr>
              <w:spacing w:line="480" w:lineRule="auto"/>
              <w:cnfStyle w:val="000000000000" w:firstRow="0" w:lastRow="0" w:firstColumn="0" w:lastColumn="0" w:oddVBand="0" w:evenVBand="0" w:oddHBand="0" w:evenHBand="0" w:firstRowFirstColumn="0" w:firstRowLastColumn="0" w:lastRowFirstColumn="0" w:lastRowLastColumn="0"/>
              <w:rPr>
                <w:color w:val="000000"/>
              </w:rPr>
            </w:pPr>
            <w:r>
              <w:rPr>
                <w:color w:val="000000"/>
              </w:rPr>
              <w:t>£</w:t>
            </w:r>
            <w:r w:rsidR="006A7537">
              <w:rPr>
                <w:color w:val="000000"/>
              </w:rPr>
              <w:t>4</w:t>
            </w:r>
            <w:r>
              <w:rPr>
                <w:color w:val="000000"/>
              </w:rPr>
              <w:t>,</w:t>
            </w:r>
            <w:r w:rsidR="006A7537">
              <w:rPr>
                <w:color w:val="000000"/>
              </w:rPr>
              <w:t>5</w:t>
            </w:r>
            <w:r w:rsidR="001A0CF0">
              <w:rPr>
                <w:color w:val="000000"/>
              </w:rPr>
              <w:t>64</w:t>
            </w:r>
          </w:p>
        </w:tc>
      </w:tr>
      <w:tr w:rsidR="00A52DEE" w:rsidRPr="00FD1D98" w14:paraId="378C6117" w14:textId="77777777" w:rsidTr="00A5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4" w:type="pct"/>
          </w:tcPr>
          <w:p w14:paraId="56FFCD0C" w14:textId="77777777" w:rsidR="00A52DEE" w:rsidRPr="00FD1D98" w:rsidRDefault="00A52DEE" w:rsidP="00A13FAB">
            <w:pPr>
              <w:spacing w:line="480" w:lineRule="auto"/>
              <w:rPr>
                <w:color w:val="000000"/>
              </w:rPr>
            </w:pPr>
            <w:r w:rsidRPr="00FD1D98">
              <w:rPr>
                <w:color w:val="000000"/>
              </w:rPr>
              <w:t xml:space="preserve">Recommendation </w:t>
            </w:r>
            <w:r>
              <w:rPr>
                <w:color w:val="000000"/>
              </w:rPr>
              <w:t>3</w:t>
            </w:r>
          </w:p>
        </w:tc>
        <w:tc>
          <w:tcPr>
            <w:tcW w:w="2106" w:type="pct"/>
          </w:tcPr>
          <w:p w14:paraId="2E6A1AA1" w14:textId="0ED8DAE6" w:rsidR="00A52DEE" w:rsidRPr="00FD1D98" w:rsidRDefault="004D7AB0" w:rsidP="00A13FAB">
            <w:pPr>
              <w:spacing w:line="480" w:lineRule="auto"/>
              <w:cnfStyle w:val="000000100000" w:firstRow="0" w:lastRow="0" w:firstColumn="0" w:lastColumn="0" w:oddVBand="0" w:evenVBand="0" w:oddHBand="1" w:evenHBand="0" w:firstRowFirstColumn="0" w:firstRowLastColumn="0" w:lastRowFirstColumn="0" w:lastRowLastColumn="0"/>
              <w:rPr>
                <w:color w:val="000000"/>
              </w:rPr>
            </w:pPr>
            <w:r>
              <w:rPr>
                <w:color w:val="000000"/>
              </w:rPr>
              <w:t>£</w:t>
            </w:r>
            <w:r w:rsidR="001A0CF0">
              <w:rPr>
                <w:color w:val="000000"/>
              </w:rPr>
              <w:t>5</w:t>
            </w:r>
            <w:r>
              <w:rPr>
                <w:color w:val="000000"/>
              </w:rPr>
              <w:t>,</w:t>
            </w:r>
            <w:r w:rsidR="001A0CF0">
              <w:rPr>
                <w:color w:val="000000"/>
              </w:rPr>
              <w:t>763</w:t>
            </w:r>
          </w:p>
        </w:tc>
      </w:tr>
      <w:tr w:rsidR="00A52DEE" w:rsidRPr="00FD1D98" w14:paraId="6B11FAD3" w14:textId="77777777" w:rsidTr="00A52DEE">
        <w:tc>
          <w:tcPr>
            <w:cnfStyle w:val="001000000000" w:firstRow="0" w:lastRow="0" w:firstColumn="1" w:lastColumn="0" w:oddVBand="0" w:evenVBand="0" w:oddHBand="0" w:evenHBand="0" w:firstRowFirstColumn="0" w:firstRowLastColumn="0" w:lastRowFirstColumn="0" w:lastRowLastColumn="0"/>
            <w:tcW w:w="2894" w:type="pct"/>
          </w:tcPr>
          <w:p w14:paraId="1F757797" w14:textId="77777777" w:rsidR="00A52DEE" w:rsidRPr="00FD1D98" w:rsidRDefault="00A52DEE" w:rsidP="00A13FAB">
            <w:pPr>
              <w:spacing w:line="480" w:lineRule="auto"/>
              <w:rPr>
                <w:color w:val="000000"/>
              </w:rPr>
            </w:pPr>
            <w:r w:rsidRPr="00FD1D98">
              <w:rPr>
                <w:color w:val="000000"/>
              </w:rPr>
              <w:t xml:space="preserve">Recommendation </w:t>
            </w:r>
            <w:r>
              <w:rPr>
                <w:color w:val="000000"/>
              </w:rPr>
              <w:t>4</w:t>
            </w:r>
          </w:p>
        </w:tc>
        <w:tc>
          <w:tcPr>
            <w:tcW w:w="2106" w:type="pct"/>
          </w:tcPr>
          <w:p w14:paraId="78799339" w14:textId="305255C3" w:rsidR="00A52DEE" w:rsidRPr="00FD1D98" w:rsidRDefault="004D7AB0" w:rsidP="00A13FAB">
            <w:pPr>
              <w:spacing w:line="480" w:lineRule="auto"/>
              <w:cnfStyle w:val="000000000000" w:firstRow="0" w:lastRow="0" w:firstColumn="0" w:lastColumn="0" w:oddVBand="0" w:evenVBand="0" w:oddHBand="0" w:evenHBand="0" w:firstRowFirstColumn="0" w:firstRowLastColumn="0" w:lastRowFirstColumn="0" w:lastRowLastColumn="0"/>
              <w:rPr>
                <w:color w:val="000000"/>
              </w:rPr>
            </w:pPr>
            <w:r>
              <w:rPr>
                <w:color w:val="000000"/>
              </w:rPr>
              <w:t>£</w:t>
            </w:r>
            <w:r w:rsidR="001A0CF0">
              <w:rPr>
                <w:color w:val="000000"/>
              </w:rPr>
              <w:t>253,730</w:t>
            </w:r>
          </w:p>
        </w:tc>
      </w:tr>
      <w:tr w:rsidR="00A52DEE" w:rsidRPr="00FD1D98" w14:paraId="2698F8EF" w14:textId="77777777" w:rsidTr="00A5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4" w:type="pct"/>
          </w:tcPr>
          <w:p w14:paraId="2BD05A14" w14:textId="77777777" w:rsidR="00A52DEE" w:rsidRPr="00FD1D98" w:rsidRDefault="00A52DEE" w:rsidP="00A13FAB">
            <w:pPr>
              <w:spacing w:line="480" w:lineRule="auto"/>
              <w:rPr>
                <w:color w:val="000000"/>
              </w:rPr>
            </w:pPr>
            <w:r>
              <w:rPr>
                <w:color w:val="000000"/>
              </w:rPr>
              <w:t>Quick Wins</w:t>
            </w:r>
          </w:p>
        </w:tc>
        <w:tc>
          <w:tcPr>
            <w:tcW w:w="2106" w:type="pct"/>
          </w:tcPr>
          <w:p w14:paraId="731C7A9E" w14:textId="5D7860C2" w:rsidR="00A52DEE" w:rsidRPr="00FD1D98" w:rsidRDefault="004D7AB0" w:rsidP="00A13FAB">
            <w:pPr>
              <w:spacing w:line="480" w:lineRule="auto"/>
              <w:cnfStyle w:val="000000100000" w:firstRow="0" w:lastRow="0" w:firstColumn="0" w:lastColumn="0" w:oddVBand="0" w:evenVBand="0" w:oddHBand="1" w:evenHBand="0" w:firstRowFirstColumn="0" w:firstRowLastColumn="0" w:lastRowFirstColumn="0" w:lastRowLastColumn="0"/>
              <w:rPr>
                <w:color w:val="000000"/>
              </w:rPr>
            </w:pPr>
            <w:r>
              <w:rPr>
                <w:color w:val="000000"/>
              </w:rPr>
              <w:t>£</w:t>
            </w:r>
            <w:r w:rsidR="00BC6619">
              <w:rPr>
                <w:color w:val="000000"/>
              </w:rPr>
              <w:t>6</w:t>
            </w:r>
            <w:r>
              <w:rPr>
                <w:color w:val="000000"/>
              </w:rPr>
              <w:t>,</w:t>
            </w:r>
            <w:r w:rsidR="00BC6619">
              <w:rPr>
                <w:color w:val="000000"/>
              </w:rPr>
              <w:t>892</w:t>
            </w:r>
          </w:p>
        </w:tc>
      </w:tr>
      <w:tr w:rsidR="00A52DEE" w:rsidRPr="00FD1D98" w14:paraId="39CD7B58" w14:textId="77777777" w:rsidTr="00A52DEE">
        <w:tc>
          <w:tcPr>
            <w:cnfStyle w:val="001000000000" w:firstRow="0" w:lastRow="0" w:firstColumn="1" w:lastColumn="0" w:oddVBand="0" w:evenVBand="0" w:oddHBand="0" w:evenHBand="0" w:firstRowFirstColumn="0" w:firstRowLastColumn="0" w:lastRowFirstColumn="0" w:lastRowLastColumn="0"/>
            <w:tcW w:w="2894" w:type="pct"/>
          </w:tcPr>
          <w:p w14:paraId="5592B447" w14:textId="77777777" w:rsidR="00A52DEE" w:rsidRPr="00FD1D98" w:rsidRDefault="00A52DEE" w:rsidP="00A13FAB">
            <w:pPr>
              <w:spacing w:line="480" w:lineRule="auto"/>
              <w:rPr>
                <w:color w:val="000000"/>
              </w:rPr>
            </w:pPr>
            <w:r w:rsidRPr="00FD1D98">
              <w:rPr>
                <w:color w:val="000000"/>
              </w:rPr>
              <w:t>Total Cost</w:t>
            </w:r>
          </w:p>
        </w:tc>
        <w:tc>
          <w:tcPr>
            <w:tcW w:w="2106" w:type="pct"/>
          </w:tcPr>
          <w:p w14:paraId="781ADE42" w14:textId="064E58D9" w:rsidR="00A52DEE" w:rsidRPr="00FD1D98" w:rsidRDefault="00562C18" w:rsidP="00A13FAB">
            <w:pPr>
              <w:spacing w:line="480" w:lineRule="auto"/>
              <w:cnfStyle w:val="000000000000" w:firstRow="0" w:lastRow="0" w:firstColumn="0" w:lastColumn="0" w:oddVBand="0" w:evenVBand="0" w:oddHBand="0" w:evenHBand="0" w:firstRowFirstColumn="0" w:firstRowLastColumn="0" w:lastRowFirstColumn="0" w:lastRowLastColumn="0"/>
              <w:rPr>
                <w:color w:val="000000"/>
              </w:rPr>
            </w:pPr>
            <w:r>
              <w:rPr>
                <w:color w:val="000000"/>
              </w:rPr>
              <w:t>£</w:t>
            </w:r>
            <w:r w:rsidR="00CA0675">
              <w:rPr>
                <w:color w:val="000000"/>
              </w:rPr>
              <w:t>274,707</w:t>
            </w:r>
          </w:p>
        </w:tc>
      </w:tr>
    </w:tbl>
    <w:p w14:paraId="542DEB3E" w14:textId="77777777" w:rsidR="00A52DEE" w:rsidRPr="00FD1D98" w:rsidRDefault="00A52DEE" w:rsidP="000F7381">
      <w:pPr>
        <w:spacing w:line="480" w:lineRule="auto"/>
        <w:rPr>
          <w:color w:val="000000"/>
        </w:rPr>
      </w:pPr>
    </w:p>
    <w:p w14:paraId="657A3C91" w14:textId="2EE632BE" w:rsidR="00FD1D98" w:rsidRPr="00FD1D98" w:rsidRDefault="007E229C" w:rsidP="007E229C">
      <w:pPr>
        <w:pStyle w:val="Heading1"/>
      </w:pPr>
      <w:bookmarkStart w:id="117" w:name="_Toc104157581"/>
      <w:r>
        <w:t xml:space="preserve">6.1 </w:t>
      </w:r>
      <w:r w:rsidR="00FD1D98" w:rsidRPr="00FD1D98">
        <w:t>Recommendation 1 – Training Spend</w:t>
      </w:r>
      <w:bookmarkEnd w:id="117"/>
    </w:p>
    <w:p w14:paraId="1D7269CF" w14:textId="1275A438" w:rsidR="00FD1D98" w:rsidRPr="00FD1D98" w:rsidRDefault="00FD1D98" w:rsidP="000F7381">
      <w:pPr>
        <w:spacing w:line="480" w:lineRule="auto"/>
        <w:rPr>
          <w:color w:val="000000"/>
        </w:rPr>
      </w:pPr>
      <w:r w:rsidRPr="00FD1D98">
        <w:rPr>
          <w:color w:val="000000"/>
        </w:rPr>
        <w:t>HDdUHB need to identify a way to manage training spend more effectively and recognising the complexities, a Training</w:t>
      </w:r>
      <w:r w:rsidR="00B27045">
        <w:rPr>
          <w:color w:val="000000"/>
        </w:rPr>
        <w:t xml:space="preserve"> </w:t>
      </w:r>
      <w:r w:rsidRPr="00FD1D98">
        <w:rPr>
          <w:color w:val="000000"/>
        </w:rPr>
        <w:t>and Finance Task and Finish Group will need to be created to:</w:t>
      </w:r>
    </w:p>
    <w:p w14:paraId="4951E997" w14:textId="77777777" w:rsidR="00FD1D98" w:rsidRPr="00B27045" w:rsidRDefault="00FD1D98" w:rsidP="00B27045">
      <w:pPr>
        <w:pStyle w:val="ListParagraph"/>
        <w:numPr>
          <w:ilvl w:val="0"/>
          <w:numId w:val="10"/>
        </w:numPr>
        <w:spacing w:line="480" w:lineRule="auto"/>
        <w:rPr>
          <w:color w:val="000000"/>
        </w:rPr>
      </w:pPr>
      <w:r w:rsidRPr="00B27045">
        <w:rPr>
          <w:color w:val="000000"/>
        </w:rPr>
        <w:t xml:space="preserve">Validate the contents of the training spend in the report, recognising the limitations of data collected with available resources. </w:t>
      </w:r>
    </w:p>
    <w:p w14:paraId="667B12F4" w14:textId="77777777" w:rsidR="00FD1D98" w:rsidRPr="00B27045" w:rsidRDefault="00FD1D98" w:rsidP="00B27045">
      <w:pPr>
        <w:pStyle w:val="ListParagraph"/>
        <w:numPr>
          <w:ilvl w:val="0"/>
          <w:numId w:val="10"/>
        </w:numPr>
        <w:spacing w:line="480" w:lineRule="auto"/>
        <w:rPr>
          <w:color w:val="000000"/>
        </w:rPr>
      </w:pPr>
      <w:r w:rsidRPr="00B27045">
        <w:rPr>
          <w:color w:val="000000"/>
        </w:rPr>
        <w:t xml:space="preserve">Identify a model for the equitable allocation and identification of a reoccurring funding stream to not only support a 100% Higher Award funding model, but reducing the financial barriers and inequity for higher education opportunities. </w:t>
      </w:r>
    </w:p>
    <w:p w14:paraId="1A931753" w14:textId="77777777" w:rsidR="00FD1D98" w:rsidRPr="00B27045" w:rsidRDefault="00FD1D98" w:rsidP="00B27045">
      <w:pPr>
        <w:pStyle w:val="ListParagraph"/>
        <w:numPr>
          <w:ilvl w:val="0"/>
          <w:numId w:val="10"/>
        </w:numPr>
        <w:spacing w:line="480" w:lineRule="auto"/>
        <w:rPr>
          <w:color w:val="000000"/>
        </w:rPr>
      </w:pPr>
      <w:r w:rsidRPr="00B27045">
        <w:rPr>
          <w:color w:val="000000"/>
        </w:rPr>
        <w:t xml:space="preserve">Identify a funding mechanism to allow funding establishment to provide all staff a minimum of two days paid study leave to complete their mandatory training in addition to development days to upskill and reach their full potential. </w:t>
      </w:r>
    </w:p>
    <w:p w14:paraId="17F28839" w14:textId="77777777" w:rsidR="00FD1D98" w:rsidRPr="00B27045" w:rsidRDefault="00FD1D98" w:rsidP="00B27045">
      <w:pPr>
        <w:pStyle w:val="ListParagraph"/>
        <w:numPr>
          <w:ilvl w:val="0"/>
          <w:numId w:val="10"/>
        </w:numPr>
        <w:spacing w:line="480" w:lineRule="auto"/>
        <w:rPr>
          <w:color w:val="000000"/>
        </w:rPr>
      </w:pPr>
      <w:r w:rsidRPr="00B27045">
        <w:rPr>
          <w:color w:val="000000"/>
        </w:rPr>
        <w:lastRenderedPageBreak/>
        <w:t>Identify how L&amp;D can report and manage training spend and allocation, demonstrating return on investment, evaluation of training spend and monitor education and development provision</w:t>
      </w:r>
    </w:p>
    <w:p w14:paraId="4E60A79B" w14:textId="77777777" w:rsidR="00FD1D98" w:rsidRDefault="00FD1D98" w:rsidP="000F7381">
      <w:pPr>
        <w:spacing w:line="480" w:lineRule="auto"/>
        <w:rPr>
          <w:color w:val="000000"/>
        </w:rPr>
      </w:pPr>
      <w:r w:rsidRPr="00FD1D98">
        <w:rPr>
          <w:color w:val="000000"/>
        </w:rPr>
        <w:t xml:space="preserve">This recommendation will not only increase equity and remove barriers, but will allow greater evaluation, reduce duplication of efforts and provide metrics.   </w:t>
      </w:r>
    </w:p>
    <w:p w14:paraId="79487E7B" w14:textId="77777777" w:rsidR="007122FD" w:rsidRPr="00FD1D98" w:rsidRDefault="007122FD" w:rsidP="000F7381">
      <w:pPr>
        <w:spacing w:line="480" w:lineRule="auto"/>
        <w:rPr>
          <w:color w:val="000000"/>
        </w:rPr>
      </w:pPr>
    </w:p>
    <w:p w14:paraId="6D0AC849" w14:textId="1B6902EC" w:rsidR="00FD1D98" w:rsidRPr="00FD1D98" w:rsidRDefault="007122FD" w:rsidP="007122FD">
      <w:pPr>
        <w:pStyle w:val="Heading1"/>
      </w:pPr>
      <w:bookmarkStart w:id="118" w:name="_Toc104157582"/>
      <w:r>
        <w:t xml:space="preserve">6.2 </w:t>
      </w:r>
      <w:r w:rsidR="00FD1D98" w:rsidRPr="00FD1D98">
        <w:t>Recommendation 2 Equitable Application Processes</w:t>
      </w:r>
      <w:bookmarkEnd w:id="118"/>
    </w:p>
    <w:p w14:paraId="4F96E65C" w14:textId="7597D860" w:rsidR="00B77F54" w:rsidRDefault="00FD1D98" w:rsidP="000F7381">
      <w:pPr>
        <w:spacing w:line="480" w:lineRule="auto"/>
        <w:rPr>
          <w:color w:val="000000"/>
        </w:rPr>
      </w:pPr>
      <w:r w:rsidRPr="00FD1D98">
        <w:rPr>
          <w:color w:val="000000"/>
        </w:rPr>
        <w:t xml:space="preserve">An application processes is needed </w:t>
      </w:r>
      <w:r w:rsidRPr="007122FD">
        <w:t xml:space="preserve">whereby the </w:t>
      </w:r>
      <w:r w:rsidRPr="00FD1D98">
        <w:rPr>
          <w:color w:val="000000"/>
        </w:rPr>
        <w:t xml:space="preserve">Education and Development Team can monitor those </w:t>
      </w:r>
      <w:r w:rsidRPr="00BD3433">
        <w:rPr>
          <w:color w:val="000000"/>
        </w:rPr>
        <w:t>approved and declined by departments</w:t>
      </w:r>
      <w:r w:rsidR="007122FD" w:rsidRPr="00BD3433">
        <w:rPr>
          <w:color w:val="000000"/>
        </w:rPr>
        <w:t xml:space="preserve">, </w:t>
      </w:r>
      <w:r w:rsidR="00C7610D" w:rsidRPr="00BD3433">
        <w:rPr>
          <w:color w:val="000000"/>
        </w:rPr>
        <w:t xml:space="preserve">providing </w:t>
      </w:r>
      <w:r w:rsidRPr="00BD3433">
        <w:rPr>
          <w:color w:val="000000"/>
        </w:rPr>
        <w:t>transparency, identify trends and reduc</w:t>
      </w:r>
      <w:r w:rsidR="00C7610D" w:rsidRPr="00BD3433">
        <w:rPr>
          <w:color w:val="000000"/>
        </w:rPr>
        <w:t>ing</w:t>
      </w:r>
      <w:r w:rsidRPr="00BD3433">
        <w:rPr>
          <w:color w:val="000000"/>
        </w:rPr>
        <w:t xml:space="preserve"> significant barriers.  This will reco</w:t>
      </w:r>
      <w:r w:rsidR="00BD3433" w:rsidRPr="00BD3433">
        <w:rPr>
          <w:color w:val="000000"/>
        </w:rPr>
        <w:t xml:space="preserve">gnise </w:t>
      </w:r>
      <w:r w:rsidRPr="00BD3433">
        <w:rPr>
          <w:color w:val="000000"/>
        </w:rPr>
        <w:t>trends</w:t>
      </w:r>
      <w:r w:rsidR="00BD3433" w:rsidRPr="00BD3433">
        <w:rPr>
          <w:color w:val="000000"/>
        </w:rPr>
        <w:t xml:space="preserve"> and </w:t>
      </w:r>
      <w:r w:rsidRPr="00BD3433">
        <w:rPr>
          <w:color w:val="000000"/>
        </w:rPr>
        <w:t xml:space="preserve">provide metrics in relation to the reasons applications are declined, </w:t>
      </w:r>
      <w:r w:rsidR="00BD3433">
        <w:rPr>
          <w:color w:val="000000"/>
        </w:rPr>
        <w:t xml:space="preserve">in </w:t>
      </w:r>
      <w:r w:rsidRPr="00BD3433">
        <w:rPr>
          <w:color w:val="000000"/>
        </w:rPr>
        <w:t>what areas and other workforce demographics.</w:t>
      </w:r>
      <w:r w:rsidRPr="00FD1D98">
        <w:rPr>
          <w:color w:val="000000"/>
        </w:rPr>
        <w:t xml:space="preserve">  </w:t>
      </w:r>
    </w:p>
    <w:p w14:paraId="0C677595" w14:textId="77777777" w:rsidR="00B03726" w:rsidRDefault="00B03726" w:rsidP="000F7381">
      <w:pPr>
        <w:spacing w:line="480" w:lineRule="auto"/>
        <w:rPr>
          <w:b/>
          <w:bCs/>
        </w:rPr>
      </w:pPr>
    </w:p>
    <w:p w14:paraId="4B4C265F" w14:textId="3352D94F" w:rsidR="00FD1D98" w:rsidRPr="00B77F54" w:rsidRDefault="00B77F54" w:rsidP="000F7381">
      <w:pPr>
        <w:spacing w:line="480" w:lineRule="auto"/>
        <w:rPr>
          <w:b/>
          <w:bCs/>
        </w:rPr>
      </w:pPr>
      <w:r w:rsidRPr="00B77F54">
        <w:rPr>
          <w:b/>
          <w:bCs/>
        </w:rPr>
        <w:t xml:space="preserve">6.3 </w:t>
      </w:r>
      <w:r w:rsidR="00FD1D98" w:rsidRPr="00B77F54">
        <w:rPr>
          <w:b/>
          <w:bCs/>
        </w:rPr>
        <w:t xml:space="preserve">Recommendation 3 – Promoting Opportunities </w:t>
      </w:r>
    </w:p>
    <w:p w14:paraId="4368E014" w14:textId="4532DF62" w:rsidR="00FD1D98" w:rsidRPr="00FD1D98" w:rsidRDefault="00FD1D98" w:rsidP="000F7381">
      <w:pPr>
        <w:spacing w:line="480" w:lineRule="auto"/>
        <w:rPr>
          <w:color w:val="000000"/>
        </w:rPr>
      </w:pPr>
      <w:r w:rsidRPr="00B77F54">
        <w:t xml:space="preserve">As a lack of information </w:t>
      </w:r>
      <w:r w:rsidRPr="00FD1D98">
        <w:rPr>
          <w:color w:val="000000"/>
        </w:rPr>
        <w:t xml:space="preserve">in relation to training opportunities is seen as one of the three main barriers, </w:t>
      </w:r>
      <w:r w:rsidR="00B77F54">
        <w:rPr>
          <w:color w:val="000000"/>
        </w:rPr>
        <w:t xml:space="preserve">a </w:t>
      </w:r>
      <w:r w:rsidRPr="00FD1D98">
        <w:rPr>
          <w:color w:val="000000"/>
        </w:rPr>
        <w:t xml:space="preserve">new </w:t>
      </w:r>
      <w:r w:rsidR="00B77F54">
        <w:rPr>
          <w:color w:val="000000"/>
        </w:rPr>
        <w:t xml:space="preserve">promotion </w:t>
      </w:r>
      <w:r w:rsidRPr="00FD1D98">
        <w:rPr>
          <w:color w:val="000000"/>
        </w:rPr>
        <w:t xml:space="preserve">strategy is needed including creation of literature and career pathways.  This should also include the development of a communication plan to promote opportunities, recognising limitations of global email as well as development of resources, embedding in wider training and other practices.  Recognising success stories support overcoming negative past experiences, case studies and testimonials should also be used to promote positive experiences. </w:t>
      </w:r>
    </w:p>
    <w:p w14:paraId="601DF349" w14:textId="349C69B5" w:rsidR="009838EC" w:rsidRDefault="00B77F54" w:rsidP="00B77F54">
      <w:pPr>
        <w:pStyle w:val="Heading1"/>
      </w:pPr>
      <w:bookmarkStart w:id="119" w:name="_Toc104157583"/>
      <w:r>
        <w:lastRenderedPageBreak/>
        <w:t>6.</w:t>
      </w:r>
      <w:r w:rsidR="009838EC">
        <w:t>4</w:t>
      </w:r>
      <w:r>
        <w:t xml:space="preserve"> </w:t>
      </w:r>
      <w:r w:rsidR="00FD1D98" w:rsidRPr="00FD1D98">
        <w:t xml:space="preserve">Recommendation 4 – </w:t>
      </w:r>
      <w:r w:rsidR="0016479A">
        <w:t>Develop Digital Capacity</w:t>
      </w:r>
      <w:bookmarkEnd w:id="119"/>
    </w:p>
    <w:p w14:paraId="446E29D3" w14:textId="59709EA7" w:rsidR="001C2C3F" w:rsidRPr="001C2C3F" w:rsidRDefault="003A3B28" w:rsidP="004A765C">
      <w:pPr>
        <w:spacing w:line="480" w:lineRule="auto"/>
        <w:rPr>
          <w:color w:val="000000"/>
        </w:rPr>
      </w:pPr>
      <w:r>
        <w:t>Recognisi</w:t>
      </w:r>
      <w:r w:rsidR="00BA2A43">
        <w:t xml:space="preserve">ng HDdUHB </w:t>
      </w:r>
      <w:r w:rsidR="003E41AF">
        <w:t>workforce covers community, various locations</w:t>
      </w:r>
      <w:r w:rsidR="00363D35">
        <w:t xml:space="preserve"> and </w:t>
      </w:r>
      <w:r w:rsidR="00AC5289">
        <w:t xml:space="preserve">those who do not access </w:t>
      </w:r>
      <w:r w:rsidR="003D7191">
        <w:t>I</w:t>
      </w:r>
      <w:r w:rsidR="00AC5289">
        <w:t xml:space="preserve">T as part of their role, </w:t>
      </w:r>
      <w:r w:rsidR="005A7B37">
        <w:t xml:space="preserve">a Digital Accessibility Access and Training </w:t>
      </w:r>
      <w:r w:rsidR="00FB2BF6">
        <w:t>programme</w:t>
      </w:r>
      <w:r w:rsidR="006652EC">
        <w:t xml:space="preserve">.  This should consider </w:t>
      </w:r>
      <w:r w:rsidR="00CB7F9B">
        <w:t xml:space="preserve">staff </w:t>
      </w:r>
      <w:r w:rsidR="007E2412">
        <w:t>access to l</w:t>
      </w:r>
      <w:r w:rsidR="000954CC">
        <w:t>icences</w:t>
      </w:r>
      <w:r w:rsidR="004A765C">
        <w:t xml:space="preserve">, a </w:t>
      </w:r>
      <w:r w:rsidR="00937643">
        <w:t>full training programme</w:t>
      </w:r>
      <w:r w:rsidR="00AB0179">
        <w:t xml:space="preserve"> including implementation</w:t>
      </w:r>
      <w:r w:rsidR="00881EB5">
        <w:t xml:space="preserve"> and a </w:t>
      </w:r>
      <w:r w:rsidR="000E3769">
        <w:t xml:space="preserve">consider an alternative </w:t>
      </w:r>
      <w:r w:rsidR="00881EB5">
        <w:t xml:space="preserve">Learning Management System </w:t>
      </w:r>
      <w:r w:rsidR="009353CE">
        <w:t xml:space="preserve">widening access. </w:t>
      </w:r>
    </w:p>
    <w:p w14:paraId="7708425E" w14:textId="77777777" w:rsidR="001C2C3F" w:rsidRDefault="001C2C3F" w:rsidP="003A3B28"/>
    <w:p w14:paraId="296949BE" w14:textId="47C5F567" w:rsidR="00FD1D98" w:rsidRDefault="009838EC" w:rsidP="00B77F54">
      <w:pPr>
        <w:pStyle w:val="Heading1"/>
      </w:pPr>
      <w:bookmarkStart w:id="120" w:name="_Toc104157584"/>
      <w:r>
        <w:t xml:space="preserve">6.5 Recommendation - </w:t>
      </w:r>
      <w:r w:rsidR="00FD1D98" w:rsidRPr="00FD1D98">
        <w:t>Quick Wins</w:t>
      </w:r>
      <w:bookmarkEnd w:id="120"/>
    </w:p>
    <w:p w14:paraId="652F3C1D" w14:textId="77777777" w:rsidR="00B77F54" w:rsidRPr="00B77F54" w:rsidRDefault="00B77F54" w:rsidP="00B77F54"/>
    <w:p w14:paraId="0B46FE25" w14:textId="4F7BC760" w:rsidR="00FD1D98" w:rsidRPr="009353CE" w:rsidRDefault="00B53CC1" w:rsidP="000F7381">
      <w:pPr>
        <w:spacing w:line="480" w:lineRule="auto"/>
      </w:pPr>
      <w:r>
        <w:t>I</w:t>
      </w:r>
      <w:r w:rsidR="00FD1D98" w:rsidRPr="00FD1D98">
        <w:t xml:space="preserve">t is important following a research </w:t>
      </w:r>
      <w:r w:rsidR="00FD1D98" w:rsidRPr="00B53CC1">
        <w:t>questionnaire, that employees</w:t>
      </w:r>
      <w:r w:rsidR="00FD1D98" w:rsidRPr="00FD1D98">
        <w:t xml:space="preserve"> are aware of how the findings were used to improve the current situation </w:t>
      </w:r>
      <w:sdt>
        <w:sdtPr>
          <w:id w:val="-299539167"/>
          <w:citation/>
        </w:sdtPr>
        <w:sdtEndPr/>
        <w:sdtContent>
          <w:r w:rsidR="00FD1D98" w:rsidRPr="00FD1D98">
            <w:fldChar w:fldCharType="begin"/>
          </w:r>
          <w:r w:rsidR="00FD1D98" w:rsidRPr="00FD1D98">
            <w:instrText xml:space="preserve"> CITATION Tho13 \l 2057 </w:instrText>
          </w:r>
          <w:r w:rsidR="00FD1D98" w:rsidRPr="00FD1D98">
            <w:fldChar w:fldCharType="separate"/>
          </w:r>
          <w:r w:rsidR="00FD1D98" w:rsidRPr="00FD1D98">
            <w:t>(Thomas, 2017)</w:t>
          </w:r>
          <w:r w:rsidR="00FD1D98" w:rsidRPr="00FD1D98">
            <w:fldChar w:fldCharType="end"/>
          </w:r>
        </w:sdtContent>
      </w:sdt>
      <w:r w:rsidR="00FD1D98" w:rsidRPr="00FD1D98">
        <w:t xml:space="preserve">.  </w:t>
      </w:r>
      <w:r w:rsidR="00427C1C">
        <w:t>T</w:t>
      </w:r>
      <w:r w:rsidR="00427C1C" w:rsidRPr="00FD1D98">
        <w:t>he action plan</w:t>
      </w:r>
      <w:r w:rsidR="00FD1D98" w:rsidRPr="00FD1D98">
        <w:t xml:space="preserve"> </w:t>
      </w:r>
      <w:r w:rsidR="00224907">
        <w:t xml:space="preserve">also </w:t>
      </w:r>
      <w:r w:rsidR="00FD1D98" w:rsidRPr="00FD1D98">
        <w:t>consider</w:t>
      </w:r>
      <w:r>
        <w:t>s</w:t>
      </w:r>
      <w:r w:rsidR="00FD1D98" w:rsidRPr="00FD1D98">
        <w:t xml:space="preserve"> ‘Quick Wins’, allowing celebration of milestones, improving trust and relationships and improving the learning culture. </w:t>
      </w:r>
    </w:p>
    <w:p w14:paraId="53E9CB10" w14:textId="77777777" w:rsidR="00FD1D98" w:rsidRPr="00FD1D98" w:rsidRDefault="00FD1D98" w:rsidP="000F7381">
      <w:pPr>
        <w:spacing w:line="480" w:lineRule="auto"/>
      </w:pPr>
    </w:p>
    <w:p w14:paraId="4B2016A1" w14:textId="77777777" w:rsidR="00FD1D98" w:rsidRPr="00FD1D98" w:rsidRDefault="00FD1D98" w:rsidP="000F7381">
      <w:pPr>
        <w:spacing w:line="480" w:lineRule="auto"/>
        <w:rPr>
          <w:color w:val="000000"/>
        </w:rPr>
      </w:pPr>
      <w:r w:rsidRPr="00FD1D98">
        <w:rPr>
          <w:color w:val="000000"/>
        </w:rPr>
        <w:br w:type="page"/>
      </w:r>
    </w:p>
    <w:p w14:paraId="2910F4F5" w14:textId="51A0514F" w:rsidR="00FD1D98" w:rsidRPr="00FD1D98" w:rsidRDefault="009353CE" w:rsidP="009353CE">
      <w:pPr>
        <w:pStyle w:val="Heading1"/>
        <w:rPr>
          <w:color w:val="000000"/>
        </w:rPr>
      </w:pPr>
      <w:bookmarkStart w:id="121" w:name="_Toc104157585"/>
      <w:bookmarkStart w:id="122" w:name="_Toc100513470"/>
      <w:r>
        <w:lastRenderedPageBreak/>
        <w:t xml:space="preserve">7.0 </w:t>
      </w:r>
      <w:r w:rsidR="00FD1D98" w:rsidRPr="00FD1D98">
        <w:t>Reflective statement</w:t>
      </w:r>
      <w:bookmarkEnd w:id="121"/>
      <w:r w:rsidR="00FD1D98" w:rsidRPr="00FD1D98">
        <w:rPr>
          <w:color w:val="000000"/>
        </w:rPr>
        <w:t xml:space="preserve"> </w:t>
      </w:r>
      <w:bookmarkEnd w:id="122"/>
    </w:p>
    <w:p w14:paraId="0A922603" w14:textId="77777777" w:rsidR="00FD1D98" w:rsidRPr="00FD1D98" w:rsidRDefault="00FD1D98" w:rsidP="000F7381">
      <w:pPr>
        <w:spacing w:line="480" w:lineRule="auto"/>
        <w:rPr>
          <w:sz w:val="8"/>
          <w:szCs w:val="8"/>
        </w:rPr>
      </w:pPr>
    </w:p>
    <w:p w14:paraId="23C8EDC0" w14:textId="77777777" w:rsidR="00FD1D98" w:rsidRPr="00FD1D98" w:rsidRDefault="00FD1D98" w:rsidP="000F7381">
      <w:pPr>
        <w:spacing w:line="480" w:lineRule="auto"/>
        <w:rPr>
          <w:rFonts w:eastAsia="Times New Roman"/>
        </w:rPr>
      </w:pPr>
      <w:r w:rsidRPr="00FD1D98">
        <w:rPr>
          <w:rFonts w:eastAsia="Times New Roman"/>
        </w:rPr>
        <w:t>The completion of this report has provided one of the steepest learning curves throughout my academic career due to having such an interest in the topic, I completely underestimated the impact the research would have on the organisation and the interest it has generated in the wider context of attracting and retaining our workforce.  As the Head of Learning and Development, once I started the research and identified the inequity in training opportunities, I wanted to fix it immediately, impacting my motivation to finish the report, as it was within my gift to start making changes.  The main learning experience was that ‘Rome wasn’t built in a day’ and that to strategically lead L&amp;D, I need to slow down and allow processes to happen in their natural order.  The second learning experience was that once an aim and objective has been set, I need to be firm when additional factors are identified. </w:t>
      </w:r>
    </w:p>
    <w:p w14:paraId="6E559C1D" w14:textId="77777777" w:rsidR="00FD1D98" w:rsidRPr="00FD1D98" w:rsidRDefault="00FD1D98" w:rsidP="000F7381">
      <w:pPr>
        <w:spacing w:line="480" w:lineRule="auto"/>
        <w:rPr>
          <w:rFonts w:eastAsia="Times New Roman"/>
          <w:sz w:val="12"/>
          <w:szCs w:val="12"/>
        </w:rPr>
      </w:pPr>
    </w:p>
    <w:p w14:paraId="3B8DC822" w14:textId="7E5C1AB9" w:rsidR="00FD1D98" w:rsidRDefault="00FD1D98" w:rsidP="000F7381">
      <w:pPr>
        <w:spacing w:line="480" w:lineRule="auto"/>
        <w:rPr>
          <w:rFonts w:eastAsia="Times New Roman"/>
        </w:rPr>
      </w:pPr>
      <w:r w:rsidRPr="00DA63D0">
        <w:rPr>
          <w:rFonts w:eastAsia="Times New Roman"/>
        </w:rPr>
        <w:t>The main strength</w:t>
      </w:r>
      <w:r w:rsidR="00F06FA2">
        <w:rPr>
          <w:rFonts w:eastAsia="Times New Roman"/>
        </w:rPr>
        <w:t xml:space="preserve"> </w:t>
      </w:r>
      <w:r w:rsidRPr="00DA63D0">
        <w:rPr>
          <w:rFonts w:eastAsia="Times New Roman"/>
        </w:rPr>
        <w:t xml:space="preserve">of my report was the </w:t>
      </w:r>
      <w:r w:rsidRPr="00FD1D98">
        <w:rPr>
          <w:rFonts w:eastAsia="Times New Roman"/>
        </w:rPr>
        <w:t xml:space="preserve">research to meet the overall aim to identify if the training offer was accessible and equitable. The weakness </w:t>
      </w:r>
      <w:r w:rsidR="00772A85" w:rsidRPr="00FD1D98">
        <w:rPr>
          <w:rFonts w:eastAsia="Times New Roman"/>
        </w:rPr>
        <w:t>w</w:t>
      </w:r>
      <w:r w:rsidR="00772A85">
        <w:rPr>
          <w:rFonts w:eastAsia="Times New Roman"/>
        </w:rPr>
        <w:t>as</w:t>
      </w:r>
      <w:r w:rsidRPr="00FD1D98">
        <w:rPr>
          <w:rFonts w:eastAsia="Times New Roman"/>
        </w:rPr>
        <w:t xml:space="preserve"> the amount of data captured and the need to revisit this to create a deeper dive into the qualitative data </w:t>
      </w:r>
      <w:r w:rsidR="00F06FA2" w:rsidRPr="00FD1D98">
        <w:rPr>
          <w:rFonts w:eastAsia="Times New Roman"/>
        </w:rPr>
        <w:t>to</w:t>
      </w:r>
      <w:r w:rsidRPr="00FD1D98">
        <w:rPr>
          <w:rFonts w:eastAsia="Times New Roman"/>
        </w:rPr>
        <w:t xml:space="preserve"> meet organisational needs. </w:t>
      </w:r>
    </w:p>
    <w:p w14:paraId="1EF1978E" w14:textId="77777777" w:rsidR="00F06FA2" w:rsidRPr="00FD1D98" w:rsidRDefault="00F06FA2" w:rsidP="000F7381">
      <w:pPr>
        <w:spacing w:line="480" w:lineRule="auto"/>
        <w:rPr>
          <w:rFonts w:eastAsia="Times New Roman"/>
        </w:rPr>
      </w:pPr>
    </w:p>
    <w:p w14:paraId="04EC2BEF" w14:textId="4492AF4D" w:rsidR="0021574C" w:rsidRDefault="00FD1D98" w:rsidP="000F7381">
      <w:pPr>
        <w:spacing w:line="480" w:lineRule="auto"/>
        <w:rPr>
          <w:rFonts w:eastAsia="Times New Roman"/>
        </w:rPr>
      </w:pPr>
      <w:r w:rsidRPr="00003B91">
        <w:rPr>
          <w:rFonts w:eastAsia="Times New Roman"/>
        </w:rPr>
        <w:t xml:space="preserve">Professionally, this research has allowed me to benchmark current training opportunities and has given </w:t>
      </w:r>
      <w:r w:rsidRPr="00FD1D98">
        <w:rPr>
          <w:rFonts w:eastAsia="Times New Roman"/>
        </w:rPr>
        <w:t xml:space="preserve">me a platform to develop the education and development function. In addition, the use of thematic analysis and the creation of infographics will mean I can produce reports </w:t>
      </w:r>
      <w:r w:rsidR="00003B91">
        <w:rPr>
          <w:rFonts w:eastAsia="Times New Roman"/>
        </w:rPr>
        <w:t>of</w:t>
      </w:r>
      <w:r w:rsidRPr="00FD1D98">
        <w:rPr>
          <w:rFonts w:eastAsia="Times New Roman"/>
          <w:color w:val="21FBFB"/>
        </w:rPr>
        <w:t xml:space="preserve"> </w:t>
      </w:r>
      <w:r w:rsidRPr="00FD1D98">
        <w:rPr>
          <w:rFonts w:eastAsia="Times New Roman"/>
        </w:rPr>
        <w:t>a higher standard</w:t>
      </w:r>
      <w:r w:rsidR="0056265C">
        <w:rPr>
          <w:rFonts w:eastAsia="Times New Roman"/>
        </w:rPr>
        <w:t xml:space="preserve">.  I never dreamed I would be able to </w:t>
      </w:r>
      <w:r w:rsidR="001F7C4F">
        <w:rPr>
          <w:rFonts w:eastAsia="Times New Roman"/>
        </w:rPr>
        <w:lastRenderedPageBreak/>
        <w:t xml:space="preserve">be able to produce infographics as I did </w:t>
      </w:r>
      <w:r w:rsidR="00E9513E">
        <w:rPr>
          <w:rFonts w:eastAsia="Times New Roman"/>
        </w:rPr>
        <w:t xml:space="preserve">for this research and this has really </w:t>
      </w:r>
      <w:r w:rsidR="0021574C">
        <w:rPr>
          <w:rFonts w:eastAsia="Times New Roman"/>
        </w:rPr>
        <w:t xml:space="preserve">developed my presentation skills. </w:t>
      </w:r>
    </w:p>
    <w:p w14:paraId="7F31FEFC" w14:textId="02A6DA18" w:rsidR="0021574C" w:rsidRDefault="0021574C" w:rsidP="000F7381">
      <w:pPr>
        <w:spacing w:line="480" w:lineRule="auto"/>
        <w:rPr>
          <w:rFonts w:eastAsia="Times New Roman"/>
        </w:rPr>
      </w:pPr>
    </w:p>
    <w:p w14:paraId="4943813D" w14:textId="2222D939" w:rsidR="00FD1D98" w:rsidRPr="00FD1D98" w:rsidRDefault="001E2052" w:rsidP="000F7381">
      <w:pPr>
        <w:spacing w:line="480" w:lineRule="auto"/>
        <w:rPr>
          <w:rFonts w:eastAsia="Times New Roman"/>
        </w:rPr>
      </w:pPr>
      <w:r w:rsidRPr="00FD1D98">
        <w:rPr>
          <w:rFonts w:eastAsia="Times New Roman"/>
        </w:rPr>
        <w:t>Personally, I</w:t>
      </w:r>
      <w:r w:rsidR="00FD1D98" w:rsidRPr="00FD1D98">
        <w:rPr>
          <w:rFonts w:eastAsia="Times New Roman"/>
        </w:rPr>
        <w:t xml:space="preserve"> have reflected on my time management and how I prioritise work for others over my own deadlines, impacting the pressure I then put on myself to deliver. </w:t>
      </w:r>
    </w:p>
    <w:p w14:paraId="3DC1E68A" w14:textId="3862F860" w:rsidR="00FD1D98" w:rsidRPr="00FD1D98" w:rsidRDefault="00FD1D98" w:rsidP="000F7381">
      <w:pPr>
        <w:spacing w:line="480" w:lineRule="auto"/>
        <w:rPr>
          <w:rFonts w:eastAsia="Times New Roman"/>
        </w:rPr>
      </w:pPr>
      <w:r w:rsidRPr="00FD1D98">
        <w:rPr>
          <w:rFonts w:eastAsia="Times New Roman"/>
        </w:rPr>
        <w:t xml:space="preserve">If I was to do a similar research report again or I was </w:t>
      </w:r>
      <w:r w:rsidR="000F4B75" w:rsidRPr="00FD1D98">
        <w:rPr>
          <w:rFonts w:eastAsia="Times New Roman"/>
        </w:rPr>
        <w:t>giving advice</w:t>
      </w:r>
      <w:r w:rsidRPr="00FD1D98">
        <w:rPr>
          <w:rFonts w:eastAsia="Times New Roman"/>
        </w:rPr>
        <w:t xml:space="preserve"> to forthcoming students, the advice/action I would take would be to make sure you complete a project plan and keep referring back to this, having reminders in your diary to maintain focus and secondly agree the project scope with your </w:t>
      </w:r>
      <w:r w:rsidR="00C877A4" w:rsidRPr="00FD1D98">
        <w:rPr>
          <w:rFonts w:eastAsia="Times New Roman"/>
        </w:rPr>
        <w:t>University and</w:t>
      </w:r>
      <w:r w:rsidRPr="00FD1D98">
        <w:rPr>
          <w:rFonts w:eastAsia="Times New Roman"/>
        </w:rPr>
        <w:t xml:space="preserve"> work Supervisor and no matter what happens, try to stick to the original plan. </w:t>
      </w:r>
    </w:p>
    <w:sdt>
      <w:sdtPr>
        <w:id w:val="-1724519371"/>
        <w:docPartObj>
          <w:docPartGallery w:val="Bibliographies"/>
          <w:docPartUnique/>
        </w:docPartObj>
      </w:sdtPr>
      <w:sdtEndPr/>
      <w:sdtContent>
        <w:p w14:paraId="5A3E0AA1" w14:textId="77777777" w:rsidR="00C877A4" w:rsidRDefault="00C877A4" w:rsidP="000F7381">
          <w:pPr>
            <w:spacing w:line="480" w:lineRule="auto"/>
          </w:pPr>
        </w:p>
        <w:p w14:paraId="163FCBB6" w14:textId="77777777" w:rsidR="00C877A4" w:rsidRDefault="00C877A4">
          <w:pPr>
            <w:spacing w:after="160" w:line="259" w:lineRule="auto"/>
          </w:pPr>
          <w:r>
            <w:br w:type="page"/>
          </w:r>
        </w:p>
        <w:p w14:paraId="52B60CC1" w14:textId="0EBC2C7D" w:rsidR="00FD1D98" w:rsidRPr="00FD1D98" w:rsidRDefault="00C877A4" w:rsidP="00C877A4">
          <w:pPr>
            <w:pStyle w:val="Heading1"/>
          </w:pPr>
          <w:bookmarkStart w:id="123" w:name="_Toc104157586"/>
          <w:r>
            <w:lastRenderedPageBreak/>
            <w:t xml:space="preserve">8.0 </w:t>
          </w:r>
          <w:r w:rsidR="00FD1D98" w:rsidRPr="00FD1D98">
            <w:t>Bibliography</w:t>
          </w:r>
          <w:bookmarkEnd w:id="123"/>
        </w:p>
        <w:p w14:paraId="2D14330A" w14:textId="3DC09B7A" w:rsidR="00FD1D98" w:rsidRPr="00FD1D98" w:rsidRDefault="00FD1D98" w:rsidP="000F7381">
          <w:pPr>
            <w:spacing w:line="480" w:lineRule="auto"/>
            <w:rPr>
              <w:noProof/>
            </w:rPr>
          </w:pPr>
          <w:r w:rsidRPr="00FD1D98">
            <w:rPr>
              <w:noProof/>
            </w:rPr>
            <w:t>ACAS</w:t>
          </w:r>
          <w:r w:rsidR="008C2E39">
            <w:rPr>
              <w:noProof/>
            </w:rPr>
            <w:t xml:space="preserve">. </w:t>
          </w:r>
          <w:r w:rsidR="0006210B">
            <w:rPr>
              <w:noProof/>
            </w:rPr>
            <w:t>(</w:t>
          </w:r>
          <w:r w:rsidRPr="00FD1D98">
            <w:rPr>
              <w:noProof/>
            </w:rPr>
            <w:t>2020</w:t>
          </w:r>
          <w:r w:rsidR="0006210B">
            <w:rPr>
              <w:noProof/>
            </w:rPr>
            <w:t>)</w:t>
          </w:r>
          <w:r w:rsidRPr="00FD1D98">
            <w:rPr>
              <w:noProof/>
            </w:rPr>
            <w:t xml:space="preserve">. </w:t>
          </w:r>
          <w:r w:rsidRPr="00FD1D98">
            <w:rPr>
              <w:i/>
              <w:iCs/>
              <w:noProof/>
            </w:rPr>
            <w:t xml:space="preserve">Getting Paid for Mandatory Training. </w:t>
          </w:r>
          <w:r w:rsidRPr="00FD1D98">
            <w:rPr>
              <w:noProof/>
            </w:rPr>
            <w:br/>
            <w:t xml:space="preserve">Available at: </w:t>
          </w:r>
          <w:r w:rsidRPr="00FD1D98">
            <w:rPr>
              <w:noProof/>
              <w:u w:val="single"/>
            </w:rPr>
            <w:t>https://www.acas.org.uk/getting-paid-for-mandatory-training</w:t>
          </w:r>
          <w:r w:rsidRPr="00FD1D98">
            <w:rPr>
              <w:noProof/>
            </w:rPr>
            <w:br/>
          </w:r>
          <w:r w:rsidR="0006210B">
            <w:rPr>
              <w:noProof/>
            </w:rPr>
            <w:t>(</w:t>
          </w:r>
          <w:r w:rsidRPr="00FD1D98">
            <w:rPr>
              <w:noProof/>
            </w:rPr>
            <w:t>Accessed 18 December 2021</w:t>
          </w:r>
          <w:r w:rsidR="0006210B">
            <w:rPr>
              <w:noProof/>
            </w:rPr>
            <w:t>)</w:t>
          </w:r>
          <w:r w:rsidRPr="00FD1D98">
            <w:rPr>
              <w:noProof/>
            </w:rPr>
            <w:t>.</w:t>
          </w:r>
        </w:p>
        <w:p w14:paraId="7AF6C1D3" w14:textId="500D3E59" w:rsidR="00FD1D98" w:rsidRPr="00FD1D98" w:rsidRDefault="00FD1D98" w:rsidP="000F7381">
          <w:pPr>
            <w:spacing w:line="480" w:lineRule="auto"/>
            <w:rPr>
              <w:noProof/>
            </w:rPr>
          </w:pPr>
          <w:r w:rsidRPr="00FD1D98">
            <w:rPr>
              <w:noProof/>
            </w:rPr>
            <w:t>AEM</w:t>
          </w:r>
          <w:r w:rsidR="00605591">
            <w:rPr>
              <w:noProof/>
            </w:rPr>
            <w:t>. (</w:t>
          </w:r>
          <w:r w:rsidRPr="00FD1D98">
            <w:rPr>
              <w:noProof/>
            </w:rPr>
            <w:t>2018</w:t>
          </w:r>
          <w:r w:rsidR="00605591">
            <w:rPr>
              <w:noProof/>
            </w:rPr>
            <w:t xml:space="preserve">) </w:t>
          </w:r>
          <w:r w:rsidRPr="00FD1D98">
            <w:rPr>
              <w:i/>
              <w:iCs/>
              <w:noProof/>
            </w:rPr>
            <w:t xml:space="preserve">What is Accessibility?. </w:t>
          </w:r>
          <w:r w:rsidRPr="00FD1D98">
            <w:rPr>
              <w:noProof/>
            </w:rPr>
            <w:br/>
            <w:t xml:space="preserve">Available at: </w:t>
          </w:r>
          <w:r w:rsidRPr="00FD1D98">
            <w:rPr>
              <w:noProof/>
              <w:u w:val="single"/>
            </w:rPr>
            <w:t>https://aem.cast.org/get-started/defining-accessibility</w:t>
          </w:r>
        </w:p>
        <w:p w14:paraId="6776A885" w14:textId="0717F2E3" w:rsidR="00FD1D98" w:rsidRPr="00FD1D98" w:rsidRDefault="00FD1D98" w:rsidP="000F7381">
          <w:pPr>
            <w:spacing w:line="480" w:lineRule="auto"/>
            <w:rPr>
              <w:noProof/>
            </w:rPr>
          </w:pPr>
          <w:r w:rsidRPr="00FD1D98">
            <w:rPr>
              <w:noProof/>
            </w:rPr>
            <w:t>Anderson, V.</w:t>
          </w:r>
          <w:r w:rsidR="00605591">
            <w:rPr>
              <w:noProof/>
            </w:rPr>
            <w:t xml:space="preserve"> (</w:t>
          </w:r>
          <w:r w:rsidRPr="00FD1D98">
            <w:rPr>
              <w:noProof/>
            </w:rPr>
            <w:t>2009</w:t>
          </w:r>
          <w:r w:rsidR="00605591">
            <w:rPr>
              <w:noProof/>
            </w:rPr>
            <w:t>)</w:t>
          </w:r>
          <w:r w:rsidRPr="00FD1D98">
            <w:rPr>
              <w:noProof/>
            </w:rPr>
            <w:t xml:space="preserve"> </w:t>
          </w:r>
          <w:r w:rsidRPr="00FD1D98">
            <w:rPr>
              <w:i/>
              <w:iCs/>
              <w:noProof/>
            </w:rPr>
            <w:t>Research Methods in H</w:t>
          </w:r>
          <w:r w:rsidR="00605591">
            <w:rPr>
              <w:i/>
              <w:iCs/>
              <w:noProof/>
            </w:rPr>
            <w:t>u</w:t>
          </w:r>
          <w:r w:rsidRPr="00FD1D98">
            <w:rPr>
              <w:i/>
              <w:iCs/>
              <w:noProof/>
            </w:rPr>
            <w:t xml:space="preserve">man Resource Management. </w:t>
          </w:r>
          <w:r w:rsidRPr="00FD1D98">
            <w:rPr>
              <w:noProof/>
            </w:rPr>
            <w:t>London: Chartered Institute of Personnel and Development.</w:t>
          </w:r>
        </w:p>
        <w:p w14:paraId="4E2BF3AC" w14:textId="2D9B31A1" w:rsidR="00FD1D98" w:rsidRPr="00FD1D98" w:rsidRDefault="00FD1D98" w:rsidP="000F7381">
          <w:pPr>
            <w:spacing w:line="480" w:lineRule="auto"/>
            <w:rPr>
              <w:noProof/>
            </w:rPr>
          </w:pPr>
          <w:r w:rsidRPr="00FD1D98">
            <w:rPr>
              <w:noProof/>
            </w:rPr>
            <w:t>Anderson, V</w:t>
          </w:r>
          <w:r w:rsidR="00605591">
            <w:rPr>
              <w:noProof/>
            </w:rPr>
            <w:t xml:space="preserve"> (</w:t>
          </w:r>
          <w:r w:rsidRPr="00FD1D98">
            <w:rPr>
              <w:noProof/>
            </w:rPr>
            <w:t>2013</w:t>
          </w:r>
          <w:r w:rsidR="00605591">
            <w:rPr>
              <w:noProof/>
            </w:rPr>
            <w:t>)</w:t>
          </w:r>
          <w:r w:rsidRPr="00FD1D98">
            <w:rPr>
              <w:noProof/>
            </w:rPr>
            <w:t xml:space="preserve"> </w:t>
          </w:r>
          <w:r w:rsidRPr="00FD1D98">
            <w:rPr>
              <w:i/>
              <w:iCs/>
              <w:noProof/>
            </w:rPr>
            <w:t xml:space="preserve">Research Methods in Human Resource Management Investigating a Business Issue. </w:t>
          </w:r>
          <w:r w:rsidRPr="00FD1D98">
            <w:rPr>
              <w:noProof/>
            </w:rPr>
            <w:t>London: CIPD.</w:t>
          </w:r>
        </w:p>
        <w:p w14:paraId="072FE2E8" w14:textId="4E3181FC" w:rsidR="00FD1D98" w:rsidRPr="00FD1D98" w:rsidRDefault="00605591" w:rsidP="000F7381">
          <w:pPr>
            <w:spacing w:line="480" w:lineRule="auto"/>
            <w:rPr>
              <w:noProof/>
            </w:rPr>
          </w:pPr>
          <w:r>
            <w:rPr>
              <w:noProof/>
            </w:rPr>
            <w:t>Union Learn. (2018)</w:t>
          </w:r>
          <w:r w:rsidR="00FD1D98" w:rsidRPr="00FD1D98">
            <w:rPr>
              <w:noProof/>
            </w:rPr>
            <w:t xml:space="preserve"> </w:t>
          </w:r>
          <w:r w:rsidR="00FD1D98" w:rsidRPr="00FD1D98">
            <w:rPr>
              <w:i/>
              <w:iCs/>
              <w:noProof/>
            </w:rPr>
            <w:t>Common barriers to learning.</w:t>
          </w:r>
          <w:r w:rsidR="00FD1D98" w:rsidRPr="00FD1D98">
            <w:rPr>
              <w:noProof/>
            </w:rPr>
            <w:br/>
            <w:t xml:space="preserve">Available at: </w:t>
          </w:r>
          <w:r w:rsidR="00FD1D98" w:rsidRPr="00FD1D98">
            <w:rPr>
              <w:noProof/>
              <w:u w:val="single"/>
            </w:rPr>
            <w:t>https://www.unionlearn.org.uk/common-barriers-learning</w:t>
          </w:r>
        </w:p>
        <w:p w14:paraId="53209474" w14:textId="1CB66280" w:rsidR="00FD1D98" w:rsidRPr="00FD1D98" w:rsidRDefault="00FD1D98" w:rsidP="000F7381">
          <w:pPr>
            <w:spacing w:line="480" w:lineRule="auto"/>
            <w:rPr>
              <w:noProof/>
            </w:rPr>
          </w:pPr>
          <w:r w:rsidRPr="00FD1D98">
            <w:rPr>
              <w:noProof/>
            </w:rPr>
            <w:t>Atkins, J.</w:t>
          </w:r>
          <w:r w:rsidR="00605591">
            <w:rPr>
              <w:noProof/>
            </w:rPr>
            <w:t xml:space="preserve"> (</w:t>
          </w:r>
          <w:r w:rsidRPr="00FD1D98">
            <w:rPr>
              <w:noProof/>
            </w:rPr>
            <w:t>2019</w:t>
          </w:r>
          <w:r w:rsidR="00605591">
            <w:rPr>
              <w:noProof/>
            </w:rPr>
            <w:t xml:space="preserve">) </w:t>
          </w:r>
          <w:r w:rsidRPr="00FD1D98">
            <w:rPr>
              <w:i/>
              <w:iCs/>
              <w:noProof/>
            </w:rPr>
            <w:t xml:space="preserve">What are the current barriers to training and learning provision in the UK?. </w:t>
          </w:r>
          <w:r w:rsidRPr="00FD1D98">
            <w:rPr>
              <w:noProof/>
            </w:rPr>
            <w:br/>
            <w:t xml:space="preserve">Available at: </w:t>
          </w:r>
          <w:r w:rsidRPr="00FD1D98">
            <w:rPr>
              <w:noProof/>
              <w:u w:val="single"/>
            </w:rPr>
            <w:t>https://www.bcs.org/articles-opinion-and-research/what-are-the-current-barriers-to-training-and-learning-provision-in-the-uk/</w:t>
          </w:r>
          <w:r w:rsidRPr="00FD1D98">
            <w:rPr>
              <w:noProof/>
            </w:rPr>
            <w:br/>
          </w:r>
          <w:r w:rsidR="00605591">
            <w:rPr>
              <w:noProof/>
            </w:rPr>
            <w:t>(</w:t>
          </w:r>
          <w:r w:rsidRPr="00FD1D98">
            <w:rPr>
              <w:noProof/>
            </w:rPr>
            <w:t>Accessed 20 January 2022</w:t>
          </w:r>
          <w:r w:rsidR="00605591">
            <w:rPr>
              <w:noProof/>
            </w:rPr>
            <w:t>)</w:t>
          </w:r>
          <w:r w:rsidRPr="00FD1D98">
            <w:rPr>
              <w:noProof/>
            </w:rPr>
            <w:t>.</w:t>
          </w:r>
        </w:p>
        <w:p w14:paraId="23EC0C7F" w14:textId="55C5542C" w:rsidR="00FD1D98" w:rsidRPr="00FD1D98" w:rsidRDefault="00FD1D98" w:rsidP="000F7381">
          <w:pPr>
            <w:spacing w:line="480" w:lineRule="auto"/>
            <w:rPr>
              <w:noProof/>
            </w:rPr>
          </w:pPr>
          <w:r w:rsidRPr="00FD1D98">
            <w:rPr>
              <w:noProof/>
            </w:rPr>
            <w:t>Barnes, S.</w:t>
          </w:r>
          <w:r w:rsidR="00605591">
            <w:rPr>
              <w:noProof/>
            </w:rPr>
            <w:t xml:space="preserve"> (</w:t>
          </w:r>
          <w:r w:rsidRPr="00FD1D98">
            <w:rPr>
              <w:noProof/>
            </w:rPr>
            <w:t>2022</w:t>
          </w:r>
          <w:r w:rsidR="00605591">
            <w:rPr>
              <w:noProof/>
            </w:rPr>
            <w:t>)</w:t>
          </w:r>
          <w:r w:rsidRPr="00FD1D98">
            <w:rPr>
              <w:noProof/>
            </w:rPr>
            <w:t xml:space="preserve"> </w:t>
          </w:r>
          <w:r w:rsidRPr="00FD1D98">
            <w:rPr>
              <w:i/>
              <w:iCs/>
              <w:noProof/>
            </w:rPr>
            <w:t xml:space="preserve">Staff in Post , </w:t>
          </w:r>
          <w:r w:rsidRPr="00FD1D98">
            <w:rPr>
              <w:noProof/>
            </w:rPr>
            <w:t>s.l.: ESR.</w:t>
          </w:r>
        </w:p>
        <w:p w14:paraId="31A81C42" w14:textId="77B62BA2" w:rsidR="00FD1D98" w:rsidRPr="00FD1D98" w:rsidRDefault="00FD1D98" w:rsidP="000F7381">
          <w:pPr>
            <w:spacing w:line="480" w:lineRule="auto"/>
            <w:rPr>
              <w:noProof/>
            </w:rPr>
          </w:pPr>
          <w:r w:rsidRPr="00FD1D98">
            <w:rPr>
              <w:noProof/>
            </w:rPr>
            <w:t>Beevers, K., Rea, A. &amp; Hayden, D.</w:t>
          </w:r>
          <w:r w:rsidR="00605591">
            <w:rPr>
              <w:noProof/>
            </w:rPr>
            <w:t xml:space="preserve"> (</w:t>
          </w:r>
          <w:r w:rsidRPr="00FD1D98">
            <w:rPr>
              <w:noProof/>
            </w:rPr>
            <w:t>2020</w:t>
          </w:r>
          <w:r w:rsidR="00605591">
            <w:rPr>
              <w:noProof/>
            </w:rPr>
            <w:t>)</w:t>
          </w:r>
          <w:r w:rsidRPr="00FD1D98">
            <w:rPr>
              <w:noProof/>
            </w:rPr>
            <w:t xml:space="preserve">. </w:t>
          </w:r>
          <w:r w:rsidRPr="00FD1D98">
            <w:rPr>
              <w:i/>
              <w:iCs/>
              <w:noProof/>
            </w:rPr>
            <w:t xml:space="preserve">Learning and Development Practice in the Workplace. </w:t>
          </w:r>
          <w:r w:rsidRPr="00FD1D98">
            <w:rPr>
              <w:noProof/>
            </w:rPr>
            <w:t>London: Kogan Page.</w:t>
          </w:r>
        </w:p>
        <w:p w14:paraId="1950EBB1" w14:textId="19F24B79" w:rsidR="00FD1D98" w:rsidRPr="00FD1D98" w:rsidRDefault="00FD1D98" w:rsidP="000F7381">
          <w:pPr>
            <w:spacing w:line="480" w:lineRule="auto"/>
            <w:rPr>
              <w:noProof/>
            </w:rPr>
          </w:pPr>
          <w:r w:rsidRPr="00FD1D98">
            <w:rPr>
              <w:noProof/>
            </w:rPr>
            <w:t>Bell, J. &amp; Waters, S.</w:t>
          </w:r>
          <w:r w:rsidR="00605591">
            <w:rPr>
              <w:noProof/>
            </w:rPr>
            <w:t xml:space="preserve"> (</w:t>
          </w:r>
          <w:r w:rsidRPr="00FD1D98">
            <w:rPr>
              <w:noProof/>
            </w:rPr>
            <w:t>2018</w:t>
          </w:r>
          <w:r w:rsidR="00605591">
            <w:rPr>
              <w:noProof/>
            </w:rPr>
            <w:t>)</w:t>
          </w:r>
          <w:r w:rsidRPr="00FD1D98">
            <w:rPr>
              <w:noProof/>
            </w:rPr>
            <w:t xml:space="preserve">. </w:t>
          </w:r>
          <w:r w:rsidRPr="00FD1D98">
            <w:rPr>
              <w:i/>
              <w:iCs/>
              <w:noProof/>
            </w:rPr>
            <w:t>Doing your research project.</w:t>
          </w:r>
          <w:r w:rsidR="00605591">
            <w:rPr>
              <w:i/>
              <w:iCs/>
              <w:noProof/>
            </w:rPr>
            <w:t xml:space="preserve"> </w:t>
          </w:r>
          <w:r w:rsidRPr="00FD1D98">
            <w:rPr>
              <w:noProof/>
            </w:rPr>
            <w:t>UK Higher Education OUP Humanities &amp; Social Sciences.</w:t>
          </w:r>
        </w:p>
        <w:p w14:paraId="506EA55D" w14:textId="47185D7B" w:rsidR="00FD1D98" w:rsidRPr="00FD1D98" w:rsidRDefault="00FD1D98" w:rsidP="000F7381">
          <w:pPr>
            <w:spacing w:line="480" w:lineRule="auto"/>
            <w:rPr>
              <w:noProof/>
            </w:rPr>
          </w:pPr>
          <w:r w:rsidRPr="00FD1D98">
            <w:rPr>
              <w:noProof/>
            </w:rPr>
            <w:lastRenderedPageBreak/>
            <w:t>Bell, J. &amp; Waters, S.</w:t>
          </w:r>
          <w:r w:rsidR="00605591">
            <w:rPr>
              <w:noProof/>
            </w:rPr>
            <w:t xml:space="preserve"> (</w:t>
          </w:r>
          <w:r w:rsidRPr="00FD1D98">
            <w:rPr>
              <w:noProof/>
            </w:rPr>
            <w:t>2018</w:t>
          </w:r>
          <w:r w:rsidR="00605591">
            <w:rPr>
              <w:noProof/>
            </w:rPr>
            <w:t>)</w:t>
          </w:r>
          <w:r w:rsidRPr="00FD1D98">
            <w:rPr>
              <w:noProof/>
            </w:rPr>
            <w:t xml:space="preserve">. </w:t>
          </w:r>
          <w:r w:rsidRPr="00FD1D98">
            <w:rPr>
              <w:i/>
              <w:iCs/>
              <w:noProof/>
            </w:rPr>
            <w:t xml:space="preserve">Doing Your Research Project: A Guide for First-time Researchers. </w:t>
          </w:r>
          <w:r w:rsidRPr="00FD1D98">
            <w:rPr>
              <w:noProof/>
            </w:rPr>
            <w:t>7 ed. London: Open University Press.</w:t>
          </w:r>
        </w:p>
        <w:p w14:paraId="3FCAC63D" w14:textId="43E93951" w:rsidR="00FD1D98" w:rsidRPr="00FD1D98" w:rsidRDefault="00FD1D98" w:rsidP="000F7381">
          <w:pPr>
            <w:spacing w:line="480" w:lineRule="auto"/>
            <w:rPr>
              <w:noProof/>
            </w:rPr>
          </w:pPr>
          <w:r w:rsidRPr="00FD1D98">
            <w:rPr>
              <w:noProof/>
            </w:rPr>
            <w:t xml:space="preserve">Bloch, A., Phellas, C. </w:t>
          </w:r>
          <w:r w:rsidR="00605591">
            <w:rPr>
              <w:noProof/>
            </w:rPr>
            <w:t xml:space="preserve">and </w:t>
          </w:r>
          <w:r w:rsidRPr="00FD1D98">
            <w:rPr>
              <w:noProof/>
            </w:rPr>
            <w:t>Seale, C.</w:t>
          </w:r>
          <w:r w:rsidR="00605591">
            <w:rPr>
              <w:noProof/>
            </w:rPr>
            <w:t xml:space="preserve"> (</w:t>
          </w:r>
          <w:r w:rsidRPr="00FD1D98">
            <w:rPr>
              <w:noProof/>
            </w:rPr>
            <w:t>2011</w:t>
          </w:r>
          <w:r w:rsidR="00605591">
            <w:rPr>
              <w:noProof/>
            </w:rPr>
            <w:t>)</w:t>
          </w:r>
          <w:r w:rsidRPr="00FD1D98">
            <w:rPr>
              <w:noProof/>
            </w:rPr>
            <w:t xml:space="preserve">. Structured methods: Interviews, questionnaires and observation. In: </w:t>
          </w:r>
          <w:r w:rsidRPr="00FD1D98">
            <w:rPr>
              <w:i/>
              <w:iCs/>
              <w:noProof/>
            </w:rPr>
            <w:t xml:space="preserve">Researching Society and Culture.. </w:t>
          </w:r>
          <w:r w:rsidRPr="00FD1D98">
            <w:rPr>
              <w:noProof/>
            </w:rPr>
            <w:t>3 ed. London: Sage Publications Ltd.</w:t>
          </w:r>
        </w:p>
        <w:p w14:paraId="6123E9C0" w14:textId="6B99095F" w:rsidR="00FD1D98" w:rsidRPr="00FD1D98" w:rsidRDefault="00FD1D98" w:rsidP="000F7381">
          <w:pPr>
            <w:spacing w:line="480" w:lineRule="auto"/>
            <w:rPr>
              <w:noProof/>
            </w:rPr>
          </w:pPr>
          <w:r w:rsidRPr="00FD1D98">
            <w:rPr>
              <w:noProof/>
            </w:rPr>
            <w:t xml:space="preserve">Booth, W., Colomb, G. </w:t>
          </w:r>
          <w:r w:rsidR="00605591">
            <w:rPr>
              <w:noProof/>
            </w:rPr>
            <w:t>and</w:t>
          </w:r>
          <w:r w:rsidRPr="00FD1D98">
            <w:rPr>
              <w:noProof/>
            </w:rPr>
            <w:t xml:space="preserve"> Williams, J.</w:t>
          </w:r>
          <w:r w:rsidR="00605591">
            <w:rPr>
              <w:noProof/>
            </w:rPr>
            <w:t xml:space="preserve"> (</w:t>
          </w:r>
          <w:r w:rsidRPr="00FD1D98">
            <w:rPr>
              <w:noProof/>
            </w:rPr>
            <w:t>2003</w:t>
          </w:r>
          <w:r w:rsidR="00605591">
            <w:rPr>
              <w:noProof/>
            </w:rPr>
            <w:t>)</w:t>
          </w:r>
          <w:r w:rsidRPr="00FD1D98">
            <w:rPr>
              <w:noProof/>
            </w:rPr>
            <w:t xml:space="preserve"> </w:t>
          </w:r>
          <w:r w:rsidRPr="00FD1D98">
            <w:rPr>
              <w:i/>
              <w:iCs/>
              <w:noProof/>
            </w:rPr>
            <w:t xml:space="preserve">The Craft of Research. </w:t>
          </w:r>
          <w:r w:rsidRPr="00FD1D98">
            <w:rPr>
              <w:noProof/>
            </w:rPr>
            <w:t>2 ed. Chicago: University of Chicago Press.</w:t>
          </w:r>
        </w:p>
        <w:p w14:paraId="39CB518D" w14:textId="2D9C98A7" w:rsidR="00FD1D98" w:rsidRPr="00FD1D98" w:rsidRDefault="00FD1D98" w:rsidP="000F7381">
          <w:pPr>
            <w:spacing w:line="480" w:lineRule="auto"/>
            <w:rPr>
              <w:noProof/>
            </w:rPr>
          </w:pPr>
          <w:r w:rsidRPr="00FD1D98">
            <w:rPr>
              <w:noProof/>
            </w:rPr>
            <w:t xml:space="preserve">Braun, V. </w:t>
          </w:r>
          <w:r w:rsidR="00605591">
            <w:rPr>
              <w:noProof/>
            </w:rPr>
            <w:t xml:space="preserve">and </w:t>
          </w:r>
          <w:r w:rsidRPr="00FD1D98">
            <w:rPr>
              <w:noProof/>
            </w:rPr>
            <w:t xml:space="preserve">Clarke, V. </w:t>
          </w:r>
          <w:r w:rsidR="00605591">
            <w:rPr>
              <w:noProof/>
            </w:rPr>
            <w:t>(</w:t>
          </w:r>
          <w:r w:rsidRPr="00FD1D98">
            <w:rPr>
              <w:noProof/>
            </w:rPr>
            <w:t>2022</w:t>
          </w:r>
          <w:r w:rsidR="00605591">
            <w:rPr>
              <w:noProof/>
            </w:rPr>
            <w:t>)</w:t>
          </w:r>
          <w:r w:rsidRPr="00FD1D98">
            <w:rPr>
              <w:noProof/>
            </w:rPr>
            <w:t xml:space="preserve"> </w:t>
          </w:r>
          <w:r w:rsidRPr="00FD1D98">
            <w:rPr>
              <w:i/>
              <w:iCs/>
              <w:noProof/>
            </w:rPr>
            <w:t xml:space="preserve">Thematic Analysis: A Practical Guide. </w:t>
          </w:r>
          <w:r w:rsidRPr="00FD1D98">
            <w:rPr>
              <w:noProof/>
            </w:rPr>
            <w:t>London: Sage.</w:t>
          </w:r>
        </w:p>
        <w:p w14:paraId="48047027" w14:textId="3C3EFD2E" w:rsidR="00FD1D98" w:rsidRPr="00FD1D98" w:rsidRDefault="00FD1D98" w:rsidP="000F7381">
          <w:pPr>
            <w:spacing w:line="480" w:lineRule="auto"/>
            <w:rPr>
              <w:noProof/>
            </w:rPr>
          </w:pPr>
          <w:r w:rsidRPr="00FD1D98">
            <w:rPr>
              <w:noProof/>
            </w:rPr>
            <w:t xml:space="preserve">Bryman, A. </w:t>
          </w:r>
          <w:r w:rsidR="00605591">
            <w:rPr>
              <w:noProof/>
            </w:rPr>
            <w:t>(</w:t>
          </w:r>
          <w:r w:rsidRPr="00FD1D98">
            <w:rPr>
              <w:noProof/>
            </w:rPr>
            <w:t>2016</w:t>
          </w:r>
          <w:r w:rsidR="00605591">
            <w:rPr>
              <w:noProof/>
            </w:rPr>
            <w:t>)</w:t>
          </w:r>
          <w:r w:rsidRPr="00FD1D98">
            <w:rPr>
              <w:noProof/>
            </w:rPr>
            <w:t xml:space="preserve">. </w:t>
          </w:r>
          <w:r w:rsidRPr="00FD1D98">
            <w:rPr>
              <w:i/>
              <w:iCs/>
              <w:noProof/>
            </w:rPr>
            <w:t xml:space="preserve">Social Research Methods. </w:t>
          </w:r>
          <w:r w:rsidRPr="00FD1D98">
            <w:rPr>
              <w:noProof/>
            </w:rPr>
            <w:t>5 ed. Oxford: Oxford Press.</w:t>
          </w:r>
        </w:p>
        <w:p w14:paraId="6D4F7184" w14:textId="138891E4" w:rsidR="00FD1D98" w:rsidRPr="00FD1D98" w:rsidRDefault="00FD1D98" w:rsidP="000F7381">
          <w:pPr>
            <w:spacing w:line="480" w:lineRule="auto"/>
            <w:rPr>
              <w:noProof/>
            </w:rPr>
          </w:pPr>
          <w:r w:rsidRPr="00FD1D98">
            <w:rPr>
              <w:noProof/>
            </w:rPr>
            <w:t>Business Matters</w:t>
          </w:r>
          <w:r w:rsidR="00605591">
            <w:rPr>
              <w:noProof/>
            </w:rPr>
            <w:t>. (</w:t>
          </w:r>
          <w:r w:rsidRPr="00FD1D98">
            <w:rPr>
              <w:noProof/>
            </w:rPr>
            <w:t>2021</w:t>
          </w:r>
          <w:r w:rsidR="00605591">
            <w:rPr>
              <w:noProof/>
            </w:rPr>
            <w:t>)</w:t>
          </w:r>
          <w:r w:rsidRPr="00FD1D98">
            <w:rPr>
              <w:noProof/>
            </w:rPr>
            <w:t xml:space="preserve">. </w:t>
          </w:r>
          <w:r w:rsidRPr="00FD1D98">
            <w:rPr>
              <w:i/>
              <w:iCs/>
              <w:noProof/>
            </w:rPr>
            <w:t>7 Benefits of upskilling your employees.</w:t>
          </w:r>
          <w:r w:rsidRPr="00FD1D98">
            <w:rPr>
              <w:noProof/>
            </w:rPr>
            <w:t xml:space="preserve"> </w:t>
          </w:r>
          <w:r w:rsidRPr="00FD1D98">
            <w:rPr>
              <w:noProof/>
            </w:rPr>
            <w:br/>
            <w:t xml:space="preserve">Available at: </w:t>
          </w:r>
          <w:r w:rsidRPr="00FD1D98">
            <w:rPr>
              <w:noProof/>
              <w:u w:val="single"/>
            </w:rPr>
            <w:t>https://bmmagazine.co.uk/business/7-benefits-of-upskilling-your-employees/</w:t>
          </w:r>
          <w:r w:rsidRPr="00FD1D98">
            <w:rPr>
              <w:noProof/>
            </w:rPr>
            <w:br/>
          </w:r>
          <w:r w:rsidR="00605591">
            <w:rPr>
              <w:noProof/>
            </w:rPr>
            <w:t>(</w:t>
          </w:r>
          <w:r w:rsidRPr="00FD1D98">
            <w:rPr>
              <w:noProof/>
            </w:rPr>
            <w:t>Accessed 14 January 2022</w:t>
          </w:r>
          <w:r w:rsidR="00605591">
            <w:rPr>
              <w:noProof/>
            </w:rPr>
            <w:t>)</w:t>
          </w:r>
          <w:r w:rsidRPr="00FD1D98">
            <w:rPr>
              <w:noProof/>
            </w:rPr>
            <w:t>.</w:t>
          </w:r>
        </w:p>
        <w:p w14:paraId="1BC2BDA1" w14:textId="4360FF04" w:rsidR="00FD1D98" w:rsidRPr="00FD1D98" w:rsidRDefault="00FD1D98" w:rsidP="000F7381">
          <w:pPr>
            <w:spacing w:line="480" w:lineRule="auto"/>
            <w:rPr>
              <w:noProof/>
            </w:rPr>
          </w:pPr>
          <w:r w:rsidRPr="00FD1D98">
            <w:rPr>
              <w:noProof/>
            </w:rPr>
            <w:t xml:space="preserve">Chapman, S. </w:t>
          </w:r>
          <w:r w:rsidR="00605591">
            <w:rPr>
              <w:noProof/>
            </w:rPr>
            <w:t xml:space="preserve">and </w:t>
          </w:r>
          <w:r w:rsidRPr="00FD1D98">
            <w:rPr>
              <w:noProof/>
            </w:rPr>
            <w:t>McNeil, P.</w:t>
          </w:r>
          <w:r w:rsidR="00605591">
            <w:rPr>
              <w:noProof/>
            </w:rPr>
            <w:t xml:space="preserve"> (</w:t>
          </w:r>
          <w:r w:rsidRPr="00FD1D98">
            <w:rPr>
              <w:noProof/>
            </w:rPr>
            <w:t>2005</w:t>
          </w:r>
          <w:r w:rsidR="00605591">
            <w:rPr>
              <w:noProof/>
            </w:rPr>
            <w:t>)</w:t>
          </w:r>
          <w:r w:rsidRPr="00FD1D98">
            <w:rPr>
              <w:noProof/>
            </w:rPr>
            <w:t xml:space="preserve"> </w:t>
          </w:r>
          <w:r w:rsidRPr="00FD1D98">
            <w:rPr>
              <w:i/>
              <w:iCs/>
              <w:noProof/>
            </w:rPr>
            <w:t xml:space="preserve">Research Methods. </w:t>
          </w:r>
          <w:r w:rsidRPr="00FD1D98">
            <w:rPr>
              <w:noProof/>
            </w:rPr>
            <w:t>3 ed. London: Routledge.</w:t>
          </w:r>
        </w:p>
        <w:p w14:paraId="18F199E4" w14:textId="3CD780BD" w:rsidR="00FD1D98" w:rsidRPr="00FD1D98" w:rsidRDefault="00FD1D98" w:rsidP="000F7381">
          <w:pPr>
            <w:spacing w:line="480" w:lineRule="auto"/>
            <w:rPr>
              <w:noProof/>
            </w:rPr>
          </w:pPr>
          <w:r w:rsidRPr="00FD1D98">
            <w:rPr>
              <w:noProof/>
            </w:rPr>
            <w:t>CIPD</w:t>
          </w:r>
          <w:r w:rsidR="00605591">
            <w:rPr>
              <w:noProof/>
            </w:rPr>
            <w:t>. (</w:t>
          </w:r>
          <w:r w:rsidRPr="00FD1D98">
            <w:rPr>
              <w:noProof/>
            </w:rPr>
            <w:t>2020</w:t>
          </w:r>
          <w:r w:rsidR="00605591">
            <w:rPr>
              <w:noProof/>
            </w:rPr>
            <w:t xml:space="preserve">) </w:t>
          </w:r>
          <w:r w:rsidRPr="00FD1D98">
            <w:rPr>
              <w:i/>
              <w:iCs/>
              <w:noProof/>
            </w:rPr>
            <w:t xml:space="preserve">Resourcing and Talent Planning Survey 2020. </w:t>
          </w:r>
          <w:r w:rsidRPr="00FD1D98">
            <w:rPr>
              <w:noProof/>
            </w:rPr>
            <w:br/>
            <w:t xml:space="preserve">Available at: </w:t>
          </w:r>
          <w:r w:rsidRPr="00FD1D98">
            <w:rPr>
              <w:noProof/>
              <w:u w:val="single"/>
            </w:rPr>
            <w:t>https://www.cipd.co.uk/Images/resourcing-and-talent-planning-2020_tcm18-85530.pdf</w:t>
          </w:r>
          <w:r w:rsidRPr="00FD1D98">
            <w:rPr>
              <w:noProof/>
            </w:rPr>
            <w:br/>
          </w:r>
          <w:r w:rsidR="00605591">
            <w:rPr>
              <w:noProof/>
            </w:rPr>
            <w:t>(</w:t>
          </w:r>
          <w:r w:rsidRPr="00FD1D98">
            <w:rPr>
              <w:noProof/>
            </w:rPr>
            <w:t>Accessed 20 December 2021</w:t>
          </w:r>
          <w:r w:rsidR="00605591">
            <w:rPr>
              <w:noProof/>
            </w:rPr>
            <w:t>)</w:t>
          </w:r>
          <w:r w:rsidRPr="00FD1D98">
            <w:rPr>
              <w:noProof/>
            </w:rPr>
            <w:t>.</w:t>
          </w:r>
        </w:p>
        <w:p w14:paraId="07A96F7C" w14:textId="18CE80B2" w:rsidR="00FD1D98" w:rsidRPr="00FD1D98" w:rsidRDefault="00FD1D98" w:rsidP="000F7381">
          <w:pPr>
            <w:spacing w:line="480" w:lineRule="auto"/>
            <w:rPr>
              <w:noProof/>
            </w:rPr>
          </w:pPr>
          <w:r w:rsidRPr="00FD1D98">
            <w:rPr>
              <w:noProof/>
            </w:rPr>
            <w:t>CIPD</w:t>
          </w:r>
          <w:r w:rsidR="00605591">
            <w:rPr>
              <w:noProof/>
            </w:rPr>
            <w:t>. (</w:t>
          </w:r>
          <w:r w:rsidRPr="00FD1D98">
            <w:rPr>
              <w:noProof/>
            </w:rPr>
            <w:t>2021h</w:t>
          </w:r>
          <w:r w:rsidR="00605591">
            <w:rPr>
              <w:noProof/>
            </w:rPr>
            <w:t>)</w:t>
          </w:r>
          <w:r w:rsidRPr="00FD1D98">
            <w:rPr>
              <w:noProof/>
            </w:rPr>
            <w:t xml:space="preserve"> </w:t>
          </w:r>
          <w:r w:rsidRPr="00FD1D98">
            <w:rPr>
              <w:i/>
              <w:iCs/>
              <w:noProof/>
            </w:rPr>
            <w:t xml:space="preserve">Learning and Skills at Work Survey 2021. </w:t>
          </w:r>
          <w:r w:rsidRPr="00FD1D98">
            <w:rPr>
              <w:noProof/>
            </w:rPr>
            <w:br/>
            <w:t xml:space="preserve">Available at: </w:t>
          </w:r>
          <w:r w:rsidRPr="00FD1D98">
            <w:rPr>
              <w:noProof/>
              <w:u w:val="single"/>
            </w:rPr>
            <w:t>https://www.cipd.co.uk/Images/learning-skills-work-report-2021-1_tcm18-95433.pdf</w:t>
          </w:r>
          <w:r w:rsidRPr="00FD1D98">
            <w:rPr>
              <w:noProof/>
            </w:rPr>
            <w:br/>
          </w:r>
          <w:r w:rsidR="00605591">
            <w:rPr>
              <w:noProof/>
            </w:rPr>
            <w:t>(</w:t>
          </w:r>
          <w:r w:rsidRPr="00FD1D98">
            <w:rPr>
              <w:noProof/>
            </w:rPr>
            <w:t>Accessed 01 February 2022</w:t>
          </w:r>
          <w:r w:rsidR="00605591">
            <w:rPr>
              <w:noProof/>
            </w:rPr>
            <w:t>)</w:t>
          </w:r>
          <w:r w:rsidRPr="00FD1D98">
            <w:rPr>
              <w:noProof/>
            </w:rPr>
            <w:t>.</w:t>
          </w:r>
        </w:p>
        <w:p w14:paraId="0A26AF9B" w14:textId="569D133C" w:rsidR="00FD1D98" w:rsidRPr="00FD1D98" w:rsidRDefault="00FD1D98" w:rsidP="000F7381">
          <w:pPr>
            <w:spacing w:line="480" w:lineRule="auto"/>
            <w:rPr>
              <w:noProof/>
            </w:rPr>
          </w:pPr>
          <w:r w:rsidRPr="00FD1D98">
            <w:rPr>
              <w:noProof/>
            </w:rPr>
            <w:lastRenderedPageBreak/>
            <w:t xml:space="preserve">Collis, J. </w:t>
          </w:r>
          <w:r w:rsidR="00605591">
            <w:rPr>
              <w:noProof/>
            </w:rPr>
            <w:t xml:space="preserve">and </w:t>
          </w:r>
          <w:r w:rsidRPr="00FD1D98">
            <w:rPr>
              <w:noProof/>
            </w:rPr>
            <w:t>Hussey, R.</w:t>
          </w:r>
          <w:r w:rsidR="00605591">
            <w:rPr>
              <w:noProof/>
            </w:rPr>
            <w:t xml:space="preserve"> (</w:t>
          </w:r>
          <w:r w:rsidRPr="00FD1D98">
            <w:rPr>
              <w:noProof/>
            </w:rPr>
            <w:t>2014</w:t>
          </w:r>
          <w:r w:rsidR="00605591">
            <w:rPr>
              <w:noProof/>
            </w:rPr>
            <w:t>)</w:t>
          </w:r>
          <w:r w:rsidRPr="00FD1D98">
            <w:rPr>
              <w:noProof/>
            </w:rPr>
            <w:t xml:space="preserve"> </w:t>
          </w:r>
          <w:r w:rsidRPr="00FD1D98">
            <w:rPr>
              <w:i/>
              <w:iCs/>
              <w:noProof/>
            </w:rPr>
            <w:t xml:space="preserve">Business Research: A Practical Guide for Undergraduate and Postgraduate Students. </w:t>
          </w:r>
          <w:r w:rsidRPr="00FD1D98">
            <w:rPr>
              <w:noProof/>
            </w:rPr>
            <w:t>4 ed. Palgrave: Macmillan.</w:t>
          </w:r>
        </w:p>
        <w:p w14:paraId="092B92B2" w14:textId="29C0996F" w:rsidR="00FD1D98" w:rsidRPr="00FD1D98" w:rsidRDefault="00FD1D98" w:rsidP="000F7381">
          <w:pPr>
            <w:spacing w:line="480" w:lineRule="auto"/>
            <w:rPr>
              <w:noProof/>
            </w:rPr>
          </w:pPr>
          <w:r w:rsidRPr="00FD1D98">
            <w:rPr>
              <w:noProof/>
            </w:rPr>
            <w:t xml:space="preserve">Creswell, J. W. </w:t>
          </w:r>
          <w:r w:rsidR="008B3BA8">
            <w:rPr>
              <w:noProof/>
            </w:rPr>
            <w:t>and</w:t>
          </w:r>
          <w:r w:rsidRPr="00FD1D98">
            <w:rPr>
              <w:noProof/>
            </w:rPr>
            <w:t xml:space="preserve"> Creswell, J. D. </w:t>
          </w:r>
          <w:r w:rsidR="008B3BA8">
            <w:rPr>
              <w:noProof/>
            </w:rPr>
            <w:t>(</w:t>
          </w:r>
          <w:r w:rsidRPr="00FD1D98">
            <w:rPr>
              <w:noProof/>
            </w:rPr>
            <w:t>2018</w:t>
          </w:r>
          <w:r w:rsidR="008B3BA8">
            <w:rPr>
              <w:noProof/>
            </w:rPr>
            <w:t>)</w:t>
          </w:r>
          <w:r w:rsidRPr="00FD1D98">
            <w:rPr>
              <w:noProof/>
            </w:rPr>
            <w:t xml:space="preserve">. </w:t>
          </w:r>
          <w:r w:rsidRPr="00FD1D98">
            <w:rPr>
              <w:i/>
              <w:iCs/>
              <w:noProof/>
            </w:rPr>
            <w:t xml:space="preserve">Reserch Design: Qualitative, Quantitative and Mixed Methods. </w:t>
          </w:r>
          <w:r w:rsidRPr="00FD1D98">
            <w:rPr>
              <w:noProof/>
            </w:rPr>
            <w:t>5 ed. London: Sage.</w:t>
          </w:r>
        </w:p>
        <w:p w14:paraId="67A771C8" w14:textId="57451A1E" w:rsidR="00FD1D98" w:rsidRPr="00FD1D98" w:rsidRDefault="00FD1D98" w:rsidP="000F7381">
          <w:pPr>
            <w:spacing w:line="480" w:lineRule="auto"/>
            <w:rPr>
              <w:noProof/>
            </w:rPr>
          </w:pPr>
          <w:r w:rsidRPr="00FD1D98">
            <w:rPr>
              <w:noProof/>
            </w:rPr>
            <w:t>Dawson, D. C.</w:t>
          </w:r>
          <w:r w:rsidR="008B3BA8">
            <w:rPr>
              <w:noProof/>
            </w:rPr>
            <w:t xml:space="preserve"> (</w:t>
          </w:r>
          <w:r w:rsidRPr="00FD1D98">
            <w:rPr>
              <w:noProof/>
            </w:rPr>
            <w:t>2019</w:t>
          </w:r>
          <w:r w:rsidR="008B3BA8">
            <w:rPr>
              <w:noProof/>
            </w:rPr>
            <w:t>)</w:t>
          </w:r>
          <w:r w:rsidRPr="00FD1D98">
            <w:rPr>
              <w:noProof/>
            </w:rPr>
            <w:t xml:space="preserve">. </w:t>
          </w:r>
          <w:r w:rsidRPr="00FD1D98">
            <w:rPr>
              <w:i/>
              <w:iCs/>
              <w:noProof/>
            </w:rPr>
            <w:t xml:space="preserve">Introduction to reseach methods: A practical guide for anyone undertaking a research project. </w:t>
          </w:r>
          <w:r w:rsidRPr="00FD1D98">
            <w:rPr>
              <w:noProof/>
            </w:rPr>
            <w:t>5 ed. London: Robinson.</w:t>
          </w:r>
        </w:p>
        <w:p w14:paraId="1DC4EB90" w14:textId="2D3A5B0E" w:rsidR="00FD1D98" w:rsidRPr="00FD1D98" w:rsidRDefault="00FD1D98" w:rsidP="000F7381">
          <w:pPr>
            <w:spacing w:line="480" w:lineRule="auto"/>
            <w:rPr>
              <w:noProof/>
            </w:rPr>
          </w:pPr>
          <w:r w:rsidRPr="00FD1D98">
            <w:rPr>
              <w:noProof/>
            </w:rPr>
            <w:t>Deloitte</w:t>
          </w:r>
          <w:r w:rsidR="008B3BA8">
            <w:rPr>
              <w:noProof/>
            </w:rPr>
            <w:t>.</w:t>
          </w:r>
          <w:r w:rsidRPr="00FD1D98">
            <w:rPr>
              <w:noProof/>
            </w:rPr>
            <w:t xml:space="preserve"> </w:t>
          </w:r>
          <w:r w:rsidR="008B3BA8">
            <w:rPr>
              <w:noProof/>
            </w:rPr>
            <w:t>(</w:t>
          </w:r>
          <w:r w:rsidRPr="00FD1D98">
            <w:rPr>
              <w:noProof/>
            </w:rPr>
            <w:t>2016</w:t>
          </w:r>
          <w:r w:rsidR="008B3BA8">
            <w:rPr>
              <w:noProof/>
            </w:rPr>
            <w:t>)</w:t>
          </w:r>
          <w:r w:rsidRPr="00FD1D98">
            <w:rPr>
              <w:noProof/>
            </w:rPr>
            <w:t xml:space="preserve"> </w:t>
          </w:r>
          <w:r w:rsidRPr="00FD1D98">
            <w:rPr>
              <w:i/>
              <w:iCs/>
              <w:noProof/>
            </w:rPr>
            <w:t xml:space="preserve">Engaging the workforce. </w:t>
          </w:r>
          <w:r w:rsidRPr="00FD1D98">
            <w:rPr>
              <w:noProof/>
            </w:rPr>
            <w:br/>
            <w:t xml:space="preserve">Available at: </w:t>
          </w:r>
          <w:r w:rsidRPr="00FD1D98">
            <w:rPr>
              <w:noProof/>
              <w:u w:val="single"/>
            </w:rPr>
            <w:t>https://www2.deloitte.com/content/dam/Deloitte/us/Documents/human-capital/us-cons-engaging-the-workforce.pdf#:~:text=Deloitte%20Employee%20Engagement%20Perspectives%20%2F%20Engaging%20the%20workforce,level%20and%20to%20help%20sustain%20engagement%20over%2</w:t>
          </w:r>
        </w:p>
        <w:p w14:paraId="268DA7FD" w14:textId="1EC068A2" w:rsidR="00FD1D98" w:rsidRPr="00FD1D98" w:rsidRDefault="00FD1D98" w:rsidP="000F7381">
          <w:pPr>
            <w:spacing w:line="480" w:lineRule="auto"/>
            <w:rPr>
              <w:noProof/>
            </w:rPr>
          </w:pPr>
          <w:r w:rsidRPr="00FD1D98">
            <w:rPr>
              <w:noProof/>
            </w:rPr>
            <w:t>Department for Education</w:t>
          </w:r>
          <w:r w:rsidR="008B3BA8">
            <w:rPr>
              <w:noProof/>
            </w:rPr>
            <w:t>.</w:t>
          </w:r>
          <w:r w:rsidRPr="00FD1D98">
            <w:rPr>
              <w:noProof/>
            </w:rPr>
            <w:t xml:space="preserve"> </w:t>
          </w:r>
          <w:r w:rsidR="008B3BA8">
            <w:rPr>
              <w:noProof/>
            </w:rPr>
            <w:t>(</w:t>
          </w:r>
          <w:r w:rsidRPr="00FD1D98">
            <w:rPr>
              <w:noProof/>
            </w:rPr>
            <w:t>2018</w:t>
          </w:r>
          <w:r w:rsidR="008B3BA8">
            <w:rPr>
              <w:noProof/>
            </w:rPr>
            <w:t>)</w:t>
          </w:r>
          <w:r w:rsidRPr="00FD1D98">
            <w:rPr>
              <w:noProof/>
            </w:rPr>
            <w:t xml:space="preserve">. </w:t>
          </w:r>
          <w:r w:rsidRPr="00FD1D98">
            <w:rPr>
              <w:i/>
              <w:iCs/>
              <w:noProof/>
            </w:rPr>
            <w:t xml:space="preserve">Decisions of Adult Learners. </w:t>
          </w:r>
          <w:r w:rsidRPr="00FD1D98">
            <w:rPr>
              <w:noProof/>
            </w:rPr>
            <w:br/>
            <w:t xml:space="preserve">Available at: </w:t>
          </w:r>
          <w:r w:rsidRPr="00FD1D98">
            <w:rPr>
              <w:noProof/>
              <w:u w:val="single"/>
            </w:rPr>
            <w:t>https://assets.publishing.service.gov.uk/government/uploads/system/uploads/attachment_data/file/742108/DfE_Decisions_of_adult_learners.pdf</w:t>
          </w:r>
          <w:r w:rsidRPr="00FD1D98">
            <w:rPr>
              <w:noProof/>
            </w:rPr>
            <w:br/>
          </w:r>
          <w:r w:rsidR="008B3BA8">
            <w:rPr>
              <w:noProof/>
            </w:rPr>
            <w:t>(</w:t>
          </w:r>
          <w:r w:rsidRPr="00FD1D98">
            <w:rPr>
              <w:noProof/>
            </w:rPr>
            <w:t>Accessed 18 January 2022</w:t>
          </w:r>
          <w:r w:rsidR="008B3BA8">
            <w:rPr>
              <w:noProof/>
            </w:rPr>
            <w:t>)</w:t>
          </w:r>
          <w:r w:rsidRPr="00FD1D98">
            <w:rPr>
              <w:noProof/>
            </w:rPr>
            <w:t>.</w:t>
          </w:r>
        </w:p>
        <w:p w14:paraId="237262FD" w14:textId="0FE6762E" w:rsidR="00FD1D98" w:rsidRPr="00FD1D98" w:rsidRDefault="00FD1D98" w:rsidP="000F7381">
          <w:pPr>
            <w:spacing w:line="480" w:lineRule="auto"/>
            <w:rPr>
              <w:noProof/>
            </w:rPr>
          </w:pPr>
          <w:r w:rsidRPr="00FD1D98">
            <w:rPr>
              <w:noProof/>
            </w:rPr>
            <w:t>Equality and Human Rights Commission</w:t>
          </w:r>
          <w:r w:rsidR="008B3BA8">
            <w:rPr>
              <w:noProof/>
            </w:rPr>
            <w:t>. (</w:t>
          </w:r>
          <w:r w:rsidRPr="00FD1D98">
            <w:rPr>
              <w:noProof/>
            </w:rPr>
            <w:t>2010</w:t>
          </w:r>
          <w:r w:rsidR="008B3BA8">
            <w:rPr>
              <w:noProof/>
            </w:rPr>
            <w:t>)</w:t>
          </w:r>
          <w:r w:rsidRPr="00FD1D98">
            <w:rPr>
              <w:noProof/>
            </w:rPr>
            <w:t xml:space="preserve">. </w:t>
          </w:r>
          <w:r w:rsidRPr="00FD1D98">
            <w:rPr>
              <w:i/>
              <w:iCs/>
              <w:noProof/>
            </w:rPr>
            <w:t xml:space="preserve">How fair is Britain? Equality, Human Rights and Good Relations. </w:t>
          </w:r>
          <w:r w:rsidRPr="00FD1D98">
            <w:rPr>
              <w:noProof/>
            </w:rPr>
            <w:br/>
            <w:t xml:space="preserve">Available at: </w:t>
          </w:r>
          <w:r w:rsidRPr="00FD1D98">
            <w:rPr>
              <w:noProof/>
              <w:u w:val="single"/>
            </w:rPr>
            <w:t>https://www.equalityhumanrights.com/sites/default/files/how-fair-is-britain.pdf</w:t>
          </w:r>
          <w:r w:rsidRPr="00FD1D98">
            <w:rPr>
              <w:noProof/>
            </w:rPr>
            <w:br/>
          </w:r>
          <w:r w:rsidR="008B3BA8">
            <w:rPr>
              <w:noProof/>
            </w:rPr>
            <w:t>(</w:t>
          </w:r>
          <w:r w:rsidRPr="00FD1D98">
            <w:rPr>
              <w:noProof/>
            </w:rPr>
            <w:t>Accessed 18 Match 2022</w:t>
          </w:r>
          <w:r w:rsidR="00444F5A">
            <w:rPr>
              <w:noProof/>
            </w:rPr>
            <w:t>)</w:t>
          </w:r>
          <w:r w:rsidRPr="00FD1D98">
            <w:rPr>
              <w:noProof/>
            </w:rPr>
            <w:t>.</w:t>
          </w:r>
        </w:p>
        <w:p w14:paraId="764C41B9" w14:textId="68B06003" w:rsidR="00FD1D98" w:rsidRPr="00FD1D98" w:rsidRDefault="00FD1D98" w:rsidP="000F7381">
          <w:pPr>
            <w:spacing w:line="480" w:lineRule="auto"/>
            <w:rPr>
              <w:noProof/>
            </w:rPr>
          </w:pPr>
          <w:r w:rsidRPr="00FD1D98">
            <w:rPr>
              <w:noProof/>
            </w:rPr>
            <w:lastRenderedPageBreak/>
            <w:t>Equality and Human Rights Commission</w:t>
          </w:r>
          <w:r w:rsidR="00444F5A">
            <w:rPr>
              <w:noProof/>
            </w:rPr>
            <w:t>.</w:t>
          </w:r>
          <w:r w:rsidRPr="00FD1D98">
            <w:rPr>
              <w:noProof/>
            </w:rPr>
            <w:t xml:space="preserve"> </w:t>
          </w:r>
          <w:r w:rsidR="00444F5A">
            <w:rPr>
              <w:noProof/>
            </w:rPr>
            <w:t>(</w:t>
          </w:r>
          <w:r w:rsidRPr="00FD1D98">
            <w:rPr>
              <w:noProof/>
            </w:rPr>
            <w:t>2018</w:t>
          </w:r>
          <w:r w:rsidR="00444F5A">
            <w:rPr>
              <w:noProof/>
            </w:rPr>
            <w:t>)</w:t>
          </w:r>
          <w:r w:rsidRPr="00FD1D98">
            <w:rPr>
              <w:noProof/>
            </w:rPr>
            <w:t xml:space="preserve">. </w:t>
          </w:r>
          <w:r w:rsidRPr="00FD1D98">
            <w:rPr>
              <w:i/>
              <w:iCs/>
              <w:noProof/>
            </w:rPr>
            <w:t>Is Britain Fairer?.</w:t>
          </w:r>
          <w:r w:rsidRPr="00FD1D98">
            <w:rPr>
              <w:noProof/>
            </w:rPr>
            <w:br/>
            <w:t xml:space="preserve">Available at: </w:t>
          </w:r>
          <w:r w:rsidRPr="00FD1D98">
            <w:rPr>
              <w:noProof/>
              <w:u w:val="single"/>
            </w:rPr>
            <w:t>https://www.equalityhumanrights.com/sites/default/files/is-britain-fairer-accessible.pdf</w:t>
          </w:r>
          <w:r w:rsidRPr="00FD1D98">
            <w:rPr>
              <w:noProof/>
            </w:rPr>
            <w:br/>
          </w:r>
          <w:r w:rsidR="00444F5A">
            <w:rPr>
              <w:noProof/>
            </w:rPr>
            <w:t>(</w:t>
          </w:r>
          <w:r w:rsidRPr="00FD1D98">
            <w:rPr>
              <w:noProof/>
            </w:rPr>
            <w:t>Accessed 30 March 2022</w:t>
          </w:r>
          <w:r w:rsidR="00444F5A">
            <w:rPr>
              <w:noProof/>
            </w:rPr>
            <w:t>)</w:t>
          </w:r>
          <w:r w:rsidRPr="00FD1D98">
            <w:rPr>
              <w:noProof/>
            </w:rPr>
            <w:t>.</w:t>
          </w:r>
        </w:p>
        <w:p w14:paraId="668250CA" w14:textId="228683FE" w:rsidR="00FD1D98" w:rsidRPr="00FD1D98" w:rsidRDefault="00FD1D98" w:rsidP="000F7381">
          <w:pPr>
            <w:spacing w:line="480" w:lineRule="auto"/>
            <w:rPr>
              <w:noProof/>
            </w:rPr>
          </w:pPr>
          <w:r w:rsidRPr="00FD1D98">
            <w:rPr>
              <w:noProof/>
            </w:rPr>
            <w:t>Ethnic Dimension</w:t>
          </w:r>
          <w:r w:rsidR="00444F5A">
            <w:rPr>
              <w:noProof/>
            </w:rPr>
            <w:t>.</w:t>
          </w:r>
          <w:r w:rsidRPr="00FD1D98">
            <w:rPr>
              <w:noProof/>
            </w:rPr>
            <w:t xml:space="preserve"> </w:t>
          </w:r>
          <w:r w:rsidR="00444F5A">
            <w:rPr>
              <w:noProof/>
            </w:rPr>
            <w:t>(</w:t>
          </w:r>
          <w:r w:rsidRPr="00FD1D98">
            <w:rPr>
              <w:noProof/>
            </w:rPr>
            <w:t>2014</w:t>
          </w:r>
          <w:r w:rsidR="00444F5A">
            <w:rPr>
              <w:noProof/>
            </w:rPr>
            <w:t>)</w:t>
          </w:r>
          <w:r w:rsidRPr="00FD1D98">
            <w:rPr>
              <w:noProof/>
            </w:rPr>
            <w:t xml:space="preserve">. </w:t>
          </w:r>
          <w:r w:rsidRPr="00FD1D98">
            <w:rPr>
              <w:i/>
              <w:iCs/>
              <w:noProof/>
            </w:rPr>
            <w:t xml:space="preserve">Identifying and Removing Barriers to Talented BAME Staff Progression. </w:t>
          </w:r>
          <w:r w:rsidRPr="00FD1D98">
            <w:rPr>
              <w:noProof/>
            </w:rPr>
            <w:br/>
            <w:t xml:space="preserve">Available at: </w:t>
          </w:r>
          <w:r w:rsidRPr="00FD1D98">
            <w:rPr>
              <w:noProof/>
              <w:u w:val="single"/>
            </w:rPr>
            <w:t>https://assets.publishing.service.gov.uk/government/uploads/system/uploads/attachment_data/file/417250/Ethnic_Dimension_Blockages_to_Talented_BAME_staff_Progression_in_the_Civil_Service_Final_16.12.14__1_.pdf#:~:text=Whilst%20some%20BAME%20staff%20intervi</w:t>
          </w:r>
          <w:r w:rsidRPr="00FD1D98">
            <w:rPr>
              <w:noProof/>
            </w:rPr>
            <w:br/>
          </w:r>
          <w:r w:rsidR="00444F5A">
            <w:rPr>
              <w:noProof/>
            </w:rPr>
            <w:t>(</w:t>
          </w:r>
          <w:r w:rsidRPr="00FD1D98">
            <w:rPr>
              <w:noProof/>
            </w:rPr>
            <w:t>Accessed 10 December 2021</w:t>
          </w:r>
          <w:r w:rsidR="00444F5A">
            <w:rPr>
              <w:noProof/>
            </w:rPr>
            <w:t>)</w:t>
          </w:r>
          <w:r w:rsidRPr="00FD1D98">
            <w:rPr>
              <w:noProof/>
            </w:rPr>
            <w:t>.</w:t>
          </w:r>
        </w:p>
        <w:p w14:paraId="30623584" w14:textId="1D825D86" w:rsidR="00FD1D98" w:rsidRPr="00FD1D98" w:rsidRDefault="00FD1D98" w:rsidP="000F7381">
          <w:pPr>
            <w:spacing w:line="480" w:lineRule="auto"/>
            <w:rPr>
              <w:noProof/>
            </w:rPr>
          </w:pPr>
          <w:r w:rsidRPr="00FD1D98">
            <w:rPr>
              <w:noProof/>
            </w:rPr>
            <w:t xml:space="preserve">Golden, R., 2020. </w:t>
          </w:r>
          <w:r w:rsidRPr="00FD1D98">
            <w:rPr>
              <w:i/>
              <w:iCs/>
              <w:noProof/>
            </w:rPr>
            <w:t xml:space="preserve">How to improve equity in advancement, training and talent development. </w:t>
          </w:r>
          <w:r w:rsidRPr="00FD1D98">
            <w:rPr>
              <w:noProof/>
            </w:rPr>
            <w:br/>
            <w:t xml:space="preserve">Available at: </w:t>
          </w:r>
          <w:r w:rsidRPr="00FD1D98">
            <w:rPr>
              <w:noProof/>
              <w:u w:val="single"/>
            </w:rPr>
            <w:t>https://www.hrdive.com/news/how-to-improve-equity-in-advancement-training-and-talent-development/579913/</w:t>
          </w:r>
        </w:p>
        <w:p w14:paraId="42ABE484" w14:textId="4BC50DB2" w:rsidR="00FD1D98" w:rsidRPr="00FD1D98" w:rsidRDefault="00FD1D98" w:rsidP="000F7381">
          <w:pPr>
            <w:spacing w:line="480" w:lineRule="auto"/>
            <w:rPr>
              <w:noProof/>
            </w:rPr>
          </w:pPr>
          <w:r w:rsidRPr="00FD1D98">
            <w:rPr>
              <w:noProof/>
            </w:rPr>
            <w:t xml:space="preserve">Government Office for Science </w:t>
          </w:r>
          <w:r w:rsidR="00444F5A">
            <w:rPr>
              <w:noProof/>
            </w:rPr>
            <w:t>(</w:t>
          </w:r>
          <w:r w:rsidRPr="00FD1D98">
            <w:rPr>
              <w:noProof/>
            </w:rPr>
            <w:t>2017</w:t>
          </w:r>
          <w:r w:rsidR="00444F5A">
            <w:rPr>
              <w:noProof/>
            </w:rPr>
            <w:t>)</w:t>
          </w:r>
          <w:r w:rsidRPr="00FD1D98">
            <w:rPr>
              <w:noProof/>
            </w:rPr>
            <w:t xml:space="preserve">. </w:t>
          </w:r>
          <w:r w:rsidRPr="00FD1D98">
            <w:rPr>
              <w:i/>
              <w:iCs/>
              <w:noProof/>
            </w:rPr>
            <w:t xml:space="preserve">What are the wider benefits of learning across the life course?. </w:t>
          </w:r>
          <w:r w:rsidRPr="00FD1D98">
            <w:rPr>
              <w:noProof/>
            </w:rPr>
            <w:br/>
            <w:t xml:space="preserve">Available at: </w:t>
          </w:r>
          <w:r w:rsidRPr="00FD1D98">
            <w:rPr>
              <w:noProof/>
              <w:u w:val="single"/>
            </w:rPr>
            <w:t>https://assets.publishing.service.gov.uk/government/uploads/system/uploads/attachment_data/file/635837/Skills_and_lifelong_learning_-_the_benefits_of_adult_learning_-_schuller_-_final.pdf</w:t>
          </w:r>
          <w:r w:rsidRPr="00FD1D98">
            <w:rPr>
              <w:noProof/>
            </w:rPr>
            <w:br/>
          </w:r>
          <w:r w:rsidR="00444F5A">
            <w:rPr>
              <w:noProof/>
            </w:rPr>
            <w:t>(</w:t>
          </w:r>
          <w:r w:rsidRPr="00FD1D98">
            <w:rPr>
              <w:noProof/>
            </w:rPr>
            <w:t>Accessed 10 January 2022</w:t>
          </w:r>
          <w:r w:rsidR="00444F5A">
            <w:rPr>
              <w:noProof/>
            </w:rPr>
            <w:t>)</w:t>
          </w:r>
          <w:r w:rsidRPr="00FD1D98">
            <w:rPr>
              <w:noProof/>
            </w:rPr>
            <w:t>.</w:t>
          </w:r>
        </w:p>
        <w:p w14:paraId="576A7471" w14:textId="452034BB" w:rsidR="00FD1D98" w:rsidRPr="00FD1D98" w:rsidRDefault="00FD1D98" w:rsidP="000F7381">
          <w:pPr>
            <w:spacing w:line="480" w:lineRule="auto"/>
            <w:rPr>
              <w:noProof/>
            </w:rPr>
          </w:pPr>
          <w:r w:rsidRPr="00FD1D98">
            <w:rPr>
              <w:noProof/>
            </w:rPr>
            <w:lastRenderedPageBreak/>
            <w:t>Green, M. &amp; Young, J.</w:t>
          </w:r>
          <w:r w:rsidR="00444F5A">
            <w:rPr>
              <w:noProof/>
            </w:rPr>
            <w:t xml:space="preserve"> (</w:t>
          </w:r>
          <w:r w:rsidRPr="00FD1D98">
            <w:rPr>
              <w:noProof/>
            </w:rPr>
            <w:t>2020</w:t>
          </w:r>
          <w:r w:rsidR="00444F5A">
            <w:rPr>
              <w:noProof/>
            </w:rPr>
            <w:t>)</w:t>
          </w:r>
          <w:r w:rsidRPr="00FD1D98">
            <w:rPr>
              <w:noProof/>
            </w:rPr>
            <w:t xml:space="preserve">. </w:t>
          </w:r>
          <w:r w:rsidRPr="00FD1D98">
            <w:rPr>
              <w:i/>
              <w:iCs/>
              <w:noProof/>
            </w:rPr>
            <w:t>Coronavirus and the workforce: learning in a COVID world.</w:t>
          </w:r>
          <w:r w:rsidRPr="00FD1D98">
            <w:rPr>
              <w:noProof/>
            </w:rPr>
            <w:br/>
            <w:t xml:space="preserve">Available at: </w:t>
          </w:r>
          <w:r w:rsidRPr="00FD1D98">
            <w:rPr>
              <w:noProof/>
              <w:u w:val="single"/>
            </w:rPr>
            <w:t>https://www.cipd.co.uk/news-views/changing-work-views/future-work/thought-pieces/coronavirus-workforce-learning</w:t>
          </w:r>
        </w:p>
        <w:p w14:paraId="2A0200BF" w14:textId="12469B05" w:rsidR="00FD1D98" w:rsidRPr="00FD1D98" w:rsidRDefault="00FD1D98" w:rsidP="000F7381">
          <w:pPr>
            <w:spacing w:line="480" w:lineRule="auto"/>
            <w:rPr>
              <w:noProof/>
            </w:rPr>
          </w:pPr>
          <w:r w:rsidRPr="00FD1D98">
            <w:rPr>
              <w:noProof/>
            </w:rPr>
            <w:t>HDdUHB</w:t>
          </w:r>
          <w:r w:rsidR="00444F5A">
            <w:rPr>
              <w:noProof/>
            </w:rPr>
            <w:t>. (</w:t>
          </w:r>
          <w:r w:rsidRPr="00FD1D98">
            <w:rPr>
              <w:noProof/>
            </w:rPr>
            <w:t>2019</w:t>
          </w:r>
          <w:r w:rsidR="00444F5A">
            <w:rPr>
              <w:noProof/>
            </w:rPr>
            <w:t>)</w:t>
          </w:r>
          <w:r w:rsidRPr="00FD1D98">
            <w:rPr>
              <w:noProof/>
            </w:rPr>
            <w:t xml:space="preserve"> </w:t>
          </w:r>
          <w:r w:rsidRPr="00FD1D98">
            <w:rPr>
              <w:i/>
              <w:iCs/>
              <w:noProof/>
            </w:rPr>
            <w:t xml:space="preserve">Ethical Approval Guidance, </w:t>
          </w:r>
          <w:r w:rsidRPr="00FD1D98">
            <w:rPr>
              <w:noProof/>
            </w:rPr>
            <w:t>Carmartheshire: Hywel Dda University Health Board.</w:t>
          </w:r>
        </w:p>
        <w:p w14:paraId="29E3763B" w14:textId="7A33F234" w:rsidR="00FD1D98" w:rsidRPr="00FD1D98" w:rsidRDefault="00FD1D98" w:rsidP="000F7381">
          <w:pPr>
            <w:spacing w:line="480" w:lineRule="auto"/>
            <w:rPr>
              <w:noProof/>
            </w:rPr>
          </w:pPr>
          <w:r w:rsidRPr="00FD1D98">
            <w:rPr>
              <w:noProof/>
            </w:rPr>
            <w:t>HDdUHB</w:t>
          </w:r>
          <w:r w:rsidR="00444F5A">
            <w:rPr>
              <w:noProof/>
            </w:rPr>
            <w:t>. (</w:t>
          </w:r>
          <w:r w:rsidRPr="00FD1D98">
            <w:rPr>
              <w:noProof/>
            </w:rPr>
            <w:t>2021</w:t>
          </w:r>
          <w:r w:rsidR="00662DD1">
            <w:rPr>
              <w:noProof/>
            </w:rPr>
            <w:t xml:space="preserve">) </w:t>
          </w:r>
          <w:r w:rsidRPr="00FD1D98">
            <w:rPr>
              <w:i/>
              <w:iCs/>
              <w:noProof/>
            </w:rPr>
            <w:t>Annual Accounts &amp; Financial Summary</w:t>
          </w:r>
          <w:r w:rsidR="00662DD1">
            <w:rPr>
              <w:i/>
              <w:iCs/>
              <w:noProof/>
            </w:rPr>
            <w:t>.</w:t>
          </w:r>
          <w:r w:rsidRPr="00FD1D98">
            <w:rPr>
              <w:noProof/>
            </w:rPr>
            <w:t xml:space="preserve"> Hywel Dda University Health Board.</w:t>
          </w:r>
        </w:p>
        <w:p w14:paraId="163B7CEB" w14:textId="1A235D0F" w:rsidR="00FD1D98" w:rsidRPr="00FD1D98" w:rsidRDefault="00FD1D98" w:rsidP="000F7381">
          <w:pPr>
            <w:spacing w:line="480" w:lineRule="auto"/>
            <w:rPr>
              <w:noProof/>
            </w:rPr>
          </w:pPr>
          <w:r w:rsidRPr="00FD1D98">
            <w:rPr>
              <w:noProof/>
            </w:rPr>
            <w:t>HDdUHB</w:t>
          </w:r>
          <w:r w:rsidR="00662DD1">
            <w:rPr>
              <w:noProof/>
            </w:rPr>
            <w:t>.</w:t>
          </w:r>
          <w:r w:rsidRPr="00FD1D98">
            <w:rPr>
              <w:noProof/>
            </w:rPr>
            <w:t xml:space="preserve"> </w:t>
          </w:r>
          <w:r w:rsidR="00662DD1">
            <w:rPr>
              <w:noProof/>
            </w:rPr>
            <w:t>(</w:t>
          </w:r>
          <w:r w:rsidRPr="00FD1D98">
            <w:rPr>
              <w:noProof/>
            </w:rPr>
            <w:t>2021e</w:t>
          </w:r>
          <w:r w:rsidR="00662DD1">
            <w:rPr>
              <w:noProof/>
            </w:rPr>
            <w:t>)</w:t>
          </w:r>
          <w:r w:rsidRPr="00FD1D98">
            <w:rPr>
              <w:noProof/>
            </w:rPr>
            <w:t xml:space="preserve"> </w:t>
          </w:r>
          <w:r w:rsidRPr="00FD1D98">
            <w:rPr>
              <w:i/>
              <w:iCs/>
              <w:noProof/>
            </w:rPr>
            <w:t xml:space="preserve">Understanding the Staff Experience in Hywel Dda University Health Board during the 2020-2021 Covid-19 Pandemic, </w:t>
          </w:r>
          <w:r w:rsidRPr="00FD1D98">
            <w:rPr>
              <w:noProof/>
            </w:rPr>
            <w:t>West Wales: Rest, Recovery and Recuperation Reference Group.</w:t>
          </w:r>
        </w:p>
        <w:p w14:paraId="033401CA" w14:textId="20D72E52" w:rsidR="00FD1D98" w:rsidRPr="00FD1D98" w:rsidRDefault="00FD1D98" w:rsidP="000F7381">
          <w:pPr>
            <w:spacing w:line="480" w:lineRule="auto"/>
            <w:rPr>
              <w:noProof/>
            </w:rPr>
          </w:pPr>
          <w:r w:rsidRPr="00FD1D98">
            <w:rPr>
              <w:noProof/>
            </w:rPr>
            <w:t>HDdUHB</w:t>
          </w:r>
          <w:r w:rsidR="00662DD1">
            <w:rPr>
              <w:noProof/>
            </w:rPr>
            <w:t>. (</w:t>
          </w:r>
          <w:r w:rsidRPr="00FD1D98">
            <w:rPr>
              <w:noProof/>
            </w:rPr>
            <w:t>2021f</w:t>
          </w:r>
          <w:r w:rsidR="00662DD1">
            <w:rPr>
              <w:noProof/>
            </w:rPr>
            <w:t>)</w:t>
          </w:r>
          <w:r w:rsidRPr="00FD1D98">
            <w:rPr>
              <w:noProof/>
            </w:rPr>
            <w:t xml:space="preserve"> </w:t>
          </w:r>
          <w:r w:rsidRPr="00FD1D98">
            <w:rPr>
              <w:i/>
              <w:iCs/>
              <w:noProof/>
            </w:rPr>
            <w:t xml:space="preserve">Workforce Annual Plan (Including Workforce Technical Document), </w:t>
          </w:r>
          <w:r w:rsidRPr="00FD1D98">
            <w:rPr>
              <w:noProof/>
            </w:rPr>
            <w:t>Carmarthen: HDdUHB.</w:t>
          </w:r>
        </w:p>
        <w:p w14:paraId="7D35619E" w14:textId="102C1C67" w:rsidR="00FD1D98" w:rsidRPr="00FD1D98" w:rsidRDefault="00FD1D98" w:rsidP="000F7381">
          <w:pPr>
            <w:spacing w:line="480" w:lineRule="auto"/>
            <w:rPr>
              <w:noProof/>
            </w:rPr>
          </w:pPr>
          <w:r w:rsidRPr="00FD1D98">
            <w:rPr>
              <w:noProof/>
            </w:rPr>
            <w:t>HDdUHB</w:t>
          </w:r>
          <w:r w:rsidR="005C1207">
            <w:rPr>
              <w:noProof/>
            </w:rPr>
            <w:t>. (</w:t>
          </w:r>
          <w:r w:rsidRPr="00FD1D98">
            <w:rPr>
              <w:noProof/>
            </w:rPr>
            <w:t>2021</w:t>
          </w:r>
          <w:r w:rsidR="005C1207">
            <w:rPr>
              <w:noProof/>
            </w:rPr>
            <w:t>)</w:t>
          </w:r>
          <w:r w:rsidRPr="00FD1D98">
            <w:rPr>
              <w:noProof/>
            </w:rPr>
            <w:t xml:space="preserve"> </w:t>
          </w:r>
          <w:r w:rsidRPr="00FD1D98">
            <w:rPr>
              <w:i/>
              <w:iCs/>
              <w:noProof/>
            </w:rPr>
            <w:t xml:space="preserve">Workforce Equality and Annual Report April 2020 - March 2021, </w:t>
          </w:r>
          <w:r w:rsidRPr="00FD1D98">
            <w:rPr>
              <w:noProof/>
            </w:rPr>
            <w:t>s.l.: Hywel Dda University Health Board.</w:t>
          </w:r>
        </w:p>
        <w:p w14:paraId="03EEF64C" w14:textId="4B4A07B1" w:rsidR="00FD1D98" w:rsidRPr="00FD1D98" w:rsidRDefault="00FD1D98" w:rsidP="000F7381">
          <w:pPr>
            <w:spacing w:line="480" w:lineRule="auto"/>
            <w:rPr>
              <w:noProof/>
            </w:rPr>
          </w:pPr>
          <w:r w:rsidRPr="00FD1D98">
            <w:rPr>
              <w:noProof/>
            </w:rPr>
            <w:t>HDdUHB</w:t>
          </w:r>
          <w:r w:rsidR="00870B2A">
            <w:rPr>
              <w:noProof/>
            </w:rPr>
            <w:t>.</w:t>
          </w:r>
          <w:r w:rsidR="005C1207">
            <w:rPr>
              <w:noProof/>
            </w:rPr>
            <w:t xml:space="preserve"> (</w:t>
          </w:r>
          <w:r w:rsidRPr="00FD1D98">
            <w:rPr>
              <w:noProof/>
            </w:rPr>
            <w:t>2022a</w:t>
          </w:r>
          <w:r w:rsidR="005C1207">
            <w:rPr>
              <w:noProof/>
            </w:rPr>
            <w:t>)</w:t>
          </w:r>
          <w:r w:rsidRPr="00FD1D98">
            <w:rPr>
              <w:noProof/>
            </w:rPr>
            <w:t xml:space="preserve"> </w:t>
          </w:r>
          <w:r w:rsidRPr="00FD1D98">
            <w:rPr>
              <w:i/>
              <w:iCs/>
              <w:noProof/>
            </w:rPr>
            <w:t xml:space="preserve">Senedd Committee Report, </w:t>
          </w:r>
          <w:r w:rsidRPr="00FD1D98">
            <w:rPr>
              <w:noProof/>
            </w:rPr>
            <w:t>Carmarthen: Hywel Dda University Health Board.</w:t>
          </w:r>
        </w:p>
        <w:p w14:paraId="016B6A73" w14:textId="758C506E" w:rsidR="00FD1D98" w:rsidRPr="00FD1D98" w:rsidRDefault="00FD1D98" w:rsidP="000F7381">
          <w:pPr>
            <w:spacing w:line="480" w:lineRule="auto"/>
            <w:rPr>
              <w:noProof/>
            </w:rPr>
          </w:pPr>
          <w:r w:rsidRPr="00FD1D98">
            <w:rPr>
              <w:noProof/>
            </w:rPr>
            <w:t>HDdUHB</w:t>
          </w:r>
          <w:r w:rsidR="00870B2A">
            <w:rPr>
              <w:noProof/>
            </w:rPr>
            <w:t>. (</w:t>
          </w:r>
          <w:r w:rsidRPr="00FD1D98">
            <w:rPr>
              <w:noProof/>
            </w:rPr>
            <w:t>2022b</w:t>
          </w:r>
          <w:r w:rsidR="00870B2A">
            <w:rPr>
              <w:noProof/>
            </w:rPr>
            <w:t>)</w:t>
          </w:r>
          <w:r w:rsidRPr="00FD1D98">
            <w:rPr>
              <w:noProof/>
            </w:rPr>
            <w:t xml:space="preserve"> </w:t>
          </w:r>
          <w:r w:rsidRPr="00FD1D98">
            <w:rPr>
              <w:i/>
              <w:iCs/>
              <w:noProof/>
            </w:rPr>
            <w:t xml:space="preserve">Workforce Dashboard, </w:t>
          </w:r>
          <w:r w:rsidRPr="00FD1D98">
            <w:rPr>
              <w:noProof/>
            </w:rPr>
            <w:t>Carmarthen: Hywel Dda University Health Board.</w:t>
          </w:r>
        </w:p>
        <w:p w14:paraId="10DF7108" w14:textId="0B9344E9" w:rsidR="00FD1D98" w:rsidRPr="00FD1D98" w:rsidRDefault="00FD1D98" w:rsidP="000F7381">
          <w:pPr>
            <w:spacing w:line="480" w:lineRule="auto"/>
            <w:rPr>
              <w:noProof/>
            </w:rPr>
          </w:pPr>
          <w:r w:rsidRPr="00FD1D98">
            <w:rPr>
              <w:noProof/>
            </w:rPr>
            <w:t>HDdUHB</w:t>
          </w:r>
          <w:r w:rsidR="007B5BE5">
            <w:rPr>
              <w:noProof/>
            </w:rPr>
            <w:t>. (</w:t>
          </w:r>
          <w:r w:rsidRPr="00FD1D98">
            <w:rPr>
              <w:noProof/>
            </w:rPr>
            <w:t>2022c</w:t>
          </w:r>
          <w:r w:rsidR="007B5BE5">
            <w:rPr>
              <w:noProof/>
            </w:rPr>
            <w:t>)</w:t>
          </w:r>
          <w:r w:rsidRPr="00FD1D98">
            <w:rPr>
              <w:noProof/>
            </w:rPr>
            <w:t xml:space="preserve"> </w:t>
          </w:r>
          <w:r w:rsidRPr="00FD1D98">
            <w:rPr>
              <w:i/>
              <w:iCs/>
              <w:noProof/>
            </w:rPr>
            <w:t xml:space="preserve">Workforce Profile PODCC Update, </w:t>
          </w:r>
          <w:r w:rsidRPr="00FD1D98">
            <w:rPr>
              <w:noProof/>
            </w:rPr>
            <w:t>Carmarthenshire: Hywel Dda Universerty Health Board.</w:t>
          </w:r>
        </w:p>
        <w:p w14:paraId="66FFFCAC" w14:textId="14CFB857" w:rsidR="00FD1D98" w:rsidRPr="00FD1D98" w:rsidRDefault="00FD1D98" w:rsidP="000F7381">
          <w:pPr>
            <w:spacing w:line="480" w:lineRule="auto"/>
            <w:rPr>
              <w:noProof/>
            </w:rPr>
          </w:pPr>
          <w:r w:rsidRPr="00FD1D98">
            <w:rPr>
              <w:noProof/>
            </w:rPr>
            <w:t>HDdUHB</w:t>
          </w:r>
          <w:r w:rsidR="007B5BE5">
            <w:rPr>
              <w:noProof/>
            </w:rPr>
            <w:t>.</w:t>
          </w:r>
          <w:r w:rsidRPr="00FD1D98">
            <w:rPr>
              <w:noProof/>
            </w:rPr>
            <w:t xml:space="preserve"> </w:t>
          </w:r>
          <w:r w:rsidR="007B5BE5">
            <w:rPr>
              <w:noProof/>
            </w:rPr>
            <w:t>(</w:t>
          </w:r>
          <w:r w:rsidRPr="00FD1D98">
            <w:rPr>
              <w:noProof/>
            </w:rPr>
            <w:t>2022</w:t>
          </w:r>
          <w:r w:rsidR="007B5BE5">
            <w:rPr>
              <w:noProof/>
            </w:rPr>
            <w:t>)</w:t>
          </w:r>
          <w:r w:rsidRPr="00FD1D98">
            <w:rPr>
              <w:noProof/>
            </w:rPr>
            <w:t xml:space="preserve"> </w:t>
          </w:r>
          <w:r w:rsidRPr="00FD1D98">
            <w:rPr>
              <w:i/>
              <w:iCs/>
              <w:noProof/>
            </w:rPr>
            <w:t>Higher Awards SBAR,</w:t>
          </w:r>
          <w:r w:rsidRPr="00FD1D98">
            <w:rPr>
              <w:noProof/>
            </w:rPr>
            <w:t xml:space="preserve"> Hywel Dda University Health Board.</w:t>
          </w:r>
        </w:p>
        <w:p w14:paraId="058D43BE" w14:textId="5C0604EC" w:rsidR="00FD1D98" w:rsidRPr="00FD1D98" w:rsidRDefault="00FD1D98" w:rsidP="000F7381">
          <w:pPr>
            <w:spacing w:line="480" w:lineRule="auto"/>
            <w:rPr>
              <w:noProof/>
            </w:rPr>
          </w:pPr>
          <w:r w:rsidRPr="00FD1D98">
            <w:rPr>
              <w:noProof/>
            </w:rPr>
            <w:lastRenderedPageBreak/>
            <w:t xml:space="preserve">Hogle, P. </w:t>
          </w:r>
          <w:r w:rsidR="007B5BE5">
            <w:rPr>
              <w:noProof/>
            </w:rPr>
            <w:t>(</w:t>
          </w:r>
          <w:r w:rsidRPr="00FD1D98">
            <w:rPr>
              <w:noProof/>
            </w:rPr>
            <w:t>2021</w:t>
          </w:r>
          <w:r w:rsidR="007B5BE5">
            <w:rPr>
              <w:noProof/>
            </w:rPr>
            <w:t>)</w:t>
          </w:r>
          <w:r w:rsidRPr="00FD1D98">
            <w:rPr>
              <w:noProof/>
            </w:rPr>
            <w:t xml:space="preserve"> </w:t>
          </w:r>
          <w:r w:rsidRPr="00FD1D98">
            <w:rPr>
              <w:i/>
              <w:iCs/>
              <w:noProof/>
            </w:rPr>
            <w:t>Better Results Start with Accessible Training.</w:t>
          </w:r>
          <w:r w:rsidRPr="00FD1D98">
            <w:rPr>
              <w:noProof/>
            </w:rPr>
            <w:br/>
            <w:t xml:space="preserve">Available at: </w:t>
          </w:r>
          <w:r w:rsidRPr="00FD1D98">
            <w:rPr>
              <w:noProof/>
              <w:u w:val="single"/>
            </w:rPr>
            <w:t>https://learningsolutionsmag.com/articles/better-results-start-with-accessible-training</w:t>
          </w:r>
        </w:p>
        <w:p w14:paraId="176C8560" w14:textId="73EDA924" w:rsidR="00FD1D98" w:rsidRPr="00FD1D98" w:rsidRDefault="00FD1D98" w:rsidP="000F7381">
          <w:pPr>
            <w:spacing w:line="480" w:lineRule="auto"/>
            <w:rPr>
              <w:noProof/>
            </w:rPr>
          </w:pPr>
          <w:r w:rsidRPr="00FD1D98">
            <w:rPr>
              <w:noProof/>
            </w:rPr>
            <w:t>Kings Fund</w:t>
          </w:r>
          <w:r w:rsidR="00EB19BF">
            <w:rPr>
              <w:noProof/>
            </w:rPr>
            <w:t xml:space="preserve"> (</w:t>
          </w:r>
          <w:r w:rsidRPr="00FD1D98">
            <w:rPr>
              <w:noProof/>
            </w:rPr>
            <w:t>2021</w:t>
          </w:r>
          <w:r w:rsidR="00EB19BF">
            <w:rPr>
              <w:noProof/>
            </w:rPr>
            <w:t>)</w:t>
          </w:r>
          <w:r w:rsidRPr="00FD1D98">
            <w:rPr>
              <w:noProof/>
            </w:rPr>
            <w:t xml:space="preserve">. </w:t>
          </w:r>
          <w:r w:rsidRPr="00FD1D98">
            <w:rPr>
              <w:i/>
              <w:iCs/>
              <w:noProof/>
            </w:rPr>
            <w:t xml:space="preserve">Visualising Reform in the NHS. </w:t>
          </w:r>
          <w:r w:rsidRPr="00FD1D98">
            <w:rPr>
              <w:noProof/>
            </w:rPr>
            <w:br/>
            <w:t xml:space="preserve">Available at: </w:t>
          </w:r>
          <w:r w:rsidRPr="00FD1D98">
            <w:rPr>
              <w:noProof/>
              <w:u w:val="single"/>
            </w:rPr>
            <w:t>https://www.kingsfund.org.uk/publications/reforming-nhs-within/visualising-reform</w:t>
          </w:r>
          <w:r w:rsidRPr="00FD1D98">
            <w:rPr>
              <w:noProof/>
            </w:rPr>
            <w:br/>
          </w:r>
          <w:r w:rsidR="00EB19BF">
            <w:rPr>
              <w:noProof/>
            </w:rPr>
            <w:t>(</w:t>
          </w:r>
          <w:r w:rsidRPr="00FD1D98">
            <w:rPr>
              <w:noProof/>
            </w:rPr>
            <w:t>Accessed 19 March 2022</w:t>
          </w:r>
          <w:r w:rsidR="00EB19BF">
            <w:rPr>
              <w:noProof/>
            </w:rPr>
            <w:t>)</w:t>
          </w:r>
          <w:r w:rsidRPr="00FD1D98">
            <w:rPr>
              <w:noProof/>
            </w:rPr>
            <w:t>.</w:t>
          </w:r>
        </w:p>
        <w:p w14:paraId="394573F0" w14:textId="4EC73B89" w:rsidR="00FD1D98" w:rsidRPr="00FD1D98" w:rsidRDefault="00FD1D98" w:rsidP="000F7381">
          <w:pPr>
            <w:spacing w:line="480" w:lineRule="auto"/>
            <w:rPr>
              <w:noProof/>
            </w:rPr>
          </w:pPr>
          <w:r w:rsidRPr="00FD1D98">
            <w:rPr>
              <w:noProof/>
            </w:rPr>
            <w:t>Knightley, W.</w:t>
          </w:r>
          <w:r w:rsidR="00EB19BF">
            <w:rPr>
              <w:noProof/>
            </w:rPr>
            <w:t xml:space="preserve"> (</w:t>
          </w:r>
          <w:r w:rsidRPr="00FD1D98">
            <w:rPr>
              <w:noProof/>
            </w:rPr>
            <w:t>2007</w:t>
          </w:r>
          <w:r w:rsidR="00EB19BF">
            <w:rPr>
              <w:noProof/>
            </w:rPr>
            <w:t>)</w:t>
          </w:r>
          <w:r w:rsidRPr="00FD1D98">
            <w:rPr>
              <w:noProof/>
            </w:rPr>
            <w:t xml:space="preserve"> Adult learners online: students’ experiences of learning online. </w:t>
          </w:r>
          <w:r w:rsidRPr="00FD1D98">
            <w:rPr>
              <w:i/>
              <w:iCs/>
              <w:noProof/>
            </w:rPr>
            <w:t xml:space="preserve">Australian Journal of Adult Learning, </w:t>
          </w:r>
          <w:r w:rsidRPr="00FD1D98">
            <w:rPr>
              <w:noProof/>
            </w:rPr>
            <w:t>47(2), pp. 264-288.</w:t>
          </w:r>
        </w:p>
        <w:p w14:paraId="387DA3A4" w14:textId="1827AEB0" w:rsidR="00FD1D98" w:rsidRPr="00FD1D98" w:rsidRDefault="00FD1D98" w:rsidP="000F7381">
          <w:pPr>
            <w:spacing w:line="480" w:lineRule="auto"/>
            <w:rPr>
              <w:noProof/>
            </w:rPr>
          </w:pPr>
          <w:r w:rsidRPr="00FD1D98">
            <w:rPr>
              <w:noProof/>
            </w:rPr>
            <w:t xml:space="preserve">Kumar, K. </w:t>
          </w:r>
          <w:r w:rsidR="00EB19BF">
            <w:rPr>
              <w:noProof/>
            </w:rPr>
            <w:t>(</w:t>
          </w:r>
          <w:r w:rsidRPr="00FD1D98">
            <w:rPr>
              <w:noProof/>
            </w:rPr>
            <w:t>2014</w:t>
          </w:r>
          <w:r w:rsidR="00EB19BF">
            <w:rPr>
              <w:noProof/>
            </w:rPr>
            <w:t>)</w:t>
          </w:r>
          <w:r w:rsidRPr="00FD1D98">
            <w:rPr>
              <w:noProof/>
            </w:rPr>
            <w:t xml:space="preserve"> </w:t>
          </w:r>
          <w:r w:rsidRPr="00FD1D98">
            <w:rPr>
              <w:i/>
              <w:iCs/>
              <w:noProof/>
            </w:rPr>
            <w:t xml:space="preserve">Research Methodology: A step by step guide for beginners. </w:t>
          </w:r>
          <w:r w:rsidRPr="00FD1D98">
            <w:rPr>
              <w:noProof/>
            </w:rPr>
            <w:t>4 ed. London: Sage.</w:t>
          </w:r>
        </w:p>
        <w:p w14:paraId="46FBA22B" w14:textId="096C8447" w:rsidR="00FD1D98" w:rsidRPr="00FD1D98" w:rsidRDefault="00FD1D98" w:rsidP="000F7381">
          <w:pPr>
            <w:spacing w:line="480" w:lineRule="auto"/>
            <w:rPr>
              <w:noProof/>
            </w:rPr>
          </w:pPr>
          <w:r w:rsidRPr="00FD1D98">
            <w:rPr>
              <w:noProof/>
            </w:rPr>
            <w:t>Labra, O.</w:t>
          </w:r>
          <w:r w:rsidR="006E2C57">
            <w:rPr>
              <w:noProof/>
            </w:rPr>
            <w:t>,</w:t>
          </w:r>
          <w:r w:rsidRPr="00FD1D98">
            <w:rPr>
              <w:noProof/>
            </w:rPr>
            <w:t xml:space="preserve"> Castro, C., Wright, R. </w:t>
          </w:r>
          <w:r w:rsidR="006E2C57">
            <w:rPr>
              <w:noProof/>
            </w:rPr>
            <w:t xml:space="preserve">and </w:t>
          </w:r>
          <w:r w:rsidRPr="00FD1D98">
            <w:rPr>
              <w:noProof/>
            </w:rPr>
            <w:t xml:space="preserve">Chamblas, I. </w:t>
          </w:r>
          <w:r w:rsidR="006E2C57">
            <w:rPr>
              <w:noProof/>
            </w:rPr>
            <w:t>(</w:t>
          </w:r>
          <w:r w:rsidRPr="00FD1D98">
            <w:rPr>
              <w:noProof/>
            </w:rPr>
            <w:t>2019</w:t>
          </w:r>
          <w:r w:rsidR="006E2C57">
            <w:rPr>
              <w:noProof/>
            </w:rPr>
            <w:t>)</w:t>
          </w:r>
          <w:r w:rsidRPr="00FD1D98">
            <w:rPr>
              <w:noProof/>
            </w:rPr>
            <w:t xml:space="preserve"> Thematic Analysis in Social Work: A Case Study. In: </w:t>
          </w:r>
          <w:r w:rsidRPr="00FD1D98">
            <w:rPr>
              <w:i/>
              <w:iCs/>
              <w:noProof/>
            </w:rPr>
            <w:t xml:space="preserve">Social Work Education. </w:t>
          </w:r>
          <w:r w:rsidRPr="00FD1D98">
            <w:rPr>
              <w:noProof/>
            </w:rPr>
            <w:t>Quebec: Intech Open, pp. 1-20.</w:t>
          </w:r>
        </w:p>
        <w:p w14:paraId="3E89326C" w14:textId="1CDE3F89" w:rsidR="00FD1D98" w:rsidRPr="00FD1D98" w:rsidRDefault="00FD1D98" w:rsidP="000F7381">
          <w:pPr>
            <w:spacing w:line="480" w:lineRule="auto"/>
            <w:rPr>
              <w:noProof/>
            </w:rPr>
          </w:pPr>
          <w:r w:rsidRPr="00FD1D98">
            <w:rPr>
              <w:noProof/>
            </w:rPr>
            <w:t>Loughborough University</w:t>
          </w:r>
          <w:r w:rsidR="006E2C57">
            <w:rPr>
              <w:noProof/>
            </w:rPr>
            <w:t>.</w:t>
          </w:r>
          <w:r w:rsidRPr="00FD1D98">
            <w:rPr>
              <w:noProof/>
            </w:rPr>
            <w:t xml:space="preserve"> </w:t>
          </w:r>
          <w:r w:rsidR="006E2C57">
            <w:rPr>
              <w:noProof/>
            </w:rPr>
            <w:t>(</w:t>
          </w:r>
          <w:r w:rsidRPr="00FD1D98">
            <w:rPr>
              <w:noProof/>
            </w:rPr>
            <w:t>2019</w:t>
          </w:r>
          <w:r w:rsidR="006E2C57">
            <w:rPr>
              <w:noProof/>
            </w:rPr>
            <w:t>)</w:t>
          </w:r>
          <w:r w:rsidRPr="00FD1D98">
            <w:rPr>
              <w:noProof/>
            </w:rPr>
            <w:t xml:space="preserve"> </w:t>
          </w:r>
          <w:r w:rsidRPr="00FD1D98">
            <w:rPr>
              <w:i/>
              <w:iCs/>
              <w:noProof/>
            </w:rPr>
            <w:t xml:space="preserve">Questionnaire Design. </w:t>
          </w:r>
          <w:r w:rsidRPr="00FD1D98">
            <w:rPr>
              <w:noProof/>
            </w:rPr>
            <w:br/>
            <w:t xml:space="preserve">Available at: </w:t>
          </w:r>
          <w:r w:rsidRPr="00FD1D98">
            <w:rPr>
              <w:noProof/>
              <w:u w:val="single"/>
            </w:rPr>
            <w:t>https://www.lboro.ac.uk/media/wwwlboroacuk/content/library/downloads/advicesheets/Questionnaire%20Design.pdf</w:t>
          </w:r>
          <w:r w:rsidRPr="00FD1D98">
            <w:rPr>
              <w:noProof/>
            </w:rPr>
            <w:br/>
          </w:r>
          <w:r w:rsidR="006E2C57">
            <w:rPr>
              <w:noProof/>
            </w:rPr>
            <w:t>(</w:t>
          </w:r>
          <w:r w:rsidRPr="00FD1D98">
            <w:rPr>
              <w:noProof/>
            </w:rPr>
            <w:t>Accessed 2022 January 2022</w:t>
          </w:r>
          <w:r w:rsidR="006E2C57">
            <w:rPr>
              <w:noProof/>
            </w:rPr>
            <w:t>).</w:t>
          </w:r>
        </w:p>
        <w:p w14:paraId="30603B2B" w14:textId="4CEBE69D" w:rsidR="00FD1D98" w:rsidRPr="00FD1D98" w:rsidRDefault="00FD1D98" w:rsidP="000F7381">
          <w:pPr>
            <w:spacing w:line="480" w:lineRule="auto"/>
            <w:rPr>
              <w:noProof/>
            </w:rPr>
          </w:pPr>
          <w:r w:rsidRPr="00FD1D98">
            <w:rPr>
              <w:noProof/>
            </w:rPr>
            <w:t>LSDA</w:t>
          </w:r>
          <w:r w:rsidR="006431DB">
            <w:rPr>
              <w:noProof/>
            </w:rPr>
            <w:t>. (</w:t>
          </w:r>
          <w:r w:rsidRPr="00FD1D98">
            <w:rPr>
              <w:noProof/>
            </w:rPr>
            <w:t>2013</w:t>
          </w:r>
          <w:r w:rsidR="006431DB">
            <w:rPr>
              <w:noProof/>
            </w:rPr>
            <w:t>)</w:t>
          </w:r>
          <w:r w:rsidRPr="00FD1D98">
            <w:rPr>
              <w:noProof/>
            </w:rPr>
            <w:t xml:space="preserve">. </w:t>
          </w:r>
          <w:r w:rsidRPr="00FD1D98">
            <w:rPr>
              <w:i/>
              <w:iCs/>
              <w:noProof/>
            </w:rPr>
            <w:t xml:space="preserve">Learner Motivation and Barriers to participation in post-16 learning, </w:t>
          </w:r>
          <w:r w:rsidRPr="00FD1D98">
            <w:rPr>
              <w:noProof/>
            </w:rPr>
            <w:t>Harrow: Learning and Skills Development Agency.</w:t>
          </w:r>
        </w:p>
        <w:p w14:paraId="76CAA39B" w14:textId="1E610C75" w:rsidR="00FD1D98" w:rsidRPr="00FD1D98" w:rsidRDefault="00FD1D98" w:rsidP="000F7381">
          <w:pPr>
            <w:spacing w:line="480" w:lineRule="auto"/>
            <w:rPr>
              <w:noProof/>
            </w:rPr>
          </w:pPr>
          <w:r w:rsidRPr="00FD1D98">
            <w:rPr>
              <w:noProof/>
            </w:rPr>
            <w:t xml:space="preserve">Manley, K., Martin, A., Jackson, C. </w:t>
          </w:r>
          <w:r w:rsidR="006E2C57">
            <w:rPr>
              <w:noProof/>
            </w:rPr>
            <w:t>and</w:t>
          </w:r>
          <w:r w:rsidRPr="00FD1D98">
            <w:rPr>
              <w:noProof/>
            </w:rPr>
            <w:t xml:space="preserve"> Wright, T. </w:t>
          </w:r>
          <w:r w:rsidR="006431DB">
            <w:rPr>
              <w:noProof/>
            </w:rPr>
            <w:t>(</w:t>
          </w:r>
          <w:r w:rsidRPr="00FD1D98">
            <w:rPr>
              <w:noProof/>
            </w:rPr>
            <w:t>2018</w:t>
          </w:r>
          <w:r w:rsidR="006431DB">
            <w:rPr>
              <w:noProof/>
            </w:rPr>
            <w:t>)</w:t>
          </w:r>
          <w:r w:rsidRPr="00FD1D98">
            <w:rPr>
              <w:noProof/>
            </w:rPr>
            <w:t xml:space="preserve"> A realist synthesis of effective continuing professional development (CPD): A case study of healthcare practitioners' CPD. </w:t>
          </w:r>
          <w:r w:rsidRPr="00FD1D98">
            <w:rPr>
              <w:i/>
              <w:iCs/>
              <w:noProof/>
            </w:rPr>
            <w:t>Nurse Education Today</w:t>
          </w:r>
          <w:r w:rsidRPr="00FD1D98">
            <w:rPr>
              <w:noProof/>
            </w:rPr>
            <w:t>, Octoner, pp. 134-141.</w:t>
          </w:r>
        </w:p>
        <w:p w14:paraId="56F359FB" w14:textId="58D26046" w:rsidR="00FD1D98" w:rsidRPr="00FD1D98" w:rsidRDefault="00FD1D98" w:rsidP="000F7381">
          <w:pPr>
            <w:spacing w:line="480" w:lineRule="auto"/>
            <w:rPr>
              <w:noProof/>
            </w:rPr>
          </w:pPr>
          <w:r w:rsidRPr="00FD1D98">
            <w:rPr>
              <w:noProof/>
            </w:rPr>
            <w:lastRenderedPageBreak/>
            <w:t>Mckinsey</w:t>
          </w:r>
          <w:r w:rsidR="007C7B61">
            <w:rPr>
              <w:noProof/>
            </w:rPr>
            <w:t>. (</w:t>
          </w:r>
          <w:r w:rsidRPr="00FD1D98">
            <w:rPr>
              <w:noProof/>
            </w:rPr>
            <w:t>2021</w:t>
          </w:r>
          <w:r w:rsidR="007C7B61">
            <w:rPr>
              <w:noProof/>
            </w:rPr>
            <w:t>)</w:t>
          </w:r>
          <w:r w:rsidRPr="00FD1D98">
            <w:rPr>
              <w:noProof/>
            </w:rPr>
            <w:t xml:space="preserve"> </w:t>
          </w:r>
          <w:r w:rsidRPr="00FD1D98">
            <w:rPr>
              <w:i/>
              <w:iCs/>
              <w:noProof/>
            </w:rPr>
            <w:t>Survey fatigue? Blame the leader, not the question.</w:t>
          </w:r>
          <w:r w:rsidRPr="00FD1D98">
            <w:rPr>
              <w:noProof/>
            </w:rPr>
            <w:br/>
            <w:t xml:space="preserve">Available at: </w:t>
          </w:r>
          <w:r w:rsidRPr="00FD1D98">
            <w:rPr>
              <w:noProof/>
              <w:u w:val="single"/>
            </w:rPr>
            <w:t>https://www.mckinsey.com/business-functions/people-and-organizational-performance/our-insights/the-organization-blog/survey-fatigue-blame-the-leader-not-the-question</w:t>
          </w:r>
          <w:r w:rsidRPr="00FD1D98">
            <w:rPr>
              <w:noProof/>
            </w:rPr>
            <w:br/>
          </w:r>
          <w:r w:rsidR="007C7B61">
            <w:rPr>
              <w:noProof/>
            </w:rPr>
            <w:t>(</w:t>
          </w:r>
          <w:r w:rsidRPr="00FD1D98">
            <w:rPr>
              <w:noProof/>
            </w:rPr>
            <w:t>Accessed 10 March 2022</w:t>
          </w:r>
          <w:r w:rsidR="007C7B61">
            <w:rPr>
              <w:noProof/>
            </w:rPr>
            <w:t>)</w:t>
          </w:r>
          <w:r w:rsidRPr="00FD1D98">
            <w:rPr>
              <w:noProof/>
            </w:rPr>
            <w:t>.</w:t>
          </w:r>
        </w:p>
        <w:p w14:paraId="50CFE8F2" w14:textId="3CFA9BFE" w:rsidR="00FD1D98" w:rsidRPr="00FD1D98" w:rsidRDefault="00FD1D98" w:rsidP="000F7381">
          <w:pPr>
            <w:spacing w:line="480" w:lineRule="auto"/>
            <w:rPr>
              <w:noProof/>
            </w:rPr>
          </w:pPr>
          <w:r w:rsidRPr="00FD1D98">
            <w:rPr>
              <w:noProof/>
            </w:rPr>
            <w:t>Minor, D.</w:t>
          </w:r>
          <w:r w:rsidR="004F75D3">
            <w:rPr>
              <w:noProof/>
            </w:rPr>
            <w:t xml:space="preserve"> (</w:t>
          </w:r>
          <w:r w:rsidRPr="00FD1D98">
            <w:rPr>
              <w:noProof/>
            </w:rPr>
            <w:t>2020</w:t>
          </w:r>
          <w:r w:rsidR="004F75D3">
            <w:rPr>
              <w:noProof/>
            </w:rPr>
            <w:t>)</w:t>
          </w:r>
          <w:r w:rsidRPr="00FD1D98">
            <w:rPr>
              <w:noProof/>
            </w:rPr>
            <w:t xml:space="preserve">. </w:t>
          </w:r>
          <w:r w:rsidRPr="00FD1D98">
            <w:rPr>
              <w:i/>
              <w:iCs/>
              <w:noProof/>
            </w:rPr>
            <w:t>Equitable Instructional Practices to Engage All Learners.</w:t>
          </w:r>
          <w:r w:rsidRPr="00FD1D98">
            <w:rPr>
              <w:noProof/>
            </w:rPr>
            <w:t xml:space="preserve"> </w:t>
          </w:r>
          <w:r w:rsidRPr="00FD1D98">
            <w:rPr>
              <w:noProof/>
            </w:rPr>
            <w:br/>
            <w:t xml:space="preserve">Available at: </w:t>
          </w:r>
          <w:r w:rsidRPr="00FD1D98">
            <w:rPr>
              <w:noProof/>
              <w:u w:val="single"/>
            </w:rPr>
            <w:t>https://ncte.org/blog/2020/11/equitable-instructional-practices-engage-learners/</w:t>
          </w:r>
        </w:p>
        <w:p w14:paraId="532861EE" w14:textId="5E326EE8" w:rsidR="00FD1D98" w:rsidRPr="00FD1D98" w:rsidRDefault="00FD1D98" w:rsidP="000F7381">
          <w:pPr>
            <w:spacing w:line="480" w:lineRule="auto"/>
            <w:rPr>
              <w:noProof/>
            </w:rPr>
          </w:pPr>
          <w:r w:rsidRPr="00FD1D98">
            <w:rPr>
              <w:noProof/>
            </w:rPr>
            <w:t>Nath, V.</w:t>
          </w:r>
          <w:r w:rsidR="004F75D3">
            <w:rPr>
              <w:noProof/>
            </w:rPr>
            <w:t xml:space="preserve"> (</w:t>
          </w:r>
          <w:r w:rsidRPr="00FD1D98">
            <w:rPr>
              <w:noProof/>
            </w:rPr>
            <w:t>2016</w:t>
          </w:r>
          <w:r w:rsidR="004F75D3">
            <w:rPr>
              <w:noProof/>
            </w:rPr>
            <w:t>)</w:t>
          </w:r>
          <w:r w:rsidRPr="00FD1D98">
            <w:rPr>
              <w:noProof/>
            </w:rPr>
            <w:t xml:space="preserve"> </w:t>
          </w:r>
          <w:r w:rsidRPr="00FD1D98">
            <w:rPr>
              <w:i/>
              <w:iCs/>
              <w:noProof/>
            </w:rPr>
            <w:t xml:space="preserve">Are opportunities still limited for black and minority ethnic staff in health care leadership?, </w:t>
          </w:r>
          <w:r w:rsidRPr="00FD1D98">
            <w:rPr>
              <w:noProof/>
            </w:rPr>
            <w:t>s.l.: The Kings Fund..</w:t>
          </w:r>
        </w:p>
        <w:p w14:paraId="4F41D561" w14:textId="3E8B0EF9" w:rsidR="00FD1D98" w:rsidRPr="00FD1D98" w:rsidRDefault="00FD1D98" w:rsidP="000F7381">
          <w:pPr>
            <w:spacing w:line="480" w:lineRule="auto"/>
            <w:rPr>
              <w:noProof/>
            </w:rPr>
          </w:pPr>
          <w:r w:rsidRPr="00FD1D98">
            <w:rPr>
              <w:noProof/>
            </w:rPr>
            <w:t>Neuman</w:t>
          </w:r>
          <w:r w:rsidR="000E6D3C">
            <w:rPr>
              <w:noProof/>
            </w:rPr>
            <w:t>. (</w:t>
          </w:r>
          <w:r w:rsidRPr="00FD1D98">
            <w:rPr>
              <w:noProof/>
            </w:rPr>
            <w:t>2011</w:t>
          </w:r>
          <w:r w:rsidR="000E6D3C">
            <w:rPr>
              <w:noProof/>
            </w:rPr>
            <w:t>)</w:t>
          </w:r>
          <w:r w:rsidRPr="00FD1D98">
            <w:rPr>
              <w:noProof/>
            </w:rPr>
            <w:t xml:space="preserve"> </w:t>
          </w:r>
          <w:r w:rsidRPr="00FD1D98">
            <w:rPr>
              <w:i/>
              <w:iCs/>
              <w:noProof/>
            </w:rPr>
            <w:t>Social Research Methods: Qualitative and Quantitative Approaches</w:t>
          </w:r>
          <w:r w:rsidR="000E6D3C">
            <w:rPr>
              <w:i/>
              <w:iCs/>
              <w:noProof/>
            </w:rPr>
            <w:t xml:space="preserve">. </w:t>
          </w:r>
          <w:r w:rsidRPr="00FD1D98">
            <w:rPr>
              <w:i/>
              <w:iCs/>
              <w:noProof/>
            </w:rPr>
            <w:t xml:space="preserve">Pearson. </w:t>
          </w:r>
          <w:r w:rsidRPr="00FD1D98">
            <w:rPr>
              <w:noProof/>
            </w:rPr>
            <w:t>7 ed. University of Wisconsin, Whitewater: Pearson.</w:t>
          </w:r>
        </w:p>
        <w:p w14:paraId="2BA3D5FD" w14:textId="5A201D44" w:rsidR="00FD1D98" w:rsidRPr="00FD1D98" w:rsidRDefault="00FD1D98" w:rsidP="000F7381">
          <w:pPr>
            <w:spacing w:line="480" w:lineRule="auto"/>
            <w:rPr>
              <w:noProof/>
            </w:rPr>
          </w:pPr>
          <w:r w:rsidRPr="00FD1D98">
            <w:rPr>
              <w:noProof/>
            </w:rPr>
            <w:t>NHS Federation</w:t>
          </w:r>
          <w:r w:rsidR="00CD13CF">
            <w:rPr>
              <w:noProof/>
            </w:rPr>
            <w:t>. (</w:t>
          </w:r>
          <w:r w:rsidRPr="00FD1D98">
            <w:rPr>
              <w:noProof/>
            </w:rPr>
            <w:t>2021</w:t>
          </w:r>
          <w:r w:rsidR="00CD13CF">
            <w:rPr>
              <w:noProof/>
            </w:rPr>
            <w:t>)</w:t>
          </w:r>
          <w:r w:rsidRPr="00FD1D98">
            <w:rPr>
              <w:noProof/>
            </w:rPr>
            <w:t xml:space="preserve"> </w:t>
          </w:r>
          <w:r w:rsidRPr="00FD1D98">
            <w:rPr>
              <w:i/>
              <w:iCs/>
              <w:noProof/>
            </w:rPr>
            <w:t xml:space="preserve">Staff Shotages. </w:t>
          </w:r>
          <w:r w:rsidRPr="00FD1D98">
            <w:rPr>
              <w:noProof/>
            </w:rPr>
            <w:br/>
            <w:t xml:space="preserve">Available at: </w:t>
          </w:r>
          <w:r w:rsidRPr="00FD1D98">
            <w:rPr>
              <w:noProof/>
              <w:u w:val="single"/>
            </w:rPr>
            <w:t>https://nhsfunding.info/symptoms/10-effects-of-underfunding/staff-shortages/#:~:text=The%20King%E2%80%99s%20Fund%20updated%20report%20into%20NHS%20workforce,to%20be%20recruited%20from%20overseas.%20More%20items...%20</w:t>
          </w:r>
          <w:r w:rsidRPr="00FD1D98">
            <w:rPr>
              <w:noProof/>
            </w:rPr>
            <w:br/>
          </w:r>
          <w:r w:rsidR="00CD13CF">
            <w:rPr>
              <w:noProof/>
            </w:rPr>
            <w:t>(</w:t>
          </w:r>
          <w:r w:rsidRPr="00FD1D98">
            <w:rPr>
              <w:noProof/>
            </w:rPr>
            <w:t>Accessed 30 January 2022</w:t>
          </w:r>
          <w:r w:rsidR="00CD13CF">
            <w:rPr>
              <w:noProof/>
            </w:rPr>
            <w:t>)</w:t>
          </w:r>
          <w:r w:rsidRPr="00FD1D98">
            <w:rPr>
              <w:noProof/>
            </w:rPr>
            <w:t>.</w:t>
          </w:r>
        </w:p>
        <w:p w14:paraId="47550607" w14:textId="138B336A" w:rsidR="00FD1D98" w:rsidRPr="00FD1D98" w:rsidRDefault="00FD1D98" w:rsidP="000F7381">
          <w:pPr>
            <w:spacing w:line="480" w:lineRule="auto"/>
            <w:rPr>
              <w:noProof/>
            </w:rPr>
          </w:pPr>
          <w:r w:rsidRPr="00FD1D98">
            <w:rPr>
              <w:noProof/>
            </w:rPr>
            <w:t>Nursing Times</w:t>
          </w:r>
          <w:r w:rsidR="00CD13CF">
            <w:rPr>
              <w:noProof/>
            </w:rPr>
            <w:t>. (</w:t>
          </w:r>
          <w:r w:rsidRPr="00FD1D98">
            <w:rPr>
              <w:noProof/>
            </w:rPr>
            <w:t>2021</w:t>
          </w:r>
          <w:r w:rsidR="00CD13CF">
            <w:rPr>
              <w:noProof/>
            </w:rPr>
            <w:t>)</w:t>
          </w:r>
          <w:r w:rsidRPr="00FD1D98">
            <w:rPr>
              <w:noProof/>
            </w:rPr>
            <w:t xml:space="preserve"> </w:t>
          </w:r>
          <w:r w:rsidRPr="00FD1D98">
            <w:rPr>
              <w:i/>
              <w:iCs/>
              <w:noProof/>
            </w:rPr>
            <w:t xml:space="preserve">The UK nursing crisis – 2021 and beyond. </w:t>
          </w:r>
          <w:r w:rsidRPr="00FD1D98">
            <w:rPr>
              <w:noProof/>
            </w:rPr>
            <w:br/>
            <w:t xml:space="preserve">Available at: </w:t>
          </w:r>
          <w:r w:rsidRPr="00FD1D98">
            <w:rPr>
              <w:noProof/>
              <w:u w:val="single"/>
            </w:rPr>
            <w:t>https://www.nursingtimes.net/clinical-archive/healthcare-it/the-uk-nursing-crisis-2021-and-beyond-28-04-2021/</w:t>
          </w:r>
          <w:r w:rsidRPr="00FD1D98">
            <w:rPr>
              <w:noProof/>
            </w:rPr>
            <w:br/>
          </w:r>
          <w:r w:rsidR="00CD13CF">
            <w:rPr>
              <w:noProof/>
            </w:rPr>
            <w:t>(</w:t>
          </w:r>
          <w:r w:rsidRPr="00FD1D98">
            <w:rPr>
              <w:noProof/>
            </w:rPr>
            <w:t>Accessed 03 February 2022</w:t>
          </w:r>
          <w:r w:rsidR="00CD13CF">
            <w:rPr>
              <w:noProof/>
            </w:rPr>
            <w:t>)</w:t>
          </w:r>
          <w:r w:rsidRPr="00FD1D98">
            <w:rPr>
              <w:noProof/>
            </w:rPr>
            <w:t>.</w:t>
          </w:r>
        </w:p>
        <w:p w14:paraId="23D52073" w14:textId="4497AE4D" w:rsidR="00FD1D98" w:rsidRPr="00FD1D98" w:rsidRDefault="00FD1D98" w:rsidP="000F7381">
          <w:pPr>
            <w:spacing w:line="480" w:lineRule="auto"/>
            <w:rPr>
              <w:noProof/>
            </w:rPr>
          </w:pPr>
          <w:r w:rsidRPr="00FD1D98">
            <w:rPr>
              <w:noProof/>
            </w:rPr>
            <w:lastRenderedPageBreak/>
            <w:t>OECD</w:t>
          </w:r>
          <w:r w:rsidR="00693FCB">
            <w:rPr>
              <w:noProof/>
            </w:rPr>
            <w:t>. (</w:t>
          </w:r>
          <w:r w:rsidRPr="00FD1D98">
            <w:rPr>
              <w:noProof/>
            </w:rPr>
            <w:t>2021</w:t>
          </w:r>
          <w:r w:rsidR="00693FCB">
            <w:rPr>
              <w:noProof/>
            </w:rPr>
            <w:t>)</w:t>
          </w:r>
          <w:r w:rsidRPr="00FD1D98">
            <w:rPr>
              <w:noProof/>
            </w:rPr>
            <w:t xml:space="preserve"> </w:t>
          </w:r>
          <w:r w:rsidRPr="00FD1D98">
            <w:rPr>
              <w:i/>
              <w:iCs/>
              <w:noProof/>
            </w:rPr>
            <w:t>The OECD Skills Outlook 2021.</w:t>
          </w:r>
          <w:r w:rsidRPr="00FD1D98">
            <w:rPr>
              <w:noProof/>
            </w:rPr>
            <w:br/>
            <w:t xml:space="preserve">Available at: </w:t>
          </w:r>
          <w:r w:rsidRPr="00FD1D98">
            <w:rPr>
              <w:noProof/>
              <w:u w:val="single"/>
            </w:rPr>
            <w:t>https://www.oecd-ilibrary.org/sites/0ae365b4-en/index.html?itemId=/content/publication/0ae365b4-en</w:t>
          </w:r>
        </w:p>
        <w:p w14:paraId="424A9074" w14:textId="649079FF" w:rsidR="00FD1D98" w:rsidRPr="00FD1D98" w:rsidRDefault="00FD1D98" w:rsidP="000F7381">
          <w:pPr>
            <w:spacing w:line="480" w:lineRule="auto"/>
            <w:rPr>
              <w:noProof/>
            </w:rPr>
          </w:pPr>
          <w:r w:rsidRPr="00FD1D98">
            <w:rPr>
              <w:noProof/>
            </w:rPr>
            <w:t>Patten, M.</w:t>
          </w:r>
          <w:r w:rsidR="00693FCB">
            <w:rPr>
              <w:noProof/>
            </w:rPr>
            <w:t xml:space="preserve"> (</w:t>
          </w:r>
          <w:r w:rsidRPr="00FD1D98">
            <w:rPr>
              <w:noProof/>
            </w:rPr>
            <w:t>2016</w:t>
          </w:r>
          <w:r w:rsidR="00693FCB">
            <w:rPr>
              <w:noProof/>
            </w:rPr>
            <w:t>)</w:t>
          </w:r>
          <w:r w:rsidRPr="00FD1D98">
            <w:rPr>
              <w:noProof/>
            </w:rPr>
            <w:t xml:space="preserve"> </w:t>
          </w:r>
          <w:r w:rsidRPr="00FD1D98">
            <w:rPr>
              <w:i/>
              <w:iCs/>
              <w:noProof/>
            </w:rPr>
            <w:t xml:space="preserve">Questionnaire Research. </w:t>
          </w:r>
          <w:r w:rsidRPr="00FD1D98">
            <w:rPr>
              <w:noProof/>
            </w:rPr>
            <w:t>London: Routledge.</w:t>
          </w:r>
        </w:p>
        <w:p w14:paraId="41948037" w14:textId="6CB7DC6F" w:rsidR="00FD1D98" w:rsidRPr="00FD1D98" w:rsidRDefault="00FD1D98" w:rsidP="000F7381">
          <w:pPr>
            <w:spacing w:line="480" w:lineRule="auto"/>
            <w:rPr>
              <w:noProof/>
            </w:rPr>
          </w:pPr>
          <w:r w:rsidRPr="00FD1D98">
            <w:rPr>
              <w:noProof/>
            </w:rPr>
            <w:t xml:space="preserve">Pennacchia, J., Jones, E. &amp; Aldridge, F., 2018. </w:t>
          </w:r>
          <w:r w:rsidRPr="00FD1D98">
            <w:rPr>
              <w:i/>
              <w:iCs/>
              <w:noProof/>
            </w:rPr>
            <w:t>Barriers to learning for disadvantaged groups.</w:t>
          </w:r>
          <w:r w:rsidRPr="00FD1D98">
            <w:rPr>
              <w:noProof/>
            </w:rPr>
            <w:br/>
            <w:t xml:space="preserve">Available at: </w:t>
          </w:r>
          <w:r w:rsidRPr="00FD1D98">
            <w:rPr>
              <w:noProof/>
              <w:u w:val="single"/>
            </w:rPr>
            <w:t>https://assets.publishing.service.gov.uk/government/uploads/system/uploads/attachment_data/file/735453/Barriers_to_learning_-_Qualitative_report.pdf</w:t>
          </w:r>
        </w:p>
        <w:p w14:paraId="7907A228" w14:textId="291F4753" w:rsidR="00FD1D98" w:rsidRPr="00FD1D98" w:rsidRDefault="00FD1D98" w:rsidP="000F7381">
          <w:pPr>
            <w:spacing w:line="480" w:lineRule="auto"/>
            <w:rPr>
              <w:noProof/>
            </w:rPr>
          </w:pPr>
          <w:r w:rsidRPr="00FD1D98">
            <w:rPr>
              <w:noProof/>
            </w:rPr>
            <w:t xml:space="preserve">Powell, R. </w:t>
          </w:r>
          <w:r w:rsidR="00ED3B9A">
            <w:rPr>
              <w:noProof/>
            </w:rPr>
            <w:t xml:space="preserve">and </w:t>
          </w:r>
          <w:r w:rsidRPr="00FD1D98">
            <w:rPr>
              <w:noProof/>
            </w:rPr>
            <w:t>Single, H.</w:t>
          </w:r>
          <w:r w:rsidR="00ED3B9A">
            <w:rPr>
              <w:noProof/>
            </w:rPr>
            <w:t xml:space="preserve"> (</w:t>
          </w:r>
          <w:r w:rsidRPr="00FD1D98">
            <w:rPr>
              <w:noProof/>
            </w:rPr>
            <w:t>1996</w:t>
          </w:r>
          <w:r w:rsidR="00ED3B9A">
            <w:rPr>
              <w:noProof/>
            </w:rPr>
            <w:t>)</w:t>
          </w:r>
          <w:r w:rsidRPr="00FD1D98">
            <w:rPr>
              <w:noProof/>
            </w:rPr>
            <w:t xml:space="preserve"> Focus Groups. </w:t>
          </w:r>
          <w:r w:rsidRPr="00FD1D98">
            <w:rPr>
              <w:i/>
              <w:iCs/>
              <w:noProof/>
            </w:rPr>
            <w:t xml:space="preserve">International Journal for Quality in Health Care, </w:t>
          </w:r>
          <w:r w:rsidRPr="00FD1D98">
            <w:rPr>
              <w:noProof/>
            </w:rPr>
            <w:t>8(5), pp. 499-504.</w:t>
          </w:r>
        </w:p>
        <w:p w14:paraId="34E4D31D" w14:textId="13319B14" w:rsidR="00FD1D98" w:rsidRPr="00FD1D98" w:rsidRDefault="00FD1D98" w:rsidP="000F7381">
          <w:pPr>
            <w:spacing w:line="480" w:lineRule="auto"/>
            <w:rPr>
              <w:noProof/>
            </w:rPr>
          </w:pPr>
          <w:r w:rsidRPr="00FD1D98">
            <w:rPr>
              <w:noProof/>
            </w:rPr>
            <w:t xml:space="preserve">Saunders, M., Lewis, P. </w:t>
          </w:r>
          <w:r w:rsidR="00ED3B9A">
            <w:rPr>
              <w:noProof/>
            </w:rPr>
            <w:t xml:space="preserve">and </w:t>
          </w:r>
          <w:r w:rsidRPr="00FD1D98">
            <w:rPr>
              <w:noProof/>
            </w:rPr>
            <w:t>Thornhill, A.</w:t>
          </w:r>
          <w:r w:rsidR="00ED3B9A">
            <w:rPr>
              <w:noProof/>
            </w:rPr>
            <w:t xml:space="preserve"> (</w:t>
          </w:r>
          <w:r w:rsidRPr="00FD1D98">
            <w:rPr>
              <w:noProof/>
            </w:rPr>
            <w:t>2019</w:t>
          </w:r>
          <w:r w:rsidR="00ED3B9A">
            <w:rPr>
              <w:noProof/>
            </w:rPr>
            <w:t>)</w:t>
          </w:r>
          <w:r w:rsidRPr="00FD1D98">
            <w:rPr>
              <w:noProof/>
            </w:rPr>
            <w:t xml:space="preserve">. </w:t>
          </w:r>
          <w:r w:rsidRPr="00FD1D98">
            <w:rPr>
              <w:i/>
              <w:iCs/>
              <w:noProof/>
            </w:rPr>
            <w:t xml:space="preserve">Research Methods for Business Students. </w:t>
          </w:r>
          <w:r w:rsidRPr="00FD1D98">
            <w:rPr>
              <w:noProof/>
            </w:rPr>
            <w:t>8 ed. Harlow: Pearson.</w:t>
          </w:r>
        </w:p>
        <w:p w14:paraId="4983DFAB" w14:textId="0B9423B3" w:rsidR="00FD1D98" w:rsidRPr="00FD1D98" w:rsidRDefault="00FD1D98" w:rsidP="000F7381">
          <w:pPr>
            <w:spacing w:line="480" w:lineRule="auto"/>
            <w:rPr>
              <w:noProof/>
            </w:rPr>
          </w:pPr>
          <w:r w:rsidRPr="00FD1D98">
            <w:rPr>
              <w:noProof/>
            </w:rPr>
            <w:t>The Interprofessional CPD and Lifelong Learning Group</w:t>
          </w:r>
          <w:r w:rsidR="00ED3B9A">
            <w:rPr>
              <w:noProof/>
            </w:rPr>
            <w:t>. (</w:t>
          </w:r>
          <w:r w:rsidRPr="00FD1D98">
            <w:rPr>
              <w:noProof/>
            </w:rPr>
            <w:t>2019</w:t>
          </w:r>
          <w:r w:rsidR="00ED3B9A">
            <w:rPr>
              <w:noProof/>
            </w:rPr>
            <w:t>)</w:t>
          </w:r>
          <w:r w:rsidRPr="00FD1D98">
            <w:rPr>
              <w:noProof/>
            </w:rPr>
            <w:t xml:space="preserve"> </w:t>
          </w:r>
          <w:r w:rsidRPr="00FD1D98">
            <w:rPr>
              <w:i/>
              <w:iCs/>
              <w:noProof/>
            </w:rPr>
            <w:t xml:space="preserve">Principles for </w:t>
          </w:r>
          <w:r w:rsidR="00ED3B9A">
            <w:rPr>
              <w:i/>
              <w:iCs/>
              <w:noProof/>
            </w:rPr>
            <w:t>C</w:t>
          </w:r>
          <w:r w:rsidRPr="00FD1D98">
            <w:rPr>
              <w:i/>
              <w:iCs/>
              <w:noProof/>
            </w:rPr>
            <w:t xml:space="preserve">ontinuing </w:t>
          </w:r>
          <w:r w:rsidR="00ED3B9A">
            <w:rPr>
              <w:i/>
              <w:iCs/>
              <w:noProof/>
            </w:rPr>
            <w:t>P</w:t>
          </w:r>
          <w:r w:rsidRPr="00FD1D98">
            <w:rPr>
              <w:i/>
              <w:iCs/>
              <w:noProof/>
            </w:rPr>
            <w:t xml:space="preserve">rofessional Development in Lifelong Learning in Health and Social Care, </w:t>
          </w:r>
          <w:r w:rsidRPr="00FD1D98">
            <w:rPr>
              <w:noProof/>
            </w:rPr>
            <w:t>Bridgewater: College of Paramedics.</w:t>
          </w:r>
        </w:p>
        <w:p w14:paraId="63287EAF" w14:textId="77777777" w:rsidR="00FD1D98" w:rsidRPr="00FD1D98" w:rsidRDefault="00FD1D98" w:rsidP="000F7381">
          <w:pPr>
            <w:spacing w:line="480" w:lineRule="auto"/>
            <w:rPr>
              <w:noProof/>
            </w:rPr>
          </w:pPr>
          <w:r w:rsidRPr="00FD1D98">
            <w:rPr>
              <w:noProof/>
            </w:rPr>
            <w:t xml:space="preserve">Thomas, G., 2017. </w:t>
          </w:r>
          <w:r w:rsidRPr="00FD1D98">
            <w:rPr>
              <w:i/>
              <w:iCs/>
              <w:noProof/>
            </w:rPr>
            <w:t xml:space="preserve">How to do your research project: A guide for students. </w:t>
          </w:r>
          <w:r w:rsidRPr="00FD1D98">
            <w:rPr>
              <w:noProof/>
            </w:rPr>
            <w:t>3 ed. s.l.:Sage.</w:t>
          </w:r>
        </w:p>
        <w:p w14:paraId="2390D811" w14:textId="0D198E10" w:rsidR="00FD1D98" w:rsidRPr="00FD1D98" w:rsidRDefault="00FD1D98" w:rsidP="000F7381">
          <w:pPr>
            <w:spacing w:line="480" w:lineRule="auto"/>
            <w:rPr>
              <w:noProof/>
            </w:rPr>
          </w:pPr>
          <w:r w:rsidRPr="00FD1D98">
            <w:rPr>
              <w:noProof/>
            </w:rPr>
            <w:t>TUC</w:t>
          </w:r>
          <w:r w:rsidR="00C20B41">
            <w:rPr>
              <w:noProof/>
            </w:rPr>
            <w:t>. (</w:t>
          </w:r>
          <w:r w:rsidRPr="00FD1D98">
            <w:rPr>
              <w:noProof/>
            </w:rPr>
            <w:t>2020</w:t>
          </w:r>
          <w:r w:rsidR="00C20B41">
            <w:rPr>
              <w:noProof/>
            </w:rPr>
            <w:t>)</w:t>
          </w:r>
          <w:r w:rsidRPr="00FD1D98">
            <w:rPr>
              <w:noProof/>
            </w:rPr>
            <w:t xml:space="preserve"> </w:t>
          </w:r>
          <w:r w:rsidRPr="00FD1D98">
            <w:rPr>
              <w:i/>
              <w:iCs/>
              <w:noProof/>
            </w:rPr>
            <w:t>Union Learn: Common Barriers to Learning:</w:t>
          </w:r>
          <w:r w:rsidRPr="00FD1D98">
            <w:rPr>
              <w:noProof/>
            </w:rPr>
            <w:br/>
            <w:t xml:space="preserve">Available at: </w:t>
          </w:r>
          <w:r w:rsidRPr="00FD1D98">
            <w:rPr>
              <w:noProof/>
              <w:u w:val="single"/>
            </w:rPr>
            <w:t>https://www.unionlearn.org.uk/common-barriers-learning</w:t>
          </w:r>
          <w:r w:rsidRPr="00FD1D98">
            <w:rPr>
              <w:noProof/>
            </w:rPr>
            <w:br/>
          </w:r>
          <w:r w:rsidR="00C20B41">
            <w:rPr>
              <w:noProof/>
            </w:rPr>
            <w:t>(</w:t>
          </w:r>
          <w:r w:rsidRPr="00FD1D98">
            <w:rPr>
              <w:noProof/>
            </w:rPr>
            <w:t>Accessed 11 March 2022</w:t>
          </w:r>
          <w:r w:rsidR="00C20B41">
            <w:rPr>
              <w:noProof/>
            </w:rPr>
            <w:t>)</w:t>
          </w:r>
          <w:r w:rsidRPr="00FD1D98">
            <w:rPr>
              <w:noProof/>
            </w:rPr>
            <w:t>.</w:t>
          </w:r>
        </w:p>
        <w:p w14:paraId="06BDCB83" w14:textId="5FF058D2" w:rsidR="00FD1D98" w:rsidRPr="00FD1D98" w:rsidRDefault="00FD1D98" w:rsidP="000F7381">
          <w:pPr>
            <w:spacing w:line="480" w:lineRule="auto"/>
            <w:rPr>
              <w:noProof/>
            </w:rPr>
          </w:pPr>
          <w:r w:rsidRPr="00FD1D98">
            <w:rPr>
              <w:noProof/>
            </w:rPr>
            <w:t>Union Learn</w:t>
          </w:r>
          <w:r w:rsidR="009B6640">
            <w:rPr>
              <w:noProof/>
            </w:rPr>
            <w:t>. (</w:t>
          </w:r>
          <w:r w:rsidRPr="00FD1D98">
            <w:rPr>
              <w:noProof/>
            </w:rPr>
            <w:t>2012</w:t>
          </w:r>
          <w:r w:rsidR="009B6640">
            <w:rPr>
              <w:noProof/>
            </w:rPr>
            <w:t>)</w:t>
          </w:r>
          <w:r w:rsidRPr="00FD1D98">
            <w:rPr>
              <w:noProof/>
            </w:rPr>
            <w:t xml:space="preserve">. </w:t>
          </w:r>
          <w:r w:rsidRPr="00FD1D98">
            <w:rPr>
              <w:i/>
              <w:iCs/>
              <w:noProof/>
            </w:rPr>
            <w:t xml:space="preserve">Breakthrough the Barriers: Access to learning for all. </w:t>
          </w:r>
          <w:r w:rsidRPr="00FD1D98">
            <w:rPr>
              <w:noProof/>
            </w:rPr>
            <w:br/>
            <w:t xml:space="preserve">Available at: </w:t>
          </w:r>
          <w:r w:rsidRPr="00FD1D98">
            <w:rPr>
              <w:noProof/>
              <w:u w:val="single"/>
            </w:rPr>
            <w:lastRenderedPageBreak/>
            <w:t>https://www.unionlearn.org.uk/sites/default/files/publication/breaking_through_the_barriers.pdf</w:t>
          </w:r>
          <w:r w:rsidRPr="00FD1D98">
            <w:rPr>
              <w:noProof/>
            </w:rPr>
            <w:br/>
          </w:r>
          <w:r w:rsidR="009B6640">
            <w:rPr>
              <w:noProof/>
            </w:rPr>
            <w:t>(</w:t>
          </w:r>
          <w:r w:rsidRPr="00FD1D98">
            <w:rPr>
              <w:noProof/>
            </w:rPr>
            <w:t>Accessed 18 January 2022</w:t>
          </w:r>
          <w:r w:rsidR="009B6640">
            <w:rPr>
              <w:noProof/>
            </w:rPr>
            <w:t>)</w:t>
          </w:r>
          <w:r w:rsidRPr="00FD1D98">
            <w:rPr>
              <w:noProof/>
            </w:rPr>
            <w:t>.</w:t>
          </w:r>
        </w:p>
        <w:p w14:paraId="3A351112" w14:textId="4E1EED96" w:rsidR="00FD1D98" w:rsidRPr="00FD1D98" w:rsidRDefault="00FD1D98" w:rsidP="000F7381">
          <w:pPr>
            <w:spacing w:line="480" w:lineRule="auto"/>
            <w:rPr>
              <w:noProof/>
            </w:rPr>
          </w:pPr>
          <w:r w:rsidRPr="00FD1D98">
            <w:rPr>
              <w:noProof/>
            </w:rPr>
            <w:t>Valamis</w:t>
          </w:r>
          <w:r w:rsidR="009B6640">
            <w:rPr>
              <w:noProof/>
            </w:rPr>
            <w:t>. (</w:t>
          </w:r>
          <w:r w:rsidRPr="00FD1D98">
            <w:rPr>
              <w:noProof/>
            </w:rPr>
            <w:t>2020</w:t>
          </w:r>
          <w:r w:rsidR="009B6640">
            <w:rPr>
              <w:noProof/>
            </w:rPr>
            <w:t>)</w:t>
          </w:r>
          <w:r w:rsidRPr="00FD1D98">
            <w:rPr>
              <w:noProof/>
            </w:rPr>
            <w:t xml:space="preserve"> </w:t>
          </w:r>
          <w:r w:rsidRPr="00FD1D98">
            <w:rPr>
              <w:i/>
              <w:iCs/>
              <w:noProof/>
            </w:rPr>
            <w:t xml:space="preserve">Adult learning theories. </w:t>
          </w:r>
          <w:r w:rsidRPr="00FD1D98">
            <w:rPr>
              <w:noProof/>
            </w:rPr>
            <w:br/>
            <w:t xml:space="preserve">Available at: </w:t>
          </w:r>
          <w:r w:rsidRPr="00FD1D98">
            <w:rPr>
              <w:noProof/>
              <w:u w:val="single"/>
            </w:rPr>
            <w:t>https://www.valamis.com/hub/adult-learning-theories</w:t>
          </w:r>
          <w:r w:rsidRPr="00FD1D98">
            <w:rPr>
              <w:noProof/>
            </w:rPr>
            <w:br/>
          </w:r>
          <w:r w:rsidR="009B6640">
            <w:rPr>
              <w:noProof/>
            </w:rPr>
            <w:t>(</w:t>
          </w:r>
          <w:r w:rsidRPr="00FD1D98">
            <w:rPr>
              <w:noProof/>
            </w:rPr>
            <w:t xml:space="preserve">Accessed 19 June </w:t>
          </w:r>
          <w:r w:rsidR="009B6640">
            <w:rPr>
              <w:noProof/>
            </w:rPr>
            <w:t>2021)</w:t>
          </w:r>
          <w:r w:rsidRPr="00FD1D98">
            <w:rPr>
              <w:noProof/>
            </w:rPr>
            <w:t>.</w:t>
          </w:r>
        </w:p>
        <w:p w14:paraId="20DCA706" w14:textId="103DEDAC" w:rsidR="00FD1D98" w:rsidRPr="00FD1D98" w:rsidRDefault="00FD1D98" w:rsidP="000F7381">
          <w:pPr>
            <w:spacing w:line="480" w:lineRule="auto"/>
            <w:rPr>
              <w:noProof/>
            </w:rPr>
          </w:pPr>
          <w:r w:rsidRPr="00FD1D98">
            <w:rPr>
              <w:noProof/>
            </w:rPr>
            <w:t xml:space="preserve">Valliant, R., Dever, J. </w:t>
          </w:r>
          <w:r w:rsidR="009B6640">
            <w:rPr>
              <w:noProof/>
            </w:rPr>
            <w:t>and</w:t>
          </w:r>
          <w:r w:rsidRPr="00FD1D98">
            <w:rPr>
              <w:noProof/>
            </w:rPr>
            <w:t xml:space="preserve"> Kreuter, F.</w:t>
          </w:r>
          <w:r w:rsidR="003B2B9A">
            <w:rPr>
              <w:noProof/>
            </w:rPr>
            <w:t xml:space="preserve"> (</w:t>
          </w:r>
          <w:r w:rsidRPr="00FD1D98">
            <w:rPr>
              <w:noProof/>
            </w:rPr>
            <w:t>2018</w:t>
          </w:r>
          <w:r w:rsidR="003B2B9A">
            <w:rPr>
              <w:noProof/>
            </w:rPr>
            <w:t>)</w:t>
          </w:r>
          <w:r w:rsidRPr="00FD1D98">
            <w:rPr>
              <w:noProof/>
            </w:rPr>
            <w:t xml:space="preserve">. </w:t>
          </w:r>
          <w:r w:rsidRPr="00FD1D98">
            <w:rPr>
              <w:i/>
              <w:iCs/>
              <w:noProof/>
            </w:rPr>
            <w:t xml:space="preserve">Practical Tools for Designing and Weighting Survey Samples: (Statistics for Social and Behavioral Sciences. </w:t>
          </w:r>
          <w:r w:rsidRPr="00FD1D98">
            <w:rPr>
              <w:noProof/>
            </w:rPr>
            <w:t>2 ed. Michigan: Springer International Publishing.</w:t>
          </w:r>
        </w:p>
        <w:p w14:paraId="4C004F98" w14:textId="772AA16A" w:rsidR="00FD1D98" w:rsidRPr="00FD1D98" w:rsidRDefault="00FD1D98" w:rsidP="000F7381">
          <w:pPr>
            <w:spacing w:line="480" w:lineRule="auto"/>
            <w:rPr>
              <w:noProof/>
            </w:rPr>
          </w:pPr>
          <w:r w:rsidRPr="00FD1D98">
            <w:rPr>
              <w:noProof/>
            </w:rPr>
            <w:t>Walliman, N.</w:t>
          </w:r>
          <w:r w:rsidR="003B2B9A">
            <w:rPr>
              <w:noProof/>
            </w:rPr>
            <w:t xml:space="preserve"> (</w:t>
          </w:r>
          <w:r w:rsidRPr="00FD1D98">
            <w:rPr>
              <w:noProof/>
            </w:rPr>
            <w:t>2017</w:t>
          </w:r>
          <w:r w:rsidR="003B2B9A">
            <w:rPr>
              <w:noProof/>
            </w:rPr>
            <w:t>)</w:t>
          </w:r>
          <w:r w:rsidRPr="00FD1D98">
            <w:rPr>
              <w:noProof/>
            </w:rPr>
            <w:t xml:space="preserve"> </w:t>
          </w:r>
          <w:r w:rsidRPr="00FD1D98">
            <w:rPr>
              <w:i/>
              <w:iCs/>
              <w:noProof/>
            </w:rPr>
            <w:t xml:space="preserve">Research Methods: The Basics. </w:t>
          </w:r>
          <w:r w:rsidRPr="00FD1D98">
            <w:rPr>
              <w:noProof/>
            </w:rPr>
            <w:t>2 ed. Abingdon: Routledge.</w:t>
          </w:r>
        </w:p>
        <w:p w14:paraId="42FA5FD2" w14:textId="16826C40" w:rsidR="00FD1D98" w:rsidRPr="00FD1D98" w:rsidRDefault="00FD1D98" w:rsidP="000F7381">
          <w:pPr>
            <w:spacing w:line="480" w:lineRule="auto"/>
            <w:rPr>
              <w:noProof/>
            </w:rPr>
          </w:pPr>
          <w:r w:rsidRPr="00FD1D98">
            <w:rPr>
              <w:noProof/>
            </w:rPr>
            <w:t xml:space="preserve">Welsh Government, 2019. </w:t>
          </w:r>
          <w:r w:rsidRPr="00FD1D98">
            <w:rPr>
              <w:i/>
              <w:iCs/>
              <w:noProof/>
            </w:rPr>
            <w:t xml:space="preserve">A Healthier Wales: A Plan for Health and Social Care. </w:t>
          </w:r>
          <w:r w:rsidRPr="00FD1D98">
            <w:rPr>
              <w:noProof/>
            </w:rPr>
            <w:br/>
            <w:t xml:space="preserve">Available at: </w:t>
          </w:r>
          <w:r w:rsidRPr="00FD1D98">
            <w:rPr>
              <w:noProof/>
              <w:u w:val="single"/>
            </w:rPr>
            <w:t>https://gov.wales/sites/default/files/publications/2021-09/a-healthier-wales-our-plan-for-health-and-social-care.pdf</w:t>
          </w:r>
          <w:r w:rsidRPr="00FD1D98">
            <w:rPr>
              <w:noProof/>
            </w:rPr>
            <w:br/>
          </w:r>
          <w:r w:rsidR="004C2F58">
            <w:rPr>
              <w:noProof/>
            </w:rPr>
            <w:t>(</w:t>
          </w:r>
          <w:r w:rsidRPr="00FD1D98">
            <w:rPr>
              <w:noProof/>
            </w:rPr>
            <w:t>Accessed 23 January 2022</w:t>
          </w:r>
          <w:r w:rsidR="004C2F58">
            <w:rPr>
              <w:noProof/>
            </w:rPr>
            <w:t>)</w:t>
          </w:r>
          <w:r w:rsidRPr="00FD1D98">
            <w:rPr>
              <w:noProof/>
            </w:rPr>
            <w:t>.</w:t>
          </w:r>
        </w:p>
        <w:p w14:paraId="1A3AE0D2" w14:textId="638212AC" w:rsidR="00FD1D98" w:rsidRPr="00FD1D98" w:rsidRDefault="00FD1D98" w:rsidP="000F7381">
          <w:pPr>
            <w:spacing w:line="480" w:lineRule="auto"/>
            <w:rPr>
              <w:noProof/>
            </w:rPr>
          </w:pPr>
          <w:r w:rsidRPr="00FD1D98">
            <w:rPr>
              <w:noProof/>
            </w:rPr>
            <w:t xml:space="preserve">Wolf, C., Joye, D., Smith, T. </w:t>
          </w:r>
          <w:r w:rsidR="00FC127F">
            <w:rPr>
              <w:noProof/>
            </w:rPr>
            <w:t xml:space="preserve">and </w:t>
          </w:r>
          <w:r w:rsidRPr="00FD1D98">
            <w:rPr>
              <w:noProof/>
            </w:rPr>
            <w:t>Fu, Y.</w:t>
          </w:r>
          <w:r w:rsidR="00FC127F">
            <w:rPr>
              <w:noProof/>
            </w:rPr>
            <w:t xml:space="preserve"> (</w:t>
          </w:r>
          <w:r w:rsidRPr="00FD1D98">
            <w:rPr>
              <w:noProof/>
            </w:rPr>
            <w:t>2016</w:t>
          </w:r>
          <w:r w:rsidR="004B526A">
            <w:rPr>
              <w:noProof/>
            </w:rPr>
            <w:t>)</w:t>
          </w:r>
          <w:r w:rsidRPr="00FD1D98">
            <w:rPr>
              <w:noProof/>
            </w:rPr>
            <w:t xml:space="preserve">. </w:t>
          </w:r>
          <w:r w:rsidRPr="00FD1D98">
            <w:rPr>
              <w:i/>
              <w:iCs/>
              <w:noProof/>
            </w:rPr>
            <w:t xml:space="preserve">The SAGE Handbook of Survey Methodology. </w:t>
          </w:r>
          <w:r w:rsidRPr="00FD1D98">
            <w:rPr>
              <w:noProof/>
            </w:rPr>
            <w:t>s.l.:Sage Publishing Ltd.</w:t>
          </w:r>
        </w:p>
        <w:p w14:paraId="5FCF907C" w14:textId="27BD2165" w:rsidR="00FD1D98" w:rsidRPr="00FD1D98" w:rsidRDefault="00446C21" w:rsidP="000F7381">
          <w:pPr>
            <w:spacing w:line="480" w:lineRule="auto"/>
          </w:pPr>
        </w:p>
      </w:sdtContent>
    </w:sdt>
    <w:p w14:paraId="38E6C7BA" w14:textId="77777777" w:rsidR="00FD1D98" w:rsidRPr="00FD1D98" w:rsidRDefault="00FD1D98" w:rsidP="000F7381">
      <w:pPr>
        <w:spacing w:line="480" w:lineRule="auto"/>
      </w:pPr>
    </w:p>
    <w:p w14:paraId="08890CE1" w14:textId="77777777" w:rsidR="00FD1D98" w:rsidRPr="00FD1D98" w:rsidRDefault="00FD1D98" w:rsidP="000F7381">
      <w:pPr>
        <w:spacing w:line="480" w:lineRule="auto"/>
      </w:pPr>
    </w:p>
    <w:p w14:paraId="0CBFD335" w14:textId="77777777" w:rsidR="00FD1D98" w:rsidRPr="00FD1D98" w:rsidRDefault="00FD1D98" w:rsidP="000F7381">
      <w:pPr>
        <w:spacing w:line="480" w:lineRule="auto"/>
      </w:pPr>
      <w:r w:rsidRPr="00FD1D98">
        <w:br w:type="page"/>
      </w:r>
    </w:p>
    <w:p w14:paraId="361645F6" w14:textId="07B3F7DC" w:rsidR="00FD1D98" w:rsidRPr="00FD1D98" w:rsidRDefault="00126AE0" w:rsidP="005E0B47">
      <w:pPr>
        <w:pStyle w:val="Heading1"/>
        <w:rPr>
          <w:color w:val="000000"/>
        </w:rPr>
      </w:pPr>
      <w:bookmarkStart w:id="124" w:name="_Toc102405857"/>
      <w:bookmarkStart w:id="125" w:name="_Toc104157587"/>
      <w:r>
        <w:lastRenderedPageBreak/>
        <w:t xml:space="preserve">9.0 </w:t>
      </w:r>
      <w:r w:rsidR="00FD1D98" w:rsidRPr="00FD1D98">
        <w:t>Appendices</w:t>
      </w:r>
      <w:bookmarkEnd w:id="124"/>
      <w:bookmarkEnd w:id="125"/>
      <w:r w:rsidR="00FD1D98" w:rsidRPr="00FD1D98">
        <w:t xml:space="preserve"> </w:t>
      </w:r>
      <w:r w:rsidR="00FD1D98" w:rsidRPr="00FD1D98">
        <w:rPr>
          <w:color w:val="000000"/>
        </w:rPr>
        <w:t xml:space="preserve"> </w:t>
      </w:r>
    </w:p>
    <w:p w14:paraId="0F86C091" w14:textId="46659490" w:rsidR="00FD1D98" w:rsidRPr="00FD1D98" w:rsidRDefault="00FD1D98" w:rsidP="00126AE0">
      <w:pPr>
        <w:pStyle w:val="Heading1"/>
      </w:pPr>
      <w:bookmarkStart w:id="126" w:name="_Toc102405863"/>
      <w:bookmarkStart w:id="127" w:name="_Toc104157588"/>
      <w:r w:rsidRPr="00FD1D98">
        <w:rPr>
          <w:noProof/>
          <w:lang w:eastAsia="en-GB"/>
        </w:rPr>
        <w:drawing>
          <wp:anchor distT="0" distB="0" distL="114300" distR="114300" simplePos="0" relativeHeight="251658272" behindDoc="0" locked="0" layoutInCell="1" allowOverlap="1" wp14:anchorId="43071DFB" wp14:editId="0315FEC1">
            <wp:simplePos x="0" y="0"/>
            <wp:positionH relativeFrom="margin">
              <wp:posOffset>-142875</wp:posOffset>
            </wp:positionH>
            <wp:positionV relativeFrom="page">
              <wp:posOffset>7610475</wp:posOffset>
            </wp:positionV>
            <wp:extent cx="6506210" cy="1797050"/>
            <wp:effectExtent l="0" t="0" r="8890" b="0"/>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169"/>
                    <a:stretch/>
                  </pic:blipFill>
                  <pic:spPr bwMode="auto">
                    <a:xfrm>
                      <a:off x="0" y="0"/>
                      <a:ext cx="6506210" cy="1797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1D98">
        <w:rPr>
          <w:noProof/>
          <w:lang w:eastAsia="en-GB"/>
        </w:rPr>
        <w:drawing>
          <wp:anchor distT="0" distB="0" distL="114300" distR="114300" simplePos="0" relativeHeight="251658257" behindDoc="0" locked="0" layoutInCell="1" allowOverlap="1" wp14:anchorId="7DDAF10D" wp14:editId="535E6FBE">
            <wp:simplePos x="0" y="0"/>
            <wp:positionH relativeFrom="margin">
              <wp:align>center</wp:align>
            </wp:positionH>
            <wp:positionV relativeFrom="paragraph">
              <wp:posOffset>2861701</wp:posOffset>
            </wp:positionV>
            <wp:extent cx="6557010" cy="3503295"/>
            <wp:effectExtent l="0" t="0" r="0" b="1905"/>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t="257" r="2996"/>
                    <a:stretch/>
                  </pic:blipFill>
                  <pic:spPr bwMode="auto">
                    <a:xfrm>
                      <a:off x="0" y="0"/>
                      <a:ext cx="6557010" cy="3503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1D98">
        <w:rPr>
          <w:noProof/>
          <w:lang w:eastAsia="en-GB"/>
        </w:rPr>
        <w:drawing>
          <wp:anchor distT="0" distB="0" distL="114300" distR="114300" simplePos="0" relativeHeight="251658258" behindDoc="0" locked="0" layoutInCell="1" allowOverlap="1" wp14:anchorId="68F1ABB4" wp14:editId="1A5516DF">
            <wp:simplePos x="0" y="0"/>
            <wp:positionH relativeFrom="margin">
              <wp:align>left</wp:align>
            </wp:positionH>
            <wp:positionV relativeFrom="paragraph">
              <wp:posOffset>531006</wp:posOffset>
            </wp:positionV>
            <wp:extent cx="6447790" cy="2310130"/>
            <wp:effectExtent l="0" t="0" r="0" b="0"/>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14441" t="21941" r="17856"/>
                    <a:stretch/>
                  </pic:blipFill>
                  <pic:spPr bwMode="auto">
                    <a:xfrm>
                      <a:off x="0" y="0"/>
                      <a:ext cx="6447790" cy="2310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26AE0">
        <w:t xml:space="preserve">9.1 </w:t>
      </w:r>
      <w:r w:rsidRPr="00FD1D98">
        <w:t>Final Questionnaire</w:t>
      </w:r>
      <w:bookmarkEnd w:id="126"/>
      <w:bookmarkEnd w:id="127"/>
    </w:p>
    <w:p w14:paraId="3F96381E" w14:textId="77777777" w:rsidR="00FD1D98" w:rsidRPr="00FD1D98" w:rsidRDefault="00FD1D98" w:rsidP="000F7381">
      <w:pPr>
        <w:spacing w:line="480" w:lineRule="auto"/>
      </w:pPr>
      <w:r w:rsidRPr="00FD1D98">
        <w:rPr>
          <w:noProof/>
          <w:lang w:eastAsia="en-GB"/>
        </w:rPr>
        <w:lastRenderedPageBreak/>
        <w:drawing>
          <wp:anchor distT="0" distB="0" distL="114300" distR="114300" simplePos="0" relativeHeight="251658264" behindDoc="0" locked="0" layoutInCell="1" allowOverlap="1" wp14:anchorId="4D5B33DD" wp14:editId="3EE190BC">
            <wp:simplePos x="0" y="0"/>
            <wp:positionH relativeFrom="margin">
              <wp:align>left</wp:align>
            </wp:positionH>
            <wp:positionV relativeFrom="paragraph">
              <wp:posOffset>4362608</wp:posOffset>
            </wp:positionV>
            <wp:extent cx="6847205" cy="3707130"/>
            <wp:effectExtent l="0" t="0" r="0" b="7620"/>
            <wp:wrapTopAndBottom/>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847205" cy="3707130"/>
                    </a:xfrm>
                    <a:prstGeom prst="rect">
                      <a:avLst/>
                    </a:prstGeom>
                  </pic:spPr>
                </pic:pic>
              </a:graphicData>
            </a:graphic>
            <wp14:sizeRelH relativeFrom="margin">
              <wp14:pctWidth>0</wp14:pctWidth>
            </wp14:sizeRelH>
            <wp14:sizeRelV relativeFrom="margin">
              <wp14:pctHeight>0</wp14:pctHeight>
            </wp14:sizeRelV>
          </wp:anchor>
        </w:drawing>
      </w:r>
      <w:r w:rsidRPr="00FD1D98">
        <w:rPr>
          <w:noProof/>
          <w:lang w:eastAsia="en-GB"/>
        </w:rPr>
        <w:drawing>
          <wp:anchor distT="0" distB="0" distL="114300" distR="114300" simplePos="0" relativeHeight="251658259" behindDoc="0" locked="0" layoutInCell="1" allowOverlap="1" wp14:anchorId="6E7A41E7" wp14:editId="633F314E">
            <wp:simplePos x="0" y="0"/>
            <wp:positionH relativeFrom="page">
              <wp:align>right</wp:align>
            </wp:positionH>
            <wp:positionV relativeFrom="margin">
              <wp:posOffset>-683040</wp:posOffset>
            </wp:positionV>
            <wp:extent cx="6824980" cy="5168900"/>
            <wp:effectExtent l="0" t="0" r="0" b="0"/>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850227" cy="5188652"/>
                    </a:xfrm>
                    <a:prstGeom prst="rect">
                      <a:avLst/>
                    </a:prstGeom>
                  </pic:spPr>
                </pic:pic>
              </a:graphicData>
            </a:graphic>
            <wp14:sizeRelV relativeFrom="margin">
              <wp14:pctHeight>0</wp14:pctHeight>
            </wp14:sizeRelV>
          </wp:anchor>
        </w:drawing>
      </w:r>
    </w:p>
    <w:p w14:paraId="00F3AEA5" w14:textId="77777777" w:rsidR="00FD1D98" w:rsidRPr="00FD1D98" w:rsidRDefault="00FD1D98" w:rsidP="000F7381">
      <w:pPr>
        <w:spacing w:line="480" w:lineRule="auto"/>
      </w:pPr>
      <w:r w:rsidRPr="00FD1D98">
        <w:rPr>
          <w:noProof/>
          <w:lang w:eastAsia="en-GB"/>
        </w:rPr>
        <w:lastRenderedPageBreak/>
        <w:drawing>
          <wp:anchor distT="0" distB="0" distL="114300" distR="114300" simplePos="0" relativeHeight="251658273" behindDoc="0" locked="0" layoutInCell="1" allowOverlap="1" wp14:anchorId="0A5356E1" wp14:editId="3A38AB8A">
            <wp:simplePos x="0" y="0"/>
            <wp:positionH relativeFrom="page">
              <wp:posOffset>790575</wp:posOffset>
            </wp:positionH>
            <wp:positionV relativeFrom="paragraph">
              <wp:posOffset>4833620</wp:posOffset>
            </wp:positionV>
            <wp:extent cx="6800215" cy="3009900"/>
            <wp:effectExtent l="0" t="0" r="635" b="0"/>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800215" cy="3009900"/>
                    </a:xfrm>
                    <a:prstGeom prst="rect">
                      <a:avLst/>
                    </a:prstGeom>
                  </pic:spPr>
                </pic:pic>
              </a:graphicData>
            </a:graphic>
            <wp14:sizeRelV relativeFrom="margin">
              <wp14:pctHeight>0</wp14:pctHeight>
            </wp14:sizeRelV>
          </wp:anchor>
        </w:drawing>
      </w:r>
      <w:r w:rsidRPr="00FD1D98">
        <w:tab/>
      </w:r>
      <w:r w:rsidRPr="00FD1D98">
        <w:rPr>
          <w:noProof/>
          <w:lang w:eastAsia="en-GB"/>
        </w:rPr>
        <w:drawing>
          <wp:anchor distT="0" distB="0" distL="114300" distR="114300" simplePos="0" relativeHeight="251658274" behindDoc="0" locked="0" layoutInCell="1" allowOverlap="1" wp14:anchorId="2B1990A5" wp14:editId="0ECED6AC">
            <wp:simplePos x="0" y="0"/>
            <wp:positionH relativeFrom="column">
              <wp:posOffset>0</wp:posOffset>
            </wp:positionH>
            <wp:positionV relativeFrom="paragraph">
              <wp:posOffset>3175</wp:posOffset>
            </wp:positionV>
            <wp:extent cx="6645244" cy="4834159"/>
            <wp:effectExtent l="0" t="0" r="3810" b="508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645244" cy="4834159"/>
                    </a:xfrm>
                    <a:prstGeom prst="rect">
                      <a:avLst/>
                    </a:prstGeom>
                  </pic:spPr>
                </pic:pic>
              </a:graphicData>
            </a:graphic>
          </wp:anchor>
        </w:drawing>
      </w:r>
    </w:p>
    <w:p w14:paraId="1F7F97F5" w14:textId="77777777" w:rsidR="00FD1D98" w:rsidRPr="00FD1D98" w:rsidRDefault="00FD1D98" w:rsidP="000F7381">
      <w:pPr>
        <w:spacing w:line="480" w:lineRule="auto"/>
      </w:pPr>
      <w:r w:rsidRPr="00FD1D98">
        <w:br w:type="page"/>
      </w:r>
      <w:r w:rsidRPr="00FD1D98">
        <w:rPr>
          <w:noProof/>
          <w:lang w:eastAsia="en-GB"/>
        </w:rPr>
        <w:lastRenderedPageBreak/>
        <w:drawing>
          <wp:anchor distT="0" distB="0" distL="114300" distR="114300" simplePos="0" relativeHeight="251658260" behindDoc="0" locked="0" layoutInCell="1" allowOverlap="1" wp14:anchorId="300E37F6" wp14:editId="2C85AA0A">
            <wp:simplePos x="0" y="0"/>
            <wp:positionH relativeFrom="page">
              <wp:align>right</wp:align>
            </wp:positionH>
            <wp:positionV relativeFrom="paragraph">
              <wp:posOffset>421</wp:posOffset>
            </wp:positionV>
            <wp:extent cx="6854190" cy="3295015"/>
            <wp:effectExtent l="0" t="0" r="3810" b="635"/>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854190" cy="3295015"/>
                    </a:xfrm>
                    <a:prstGeom prst="rect">
                      <a:avLst/>
                    </a:prstGeom>
                  </pic:spPr>
                </pic:pic>
              </a:graphicData>
            </a:graphic>
            <wp14:sizeRelH relativeFrom="margin">
              <wp14:pctWidth>0</wp14:pctWidth>
            </wp14:sizeRelH>
            <wp14:sizeRelV relativeFrom="margin">
              <wp14:pctHeight>0</wp14:pctHeight>
            </wp14:sizeRelV>
          </wp:anchor>
        </w:drawing>
      </w:r>
      <w:r w:rsidRPr="00FD1D98">
        <w:rPr>
          <w:noProof/>
          <w:lang w:eastAsia="en-GB"/>
        </w:rPr>
        <w:drawing>
          <wp:inline distT="0" distB="0" distL="0" distR="0" wp14:anchorId="1ED91B06" wp14:editId="09EE8369">
            <wp:extent cx="6766560" cy="421301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773261" cy="4217185"/>
                    </a:xfrm>
                    <a:prstGeom prst="rect">
                      <a:avLst/>
                    </a:prstGeom>
                  </pic:spPr>
                </pic:pic>
              </a:graphicData>
            </a:graphic>
          </wp:inline>
        </w:drawing>
      </w:r>
    </w:p>
    <w:p w14:paraId="7CF54554" w14:textId="77777777" w:rsidR="00FD1D98" w:rsidRPr="00FD1D98" w:rsidRDefault="00FD1D98" w:rsidP="000F7381">
      <w:pPr>
        <w:spacing w:line="480" w:lineRule="auto"/>
      </w:pPr>
      <w:r w:rsidRPr="00FD1D98">
        <w:rPr>
          <w:noProof/>
          <w:lang w:eastAsia="en-GB"/>
        </w:rPr>
        <w:lastRenderedPageBreak/>
        <w:drawing>
          <wp:anchor distT="0" distB="0" distL="114300" distR="114300" simplePos="0" relativeHeight="251658261" behindDoc="0" locked="0" layoutInCell="1" allowOverlap="1" wp14:anchorId="1E33F889" wp14:editId="4AD26BBF">
            <wp:simplePos x="0" y="0"/>
            <wp:positionH relativeFrom="margin">
              <wp:align>left</wp:align>
            </wp:positionH>
            <wp:positionV relativeFrom="paragraph">
              <wp:posOffset>207</wp:posOffset>
            </wp:positionV>
            <wp:extent cx="6786880" cy="3684270"/>
            <wp:effectExtent l="0" t="0" r="0" b="0"/>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b="3555"/>
                    <a:stretch/>
                  </pic:blipFill>
                  <pic:spPr bwMode="auto">
                    <a:xfrm>
                      <a:off x="0" y="0"/>
                      <a:ext cx="6786880" cy="36842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D1D98">
        <w:rPr>
          <w:noProof/>
        </w:rPr>
        <w:t xml:space="preserve"> </w:t>
      </w:r>
      <w:r w:rsidRPr="00FD1D98">
        <w:rPr>
          <w:noProof/>
          <w:lang w:eastAsia="en-GB"/>
        </w:rPr>
        <w:drawing>
          <wp:inline distT="0" distB="0" distL="0" distR="0" wp14:anchorId="057C5F46" wp14:editId="0F5FAE97">
            <wp:extent cx="6739255" cy="3508587"/>
            <wp:effectExtent l="0" t="0" r="444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753377" cy="3515939"/>
                    </a:xfrm>
                    <a:prstGeom prst="rect">
                      <a:avLst/>
                    </a:prstGeom>
                  </pic:spPr>
                </pic:pic>
              </a:graphicData>
            </a:graphic>
          </wp:inline>
        </w:drawing>
      </w:r>
    </w:p>
    <w:p w14:paraId="68719D1D" w14:textId="77777777" w:rsidR="00FD1D98" w:rsidRPr="00FD1D98" w:rsidRDefault="00FD1D98" w:rsidP="000F7381">
      <w:pPr>
        <w:spacing w:line="480" w:lineRule="auto"/>
      </w:pPr>
      <w:r w:rsidRPr="00FD1D98">
        <w:rPr>
          <w:noProof/>
          <w:lang w:eastAsia="en-GB"/>
        </w:rPr>
        <w:lastRenderedPageBreak/>
        <w:drawing>
          <wp:anchor distT="0" distB="0" distL="114300" distR="114300" simplePos="0" relativeHeight="251658263" behindDoc="0" locked="0" layoutInCell="1" allowOverlap="1" wp14:anchorId="64B98622" wp14:editId="3C5BB7CB">
            <wp:simplePos x="0" y="0"/>
            <wp:positionH relativeFrom="margin">
              <wp:align>left</wp:align>
            </wp:positionH>
            <wp:positionV relativeFrom="paragraph">
              <wp:posOffset>3147845</wp:posOffset>
            </wp:positionV>
            <wp:extent cx="6793230" cy="3080385"/>
            <wp:effectExtent l="0" t="0" r="7620" b="5715"/>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793230" cy="3080385"/>
                    </a:xfrm>
                    <a:prstGeom prst="rect">
                      <a:avLst/>
                    </a:prstGeom>
                  </pic:spPr>
                </pic:pic>
              </a:graphicData>
            </a:graphic>
            <wp14:sizeRelV relativeFrom="margin">
              <wp14:pctHeight>0</wp14:pctHeight>
            </wp14:sizeRelV>
          </wp:anchor>
        </w:drawing>
      </w:r>
      <w:r w:rsidRPr="00FD1D98">
        <w:rPr>
          <w:noProof/>
          <w:lang w:eastAsia="en-GB"/>
        </w:rPr>
        <w:drawing>
          <wp:anchor distT="0" distB="0" distL="114300" distR="114300" simplePos="0" relativeHeight="251658262" behindDoc="0" locked="0" layoutInCell="1" allowOverlap="1" wp14:anchorId="25A6C0BD" wp14:editId="093CCBE9">
            <wp:simplePos x="0" y="0"/>
            <wp:positionH relativeFrom="margin">
              <wp:posOffset>-31713</wp:posOffset>
            </wp:positionH>
            <wp:positionV relativeFrom="paragraph">
              <wp:posOffset>275</wp:posOffset>
            </wp:positionV>
            <wp:extent cx="6779895" cy="3360145"/>
            <wp:effectExtent l="0" t="0" r="1905" b="0"/>
            <wp:wrapTopAndBottom/>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6783527" cy="3361945"/>
                    </a:xfrm>
                    <a:prstGeom prst="rect">
                      <a:avLst/>
                    </a:prstGeom>
                  </pic:spPr>
                </pic:pic>
              </a:graphicData>
            </a:graphic>
            <wp14:sizeRelH relativeFrom="margin">
              <wp14:pctWidth>0</wp14:pctWidth>
            </wp14:sizeRelH>
            <wp14:sizeRelV relativeFrom="margin">
              <wp14:pctHeight>0</wp14:pctHeight>
            </wp14:sizeRelV>
          </wp:anchor>
        </w:drawing>
      </w:r>
    </w:p>
    <w:p w14:paraId="69A551DA" w14:textId="77777777" w:rsidR="00FD1D98" w:rsidRPr="00FD1D98" w:rsidRDefault="00FD1D98" w:rsidP="000F7381">
      <w:pPr>
        <w:spacing w:line="480" w:lineRule="auto"/>
      </w:pPr>
    </w:p>
    <w:p w14:paraId="0641FCC1" w14:textId="77777777" w:rsidR="00FD1D98" w:rsidRPr="00FD1D98" w:rsidRDefault="00FD1D98" w:rsidP="000F7381">
      <w:pPr>
        <w:spacing w:line="480" w:lineRule="auto"/>
      </w:pPr>
    </w:p>
    <w:p w14:paraId="2C8A2273" w14:textId="77777777" w:rsidR="00FD1D98" w:rsidRPr="00FD1D98" w:rsidRDefault="00FD1D98" w:rsidP="000F7381">
      <w:pPr>
        <w:spacing w:line="480" w:lineRule="auto"/>
      </w:pPr>
    </w:p>
    <w:bookmarkStart w:id="128" w:name="_Toc102405864"/>
    <w:bookmarkStart w:id="129" w:name="_Toc104157589"/>
    <w:p w14:paraId="4A58614E" w14:textId="5DCFBA89" w:rsidR="00FD1D98" w:rsidRPr="00FD1D98" w:rsidRDefault="00FD1D98" w:rsidP="00126AE0">
      <w:pPr>
        <w:pStyle w:val="Heading1"/>
      </w:pPr>
      <w:r w:rsidRPr="00FD1D98">
        <w:rPr>
          <w:noProof/>
          <w:lang w:eastAsia="en-GB"/>
        </w:rPr>
        <w:lastRenderedPageBreak/>
        <mc:AlternateContent>
          <mc:Choice Requires="wpg">
            <w:drawing>
              <wp:anchor distT="0" distB="0" distL="114300" distR="114300" simplePos="0" relativeHeight="251658252" behindDoc="0" locked="0" layoutInCell="1" allowOverlap="1" wp14:anchorId="7C67546D" wp14:editId="231ECEF0">
                <wp:simplePos x="0" y="0"/>
                <wp:positionH relativeFrom="margin">
                  <wp:posOffset>363682</wp:posOffset>
                </wp:positionH>
                <wp:positionV relativeFrom="paragraph">
                  <wp:posOffset>429813</wp:posOffset>
                </wp:positionV>
                <wp:extent cx="5819775" cy="6751955"/>
                <wp:effectExtent l="0" t="0" r="9525" b="0"/>
                <wp:wrapTopAndBottom/>
                <wp:docPr id="54" name="Group 54"/>
                <wp:cNvGraphicFramePr/>
                <a:graphic xmlns:a="http://schemas.openxmlformats.org/drawingml/2006/main">
                  <a:graphicData uri="http://schemas.microsoft.com/office/word/2010/wordprocessingGroup">
                    <wpg:wgp>
                      <wpg:cNvGrpSpPr/>
                      <wpg:grpSpPr>
                        <a:xfrm>
                          <a:off x="0" y="0"/>
                          <a:ext cx="5819775" cy="6751955"/>
                          <a:chOff x="0" y="0"/>
                          <a:chExt cx="6316345" cy="8032213"/>
                        </a:xfrm>
                      </wpg:grpSpPr>
                      <pic:pic xmlns:pic="http://schemas.openxmlformats.org/drawingml/2006/picture">
                        <pic:nvPicPr>
                          <pic:cNvPr id="53" name="Picture 53"/>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4586068"/>
                            <a:ext cx="6316345" cy="3446145"/>
                          </a:xfrm>
                          <a:prstGeom prst="rect">
                            <a:avLst/>
                          </a:prstGeom>
                        </pic:spPr>
                      </pic:pic>
                      <pic:pic xmlns:pic="http://schemas.openxmlformats.org/drawingml/2006/picture">
                        <pic:nvPicPr>
                          <pic:cNvPr id="52" name="Picture 52"/>
                          <pic:cNvPicPr>
                            <a:picLocks noChangeAspect="1"/>
                          </pic:cNvPicPr>
                        </pic:nvPicPr>
                        <pic:blipFill rotWithShape="1">
                          <a:blip r:embed="rId45">
                            <a:extLst>
                              <a:ext uri="{28A0092B-C50C-407E-A947-70E740481C1C}">
                                <a14:useLocalDpi xmlns:a14="http://schemas.microsoft.com/office/drawing/2010/main" val="0"/>
                              </a:ext>
                            </a:extLst>
                          </a:blip>
                          <a:srcRect t="2942"/>
                          <a:stretch/>
                        </pic:blipFill>
                        <pic:spPr bwMode="auto">
                          <a:xfrm>
                            <a:off x="0" y="0"/>
                            <a:ext cx="6278245" cy="455041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2551FBF" id="Group 54" o:spid="_x0000_s1026" style="position:absolute;margin-left:28.65pt;margin-top:33.85pt;width:458.25pt;height:531.65pt;z-index:251658252;mso-position-horizontal-relative:margin;mso-width-relative:margin;mso-height-relative:margin" coordsize="63163,80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&#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 o:spid="_x0000_s1027" type="#_x0000_t75" style="position:absolute;top:45860;width:63163;height:34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">
                  <v:imagedata r:id="rId46" o:title=""/>
                </v:shape>
                <v:shape id="Picture 52" o:spid="_x0000_s1028" type="#_x0000_t75" style="position:absolute;width:62782;height:45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">
                  <v:imagedata r:id="rId47" o:title="" croptop="1928f"/>
                </v:shape>
                <w10:wrap type="topAndBottom" anchorx="margin"/>
              </v:group>
            </w:pict>
          </mc:Fallback>
        </mc:AlternateContent>
      </w:r>
      <w:r w:rsidR="00126AE0">
        <w:t xml:space="preserve">9.2 </w:t>
      </w:r>
      <w:r w:rsidRPr="00FD1D98">
        <w:t>Global Advertisement</w:t>
      </w:r>
      <w:bookmarkEnd w:id="128"/>
      <w:bookmarkEnd w:id="129"/>
    </w:p>
    <w:p w14:paraId="3B99CAC6" w14:textId="1CC4119A" w:rsidR="00FD1D98" w:rsidRPr="00FD1D98" w:rsidRDefault="00FD1D98" w:rsidP="00126AE0">
      <w:pPr>
        <w:pStyle w:val="Heading1"/>
      </w:pPr>
      <w:bookmarkStart w:id="130" w:name="_Ref101902686"/>
      <w:bookmarkStart w:id="131" w:name="_Toc102405865"/>
      <w:r w:rsidRPr="00FD1D98">
        <w:br w:type="page"/>
      </w:r>
      <w:bookmarkStart w:id="132" w:name="_Toc104157590"/>
      <w:r w:rsidR="00126AE0">
        <w:lastRenderedPageBreak/>
        <w:t xml:space="preserve">9.3 </w:t>
      </w:r>
      <w:r w:rsidRPr="00FD1D98">
        <w:t>Thematic Analysis</w:t>
      </w:r>
      <w:bookmarkEnd w:id="130"/>
      <w:bookmarkEnd w:id="131"/>
      <w:bookmarkEnd w:id="132"/>
    </w:p>
    <w:tbl>
      <w:tblPr>
        <w:tblW w:w="4624" w:type="pct"/>
        <w:tblInd w:w="-147" w:type="dxa"/>
        <w:tblLook w:val="04A0" w:firstRow="1" w:lastRow="0" w:firstColumn="1" w:lastColumn="0" w:noHBand="0" w:noVBand="1"/>
      </w:tblPr>
      <w:tblGrid>
        <w:gridCol w:w="1406"/>
        <w:gridCol w:w="2696"/>
        <w:gridCol w:w="4545"/>
      </w:tblGrid>
      <w:tr w:rsidR="008664F4" w:rsidRPr="00FD1D98" w14:paraId="1A4B6727" w14:textId="77777777" w:rsidTr="002A7A57">
        <w:trPr>
          <w:trHeight w:val="310"/>
        </w:trPr>
        <w:tc>
          <w:tcPr>
            <w:tcW w:w="813" w:type="pct"/>
            <w:tcBorders>
              <w:top w:val="single" w:sz="4" w:space="0" w:color="auto"/>
              <w:left w:val="single" w:sz="4" w:space="0" w:color="auto"/>
              <w:bottom w:val="single" w:sz="4" w:space="0" w:color="auto"/>
              <w:right w:val="single" w:sz="4" w:space="0" w:color="auto"/>
            </w:tcBorders>
            <w:shd w:val="clear" w:color="000000" w:fill="A6A6A6"/>
            <w:hideMark/>
          </w:tcPr>
          <w:p w14:paraId="1604D4D1" w14:textId="77777777" w:rsidR="00FD1D98" w:rsidRPr="00FD1D98" w:rsidRDefault="00FD1D98" w:rsidP="00126AE0">
            <w:pPr>
              <w:rPr>
                <w:rFonts w:eastAsia="Times New Roman"/>
                <w:color w:val="000000"/>
                <w:lang w:eastAsia="en-GB"/>
              </w:rPr>
            </w:pPr>
            <w:bookmarkStart w:id="133" w:name="_Hlk104151297"/>
            <w:r w:rsidRPr="00FD1D98">
              <w:rPr>
                <w:rFonts w:eastAsia="Times New Roman"/>
                <w:color w:val="000000"/>
                <w:lang w:eastAsia="en-GB"/>
              </w:rPr>
              <w:t>Overall Area</w:t>
            </w:r>
          </w:p>
        </w:tc>
        <w:tc>
          <w:tcPr>
            <w:tcW w:w="1559" w:type="pct"/>
            <w:tcBorders>
              <w:top w:val="single" w:sz="4" w:space="0" w:color="auto"/>
              <w:left w:val="nil"/>
              <w:bottom w:val="single" w:sz="4" w:space="0" w:color="auto"/>
              <w:right w:val="single" w:sz="4" w:space="0" w:color="auto"/>
            </w:tcBorders>
            <w:shd w:val="clear" w:color="000000" w:fill="A6A6A6"/>
            <w:noWrap/>
            <w:hideMark/>
          </w:tcPr>
          <w:p w14:paraId="526502F5" w14:textId="77777777" w:rsidR="00FD1D98" w:rsidRPr="00FD1D98" w:rsidRDefault="00FD1D98" w:rsidP="00126AE0">
            <w:pPr>
              <w:rPr>
                <w:rFonts w:eastAsia="Times New Roman"/>
                <w:color w:val="000000"/>
                <w:lang w:eastAsia="en-GB"/>
              </w:rPr>
            </w:pPr>
            <w:r w:rsidRPr="00FD1D98">
              <w:rPr>
                <w:rFonts w:eastAsia="Times New Roman"/>
                <w:color w:val="000000"/>
                <w:lang w:eastAsia="en-GB"/>
              </w:rPr>
              <w:t>Theme</w:t>
            </w:r>
          </w:p>
        </w:tc>
        <w:tc>
          <w:tcPr>
            <w:tcW w:w="2628" w:type="pct"/>
            <w:tcBorders>
              <w:top w:val="single" w:sz="4" w:space="0" w:color="auto"/>
              <w:left w:val="nil"/>
              <w:bottom w:val="single" w:sz="4" w:space="0" w:color="auto"/>
              <w:right w:val="single" w:sz="4" w:space="0" w:color="auto"/>
            </w:tcBorders>
            <w:shd w:val="clear" w:color="000000" w:fill="A6A6A6"/>
            <w:hideMark/>
          </w:tcPr>
          <w:p w14:paraId="082F5137" w14:textId="77777777" w:rsidR="00FD1D98" w:rsidRPr="00FD1D98" w:rsidRDefault="00FD1D98" w:rsidP="00126AE0">
            <w:pPr>
              <w:rPr>
                <w:rFonts w:eastAsia="Times New Roman"/>
                <w:color w:val="000000"/>
                <w:lang w:eastAsia="en-GB"/>
              </w:rPr>
            </w:pPr>
            <w:r w:rsidRPr="00FD1D98">
              <w:rPr>
                <w:rFonts w:eastAsia="Times New Roman"/>
                <w:color w:val="000000"/>
                <w:lang w:eastAsia="en-GB"/>
              </w:rPr>
              <w:t>Coding</w:t>
            </w:r>
          </w:p>
        </w:tc>
      </w:tr>
      <w:bookmarkEnd w:id="133"/>
      <w:tr w:rsidR="008664F4" w:rsidRPr="00FD1D98" w14:paraId="6CDF1605" w14:textId="77777777" w:rsidTr="002A7A57">
        <w:trPr>
          <w:trHeight w:val="363"/>
        </w:trPr>
        <w:tc>
          <w:tcPr>
            <w:tcW w:w="813" w:type="pct"/>
            <w:vMerge w:val="restart"/>
            <w:tcBorders>
              <w:top w:val="nil"/>
              <w:left w:val="single" w:sz="4" w:space="0" w:color="auto"/>
              <w:bottom w:val="nil"/>
              <w:right w:val="single" w:sz="4" w:space="0" w:color="auto"/>
            </w:tcBorders>
            <w:shd w:val="clear" w:color="000000" w:fill="305496"/>
            <w:hideMark/>
          </w:tcPr>
          <w:p w14:paraId="59C0F12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Barriers to Training</w:t>
            </w:r>
          </w:p>
        </w:tc>
        <w:tc>
          <w:tcPr>
            <w:tcW w:w="1559" w:type="pct"/>
            <w:tcBorders>
              <w:top w:val="nil"/>
              <w:left w:val="nil"/>
              <w:bottom w:val="single" w:sz="4" w:space="0" w:color="auto"/>
              <w:right w:val="single" w:sz="4" w:space="0" w:color="auto"/>
            </w:tcBorders>
            <w:shd w:val="clear" w:color="000000" w:fill="8EA9DB"/>
            <w:noWrap/>
            <w:hideMark/>
          </w:tcPr>
          <w:p w14:paraId="59F1130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Delivery Style</w:t>
            </w:r>
          </w:p>
        </w:tc>
        <w:tc>
          <w:tcPr>
            <w:tcW w:w="2628" w:type="pct"/>
            <w:tcBorders>
              <w:top w:val="nil"/>
              <w:left w:val="nil"/>
              <w:bottom w:val="single" w:sz="4" w:space="0" w:color="auto"/>
              <w:right w:val="single" w:sz="4" w:space="0" w:color="auto"/>
            </w:tcBorders>
            <w:shd w:val="clear" w:color="000000" w:fill="D9E1F2"/>
            <w:hideMark/>
          </w:tcPr>
          <w:p w14:paraId="1074D369"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Face to face needed (16)</w:t>
            </w:r>
          </w:p>
        </w:tc>
      </w:tr>
      <w:tr w:rsidR="008664F4" w:rsidRPr="00FD1D98" w14:paraId="7775D855" w14:textId="77777777" w:rsidTr="002A7A57">
        <w:trPr>
          <w:trHeight w:val="425"/>
        </w:trPr>
        <w:tc>
          <w:tcPr>
            <w:tcW w:w="813" w:type="pct"/>
            <w:vMerge/>
            <w:tcBorders>
              <w:top w:val="nil"/>
              <w:left w:val="single" w:sz="4" w:space="0" w:color="auto"/>
              <w:bottom w:val="nil"/>
              <w:right w:val="single" w:sz="4" w:space="0" w:color="auto"/>
            </w:tcBorders>
            <w:vAlign w:val="center"/>
            <w:hideMark/>
          </w:tcPr>
          <w:p w14:paraId="455CA478"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8EA9DB"/>
            <w:noWrap/>
            <w:hideMark/>
          </w:tcPr>
          <w:p w14:paraId="0E1E63B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Planning</w:t>
            </w:r>
          </w:p>
        </w:tc>
        <w:tc>
          <w:tcPr>
            <w:tcW w:w="2628" w:type="pct"/>
            <w:tcBorders>
              <w:top w:val="nil"/>
              <w:left w:val="nil"/>
              <w:bottom w:val="single" w:sz="4" w:space="0" w:color="auto"/>
              <w:right w:val="single" w:sz="4" w:space="0" w:color="auto"/>
            </w:tcBorders>
            <w:shd w:val="clear" w:color="000000" w:fill="D9E1F2"/>
            <w:hideMark/>
          </w:tcPr>
          <w:p w14:paraId="3EE522D3"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Need lead time due to shift management (9)</w:t>
            </w:r>
          </w:p>
        </w:tc>
      </w:tr>
      <w:tr w:rsidR="008664F4" w:rsidRPr="00FD1D98" w14:paraId="72FA5837" w14:textId="77777777" w:rsidTr="002A7A57">
        <w:trPr>
          <w:trHeight w:val="403"/>
        </w:trPr>
        <w:tc>
          <w:tcPr>
            <w:tcW w:w="813" w:type="pct"/>
            <w:vMerge/>
            <w:tcBorders>
              <w:top w:val="nil"/>
              <w:left w:val="single" w:sz="4" w:space="0" w:color="auto"/>
              <w:bottom w:val="nil"/>
              <w:right w:val="single" w:sz="4" w:space="0" w:color="auto"/>
            </w:tcBorders>
            <w:vAlign w:val="center"/>
            <w:hideMark/>
          </w:tcPr>
          <w:p w14:paraId="7EF9335B"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8EA9DB"/>
            <w:noWrap/>
            <w:hideMark/>
          </w:tcPr>
          <w:p w14:paraId="39341B4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Training Approvals</w:t>
            </w:r>
          </w:p>
        </w:tc>
        <w:tc>
          <w:tcPr>
            <w:tcW w:w="2628" w:type="pct"/>
            <w:tcBorders>
              <w:top w:val="nil"/>
              <w:left w:val="nil"/>
              <w:bottom w:val="single" w:sz="4" w:space="0" w:color="auto"/>
              <w:right w:val="single" w:sz="4" w:space="0" w:color="auto"/>
            </w:tcBorders>
            <w:shd w:val="clear" w:color="000000" w:fill="D9E1F2"/>
            <w:hideMark/>
          </w:tcPr>
          <w:p w14:paraId="1F0737F4"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Autonomy to sign off training (6)</w:t>
            </w:r>
          </w:p>
        </w:tc>
      </w:tr>
      <w:tr w:rsidR="008664F4" w:rsidRPr="00FD1D98" w14:paraId="0B8726B3" w14:textId="77777777" w:rsidTr="002A7A57">
        <w:trPr>
          <w:trHeight w:val="422"/>
        </w:trPr>
        <w:tc>
          <w:tcPr>
            <w:tcW w:w="813" w:type="pct"/>
            <w:vMerge/>
            <w:tcBorders>
              <w:top w:val="nil"/>
              <w:left w:val="single" w:sz="4" w:space="0" w:color="auto"/>
              <w:bottom w:val="nil"/>
              <w:right w:val="single" w:sz="4" w:space="0" w:color="auto"/>
            </w:tcBorders>
            <w:vAlign w:val="center"/>
            <w:hideMark/>
          </w:tcPr>
          <w:p w14:paraId="09172840"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single" w:sz="4" w:space="0" w:color="000000"/>
              <w:right w:val="single" w:sz="4" w:space="0" w:color="auto"/>
            </w:tcBorders>
            <w:shd w:val="clear" w:color="000000" w:fill="8EA9DB"/>
            <w:noWrap/>
            <w:hideMark/>
          </w:tcPr>
          <w:p w14:paraId="586FD2E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Funding</w:t>
            </w:r>
          </w:p>
        </w:tc>
        <w:tc>
          <w:tcPr>
            <w:tcW w:w="2628" w:type="pct"/>
            <w:tcBorders>
              <w:top w:val="nil"/>
              <w:left w:val="nil"/>
              <w:bottom w:val="single" w:sz="4" w:space="0" w:color="auto"/>
              <w:right w:val="single" w:sz="4" w:space="0" w:color="auto"/>
            </w:tcBorders>
            <w:shd w:val="clear" w:color="000000" w:fill="D9E1F2"/>
            <w:hideMark/>
          </w:tcPr>
          <w:p w14:paraId="54F9BAF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75% Higher award not equitable (21)</w:t>
            </w:r>
          </w:p>
        </w:tc>
      </w:tr>
      <w:tr w:rsidR="008664F4" w:rsidRPr="00FD1D98" w14:paraId="52C13CB8" w14:textId="77777777" w:rsidTr="002A7A57">
        <w:trPr>
          <w:trHeight w:val="414"/>
        </w:trPr>
        <w:tc>
          <w:tcPr>
            <w:tcW w:w="813" w:type="pct"/>
            <w:vMerge/>
            <w:tcBorders>
              <w:top w:val="nil"/>
              <w:left w:val="single" w:sz="4" w:space="0" w:color="auto"/>
              <w:bottom w:val="nil"/>
              <w:right w:val="single" w:sz="4" w:space="0" w:color="auto"/>
            </w:tcBorders>
            <w:vAlign w:val="center"/>
            <w:hideMark/>
          </w:tcPr>
          <w:p w14:paraId="5AE449A3"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02E9DD4B"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D9E1F2"/>
            <w:hideMark/>
          </w:tcPr>
          <w:p w14:paraId="60DB2903"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Budget for external specialist training (4)</w:t>
            </w:r>
          </w:p>
        </w:tc>
      </w:tr>
      <w:tr w:rsidR="008664F4" w:rsidRPr="00FD1D98" w14:paraId="650DDF26"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5A434D83"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63017F4B"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D9E1F2"/>
            <w:hideMark/>
          </w:tcPr>
          <w:p w14:paraId="4B7D3EE1"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Lack of commitment for non-clinical staff (9)</w:t>
            </w:r>
          </w:p>
          <w:p w14:paraId="1EE22764" w14:textId="77777777" w:rsidR="00FD1D98" w:rsidRPr="00FD1D98" w:rsidRDefault="00FD1D98" w:rsidP="00126AE0">
            <w:pPr>
              <w:rPr>
                <w:rFonts w:eastAsia="Times New Roman"/>
                <w:color w:val="000000"/>
                <w:sz w:val="20"/>
                <w:lang w:eastAsia="en-GB"/>
              </w:rPr>
            </w:pPr>
          </w:p>
        </w:tc>
      </w:tr>
      <w:tr w:rsidR="008664F4" w:rsidRPr="00FD1D98" w14:paraId="44DD9E47" w14:textId="77777777" w:rsidTr="002A7A57">
        <w:trPr>
          <w:trHeight w:val="290"/>
        </w:trPr>
        <w:tc>
          <w:tcPr>
            <w:tcW w:w="813" w:type="pct"/>
            <w:vMerge w:val="restart"/>
            <w:tcBorders>
              <w:top w:val="single" w:sz="4" w:space="0" w:color="auto"/>
              <w:left w:val="single" w:sz="4" w:space="0" w:color="auto"/>
              <w:bottom w:val="single" w:sz="4" w:space="0" w:color="000000"/>
              <w:right w:val="single" w:sz="4" w:space="0" w:color="auto"/>
            </w:tcBorders>
            <w:shd w:val="clear" w:color="000000" w:fill="548235"/>
            <w:hideMark/>
          </w:tcPr>
          <w:p w14:paraId="60369B01"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Promoting Opportunities</w:t>
            </w:r>
          </w:p>
        </w:tc>
        <w:tc>
          <w:tcPr>
            <w:tcW w:w="1559" w:type="pct"/>
            <w:vMerge w:val="restart"/>
            <w:tcBorders>
              <w:top w:val="nil"/>
              <w:left w:val="single" w:sz="4" w:space="0" w:color="auto"/>
              <w:bottom w:val="nil"/>
              <w:right w:val="single" w:sz="4" w:space="0" w:color="auto"/>
            </w:tcBorders>
            <w:shd w:val="clear" w:color="000000" w:fill="A9D08E"/>
            <w:noWrap/>
            <w:hideMark/>
          </w:tcPr>
          <w:p w14:paraId="29E56C4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Access to Information</w:t>
            </w:r>
          </w:p>
        </w:tc>
        <w:tc>
          <w:tcPr>
            <w:tcW w:w="2628" w:type="pct"/>
            <w:tcBorders>
              <w:top w:val="nil"/>
              <w:left w:val="nil"/>
              <w:bottom w:val="single" w:sz="4" w:space="0" w:color="auto"/>
              <w:right w:val="single" w:sz="4" w:space="0" w:color="auto"/>
            </w:tcBorders>
            <w:shd w:val="clear" w:color="000000" w:fill="E2EFDA"/>
            <w:hideMark/>
          </w:tcPr>
          <w:p w14:paraId="61779D62"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Global not for deskless workforce (29)</w:t>
            </w:r>
          </w:p>
        </w:tc>
      </w:tr>
      <w:tr w:rsidR="008664F4" w:rsidRPr="00FD1D98" w14:paraId="35094041"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050DF64B"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03AE4F53"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E2EFDA"/>
            <w:noWrap/>
            <w:hideMark/>
          </w:tcPr>
          <w:p w14:paraId="5125DFD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Lack information of training (47)</w:t>
            </w:r>
          </w:p>
        </w:tc>
      </w:tr>
      <w:tr w:rsidR="008664F4" w:rsidRPr="00FD1D98" w14:paraId="5292098C"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3EF2CED6"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03F5BDB0"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E2EFDA"/>
            <w:hideMark/>
          </w:tcPr>
          <w:p w14:paraId="057AC98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Needs to be more transparent (8)</w:t>
            </w:r>
          </w:p>
        </w:tc>
      </w:tr>
      <w:tr w:rsidR="008664F4" w:rsidRPr="00FD1D98" w14:paraId="0A4DF7C5"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478520F7"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594E8D27"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E2EFDA"/>
            <w:hideMark/>
          </w:tcPr>
          <w:p w14:paraId="358A00D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Training not relevant - needs to suit needs not (3)</w:t>
            </w:r>
          </w:p>
        </w:tc>
      </w:tr>
      <w:tr w:rsidR="008664F4" w:rsidRPr="00FD1D98" w14:paraId="403CEB80" w14:textId="77777777" w:rsidTr="002A7A57">
        <w:trPr>
          <w:trHeight w:val="335"/>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6C26E9A0" w14:textId="77777777" w:rsidR="00FD1D98" w:rsidRPr="00FD1D98" w:rsidRDefault="00FD1D98" w:rsidP="00126AE0">
            <w:pPr>
              <w:rPr>
                <w:rFonts w:eastAsia="Times New Roman"/>
                <w:color w:val="000000"/>
                <w:sz w:val="20"/>
                <w:lang w:eastAsia="en-GB"/>
              </w:rPr>
            </w:pPr>
          </w:p>
        </w:tc>
        <w:tc>
          <w:tcPr>
            <w:tcW w:w="1559" w:type="pct"/>
            <w:vMerge w:val="restart"/>
            <w:tcBorders>
              <w:top w:val="single" w:sz="4" w:space="0" w:color="auto"/>
              <w:left w:val="single" w:sz="4" w:space="0" w:color="auto"/>
              <w:bottom w:val="single" w:sz="4" w:space="0" w:color="000000"/>
              <w:right w:val="single" w:sz="4" w:space="0" w:color="auto"/>
            </w:tcBorders>
            <w:shd w:val="clear" w:color="000000" w:fill="A9D08E"/>
            <w:noWrap/>
            <w:hideMark/>
          </w:tcPr>
          <w:p w14:paraId="2BDD8DA5"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Funding</w:t>
            </w:r>
          </w:p>
        </w:tc>
        <w:tc>
          <w:tcPr>
            <w:tcW w:w="2628" w:type="pct"/>
            <w:tcBorders>
              <w:top w:val="nil"/>
              <w:left w:val="nil"/>
              <w:bottom w:val="single" w:sz="4" w:space="0" w:color="auto"/>
              <w:right w:val="single" w:sz="4" w:space="0" w:color="auto"/>
            </w:tcBorders>
            <w:shd w:val="clear" w:color="000000" w:fill="E2EFDA"/>
            <w:hideMark/>
          </w:tcPr>
          <w:p w14:paraId="6D8FC9C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Need to clarify study leave &amp; higher award process for funding (21)</w:t>
            </w:r>
          </w:p>
        </w:tc>
      </w:tr>
      <w:tr w:rsidR="008664F4" w:rsidRPr="00FD1D98" w14:paraId="27BBE411"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7C23726D" w14:textId="77777777" w:rsidR="00FD1D98" w:rsidRPr="00FD1D98" w:rsidRDefault="00FD1D98" w:rsidP="00126AE0">
            <w:pPr>
              <w:rPr>
                <w:rFonts w:eastAsia="Times New Roman"/>
                <w:color w:val="000000"/>
                <w:sz w:val="20"/>
                <w:lang w:eastAsia="en-GB"/>
              </w:rPr>
            </w:pPr>
          </w:p>
        </w:tc>
        <w:tc>
          <w:tcPr>
            <w:tcW w:w="1559" w:type="pct"/>
            <w:vMerge/>
            <w:tcBorders>
              <w:top w:val="single" w:sz="4" w:space="0" w:color="auto"/>
              <w:left w:val="single" w:sz="4" w:space="0" w:color="auto"/>
              <w:bottom w:val="single" w:sz="4" w:space="0" w:color="000000"/>
              <w:right w:val="single" w:sz="4" w:space="0" w:color="auto"/>
            </w:tcBorders>
            <w:vAlign w:val="center"/>
            <w:hideMark/>
          </w:tcPr>
          <w:p w14:paraId="76E9B322"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E2EFDA"/>
            <w:hideMark/>
          </w:tcPr>
          <w:p w14:paraId="7E8A2326"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Understanding funding opportunities (18)</w:t>
            </w:r>
          </w:p>
          <w:p w14:paraId="14735621" w14:textId="77777777" w:rsidR="00FD1D98" w:rsidRPr="00FD1D98" w:rsidRDefault="00FD1D98" w:rsidP="00126AE0">
            <w:pPr>
              <w:rPr>
                <w:rFonts w:eastAsia="Times New Roman"/>
                <w:color w:val="000000"/>
                <w:sz w:val="20"/>
                <w:lang w:eastAsia="en-GB"/>
              </w:rPr>
            </w:pPr>
          </w:p>
        </w:tc>
      </w:tr>
      <w:tr w:rsidR="008664F4" w:rsidRPr="00FD1D98" w14:paraId="30A77EAD" w14:textId="77777777" w:rsidTr="002A7A57">
        <w:trPr>
          <w:trHeight w:val="384"/>
        </w:trPr>
        <w:tc>
          <w:tcPr>
            <w:tcW w:w="813" w:type="pct"/>
            <w:vMerge w:val="restart"/>
            <w:tcBorders>
              <w:top w:val="nil"/>
              <w:left w:val="single" w:sz="4" w:space="0" w:color="auto"/>
              <w:bottom w:val="nil"/>
              <w:right w:val="single" w:sz="4" w:space="0" w:color="auto"/>
            </w:tcBorders>
            <w:shd w:val="clear" w:color="000000" w:fill="C65911"/>
            <w:hideMark/>
          </w:tcPr>
          <w:p w14:paraId="6E291CDD"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 xml:space="preserve">Resources </w:t>
            </w:r>
          </w:p>
        </w:tc>
        <w:tc>
          <w:tcPr>
            <w:tcW w:w="1559" w:type="pct"/>
            <w:tcBorders>
              <w:top w:val="nil"/>
              <w:left w:val="nil"/>
              <w:bottom w:val="single" w:sz="4" w:space="0" w:color="auto"/>
              <w:right w:val="single" w:sz="4" w:space="0" w:color="auto"/>
            </w:tcBorders>
            <w:shd w:val="clear" w:color="000000" w:fill="F4B084"/>
            <w:noWrap/>
            <w:hideMark/>
          </w:tcPr>
          <w:p w14:paraId="3A454F6F"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Staffing Pressures</w:t>
            </w:r>
          </w:p>
        </w:tc>
        <w:tc>
          <w:tcPr>
            <w:tcW w:w="2628" w:type="pct"/>
            <w:tcBorders>
              <w:top w:val="nil"/>
              <w:left w:val="nil"/>
              <w:bottom w:val="single" w:sz="4" w:space="0" w:color="auto"/>
              <w:right w:val="single" w:sz="4" w:space="0" w:color="auto"/>
            </w:tcBorders>
            <w:shd w:val="clear" w:color="000000" w:fill="FCE4D6"/>
            <w:hideMark/>
          </w:tcPr>
          <w:p w14:paraId="100526A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Staffing pressures/Can't release staff (67)</w:t>
            </w:r>
          </w:p>
        </w:tc>
      </w:tr>
      <w:tr w:rsidR="008664F4" w:rsidRPr="00FD1D98" w14:paraId="7BCDAB8D" w14:textId="77777777" w:rsidTr="002A7A57">
        <w:trPr>
          <w:trHeight w:val="281"/>
        </w:trPr>
        <w:tc>
          <w:tcPr>
            <w:tcW w:w="813" w:type="pct"/>
            <w:vMerge/>
            <w:tcBorders>
              <w:top w:val="nil"/>
              <w:left w:val="single" w:sz="4" w:space="0" w:color="auto"/>
              <w:bottom w:val="nil"/>
              <w:right w:val="single" w:sz="4" w:space="0" w:color="auto"/>
            </w:tcBorders>
            <w:vAlign w:val="center"/>
            <w:hideMark/>
          </w:tcPr>
          <w:p w14:paraId="24B36F51"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4B084"/>
            <w:noWrap/>
            <w:hideMark/>
          </w:tcPr>
          <w:p w14:paraId="12C2404F"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 xml:space="preserve">IT Resources </w:t>
            </w:r>
          </w:p>
        </w:tc>
        <w:tc>
          <w:tcPr>
            <w:tcW w:w="2628" w:type="pct"/>
            <w:tcBorders>
              <w:top w:val="nil"/>
              <w:left w:val="nil"/>
              <w:bottom w:val="single" w:sz="4" w:space="0" w:color="auto"/>
              <w:right w:val="single" w:sz="4" w:space="0" w:color="auto"/>
            </w:tcBorders>
            <w:shd w:val="clear" w:color="000000" w:fill="FCE4D6"/>
            <w:hideMark/>
          </w:tcPr>
          <w:p w14:paraId="4129CDEC" w14:textId="1296948C"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 xml:space="preserve">Don't have </w:t>
            </w:r>
            <w:r w:rsidR="008664F4">
              <w:rPr>
                <w:rFonts w:eastAsia="Times New Roman"/>
                <w:color w:val="000000"/>
                <w:sz w:val="20"/>
                <w:lang w:eastAsia="en-GB"/>
              </w:rPr>
              <w:t>IT</w:t>
            </w:r>
            <w:r w:rsidR="00AC7FE8">
              <w:rPr>
                <w:rFonts w:eastAsia="Times New Roman"/>
                <w:color w:val="000000"/>
                <w:sz w:val="20"/>
                <w:lang w:eastAsia="en-GB"/>
              </w:rPr>
              <w:t xml:space="preserve"> </w:t>
            </w:r>
            <w:r w:rsidRPr="00FD1D98">
              <w:rPr>
                <w:rFonts w:eastAsia="Times New Roman"/>
                <w:color w:val="000000"/>
                <w:sz w:val="20"/>
                <w:lang w:eastAsia="en-GB"/>
              </w:rPr>
              <w:t>access eLearning, managed on compliance (21)</w:t>
            </w:r>
          </w:p>
        </w:tc>
      </w:tr>
      <w:tr w:rsidR="008664F4" w:rsidRPr="00FD1D98" w14:paraId="4B5AA7E1"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1C3B31BE"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4B084"/>
            <w:noWrap/>
            <w:hideMark/>
          </w:tcPr>
          <w:p w14:paraId="25F000B2"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Accommodation</w:t>
            </w:r>
          </w:p>
        </w:tc>
        <w:tc>
          <w:tcPr>
            <w:tcW w:w="2628" w:type="pct"/>
            <w:tcBorders>
              <w:top w:val="nil"/>
              <w:left w:val="nil"/>
              <w:bottom w:val="single" w:sz="4" w:space="0" w:color="auto"/>
              <w:right w:val="single" w:sz="4" w:space="0" w:color="auto"/>
            </w:tcBorders>
            <w:shd w:val="clear" w:color="000000" w:fill="FCE4D6"/>
            <w:hideMark/>
          </w:tcPr>
          <w:p w14:paraId="035768C3"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No venue/means we can’t even do team training (11)</w:t>
            </w:r>
          </w:p>
        </w:tc>
      </w:tr>
      <w:tr w:rsidR="008664F4" w:rsidRPr="00FD1D98" w14:paraId="22455472" w14:textId="77777777" w:rsidTr="002A7A57">
        <w:trPr>
          <w:trHeight w:val="461"/>
        </w:trPr>
        <w:tc>
          <w:tcPr>
            <w:tcW w:w="813" w:type="pct"/>
            <w:vMerge/>
            <w:tcBorders>
              <w:top w:val="nil"/>
              <w:left w:val="single" w:sz="4" w:space="0" w:color="auto"/>
              <w:bottom w:val="nil"/>
              <w:right w:val="single" w:sz="4" w:space="0" w:color="auto"/>
            </w:tcBorders>
            <w:vAlign w:val="center"/>
            <w:hideMark/>
          </w:tcPr>
          <w:p w14:paraId="6FE72E90"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single" w:sz="4" w:space="0" w:color="000000"/>
              <w:right w:val="single" w:sz="4" w:space="0" w:color="auto"/>
            </w:tcBorders>
            <w:shd w:val="clear" w:color="000000" w:fill="F4B084"/>
            <w:hideMark/>
          </w:tcPr>
          <w:p w14:paraId="12F243A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Cost Pressures</w:t>
            </w:r>
          </w:p>
        </w:tc>
        <w:tc>
          <w:tcPr>
            <w:tcW w:w="2628" w:type="pct"/>
            <w:tcBorders>
              <w:top w:val="nil"/>
              <w:left w:val="nil"/>
              <w:bottom w:val="single" w:sz="4" w:space="0" w:color="auto"/>
              <w:right w:val="single" w:sz="4" w:space="0" w:color="auto"/>
            </w:tcBorders>
            <w:shd w:val="clear" w:color="000000" w:fill="FCE4D6"/>
            <w:noWrap/>
            <w:hideMark/>
          </w:tcPr>
          <w:p w14:paraId="7319079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Lack of training/department funds (55)</w:t>
            </w:r>
          </w:p>
        </w:tc>
      </w:tr>
      <w:tr w:rsidR="008664F4" w:rsidRPr="00FD1D98" w14:paraId="5C25643D" w14:textId="77777777" w:rsidTr="002A7A57">
        <w:trPr>
          <w:trHeight w:val="282"/>
        </w:trPr>
        <w:tc>
          <w:tcPr>
            <w:tcW w:w="813" w:type="pct"/>
            <w:vMerge/>
            <w:tcBorders>
              <w:top w:val="nil"/>
              <w:left w:val="single" w:sz="4" w:space="0" w:color="auto"/>
              <w:bottom w:val="nil"/>
              <w:right w:val="single" w:sz="4" w:space="0" w:color="auto"/>
            </w:tcBorders>
            <w:vAlign w:val="center"/>
            <w:hideMark/>
          </w:tcPr>
          <w:p w14:paraId="58C56790"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2822EA76"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CE4D6"/>
            <w:hideMark/>
          </w:tcPr>
          <w:p w14:paraId="5E8980F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Investment needed for band 5 nurses/AHP (3)</w:t>
            </w:r>
          </w:p>
        </w:tc>
      </w:tr>
      <w:tr w:rsidR="008664F4" w:rsidRPr="00FD1D98" w14:paraId="5CA650BB"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21835034"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45A89EC7"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CE4D6"/>
            <w:hideMark/>
          </w:tcPr>
          <w:p w14:paraId="70E0017F"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L&amp;D should manage funds to make it fair (2)</w:t>
            </w:r>
          </w:p>
        </w:tc>
      </w:tr>
      <w:tr w:rsidR="008664F4" w:rsidRPr="00FD1D98" w14:paraId="169170FF"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73740FD7"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46909940"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CE4D6"/>
            <w:hideMark/>
          </w:tcPr>
          <w:p w14:paraId="345406B1"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Lack of backfill budget to allow training (18)</w:t>
            </w:r>
          </w:p>
        </w:tc>
      </w:tr>
      <w:tr w:rsidR="008664F4" w:rsidRPr="00FD1D98" w14:paraId="639351BA"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64A89F0E"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4B084"/>
            <w:noWrap/>
            <w:hideMark/>
          </w:tcPr>
          <w:p w14:paraId="33EAD3A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Study Time</w:t>
            </w:r>
          </w:p>
        </w:tc>
        <w:tc>
          <w:tcPr>
            <w:tcW w:w="2628" w:type="pct"/>
            <w:tcBorders>
              <w:top w:val="nil"/>
              <w:left w:val="nil"/>
              <w:bottom w:val="single" w:sz="4" w:space="0" w:color="auto"/>
              <w:right w:val="single" w:sz="4" w:space="0" w:color="auto"/>
            </w:tcBorders>
            <w:shd w:val="clear" w:color="000000" w:fill="FCE4D6"/>
            <w:hideMark/>
          </w:tcPr>
          <w:p w14:paraId="52C7436D"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Protection of study time (21)</w:t>
            </w:r>
          </w:p>
          <w:p w14:paraId="4172938D" w14:textId="77777777" w:rsidR="00FD1D98" w:rsidRPr="00FD1D98" w:rsidRDefault="00FD1D98" w:rsidP="00126AE0">
            <w:pPr>
              <w:rPr>
                <w:rFonts w:eastAsia="Times New Roman"/>
                <w:color w:val="000000"/>
                <w:sz w:val="20"/>
                <w:lang w:eastAsia="en-GB"/>
              </w:rPr>
            </w:pPr>
          </w:p>
        </w:tc>
      </w:tr>
      <w:tr w:rsidR="008664F4" w:rsidRPr="00FD1D98" w14:paraId="5D246751" w14:textId="77777777" w:rsidTr="002A7A57">
        <w:trPr>
          <w:trHeight w:val="290"/>
        </w:trPr>
        <w:tc>
          <w:tcPr>
            <w:tcW w:w="813" w:type="pct"/>
            <w:vMerge w:val="restart"/>
            <w:tcBorders>
              <w:top w:val="nil"/>
              <w:left w:val="single" w:sz="4" w:space="0" w:color="auto"/>
              <w:bottom w:val="nil"/>
              <w:right w:val="single" w:sz="4" w:space="0" w:color="auto"/>
            </w:tcBorders>
            <w:shd w:val="clear" w:color="000000" w:fill="757171"/>
            <w:hideMark/>
          </w:tcPr>
          <w:p w14:paraId="25B32DA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Systems &amp; Processes</w:t>
            </w:r>
          </w:p>
        </w:tc>
        <w:tc>
          <w:tcPr>
            <w:tcW w:w="1559" w:type="pct"/>
            <w:vMerge w:val="restart"/>
            <w:tcBorders>
              <w:top w:val="nil"/>
              <w:left w:val="single" w:sz="4" w:space="0" w:color="auto"/>
              <w:bottom w:val="single" w:sz="4" w:space="0" w:color="000000"/>
              <w:right w:val="single" w:sz="4" w:space="0" w:color="auto"/>
            </w:tcBorders>
            <w:shd w:val="clear" w:color="000000" w:fill="BFBFBF"/>
            <w:noWrap/>
            <w:hideMark/>
          </w:tcPr>
          <w:p w14:paraId="65EC2F45"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Study Leave/Higher Awards</w:t>
            </w:r>
          </w:p>
        </w:tc>
        <w:tc>
          <w:tcPr>
            <w:tcW w:w="2628" w:type="pct"/>
            <w:tcBorders>
              <w:top w:val="nil"/>
              <w:left w:val="nil"/>
              <w:bottom w:val="single" w:sz="4" w:space="0" w:color="auto"/>
              <w:right w:val="single" w:sz="4" w:space="0" w:color="auto"/>
            </w:tcBorders>
            <w:shd w:val="clear" w:color="000000" w:fill="F2F2F2"/>
            <w:hideMark/>
          </w:tcPr>
          <w:p w14:paraId="30DE59B6"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Processes too complicated (16)</w:t>
            </w:r>
          </w:p>
        </w:tc>
      </w:tr>
      <w:tr w:rsidR="008664F4" w:rsidRPr="00FD1D98" w14:paraId="30ED4090" w14:textId="77777777" w:rsidTr="002A7A57">
        <w:trPr>
          <w:trHeight w:val="325"/>
        </w:trPr>
        <w:tc>
          <w:tcPr>
            <w:tcW w:w="813" w:type="pct"/>
            <w:vMerge/>
            <w:tcBorders>
              <w:top w:val="nil"/>
              <w:left w:val="single" w:sz="4" w:space="0" w:color="auto"/>
              <w:bottom w:val="nil"/>
              <w:right w:val="single" w:sz="4" w:space="0" w:color="auto"/>
            </w:tcBorders>
            <w:vAlign w:val="center"/>
            <w:hideMark/>
          </w:tcPr>
          <w:p w14:paraId="589C8436"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0788FA24"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2CF0E77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Should be submitted before manager approval, more equitable (19)</w:t>
            </w:r>
          </w:p>
        </w:tc>
      </w:tr>
      <w:tr w:rsidR="008664F4" w:rsidRPr="00FD1D98" w14:paraId="46C8AB4D"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18D296DA"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61F1E80F"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1860708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Application windows more flexible (8)</w:t>
            </w:r>
          </w:p>
        </w:tc>
      </w:tr>
      <w:tr w:rsidR="008664F4" w:rsidRPr="00FD1D98" w14:paraId="096B6C86"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1B6089C8"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61928B35"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4DF34A04"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Takes too long (19)</w:t>
            </w:r>
          </w:p>
        </w:tc>
      </w:tr>
      <w:tr w:rsidR="008664F4" w:rsidRPr="00FD1D98" w14:paraId="5DEDCA30"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792F07D3"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nil"/>
              <w:right w:val="single" w:sz="4" w:space="0" w:color="auto"/>
            </w:tcBorders>
            <w:shd w:val="clear" w:color="000000" w:fill="BFBFBF"/>
            <w:noWrap/>
            <w:hideMark/>
          </w:tcPr>
          <w:p w14:paraId="1C4C1DD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ESR/LMS</w:t>
            </w:r>
          </w:p>
        </w:tc>
        <w:tc>
          <w:tcPr>
            <w:tcW w:w="2628" w:type="pct"/>
            <w:tcBorders>
              <w:top w:val="nil"/>
              <w:left w:val="nil"/>
              <w:bottom w:val="single" w:sz="4" w:space="0" w:color="auto"/>
              <w:right w:val="single" w:sz="4" w:space="0" w:color="auto"/>
            </w:tcBorders>
            <w:shd w:val="clear" w:color="000000" w:fill="F2F2F2"/>
            <w:hideMark/>
          </w:tcPr>
          <w:p w14:paraId="2F229D0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eLearning Platform too complicated (24)</w:t>
            </w:r>
          </w:p>
        </w:tc>
      </w:tr>
      <w:tr w:rsidR="008664F4" w:rsidRPr="00FD1D98" w14:paraId="6F7A38E6"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06726E54"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6EFF4CA7"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532C8F1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Better understanding of mandatory training</w:t>
            </w:r>
          </w:p>
        </w:tc>
      </w:tr>
      <w:tr w:rsidR="008664F4" w:rsidRPr="00FD1D98" w14:paraId="31952D4E"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3EE5BDB3"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0EAB5678"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5E20F649"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eLearning support online (12)</w:t>
            </w:r>
          </w:p>
        </w:tc>
      </w:tr>
      <w:tr w:rsidR="008664F4" w:rsidRPr="00FD1D98" w14:paraId="2D4ECC2A"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42F7DA8F"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398875E5"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431F92C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eLearning support face to face sessions (13)</w:t>
            </w:r>
          </w:p>
        </w:tc>
      </w:tr>
      <w:tr w:rsidR="008664F4" w:rsidRPr="00FD1D98" w14:paraId="6AD604F0" w14:textId="77777777" w:rsidTr="002A7A57">
        <w:trPr>
          <w:trHeight w:val="290"/>
        </w:trPr>
        <w:tc>
          <w:tcPr>
            <w:tcW w:w="813" w:type="pct"/>
            <w:vMerge/>
            <w:tcBorders>
              <w:top w:val="nil"/>
              <w:left w:val="single" w:sz="4" w:space="0" w:color="auto"/>
              <w:bottom w:val="nil"/>
              <w:right w:val="single" w:sz="4" w:space="0" w:color="auto"/>
            </w:tcBorders>
            <w:vAlign w:val="center"/>
            <w:hideMark/>
          </w:tcPr>
          <w:p w14:paraId="42FB2200"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3754436D"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36AB75E1"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ESR Problems meaning downtime (4)</w:t>
            </w:r>
          </w:p>
        </w:tc>
      </w:tr>
      <w:tr w:rsidR="008664F4" w:rsidRPr="00FD1D98" w14:paraId="40B9E85E" w14:textId="77777777" w:rsidTr="002A7A57">
        <w:trPr>
          <w:trHeight w:val="295"/>
        </w:trPr>
        <w:tc>
          <w:tcPr>
            <w:tcW w:w="813" w:type="pct"/>
            <w:vMerge/>
            <w:tcBorders>
              <w:top w:val="nil"/>
              <w:left w:val="single" w:sz="4" w:space="0" w:color="auto"/>
              <w:bottom w:val="nil"/>
              <w:right w:val="single" w:sz="4" w:space="0" w:color="auto"/>
            </w:tcBorders>
            <w:vAlign w:val="center"/>
            <w:hideMark/>
          </w:tcPr>
          <w:p w14:paraId="2F8860FA" w14:textId="77777777" w:rsidR="00FD1D98" w:rsidRPr="00FD1D98" w:rsidRDefault="00FD1D98" w:rsidP="00126AE0">
            <w:pPr>
              <w:rPr>
                <w:rFonts w:eastAsia="Times New Roman"/>
                <w:color w:val="000000"/>
                <w:sz w:val="20"/>
                <w:lang w:eastAsia="en-GB"/>
              </w:rPr>
            </w:pPr>
          </w:p>
        </w:tc>
        <w:tc>
          <w:tcPr>
            <w:tcW w:w="1559" w:type="pct"/>
            <w:vMerge w:val="restart"/>
            <w:tcBorders>
              <w:top w:val="single" w:sz="4" w:space="0" w:color="auto"/>
              <w:left w:val="single" w:sz="4" w:space="0" w:color="auto"/>
              <w:bottom w:val="single" w:sz="4" w:space="0" w:color="000000"/>
              <w:right w:val="single" w:sz="4" w:space="0" w:color="auto"/>
            </w:tcBorders>
            <w:shd w:val="clear" w:color="000000" w:fill="BFBFBF"/>
            <w:noWrap/>
            <w:hideMark/>
          </w:tcPr>
          <w:p w14:paraId="1DFD1EF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CPD</w:t>
            </w:r>
          </w:p>
        </w:tc>
        <w:tc>
          <w:tcPr>
            <w:tcW w:w="2628" w:type="pct"/>
            <w:tcBorders>
              <w:top w:val="nil"/>
              <w:left w:val="nil"/>
              <w:bottom w:val="single" w:sz="4" w:space="0" w:color="auto"/>
              <w:right w:val="single" w:sz="4" w:space="0" w:color="auto"/>
            </w:tcBorders>
            <w:shd w:val="clear" w:color="000000" w:fill="F2F2F2"/>
            <w:hideMark/>
          </w:tcPr>
          <w:p w14:paraId="129A339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How can ESR record CPD (3)</w:t>
            </w:r>
          </w:p>
        </w:tc>
      </w:tr>
      <w:tr w:rsidR="008664F4" w:rsidRPr="00FD1D98" w14:paraId="4DC1F44C" w14:textId="77777777" w:rsidTr="002A7A57">
        <w:trPr>
          <w:trHeight w:val="271"/>
        </w:trPr>
        <w:tc>
          <w:tcPr>
            <w:tcW w:w="813" w:type="pct"/>
            <w:tcBorders>
              <w:top w:val="nil"/>
              <w:left w:val="single" w:sz="4" w:space="0" w:color="auto"/>
              <w:bottom w:val="nil"/>
              <w:right w:val="single" w:sz="4" w:space="0" w:color="auto"/>
            </w:tcBorders>
            <w:shd w:val="clear" w:color="000000" w:fill="757171"/>
            <w:hideMark/>
          </w:tcPr>
          <w:p w14:paraId="3714470D"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 </w:t>
            </w:r>
          </w:p>
        </w:tc>
        <w:tc>
          <w:tcPr>
            <w:tcW w:w="1559" w:type="pct"/>
            <w:vMerge/>
            <w:tcBorders>
              <w:top w:val="single" w:sz="4" w:space="0" w:color="auto"/>
              <w:left w:val="single" w:sz="4" w:space="0" w:color="auto"/>
              <w:bottom w:val="single" w:sz="4" w:space="0" w:color="000000"/>
              <w:right w:val="single" w:sz="4" w:space="0" w:color="auto"/>
            </w:tcBorders>
            <w:vAlign w:val="center"/>
            <w:hideMark/>
          </w:tcPr>
          <w:p w14:paraId="1FF67C97"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2F2F2"/>
            <w:hideMark/>
          </w:tcPr>
          <w:p w14:paraId="4E166F8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How can ESR capture mentoring/on-the-job training (2)</w:t>
            </w:r>
          </w:p>
        </w:tc>
      </w:tr>
      <w:tr w:rsidR="002A7A57" w:rsidRPr="00FD1D98" w14:paraId="454B7C25" w14:textId="77777777" w:rsidTr="002A7A57">
        <w:trPr>
          <w:trHeight w:val="310"/>
        </w:trPr>
        <w:tc>
          <w:tcPr>
            <w:tcW w:w="813" w:type="pct"/>
            <w:tcBorders>
              <w:top w:val="single" w:sz="4" w:space="0" w:color="auto"/>
              <w:left w:val="single" w:sz="4" w:space="0" w:color="auto"/>
              <w:bottom w:val="single" w:sz="4" w:space="0" w:color="auto"/>
              <w:right w:val="single" w:sz="4" w:space="0" w:color="auto"/>
            </w:tcBorders>
            <w:shd w:val="clear" w:color="000000" w:fill="A6A6A6"/>
            <w:hideMark/>
          </w:tcPr>
          <w:p w14:paraId="25C23AE5" w14:textId="77777777" w:rsidR="002A7A57" w:rsidRPr="00FD1D98" w:rsidRDefault="002A7A57" w:rsidP="00A13FAB">
            <w:pPr>
              <w:rPr>
                <w:rFonts w:eastAsia="Times New Roman"/>
                <w:color w:val="000000"/>
                <w:lang w:eastAsia="en-GB"/>
              </w:rPr>
            </w:pPr>
            <w:r w:rsidRPr="00FD1D98">
              <w:rPr>
                <w:rFonts w:eastAsia="Times New Roman"/>
                <w:color w:val="000000"/>
                <w:lang w:eastAsia="en-GB"/>
              </w:rPr>
              <w:lastRenderedPageBreak/>
              <w:t>Overall Area</w:t>
            </w:r>
          </w:p>
        </w:tc>
        <w:tc>
          <w:tcPr>
            <w:tcW w:w="1559" w:type="pct"/>
            <w:tcBorders>
              <w:top w:val="single" w:sz="4" w:space="0" w:color="auto"/>
              <w:left w:val="nil"/>
              <w:bottom w:val="single" w:sz="4" w:space="0" w:color="auto"/>
              <w:right w:val="single" w:sz="4" w:space="0" w:color="auto"/>
            </w:tcBorders>
            <w:shd w:val="clear" w:color="000000" w:fill="A6A6A6"/>
            <w:noWrap/>
            <w:hideMark/>
          </w:tcPr>
          <w:p w14:paraId="275A29DA" w14:textId="77777777" w:rsidR="002A7A57" w:rsidRPr="00FD1D98" w:rsidRDefault="002A7A57" w:rsidP="00A13FAB">
            <w:pPr>
              <w:rPr>
                <w:rFonts w:eastAsia="Times New Roman"/>
                <w:color w:val="000000"/>
                <w:lang w:eastAsia="en-GB"/>
              </w:rPr>
            </w:pPr>
            <w:r w:rsidRPr="00FD1D98">
              <w:rPr>
                <w:rFonts w:eastAsia="Times New Roman"/>
                <w:color w:val="000000"/>
                <w:lang w:eastAsia="en-GB"/>
              </w:rPr>
              <w:t>Theme</w:t>
            </w:r>
          </w:p>
        </w:tc>
        <w:tc>
          <w:tcPr>
            <w:tcW w:w="2628" w:type="pct"/>
            <w:tcBorders>
              <w:top w:val="single" w:sz="4" w:space="0" w:color="auto"/>
              <w:left w:val="nil"/>
              <w:bottom w:val="single" w:sz="4" w:space="0" w:color="auto"/>
              <w:right w:val="single" w:sz="4" w:space="0" w:color="auto"/>
            </w:tcBorders>
            <w:shd w:val="clear" w:color="000000" w:fill="A6A6A6"/>
            <w:hideMark/>
          </w:tcPr>
          <w:p w14:paraId="49044EAF" w14:textId="77777777" w:rsidR="002A7A57" w:rsidRPr="00FD1D98" w:rsidRDefault="002A7A57" w:rsidP="00A13FAB">
            <w:pPr>
              <w:rPr>
                <w:rFonts w:eastAsia="Times New Roman"/>
                <w:color w:val="000000"/>
                <w:lang w:eastAsia="en-GB"/>
              </w:rPr>
            </w:pPr>
            <w:r w:rsidRPr="00FD1D98">
              <w:rPr>
                <w:rFonts w:eastAsia="Times New Roman"/>
                <w:color w:val="000000"/>
                <w:lang w:eastAsia="en-GB"/>
              </w:rPr>
              <w:t>Coding</w:t>
            </w:r>
          </w:p>
        </w:tc>
      </w:tr>
      <w:tr w:rsidR="008664F4" w:rsidRPr="00FD1D98" w14:paraId="0EAE9DB5" w14:textId="77777777" w:rsidTr="002A7A57">
        <w:trPr>
          <w:trHeight w:val="274"/>
        </w:trPr>
        <w:tc>
          <w:tcPr>
            <w:tcW w:w="813" w:type="pct"/>
            <w:vMerge w:val="restart"/>
            <w:tcBorders>
              <w:top w:val="single" w:sz="4" w:space="0" w:color="auto"/>
              <w:left w:val="single" w:sz="4" w:space="0" w:color="auto"/>
              <w:bottom w:val="nil"/>
              <w:right w:val="single" w:sz="4" w:space="0" w:color="auto"/>
            </w:tcBorders>
            <w:shd w:val="clear" w:color="000000" w:fill="BF8F00"/>
            <w:hideMark/>
          </w:tcPr>
          <w:p w14:paraId="24C5E86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Training Opportunities</w:t>
            </w:r>
          </w:p>
        </w:tc>
        <w:tc>
          <w:tcPr>
            <w:tcW w:w="1559" w:type="pct"/>
            <w:tcBorders>
              <w:top w:val="nil"/>
              <w:left w:val="nil"/>
              <w:bottom w:val="single" w:sz="4" w:space="0" w:color="auto"/>
              <w:right w:val="single" w:sz="4" w:space="0" w:color="auto"/>
            </w:tcBorders>
            <w:shd w:val="clear" w:color="000000" w:fill="FFD966"/>
            <w:noWrap/>
            <w:hideMark/>
          </w:tcPr>
          <w:p w14:paraId="57721E6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Training Needs Analysis</w:t>
            </w:r>
          </w:p>
        </w:tc>
        <w:tc>
          <w:tcPr>
            <w:tcW w:w="2628" w:type="pct"/>
            <w:tcBorders>
              <w:top w:val="nil"/>
              <w:left w:val="nil"/>
              <w:bottom w:val="single" w:sz="4" w:space="0" w:color="auto"/>
              <w:right w:val="single" w:sz="4" w:space="0" w:color="auto"/>
            </w:tcBorders>
            <w:shd w:val="clear" w:color="000000" w:fill="FFF2CC"/>
            <w:hideMark/>
          </w:tcPr>
          <w:p w14:paraId="5005EEFF"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Identify Training Needs service specific and then a timetable (4)</w:t>
            </w:r>
          </w:p>
        </w:tc>
      </w:tr>
      <w:tr w:rsidR="008664F4" w:rsidRPr="00FD1D98" w14:paraId="57EFFAD6" w14:textId="77777777" w:rsidTr="002A7A57">
        <w:trPr>
          <w:trHeight w:val="273"/>
        </w:trPr>
        <w:tc>
          <w:tcPr>
            <w:tcW w:w="813" w:type="pct"/>
            <w:vMerge/>
            <w:tcBorders>
              <w:top w:val="single" w:sz="4" w:space="0" w:color="auto"/>
              <w:left w:val="single" w:sz="4" w:space="0" w:color="auto"/>
              <w:bottom w:val="nil"/>
              <w:right w:val="single" w:sz="4" w:space="0" w:color="auto"/>
            </w:tcBorders>
            <w:vAlign w:val="center"/>
            <w:hideMark/>
          </w:tcPr>
          <w:p w14:paraId="5BE4DFE6"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single" w:sz="4" w:space="0" w:color="000000"/>
              <w:right w:val="single" w:sz="4" w:space="0" w:color="auto"/>
            </w:tcBorders>
            <w:shd w:val="clear" w:color="000000" w:fill="FFD966"/>
            <w:hideMark/>
          </w:tcPr>
          <w:p w14:paraId="766E6EC4"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Management Training</w:t>
            </w:r>
          </w:p>
        </w:tc>
        <w:tc>
          <w:tcPr>
            <w:tcW w:w="2628" w:type="pct"/>
            <w:tcBorders>
              <w:top w:val="nil"/>
              <w:left w:val="nil"/>
              <w:bottom w:val="single" w:sz="4" w:space="0" w:color="auto"/>
              <w:right w:val="single" w:sz="4" w:space="0" w:color="auto"/>
            </w:tcBorders>
            <w:shd w:val="clear" w:color="000000" w:fill="FFF2CC"/>
            <w:hideMark/>
          </w:tcPr>
          <w:p w14:paraId="059C4AD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How to promote training to staff (6)</w:t>
            </w:r>
          </w:p>
        </w:tc>
      </w:tr>
      <w:tr w:rsidR="008664F4" w:rsidRPr="00FD1D98" w14:paraId="7F6E3B36" w14:textId="77777777" w:rsidTr="002A7A57">
        <w:trPr>
          <w:trHeight w:val="277"/>
        </w:trPr>
        <w:tc>
          <w:tcPr>
            <w:tcW w:w="813" w:type="pct"/>
            <w:vMerge/>
            <w:tcBorders>
              <w:top w:val="single" w:sz="4" w:space="0" w:color="auto"/>
              <w:left w:val="single" w:sz="4" w:space="0" w:color="auto"/>
              <w:bottom w:val="nil"/>
              <w:right w:val="single" w:sz="4" w:space="0" w:color="auto"/>
            </w:tcBorders>
            <w:vAlign w:val="center"/>
            <w:hideMark/>
          </w:tcPr>
          <w:p w14:paraId="2C76D0B0"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6530CDD2"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FF2CC"/>
            <w:hideMark/>
          </w:tcPr>
          <w:p w14:paraId="1C54E1F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Want management Training - lack confidence and skills (39)</w:t>
            </w:r>
          </w:p>
        </w:tc>
      </w:tr>
      <w:tr w:rsidR="008664F4" w:rsidRPr="00FD1D98" w14:paraId="6CD8C8CC" w14:textId="77777777" w:rsidTr="002A7A57">
        <w:trPr>
          <w:trHeight w:val="750"/>
        </w:trPr>
        <w:tc>
          <w:tcPr>
            <w:tcW w:w="813" w:type="pct"/>
            <w:vMerge/>
            <w:tcBorders>
              <w:top w:val="single" w:sz="4" w:space="0" w:color="auto"/>
              <w:left w:val="single" w:sz="4" w:space="0" w:color="auto"/>
              <w:bottom w:val="nil"/>
              <w:right w:val="single" w:sz="4" w:space="0" w:color="auto"/>
            </w:tcBorders>
            <w:vAlign w:val="center"/>
            <w:hideMark/>
          </w:tcPr>
          <w:p w14:paraId="42E28F70"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08A5893E"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FF2CC"/>
            <w:hideMark/>
          </w:tcPr>
          <w:p w14:paraId="518EC2E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Management: Human Resource Management, Financial Management, Payroll, NHS Pensions, Accounting, leadership, recruitment</w:t>
            </w:r>
          </w:p>
        </w:tc>
      </w:tr>
      <w:tr w:rsidR="008664F4" w:rsidRPr="00FD1D98" w14:paraId="77543918" w14:textId="77777777" w:rsidTr="002A7A57">
        <w:trPr>
          <w:trHeight w:val="290"/>
        </w:trPr>
        <w:tc>
          <w:tcPr>
            <w:tcW w:w="813" w:type="pct"/>
            <w:vMerge/>
            <w:tcBorders>
              <w:top w:val="single" w:sz="4" w:space="0" w:color="auto"/>
              <w:left w:val="single" w:sz="4" w:space="0" w:color="auto"/>
              <w:bottom w:val="nil"/>
              <w:right w:val="single" w:sz="4" w:space="0" w:color="auto"/>
            </w:tcBorders>
            <w:vAlign w:val="center"/>
            <w:hideMark/>
          </w:tcPr>
          <w:p w14:paraId="539C3DFB"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2C02BA66"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FF2CC"/>
            <w:hideMark/>
          </w:tcPr>
          <w:p w14:paraId="7FB5AA53"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Lack of people management tools (16)</w:t>
            </w:r>
          </w:p>
        </w:tc>
      </w:tr>
      <w:tr w:rsidR="002A7A57" w:rsidRPr="00FD1D98" w14:paraId="2E283967" w14:textId="77777777" w:rsidTr="002A7A57">
        <w:trPr>
          <w:trHeight w:val="500"/>
        </w:trPr>
        <w:tc>
          <w:tcPr>
            <w:tcW w:w="813" w:type="pct"/>
            <w:vMerge/>
            <w:tcBorders>
              <w:top w:val="single" w:sz="4" w:space="0" w:color="auto"/>
              <w:left w:val="single" w:sz="4" w:space="0" w:color="auto"/>
              <w:bottom w:val="nil"/>
              <w:right w:val="single" w:sz="4" w:space="0" w:color="auto"/>
            </w:tcBorders>
            <w:vAlign w:val="center"/>
          </w:tcPr>
          <w:p w14:paraId="216EF82A" w14:textId="77777777" w:rsidR="002A7A57" w:rsidRPr="00FD1D98" w:rsidRDefault="002A7A57"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FD966"/>
            <w:noWrap/>
          </w:tcPr>
          <w:p w14:paraId="39332AAA" w14:textId="77777777" w:rsidR="002A7A57" w:rsidRPr="00FD1D98" w:rsidRDefault="002A7A57"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FF2CC"/>
          </w:tcPr>
          <w:p w14:paraId="7AF89991" w14:textId="77777777" w:rsidR="002A7A57" w:rsidRPr="00FD1D98" w:rsidRDefault="002A7A57" w:rsidP="00126AE0">
            <w:pPr>
              <w:rPr>
                <w:rFonts w:eastAsia="Times New Roman"/>
                <w:color w:val="000000"/>
                <w:sz w:val="20"/>
                <w:lang w:eastAsia="en-GB"/>
              </w:rPr>
            </w:pPr>
          </w:p>
        </w:tc>
      </w:tr>
      <w:tr w:rsidR="008664F4" w:rsidRPr="00FD1D98" w14:paraId="3355592A" w14:textId="77777777" w:rsidTr="002A7A57">
        <w:trPr>
          <w:trHeight w:val="500"/>
        </w:trPr>
        <w:tc>
          <w:tcPr>
            <w:tcW w:w="813" w:type="pct"/>
            <w:vMerge/>
            <w:tcBorders>
              <w:top w:val="single" w:sz="4" w:space="0" w:color="auto"/>
              <w:left w:val="single" w:sz="4" w:space="0" w:color="auto"/>
              <w:bottom w:val="nil"/>
              <w:right w:val="single" w:sz="4" w:space="0" w:color="auto"/>
            </w:tcBorders>
            <w:vAlign w:val="center"/>
            <w:hideMark/>
          </w:tcPr>
          <w:p w14:paraId="751F532A"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FD966"/>
            <w:noWrap/>
            <w:hideMark/>
          </w:tcPr>
          <w:p w14:paraId="4DC65F6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Training Delivery</w:t>
            </w:r>
          </w:p>
        </w:tc>
        <w:tc>
          <w:tcPr>
            <w:tcW w:w="2628" w:type="pct"/>
            <w:tcBorders>
              <w:top w:val="nil"/>
              <w:left w:val="nil"/>
              <w:bottom w:val="single" w:sz="4" w:space="0" w:color="auto"/>
              <w:right w:val="single" w:sz="4" w:space="0" w:color="auto"/>
            </w:tcBorders>
            <w:shd w:val="clear" w:color="000000" w:fill="FFF2CC"/>
            <w:hideMark/>
          </w:tcPr>
          <w:p w14:paraId="4E47CB76"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use alternative methods (podcasts, flowcharts, videos, face to face, virtual, quiz) (9)</w:t>
            </w:r>
          </w:p>
        </w:tc>
      </w:tr>
      <w:tr w:rsidR="008664F4" w:rsidRPr="00FD1D98" w14:paraId="2A577130" w14:textId="77777777" w:rsidTr="002A7A57">
        <w:trPr>
          <w:trHeight w:val="1390"/>
        </w:trPr>
        <w:tc>
          <w:tcPr>
            <w:tcW w:w="813" w:type="pct"/>
            <w:vMerge/>
            <w:tcBorders>
              <w:top w:val="single" w:sz="4" w:space="0" w:color="auto"/>
              <w:left w:val="single" w:sz="4" w:space="0" w:color="auto"/>
              <w:bottom w:val="nil"/>
              <w:right w:val="single" w:sz="4" w:space="0" w:color="auto"/>
            </w:tcBorders>
            <w:vAlign w:val="center"/>
            <w:hideMark/>
          </w:tcPr>
          <w:p w14:paraId="6C4A7E4A"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FD966"/>
            <w:noWrap/>
            <w:hideMark/>
          </w:tcPr>
          <w:p w14:paraId="00DBDB84"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Mandatory training</w:t>
            </w:r>
          </w:p>
        </w:tc>
        <w:tc>
          <w:tcPr>
            <w:tcW w:w="2628" w:type="pct"/>
            <w:tcBorders>
              <w:top w:val="nil"/>
              <w:left w:val="nil"/>
              <w:bottom w:val="single" w:sz="4" w:space="0" w:color="auto"/>
              <w:right w:val="single" w:sz="4" w:space="0" w:color="auto"/>
            </w:tcBorders>
            <w:shd w:val="clear" w:color="000000" w:fill="FFF2CC"/>
            <w:hideMark/>
          </w:tcPr>
          <w:p w14:paraId="0D81098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Mandatory training not fit for process, not relevant to the role and it is difficult to access, the quality of the units is inconsistent, and I think the whole process needs to be overhauled and made easier to access and more relevant. Now it is a tick box exercise which adds nothing of value. That time would be better spent on training that is more focussed on the needs of the service. (3)</w:t>
            </w:r>
          </w:p>
        </w:tc>
      </w:tr>
      <w:tr w:rsidR="008664F4" w:rsidRPr="00FD1D98" w14:paraId="7BB7C905" w14:textId="77777777" w:rsidTr="002A7A57">
        <w:trPr>
          <w:trHeight w:val="290"/>
        </w:trPr>
        <w:tc>
          <w:tcPr>
            <w:tcW w:w="813" w:type="pct"/>
            <w:vMerge/>
            <w:tcBorders>
              <w:top w:val="single" w:sz="4" w:space="0" w:color="auto"/>
              <w:left w:val="single" w:sz="4" w:space="0" w:color="auto"/>
              <w:bottom w:val="nil"/>
              <w:right w:val="single" w:sz="4" w:space="0" w:color="auto"/>
            </w:tcBorders>
            <w:vAlign w:val="center"/>
            <w:hideMark/>
          </w:tcPr>
          <w:p w14:paraId="779E080D"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FD966"/>
            <w:noWrap/>
            <w:hideMark/>
          </w:tcPr>
          <w:p w14:paraId="04A7D97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MDT training</w:t>
            </w:r>
          </w:p>
        </w:tc>
        <w:tc>
          <w:tcPr>
            <w:tcW w:w="2628" w:type="pct"/>
            <w:tcBorders>
              <w:top w:val="nil"/>
              <w:left w:val="nil"/>
              <w:bottom w:val="single" w:sz="4" w:space="0" w:color="auto"/>
              <w:right w:val="single" w:sz="4" w:space="0" w:color="auto"/>
            </w:tcBorders>
            <w:shd w:val="clear" w:color="000000" w:fill="FFF2CC"/>
            <w:hideMark/>
          </w:tcPr>
          <w:p w14:paraId="364E7A54"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Greater focus on MDT delivery (5)</w:t>
            </w:r>
          </w:p>
        </w:tc>
      </w:tr>
      <w:tr w:rsidR="008664F4" w:rsidRPr="00FD1D98" w14:paraId="4D9DE1B9" w14:textId="77777777" w:rsidTr="002A7A57">
        <w:trPr>
          <w:trHeight w:val="290"/>
        </w:trPr>
        <w:tc>
          <w:tcPr>
            <w:tcW w:w="813" w:type="pct"/>
            <w:vMerge/>
            <w:tcBorders>
              <w:top w:val="single" w:sz="4" w:space="0" w:color="auto"/>
              <w:left w:val="single" w:sz="4" w:space="0" w:color="auto"/>
              <w:bottom w:val="nil"/>
              <w:right w:val="single" w:sz="4" w:space="0" w:color="auto"/>
            </w:tcBorders>
            <w:vAlign w:val="center"/>
            <w:hideMark/>
          </w:tcPr>
          <w:p w14:paraId="54A7C338"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FD966"/>
            <w:noWrap/>
            <w:hideMark/>
          </w:tcPr>
          <w:p w14:paraId="42F925A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PADR Training</w:t>
            </w:r>
          </w:p>
        </w:tc>
        <w:tc>
          <w:tcPr>
            <w:tcW w:w="2628" w:type="pct"/>
            <w:tcBorders>
              <w:top w:val="nil"/>
              <w:left w:val="nil"/>
              <w:bottom w:val="single" w:sz="4" w:space="0" w:color="auto"/>
              <w:right w:val="single" w:sz="4" w:space="0" w:color="auto"/>
            </w:tcBorders>
            <w:shd w:val="clear" w:color="000000" w:fill="FFF2CC"/>
            <w:hideMark/>
          </w:tcPr>
          <w:p w14:paraId="6B26E14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 xml:space="preserve">Link to PADR - Greater focus on development </w:t>
            </w:r>
          </w:p>
        </w:tc>
      </w:tr>
      <w:tr w:rsidR="008664F4" w:rsidRPr="00FD1D98" w14:paraId="55E8BC05" w14:textId="77777777" w:rsidTr="002A7A57">
        <w:trPr>
          <w:trHeight w:val="500"/>
        </w:trPr>
        <w:tc>
          <w:tcPr>
            <w:tcW w:w="813" w:type="pct"/>
            <w:vMerge/>
            <w:tcBorders>
              <w:top w:val="single" w:sz="4" w:space="0" w:color="auto"/>
              <w:left w:val="single" w:sz="4" w:space="0" w:color="auto"/>
              <w:bottom w:val="nil"/>
              <w:right w:val="single" w:sz="4" w:space="0" w:color="auto"/>
            </w:tcBorders>
            <w:vAlign w:val="center"/>
            <w:hideMark/>
          </w:tcPr>
          <w:p w14:paraId="3CE94A34"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FFD966"/>
            <w:noWrap/>
            <w:hideMark/>
          </w:tcPr>
          <w:p w14:paraId="5CD0781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Retention</w:t>
            </w:r>
          </w:p>
        </w:tc>
        <w:tc>
          <w:tcPr>
            <w:tcW w:w="2628" w:type="pct"/>
            <w:tcBorders>
              <w:top w:val="nil"/>
              <w:left w:val="nil"/>
              <w:bottom w:val="single" w:sz="4" w:space="0" w:color="auto"/>
              <w:right w:val="single" w:sz="4" w:space="0" w:color="auto"/>
            </w:tcBorders>
            <w:shd w:val="clear" w:color="000000" w:fill="FFF2CC"/>
            <w:hideMark/>
          </w:tcPr>
          <w:p w14:paraId="449CFED3"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More training available for lower band roles for development and improve retention</w:t>
            </w:r>
          </w:p>
        </w:tc>
      </w:tr>
      <w:tr w:rsidR="008664F4" w:rsidRPr="00FD1D98" w14:paraId="6C00C276" w14:textId="77777777" w:rsidTr="002A7A57">
        <w:trPr>
          <w:trHeight w:val="530"/>
        </w:trPr>
        <w:tc>
          <w:tcPr>
            <w:tcW w:w="813" w:type="pct"/>
            <w:vMerge/>
            <w:tcBorders>
              <w:top w:val="single" w:sz="4" w:space="0" w:color="auto"/>
              <w:left w:val="single" w:sz="4" w:space="0" w:color="auto"/>
              <w:bottom w:val="nil"/>
              <w:right w:val="single" w:sz="4" w:space="0" w:color="auto"/>
            </w:tcBorders>
            <w:vAlign w:val="center"/>
            <w:hideMark/>
          </w:tcPr>
          <w:p w14:paraId="5C81DDB6"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single" w:sz="4" w:space="0" w:color="000000"/>
              <w:right w:val="single" w:sz="4" w:space="0" w:color="auto"/>
            </w:tcBorders>
            <w:shd w:val="clear" w:color="000000" w:fill="FFD966"/>
            <w:noWrap/>
            <w:hideMark/>
          </w:tcPr>
          <w:p w14:paraId="7D237D69"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Specialist Training</w:t>
            </w:r>
          </w:p>
        </w:tc>
        <w:tc>
          <w:tcPr>
            <w:tcW w:w="2628" w:type="pct"/>
            <w:tcBorders>
              <w:top w:val="nil"/>
              <w:left w:val="nil"/>
              <w:bottom w:val="single" w:sz="4" w:space="0" w:color="auto"/>
              <w:right w:val="single" w:sz="4" w:space="0" w:color="auto"/>
            </w:tcBorders>
            <w:shd w:val="clear" w:color="000000" w:fill="FFF2CC"/>
            <w:hideMark/>
          </w:tcPr>
          <w:p w14:paraId="558F0D5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Admin: Triaging, summarising, read coding, Repeat Prescriptions, workflow management, customer service</w:t>
            </w:r>
          </w:p>
        </w:tc>
      </w:tr>
      <w:tr w:rsidR="008664F4" w:rsidRPr="00FD1D98" w14:paraId="1129CD5D" w14:textId="77777777" w:rsidTr="002A7A57">
        <w:trPr>
          <w:trHeight w:val="611"/>
        </w:trPr>
        <w:tc>
          <w:tcPr>
            <w:tcW w:w="813" w:type="pct"/>
            <w:vMerge/>
            <w:tcBorders>
              <w:top w:val="single" w:sz="4" w:space="0" w:color="auto"/>
              <w:left w:val="single" w:sz="4" w:space="0" w:color="auto"/>
              <w:bottom w:val="nil"/>
              <w:right w:val="single" w:sz="4" w:space="0" w:color="auto"/>
            </w:tcBorders>
            <w:vAlign w:val="center"/>
            <w:hideMark/>
          </w:tcPr>
          <w:p w14:paraId="7431179C"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1A63A77F"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FF2CC"/>
            <w:hideMark/>
          </w:tcPr>
          <w:p w14:paraId="7C1D754C"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 Clinical: Basic Life support, safeguarding (children &amp; adults), chronic disease management, immunisations, wound care.</w:t>
            </w:r>
          </w:p>
        </w:tc>
      </w:tr>
      <w:tr w:rsidR="008664F4" w:rsidRPr="00FD1D98" w14:paraId="6C891A6B" w14:textId="77777777" w:rsidTr="002A7A57">
        <w:trPr>
          <w:trHeight w:val="290"/>
        </w:trPr>
        <w:tc>
          <w:tcPr>
            <w:tcW w:w="813" w:type="pct"/>
            <w:vMerge/>
            <w:tcBorders>
              <w:top w:val="single" w:sz="4" w:space="0" w:color="auto"/>
              <w:left w:val="single" w:sz="4" w:space="0" w:color="auto"/>
              <w:bottom w:val="nil"/>
              <w:right w:val="single" w:sz="4" w:space="0" w:color="auto"/>
            </w:tcBorders>
            <w:vAlign w:val="center"/>
            <w:hideMark/>
          </w:tcPr>
          <w:p w14:paraId="0BB819DE"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single" w:sz="4" w:space="0" w:color="000000"/>
              <w:right w:val="single" w:sz="4" w:space="0" w:color="auto"/>
            </w:tcBorders>
            <w:shd w:val="clear" w:color="000000" w:fill="FFD966"/>
            <w:noWrap/>
            <w:hideMark/>
          </w:tcPr>
          <w:p w14:paraId="30C50C2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IT Training</w:t>
            </w:r>
          </w:p>
        </w:tc>
        <w:tc>
          <w:tcPr>
            <w:tcW w:w="2628" w:type="pct"/>
            <w:tcBorders>
              <w:top w:val="nil"/>
              <w:left w:val="nil"/>
              <w:bottom w:val="single" w:sz="4" w:space="0" w:color="auto"/>
              <w:right w:val="single" w:sz="4" w:space="0" w:color="auto"/>
            </w:tcBorders>
            <w:shd w:val="clear" w:color="000000" w:fill="FFF2CC"/>
            <w:hideMark/>
          </w:tcPr>
          <w:p w14:paraId="126FF7F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training in IT packages needed (20)</w:t>
            </w:r>
          </w:p>
        </w:tc>
      </w:tr>
      <w:tr w:rsidR="008664F4" w:rsidRPr="00FD1D98" w14:paraId="0993F842" w14:textId="77777777" w:rsidTr="002A7A57">
        <w:trPr>
          <w:trHeight w:val="290"/>
        </w:trPr>
        <w:tc>
          <w:tcPr>
            <w:tcW w:w="813" w:type="pct"/>
            <w:vMerge/>
            <w:tcBorders>
              <w:top w:val="single" w:sz="4" w:space="0" w:color="auto"/>
              <w:left w:val="single" w:sz="4" w:space="0" w:color="auto"/>
              <w:bottom w:val="nil"/>
              <w:right w:val="single" w:sz="4" w:space="0" w:color="auto"/>
            </w:tcBorders>
            <w:vAlign w:val="center"/>
            <w:hideMark/>
          </w:tcPr>
          <w:p w14:paraId="62C76A96"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1750F61B"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FFF2CC"/>
            <w:hideMark/>
          </w:tcPr>
          <w:p w14:paraId="17FE15B8"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Advanced IT skills will increase productivity (2)</w:t>
            </w:r>
          </w:p>
        </w:tc>
      </w:tr>
      <w:tr w:rsidR="008664F4" w:rsidRPr="00FD1D98" w14:paraId="1164480A" w14:textId="77777777" w:rsidTr="002A7A57">
        <w:trPr>
          <w:trHeight w:val="290"/>
        </w:trPr>
        <w:tc>
          <w:tcPr>
            <w:tcW w:w="813" w:type="pct"/>
            <w:vMerge w:val="restart"/>
            <w:tcBorders>
              <w:top w:val="single" w:sz="4" w:space="0" w:color="auto"/>
              <w:left w:val="single" w:sz="4" w:space="0" w:color="auto"/>
              <w:bottom w:val="single" w:sz="4" w:space="0" w:color="000000"/>
              <w:right w:val="single" w:sz="4" w:space="0" w:color="auto"/>
            </w:tcBorders>
            <w:shd w:val="clear" w:color="000000" w:fill="33CCCC"/>
            <w:hideMark/>
          </w:tcPr>
          <w:p w14:paraId="0CA7A93D"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Barriers to Training</w:t>
            </w:r>
          </w:p>
        </w:tc>
        <w:tc>
          <w:tcPr>
            <w:tcW w:w="1559" w:type="pct"/>
            <w:vMerge w:val="restart"/>
            <w:tcBorders>
              <w:top w:val="nil"/>
              <w:left w:val="single" w:sz="4" w:space="0" w:color="auto"/>
              <w:bottom w:val="single" w:sz="4" w:space="0" w:color="000000"/>
              <w:right w:val="single" w:sz="4" w:space="0" w:color="auto"/>
            </w:tcBorders>
            <w:shd w:val="clear" w:color="000000" w:fill="66FFFF"/>
            <w:noWrap/>
            <w:hideMark/>
          </w:tcPr>
          <w:p w14:paraId="1714318D"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Equitable Access</w:t>
            </w:r>
          </w:p>
        </w:tc>
        <w:tc>
          <w:tcPr>
            <w:tcW w:w="2628" w:type="pct"/>
            <w:tcBorders>
              <w:top w:val="nil"/>
              <w:left w:val="nil"/>
              <w:bottom w:val="single" w:sz="4" w:space="0" w:color="auto"/>
              <w:right w:val="single" w:sz="4" w:space="0" w:color="auto"/>
            </w:tcBorders>
            <w:shd w:val="clear" w:color="000000" w:fill="CCFFFF"/>
            <w:hideMark/>
          </w:tcPr>
          <w:p w14:paraId="7CBD9E06"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Balance and Fairness with pressures (3)</w:t>
            </w:r>
          </w:p>
        </w:tc>
      </w:tr>
      <w:tr w:rsidR="008664F4" w:rsidRPr="00FD1D98" w14:paraId="1E0D9D95"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4F2C64D9"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7525C207"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CCFFFF"/>
            <w:hideMark/>
          </w:tcPr>
          <w:p w14:paraId="449187A5"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Courses offered to some and not others (8)</w:t>
            </w:r>
          </w:p>
        </w:tc>
      </w:tr>
      <w:tr w:rsidR="008664F4" w:rsidRPr="00FD1D98" w14:paraId="3747F213"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0B633267"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single" w:sz="4" w:space="0" w:color="000000"/>
              <w:right w:val="single" w:sz="4" w:space="0" w:color="auto"/>
            </w:tcBorders>
            <w:vAlign w:val="center"/>
            <w:hideMark/>
          </w:tcPr>
          <w:p w14:paraId="779141A7"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CCFFFF"/>
            <w:hideMark/>
          </w:tcPr>
          <w:p w14:paraId="1A909244"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Need transparent application process (4)</w:t>
            </w:r>
          </w:p>
        </w:tc>
      </w:tr>
      <w:tr w:rsidR="008664F4" w:rsidRPr="00FD1D98" w14:paraId="384E0371"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5E1EA5A8" w14:textId="77777777" w:rsidR="00FD1D98" w:rsidRPr="00FD1D98" w:rsidRDefault="00FD1D98" w:rsidP="00126AE0">
            <w:pPr>
              <w:rPr>
                <w:rFonts w:eastAsia="Times New Roman"/>
                <w:color w:val="000000"/>
                <w:sz w:val="20"/>
                <w:lang w:eastAsia="en-GB"/>
              </w:rPr>
            </w:pPr>
          </w:p>
        </w:tc>
        <w:tc>
          <w:tcPr>
            <w:tcW w:w="1559" w:type="pct"/>
            <w:vMerge w:val="restart"/>
            <w:tcBorders>
              <w:top w:val="nil"/>
              <w:left w:val="single" w:sz="4" w:space="0" w:color="auto"/>
              <w:bottom w:val="nil"/>
              <w:right w:val="single" w:sz="4" w:space="0" w:color="auto"/>
            </w:tcBorders>
            <w:shd w:val="clear" w:color="000000" w:fill="66FFFF"/>
            <w:noWrap/>
            <w:hideMark/>
          </w:tcPr>
          <w:p w14:paraId="58C6074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Positive Feedback</w:t>
            </w:r>
          </w:p>
        </w:tc>
        <w:tc>
          <w:tcPr>
            <w:tcW w:w="2628" w:type="pct"/>
            <w:tcBorders>
              <w:top w:val="nil"/>
              <w:left w:val="nil"/>
              <w:bottom w:val="single" w:sz="4" w:space="0" w:color="auto"/>
              <w:right w:val="single" w:sz="4" w:space="0" w:color="auto"/>
            </w:tcBorders>
            <w:shd w:val="clear" w:color="000000" w:fill="CCFFFF"/>
            <w:hideMark/>
          </w:tcPr>
          <w:p w14:paraId="40131D0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Improved learning culture in recent years (9)</w:t>
            </w:r>
          </w:p>
        </w:tc>
      </w:tr>
      <w:tr w:rsidR="008664F4" w:rsidRPr="00FD1D98" w14:paraId="361B0CD8" w14:textId="77777777" w:rsidTr="002A7A57">
        <w:trPr>
          <w:trHeight w:val="305"/>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23E6D4BA" w14:textId="77777777" w:rsidR="00FD1D98" w:rsidRPr="00FD1D98" w:rsidRDefault="00FD1D98" w:rsidP="00126AE0">
            <w:pPr>
              <w:rPr>
                <w:rFonts w:eastAsia="Times New Roman"/>
                <w:color w:val="000000"/>
                <w:sz w:val="20"/>
                <w:lang w:eastAsia="en-GB"/>
              </w:rPr>
            </w:pPr>
          </w:p>
        </w:tc>
        <w:tc>
          <w:tcPr>
            <w:tcW w:w="1559" w:type="pct"/>
            <w:vMerge/>
            <w:tcBorders>
              <w:top w:val="nil"/>
              <w:left w:val="single" w:sz="4" w:space="0" w:color="auto"/>
              <w:bottom w:val="nil"/>
              <w:right w:val="single" w:sz="4" w:space="0" w:color="auto"/>
            </w:tcBorders>
            <w:vAlign w:val="center"/>
            <w:hideMark/>
          </w:tcPr>
          <w:p w14:paraId="697BB2C4" w14:textId="77777777" w:rsidR="00FD1D98" w:rsidRPr="00FD1D98" w:rsidRDefault="00FD1D98" w:rsidP="00126AE0">
            <w:pPr>
              <w:rPr>
                <w:rFonts w:eastAsia="Times New Roman"/>
                <w:color w:val="000000"/>
                <w:sz w:val="20"/>
                <w:lang w:eastAsia="en-GB"/>
              </w:rPr>
            </w:pPr>
          </w:p>
        </w:tc>
        <w:tc>
          <w:tcPr>
            <w:tcW w:w="2628" w:type="pct"/>
            <w:tcBorders>
              <w:top w:val="nil"/>
              <w:left w:val="nil"/>
              <w:bottom w:val="single" w:sz="4" w:space="0" w:color="auto"/>
              <w:right w:val="single" w:sz="4" w:space="0" w:color="auto"/>
            </w:tcBorders>
            <w:shd w:val="clear" w:color="000000" w:fill="CCFFFF"/>
            <w:hideMark/>
          </w:tcPr>
          <w:p w14:paraId="4986092E"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Example of self-worth and belonging in a team because of training</w:t>
            </w:r>
          </w:p>
        </w:tc>
      </w:tr>
      <w:tr w:rsidR="008664F4" w:rsidRPr="00FD1D98" w14:paraId="50D84191" w14:textId="77777777" w:rsidTr="002A7A57">
        <w:trPr>
          <w:trHeight w:val="28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46C879DC" w14:textId="77777777" w:rsidR="00FD1D98" w:rsidRPr="00FD1D98" w:rsidRDefault="00FD1D98" w:rsidP="00126AE0">
            <w:pPr>
              <w:rPr>
                <w:rFonts w:eastAsia="Times New Roman"/>
                <w:color w:val="000000"/>
                <w:sz w:val="20"/>
                <w:lang w:eastAsia="en-GB"/>
              </w:rPr>
            </w:pPr>
          </w:p>
        </w:tc>
        <w:tc>
          <w:tcPr>
            <w:tcW w:w="1559" w:type="pct"/>
            <w:tcBorders>
              <w:top w:val="single" w:sz="4" w:space="0" w:color="auto"/>
              <w:left w:val="nil"/>
              <w:bottom w:val="single" w:sz="4" w:space="0" w:color="auto"/>
              <w:right w:val="single" w:sz="4" w:space="0" w:color="auto"/>
            </w:tcBorders>
            <w:shd w:val="clear" w:color="000000" w:fill="66FFFF"/>
            <w:noWrap/>
            <w:hideMark/>
          </w:tcPr>
          <w:p w14:paraId="13F7BA07"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No interest</w:t>
            </w:r>
          </w:p>
        </w:tc>
        <w:tc>
          <w:tcPr>
            <w:tcW w:w="2628" w:type="pct"/>
            <w:tcBorders>
              <w:top w:val="nil"/>
              <w:left w:val="nil"/>
              <w:bottom w:val="single" w:sz="4" w:space="0" w:color="auto"/>
              <w:right w:val="single" w:sz="4" w:space="0" w:color="auto"/>
            </w:tcBorders>
            <w:shd w:val="clear" w:color="000000" w:fill="CCFFFF"/>
            <w:hideMark/>
          </w:tcPr>
          <w:p w14:paraId="21A84E8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Staff not interested in progression as close to retirement</w:t>
            </w:r>
          </w:p>
        </w:tc>
      </w:tr>
      <w:tr w:rsidR="008664F4" w:rsidRPr="00FD1D98" w14:paraId="5C0B4708"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135832F1"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66FFFF"/>
            <w:noWrap/>
            <w:hideMark/>
          </w:tcPr>
          <w:p w14:paraId="39A7042B"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Motivation</w:t>
            </w:r>
          </w:p>
        </w:tc>
        <w:tc>
          <w:tcPr>
            <w:tcW w:w="2628" w:type="pct"/>
            <w:tcBorders>
              <w:top w:val="nil"/>
              <w:left w:val="nil"/>
              <w:bottom w:val="single" w:sz="4" w:space="0" w:color="auto"/>
              <w:right w:val="single" w:sz="4" w:space="0" w:color="auto"/>
            </w:tcBorders>
            <w:shd w:val="clear" w:color="000000" w:fill="CCFFFF"/>
            <w:hideMark/>
          </w:tcPr>
          <w:p w14:paraId="5757BD70"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Staff lack motivation for training (6)</w:t>
            </w:r>
          </w:p>
        </w:tc>
      </w:tr>
      <w:tr w:rsidR="008664F4" w:rsidRPr="00FD1D98" w14:paraId="1F9DCEC6" w14:textId="77777777" w:rsidTr="002A7A57">
        <w:trPr>
          <w:trHeight w:val="290"/>
        </w:trPr>
        <w:tc>
          <w:tcPr>
            <w:tcW w:w="813" w:type="pct"/>
            <w:vMerge/>
            <w:tcBorders>
              <w:top w:val="single" w:sz="4" w:space="0" w:color="auto"/>
              <w:left w:val="single" w:sz="4" w:space="0" w:color="auto"/>
              <w:bottom w:val="single" w:sz="4" w:space="0" w:color="000000"/>
              <w:right w:val="single" w:sz="4" w:space="0" w:color="auto"/>
            </w:tcBorders>
            <w:vAlign w:val="center"/>
            <w:hideMark/>
          </w:tcPr>
          <w:p w14:paraId="37B0D37A" w14:textId="77777777" w:rsidR="00FD1D98" w:rsidRPr="00FD1D98" w:rsidRDefault="00FD1D98" w:rsidP="00126AE0">
            <w:pPr>
              <w:rPr>
                <w:rFonts w:eastAsia="Times New Roman"/>
                <w:color w:val="000000"/>
                <w:sz w:val="20"/>
                <w:lang w:eastAsia="en-GB"/>
              </w:rPr>
            </w:pPr>
          </w:p>
        </w:tc>
        <w:tc>
          <w:tcPr>
            <w:tcW w:w="1559" w:type="pct"/>
            <w:tcBorders>
              <w:top w:val="nil"/>
              <w:left w:val="nil"/>
              <w:bottom w:val="single" w:sz="4" w:space="0" w:color="auto"/>
              <w:right w:val="single" w:sz="4" w:space="0" w:color="auto"/>
            </w:tcBorders>
            <w:shd w:val="clear" w:color="000000" w:fill="66FFFF"/>
            <w:noWrap/>
            <w:hideMark/>
          </w:tcPr>
          <w:p w14:paraId="15ADB36F"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Retention</w:t>
            </w:r>
          </w:p>
        </w:tc>
        <w:tc>
          <w:tcPr>
            <w:tcW w:w="2628" w:type="pct"/>
            <w:tcBorders>
              <w:top w:val="nil"/>
              <w:left w:val="nil"/>
              <w:bottom w:val="single" w:sz="4" w:space="0" w:color="auto"/>
              <w:right w:val="single" w:sz="4" w:space="0" w:color="auto"/>
            </w:tcBorders>
            <w:shd w:val="clear" w:color="000000" w:fill="CCFFFF"/>
            <w:hideMark/>
          </w:tcPr>
          <w:p w14:paraId="43C96112" w14:textId="77777777" w:rsidR="00FD1D98" w:rsidRPr="00FD1D98" w:rsidRDefault="00FD1D98" w:rsidP="00126AE0">
            <w:pPr>
              <w:rPr>
                <w:rFonts w:eastAsia="Times New Roman"/>
                <w:color w:val="000000"/>
                <w:sz w:val="20"/>
                <w:lang w:eastAsia="en-GB"/>
              </w:rPr>
            </w:pPr>
            <w:r w:rsidRPr="00FD1D98">
              <w:rPr>
                <w:rFonts w:eastAsia="Times New Roman"/>
                <w:color w:val="000000"/>
                <w:sz w:val="20"/>
                <w:lang w:eastAsia="en-GB"/>
              </w:rPr>
              <w:t>Lost staff due to lack of training (6)</w:t>
            </w:r>
          </w:p>
        </w:tc>
      </w:tr>
    </w:tbl>
    <w:p w14:paraId="0412569A" w14:textId="77777777" w:rsidR="00FD1D98" w:rsidRPr="00FD1D98" w:rsidRDefault="00FD1D98" w:rsidP="00126AE0"/>
    <w:p w14:paraId="2DFF8118" w14:textId="5CAFED16" w:rsidR="00FD1D98" w:rsidRPr="002A7A57" w:rsidRDefault="00FD1D98" w:rsidP="000F7381">
      <w:pPr>
        <w:spacing w:line="480" w:lineRule="auto"/>
        <w:rPr>
          <w:color w:val="000000"/>
        </w:rPr>
        <w:sectPr w:rsidR="00FD1D98" w:rsidRPr="002A7A57" w:rsidSect="009A6A4C">
          <w:pgSz w:w="12240" w:h="15840" w:code="1"/>
          <w:pgMar w:top="1440" w:right="1440" w:bottom="1440" w:left="1440" w:header="720" w:footer="720" w:gutter="0"/>
          <w:cols w:space="360"/>
          <w:titlePg/>
          <w:docGrid w:linePitch="360"/>
        </w:sectPr>
      </w:pPr>
      <w:r w:rsidRPr="00FD1D98">
        <w:br w:type="page"/>
      </w:r>
    </w:p>
    <w:p w14:paraId="3E085075" w14:textId="5D3E1815" w:rsidR="00FD1D98" w:rsidRPr="00FD1D98" w:rsidRDefault="002A7A57" w:rsidP="002A7A57">
      <w:pPr>
        <w:pStyle w:val="Heading1"/>
      </w:pPr>
      <w:bookmarkStart w:id="134" w:name="_Toc102405866"/>
      <w:bookmarkStart w:id="135" w:name="_Ref102492099"/>
      <w:bookmarkStart w:id="136" w:name="_Toc104157591"/>
      <w:r>
        <w:lastRenderedPageBreak/>
        <w:t xml:space="preserve">9.4 </w:t>
      </w:r>
      <w:r w:rsidR="00FD1D98" w:rsidRPr="00FD1D98">
        <w:t xml:space="preserve">Action Plan </w:t>
      </w:r>
      <w:bookmarkEnd w:id="134"/>
      <w:r w:rsidR="00FD1D98" w:rsidRPr="00FD1D98">
        <w:t>for Recommendations</w:t>
      </w:r>
      <w:bookmarkEnd w:id="135"/>
      <w:bookmarkEnd w:id="136"/>
    </w:p>
    <w:tbl>
      <w:tblPr>
        <w:tblStyle w:val="ListTable3-Accent11"/>
        <w:tblW w:w="55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700"/>
        <w:gridCol w:w="3404"/>
        <w:gridCol w:w="1839"/>
        <w:gridCol w:w="1134"/>
        <w:gridCol w:w="4540"/>
      </w:tblGrid>
      <w:tr w:rsidR="00D63108" w:rsidRPr="00FD1D98" w14:paraId="09BD8294" w14:textId="77777777" w:rsidTr="003B0F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37" w:type="pct"/>
            <w:shd w:val="clear" w:color="auto" w:fill="B9F0F9"/>
          </w:tcPr>
          <w:p w14:paraId="60037111" w14:textId="77777777" w:rsidR="00FD1D98" w:rsidRPr="00D63108" w:rsidRDefault="00FD1D98" w:rsidP="004A22E2">
            <w:pPr>
              <w:rPr>
                <w:color w:val="auto"/>
              </w:rPr>
            </w:pPr>
            <w:r w:rsidRPr="00D63108">
              <w:rPr>
                <w:color w:val="auto"/>
              </w:rPr>
              <w:t>Recommendation</w:t>
            </w:r>
          </w:p>
        </w:tc>
        <w:tc>
          <w:tcPr>
            <w:tcW w:w="588" w:type="pct"/>
            <w:shd w:val="clear" w:color="auto" w:fill="B9F0F9"/>
          </w:tcPr>
          <w:p w14:paraId="7F158DD6" w14:textId="77777777" w:rsidR="00FD1D98" w:rsidRPr="00D63108" w:rsidRDefault="00FD1D98"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Rationale</w:t>
            </w:r>
          </w:p>
        </w:tc>
        <w:tc>
          <w:tcPr>
            <w:tcW w:w="1177" w:type="pct"/>
            <w:shd w:val="clear" w:color="auto" w:fill="B9F0F9"/>
          </w:tcPr>
          <w:p w14:paraId="78EF43D3" w14:textId="77777777" w:rsidR="00FD1D98" w:rsidRPr="00D63108" w:rsidRDefault="00FD1D98"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Action</w:t>
            </w:r>
          </w:p>
        </w:tc>
        <w:tc>
          <w:tcPr>
            <w:tcW w:w="636" w:type="pct"/>
            <w:shd w:val="clear" w:color="auto" w:fill="B9F0F9"/>
          </w:tcPr>
          <w:p w14:paraId="0E09E3E0" w14:textId="51E7975A" w:rsidR="00FD1D98" w:rsidRPr="00D63108" w:rsidRDefault="00BE2131"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By Whom</w:t>
            </w:r>
          </w:p>
        </w:tc>
        <w:tc>
          <w:tcPr>
            <w:tcW w:w="392" w:type="pct"/>
            <w:shd w:val="clear" w:color="auto" w:fill="B9F0F9"/>
          </w:tcPr>
          <w:p w14:paraId="2C77C358" w14:textId="77777777" w:rsidR="00FD1D98" w:rsidRPr="00D63108" w:rsidRDefault="00FD1D98"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 xml:space="preserve">By </w:t>
            </w:r>
          </w:p>
          <w:p w14:paraId="098DDEF0" w14:textId="77777777" w:rsidR="00FD1D98" w:rsidRPr="00D63108" w:rsidRDefault="00FD1D98"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When</w:t>
            </w:r>
          </w:p>
        </w:tc>
        <w:tc>
          <w:tcPr>
            <w:tcW w:w="1570" w:type="pct"/>
            <w:shd w:val="clear" w:color="auto" w:fill="B9F0F9"/>
          </w:tcPr>
          <w:p w14:paraId="22AE5A1B" w14:textId="77777777" w:rsidR="00FD1D98" w:rsidRPr="00D63108" w:rsidRDefault="00FD1D98"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 xml:space="preserve">Resources </w:t>
            </w:r>
          </w:p>
          <w:p w14:paraId="15C38B23" w14:textId="77777777" w:rsidR="00FD1D98" w:rsidRPr="00D63108" w:rsidRDefault="00FD1D98" w:rsidP="004A22E2">
            <w:pPr>
              <w:cnfStyle w:val="100000000000" w:firstRow="1" w:lastRow="0" w:firstColumn="0" w:lastColumn="0" w:oddVBand="0" w:evenVBand="0" w:oddHBand="0" w:evenHBand="0" w:firstRowFirstColumn="0" w:firstRowLastColumn="0" w:lastRowFirstColumn="0" w:lastRowLastColumn="0"/>
              <w:rPr>
                <w:color w:val="auto"/>
              </w:rPr>
            </w:pPr>
            <w:r w:rsidRPr="00D63108">
              <w:rPr>
                <w:color w:val="auto"/>
              </w:rPr>
              <w:t>Including Cost</w:t>
            </w:r>
          </w:p>
        </w:tc>
      </w:tr>
      <w:tr w:rsidR="00D0277D" w:rsidRPr="00FD1D98" w14:paraId="42EC6D48"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val="restart"/>
          </w:tcPr>
          <w:p w14:paraId="46471878" w14:textId="36731D72" w:rsidR="002A39D8" w:rsidRPr="003B0FAF" w:rsidRDefault="002A39D8" w:rsidP="001D7CBB">
            <w:pPr>
              <w:rPr>
                <w:b w:val="0"/>
                <w:bCs w:val="0"/>
              </w:rPr>
            </w:pPr>
            <w:r w:rsidRPr="003B0FAF">
              <w:rPr>
                <w:b w:val="0"/>
                <w:bCs w:val="0"/>
              </w:rPr>
              <w:t xml:space="preserve">Training, Workforce Planning and Finance Task and Finish Group to improve the inequity as a result of training spend and processes. </w:t>
            </w:r>
          </w:p>
        </w:tc>
        <w:tc>
          <w:tcPr>
            <w:tcW w:w="588" w:type="pct"/>
            <w:vMerge w:val="restart"/>
          </w:tcPr>
          <w:p w14:paraId="30828FFB" w14:textId="77777777" w:rsidR="002A39D8" w:rsidRPr="00FD1D98" w:rsidRDefault="002A39D8" w:rsidP="004A22E2">
            <w:pPr>
              <w:cnfStyle w:val="000000100000" w:firstRow="0" w:lastRow="0" w:firstColumn="0" w:lastColumn="0" w:oddVBand="0" w:evenVBand="0" w:oddHBand="1" w:evenHBand="0" w:firstRowFirstColumn="0" w:firstRowLastColumn="0" w:lastRowFirstColumn="0" w:lastRowLastColumn="0"/>
            </w:pPr>
            <w:r w:rsidRPr="00FD1D98">
              <w:t>Revisit data from a finance perspective, highlighting any anomalies and validating findings</w:t>
            </w:r>
          </w:p>
        </w:tc>
        <w:tc>
          <w:tcPr>
            <w:tcW w:w="1177" w:type="pct"/>
          </w:tcPr>
          <w:p w14:paraId="1BDA689A" w14:textId="77777777" w:rsidR="002A39D8" w:rsidRPr="00FD1D98" w:rsidRDefault="002A39D8" w:rsidP="004A22E2">
            <w:pPr>
              <w:cnfStyle w:val="000000100000" w:firstRow="0" w:lastRow="0" w:firstColumn="0" w:lastColumn="0" w:oddVBand="0" w:evenVBand="0" w:oddHBand="1" w:evenHBand="0" w:firstRowFirstColumn="0" w:firstRowLastColumn="0" w:lastRowFirstColumn="0" w:lastRowLastColumn="0"/>
            </w:pPr>
            <w:r w:rsidRPr="00FD1D98">
              <w:t>Validate the contents of the training spend in the report, recognising the limitations of data collected with available resources.</w:t>
            </w:r>
          </w:p>
        </w:tc>
        <w:tc>
          <w:tcPr>
            <w:tcW w:w="636" w:type="pct"/>
          </w:tcPr>
          <w:p w14:paraId="24EB9C50" w14:textId="77777777" w:rsidR="002A39D8" w:rsidRPr="00FD1D98" w:rsidRDefault="002A39D8" w:rsidP="004A22E2">
            <w:pPr>
              <w:cnfStyle w:val="000000100000" w:firstRow="0" w:lastRow="0" w:firstColumn="0" w:lastColumn="0" w:oddVBand="0" w:evenVBand="0" w:oddHBand="1" w:evenHBand="0" w:firstRowFirstColumn="0" w:firstRowLastColumn="0" w:lastRowFirstColumn="0" w:lastRowLastColumn="0"/>
            </w:pPr>
            <w:r w:rsidRPr="00FD1D98">
              <w:t>Finance Business Partner</w:t>
            </w:r>
          </w:p>
        </w:tc>
        <w:tc>
          <w:tcPr>
            <w:tcW w:w="392" w:type="pct"/>
          </w:tcPr>
          <w:p w14:paraId="7DD85DA9" w14:textId="399D3478" w:rsidR="002A39D8" w:rsidRPr="00FD1D98" w:rsidRDefault="00BE2131" w:rsidP="004A22E2">
            <w:pPr>
              <w:cnfStyle w:val="000000100000" w:firstRow="0" w:lastRow="0" w:firstColumn="0" w:lastColumn="0" w:oddVBand="0" w:evenVBand="0" w:oddHBand="1" w:evenHBand="0" w:firstRowFirstColumn="0" w:firstRowLastColumn="0" w:lastRowFirstColumn="0" w:lastRowLastColumn="0"/>
            </w:pPr>
            <w:r>
              <w:t>08/22</w:t>
            </w:r>
          </w:p>
        </w:tc>
        <w:tc>
          <w:tcPr>
            <w:tcW w:w="1570" w:type="pct"/>
          </w:tcPr>
          <w:p w14:paraId="708E09DD" w14:textId="77777777" w:rsidR="002A39D8" w:rsidRDefault="002A39D8" w:rsidP="004A22E2">
            <w:pPr>
              <w:cnfStyle w:val="000000100000" w:firstRow="0" w:lastRow="0" w:firstColumn="0" w:lastColumn="0" w:oddVBand="0" w:evenVBand="0" w:oddHBand="1" w:evenHBand="0" w:firstRowFirstColumn="0" w:firstRowLastColumn="0" w:lastRowFirstColumn="0" w:lastRowLastColumn="0"/>
            </w:pPr>
            <w:r w:rsidRPr="00FD1D98">
              <w:t>Finance Business Partner (B8a @ 15 hours)</w:t>
            </w:r>
          </w:p>
          <w:p w14:paraId="141D4BAA" w14:textId="3B99B554" w:rsidR="002A39D8" w:rsidRPr="005342D4" w:rsidRDefault="002874AC" w:rsidP="006F4A57">
            <w:pPr>
              <w:cnfStyle w:val="000000100000" w:firstRow="0" w:lastRow="0" w:firstColumn="0" w:lastColumn="0" w:oddVBand="0" w:evenVBand="0" w:oddHBand="1" w:evenHBand="0" w:firstRowFirstColumn="0" w:firstRowLastColumn="0" w:lastRowFirstColumn="0" w:lastRowLastColumn="0"/>
              <w:rPr>
                <w:b/>
                <w:bCs/>
              </w:rPr>
            </w:pPr>
            <w:r w:rsidRPr="005342D4">
              <w:rPr>
                <w:b/>
                <w:bCs/>
              </w:rPr>
              <w:t>£465.3</w:t>
            </w:r>
            <w:r w:rsidR="00A64848" w:rsidRPr="005342D4">
              <w:rPr>
                <w:b/>
                <w:bCs/>
              </w:rPr>
              <w:t>0</w:t>
            </w:r>
          </w:p>
        </w:tc>
      </w:tr>
      <w:tr w:rsidR="00D0277D" w:rsidRPr="00FD1D98" w14:paraId="161B3581"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032949AA" w14:textId="77777777" w:rsidR="002A39D8" w:rsidRPr="00FD1D98" w:rsidRDefault="002A39D8" w:rsidP="004A22E2"/>
        </w:tc>
        <w:tc>
          <w:tcPr>
            <w:tcW w:w="588" w:type="pct"/>
            <w:vMerge/>
          </w:tcPr>
          <w:p w14:paraId="61FB9E73" w14:textId="77777777" w:rsidR="002A39D8" w:rsidRPr="00FD1D98" w:rsidRDefault="002A39D8" w:rsidP="004A22E2">
            <w:pPr>
              <w:cnfStyle w:val="000000000000" w:firstRow="0" w:lastRow="0" w:firstColumn="0" w:lastColumn="0" w:oddVBand="0" w:evenVBand="0" w:oddHBand="0" w:evenHBand="0" w:firstRowFirstColumn="0" w:firstRowLastColumn="0" w:lastRowFirstColumn="0" w:lastRowLastColumn="0"/>
            </w:pPr>
          </w:p>
        </w:tc>
        <w:tc>
          <w:tcPr>
            <w:tcW w:w="1177" w:type="pct"/>
          </w:tcPr>
          <w:p w14:paraId="0CFA9B9E" w14:textId="7D023780" w:rsidR="002A39D8" w:rsidRPr="00FD1D98" w:rsidRDefault="002A39D8" w:rsidP="004A22E2">
            <w:pPr>
              <w:cnfStyle w:val="000000000000" w:firstRow="0" w:lastRow="0" w:firstColumn="0" w:lastColumn="0" w:oddVBand="0" w:evenVBand="0" w:oddHBand="0" w:evenHBand="0" w:firstRowFirstColumn="0" w:firstRowLastColumn="0" w:lastRowFirstColumn="0" w:lastRowLastColumn="0"/>
              <w:rPr>
                <w:color w:val="000000"/>
              </w:rPr>
            </w:pPr>
            <w:r w:rsidRPr="00FD1D98">
              <w:rPr>
                <w:color w:val="000000"/>
              </w:rPr>
              <w:t xml:space="preserve">Identify a model for the equitable allocation and identification of a reoccurring funding to not only support a 100% Higher Award funding </w:t>
            </w:r>
            <w:r w:rsidR="00A64848" w:rsidRPr="00FD1D98">
              <w:rPr>
                <w:color w:val="000000"/>
              </w:rPr>
              <w:t>model but</w:t>
            </w:r>
            <w:r w:rsidRPr="00FD1D98">
              <w:rPr>
                <w:color w:val="000000"/>
              </w:rPr>
              <w:t xml:space="preserve"> reducing the financial barriers and inequity </w:t>
            </w:r>
            <w:r w:rsidR="0005056C">
              <w:rPr>
                <w:color w:val="000000"/>
              </w:rPr>
              <w:t>for HE</w:t>
            </w:r>
            <w:r w:rsidRPr="00FD1D98">
              <w:rPr>
                <w:color w:val="000000"/>
              </w:rPr>
              <w:t xml:space="preserve"> opportunities.</w:t>
            </w:r>
          </w:p>
        </w:tc>
        <w:tc>
          <w:tcPr>
            <w:tcW w:w="636" w:type="pct"/>
          </w:tcPr>
          <w:p w14:paraId="56A3F20A" w14:textId="77777777" w:rsidR="002A39D8" w:rsidRDefault="003056D2" w:rsidP="004A22E2">
            <w:pPr>
              <w:cnfStyle w:val="000000000000" w:firstRow="0" w:lastRow="0" w:firstColumn="0" w:lastColumn="0" w:oddVBand="0" w:evenVBand="0" w:oddHBand="0" w:evenHBand="0" w:firstRowFirstColumn="0" w:firstRowLastColumn="0" w:lastRowFirstColumn="0" w:lastRowLastColumn="0"/>
            </w:pPr>
            <w:r>
              <w:t>L&amp;D Manager</w:t>
            </w:r>
          </w:p>
          <w:p w14:paraId="3335795B" w14:textId="77777777" w:rsidR="003056D2" w:rsidRDefault="003056D2" w:rsidP="004A22E2">
            <w:pPr>
              <w:cnfStyle w:val="000000000000" w:firstRow="0" w:lastRow="0" w:firstColumn="0" w:lastColumn="0" w:oddVBand="0" w:evenVBand="0" w:oddHBand="0" w:evenHBand="0" w:firstRowFirstColumn="0" w:firstRowLastColumn="0" w:lastRowFirstColumn="0" w:lastRowLastColumn="0"/>
            </w:pPr>
          </w:p>
          <w:p w14:paraId="0530ADDB" w14:textId="0781674B" w:rsidR="003056D2" w:rsidRPr="00FD1D98" w:rsidRDefault="003056D2" w:rsidP="004A22E2">
            <w:pPr>
              <w:cnfStyle w:val="000000000000" w:firstRow="0" w:lastRow="0" w:firstColumn="0" w:lastColumn="0" w:oddVBand="0" w:evenVBand="0" w:oddHBand="0" w:evenHBand="0" w:firstRowFirstColumn="0" w:firstRowLastColumn="0" w:lastRowFirstColumn="0" w:lastRowLastColumn="0"/>
            </w:pPr>
            <w:r>
              <w:t>Programme Development Coordinator</w:t>
            </w:r>
          </w:p>
        </w:tc>
        <w:tc>
          <w:tcPr>
            <w:tcW w:w="392" w:type="pct"/>
          </w:tcPr>
          <w:p w14:paraId="378A598A" w14:textId="44B281B0" w:rsidR="002A39D8" w:rsidRPr="00FD1D98" w:rsidRDefault="003056D2" w:rsidP="004A22E2">
            <w:pPr>
              <w:cnfStyle w:val="000000000000" w:firstRow="0" w:lastRow="0" w:firstColumn="0" w:lastColumn="0" w:oddVBand="0" w:evenVBand="0" w:oddHBand="0" w:evenHBand="0" w:firstRowFirstColumn="0" w:firstRowLastColumn="0" w:lastRowFirstColumn="0" w:lastRowLastColumn="0"/>
            </w:pPr>
            <w:r>
              <w:t>10/22</w:t>
            </w:r>
          </w:p>
        </w:tc>
        <w:tc>
          <w:tcPr>
            <w:tcW w:w="1570" w:type="pct"/>
          </w:tcPr>
          <w:p w14:paraId="6B55EF07" w14:textId="3B9E2DF7" w:rsidR="002A39D8" w:rsidRDefault="00A64848" w:rsidP="004A22E2">
            <w:pPr>
              <w:cnfStyle w:val="000000000000" w:firstRow="0" w:lastRow="0" w:firstColumn="0" w:lastColumn="0" w:oddVBand="0" w:evenVBand="0" w:oddHBand="0" w:evenHBand="0" w:firstRowFirstColumn="0" w:firstRowLastColumn="0" w:lastRowFirstColumn="0" w:lastRowLastColumn="0"/>
            </w:pPr>
            <w:r>
              <w:t xml:space="preserve">15 Hours </w:t>
            </w:r>
            <w:r w:rsidR="00ED2FB6">
              <w:t xml:space="preserve">options paper </w:t>
            </w:r>
            <w:r>
              <w:t>L&amp;D manager (B8a @ 1</w:t>
            </w:r>
            <w:r w:rsidR="00ED2FB6">
              <w:t>5</w:t>
            </w:r>
            <w:r>
              <w:t xml:space="preserve"> hours)</w:t>
            </w:r>
            <w:r w:rsidR="00534FA1">
              <w:t xml:space="preserve"> </w:t>
            </w:r>
          </w:p>
          <w:p w14:paraId="4BA9A09D" w14:textId="77777777" w:rsidR="00ED2FB6" w:rsidRPr="005342D4" w:rsidRDefault="00534FA1" w:rsidP="004A22E2">
            <w:pPr>
              <w:cnfStyle w:val="000000000000" w:firstRow="0" w:lastRow="0" w:firstColumn="0" w:lastColumn="0" w:oddVBand="0" w:evenVBand="0" w:oddHBand="0" w:evenHBand="0" w:firstRowFirstColumn="0" w:firstRowLastColumn="0" w:lastRowFirstColumn="0" w:lastRowLastColumn="0"/>
              <w:rPr>
                <w:b/>
                <w:bCs/>
              </w:rPr>
            </w:pPr>
            <w:r w:rsidRPr="005342D4">
              <w:rPr>
                <w:b/>
                <w:bCs/>
              </w:rPr>
              <w:t>£465.20</w:t>
            </w:r>
          </w:p>
          <w:p w14:paraId="024E41E9" w14:textId="77777777" w:rsidR="00534FA1" w:rsidRDefault="00ED2FB6" w:rsidP="004A22E2">
            <w:pPr>
              <w:cnfStyle w:val="000000000000" w:firstRow="0" w:lastRow="0" w:firstColumn="0" w:lastColumn="0" w:oddVBand="0" w:evenVBand="0" w:oddHBand="0" w:evenHBand="0" w:firstRowFirstColumn="0" w:firstRowLastColumn="0" w:lastRowFirstColumn="0" w:lastRowLastColumn="0"/>
            </w:pPr>
            <w:r>
              <w:t>R</w:t>
            </w:r>
            <w:r w:rsidR="00534FA1">
              <w:t>esearch (B6</w:t>
            </w:r>
            <w:r>
              <w:t xml:space="preserve"> @ 20 Hours)</w:t>
            </w:r>
          </w:p>
          <w:p w14:paraId="5199D8B3" w14:textId="0CAEF8CC" w:rsidR="00ED2FB6" w:rsidRPr="005342D4" w:rsidRDefault="00ED2FB6" w:rsidP="004A22E2">
            <w:pPr>
              <w:cnfStyle w:val="000000000000" w:firstRow="0" w:lastRow="0" w:firstColumn="0" w:lastColumn="0" w:oddVBand="0" w:evenVBand="0" w:oddHBand="0" w:evenHBand="0" w:firstRowFirstColumn="0" w:firstRowLastColumn="0" w:lastRowFirstColumn="0" w:lastRowLastColumn="0"/>
              <w:rPr>
                <w:b/>
                <w:bCs/>
              </w:rPr>
            </w:pPr>
            <w:r w:rsidRPr="005342D4">
              <w:rPr>
                <w:b/>
                <w:bCs/>
              </w:rPr>
              <w:t>£</w:t>
            </w:r>
            <w:r w:rsidR="003056D2" w:rsidRPr="005342D4">
              <w:rPr>
                <w:b/>
                <w:bCs/>
              </w:rPr>
              <w:t>455.60</w:t>
            </w:r>
          </w:p>
        </w:tc>
      </w:tr>
      <w:tr w:rsidR="003E758F" w:rsidRPr="00FD1D98" w14:paraId="1F22AA9F"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2CE04D9D" w14:textId="77777777" w:rsidR="003E758F" w:rsidRPr="00FD1D98" w:rsidRDefault="003E758F" w:rsidP="004A22E2"/>
        </w:tc>
        <w:tc>
          <w:tcPr>
            <w:tcW w:w="588" w:type="pct"/>
            <w:vMerge/>
          </w:tcPr>
          <w:p w14:paraId="340E38E8" w14:textId="77777777" w:rsidR="003E758F" w:rsidRPr="00FD1D98" w:rsidRDefault="003E758F" w:rsidP="004A22E2">
            <w:pPr>
              <w:cnfStyle w:val="000000100000" w:firstRow="0" w:lastRow="0" w:firstColumn="0" w:lastColumn="0" w:oddVBand="0" w:evenVBand="0" w:oddHBand="1" w:evenHBand="0" w:firstRowFirstColumn="0" w:firstRowLastColumn="0" w:lastRowFirstColumn="0" w:lastRowLastColumn="0"/>
            </w:pPr>
          </w:p>
        </w:tc>
        <w:tc>
          <w:tcPr>
            <w:tcW w:w="1177" w:type="pct"/>
          </w:tcPr>
          <w:p w14:paraId="20A9F0F4" w14:textId="1FC97100" w:rsidR="003E758F" w:rsidRPr="00FD1D98" w:rsidRDefault="003E758F" w:rsidP="004A22E2">
            <w:pPr>
              <w:cnfStyle w:val="000000100000" w:firstRow="0" w:lastRow="0" w:firstColumn="0" w:lastColumn="0" w:oddVBand="0" w:evenVBand="0" w:oddHBand="1" w:evenHBand="0" w:firstRowFirstColumn="0" w:firstRowLastColumn="0" w:lastRowFirstColumn="0" w:lastRowLastColumn="0"/>
            </w:pPr>
            <w:r w:rsidRPr="00FD1D98">
              <w:t xml:space="preserve">Identify a funding mechanism to allow funding establishment to provide all staff a minimum of two days paid study leave to complete their mandatory training in addition to development days to upskill </w:t>
            </w:r>
          </w:p>
        </w:tc>
        <w:tc>
          <w:tcPr>
            <w:tcW w:w="636" w:type="pct"/>
            <w:vMerge w:val="restart"/>
          </w:tcPr>
          <w:p w14:paraId="63711573" w14:textId="77777777" w:rsidR="003E758F" w:rsidRDefault="003E758F" w:rsidP="004A22E2">
            <w:pPr>
              <w:cnfStyle w:val="000000100000" w:firstRow="0" w:lastRow="0" w:firstColumn="0" w:lastColumn="0" w:oddVBand="0" w:evenVBand="0" w:oddHBand="1" w:evenHBand="0" w:firstRowFirstColumn="0" w:firstRowLastColumn="0" w:lastRowFirstColumn="0" w:lastRowLastColumn="0"/>
            </w:pPr>
            <w:r w:rsidRPr="00FD1D98">
              <w:t>Finance Business Partner</w:t>
            </w:r>
          </w:p>
          <w:p w14:paraId="2E41509D" w14:textId="4617E16B" w:rsidR="003E758F" w:rsidRDefault="003E758F" w:rsidP="004A22E2">
            <w:pPr>
              <w:cnfStyle w:val="000000100000" w:firstRow="0" w:lastRow="0" w:firstColumn="0" w:lastColumn="0" w:oddVBand="0" w:evenVBand="0" w:oddHBand="1" w:evenHBand="0" w:firstRowFirstColumn="0" w:firstRowLastColumn="0" w:lastRowFirstColumn="0" w:lastRowLastColumn="0"/>
            </w:pPr>
            <w:r>
              <w:t xml:space="preserve">Head of E&amp;D  </w:t>
            </w:r>
          </w:p>
          <w:p w14:paraId="05A11AA6" w14:textId="3603F8D8" w:rsidR="003E758F" w:rsidRDefault="003E758F" w:rsidP="004A22E2">
            <w:pPr>
              <w:cnfStyle w:val="000000100000" w:firstRow="0" w:lastRow="0" w:firstColumn="0" w:lastColumn="0" w:oddVBand="0" w:evenVBand="0" w:oddHBand="1" w:evenHBand="0" w:firstRowFirstColumn="0" w:firstRowLastColumn="0" w:lastRowFirstColumn="0" w:lastRowLastColumn="0"/>
            </w:pPr>
            <w:r>
              <w:t xml:space="preserve">Operations representative </w:t>
            </w:r>
          </w:p>
          <w:p w14:paraId="328D7DDC" w14:textId="7BB62E4C" w:rsidR="003E758F" w:rsidRPr="00FD1D98" w:rsidRDefault="003E758F" w:rsidP="004A22E2">
            <w:pPr>
              <w:cnfStyle w:val="000000100000" w:firstRow="0" w:lastRow="0" w:firstColumn="0" w:lastColumn="0" w:oddVBand="0" w:evenVBand="0" w:oddHBand="1" w:evenHBand="0" w:firstRowFirstColumn="0" w:firstRowLastColumn="0" w:lastRowFirstColumn="0" w:lastRowLastColumn="0"/>
            </w:pPr>
            <w:r>
              <w:t>Education &amp; Compliance Paper</w:t>
            </w:r>
          </w:p>
        </w:tc>
        <w:tc>
          <w:tcPr>
            <w:tcW w:w="392" w:type="pct"/>
            <w:vMerge w:val="restart"/>
          </w:tcPr>
          <w:p w14:paraId="792223C1" w14:textId="46D9CDFA" w:rsidR="003E758F" w:rsidRPr="00FD1D98" w:rsidRDefault="003E758F" w:rsidP="004A22E2">
            <w:pPr>
              <w:cnfStyle w:val="000000100000" w:firstRow="0" w:lastRow="0" w:firstColumn="0" w:lastColumn="0" w:oddVBand="0" w:evenVBand="0" w:oddHBand="1" w:evenHBand="0" w:firstRowFirstColumn="0" w:firstRowLastColumn="0" w:lastRowFirstColumn="0" w:lastRowLastColumn="0"/>
            </w:pPr>
            <w:r>
              <w:t>03/23</w:t>
            </w:r>
          </w:p>
        </w:tc>
        <w:tc>
          <w:tcPr>
            <w:tcW w:w="1570" w:type="pct"/>
            <w:vMerge w:val="restart"/>
          </w:tcPr>
          <w:p w14:paraId="3DC2AB3E" w14:textId="773D9727" w:rsidR="003E758F" w:rsidRDefault="003E758F" w:rsidP="00DC0CFF">
            <w:pPr>
              <w:cnfStyle w:val="000000100000" w:firstRow="0" w:lastRow="0" w:firstColumn="0" w:lastColumn="0" w:oddVBand="0" w:evenVBand="0" w:oddHBand="1" w:evenHBand="0" w:firstRowFirstColumn="0" w:firstRowLastColumn="0" w:lastRowFirstColumn="0" w:lastRowLastColumn="0"/>
            </w:pPr>
            <w:r>
              <w:t xml:space="preserve">15 Hours options paper (B8a @ 15 hours) </w:t>
            </w:r>
          </w:p>
          <w:p w14:paraId="70304B4D" w14:textId="77777777" w:rsidR="003E758F" w:rsidRDefault="003E758F" w:rsidP="00DC0CFF">
            <w:pPr>
              <w:cnfStyle w:val="000000100000" w:firstRow="0" w:lastRow="0" w:firstColumn="0" w:lastColumn="0" w:oddVBand="0" w:evenVBand="0" w:oddHBand="1" w:evenHBand="0" w:firstRowFirstColumn="0" w:firstRowLastColumn="0" w:lastRowFirstColumn="0" w:lastRowLastColumn="0"/>
              <w:rPr>
                <w:b/>
                <w:bCs/>
              </w:rPr>
            </w:pPr>
            <w:r w:rsidRPr="005342D4">
              <w:rPr>
                <w:b/>
                <w:bCs/>
              </w:rPr>
              <w:t>£465.20</w:t>
            </w:r>
          </w:p>
          <w:p w14:paraId="0D0D5464" w14:textId="4D1EE588" w:rsidR="003E758F" w:rsidRDefault="003E758F" w:rsidP="00D36D88">
            <w:pPr>
              <w:cnfStyle w:val="000000100000" w:firstRow="0" w:lastRow="0" w:firstColumn="0" w:lastColumn="0" w:oddVBand="0" w:evenVBand="0" w:oddHBand="1" w:evenHBand="0" w:firstRowFirstColumn="0" w:firstRowLastColumn="0" w:lastRowFirstColumn="0" w:lastRowLastColumn="0"/>
            </w:pPr>
            <w:r>
              <w:t xml:space="preserve">20 Hours options paper (B8b @ 15 hours) </w:t>
            </w:r>
          </w:p>
          <w:p w14:paraId="536B4530" w14:textId="47AF4ED5" w:rsidR="003E758F" w:rsidRDefault="003E758F" w:rsidP="00D36D88">
            <w:pPr>
              <w:cnfStyle w:val="000000100000" w:firstRow="0" w:lastRow="0" w:firstColumn="0" w:lastColumn="0" w:oddVBand="0" w:evenVBand="0" w:oddHBand="1" w:evenHBand="0" w:firstRowFirstColumn="0" w:firstRowLastColumn="0" w:lastRowFirstColumn="0" w:lastRowLastColumn="0"/>
              <w:rPr>
                <w:b/>
                <w:bCs/>
              </w:rPr>
            </w:pPr>
            <w:r w:rsidRPr="005342D4">
              <w:rPr>
                <w:b/>
                <w:bCs/>
              </w:rPr>
              <w:t>£</w:t>
            </w:r>
            <w:r>
              <w:rPr>
                <w:b/>
                <w:bCs/>
              </w:rPr>
              <w:t>725.40</w:t>
            </w:r>
          </w:p>
          <w:p w14:paraId="60FD49F2" w14:textId="3201143A" w:rsidR="003E758F" w:rsidRDefault="003E758F" w:rsidP="00D36D88">
            <w:pPr>
              <w:cnfStyle w:val="000000100000" w:firstRow="0" w:lastRow="0" w:firstColumn="0" w:lastColumn="0" w:oddVBand="0" w:evenVBand="0" w:oddHBand="1" w:evenHBand="0" w:firstRowFirstColumn="0" w:firstRowLastColumn="0" w:lastRowFirstColumn="0" w:lastRowLastColumn="0"/>
            </w:pPr>
            <w:r>
              <w:t xml:space="preserve">20 Hours options paper (B8b @ 15 hours) </w:t>
            </w:r>
          </w:p>
          <w:p w14:paraId="700AA872" w14:textId="3E43C26B" w:rsidR="003E758F" w:rsidRDefault="003E758F" w:rsidP="00D36D88">
            <w:pPr>
              <w:cnfStyle w:val="000000100000" w:firstRow="0" w:lastRow="0" w:firstColumn="0" w:lastColumn="0" w:oddVBand="0" w:evenVBand="0" w:oddHBand="1" w:evenHBand="0" w:firstRowFirstColumn="0" w:firstRowLastColumn="0" w:lastRowFirstColumn="0" w:lastRowLastColumn="0"/>
              <w:rPr>
                <w:b/>
                <w:bCs/>
              </w:rPr>
            </w:pPr>
            <w:r w:rsidRPr="005342D4">
              <w:rPr>
                <w:b/>
                <w:bCs/>
              </w:rPr>
              <w:t>£</w:t>
            </w:r>
            <w:r>
              <w:rPr>
                <w:b/>
                <w:bCs/>
              </w:rPr>
              <w:t>725.40</w:t>
            </w:r>
          </w:p>
          <w:p w14:paraId="2DC2A437" w14:textId="6E71B26F" w:rsidR="003E758F" w:rsidRPr="005342D4" w:rsidRDefault="003E758F" w:rsidP="005342D4">
            <w:pPr>
              <w:cnfStyle w:val="000000100000" w:firstRow="0" w:lastRow="0" w:firstColumn="0" w:lastColumn="0" w:oddVBand="0" w:evenVBand="0" w:oddHBand="1" w:evenHBand="0" w:firstRowFirstColumn="0" w:firstRowLastColumn="0" w:lastRowFirstColumn="0" w:lastRowLastColumn="0"/>
              <w:rPr>
                <w:b/>
                <w:bCs/>
              </w:rPr>
            </w:pPr>
            <w:r>
              <w:t xml:space="preserve">Collating T&amp; F Group Options (B6 @ 20 Hours) </w:t>
            </w:r>
            <w:r w:rsidRPr="005342D4">
              <w:rPr>
                <w:b/>
                <w:bCs/>
              </w:rPr>
              <w:t>£455.60</w:t>
            </w:r>
            <w:r>
              <w:rPr>
                <w:b/>
                <w:bCs/>
              </w:rPr>
              <w:t xml:space="preserve"> </w:t>
            </w:r>
          </w:p>
        </w:tc>
      </w:tr>
      <w:tr w:rsidR="003E758F" w:rsidRPr="00FD1D98" w14:paraId="74D344DC"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0FF86B09" w14:textId="77777777" w:rsidR="003E758F" w:rsidRPr="00FD1D98" w:rsidRDefault="003E758F" w:rsidP="004A22E2"/>
        </w:tc>
        <w:tc>
          <w:tcPr>
            <w:tcW w:w="588" w:type="pct"/>
            <w:vMerge/>
          </w:tcPr>
          <w:p w14:paraId="482EE081" w14:textId="77777777" w:rsidR="003E758F" w:rsidRPr="00FD1D98" w:rsidRDefault="003E758F" w:rsidP="004A22E2">
            <w:pPr>
              <w:cnfStyle w:val="000000000000" w:firstRow="0" w:lastRow="0" w:firstColumn="0" w:lastColumn="0" w:oddVBand="0" w:evenVBand="0" w:oddHBand="0" w:evenHBand="0" w:firstRowFirstColumn="0" w:firstRowLastColumn="0" w:lastRowFirstColumn="0" w:lastRowLastColumn="0"/>
            </w:pPr>
          </w:p>
        </w:tc>
        <w:tc>
          <w:tcPr>
            <w:tcW w:w="1177" w:type="pct"/>
          </w:tcPr>
          <w:p w14:paraId="4967A375" w14:textId="79F7F067" w:rsidR="003E758F" w:rsidRPr="00FD1D98" w:rsidRDefault="003E758F" w:rsidP="004A22E2">
            <w:pPr>
              <w:cnfStyle w:val="000000000000" w:firstRow="0" w:lastRow="0" w:firstColumn="0" w:lastColumn="0" w:oddVBand="0" w:evenVBand="0" w:oddHBand="0" w:evenHBand="0" w:firstRowFirstColumn="0" w:firstRowLastColumn="0" w:lastRowFirstColumn="0" w:lastRowLastColumn="0"/>
            </w:pPr>
            <w:r w:rsidRPr="00FD1D98">
              <w:t xml:space="preserve">Identify how L&amp;D can report and manage spend, </w:t>
            </w:r>
            <w:r w:rsidR="001C711D">
              <w:t xml:space="preserve">ROI </w:t>
            </w:r>
            <w:r w:rsidRPr="00FD1D98">
              <w:t xml:space="preserve"> investment, evaluation of </w:t>
            </w:r>
            <w:r w:rsidR="001C711D">
              <w:t xml:space="preserve">L&amp;D </w:t>
            </w:r>
            <w:r w:rsidRPr="00FD1D98">
              <w:t>spend and monitor provision</w:t>
            </w:r>
          </w:p>
        </w:tc>
        <w:tc>
          <w:tcPr>
            <w:tcW w:w="636" w:type="pct"/>
            <w:vMerge/>
          </w:tcPr>
          <w:p w14:paraId="27F69D3E" w14:textId="77777777" w:rsidR="003E758F" w:rsidRPr="00FD1D98" w:rsidRDefault="003E758F" w:rsidP="004A22E2">
            <w:pPr>
              <w:cnfStyle w:val="000000000000" w:firstRow="0" w:lastRow="0" w:firstColumn="0" w:lastColumn="0" w:oddVBand="0" w:evenVBand="0" w:oddHBand="0" w:evenHBand="0" w:firstRowFirstColumn="0" w:firstRowLastColumn="0" w:lastRowFirstColumn="0" w:lastRowLastColumn="0"/>
            </w:pPr>
          </w:p>
        </w:tc>
        <w:tc>
          <w:tcPr>
            <w:tcW w:w="392" w:type="pct"/>
            <w:vMerge/>
          </w:tcPr>
          <w:p w14:paraId="3AFB0FEB" w14:textId="77777777" w:rsidR="003E758F" w:rsidRPr="00FD1D98" w:rsidRDefault="003E758F" w:rsidP="004A22E2">
            <w:pPr>
              <w:cnfStyle w:val="000000000000" w:firstRow="0" w:lastRow="0" w:firstColumn="0" w:lastColumn="0" w:oddVBand="0" w:evenVBand="0" w:oddHBand="0" w:evenHBand="0" w:firstRowFirstColumn="0" w:firstRowLastColumn="0" w:lastRowFirstColumn="0" w:lastRowLastColumn="0"/>
            </w:pPr>
          </w:p>
        </w:tc>
        <w:tc>
          <w:tcPr>
            <w:tcW w:w="1570" w:type="pct"/>
            <w:vMerge/>
          </w:tcPr>
          <w:p w14:paraId="4C9E6D48" w14:textId="77777777" w:rsidR="003E758F" w:rsidRPr="00FD1D98" w:rsidRDefault="003E758F" w:rsidP="004A22E2">
            <w:pPr>
              <w:cnfStyle w:val="000000000000" w:firstRow="0" w:lastRow="0" w:firstColumn="0" w:lastColumn="0" w:oddVBand="0" w:evenVBand="0" w:oddHBand="0" w:evenHBand="0" w:firstRowFirstColumn="0" w:firstRowLastColumn="0" w:lastRowFirstColumn="0" w:lastRowLastColumn="0"/>
            </w:pPr>
          </w:p>
        </w:tc>
      </w:tr>
      <w:tr w:rsidR="00BE2131" w:rsidRPr="00FD1D98" w14:paraId="2BF27385"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6805A6BA" w14:textId="48B71790" w:rsidR="00FD1D98" w:rsidRPr="00FD1D98" w:rsidRDefault="00AF3F4F" w:rsidP="004A22E2">
            <w:r>
              <w:t>O</w:t>
            </w:r>
            <w:r w:rsidR="00FD1D98" w:rsidRPr="00FD1D98">
              <w:t xml:space="preserve">verall </w:t>
            </w:r>
            <w:r>
              <w:t>Cost</w:t>
            </w:r>
          </w:p>
        </w:tc>
        <w:tc>
          <w:tcPr>
            <w:tcW w:w="2793" w:type="pct"/>
            <w:gridSpan w:val="4"/>
            <w:shd w:val="clear" w:color="auto" w:fill="B9F0F9"/>
          </w:tcPr>
          <w:p w14:paraId="403A7FBF" w14:textId="77777777" w:rsidR="00FD1D98" w:rsidRDefault="00FD1D98" w:rsidP="004A22E2">
            <w:pPr>
              <w:cnfStyle w:val="000000100000" w:firstRow="0" w:lastRow="0" w:firstColumn="0" w:lastColumn="0" w:oddVBand="0" w:evenVBand="0" w:oddHBand="1" w:evenHBand="0" w:firstRowFirstColumn="0" w:firstRowLastColumn="0" w:lastRowFirstColumn="0" w:lastRowLastColumn="0"/>
              <w:rPr>
                <w:b/>
                <w:bCs/>
              </w:rPr>
            </w:pPr>
          </w:p>
          <w:p w14:paraId="3BDA22AF" w14:textId="77F17953" w:rsidR="003E758F" w:rsidRPr="003E758F" w:rsidRDefault="003E758F" w:rsidP="004A22E2">
            <w:pPr>
              <w:cnfStyle w:val="000000100000" w:firstRow="0" w:lastRow="0" w:firstColumn="0" w:lastColumn="0" w:oddVBand="0" w:evenVBand="0" w:oddHBand="1" w:evenHBand="0" w:firstRowFirstColumn="0" w:firstRowLastColumn="0" w:lastRowFirstColumn="0" w:lastRowLastColumn="0"/>
              <w:rPr>
                <w:b/>
                <w:bCs/>
              </w:rPr>
            </w:pPr>
          </w:p>
        </w:tc>
        <w:tc>
          <w:tcPr>
            <w:tcW w:w="1570" w:type="pct"/>
            <w:shd w:val="clear" w:color="auto" w:fill="B9F0F9"/>
          </w:tcPr>
          <w:p w14:paraId="3A7169BE" w14:textId="7CEAAA96" w:rsidR="00FD1D98" w:rsidRPr="003E758F" w:rsidRDefault="00FD1D98" w:rsidP="004A22E2">
            <w:pPr>
              <w:cnfStyle w:val="000000100000" w:firstRow="0" w:lastRow="0" w:firstColumn="0" w:lastColumn="0" w:oddVBand="0" w:evenVBand="0" w:oddHBand="1" w:evenHBand="0" w:firstRowFirstColumn="0" w:firstRowLastColumn="0" w:lastRowFirstColumn="0" w:lastRowLastColumn="0"/>
              <w:rPr>
                <w:b/>
                <w:bCs/>
              </w:rPr>
            </w:pPr>
            <w:r w:rsidRPr="003E758F">
              <w:rPr>
                <w:b/>
                <w:bCs/>
              </w:rPr>
              <w:t>£</w:t>
            </w:r>
            <w:r w:rsidR="004F67DB" w:rsidRPr="003E758F">
              <w:rPr>
                <w:b/>
                <w:bCs/>
              </w:rPr>
              <w:t>3757.70</w:t>
            </w:r>
          </w:p>
        </w:tc>
      </w:tr>
      <w:tr w:rsidR="00D63108" w:rsidRPr="00FD1D98" w14:paraId="0A36F6BD" w14:textId="77777777" w:rsidTr="003B0FAF">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52B176C0" w14:textId="6CEF6684" w:rsidR="00D63108" w:rsidRPr="00FD1D98" w:rsidRDefault="00D63108" w:rsidP="00D63108">
            <w:pPr>
              <w:rPr>
                <w:u w:val="single"/>
              </w:rPr>
            </w:pPr>
            <w:r w:rsidRPr="00FD1D98">
              <w:lastRenderedPageBreak/>
              <w:t>Recommendation</w:t>
            </w:r>
          </w:p>
        </w:tc>
        <w:tc>
          <w:tcPr>
            <w:tcW w:w="588" w:type="pct"/>
            <w:shd w:val="clear" w:color="auto" w:fill="B9F0F9"/>
          </w:tcPr>
          <w:p w14:paraId="7D257F75" w14:textId="373CCCF1"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rsidRPr="00FD1D98">
              <w:t>Rationale</w:t>
            </w:r>
          </w:p>
        </w:tc>
        <w:tc>
          <w:tcPr>
            <w:tcW w:w="1177" w:type="pct"/>
            <w:shd w:val="clear" w:color="auto" w:fill="B9F0F9"/>
          </w:tcPr>
          <w:p w14:paraId="2297B84C" w14:textId="328EFE1C"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rsidRPr="00FD1D98">
              <w:t>Action</w:t>
            </w:r>
          </w:p>
        </w:tc>
        <w:tc>
          <w:tcPr>
            <w:tcW w:w="636" w:type="pct"/>
            <w:shd w:val="clear" w:color="auto" w:fill="B9F0F9"/>
          </w:tcPr>
          <w:p w14:paraId="3185FAC6" w14:textId="32B759BB"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t>By Whom</w:t>
            </w:r>
          </w:p>
        </w:tc>
        <w:tc>
          <w:tcPr>
            <w:tcW w:w="392" w:type="pct"/>
            <w:shd w:val="clear" w:color="auto" w:fill="B9F0F9"/>
          </w:tcPr>
          <w:p w14:paraId="3EFA2171" w14:textId="77777777"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rsidRPr="00FD1D98">
              <w:t xml:space="preserve">By </w:t>
            </w:r>
          </w:p>
          <w:p w14:paraId="7BF25C7C" w14:textId="1CE1C2F8"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rsidRPr="00FD1D98">
              <w:t>When</w:t>
            </w:r>
          </w:p>
        </w:tc>
        <w:tc>
          <w:tcPr>
            <w:tcW w:w="1570" w:type="pct"/>
            <w:shd w:val="clear" w:color="auto" w:fill="B9F0F9"/>
          </w:tcPr>
          <w:p w14:paraId="1C01728C" w14:textId="77777777"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rsidRPr="00FD1D98">
              <w:t xml:space="preserve">Resources </w:t>
            </w:r>
          </w:p>
          <w:p w14:paraId="1BD30A18" w14:textId="7E941F26" w:rsidR="00D63108" w:rsidRPr="00FD1D98" w:rsidRDefault="00D63108" w:rsidP="00D63108">
            <w:pPr>
              <w:cnfStyle w:val="000000000000" w:firstRow="0" w:lastRow="0" w:firstColumn="0" w:lastColumn="0" w:oddVBand="0" w:evenVBand="0" w:oddHBand="0" w:evenHBand="0" w:firstRowFirstColumn="0" w:firstRowLastColumn="0" w:lastRowFirstColumn="0" w:lastRowLastColumn="0"/>
            </w:pPr>
            <w:r w:rsidRPr="00FD1D98">
              <w:t>Including Cost</w:t>
            </w:r>
          </w:p>
        </w:tc>
      </w:tr>
      <w:tr w:rsidR="0024596E" w:rsidRPr="00FD1D98" w14:paraId="10738E4B"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val="restart"/>
          </w:tcPr>
          <w:p w14:paraId="0F467276" w14:textId="50171933" w:rsidR="0024596E" w:rsidRPr="003B0FAF" w:rsidRDefault="0024596E" w:rsidP="00D63108">
            <w:pPr>
              <w:rPr>
                <w:b w:val="0"/>
                <w:bCs w:val="0"/>
              </w:rPr>
            </w:pPr>
            <w:r w:rsidRPr="003B0FAF">
              <w:rPr>
                <w:b w:val="0"/>
                <w:bCs w:val="0"/>
              </w:rPr>
              <w:t xml:space="preserve">Design an </w:t>
            </w:r>
            <w:r w:rsidR="00E5075A" w:rsidRPr="003B0FAF">
              <w:rPr>
                <w:b w:val="0"/>
                <w:bCs w:val="0"/>
              </w:rPr>
              <w:t>application process</w:t>
            </w:r>
            <w:r w:rsidRPr="003B0FAF">
              <w:rPr>
                <w:b w:val="0"/>
                <w:bCs w:val="0"/>
              </w:rPr>
              <w:t xml:space="preserve"> in relation to accessing courses, study leave, higher awards and other</w:t>
            </w:r>
          </w:p>
        </w:tc>
        <w:tc>
          <w:tcPr>
            <w:tcW w:w="588" w:type="pct"/>
            <w:vMerge w:val="restart"/>
          </w:tcPr>
          <w:p w14:paraId="1CA1D4BD" w14:textId="4A744051" w:rsidR="0024596E" w:rsidRPr="00FD1D98" w:rsidRDefault="0024596E" w:rsidP="00D63108">
            <w:pPr>
              <w:cnfStyle w:val="000000100000" w:firstRow="0" w:lastRow="0" w:firstColumn="0" w:lastColumn="0" w:oddVBand="0" w:evenVBand="0" w:oddHBand="1" w:evenHBand="0" w:firstRowFirstColumn="0" w:firstRowLastColumn="0" w:lastRowFirstColumn="0" w:lastRowLastColumn="0"/>
            </w:pPr>
            <w:r>
              <w:t xml:space="preserve">System to report </w:t>
            </w:r>
            <w:r w:rsidRPr="00FD1D98">
              <w:t xml:space="preserve">programmes, with the ability to report the number of rejected opportunities, recognising trends and being able to identify areas that need managing. </w:t>
            </w:r>
          </w:p>
        </w:tc>
        <w:tc>
          <w:tcPr>
            <w:tcW w:w="1177" w:type="pct"/>
          </w:tcPr>
          <w:p w14:paraId="313149B9" w14:textId="27D5D796" w:rsidR="0024596E" w:rsidRPr="00FD1D98" w:rsidRDefault="0024596E" w:rsidP="00D63108">
            <w:pPr>
              <w:cnfStyle w:val="000000100000" w:firstRow="0" w:lastRow="0" w:firstColumn="0" w:lastColumn="0" w:oddVBand="0" w:evenVBand="0" w:oddHBand="1" w:evenHBand="0" w:firstRowFirstColumn="0" w:firstRowLastColumn="0" w:lastRowFirstColumn="0" w:lastRowLastColumn="0"/>
            </w:pPr>
            <w:r w:rsidRPr="00FD1D98">
              <w:t xml:space="preserve">Design software – Forms, </w:t>
            </w:r>
          </w:p>
        </w:tc>
        <w:tc>
          <w:tcPr>
            <w:tcW w:w="636" w:type="pct"/>
          </w:tcPr>
          <w:p w14:paraId="4AE61007" w14:textId="77A79239" w:rsidR="0024596E" w:rsidRPr="00FD1D98" w:rsidRDefault="0024596E" w:rsidP="00D63108">
            <w:pPr>
              <w:cnfStyle w:val="000000100000" w:firstRow="0" w:lastRow="0" w:firstColumn="0" w:lastColumn="0" w:oddVBand="0" w:evenVBand="0" w:oddHBand="1" w:evenHBand="0" w:firstRowFirstColumn="0" w:firstRowLastColumn="0" w:lastRowFirstColumn="0" w:lastRowLastColumn="0"/>
            </w:pPr>
            <w:r>
              <w:t>Digital Learning Coordinator</w:t>
            </w:r>
          </w:p>
        </w:tc>
        <w:tc>
          <w:tcPr>
            <w:tcW w:w="392" w:type="pct"/>
          </w:tcPr>
          <w:p w14:paraId="7701C3DE" w14:textId="7AC3501C" w:rsidR="0024596E" w:rsidRPr="00FD1D98" w:rsidRDefault="00334C0F" w:rsidP="00D63108">
            <w:pPr>
              <w:cnfStyle w:val="000000100000" w:firstRow="0" w:lastRow="0" w:firstColumn="0" w:lastColumn="0" w:oddVBand="0" w:evenVBand="0" w:oddHBand="1" w:evenHBand="0" w:firstRowFirstColumn="0" w:firstRowLastColumn="0" w:lastRowFirstColumn="0" w:lastRowLastColumn="0"/>
            </w:pPr>
            <w:r>
              <w:t>06/22</w:t>
            </w:r>
          </w:p>
        </w:tc>
        <w:tc>
          <w:tcPr>
            <w:tcW w:w="1570" w:type="pct"/>
          </w:tcPr>
          <w:p w14:paraId="41E5E5A2" w14:textId="77777777" w:rsidR="0024596E" w:rsidRDefault="00F153C0" w:rsidP="00D63108">
            <w:pPr>
              <w:cnfStyle w:val="000000100000" w:firstRow="0" w:lastRow="0" w:firstColumn="0" w:lastColumn="0" w:oddVBand="0" w:evenVBand="0" w:oddHBand="1" w:evenHBand="0" w:firstRowFirstColumn="0" w:firstRowLastColumn="0" w:lastRowFirstColumn="0" w:lastRowLastColumn="0"/>
              <w:rPr>
                <w:b/>
                <w:bCs/>
              </w:rPr>
            </w:pPr>
            <w:r>
              <w:t xml:space="preserve">(B6 @ 20 Hours) </w:t>
            </w:r>
            <w:r w:rsidRPr="005342D4">
              <w:rPr>
                <w:b/>
                <w:bCs/>
              </w:rPr>
              <w:t>£455.60</w:t>
            </w:r>
          </w:p>
          <w:p w14:paraId="19C407FF" w14:textId="449935EF" w:rsidR="00BF576D" w:rsidRPr="00BF576D" w:rsidRDefault="00BF576D" w:rsidP="00D63108">
            <w:pPr>
              <w:cnfStyle w:val="000000100000" w:firstRow="0" w:lastRow="0" w:firstColumn="0" w:lastColumn="0" w:oddVBand="0" w:evenVBand="0" w:oddHBand="1" w:evenHBand="0" w:firstRowFirstColumn="0" w:firstRowLastColumn="0" w:lastRowFirstColumn="0" w:lastRowLastColumn="0"/>
            </w:pPr>
            <w:r w:rsidRPr="00BF576D">
              <w:t>Cost of time</w:t>
            </w:r>
          </w:p>
        </w:tc>
      </w:tr>
      <w:tr w:rsidR="0024596E" w:rsidRPr="00FD1D98" w14:paraId="0C9FB1F3"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3C267FC1" w14:textId="77777777" w:rsidR="0024596E" w:rsidRPr="00FD1D98" w:rsidRDefault="0024596E" w:rsidP="00D63108"/>
        </w:tc>
        <w:tc>
          <w:tcPr>
            <w:tcW w:w="588" w:type="pct"/>
            <w:vMerge/>
          </w:tcPr>
          <w:p w14:paraId="2BFFE4E8" w14:textId="77777777" w:rsidR="0024596E" w:rsidRPr="00FD1D98" w:rsidRDefault="0024596E" w:rsidP="00D63108">
            <w:pPr>
              <w:cnfStyle w:val="000000000000" w:firstRow="0" w:lastRow="0" w:firstColumn="0" w:lastColumn="0" w:oddVBand="0" w:evenVBand="0" w:oddHBand="0" w:evenHBand="0" w:firstRowFirstColumn="0" w:firstRowLastColumn="0" w:lastRowFirstColumn="0" w:lastRowLastColumn="0"/>
            </w:pPr>
          </w:p>
        </w:tc>
        <w:tc>
          <w:tcPr>
            <w:tcW w:w="1177" w:type="pct"/>
          </w:tcPr>
          <w:p w14:paraId="12FD714D" w14:textId="48F53E43" w:rsidR="0024596E" w:rsidRPr="00FD1D98" w:rsidRDefault="0024596E" w:rsidP="00D63108">
            <w:pPr>
              <w:cnfStyle w:val="000000000000" w:firstRow="0" w:lastRow="0" w:firstColumn="0" w:lastColumn="0" w:oddVBand="0" w:evenVBand="0" w:oddHBand="0" w:evenHBand="0" w:firstRowFirstColumn="0" w:firstRowLastColumn="0" w:lastRowFirstColumn="0" w:lastRowLastColumn="0"/>
            </w:pPr>
            <w:r w:rsidRPr="00FD1D98">
              <w:t xml:space="preserve">Pilot process </w:t>
            </w:r>
            <w:r w:rsidR="00BF576D">
              <w:t>–</w:t>
            </w:r>
            <w:r w:rsidRPr="00FD1D98">
              <w:t xml:space="preserve"> Time</w:t>
            </w:r>
            <w:r w:rsidR="00BF576D">
              <w:t xml:space="preserve"> including opportunity to evaluate pilot, make changes and re-pilot</w:t>
            </w:r>
          </w:p>
        </w:tc>
        <w:tc>
          <w:tcPr>
            <w:tcW w:w="636" w:type="pct"/>
          </w:tcPr>
          <w:p w14:paraId="1FF0425C" w14:textId="3D786DC5" w:rsidR="0024596E" w:rsidRPr="00FD1D98" w:rsidRDefault="0024596E" w:rsidP="00D63108">
            <w:pPr>
              <w:cnfStyle w:val="000000000000" w:firstRow="0" w:lastRow="0" w:firstColumn="0" w:lastColumn="0" w:oddVBand="0" w:evenVBand="0" w:oddHBand="0" w:evenHBand="0" w:firstRowFirstColumn="0" w:firstRowLastColumn="0" w:lastRowFirstColumn="0" w:lastRowLastColumn="0"/>
            </w:pPr>
            <w:r>
              <w:t>Digital Learning Coordinator</w:t>
            </w:r>
          </w:p>
        </w:tc>
        <w:tc>
          <w:tcPr>
            <w:tcW w:w="392" w:type="pct"/>
          </w:tcPr>
          <w:p w14:paraId="5F2E7D6A" w14:textId="06A3C20A" w:rsidR="0024596E" w:rsidRPr="00FD1D98" w:rsidRDefault="00334C0F" w:rsidP="00D63108">
            <w:pPr>
              <w:cnfStyle w:val="000000000000" w:firstRow="0" w:lastRow="0" w:firstColumn="0" w:lastColumn="0" w:oddVBand="0" w:evenVBand="0" w:oddHBand="0" w:evenHBand="0" w:firstRowFirstColumn="0" w:firstRowLastColumn="0" w:lastRowFirstColumn="0" w:lastRowLastColumn="0"/>
            </w:pPr>
            <w:r>
              <w:t>10/22</w:t>
            </w:r>
          </w:p>
        </w:tc>
        <w:tc>
          <w:tcPr>
            <w:tcW w:w="1570" w:type="pct"/>
          </w:tcPr>
          <w:p w14:paraId="29559C5A" w14:textId="77777777" w:rsidR="00BF576D" w:rsidRDefault="00BF576D" w:rsidP="00BF576D">
            <w:pPr>
              <w:cnfStyle w:val="000000000000" w:firstRow="0" w:lastRow="0" w:firstColumn="0" w:lastColumn="0" w:oddVBand="0" w:evenVBand="0" w:oddHBand="0" w:evenHBand="0" w:firstRowFirstColumn="0" w:firstRowLastColumn="0" w:lastRowFirstColumn="0" w:lastRowLastColumn="0"/>
              <w:rPr>
                <w:b/>
                <w:bCs/>
              </w:rPr>
            </w:pPr>
            <w:r>
              <w:t xml:space="preserve">(B6 @ 20 Hours) </w:t>
            </w:r>
            <w:r w:rsidRPr="005342D4">
              <w:rPr>
                <w:b/>
                <w:bCs/>
              </w:rPr>
              <w:t>£455.60</w:t>
            </w:r>
          </w:p>
          <w:p w14:paraId="158E3BFA" w14:textId="545BE490" w:rsidR="0024596E" w:rsidRPr="00FD1D98" w:rsidRDefault="00BF576D" w:rsidP="00BF576D">
            <w:pPr>
              <w:cnfStyle w:val="000000000000" w:firstRow="0" w:lastRow="0" w:firstColumn="0" w:lastColumn="0" w:oddVBand="0" w:evenVBand="0" w:oddHBand="0" w:evenHBand="0" w:firstRowFirstColumn="0" w:firstRowLastColumn="0" w:lastRowFirstColumn="0" w:lastRowLastColumn="0"/>
            </w:pPr>
            <w:r w:rsidRPr="00BF576D">
              <w:t>Cost of time</w:t>
            </w:r>
          </w:p>
        </w:tc>
      </w:tr>
      <w:tr w:rsidR="0024596E" w:rsidRPr="00FD1D98" w14:paraId="6C7B7057"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657A7FBB" w14:textId="77777777" w:rsidR="0024596E" w:rsidRPr="00FD1D98" w:rsidRDefault="0024596E" w:rsidP="00D63108"/>
        </w:tc>
        <w:tc>
          <w:tcPr>
            <w:tcW w:w="588" w:type="pct"/>
            <w:vMerge/>
          </w:tcPr>
          <w:p w14:paraId="27831B93" w14:textId="77777777" w:rsidR="0024596E" w:rsidRPr="00FD1D98" w:rsidRDefault="0024596E" w:rsidP="00D63108">
            <w:pPr>
              <w:cnfStyle w:val="000000100000" w:firstRow="0" w:lastRow="0" w:firstColumn="0" w:lastColumn="0" w:oddVBand="0" w:evenVBand="0" w:oddHBand="1" w:evenHBand="0" w:firstRowFirstColumn="0" w:firstRowLastColumn="0" w:lastRowFirstColumn="0" w:lastRowLastColumn="0"/>
            </w:pPr>
          </w:p>
        </w:tc>
        <w:tc>
          <w:tcPr>
            <w:tcW w:w="1177" w:type="pct"/>
          </w:tcPr>
          <w:p w14:paraId="6BC5ACCB" w14:textId="77777777" w:rsidR="0024596E" w:rsidRPr="00FD1D98" w:rsidRDefault="0024596E" w:rsidP="00D63108">
            <w:pPr>
              <w:cnfStyle w:val="000000100000" w:firstRow="0" w:lastRow="0" w:firstColumn="0" w:lastColumn="0" w:oddVBand="0" w:evenVBand="0" w:oddHBand="1" w:evenHBand="0" w:firstRowFirstColumn="0" w:firstRowLastColumn="0" w:lastRowFirstColumn="0" w:lastRowLastColumn="0"/>
            </w:pPr>
            <w:r w:rsidRPr="00FD1D98">
              <w:t>Communicate processes</w:t>
            </w:r>
          </w:p>
        </w:tc>
        <w:tc>
          <w:tcPr>
            <w:tcW w:w="636" w:type="pct"/>
          </w:tcPr>
          <w:p w14:paraId="1982D226" w14:textId="36C3CEFA" w:rsidR="0024596E" w:rsidRPr="00FD1D98" w:rsidRDefault="0024596E" w:rsidP="00D63108">
            <w:pPr>
              <w:cnfStyle w:val="000000100000" w:firstRow="0" w:lastRow="0" w:firstColumn="0" w:lastColumn="0" w:oddVBand="0" w:evenVBand="0" w:oddHBand="1" w:evenHBand="0" w:firstRowFirstColumn="0" w:firstRowLastColumn="0" w:lastRowFirstColumn="0" w:lastRowLastColumn="0"/>
            </w:pPr>
            <w:r>
              <w:t xml:space="preserve">L&amp;D Manager </w:t>
            </w:r>
          </w:p>
        </w:tc>
        <w:tc>
          <w:tcPr>
            <w:tcW w:w="392" w:type="pct"/>
          </w:tcPr>
          <w:p w14:paraId="4AC4AC95" w14:textId="2CB25A9A" w:rsidR="0024596E" w:rsidRPr="00FD1D98" w:rsidRDefault="00334C0F" w:rsidP="00D63108">
            <w:pPr>
              <w:cnfStyle w:val="000000100000" w:firstRow="0" w:lastRow="0" w:firstColumn="0" w:lastColumn="0" w:oddVBand="0" w:evenVBand="0" w:oddHBand="1" w:evenHBand="0" w:firstRowFirstColumn="0" w:firstRowLastColumn="0" w:lastRowFirstColumn="0" w:lastRowLastColumn="0"/>
            </w:pPr>
            <w:r>
              <w:t>01/23</w:t>
            </w:r>
          </w:p>
        </w:tc>
        <w:tc>
          <w:tcPr>
            <w:tcW w:w="1570" w:type="pct"/>
          </w:tcPr>
          <w:p w14:paraId="579F59D7" w14:textId="77777777" w:rsidR="00BF576D" w:rsidRDefault="00BF576D" w:rsidP="00BF576D">
            <w:pPr>
              <w:cnfStyle w:val="000000100000" w:firstRow="0" w:lastRow="0" w:firstColumn="0" w:lastColumn="0" w:oddVBand="0" w:evenVBand="0" w:oddHBand="1" w:evenHBand="0" w:firstRowFirstColumn="0" w:firstRowLastColumn="0" w:lastRowFirstColumn="0" w:lastRowLastColumn="0"/>
            </w:pPr>
            <w:r>
              <w:t xml:space="preserve">15 Hours options paper (B8a @ 15 hours) </w:t>
            </w:r>
          </w:p>
          <w:p w14:paraId="761DB37B" w14:textId="6D3DE3A0" w:rsidR="0024596E" w:rsidRPr="00BF576D" w:rsidRDefault="00BF576D" w:rsidP="00D63108">
            <w:pPr>
              <w:cnfStyle w:val="000000100000" w:firstRow="0" w:lastRow="0" w:firstColumn="0" w:lastColumn="0" w:oddVBand="0" w:evenVBand="0" w:oddHBand="1" w:evenHBand="0" w:firstRowFirstColumn="0" w:firstRowLastColumn="0" w:lastRowFirstColumn="0" w:lastRowLastColumn="0"/>
              <w:rPr>
                <w:b/>
                <w:bCs/>
              </w:rPr>
            </w:pPr>
            <w:r w:rsidRPr="005342D4">
              <w:rPr>
                <w:b/>
                <w:bCs/>
              </w:rPr>
              <w:t>£465.20</w:t>
            </w:r>
          </w:p>
        </w:tc>
      </w:tr>
      <w:tr w:rsidR="0024596E" w:rsidRPr="00FD1D98" w14:paraId="36E4ECC7"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5691A0C8" w14:textId="77777777" w:rsidR="0024596E" w:rsidRPr="00FD1D98" w:rsidRDefault="0024596E" w:rsidP="00D63108"/>
        </w:tc>
        <w:tc>
          <w:tcPr>
            <w:tcW w:w="588" w:type="pct"/>
            <w:vMerge/>
          </w:tcPr>
          <w:p w14:paraId="2BD1F724" w14:textId="77777777" w:rsidR="0024596E" w:rsidRPr="00FD1D98" w:rsidRDefault="0024596E" w:rsidP="00D63108">
            <w:pPr>
              <w:cnfStyle w:val="000000000000" w:firstRow="0" w:lastRow="0" w:firstColumn="0" w:lastColumn="0" w:oddVBand="0" w:evenVBand="0" w:oddHBand="0" w:evenHBand="0" w:firstRowFirstColumn="0" w:firstRowLastColumn="0" w:lastRowFirstColumn="0" w:lastRowLastColumn="0"/>
            </w:pPr>
          </w:p>
        </w:tc>
        <w:tc>
          <w:tcPr>
            <w:tcW w:w="1177" w:type="pct"/>
          </w:tcPr>
          <w:p w14:paraId="3102FBCB" w14:textId="77777777" w:rsidR="0024596E" w:rsidRPr="00FD1D98" w:rsidRDefault="0024596E" w:rsidP="00D63108">
            <w:pPr>
              <w:cnfStyle w:val="000000000000" w:firstRow="0" w:lastRow="0" w:firstColumn="0" w:lastColumn="0" w:oddVBand="0" w:evenVBand="0" w:oddHBand="0" w:evenHBand="0" w:firstRowFirstColumn="0" w:firstRowLastColumn="0" w:lastRowFirstColumn="0" w:lastRowLastColumn="0"/>
            </w:pPr>
            <w:r w:rsidRPr="00FD1D98">
              <w:t xml:space="preserve">Embedded in all training, </w:t>
            </w:r>
            <w:proofErr w:type="spellStart"/>
            <w:r w:rsidRPr="00FD1D98">
              <w:t>globals</w:t>
            </w:r>
            <w:proofErr w:type="spellEnd"/>
            <w:r w:rsidRPr="00FD1D98">
              <w:t>, leadership, ODRM, FB group, ESR Pay Slips</w:t>
            </w:r>
          </w:p>
        </w:tc>
        <w:tc>
          <w:tcPr>
            <w:tcW w:w="636" w:type="pct"/>
          </w:tcPr>
          <w:p w14:paraId="5A825ACF" w14:textId="51EF4149" w:rsidR="0024596E" w:rsidRPr="00FD1D98" w:rsidRDefault="00474AD1" w:rsidP="00D63108">
            <w:pPr>
              <w:cnfStyle w:val="000000000000" w:firstRow="0" w:lastRow="0" w:firstColumn="0" w:lastColumn="0" w:oddVBand="0" w:evenVBand="0" w:oddHBand="0" w:evenHBand="0" w:firstRowFirstColumn="0" w:firstRowLastColumn="0" w:lastRowFirstColumn="0" w:lastRowLastColumn="0"/>
            </w:pPr>
            <w:r>
              <w:t>L&amp;D Manager</w:t>
            </w:r>
          </w:p>
        </w:tc>
        <w:tc>
          <w:tcPr>
            <w:tcW w:w="392" w:type="pct"/>
          </w:tcPr>
          <w:p w14:paraId="55E29CA7" w14:textId="46CA0129" w:rsidR="0024596E" w:rsidRPr="00FD1D98" w:rsidRDefault="00BF576D" w:rsidP="00D63108">
            <w:pPr>
              <w:cnfStyle w:val="000000000000" w:firstRow="0" w:lastRow="0" w:firstColumn="0" w:lastColumn="0" w:oddVBand="0" w:evenVBand="0" w:oddHBand="0" w:evenHBand="0" w:firstRowFirstColumn="0" w:firstRowLastColumn="0" w:lastRowFirstColumn="0" w:lastRowLastColumn="0"/>
            </w:pPr>
            <w:r>
              <w:t>01/23</w:t>
            </w:r>
          </w:p>
        </w:tc>
        <w:tc>
          <w:tcPr>
            <w:tcW w:w="1570" w:type="pct"/>
          </w:tcPr>
          <w:p w14:paraId="16ECB336" w14:textId="77777777" w:rsidR="0024596E" w:rsidRDefault="00474AD1" w:rsidP="00D63108">
            <w:pPr>
              <w:cnfStyle w:val="000000000000" w:firstRow="0" w:lastRow="0" w:firstColumn="0" w:lastColumn="0" w:oddVBand="0" w:evenVBand="0" w:oddHBand="0" w:evenHBand="0" w:firstRowFirstColumn="0" w:firstRowLastColumn="0" w:lastRowFirstColumn="0" w:lastRowLastColumn="0"/>
              <w:rPr>
                <w:b/>
                <w:bCs/>
              </w:rPr>
            </w:pPr>
            <w:r>
              <w:t xml:space="preserve">Cost to create animation for staff social media group </w:t>
            </w:r>
            <w:r w:rsidR="00F153C0" w:rsidRPr="00F153C0">
              <w:rPr>
                <w:b/>
                <w:bCs/>
              </w:rPr>
              <w:t>£1,500</w:t>
            </w:r>
          </w:p>
          <w:p w14:paraId="5F0DC8CD" w14:textId="77777777" w:rsidR="00BF576D" w:rsidRDefault="00BF576D" w:rsidP="00BF576D">
            <w:pPr>
              <w:cnfStyle w:val="000000000000" w:firstRow="0" w:lastRow="0" w:firstColumn="0" w:lastColumn="0" w:oddVBand="0" w:evenVBand="0" w:oddHBand="0" w:evenHBand="0" w:firstRowFirstColumn="0" w:firstRowLastColumn="0" w:lastRowFirstColumn="0" w:lastRowLastColumn="0"/>
            </w:pPr>
            <w:r>
              <w:t xml:space="preserve">15 Hours options paper (B8a @ 15 hours) </w:t>
            </w:r>
          </w:p>
          <w:p w14:paraId="71A08A42" w14:textId="2EDD4926" w:rsidR="00BF576D" w:rsidRPr="00FD1D98" w:rsidRDefault="00BF576D" w:rsidP="00BF576D">
            <w:pPr>
              <w:cnfStyle w:val="000000000000" w:firstRow="0" w:lastRow="0" w:firstColumn="0" w:lastColumn="0" w:oddVBand="0" w:evenVBand="0" w:oddHBand="0" w:evenHBand="0" w:firstRowFirstColumn="0" w:firstRowLastColumn="0" w:lastRowFirstColumn="0" w:lastRowLastColumn="0"/>
            </w:pPr>
            <w:r w:rsidRPr="005342D4">
              <w:rPr>
                <w:b/>
                <w:bCs/>
              </w:rPr>
              <w:t>£465.20</w:t>
            </w:r>
          </w:p>
        </w:tc>
      </w:tr>
      <w:tr w:rsidR="000B453A" w:rsidRPr="00FD1D98" w14:paraId="4BB22F20"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075C703A" w14:textId="77777777" w:rsidR="000B453A" w:rsidRPr="00FD1D98" w:rsidRDefault="000B453A" w:rsidP="000B453A"/>
        </w:tc>
        <w:tc>
          <w:tcPr>
            <w:tcW w:w="588" w:type="pct"/>
            <w:vMerge/>
          </w:tcPr>
          <w:p w14:paraId="004A240F" w14:textId="77777777" w:rsidR="000B453A" w:rsidRPr="00FD1D98" w:rsidRDefault="000B453A" w:rsidP="000B453A">
            <w:pPr>
              <w:cnfStyle w:val="000000100000" w:firstRow="0" w:lastRow="0" w:firstColumn="0" w:lastColumn="0" w:oddVBand="0" w:evenVBand="0" w:oddHBand="1" w:evenHBand="0" w:firstRowFirstColumn="0" w:firstRowLastColumn="0" w:lastRowFirstColumn="0" w:lastRowLastColumn="0"/>
            </w:pPr>
          </w:p>
        </w:tc>
        <w:tc>
          <w:tcPr>
            <w:tcW w:w="1177" w:type="pct"/>
          </w:tcPr>
          <w:p w14:paraId="375615C3" w14:textId="6AA55E43" w:rsidR="000B453A" w:rsidRPr="00FD1D98" w:rsidRDefault="000B453A" w:rsidP="000B453A">
            <w:pPr>
              <w:cnfStyle w:val="000000100000" w:firstRow="0" w:lastRow="0" w:firstColumn="0" w:lastColumn="0" w:oddVBand="0" w:evenVBand="0" w:oddHBand="1" w:evenHBand="0" w:firstRowFirstColumn="0" w:firstRowLastColumn="0" w:lastRowFirstColumn="0" w:lastRowLastColumn="0"/>
            </w:pPr>
            <w:r w:rsidRPr="00FD1D98">
              <w:t>Identify reporting model</w:t>
            </w:r>
            <w:r>
              <w:t xml:space="preserve">s </w:t>
            </w:r>
            <w:r w:rsidRPr="00FD1D98">
              <w:t>metrics</w:t>
            </w:r>
            <w:r>
              <w:t xml:space="preserve">, how to capture, specific data collation through </w:t>
            </w:r>
            <w:r w:rsidRPr="00FD1D98">
              <w:t>T&amp;F Group</w:t>
            </w:r>
          </w:p>
        </w:tc>
        <w:tc>
          <w:tcPr>
            <w:tcW w:w="636" w:type="pct"/>
          </w:tcPr>
          <w:p w14:paraId="7C8DAA29" w14:textId="1032075E" w:rsidR="000B453A" w:rsidRPr="00FD1D98" w:rsidRDefault="000B453A" w:rsidP="000B453A">
            <w:pPr>
              <w:cnfStyle w:val="000000100000" w:firstRow="0" w:lastRow="0" w:firstColumn="0" w:lastColumn="0" w:oddVBand="0" w:evenVBand="0" w:oddHBand="1" w:evenHBand="0" w:firstRowFirstColumn="0" w:firstRowLastColumn="0" w:lastRowFirstColumn="0" w:lastRowLastColumn="0"/>
            </w:pPr>
            <w:r>
              <w:t>L&amp;D Manager</w:t>
            </w:r>
          </w:p>
        </w:tc>
        <w:tc>
          <w:tcPr>
            <w:tcW w:w="392" w:type="pct"/>
          </w:tcPr>
          <w:p w14:paraId="61C5EAB1" w14:textId="3795212A" w:rsidR="000B453A" w:rsidRPr="00FD1D98" w:rsidRDefault="00246AA1" w:rsidP="000B453A">
            <w:pPr>
              <w:cnfStyle w:val="000000100000" w:firstRow="0" w:lastRow="0" w:firstColumn="0" w:lastColumn="0" w:oddVBand="0" w:evenVBand="0" w:oddHBand="1" w:evenHBand="0" w:firstRowFirstColumn="0" w:firstRowLastColumn="0" w:lastRowFirstColumn="0" w:lastRowLastColumn="0"/>
            </w:pPr>
            <w:r>
              <w:t>04</w:t>
            </w:r>
            <w:r w:rsidR="000B453A">
              <w:t>/23</w:t>
            </w:r>
          </w:p>
        </w:tc>
        <w:tc>
          <w:tcPr>
            <w:tcW w:w="1570" w:type="pct"/>
          </w:tcPr>
          <w:p w14:paraId="220D4B34" w14:textId="77777777" w:rsidR="000B453A" w:rsidRDefault="000B453A" w:rsidP="000B453A">
            <w:pPr>
              <w:cnfStyle w:val="000000100000" w:firstRow="0" w:lastRow="0" w:firstColumn="0" w:lastColumn="0" w:oddVBand="0" w:evenVBand="0" w:oddHBand="1" w:evenHBand="0" w:firstRowFirstColumn="0" w:firstRowLastColumn="0" w:lastRowFirstColumn="0" w:lastRowLastColumn="0"/>
            </w:pPr>
            <w:r>
              <w:t xml:space="preserve">15 Hours options paper (B8a @ 15 hours) </w:t>
            </w:r>
          </w:p>
          <w:p w14:paraId="1FA9E412" w14:textId="77777777" w:rsidR="000B453A" w:rsidRDefault="000B453A" w:rsidP="000B453A">
            <w:pPr>
              <w:cnfStyle w:val="000000100000" w:firstRow="0" w:lastRow="0" w:firstColumn="0" w:lastColumn="0" w:oddVBand="0" w:evenVBand="0" w:oddHBand="1" w:evenHBand="0" w:firstRowFirstColumn="0" w:firstRowLastColumn="0" w:lastRowFirstColumn="0" w:lastRowLastColumn="0"/>
              <w:rPr>
                <w:b/>
                <w:bCs/>
              </w:rPr>
            </w:pPr>
            <w:r w:rsidRPr="005342D4">
              <w:rPr>
                <w:b/>
                <w:bCs/>
              </w:rPr>
              <w:t>£465.20</w:t>
            </w:r>
          </w:p>
          <w:p w14:paraId="00C975A0" w14:textId="74C2CBB1" w:rsidR="000B453A" w:rsidRPr="000B453A" w:rsidRDefault="000B453A" w:rsidP="000B453A">
            <w:pPr>
              <w:cnfStyle w:val="000000100000" w:firstRow="0" w:lastRow="0" w:firstColumn="0" w:lastColumn="0" w:oddVBand="0" w:evenVBand="0" w:oddHBand="1" w:evenHBand="0" w:firstRowFirstColumn="0" w:firstRowLastColumn="0" w:lastRowFirstColumn="0" w:lastRowLastColumn="0"/>
            </w:pPr>
            <w:r w:rsidRPr="000B453A">
              <w:t xml:space="preserve">Infographics additional license </w:t>
            </w:r>
            <w:r w:rsidRPr="000B453A">
              <w:rPr>
                <w:b/>
                <w:bCs/>
              </w:rPr>
              <w:t>£340</w:t>
            </w:r>
          </w:p>
        </w:tc>
      </w:tr>
      <w:tr w:rsidR="000B453A" w:rsidRPr="00FD1D98" w14:paraId="557B3D2F"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0DC6BAB7" w14:textId="77777777" w:rsidR="000B453A" w:rsidRPr="00FD1D98" w:rsidRDefault="000B453A" w:rsidP="000B453A"/>
        </w:tc>
        <w:tc>
          <w:tcPr>
            <w:tcW w:w="588" w:type="pct"/>
            <w:vMerge/>
          </w:tcPr>
          <w:p w14:paraId="1BF5C67D" w14:textId="77777777" w:rsidR="000B453A" w:rsidRPr="00FD1D98" w:rsidRDefault="000B453A" w:rsidP="000B453A">
            <w:pPr>
              <w:cnfStyle w:val="000000000000" w:firstRow="0" w:lastRow="0" w:firstColumn="0" w:lastColumn="0" w:oddVBand="0" w:evenVBand="0" w:oddHBand="0" w:evenHBand="0" w:firstRowFirstColumn="0" w:firstRowLastColumn="0" w:lastRowFirstColumn="0" w:lastRowLastColumn="0"/>
            </w:pPr>
          </w:p>
        </w:tc>
        <w:tc>
          <w:tcPr>
            <w:tcW w:w="1177" w:type="pct"/>
          </w:tcPr>
          <w:p w14:paraId="3ECC723E" w14:textId="77777777" w:rsidR="000B453A" w:rsidRPr="00FD1D98" w:rsidRDefault="000B453A" w:rsidP="000B453A">
            <w:pPr>
              <w:cnfStyle w:val="000000000000" w:firstRow="0" w:lastRow="0" w:firstColumn="0" w:lastColumn="0" w:oddVBand="0" w:evenVBand="0" w:oddHBand="0" w:evenHBand="0" w:firstRowFirstColumn="0" w:firstRowLastColumn="0" w:lastRowFirstColumn="0" w:lastRowLastColumn="0"/>
            </w:pPr>
            <w:r w:rsidRPr="00FD1D98">
              <w:t xml:space="preserve">Create a process to identify trends, with clear process of how to deal with data that does not meet the threshold and other metrics that may influence outcomes.  ODRM, (disciplinaries, vacancy rates, </w:t>
            </w:r>
            <w:proofErr w:type="spellStart"/>
            <w:r w:rsidRPr="00FD1D98">
              <w:t>etc</w:t>
            </w:r>
            <w:proofErr w:type="spellEnd"/>
          </w:p>
        </w:tc>
        <w:tc>
          <w:tcPr>
            <w:tcW w:w="636" w:type="pct"/>
          </w:tcPr>
          <w:p w14:paraId="361368BA" w14:textId="77777777" w:rsidR="000B453A" w:rsidRDefault="008A53B3" w:rsidP="000B453A">
            <w:pPr>
              <w:cnfStyle w:val="000000000000" w:firstRow="0" w:lastRow="0" w:firstColumn="0" w:lastColumn="0" w:oddVBand="0" w:evenVBand="0" w:oddHBand="0" w:evenHBand="0" w:firstRowFirstColumn="0" w:firstRowLastColumn="0" w:lastRowFirstColumn="0" w:lastRowLastColumn="0"/>
            </w:pPr>
            <w:r>
              <w:t>L&amp;D Manager</w:t>
            </w:r>
          </w:p>
          <w:p w14:paraId="65EC649B" w14:textId="77777777" w:rsidR="008A53B3" w:rsidRDefault="008A53B3" w:rsidP="000B453A">
            <w:pPr>
              <w:cnfStyle w:val="000000000000" w:firstRow="0" w:lastRow="0" w:firstColumn="0" w:lastColumn="0" w:oddVBand="0" w:evenVBand="0" w:oddHBand="0" w:evenHBand="0" w:firstRowFirstColumn="0" w:firstRowLastColumn="0" w:lastRowFirstColumn="0" w:lastRowLastColumn="0"/>
            </w:pPr>
          </w:p>
          <w:p w14:paraId="2A057361" w14:textId="77777777" w:rsidR="008A53B3" w:rsidRDefault="008A53B3" w:rsidP="000B453A">
            <w:pPr>
              <w:cnfStyle w:val="000000000000" w:firstRow="0" w:lastRow="0" w:firstColumn="0" w:lastColumn="0" w:oddVBand="0" w:evenVBand="0" w:oddHBand="0" w:evenHBand="0" w:firstRowFirstColumn="0" w:firstRowLastColumn="0" w:lastRowFirstColumn="0" w:lastRowLastColumn="0"/>
            </w:pPr>
            <w:r>
              <w:t>Relationship Manager (ODRM)</w:t>
            </w:r>
          </w:p>
          <w:p w14:paraId="51B5CE8C" w14:textId="77777777" w:rsidR="00BB0C29" w:rsidRDefault="00BB0C29" w:rsidP="000B453A">
            <w:pPr>
              <w:cnfStyle w:val="000000000000" w:firstRow="0" w:lastRow="0" w:firstColumn="0" w:lastColumn="0" w:oddVBand="0" w:evenVBand="0" w:oddHBand="0" w:evenHBand="0" w:firstRowFirstColumn="0" w:firstRowLastColumn="0" w:lastRowFirstColumn="0" w:lastRowLastColumn="0"/>
            </w:pPr>
          </w:p>
          <w:p w14:paraId="44477D47" w14:textId="54309C26" w:rsidR="00BB0C29" w:rsidRPr="00FD1D98" w:rsidRDefault="00BB0C29" w:rsidP="000B453A">
            <w:pPr>
              <w:cnfStyle w:val="000000000000" w:firstRow="0" w:lastRow="0" w:firstColumn="0" w:lastColumn="0" w:oddVBand="0" w:evenVBand="0" w:oddHBand="0" w:evenHBand="0" w:firstRowFirstColumn="0" w:firstRowLastColumn="0" w:lastRowFirstColumn="0" w:lastRowLastColumn="0"/>
            </w:pPr>
            <w:r>
              <w:t>Education &amp; Compliance Officer</w:t>
            </w:r>
          </w:p>
        </w:tc>
        <w:tc>
          <w:tcPr>
            <w:tcW w:w="392" w:type="pct"/>
          </w:tcPr>
          <w:p w14:paraId="059DF4F2" w14:textId="1AC214E7" w:rsidR="000B453A" w:rsidRPr="00FD1D98" w:rsidRDefault="00246AA1" w:rsidP="000B453A">
            <w:pPr>
              <w:cnfStyle w:val="000000000000" w:firstRow="0" w:lastRow="0" w:firstColumn="0" w:lastColumn="0" w:oddVBand="0" w:evenVBand="0" w:oddHBand="0" w:evenHBand="0" w:firstRowFirstColumn="0" w:firstRowLastColumn="0" w:lastRowFirstColumn="0" w:lastRowLastColumn="0"/>
            </w:pPr>
            <w:r>
              <w:t>04/23</w:t>
            </w:r>
          </w:p>
        </w:tc>
        <w:tc>
          <w:tcPr>
            <w:tcW w:w="1570" w:type="pct"/>
          </w:tcPr>
          <w:p w14:paraId="72AD2C03" w14:textId="51027278" w:rsidR="000B453A" w:rsidRDefault="000B453A" w:rsidP="000B453A">
            <w:pPr>
              <w:cnfStyle w:val="000000000000" w:firstRow="0" w:lastRow="0" w:firstColumn="0" w:lastColumn="0" w:oddVBand="0" w:evenVBand="0" w:oddHBand="0" w:evenHBand="0" w:firstRowFirstColumn="0" w:firstRowLastColumn="0" w:lastRowFirstColumn="0" w:lastRowLastColumn="0"/>
              <w:rPr>
                <w:b/>
                <w:bCs/>
              </w:rPr>
            </w:pPr>
            <w:r>
              <w:t>1</w:t>
            </w:r>
            <w:r w:rsidR="00246AA1">
              <w:t>.</w:t>
            </w:r>
            <w:r>
              <w:t xml:space="preserve">5 Hours options paper (B8a @ 15 hours) </w:t>
            </w:r>
            <w:r w:rsidRPr="005342D4">
              <w:rPr>
                <w:b/>
                <w:bCs/>
              </w:rPr>
              <w:t>£46</w:t>
            </w:r>
            <w:r w:rsidR="00246AA1">
              <w:rPr>
                <w:b/>
                <w:bCs/>
              </w:rPr>
              <w:t>.</w:t>
            </w:r>
            <w:r w:rsidRPr="005342D4">
              <w:rPr>
                <w:b/>
                <w:bCs/>
              </w:rPr>
              <w:t>5</w:t>
            </w:r>
            <w:r w:rsidR="00246AA1">
              <w:rPr>
                <w:b/>
                <w:bCs/>
              </w:rPr>
              <w:t>2</w:t>
            </w:r>
          </w:p>
          <w:p w14:paraId="24836D60" w14:textId="6461E8B5" w:rsidR="000B453A" w:rsidRDefault="000B453A" w:rsidP="000B453A">
            <w:pPr>
              <w:cnfStyle w:val="000000000000" w:firstRow="0" w:lastRow="0" w:firstColumn="0" w:lastColumn="0" w:oddVBand="0" w:evenVBand="0" w:oddHBand="0" w:evenHBand="0" w:firstRowFirstColumn="0" w:firstRowLastColumn="0" w:lastRowFirstColumn="0" w:lastRowLastColumn="0"/>
              <w:rPr>
                <w:b/>
                <w:bCs/>
              </w:rPr>
            </w:pPr>
            <w:r>
              <w:t>2</w:t>
            </w:r>
            <w:r w:rsidR="00246AA1">
              <w:t xml:space="preserve"> </w:t>
            </w:r>
            <w:r>
              <w:t xml:space="preserve">Hours options paper (B8b @ 15 hours) </w:t>
            </w:r>
            <w:r w:rsidRPr="005342D4">
              <w:rPr>
                <w:b/>
                <w:bCs/>
              </w:rPr>
              <w:t>£</w:t>
            </w:r>
            <w:r>
              <w:rPr>
                <w:b/>
                <w:bCs/>
              </w:rPr>
              <w:t>72</w:t>
            </w:r>
            <w:r w:rsidR="00246AA1">
              <w:rPr>
                <w:b/>
                <w:bCs/>
              </w:rPr>
              <w:t>.</w:t>
            </w:r>
            <w:r>
              <w:rPr>
                <w:b/>
                <w:bCs/>
              </w:rPr>
              <w:t>54</w:t>
            </w:r>
          </w:p>
          <w:p w14:paraId="0276B7FD" w14:textId="44FF6483" w:rsidR="000B453A" w:rsidRDefault="000B453A" w:rsidP="000B453A">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w:t>
            </w:r>
            <w:r w:rsidR="00246AA1">
              <w:rPr>
                <w:b/>
                <w:bCs/>
              </w:rPr>
              <w:t>.</w:t>
            </w:r>
            <w:r>
              <w:rPr>
                <w:b/>
                <w:bCs/>
              </w:rPr>
              <w:t>54</w:t>
            </w:r>
          </w:p>
          <w:p w14:paraId="17CAADD3" w14:textId="6352F5BF" w:rsidR="000B453A" w:rsidRPr="00FD1D98" w:rsidRDefault="000B453A" w:rsidP="000B453A">
            <w:pPr>
              <w:cnfStyle w:val="000000000000" w:firstRow="0" w:lastRow="0" w:firstColumn="0" w:lastColumn="0" w:oddVBand="0" w:evenVBand="0" w:oddHBand="0" w:evenHBand="0" w:firstRowFirstColumn="0" w:firstRowLastColumn="0" w:lastRowFirstColumn="0" w:lastRowLastColumn="0"/>
            </w:pPr>
            <w:r>
              <w:t xml:space="preserve">Collating Options (B6 @ </w:t>
            </w:r>
            <w:r w:rsidR="00F96C7A">
              <w:t>10</w:t>
            </w:r>
            <w:r>
              <w:t xml:space="preserve"> Hours) </w:t>
            </w:r>
            <w:r w:rsidRPr="005342D4">
              <w:rPr>
                <w:b/>
                <w:bCs/>
              </w:rPr>
              <w:t>£</w:t>
            </w:r>
            <w:r w:rsidR="00F96C7A">
              <w:rPr>
                <w:b/>
                <w:bCs/>
              </w:rPr>
              <w:t xml:space="preserve">225. </w:t>
            </w:r>
            <w:r w:rsidR="00BB0C29">
              <w:rPr>
                <w:b/>
                <w:bCs/>
              </w:rPr>
              <w:t>30</w:t>
            </w:r>
            <w:r>
              <w:rPr>
                <w:b/>
                <w:bCs/>
              </w:rPr>
              <w:t xml:space="preserve"> </w:t>
            </w:r>
          </w:p>
        </w:tc>
      </w:tr>
      <w:tr w:rsidR="00B05C08" w:rsidRPr="00FD1D98" w14:paraId="18907B2A"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tcPr>
          <w:p w14:paraId="6B53BE8D" w14:textId="54FA3665" w:rsidR="00B05C08" w:rsidRPr="00FD1D98" w:rsidRDefault="00B05C08" w:rsidP="00BB0C29">
            <w:pPr>
              <w:rPr>
                <w:u w:val="single"/>
              </w:rPr>
            </w:pPr>
            <w:r>
              <w:t>O</w:t>
            </w:r>
            <w:r w:rsidRPr="00FD1D98">
              <w:t xml:space="preserve">verall </w:t>
            </w:r>
            <w:r>
              <w:t>Cost</w:t>
            </w:r>
          </w:p>
        </w:tc>
        <w:tc>
          <w:tcPr>
            <w:tcW w:w="4363" w:type="pct"/>
            <w:gridSpan w:val="5"/>
            <w:shd w:val="clear" w:color="auto" w:fill="B9F0F9"/>
          </w:tcPr>
          <w:p w14:paraId="71A9C250" w14:textId="6D3D493B" w:rsidR="00B05C08" w:rsidRPr="00FD1D98" w:rsidRDefault="00B05C08" w:rsidP="00B05C08">
            <w:pPr>
              <w:jc w:val="right"/>
              <w:cnfStyle w:val="000000100000" w:firstRow="0" w:lastRow="0" w:firstColumn="0" w:lastColumn="0" w:oddVBand="0" w:evenVBand="0" w:oddHBand="1" w:evenHBand="0" w:firstRowFirstColumn="0" w:firstRowLastColumn="0" w:lastRowFirstColumn="0" w:lastRowLastColumn="0"/>
            </w:pPr>
            <w:r w:rsidRPr="003E758F">
              <w:rPr>
                <w:b/>
                <w:bCs/>
              </w:rPr>
              <w:t>£</w:t>
            </w:r>
            <w:r w:rsidR="00E264D3">
              <w:rPr>
                <w:b/>
                <w:bCs/>
              </w:rPr>
              <w:t>4</w:t>
            </w:r>
            <w:r w:rsidR="00543611">
              <w:rPr>
                <w:b/>
                <w:bCs/>
              </w:rPr>
              <w:t>564</w:t>
            </w:r>
          </w:p>
        </w:tc>
      </w:tr>
      <w:tr w:rsidR="002506FF" w:rsidRPr="00FD1D98" w14:paraId="2618A9DA" w14:textId="77777777" w:rsidTr="003B0FAF">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303B9338" w14:textId="50376A3D" w:rsidR="002506FF" w:rsidRPr="00FD1D98" w:rsidRDefault="002506FF" w:rsidP="002506FF">
            <w:pPr>
              <w:rPr>
                <w:u w:val="single"/>
              </w:rPr>
            </w:pPr>
            <w:r w:rsidRPr="00FD1D98">
              <w:lastRenderedPageBreak/>
              <w:t>Recommendation</w:t>
            </w:r>
          </w:p>
        </w:tc>
        <w:tc>
          <w:tcPr>
            <w:tcW w:w="588" w:type="pct"/>
            <w:shd w:val="clear" w:color="auto" w:fill="B9F0F9"/>
          </w:tcPr>
          <w:p w14:paraId="788B8868" w14:textId="78F38757"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rsidRPr="00FD1D98">
              <w:t>Rationale</w:t>
            </w:r>
          </w:p>
        </w:tc>
        <w:tc>
          <w:tcPr>
            <w:tcW w:w="1177" w:type="pct"/>
            <w:shd w:val="clear" w:color="auto" w:fill="B9F0F9"/>
          </w:tcPr>
          <w:p w14:paraId="1BFCFF69" w14:textId="319C0500"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rsidRPr="00FD1D98">
              <w:t>Action</w:t>
            </w:r>
          </w:p>
        </w:tc>
        <w:tc>
          <w:tcPr>
            <w:tcW w:w="636" w:type="pct"/>
            <w:shd w:val="clear" w:color="auto" w:fill="B9F0F9"/>
          </w:tcPr>
          <w:p w14:paraId="53DF1BE9" w14:textId="49789629"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t>By Whom</w:t>
            </w:r>
          </w:p>
        </w:tc>
        <w:tc>
          <w:tcPr>
            <w:tcW w:w="392" w:type="pct"/>
            <w:shd w:val="clear" w:color="auto" w:fill="B9F0F9"/>
          </w:tcPr>
          <w:p w14:paraId="32256F79" w14:textId="77777777"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rsidRPr="00FD1D98">
              <w:t xml:space="preserve">By </w:t>
            </w:r>
          </w:p>
          <w:p w14:paraId="313E9F66" w14:textId="613240DC"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rsidRPr="00FD1D98">
              <w:t>When</w:t>
            </w:r>
          </w:p>
        </w:tc>
        <w:tc>
          <w:tcPr>
            <w:tcW w:w="1570" w:type="pct"/>
            <w:shd w:val="clear" w:color="auto" w:fill="B9F0F9"/>
          </w:tcPr>
          <w:p w14:paraId="5FEF11D6" w14:textId="77777777"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rsidRPr="00FD1D98">
              <w:t xml:space="preserve">Resources </w:t>
            </w:r>
          </w:p>
          <w:p w14:paraId="4A75D928" w14:textId="718C1761" w:rsidR="002506FF" w:rsidRPr="00FD1D98" w:rsidRDefault="002506FF" w:rsidP="002506FF">
            <w:pPr>
              <w:cnfStyle w:val="000000000000" w:firstRow="0" w:lastRow="0" w:firstColumn="0" w:lastColumn="0" w:oddVBand="0" w:evenVBand="0" w:oddHBand="0" w:evenHBand="0" w:firstRowFirstColumn="0" w:firstRowLastColumn="0" w:lastRowFirstColumn="0" w:lastRowLastColumn="0"/>
            </w:pPr>
            <w:r w:rsidRPr="00FD1D98">
              <w:t>Including Cost</w:t>
            </w:r>
          </w:p>
        </w:tc>
      </w:tr>
      <w:tr w:rsidR="003B0FAF" w:rsidRPr="00FD1D98" w14:paraId="213737AD"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val="restart"/>
          </w:tcPr>
          <w:p w14:paraId="3E2139E5" w14:textId="188394FE" w:rsidR="003B0FAF" w:rsidRPr="00FD1D98" w:rsidRDefault="003B0FAF" w:rsidP="003B0FAF">
            <w:pPr>
              <w:rPr>
                <w:color w:val="000000"/>
              </w:rPr>
            </w:pPr>
            <w:r>
              <w:rPr>
                <w:color w:val="000000"/>
              </w:rPr>
              <w:t xml:space="preserve">Develop a </w:t>
            </w:r>
            <w:r w:rsidRPr="00FD1D98">
              <w:rPr>
                <w:color w:val="000000"/>
              </w:rPr>
              <w:t>promotion</w:t>
            </w:r>
            <w:r>
              <w:rPr>
                <w:color w:val="000000"/>
              </w:rPr>
              <w:t xml:space="preserve"> </w:t>
            </w:r>
            <w:r w:rsidRPr="00FD1D98">
              <w:rPr>
                <w:color w:val="000000"/>
              </w:rPr>
              <w:t>strategy</w:t>
            </w:r>
            <w:r>
              <w:rPr>
                <w:color w:val="000000"/>
              </w:rPr>
              <w:t xml:space="preserve"> to promote r</w:t>
            </w:r>
            <w:r w:rsidRPr="00FD1D98">
              <w:rPr>
                <w:color w:val="000000"/>
              </w:rPr>
              <w:t>ecognising success stories support overcoming negative past experience</w:t>
            </w:r>
            <w:r>
              <w:rPr>
                <w:color w:val="000000"/>
              </w:rPr>
              <w:t>s, which also widens participation</w:t>
            </w:r>
            <w:r w:rsidRPr="00FD1D98">
              <w:rPr>
                <w:color w:val="000000"/>
              </w:rPr>
              <w:t xml:space="preserve"> </w:t>
            </w:r>
          </w:p>
          <w:p w14:paraId="05497670" w14:textId="77777777" w:rsidR="003B0FAF" w:rsidRPr="00FD1D98" w:rsidRDefault="003B0FAF" w:rsidP="003B0FAF"/>
        </w:tc>
        <w:tc>
          <w:tcPr>
            <w:tcW w:w="588" w:type="pct"/>
            <w:vMerge w:val="restart"/>
          </w:tcPr>
          <w:p w14:paraId="6E515C42" w14:textId="25459D7A" w:rsidR="003B0FAF" w:rsidRPr="00FD1D98" w:rsidRDefault="008B4461" w:rsidP="003B0FAF">
            <w:pPr>
              <w:cnfStyle w:val="000000100000" w:firstRow="0" w:lastRow="0" w:firstColumn="0" w:lastColumn="0" w:oddVBand="0" w:evenVBand="0" w:oddHBand="1" w:evenHBand="0" w:firstRowFirstColumn="0" w:firstRowLastColumn="0" w:lastRowFirstColumn="0" w:lastRowLastColumn="0"/>
            </w:pPr>
            <w:r>
              <w:t xml:space="preserve">Reduce the personal barriers </w:t>
            </w:r>
            <w:r w:rsidR="007444B1">
              <w:t>by developing mechanisms to break down perceptions</w:t>
            </w:r>
          </w:p>
        </w:tc>
        <w:tc>
          <w:tcPr>
            <w:tcW w:w="1177" w:type="pct"/>
          </w:tcPr>
          <w:p w14:paraId="424D4B4F" w14:textId="00447612"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r w:rsidRPr="00FD1D98">
              <w:t>Creation of literature to promote training and development opportunities and career pathways</w:t>
            </w:r>
          </w:p>
        </w:tc>
        <w:tc>
          <w:tcPr>
            <w:tcW w:w="636" w:type="pct"/>
          </w:tcPr>
          <w:p w14:paraId="2A4EEEF1" w14:textId="14239574" w:rsidR="003B0FAF" w:rsidRPr="00FD1D98" w:rsidRDefault="00A22EFA" w:rsidP="003B0FAF">
            <w:pPr>
              <w:cnfStyle w:val="000000100000" w:firstRow="0" w:lastRow="0" w:firstColumn="0" w:lastColumn="0" w:oddVBand="0" w:evenVBand="0" w:oddHBand="1" w:evenHBand="0" w:firstRowFirstColumn="0" w:firstRowLastColumn="0" w:lastRowFirstColumn="0" w:lastRowLastColumn="0"/>
            </w:pPr>
            <w:r>
              <w:t xml:space="preserve">Programme Development </w:t>
            </w:r>
            <w:r w:rsidR="003B0FAF">
              <w:t>Coordinator</w:t>
            </w:r>
          </w:p>
        </w:tc>
        <w:tc>
          <w:tcPr>
            <w:tcW w:w="392" w:type="pct"/>
          </w:tcPr>
          <w:p w14:paraId="313153D7" w14:textId="5556CE75" w:rsidR="003B0FAF" w:rsidRPr="00FD1D98" w:rsidRDefault="00A22EFA" w:rsidP="003B0FAF">
            <w:pPr>
              <w:cnfStyle w:val="000000100000" w:firstRow="0" w:lastRow="0" w:firstColumn="0" w:lastColumn="0" w:oddVBand="0" w:evenVBand="0" w:oddHBand="1" w:evenHBand="0" w:firstRowFirstColumn="0" w:firstRowLastColumn="0" w:lastRowFirstColumn="0" w:lastRowLastColumn="0"/>
            </w:pPr>
            <w:r>
              <w:t>0</w:t>
            </w:r>
            <w:r w:rsidR="0019096E">
              <w:t>2</w:t>
            </w:r>
            <w:r>
              <w:t>/23</w:t>
            </w:r>
          </w:p>
        </w:tc>
        <w:tc>
          <w:tcPr>
            <w:tcW w:w="1570" w:type="pct"/>
          </w:tcPr>
          <w:p w14:paraId="48FA1C72" w14:textId="77777777" w:rsidR="003B0FAF" w:rsidRDefault="003B0FAF" w:rsidP="003B0FAF">
            <w:pPr>
              <w:cnfStyle w:val="000000100000" w:firstRow="0" w:lastRow="0" w:firstColumn="0" w:lastColumn="0" w:oddVBand="0" w:evenVBand="0" w:oddHBand="1" w:evenHBand="0" w:firstRowFirstColumn="0" w:firstRowLastColumn="0" w:lastRowFirstColumn="0" w:lastRowLastColumn="0"/>
              <w:rPr>
                <w:b/>
                <w:bCs/>
              </w:rPr>
            </w:pPr>
            <w:r>
              <w:t xml:space="preserve">(B6 @ 20 Hours) </w:t>
            </w:r>
            <w:r w:rsidRPr="005342D4">
              <w:rPr>
                <w:b/>
                <w:bCs/>
              </w:rPr>
              <w:t>£455.60</w:t>
            </w:r>
          </w:p>
          <w:p w14:paraId="4C6A331A" w14:textId="3E222F7C"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r w:rsidRPr="00BF576D">
              <w:t>Cost of time</w:t>
            </w:r>
          </w:p>
        </w:tc>
      </w:tr>
      <w:tr w:rsidR="003B0FAF" w:rsidRPr="00FD1D98" w14:paraId="4E2B38AF"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5E5FA969" w14:textId="77777777" w:rsidR="003B0FAF" w:rsidRPr="00FD1D98" w:rsidRDefault="003B0FAF" w:rsidP="003B0FAF"/>
        </w:tc>
        <w:tc>
          <w:tcPr>
            <w:tcW w:w="588" w:type="pct"/>
            <w:vMerge/>
          </w:tcPr>
          <w:p w14:paraId="16F2F884" w14:textId="77777777"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p>
        </w:tc>
        <w:tc>
          <w:tcPr>
            <w:tcW w:w="1177" w:type="pct"/>
          </w:tcPr>
          <w:p w14:paraId="02348B7E" w14:textId="77777777"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r w:rsidRPr="00FD1D98">
              <w:t>Developing a communication strategy to promote opportunities, recognising limitations of global</w:t>
            </w:r>
          </w:p>
        </w:tc>
        <w:tc>
          <w:tcPr>
            <w:tcW w:w="636" w:type="pct"/>
          </w:tcPr>
          <w:p w14:paraId="34D80258" w14:textId="40847B5E"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r>
              <w:t xml:space="preserve">L&amp;D Manager </w:t>
            </w:r>
          </w:p>
        </w:tc>
        <w:tc>
          <w:tcPr>
            <w:tcW w:w="392" w:type="pct"/>
          </w:tcPr>
          <w:p w14:paraId="5DDEABD5" w14:textId="57C20F75" w:rsidR="003B0FAF" w:rsidRPr="00FD1D98" w:rsidRDefault="0019096E" w:rsidP="003B0FAF">
            <w:pPr>
              <w:cnfStyle w:val="000000000000" w:firstRow="0" w:lastRow="0" w:firstColumn="0" w:lastColumn="0" w:oddVBand="0" w:evenVBand="0" w:oddHBand="0" w:evenHBand="0" w:firstRowFirstColumn="0" w:firstRowLastColumn="0" w:lastRowFirstColumn="0" w:lastRowLastColumn="0"/>
            </w:pPr>
            <w:r>
              <w:t>03</w:t>
            </w:r>
            <w:r w:rsidR="003B0FAF">
              <w:t>/23</w:t>
            </w:r>
          </w:p>
        </w:tc>
        <w:tc>
          <w:tcPr>
            <w:tcW w:w="1570" w:type="pct"/>
          </w:tcPr>
          <w:p w14:paraId="2F32229E" w14:textId="77777777" w:rsidR="003B0FAF" w:rsidRDefault="003B0FAF" w:rsidP="003B0FAF">
            <w:pPr>
              <w:cnfStyle w:val="000000000000" w:firstRow="0" w:lastRow="0" w:firstColumn="0" w:lastColumn="0" w:oddVBand="0" w:evenVBand="0" w:oddHBand="0" w:evenHBand="0" w:firstRowFirstColumn="0" w:firstRowLastColumn="0" w:lastRowFirstColumn="0" w:lastRowLastColumn="0"/>
            </w:pPr>
            <w:r>
              <w:t xml:space="preserve">15 Hours options paper (B8a @ 15 hours) </w:t>
            </w:r>
          </w:p>
          <w:p w14:paraId="4272EE42" w14:textId="3166DB65"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r w:rsidRPr="005342D4">
              <w:rPr>
                <w:b/>
                <w:bCs/>
              </w:rPr>
              <w:t>£465.20</w:t>
            </w:r>
          </w:p>
        </w:tc>
      </w:tr>
      <w:tr w:rsidR="003B0FAF" w:rsidRPr="00FD1D98" w14:paraId="72C53704"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6B2A8230" w14:textId="77777777" w:rsidR="003B0FAF" w:rsidRPr="00FD1D98" w:rsidRDefault="003B0FAF" w:rsidP="003B0FAF"/>
        </w:tc>
        <w:tc>
          <w:tcPr>
            <w:tcW w:w="588" w:type="pct"/>
            <w:vMerge/>
          </w:tcPr>
          <w:p w14:paraId="58D16BDD" w14:textId="77777777"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p>
        </w:tc>
        <w:tc>
          <w:tcPr>
            <w:tcW w:w="1177" w:type="pct"/>
          </w:tcPr>
          <w:p w14:paraId="7523E402" w14:textId="77777777"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r w:rsidRPr="00FD1D98">
              <w:t>Promoting success through case studies and testimonials.</w:t>
            </w:r>
          </w:p>
        </w:tc>
        <w:tc>
          <w:tcPr>
            <w:tcW w:w="636" w:type="pct"/>
          </w:tcPr>
          <w:p w14:paraId="7CEF220D" w14:textId="51FB7CEB"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r>
              <w:t>L&amp;D Manager</w:t>
            </w:r>
          </w:p>
        </w:tc>
        <w:tc>
          <w:tcPr>
            <w:tcW w:w="392" w:type="pct"/>
          </w:tcPr>
          <w:p w14:paraId="7CFA3A57" w14:textId="6441B7D7" w:rsidR="003B0FAF" w:rsidRPr="00FD1D98" w:rsidRDefault="0019096E" w:rsidP="003B0FAF">
            <w:pPr>
              <w:cnfStyle w:val="000000100000" w:firstRow="0" w:lastRow="0" w:firstColumn="0" w:lastColumn="0" w:oddVBand="0" w:evenVBand="0" w:oddHBand="1" w:evenHBand="0" w:firstRowFirstColumn="0" w:firstRowLastColumn="0" w:lastRowFirstColumn="0" w:lastRowLastColumn="0"/>
            </w:pPr>
            <w:r>
              <w:t>08</w:t>
            </w:r>
            <w:r w:rsidR="003B0FAF">
              <w:t>/23</w:t>
            </w:r>
          </w:p>
        </w:tc>
        <w:tc>
          <w:tcPr>
            <w:tcW w:w="1570" w:type="pct"/>
          </w:tcPr>
          <w:p w14:paraId="2D2DD9FA" w14:textId="0F2A020A" w:rsidR="003B0FAF" w:rsidRDefault="003B0FAF" w:rsidP="003B0FAF">
            <w:pPr>
              <w:cnfStyle w:val="000000100000" w:firstRow="0" w:lastRow="0" w:firstColumn="0" w:lastColumn="0" w:oddVBand="0" w:evenVBand="0" w:oddHBand="1" w:evenHBand="0" w:firstRowFirstColumn="0" w:firstRowLastColumn="0" w:lastRowFirstColumn="0" w:lastRowLastColumn="0"/>
              <w:rPr>
                <w:b/>
                <w:bCs/>
              </w:rPr>
            </w:pPr>
            <w:r>
              <w:t xml:space="preserve">Cost to create </w:t>
            </w:r>
            <w:r w:rsidR="00D44483">
              <w:t xml:space="preserve">video </w:t>
            </w:r>
            <w:r>
              <w:t xml:space="preserve">for staff social media group </w:t>
            </w:r>
            <w:r w:rsidRPr="00F153C0">
              <w:rPr>
                <w:b/>
                <w:bCs/>
              </w:rPr>
              <w:t>£1,</w:t>
            </w:r>
            <w:r w:rsidR="00D44483">
              <w:rPr>
                <w:b/>
                <w:bCs/>
              </w:rPr>
              <w:t>20</w:t>
            </w:r>
            <w:r w:rsidRPr="00F153C0">
              <w:rPr>
                <w:b/>
                <w:bCs/>
              </w:rPr>
              <w:t>0</w:t>
            </w:r>
          </w:p>
          <w:p w14:paraId="269D11EB" w14:textId="169496E5" w:rsidR="003B0FAF" w:rsidRPr="00FD1D98" w:rsidRDefault="003B0FAF" w:rsidP="0019096E">
            <w:pPr>
              <w:cnfStyle w:val="000000100000" w:firstRow="0" w:lastRow="0" w:firstColumn="0" w:lastColumn="0" w:oddVBand="0" w:evenVBand="0" w:oddHBand="1" w:evenHBand="0" w:firstRowFirstColumn="0" w:firstRowLastColumn="0" w:lastRowFirstColumn="0" w:lastRowLastColumn="0"/>
            </w:pPr>
            <w:r>
              <w:t xml:space="preserve">15 Hours options paper (B8a @ 15 hours) </w:t>
            </w:r>
            <w:r w:rsidR="0019096E">
              <w:t xml:space="preserve"> </w:t>
            </w:r>
            <w:r w:rsidRPr="005342D4">
              <w:rPr>
                <w:b/>
                <w:bCs/>
              </w:rPr>
              <w:t>£465.20</w:t>
            </w:r>
          </w:p>
        </w:tc>
      </w:tr>
      <w:tr w:rsidR="003B0FAF" w:rsidRPr="00FD1D98" w14:paraId="4E3CAA7E"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12DC7BB5" w14:textId="77777777" w:rsidR="003B0FAF" w:rsidRPr="00FD1D98" w:rsidRDefault="003B0FAF" w:rsidP="003B0FAF"/>
        </w:tc>
        <w:tc>
          <w:tcPr>
            <w:tcW w:w="588" w:type="pct"/>
            <w:vMerge/>
          </w:tcPr>
          <w:p w14:paraId="2F828DEB" w14:textId="77777777"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p>
        </w:tc>
        <w:tc>
          <w:tcPr>
            <w:tcW w:w="1177" w:type="pct"/>
          </w:tcPr>
          <w:p w14:paraId="3E8B4EEE" w14:textId="5BF78D8A"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r w:rsidRPr="00FD1D98">
              <w:t xml:space="preserve">Develop an </w:t>
            </w:r>
            <w:r w:rsidR="0019096E" w:rsidRPr="00FD1D98">
              <w:t>awareness resource</w:t>
            </w:r>
            <w:r w:rsidRPr="00FD1D98">
              <w:t xml:space="preserve"> for to highlights the benefits of staff training to the individual, their managers and the organisation.  Changing </w:t>
            </w:r>
            <w:r w:rsidR="0019096E" w:rsidRPr="00FD1D98">
              <w:t>behavior</w:t>
            </w:r>
          </w:p>
        </w:tc>
        <w:tc>
          <w:tcPr>
            <w:tcW w:w="636" w:type="pct"/>
          </w:tcPr>
          <w:p w14:paraId="015FE325" w14:textId="363F0B28" w:rsidR="003B0FAF" w:rsidRPr="00FD1D98" w:rsidRDefault="003B0FAF" w:rsidP="003B0FAF">
            <w:pPr>
              <w:cnfStyle w:val="000000000000" w:firstRow="0" w:lastRow="0" w:firstColumn="0" w:lastColumn="0" w:oddVBand="0" w:evenVBand="0" w:oddHBand="0" w:evenHBand="0" w:firstRowFirstColumn="0" w:firstRowLastColumn="0" w:lastRowFirstColumn="0" w:lastRowLastColumn="0"/>
            </w:pPr>
            <w:r>
              <w:t>L&amp;D Manager</w:t>
            </w:r>
          </w:p>
        </w:tc>
        <w:tc>
          <w:tcPr>
            <w:tcW w:w="392" w:type="pct"/>
          </w:tcPr>
          <w:p w14:paraId="5699BE62" w14:textId="0907D652" w:rsidR="003B0FAF" w:rsidRPr="00FD1D98" w:rsidRDefault="0019096E" w:rsidP="003B0FAF">
            <w:pPr>
              <w:cnfStyle w:val="000000000000" w:firstRow="0" w:lastRow="0" w:firstColumn="0" w:lastColumn="0" w:oddVBand="0" w:evenVBand="0" w:oddHBand="0" w:evenHBand="0" w:firstRowFirstColumn="0" w:firstRowLastColumn="0" w:lastRowFirstColumn="0" w:lastRowLastColumn="0"/>
            </w:pPr>
            <w:r>
              <w:t>10</w:t>
            </w:r>
            <w:r w:rsidR="003B0FAF">
              <w:t>/23</w:t>
            </w:r>
          </w:p>
        </w:tc>
        <w:tc>
          <w:tcPr>
            <w:tcW w:w="1570" w:type="pct"/>
          </w:tcPr>
          <w:p w14:paraId="12B0DF8F" w14:textId="77777777" w:rsidR="003B0FAF" w:rsidRDefault="003B0FAF" w:rsidP="003B0FAF">
            <w:pPr>
              <w:cnfStyle w:val="000000000000" w:firstRow="0" w:lastRow="0" w:firstColumn="0" w:lastColumn="0" w:oddVBand="0" w:evenVBand="0" w:oddHBand="0" w:evenHBand="0" w:firstRowFirstColumn="0" w:firstRowLastColumn="0" w:lastRowFirstColumn="0" w:lastRowLastColumn="0"/>
            </w:pPr>
            <w:r>
              <w:t xml:space="preserve">15 Hours options paper (B8a @ 15 hours) </w:t>
            </w:r>
          </w:p>
          <w:p w14:paraId="267D3A61" w14:textId="77777777" w:rsidR="003B0FAF" w:rsidRDefault="003B0FAF" w:rsidP="003B0FAF">
            <w:pPr>
              <w:cnfStyle w:val="000000000000" w:firstRow="0" w:lastRow="0" w:firstColumn="0" w:lastColumn="0" w:oddVBand="0" w:evenVBand="0" w:oddHBand="0" w:evenHBand="0" w:firstRowFirstColumn="0" w:firstRowLastColumn="0" w:lastRowFirstColumn="0" w:lastRowLastColumn="0"/>
              <w:rPr>
                <w:b/>
                <w:bCs/>
              </w:rPr>
            </w:pPr>
            <w:r w:rsidRPr="005342D4">
              <w:rPr>
                <w:b/>
                <w:bCs/>
              </w:rPr>
              <w:t>£465.20</w:t>
            </w:r>
          </w:p>
          <w:p w14:paraId="63299B6E" w14:textId="32121818" w:rsidR="003B0FAF" w:rsidRPr="00FD1D98" w:rsidRDefault="0019096E" w:rsidP="003B0FAF">
            <w:pPr>
              <w:cnfStyle w:val="000000000000" w:firstRow="0" w:lastRow="0" w:firstColumn="0" w:lastColumn="0" w:oddVBand="0" w:evenVBand="0" w:oddHBand="0" w:evenHBand="0" w:firstRowFirstColumn="0" w:firstRowLastColumn="0" w:lastRowFirstColumn="0" w:lastRowLastColumn="0"/>
            </w:pPr>
            <w:r>
              <w:t>Software</w:t>
            </w:r>
            <w:r w:rsidR="003B0FAF" w:rsidRPr="000B453A">
              <w:t xml:space="preserve"> additional li</w:t>
            </w:r>
            <w:r w:rsidR="006F398A">
              <w:t>c</w:t>
            </w:r>
            <w:r w:rsidR="003B0FAF" w:rsidRPr="000B453A">
              <w:t xml:space="preserve">ense </w:t>
            </w:r>
            <w:r w:rsidR="003B0FAF" w:rsidRPr="000B453A">
              <w:rPr>
                <w:b/>
                <w:bCs/>
              </w:rPr>
              <w:t>£340</w:t>
            </w:r>
          </w:p>
        </w:tc>
      </w:tr>
      <w:tr w:rsidR="003B0FAF" w:rsidRPr="00FD1D98" w14:paraId="7FEC4B60"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08659452" w14:textId="77777777" w:rsidR="003B0FAF" w:rsidRPr="00FD1D98" w:rsidRDefault="003B0FAF" w:rsidP="003B0FAF"/>
        </w:tc>
        <w:tc>
          <w:tcPr>
            <w:tcW w:w="588" w:type="pct"/>
            <w:vMerge/>
          </w:tcPr>
          <w:p w14:paraId="3BF7BA86" w14:textId="77777777"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p>
        </w:tc>
        <w:tc>
          <w:tcPr>
            <w:tcW w:w="1177" w:type="pct"/>
          </w:tcPr>
          <w:p w14:paraId="29BB6B04" w14:textId="6D95B0FB" w:rsidR="003B0FAF" w:rsidRPr="00FD1D98" w:rsidRDefault="0019096E" w:rsidP="003B0FAF">
            <w:pPr>
              <w:cnfStyle w:val="000000100000" w:firstRow="0" w:lastRow="0" w:firstColumn="0" w:lastColumn="0" w:oddVBand="0" w:evenVBand="0" w:oddHBand="1" w:evenHBand="0" w:firstRowFirstColumn="0" w:firstRowLastColumn="0" w:lastRowFirstColumn="0" w:lastRowLastColumn="0"/>
            </w:pPr>
            <w:r>
              <w:t>P</w:t>
            </w:r>
            <w:r w:rsidR="003B0FAF" w:rsidRPr="00FD1D98">
              <w:t>rovi</w:t>
            </w:r>
            <w:r>
              <w:t xml:space="preserve">ding </w:t>
            </w:r>
            <w:r w:rsidR="003B0FAF" w:rsidRPr="00FD1D98">
              <w:t>a toolkit to support the development of individuals to reach their full potential, along with training on how to use the toolkit. Practical application</w:t>
            </w:r>
          </w:p>
        </w:tc>
        <w:tc>
          <w:tcPr>
            <w:tcW w:w="636" w:type="pct"/>
          </w:tcPr>
          <w:p w14:paraId="76E4D16B" w14:textId="77777777" w:rsidR="003B0FAF" w:rsidRDefault="003B0FAF" w:rsidP="003B0FAF">
            <w:pPr>
              <w:cnfStyle w:val="000000100000" w:firstRow="0" w:lastRow="0" w:firstColumn="0" w:lastColumn="0" w:oddVBand="0" w:evenVBand="0" w:oddHBand="1" w:evenHBand="0" w:firstRowFirstColumn="0" w:firstRowLastColumn="0" w:lastRowFirstColumn="0" w:lastRowLastColumn="0"/>
            </w:pPr>
            <w:r>
              <w:t>L&amp;D Manager</w:t>
            </w:r>
          </w:p>
          <w:p w14:paraId="785D65E0" w14:textId="77777777" w:rsidR="003B0FAF" w:rsidRDefault="003B0FAF" w:rsidP="003B0FAF">
            <w:pPr>
              <w:cnfStyle w:val="000000100000" w:firstRow="0" w:lastRow="0" w:firstColumn="0" w:lastColumn="0" w:oddVBand="0" w:evenVBand="0" w:oddHBand="1" w:evenHBand="0" w:firstRowFirstColumn="0" w:firstRowLastColumn="0" w:lastRowFirstColumn="0" w:lastRowLastColumn="0"/>
            </w:pPr>
            <w:r>
              <w:t>Relationship Manager (ODRM)</w:t>
            </w:r>
          </w:p>
          <w:p w14:paraId="1605451C" w14:textId="799D64C4" w:rsidR="003B0FAF" w:rsidRPr="00FD1D98" w:rsidRDefault="003B0FAF" w:rsidP="003B0FAF">
            <w:pPr>
              <w:cnfStyle w:val="000000100000" w:firstRow="0" w:lastRow="0" w:firstColumn="0" w:lastColumn="0" w:oddVBand="0" w:evenVBand="0" w:oddHBand="1" w:evenHBand="0" w:firstRowFirstColumn="0" w:firstRowLastColumn="0" w:lastRowFirstColumn="0" w:lastRowLastColumn="0"/>
            </w:pPr>
            <w:r>
              <w:t xml:space="preserve">Education &amp; </w:t>
            </w:r>
            <w:r w:rsidR="00C83A18">
              <w:t xml:space="preserve">Development </w:t>
            </w:r>
            <w:r>
              <w:t>Officer</w:t>
            </w:r>
          </w:p>
        </w:tc>
        <w:tc>
          <w:tcPr>
            <w:tcW w:w="392" w:type="pct"/>
          </w:tcPr>
          <w:p w14:paraId="6338EFAD" w14:textId="654AC3BF" w:rsidR="003B0FAF" w:rsidRPr="00FD1D98" w:rsidRDefault="00C83A18" w:rsidP="003B0FAF">
            <w:pPr>
              <w:cnfStyle w:val="000000100000" w:firstRow="0" w:lastRow="0" w:firstColumn="0" w:lastColumn="0" w:oddVBand="0" w:evenVBand="0" w:oddHBand="1" w:evenHBand="0" w:firstRowFirstColumn="0" w:firstRowLastColumn="0" w:lastRowFirstColumn="0" w:lastRowLastColumn="0"/>
            </w:pPr>
            <w:r>
              <w:t>12</w:t>
            </w:r>
            <w:r w:rsidR="003B0FAF">
              <w:t>/23</w:t>
            </w:r>
          </w:p>
        </w:tc>
        <w:tc>
          <w:tcPr>
            <w:tcW w:w="1570" w:type="pct"/>
          </w:tcPr>
          <w:p w14:paraId="77634F2C" w14:textId="3E3F2A35" w:rsidR="00C83A18" w:rsidRDefault="00C83A18" w:rsidP="00C83A18">
            <w:pPr>
              <w:cnfStyle w:val="000000100000" w:firstRow="0" w:lastRow="0" w:firstColumn="0" w:lastColumn="0" w:oddVBand="0" w:evenVBand="0" w:oddHBand="1" w:evenHBand="0" w:firstRowFirstColumn="0" w:firstRowLastColumn="0" w:lastRowFirstColumn="0" w:lastRowLastColumn="0"/>
              <w:rPr>
                <w:b/>
                <w:bCs/>
              </w:rPr>
            </w:pPr>
            <w:r>
              <w:t xml:space="preserve">15 Hours options paper (B8a @ 15 hours)  </w:t>
            </w:r>
            <w:r w:rsidRPr="005342D4">
              <w:rPr>
                <w:b/>
                <w:bCs/>
              </w:rPr>
              <w:t>£465.20</w:t>
            </w:r>
          </w:p>
          <w:p w14:paraId="5A7871E3" w14:textId="04F40C69" w:rsidR="00C83A18" w:rsidRDefault="00C83A18" w:rsidP="00C83A18">
            <w:pPr>
              <w:cnfStyle w:val="000000100000" w:firstRow="0" w:lastRow="0" w:firstColumn="0" w:lastColumn="0" w:oddVBand="0" w:evenVBand="0" w:oddHBand="1" w:evenHBand="0" w:firstRowFirstColumn="0" w:firstRowLastColumn="0" w:lastRowFirstColumn="0" w:lastRowLastColumn="0"/>
              <w:rPr>
                <w:b/>
                <w:bCs/>
              </w:rPr>
            </w:pPr>
            <w:r>
              <w:t xml:space="preserve">20 Hours options paper (B8b @ 15 hours)  </w:t>
            </w:r>
            <w:r w:rsidRPr="005342D4">
              <w:rPr>
                <w:b/>
                <w:bCs/>
              </w:rPr>
              <w:t>£</w:t>
            </w:r>
            <w:r>
              <w:rPr>
                <w:b/>
                <w:bCs/>
              </w:rPr>
              <w:t>725.40</w:t>
            </w:r>
          </w:p>
          <w:p w14:paraId="36B716FA" w14:textId="0DC88AD5" w:rsidR="00C83A18" w:rsidRDefault="00C83A18" w:rsidP="00C83A18">
            <w:pPr>
              <w:cnfStyle w:val="000000100000" w:firstRow="0" w:lastRow="0" w:firstColumn="0" w:lastColumn="0" w:oddVBand="0" w:evenVBand="0" w:oddHBand="1" w:evenHBand="0" w:firstRowFirstColumn="0" w:firstRowLastColumn="0" w:lastRowFirstColumn="0" w:lastRowLastColumn="0"/>
              <w:rPr>
                <w:b/>
                <w:bCs/>
              </w:rPr>
            </w:pPr>
            <w:r>
              <w:t xml:space="preserve">20 Hours options paper (B8b @ 15 hours)  </w:t>
            </w:r>
            <w:r w:rsidRPr="005342D4">
              <w:rPr>
                <w:b/>
                <w:bCs/>
              </w:rPr>
              <w:t>£</w:t>
            </w:r>
            <w:r>
              <w:rPr>
                <w:b/>
                <w:bCs/>
              </w:rPr>
              <w:t>725.40</w:t>
            </w:r>
          </w:p>
          <w:p w14:paraId="453C7CE3" w14:textId="77777777" w:rsidR="003B0FAF" w:rsidRDefault="00C83A18" w:rsidP="00C83A18">
            <w:pPr>
              <w:cnfStyle w:val="000000100000" w:firstRow="0" w:lastRow="0" w:firstColumn="0" w:lastColumn="0" w:oddVBand="0" w:evenVBand="0" w:oddHBand="1" w:evenHBand="0" w:firstRowFirstColumn="0" w:firstRowLastColumn="0" w:lastRowFirstColumn="0" w:lastRowLastColumn="0"/>
              <w:rPr>
                <w:b/>
                <w:bCs/>
              </w:rPr>
            </w:pPr>
            <w:r>
              <w:t xml:space="preserve">Collating T&amp; F Group Options (B6 @ 20 Hours) </w:t>
            </w:r>
            <w:r w:rsidRPr="005342D4">
              <w:rPr>
                <w:b/>
                <w:bCs/>
              </w:rPr>
              <w:t>£455.60</w:t>
            </w:r>
          </w:p>
          <w:p w14:paraId="1A4FBC02" w14:textId="2E2E6745" w:rsidR="00913F13" w:rsidRPr="00FD1D98" w:rsidRDefault="00913F13" w:rsidP="00C83A18">
            <w:pPr>
              <w:cnfStyle w:val="000000100000" w:firstRow="0" w:lastRow="0" w:firstColumn="0" w:lastColumn="0" w:oddVBand="0" w:evenVBand="0" w:oddHBand="1" w:evenHBand="0" w:firstRowFirstColumn="0" w:firstRowLastColumn="0" w:lastRowFirstColumn="0" w:lastRowLastColumn="0"/>
            </w:pPr>
          </w:p>
        </w:tc>
      </w:tr>
      <w:tr w:rsidR="007444B1" w:rsidRPr="00FD1D98" w14:paraId="2D685A91" w14:textId="77777777" w:rsidTr="00913F13">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1FB125E5" w14:textId="58764457" w:rsidR="007444B1" w:rsidRDefault="007444B1" w:rsidP="003B0FAF">
            <w:pPr>
              <w:spacing w:line="480" w:lineRule="auto"/>
            </w:pPr>
            <w:r>
              <w:t>Overall Cost</w:t>
            </w:r>
          </w:p>
        </w:tc>
        <w:tc>
          <w:tcPr>
            <w:tcW w:w="588" w:type="pct"/>
            <w:shd w:val="clear" w:color="auto" w:fill="B9F0F9"/>
          </w:tcPr>
          <w:p w14:paraId="6A078493" w14:textId="77777777" w:rsidR="007444B1" w:rsidRPr="00FD1D98" w:rsidRDefault="007444B1" w:rsidP="003B0FAF">
            <w:pPr>
              <w:cnfStyle w:val="000000000000" w:firstRow="0" w:lastRow="0" w:firstColumn="0" w:lastColumn="0" w:oddVBand="0" w:evenVBand="0" w:oddHBand="0" w:evenHBand="0" w:firstRowFirstColumn="0" w:firstRowLastColumn="0" w:lastRowFirstColumn="0" w:lastRowLastColumn="0"/>
            </w:pPr>
          </w:p>
        </w:tc>
        <w:tc>
          <w:tcPr>
            <w:tcW w:w="1177" w:type="pct"/>
            <w:shd w:val="clear" w:color="auto" w:fill="B9F0F9"/>
          </w:tcPr>
          <w:p w14:paraId="3D75F90F" w14:textId="77777777" w:rsidR="007444B1" w:rsidRPr="00FD1D98" w:rsidRDefault="007444B1" w:rsidP="003B0FAF">
            <w:pPr>
              <w:cnfStyle w:val="000000000000" w:firstRow="0" w:lastRow="0" w:firstColumn="0" w:lastColumn="0" w:oddVBand="0" w:evenVBand="0" w:oddHBand="0" w:evenHBand="0" w:firstRowFirstColumn="0" w:firstRowLastColumn="0" w:lastRowFirstColumn="0" w:lastRowLastColumn="0"/>
            </w:pPr>
          </w:p>
        </w:tc>
        <w:tc>
          <w:tcPr>
            <w:tcW w:w="636" w:type="pct"/>
            <w:shd w:val="clear" w:color="auto" w:fill="B9F0F9"/>
          </w:tcPr>
          <w:p w14:paraId="71E07F60" w14:textId="77777777" w:rsidR="007444B1" w:rsidRPr="00FD1D98" w:rsidRDefault="007444B1" w:rsidP="003B0FAF">
            <w:pPr>
              <w:cnfStyle w:val="000000000000" w:firstRow="0" w:lastRow="0" w:firstColumn="0" w:lastColumn="0" w:oddVBand="0" w:evenVBand="0" w:oddHBand="0" w:evenHBand="0" w:firstRowFirstColumn="0" w:firstRowLastColumn="0" w:lastRowFirstColumn="0" w:lastRowLastColumn="0"/>
            </w:pPr>
          </w:p>
        </w:tc>
        <w:tc>
          <w:tcPr>
            <w:tcW w:w="392" w:type="pct"/>
            <w:shd w:val="clear" w:color="auto" w:fill="B9F0F9"/>
          </w:tcPr>
          <w:p w14:paraId="4C83784A" w14:textId="77777777" w:rsidR="007444B1" w:rsidRPr="00FD1D98" w:rsidRDefault="007444B1" w:rsidP="003B0FAF">
            <w:pPr>
              <w:cnfStyle w:val="000000000000" w:firstRow="0" w:lastRow="0" w:firstColumn="0" w:lastColumn="0" w:oddVBand="0" w:evenVBand="0" w:oddHBand="0" w:evenHBand="0" w:firstRowFirstColumn="0" w:firstRowLastColumn="0" w:lastRowFirstColumn="0" w:lastRowLastColumn="0"/>
            </w:pPr>
          </w:p>
        </w:tc>
        <w:tc>
          <w:tcPr>
            <w:tcW w:w="1570" w:type="pct"/>
            <w:shd w:val="clear" w:color="auto" w:fill="B9F0F9"/>
          </w:tcPr>
          <w:p w14:paraId="6AAA96CE" w14:textId="385784E4" w:rsidR="007444B1" w:rsidRPr="006F398A" w:rsidRDefault="007444B1" w:rsidP="003B0FAF">
            <w:pPr>
              <w:cnfStyle w:val="000000000000" w:firstRow="0" w:lastRow="0" w:firstColumn="0" w:lastColumn="0" w:oddVBand="0" w:evenVBand="0" w:oddHBand="0" w:evenHBand="0" w:firstRowFirstColumn="0" w:firstRowLastColumn="0" w:lastRowFirstColumn="0" w:lastRowLastColumn="0"/>
              <w:rPr>
                <w:b/>
                <w:bCs/>
              </w:rPr>
            </w:pPr>
            <w:r w:rsidRPr="006F398A">
              <w:rPr>
                <w:b/>
                <w:bCs/>
              </w:rPr>
              <w:t>£</w:t>
            </w:r>
            <w:r w:rsidR="006F398A" w:rsidRPr="006F398A">
              <w:rPr>
                <w:b/>
                <w:bCs/>
              </w:rPr>
              <w:t>5763</w:t>
            </w:r>
          </w:p>
        </w:tc>
      </w:tr>
      <w:tr w:rsidR="00913F13" w:rsidRPr="00FD1D98" w14:paraId="58EA438D" w14:textId="77777777" w:rsidTr="006B1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0122192E" w14:textId="2B44DAFC" w:rsidR="00913F13" w:rsidRPr="000B7470" w:rsidRDefault="00913F13" w:rsidP="006B1636">
            <w:pPr>
              <w:rPr>
                <w:b w:val="0"/>
                <w:bCs w:val="0"/>
              </w:rPr>
            </w:pPr>
            <w:r w:rsidRPr="000B7470">
              <w:rPr>
                <w:b w:val="0"/>
                <w:bCs w:val="0"/>
              </w:rPr>
              <w:lastRenderedPageBreak/>
              <w:t>Recommend</w:t>
            </w:r>
            <w:r w:rsidR="000B7470" w:rsidRPr="000B7470">
              <w:rPr>
                <w:b w:val="0"/>
                <w:bCs w:val="0"/>
              </w:rPr>
              <w:t>-</w:t>
            </w:r>
            <w:proofErr w:type="spellStart"/>
            <w:r w:rsidRPr="000B7470">
              <w:rPr>
                <w:b w:val="0"/>
                <w:bCs w:val="0"/>
              </w:rPr>
              <w:t>ation</w:t>
            </w:r>
            <w:proofErr w:type="spellEnd"/>
          </w:p>
        </w:tc>
        <w:tc>
          <w:tcPr>
            <w:tcW w:w="588" w:type="pct"/>
            <w:shd w:val="clear" w:color="auto" w:fill="B9F0F9"/>
          </w:tcPr>
          <w:p w14:paraId="142C9C55" w14:textId="6976B172"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Rationale</w:t>
            </w:r>
          </w:p>
        </w:tc>
        <w:tc>
          <w:tcPr>
            <w:tcW w:w="1177" w:type="pct"/>
            <w:shd w:val="clear" w:color="auto" w:fill="B9F0F9"/>
          </w:tcPr>
          <w:p w14:paraId="0E761936" w14:textId="09825C2D"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Action</w:t>
            </w:r>
          </w:p>
        </w:tc>
        <w:tc>
          <w:tcPr>
            <w:tcW w:w="636" w:type="pct"/>
            <w:shd w:val="clear" w:color="auto" w:fill="B9F0F9"/>
          </w:tcPr>
          <w:p w14:paraId="63B1F1A9" w14:textId="6916E431"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By Whom</w:t>
            </w:r>
          </w:p>
        </w:tc>
        <w:tc>
          <w:tcPr>
            <w:tcW w:w="392" w:type="pct"/>
            <w:shd w:val="clear" w:color="auto" w:fill="B9F0F9"/>
          </w:tcPr>
          <w:p w14:paraId="2E3D0E55" w14:textId="77777777"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 xml:space="preserve">By </w:t>
            </w:r>
          </w:p>
          <w:p w14:paraId="3C90DC10" w14:textId="775BA73F"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When</w:t>
            </w:r>
          </w:p>
        </w:tc>
        <w:tc>
          <w:tcPr>
            <w:tcW w:w="1570" w:type="pct"/>
            <w:shd w:val="clear" w:color="auto" w:fill="B9F0F9"/>
          </w:tcPr>
          <w:p w14:paraId="122C09F6" w14:textId="77777777"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 xml:space="preserve">Resources </w:t>
            </w:r>
          </w:p>
          <w:p w14:paraId="2D00F03C" w14:textId="77777777" w:rsidR="00913F13" w:rsidRPr="000B7470" w:rsidRDefault="00913F13" w:rsidP="00913F13">
            <w:pPr>
              <w:cnfStyle w:val="000000100000" w:firstRow="0" w:lastRow="0" w:firstColumn="0" w:lastColumn="0" w:oddVBand="0" w:evenVBand="0" w:oddHBand="1" w:evenHBand="0" w:firstRowFirstColumn="0" w:firstRowLastColumn="0" w:lastRowFirstColumn="0" w:lastRowLastColumn="0"/>
            </w:pPr>
            <w:r w:rsidRPr="000B7470">
              <w:t>Including Cost</w:t>
            </w:r>
          </w:p>
          <w:p w14:paraId="1C57371E" w14:textId="7F5CFA72" w:rsidR="00F02C08" w:rsidRPr="000B7470" w:rsidRDefault="00F02C08" w:rsidP="00913F13">
            <w:pPr>
              <w:cnfStyle w:val="000000100000" w:firstRow="0" w:lastRow="0" w:firstColumn="0" w:lastColumn="0" w:oddVBand="0" w:evenVBand="0" w:oddHBand="1" w:evenHBand="0" w:firstRowFirstColumn="0" w:firstRowLastColumn="0" w:lastRowFirstColumn="0" w:lastRowLastColumn="0"/>
            </w:pPr>
          </w:p>
        </w:tc>
      </w:tr>
      <w:tr w:rsidR="00A64CE4" w:rsidRPr="00FD1D98" w14:paraId="5CBF8DAA" w14:textId="77777777" w:rsidTr="003B0FAF">
        <w:tc>
          <w:tcPr>
            <w:cnfStyle w:val="001000000000" w:firstRow="0" w:lastRow="0" w:firstColumn="1" w:lastColumn="0" w:oddVBand="0" w:evenVBand="0" w:oddHBand="0" w:evenHBand="0" w:firstRowFirstColumn="0" w:firstRowLastColumn="0" w:lastRowFirstColumn="0" w:lastRowLastColumn="0"/>
            <w:tcW w:w="637" w:type="pct"/>
            <w:vMerge w:val="restart"/>
          </w:tcPr>
          <w:p w14:paraId="2A742C64" w14:textId="7C454377" w:rsidR="00A64CE4" w:rsidRPr="006B1636" w:rsidRDefault="00A64CE4" w:rsidP="006B1636">
            <w:pPr>
              <w:rPr>
                <w:b w:val="0"/>
                <w:bCs w:val="0"/>
                <w:color w:val="000000"/>
              </w:rPr>
            </w:pPr>
            <w:r>
              <w:rPr>
                <w:b w:val="0"/>
                <w:bCs w:val="0"/>
              </w:rPr>
              <w:t xml:space="preserve">Improve </w:t>
            </w:r>
            <w:r w:rsidRPr="006B1636">
              <w:rPr>
                <w:b w:val="0"/>
                <w:bCs w:val="0"/>
              </w:rPr>
              <w:t xml:space="preserve">Digital Accessibility Access and </w:t>
            </w:r>
            <w:r>
              <w:rPr>
                <w:b w:val="0"/>
                <w:bCs w:val="0"/>
              </w:rPr>
              <w:t xml:space="preserve">design a </w:t>
            </w:r>
            <w:r w:rsidRPr="006B1636">
              <w:rPr>
                <w:b w:val="0"/>
                <w:bCs w:val="0"/>
              </w:rPr>
              <w:t xml:space="preserve">Training programme.  </w:t>
            </w:r>
          </w:p>
          <w:p w14:paraId="0689213E" w14:textId="45D7D191" w:rsidR="00A64CE4" w:rsidRPr="006B1636" w:rsidRDefault="00A64CE4" w:rsidP="006B1636">
            <w:pPr>
              <w:rPr>
                <w:b w:val="0"/>
                <w:bCs w:val="0"/>
              </w:rPr>
            </w:pPr>
          </w:p>
        </w:tc>
        <w:tc>
          <w:tcPr>
            <w:tcW w:w="588" w:type="pct"/>
            <w:vMerge w:val="restart"/>
          </w:tcPr>
          <w:p w14:paraId="55CD09AF" w14:textId="79086CC8" w:rsidR="00A64CE4" w:rsidRPr="00FD1D98" w:rsidRDefault="00A64CE4" w:rsidP="00913F13">
            <w:pPr>
              <w:cnfStyle w:val="000000000000" w:firstRow="0" w:lastRow="0" w:firstColumn="0" w:lastColumn="0" w:oddVBand="0" w:evenVBand="0" w:oddHBand="0" w:evenHBand="0" w:firstRowFirstColumn="0" w:firstRowLastColumn="0" w:lastRowFirstColumn="0" w:lastRowLastColumn="0"/>
            </w:pPr>
            <w:r w:rsidRPr="006B1636">
              <w:t>Recognising HDdUHB workforce covers community, various locations and those who do not access IT as part of their role,</w:t>
            </w:r>
          </w:p>
        </w:tc>
        <w:tc>
          <w:tcPr>
            <w:tcW w:w="1177" w:type="pct"/>
          </w:tcPr>
          <w:p w14:paraId="38352DC3" w14:textId="2AD26DD5" w:rsidR="00A64CE4" w:rsidRPr="004C4CC5" w:rsidRDefault="00FD2BD1" w:rsidP="00913F13">
            <w:pPr>
              <w:cnfStyle w:val="000000000000" w:firstRow="0" w:lastRow="0" w:firstColumn="0" w:lastColumn="0" w:oddVBand="0" w:evenVBand="0" w:oddHBand="0" w:evenHBand="0" w:firstRowFirstColumn="0" w:firstRowLastColumn="0" w:lastRowFirstColumn="0" w:lastRowLastColumn="0"/>
            </w:pPr>
            <w:r>
              <w:t>C</w:t>
            </w:r>
            <w:r w:rsidR="00A64CE4" w:rsidRPr="004C4CC5">
              <w:t>onsider staff access to licenses, a full training</w:t>
            </w:r>
          </w:p>
          <w:p w14:paraId="35F96753" w14:textId="6B2969CE" w:rsidR="00A64CE4" w:rsidRPr="004C4CC5" w:rsidRDefault="00A64CE4" w:rsidP="00913F13">
            <w:pPr>
              <w:cnfStyle w:val="000000000000" w:firstRow="0" w:lastRow="0" w:firstColumn="0" w:lastColumn="0" w:oddVBand="0" w:evenVBand="0" w:oddHBand="0" w:evenHBand="0" w:firstRowFirstColumn="0" w:firstRowLastColumn="0" w:lastRowFirstColumn="0" w:lastRowLastColumn="0"/>
            </w:pPr>
            <w:r w:rsidRPr="004C4CC5">
              <w:t>and a consider an alternative Learning Management System widening access.</w:t>
            </w:r>
          </w:p>
        </w:tc>
        <w:tc>
          <w:tcPr>
            <w:tcW w:w="636" w:type="pct"/>
          </w:tcPr>
          <w:p w14:paraId="6D6736F7" w14:textId="77777777" w:rsidR="00A64CE4" w:rsidRDefault="00A64CE4" w:rsidP="00913F13">
            <w:pPr>
              <w:cnfStyle w:val="000000000000" w:firstRow="0" w:lastRow="0" w:firstColumn="0" w:lastColumn="0" w:oddVBand="0" w:evenVBand="0" w:oddHBand="0" w:evenHBand="0" w:firstRowFirstColumn="0" w:firstRowLastColumn="0" w:lastRowFirstColumn="0" w:lastRowLastColumn="0"/>
            </w:pPr>
            <w:r>
              <w:t>L&amp;D Manager</w:t>
            </w:r>
          </w:p>
          <w:p w14:paraId="4A39B0A4" w14:textId="77777777" w:rsidR="00A64CE4" w:rsidRDefault="00A64CE4" w:rsidP="00913F13">
            <w:pPr>
              <w:cnfStyle w:val="000000000000" w:firstRow="0" w:lastRow="0" w:firstColumn="0" w:lastColumn="0" w:oddVBand="0" w:evenVBand="0" w:oddHBand="0" w:evenHBand="0" w:firstRowFirstColumn="0" w:firstRowLastColumn="0" w:lastRowFirstColumn="0" w:lastRowLastColumn="0"/>
            </w:pPr>
          </w:p>
          <w:p w14:paraId="3BFDB272" w14:textId="087DFFAC" w:rsidR="00A64CE4" w:rsidRPr="00FD1D98" w:rsidRDefault="00A64CE4" w:rsidP="00913F13">
            <w:pPr>
              <w:cnfStyle w:val="000000000000" w:firstRow="0" w:lastRow="0" w:firstColumn="0" w:lastColumn="0" w:oddVBand="0" w:evenVBand="0" w:oddHBand="0" w:evenHBand="0" w:firstRowFirstColumn="0" w:firstRowLastColumn="0" w:lastRowFirstColumn="0" w:lastRowLastColumn="0"/>
            </w:pPr>
            <w:r>
              <w:t>Head Of Digital Services</w:t>
            </w:r>
          </w:p>
        </w:tc>
        <w:tc>
          <w:tcPr>
            <w:tcW w:w="392" w:type="pct"/>
          </w:tcPr>
          <w:p w14:paraId="0EB38A58" w14:textId="4AF4DD59" w:rsidR="00A64CE4" w:rsidRPr="00FD1D98" w:rsidRDefault="00A64CE4" w:rsidP="00913F13">
            <w:pPr>
              <w:cnfStyle w:val="000000000000" w:firstRow="0" w:lastRow="0" w:firstColumn="0" w:lastColumn="0" w:oddVBand="0" w:evenVBand="0" w:oddHBand="0" w:evenHBand="0" w:firstRowFirstColumn="0" w:firstRowLastColumn="0" w:lastRowFirstColumn="0" w:lastRowLastColumn="0"/>
            </w:pPr>
            <w:r>
              <w:t>10/22</w:t>
            </w:r>
          </w:p>
        </w:tc>
        <w:tc>
          <w:tcPr>
            <w:tcW w:w="1570" w:type="pct"/>
          </w:tcPr>
          <w:p w14:paraId="4AED1EF4" w14:textId="77777777" w:rsidR="00A64CE4" w:rsidRDefault="00A64CE4" w:rsidP="00913F13">
            <w:pPr>
              <w:cnfStyle w:val="000000000000" w:firstRow="0" w:lastRow="0" w:firstColumn="0" w:lastColumn="0" w:oddVBand="0" w:evenVBand="0" w:oddHBand="0" w:evenHBand="0" w:firstRowFirstColumn="0" w:firstRowLastColumn="0" w:lastRowFirstColumn="0" w:lastRowLastColumn="0"/>
            </w:pPr>
            <w:r>
              <w:t xml:space="preserve">License cost assuming use of Microsoft or new LMS </w:t>
            </w:r>
            <w:r w:rsidRPr="00A64CE4">
              <w:rPr>
                <w:b/>
                <w:bCs/>
              </w:rPr>
              <w:t>£250,000</w:t>
            </w:r>
            <w:r>
              <w:t xml:space="preserve"> – Based on greatest cost option</w:t>
            </w:r>
          </w:p>
          <w:p w14:paraId="05C9441F" w14:textId="77777777" w:rsidR="00A64CE4" w:rsidRDefault="00A64CE4" w:rsidP="00A64CE4">
            <w:pPr>
              <w:cnfStyle w:val="000000000000" w:firstRow="0" w:lastRow="0" w:firstColumn="0" w:lastColumn="0" w:oddVBand="0" w:evenVBand="0" w:oddHBand="0" w:evenHBand="0" w:firstRowFirstColumn="0" w:firstRowLastColumn="0" w:lastRowFirstColumn="0" w:lastRowLastColumn="0"/>
            </w:pPr>
            <w:r>
              <w:t xml:space="preserve">15 Hours options paper (B8a @ 15 hours) </w:t>
            </w:r>
          </w:p>
          <w:p w14:paraId="154705B2" w14:textId="77777777" w:rsidR="00A64CE4" w:rsidRDefault="00A64CE4" w:rsidP="00A64CE4">
            <w:pPr>
              <w:cnfStyle w:val="000000000000" w:firstRow="0" w:lastRow="0" w:firstColumn="0" w:lastColumn="0" w:oddVBand="0" w:evenVBand="0" w:oddHBand="0" w:evenHBand="0" w:firstRowFirstColumn="0" w:firstRowLastColumn="0" w:lastRowFirstColumn="0" w:lastRowLastColumn="0"/>
              <w:rPr>
                <w:b/>
                <w:bCs/>
              </w:rPr>
            </w:pPr>
            <w:r w:rsidRPr="005342D4">
              <w:rPr>
                <w:b/>
                <w:bCs/>
              </w:rPr>
              <w:t>£465.20</w:t>
            </w:r>
          </w:p>
          <w:p w14:paraId="60B24C7D" w14:textId="77777777" w:rsidR="00A64CE4" w:rsidRDefault="00A64CE4" w:rsidP="00A64CE4">
            <w:pPr>
              <w:cnfStyle w:val="000000000000" w:firstRow="0" w:lastRow="0" w:firstColumn="0" w:lastColumn="0" w:oddVBand="0" w:evenVBand="0" w:oddHBand="0" w:evenHBand="0" w:firstRowFirstColumn="0" w:firstRowLastColumn="0" w:lastRowFirstColumn="0" w:lastRowLastColumn="0"/>
            </w:pPr>
            <w:r>
              <w:t xml:space="preserve">20 Hours options paper (B8b @ 15 hours) </w:t>
            </w:r>
          </w:p>
          <w:p w14:paraId="2EA4B268" w14:textId="77777777" w:rsidR="00A64CE4" w:rsidRDefault="00A64CE4" w:rsidP="00913F13">
            <w:pPr>
              <w:cnfStyle w:val="000000000000" w:firstRow="0" w:lastRow="0" w:firstColumn="0" w:lastColumn="0" w:oddVBand="0" w:evenVBand="0" w:oddHBand="0" w:evenHBand="0" w:firstRowFirstColumn="0" w:firstRowLastColumn="0" w:lastRowFirstColumn="0" w:lastRowLastColumn="0"/>
              <w:rPr>
                <w:b/>
                <w:bCs/>
              </w:rPr>
            </w:pPr>
            <w:r w:rsidRPr="005342D4">
              <w:rPr>
                <w:b/>
                <w:bCs/>
              </w:rPr>
              <w:t>£</w:t>
            </w:r>
            <w:r>
              <w:rPr>
                <w:b/>
                <w:bCs/>
              </w:rPr>
              <w:t>725.40</w:t>
            </w:r>
          </w:p>
          <w:p w14:paraId="18CF1E06" w14:textId="056C8130" w:rsidR="00F02C08" w:rsidRPr="00F02C08" w:rsidRDefault="00F02C08" w:rsidP="00913F13">
            <w:pPr>
              <w:cnfStyle w:val="000000000000" w:firstRow="0" w:lastRow="0" w:firstColumn="0" w:lastColumn="0" w:oddVBand="0" w:evenVBand="0" w:oddHBand="0" w:evenHBand="0" w:firstRowFirstColumn="0" w:firstRowLastColumn="0" w:lastRowFirstColumn="0" w:lastRowLastColumn="0"/>
              <w:rPr>
                <w:b/>
                <w:bCs/>
              </w:rPr>
            </w:pPr>
          </w:p>
        </w:tc>
      </w:tr>
      <w:tr w:rsidR="00A64CE4" w:rsidRPr="00FD1D98" w14:paraId="77B12E32"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41B306F0" w14:textId="77777777" w:rsidR="00A64CE4" w:rsidRPr="00FD1D98" w:rsidRDefault="00A64CE4" w:rsidP="00913F13"/>
        </w:tc>
        <w:tc>
          <w:tcPr>
            <w:tcW w:w="588" w:type="pct"/>
            <w:vMerge/>
          </w:tcPr>
          <w:p w14:paraId="0C1DF8E3" w14:textId="77777777" w:rsidR="00A64CE4" w:rsidRPr="00FD1D98" w:rsidRDefault="00A64CE4" w:rsidP="00913F13">
            <w:pPr>
              <w:cnfStyle w:val="000000100000" w:firstRow="0" w:lastRow="0" w:firstColumn="0" w:lastColumn="0" w:oddVBand="0" w:evenVBand="0" w:oddHBand="1" w:evenHBand="0" w:firstRowFirstColumn="0" w:firstRowLastColumn="0" w:lastRowFirstColumn="0" w:lastRowLastColumn="0"/>
            </w:pPr>
          </w:p>
        </w:tc>
        <w:tc>
          <w:tcPr>
            <w:tcW w:w="1177" w:type="pct"/>
          </w:tcPr>
          <w:p w14:paraId="79747F49" w14:textId="7C19845A" w:rsidR="00A64CE4" w:rsidRDefault="00A64CE4" w:rsidP="00913F13">
            <w:pPr>
              <w:cnfStyle w:val="000000100000" w:firstRow="0" w:lastRow="0" w:firstColumn="0" w:lastColumn="0" w:oddVBand="0" w:evenVBand="0" w:oddHBand="1" w:evenHBand="0" w:firstRowFirstColumn="0" w:firstRowLastColumn="0" w:lastRowFirstColumn="0" w:lastRowLastColumn="0"/>
            </w:pPr>
            <w:r>
              <w:t xml:space="preserve">Design a Digital Induction Training Package to deliver as part of the </w:t>
            </w:r>
            <w:r w:rsidR="00FD2BD1">
              <w:t>induction and to roll out to all non-</w:t>
            </w:r>
            <w:r w:rsidR="00F02C08">
              <w:t>desk staff</w:t>
            </w:r>
          </w:p>
          <w:p w14:paraId="74E1CBD1" w14:textId="04778D4D" w:rsidR="00A64CE4" w:rsidRPr="00FD1D98" w:rsidRDefault="00A64CE4" w:rsidP="00913F13">
            <w:pPr>
              <w:cnfStyle w:val="000000100000" w:firstRow="0" w:lastRow="0" w:firstColumn="0" w:lastColumn="0" w:oddVBand="0" w:evenVBand="0" w:oddHBand="1" w:evenHBand="0" w:firstRowFirstColumn="0" w:firstRowLastColumn="0" w:lastRowFirstColumn="0" w:lastRowLastColumn="0"/>
            </w:pPr>
          </w:p>
        </w:tc>
        <w:tc>
          <w:tcPr>
            <w:tcW w:w="636" w:type="pct"/>
          </w:tcPr>
          <w:p w14:paraId="15550957" w14:textId="51D6C0EE" w:rsidR="00A64CE4" w:rsidRPr="00FD1D98" w:rsidRDefault="00A64CE4" w:rsidP="00913F13">
            <w:pPr>
              <w:cnfStyle w:val="000000100000" w:firstRow="0" w:lastRow="0" w:firstColumn="0" w:lastColumn="0" w:oddVBand="0" w:evenVBand="0" w:oddHBand="1" w:evenHBand="0" w:firstRowFirstColumn="0" w:firstRowLastColumn="0" w:lastRowFirstColumn="0" w:lastRowLastColumn="0"/>
            </w:pPr>
            <w:r>
              <w:t>L&amp;D Team Delegates</w:t>
            </w:r>
          </w:p>
        </w:tc>
        <w:tc>
          <w:tcPr>
            <w:tcW w:w="392" w:type="pct"/>
          </w:tcPr>
          <w:p w14:paraId="7A53FE2F" w14:textId="32939412" w:rsidR="00A64CE4" w:rsidRPr="00FD1D98" w:rsidRDefault="00FD2BD1" w:rsidP="00913F13">
            <w:pPr>
              <w:cnfStyle w:val="000000100000" w:firstRow="0" w:lastRow="0" w:firstColumn="0" w:lastColumn="0" w:oddVBand="0" w:evenVBand="0" w:oddHBand="1" w:evenHBand="0" w:firstRowFirstColumn="0" w:firstRowLastColumn="0" w:lastRowFirstColumn="0" w:lastRowLastColumn="0"/>
            </w:pPr>
            <w:r>
              <w:t>02/23</w:t>
            </w:r>
          </w:p>
        </w:tc>
        <w:tc>
          <w:tcPr>
            <w:tcW w:w="1570" w:type="pct"/>
          </w:tcPr>
          <w:p w14:paraId="54BC536F" w14:textId="77777777" w:rsidR="00A64CE4" w:rsidRDefault="00A64CE4" w:rsidP="00D71E34">
            <w:pPr>
              <w:cnfStyle w:val="000000100000" w:firstRow="0" w:lastRow="0" w:firstColumn="0" w:lastColumn="0" w:oddVBand="0" w:evenVBand="0" w:oddHBand="1" w:evenHBand="0" w:firstRowFirstColumn="0" w:firstRowLastColumn="0" w:lastRowFirstColumn="0" w:lastRowLastColumn="0"/>
            </w:pPr>
            <w:r>
              <w:t xml:space="preserve">15 Hours options paper (B8a @ 15 hours) </w:t>
            </w:r>
          </w:p>
          <w:p w14:paraId="77268208" w14:textId="567ED9A4" w:rsidR="00A64CE4" w:rsidRDefault="00A64CE4" w:rsidP="00D71E34">
            <w:pPr>
              <w:cnfStyle w:val="000000100000" w:firstRow="0" w:lastRow="0" w:firstColumn="0" w:lastColumn="0" w:oddVBand="0" w:evenVBand="0" w:oddHBand="1" w:evenHBand="0" w:firstRowFirstColumn="0" w:firstRowLastColumn="0" w:lastRowFirstColumn="0" w:lastRowLastColumn="0"/>
              <w:rPr>
                <w:b/>
                <w:bCs/>
              </w:rPr>
            </w:pPr>
            <w:r w:rsidRPr="005342D4">
              <w:rPr>
                <w:b/>
                <w:bCs/>
              </w:rPr>
              <w:t>£465.20</w:t>
            </w:r>
            <w:r w:rsidR="00F02C08">
              <w:rPr>
                <w:b/>
                <w:bCs/>
              </w:rPr>
              <w:t xml:space="preserve"> </w:t>
            </w:r>
            <w:r>
              <w:t xml:space="preserve">20 Hours options paper (B8b @ 15 hours) </w:t>
            </w:r>
            <w:r w:rsidR="00F02C08">
              <w:t xml:space="preserve"> </w:t>
            </w:r>
            <w:r w:rsidRPr="005342D4">
              <w:rPr>
                <w:b/>
                <w:bCs/>
              </w:rPr>
              <w:t>£</w:t>
            </w:r>
            <w:r>
              <w:rPr>
                <w:b/>
                <w:bCs/>
              </w:rPr>
              <w:t>725.40</w:t>
            </w:r>
          </w:p>
          <w:p w14:paraId="04F3120F" w14:textId="28412186" w:rsidR="00A64CE4" w:rsidRDefault="00A64CE4" w:rsidP="00D71E34">
            <w:pPr>
              <w:cnfStyle w:val="000000100000" w:firstRow="0" w:lastRow="0" w:firstColumn="0" w:lastColumn="0" w:oddVBand="0" w:evenVBand="0" w:oddHBand="1" w:evenHBand="0" w:firstRowFirstColumn="0" w:firstRowLastColumn="0" w:lastRowFirstColumn="0" w:lastRowLastColumn="0"/>
              <w:rPr>
                <w:b/>
                <w:bCs/>
              </w:rPr>
            </w:pPr>
            <w:r>
              <w:t xml:space="preserve">20 Hours options paper (B8b @ 15 hours) </w:t>
            </w:r>
            <w:r w:rsidRPr="005342D4">
              <w:rPr>
                <w:b/>
                <w:bCs/>
              </w:rPr>
              <w:t>£</w:t>
            </w:r>
            <w:r>
              <w:rPr>
                <w:b/>
                <w:bCs/>
              </w:rPr>
              <w:t>725.40</w:t>
            </w:r>
          </w:p>
          <w:p w14:paraId="074BE3BD" w14:textId="77777777" w:rsidR="00A64CE4" w:rsidRDefault="00A64CE4" w:rsidP="00D71E34">
            <w:pPr>
              <w:cnfStyle w:val="000000100000" w:firstRow="0" w:lastRow="0" w:firstColumn="0" w:lastColumn="0" w:oddVBand="0" w:evenVBand="0" w:oddHBand="1" w:evenHBand="0" w:firstRowFirstColumn="0" w:firstRowLastColumn="0" w:lastRowFirstColumn="0" w:lastRowLastColumn="0"/>
              <w:rPr>
                <w:b/>
                <w:bCs/>
              </w:rPr>
            </w:pPr>
            <w:r>
              <w:t xml:space="preserve">Collating T&amp; F Group Options (B6 @ 20 Hours) </w:t>
            </w:r>
            <w:r w:rsidRPr="005342D4">
              <w:rPr>
                <w:b/>
                <w:bCs/>
              </w:rPr>
              <w:t>£455.60</w:t>
            </w:r>
          </w:p>
          <w:p w14:paraId="034B3808" w14:textId="58D89152" w:rsidR="00F02C08" w:rsidRPr="00FD1D98" w:rsidRDefault="00F02C08" w:rsidP="00D71E34">
            <w:pPr>
              <w:cnfStyle w:val="000000100000" w:firstRow="0" w:lastRow="0" w:firstColumn="0" w:lastColumn="0" w:oddVBand="0" w:evenVBand="0" w:oddHBand="1" w:evenHBand="0" w:firstRowFirstColumn="0" w:firstRowLastColumn="0" w:lastRowFirstColumn="0" w:lastRowLastColumn="0"/>
            </w:pPr>
          </w:p>
        </w:tc>
      </w:tr>
      <w:tr w:rsidR="00A64CE4" w:rsidRPr="00FD1D98" w14:paraId="20777E2E" w14:textId="77777777" w:rsidTr="003B0FAF">
        <w:tc>
          <w:tcPr>
            <w:cnfStyle w:val="001000000000" w:firstRow="0" w:lastRow="0" w:firstColumn="1" w:lastColumn="0" w:oddVBand="0" w:evenVBand="0" w:oddHBand="0" w:evenHBand="0" w:firstRowFirstColumn="0" w:firstRowLastColumn="0" w:lastRowFirstColumn="0" w:lastRowLastColumn="0"/>
            <w:tcW w:w="637" w:type="pct"/>
            <w:vMerge/>
          </w:tcPr>
          <w:p w14:paraId="4F40E611" w14:textId="77777777" w:rsidR="00A64CE4" w:rsidRPr="00FD1D98" w:rsidRDefault="00A64CE4" w:rsidP="00913F13"/>
        </w:tc>
        <w:tc>
          <w:tcPr>
            <w:tcW w:w="588" w:type="pct"/>
            <w:vMerge/>
          </w:tcPr>
          <w:p w14:paraId="07C6F3A5" w14:textId="77777777" w:rsidR="00A64CE4" w:rsidRPr="00FD1D98" w:rsidRDefault="00A64CE4" w:rsidP="00913F13">
            <w:pPr>
              <w:cnfStyle w:val="000000000000" w:firstRow="0" w:lastRow="0" w:firstColumn="0" w:lastColumn="0" w:oddVBand="0" w:evenVBand="0" w:oddHBand="0" w:evenHBand="0" w:firstRowFirstColumn="0" w:firstRowLastColumn="0" w:lastRowFirstColumn="0" w:lastRowLastColumn="0"/>
            </w:pPr>
          </w:p>
        </w:tc>
        <w:tc>
          <w:tcPr>
            <w:tcW w:w="1177" w:type="pct"/>
          </w:tcPr>
          <w:p w14:paraId="20FA4344" w14:textId="77777777" w:rsidR="00A64CE4" w:rsidRDefault="00A64CE4" w:rsidP="00913F13">
            <w:pPr>
              <w:cnfStyle w:val="000000000000" w:firstRow="0" w:lastRow="0" w:firstColumn="0" w:lastColumn="0" w:oddVBand="0" w:evenVBand="0" w:oddHBand="0" w:evenHBand="0" w:firstRowFirstColumn="0" w:firstRowLastColumn="0" w:lastRowFirstColumn="0" w:lastRowLastColumn="0"/>
            </w:pPr>
            <w:r>
              <w:t>Create a roll-out plan as to how this will be implemented across HDdUHB</w:t>
            </w:r>
          </w:p>
          <w:p w14:paraId="767DAFC5" w14:textId="05441C31" w:rsidR="00A64CE4" w:rsidRDefault="00A64CE4" w:rsidP="00913F13">
            <w:pPr>
              <w:cnfStyle w:val="000000000000" w:firstRow="0" w:lastRow="0" w:firstColumn="0" w:lastColumn="0" w:oddVBand="0" w:evenVBand="0" w:oddHBand="0" w:evenHBand="0" w:firstRowFirstColumn="0" w:firstRowLastColumn="0" w:lastRowFirstColumn="0" w:lastRowLastColumn="0"/>
            </w:pPr>
          </w:p>
        </w:tc>
        <w:tc>
          <w:tcPr>
            <w:tcW w:w="636" w:type="pct"/>
          </w:tcPr>
          <w:p w14:paraId="668D7BB1" w14:textId="77777777" w:rsidR="00A64CE4" w:rsidRDefault="00F02C08" w:rsidP="00913F13">
            <w:pPr>
              <w:cnfStyle w:val="000000000000" w:firstRow="0" w:lastRow="0" w:firstColumn="0" w:lastColumn="0" w:oddVBand="0" w:evenVBand="0" w:oddHBand="0" w:evenHBand="0" w:firstRowFirstColumn="0" w:firstRowLastColumn="0" w:lastRowFirstColumn="0" w:lastRowLastColumn="0"/>
            </w:pPr>
            <w:r>
              <w:t>L&amp;D Manager</w:t>
            </w:r>
          </w:p>
          <w:p w14:paraId="11E5E2D3" w14:textId="77777777" w:rsidR="00F02C08" w:rsidRDefault="00F02C08" w:rsidP="00913F13">
            <w:pPr>
              <w:cnfStyle w:val="000000000000" w:firstRow="0" w:lastRow="0" w:firstColumn="0" w:lastColumn="0" w:oddVBand="0" w:evenVBand="0" w:oddHBand="0" w:evenHBand="0" w:firstRowFirstColumn="0" w:firstRowLastColumn="0" w:lastRowFirstColumn="0" w:lastRowLastColumn="0"/>
            </w:pPr>
          </w:p>
          <w:p w14:paraId="4ECD0690" w14:textId="11D882DB" w:rsidR="00F02C08" w:rsidRPr="00FD1D98" w:rsidRDefault="00F02C08" w:rsidP="00913F13">
            <w:pPr>
              <w:cnfStyle w:val="000000000000" w:firstRow="0" w:lastRow="0" w:firstColumn="0" w:lastColumn="0" w:oddVBand="0" w:evenVBand="0" w:oddHBand="0" w:evenHBand="0" w:firstRowFirstColumn="0" w:firstRowLastColumn="0" w:lastRowFirstColumn="0" w:lastRowLastColumn="0"/>
            </w:pPr>
            <w:r>
              <w:t>Digital Learning Coordinator</w:t>
            </w:r>
          </w:p>
        </w:tc>
        <w:tc>
          <w:tcPr>
            <w:tcW w:w="392" w:type="pct"/>
          </w:tcPr>
          <w:p w14:paraId="2A818EAB" w14:textId="4DFB2C18" w:rsidR="00A64CE4" w:rsidRPr="00FD1D98" w:rsidRDefault="00F02C08" w:rsidP="00913F13">
            <w:pPr>
              <w:cnfStyle w:val="000000000000" w:firstRow="0" w:lastRow="0" w:firstColumn="0" w:lastColumn="0" w:oddVBand="0" w:evenVBand="0" w:oddHBand="0" w:evenHBand="0" w:firstRowFirstColumn="0" w:firstRowLastColumn="0" w:lastRowFirstColumn="0" w:lastRowLastColumn="0"/>
            </w:pPr>
            <w:r>
              <w:t>0</w:t>
            </w:r>
            <w:r w:rsidR="00FB0818">
              <w:t>4/23</w:t>
            </w:r>
          </w:p>
        </w:tc>
        <w:tc>
          <w:tcPr>
            <w:tcW w:w="1570" w:type="pct"/>
          </w:tcPr>
          <w:p w14:paraId="0E4572E0" w14:textId="77777777" w:rsidR="00A64CE4" w:rsidRDefault="00A64CE4" w:rsidP="00D71E34">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72.54</w:t>
            </w:r>
          </w:p>
          <w:p w14:paraId="1954C050" w14:textId="77777777" w:rsidR="00A64CE4" w:rsidRDefault="00A64CE4" w:rsidP="00D71E34">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72.54</w:t>
            </w:r>
          </w:p>
          <w:p w14:paraId="25195B84" w14:textId="77777777" w:rsidR="00A64CE4" w:rsidRDefault="00A64CE4" w:rsidP="00D71E34">
            <w:pPr>
              <w:cnfStyle w:val="000000000000" w:firstRow="0" w:lastRow="0" w:firstColumn="0" w:lastColumn="0" w:oddVBand="0" w:evenVBand="0" w:oddHBand="0" w:evenHBand="0" w:firstRowFirstColumn="0" w:firstRowLastColumn="0" w:lastRowFirstColumn="0" w:lastRowLastColumn="0"/>
              <w:rPr>
                <w:b/>
                <w:bCs/>
              </w:rPr>
            </w:pPr>
            <w:r>
              <w:t xml:space="preserve">Collating Options (B6 @ 1 Hours) </w:t>
            </w:r>
            <w:r w:rsidRPr="005342D4">
              <w:rPr>
                <w:b/>
                <w:bCs/>
              </w:rPr>
              <w:t>£</w:t>
            </w:r>
            <w:r>
              <w:rPr>
                <w:b/>
                <w:bCs/>
              </w:rPr>
              <w:t>22.50</w:t>
            </w:r>
          </w:p>
          <w:p w14:paraId="474AED1E" w14:textId="4203C13F" w:rsidR="00F02C08" w:rsidRPr="00FD1D98" w:rsidRDefault="00F02C08" w:rsidP="00D71E34">
            <w:pPr>
              <w:cnfStyle w:val="000000000000" w:firstRow="0" w:lastRow="0" w:firstColumn="0" w:lastColumn="0" w:oddVBand="0" w:evenVBand="0" w:oddHBand="0" w:evenHBand="0" w:firstRowFirstColumn="0" w:firstRowLastColumn="0" w:lastRowFirstColumn="0" w:lastRowLastColumn="0"/>
            </w:pPr>
          </w:p>
        </w:tc>
      </w:tr>
      <w:tr w:rsidR="00B5741C" w:rsidRPr="00FD1D98" w14:paraId="0E5DE57B" w14:textId="77777777" w:rsidTr="00B574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578A0A1B" w14:textId="358A3722" w:rsidR="00B5741C" w:rsidRPr="00FD1D98" w:rsidRDefault="00B5741C" w:rsidP="00913F13">
            <w:r>
              <w:t>Overall Cost</w:t>
            </w:r>
          </w:p>
        </w:tc>
        <w:tc>
          <w:tcPr>
            <w:tcW w:w="588" w:type="pct"/>
            <w:shd w:val="clear" w:color="auto" w:fill="B9F0F9"/>
          </w:tcPr>
          <w:p w14:paraId="65B297D5" w14:textId="77777777" w:rsidR="00B5741C" w:rsidRPr="00FD1D98" w:rsidRDefault="00B5741C" w:rsidP="00913F13">
            <w:pPr>
              <w:cnfStyle w:val="000000100000" w:firstRow="0" w:lastRow="0" w:firstColumn="0" w:lastColumn="0" w:oddVBand="0" w:evenVBand="0" w:oddHBand="1" w:evenHBand="0" w:firstRowFirstColumn="0" w:firstRowLastColumn="0" w:lastRowFirstColumn="0" w:lastRowLastColumn="0"/>
            </w:pPr>
          </w:p>
        </w:tc>
        <w:tc>
          <w:tcPr>
            <w:tcW w:w="1177" w:type="pct"/>
            <w:shd w:val="clear" w:color="auto" w:fill="B9F0F9"/>
          </w:tcPr>
          <w:p w14:paraId="0F77A10C" w14:textId="77777777" w:rsidR="00B5741C" w:rsidRDefault="00B5741C" w:rsidP="00913F13">
            <w:pPr>
              <w:cnfStyle w:val="000000100000" w:firstRow="0" w:lastRow="0" w:firstColumn="0" w:lastColumn="0" w:oddVBand="0" w:evenVBand="0" w:oddHBand="1" w:evenHBand="0" w:firstRowFirstColumn="0" w:firstRowLastColumn="0" w:lastRowFirstColumn="0" w:lastRowLastColumn="0"/>
            </w:pPr>
          </w:p>
        </w:tc>
        <w:tc>
          <w:tcPr>
            <w:tcW w:w="636" w:type="pct"/>
            <w:shd w:val="clear" w:color="auto" w:fill="B9F0F9"/>
          </w:tcPr>
          <w:p w14:paraId="02148D21" w14:textId="77777777" w:rsidR="00B5741C" w:rsidRDefault="00B5741C" w:rsidP="00913F13">
            <w:pPr>
              <w:cnfStyle w:val="000000100000" w:firstRow="0" w:lastRow="0" w:firstColumn="0" w:lastColumn="0" w:oddVBand="0" w:evenVBand="0" w:oddHBand="1" w:evenHBand="0" w:firstRowFirstColumn="0" w:firstRowLastColumn="0" w:lastRowFirstColumn="0" w:lastRowLastColumn="0"/>
            </w:pPr>
          </w:p>
          <w:p w14:paraId="7B69F497" w14:textId="3BF35BC6" w:rsidR="00B5741C" w:rsidRPr="00FD1D98" w:rsidRDefault="00B5741C" w:rsidP="00913F13">
            <w:pPr>
              <w:cnfStyle w:val="000000100000" w:firstRow="0" w:lastRow="0" w:firstColumn="0" w:lastColumn="0" w:oddVBand="0" w:evenVBand="0" w:oddHBand="1" w:evenHBand="0" w:firstRowFirstColumn="0" w:firstRowLastColumn="0" w:lastRowFirstColumn="0" w:lastRowLastColumn="0"/>
            </w:pPr>
          </w:p>
        </w:tc>
        <w:tc>
          <w:tcPr>
            <w:tcW w:w="392" w:type="pct"/>
            <w:shd w:val="clear" w:color="auto" w:fill="B9F0F9"/>
          </w:tcPr>
          <w:p w14:paraId="2AD93DA4" w14:textId="77777777" w:rsidR="00B5741C" w:rsidRPr="0079586E" w:rsidRDefault="00B5741C" w:rsidP="00913F13">
            <w:pPr>
              <w:cnfStyle w:val="000000100000" w:firstRow="0" w:lastRow="0" w:firstColumn="0" w:lastColumn="0" w:oddVBand="0" w:evenVBand="0" w:oddHBand="1" w:evenHBand="0" w:firstRowFirstColumn="0" w:firstRowLastColumn="0" w:lastRowFirstColumn="0" w:lastRowLastColumn="0"/>
              <w:rPr>
                <w:b/>
                <w:bCs/>
              </w:rPr>
            </w:pPr>
          </w:p>
        </w:tc>
        <w:tc>
          <w:tcPr>
            <w:tcW w:w="1570" w:type="pct"/>
            <w:shd w:val="clear" w:color="auto" w:fill="B9F0F9"/>
          </w:tcPr>
          <w:p w14:paraId="6B1E8EEC" w14:textId="43BCBCC9" w:rsidR="00B5741C" w:rsidRPr="0079586E" w:rsidRDefault="00B5741C" w:rsidP="00913F13">
            <w:pPr>
              <w:cnfStyle w:val="000000100000" w:firstRow="0" w:lastRow="0" w:firstColumn="0" w:lastColumn="0" w:oddVBand="0" w:evenVBand="0" w:oddHBand="1" w:evenHBand="0" w:firstRowFirstColumn="0" w:firstRowLastColumn="0" w:lastRowFirstColumn="0" w:lastRowLastColumn="0"/>
              <w:rPr>
                <w:b/>
                <w:bCs/>
              </w:rPr>
            </w:pPr>
            <w:r w:rsidRPr="0079586E">
              <w:rPr>
                <w:b/>
                <w:bCs/>
              </w:rPr>
              <w:t>£</w:t>
            </w:r>
            <w:r w:rsidR="00F65C7F" w:rsidRPr="0079586E">
              <w:rPr>
                <w:b/>
                <w:bCs/>
              </w:rPr>
              <w:t>253,</w:t>
            </w:r>
            <w:r w:rsidR="0079586E" w:rsidRPr="0079586E">
              <w:rPr>
                <w:b/>
                <w:bCs/>
              </w:rPr>
              <w:t>730</w:t>
            </w:r>
          </w:p>
        </w:tc>
      </w:tr>
      <w:tr w:rsidR="00A64CE4" w:rsidRPr="00FD1D98" w14:paraId="0A8EA312" w14:textId="77777777" w:rsidTr="00B5741C">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2225FB92" w14:textId="75AE009B" w:rsidR="00A64CE4" w:rsidRPr="000B7470" w:rsidRDefault="000B7470" w:rsidP="00A64CE4">
            <w:r w:rsidRPr="000B7470">
              <w:rPr>
                <w:b w:val="0"/>
                <w:bCs w:val="0"/>
              </w:rPr>
              <w:lastRenderedPageBreak/>
              <w:t>Recommend-</w:t>
            </w:r>
            <w:proofErr w:type="spellStart"/>
            <w:r w:rsidRPr="000B7470">
              <w:rPr>
                <w:b w:val="0"/>
                <w:bCs w:val="0"/>
              </w:rPr>
              <w:t>ation</w:t>
            </w:r>
            <w:proofErr w:type="spellEnd"/>
          </w:p>
        </w:tc>
        <w:tc>
          <w:tcPr>
            <w:tcW w:w="588" w:type="pct"/>
            <w:shd w:val="clear" w:color="auto" w:fill="B9F0F9"/>
          </w:tcPr>
          <w:p w14:paraId="2630CA09" w14:textId="2090BA0F"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Rationale</w:t>
            </w:r>
          </w:p>
        </w:tc>
        <w:tc>
          <w:tcPr>
            <w:tcW w:w="1177" w:type="pct"/>
            <w:shd w:val="clear" w:color="auto" w:fill="B9F0F9"/>
          </w:tcPr>
          <w:p w14:paraId="38C38560" w14:textId="6B3E8BD1"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Action</w:t>
            </w:r>
          </w:p>
        </w:tc>
        <w:tc>
          <w:tcPr>
            <w:tcW w:w="636" w:type="pct"/>
            <w:shd w:val="clear" w:color="auto" w:fill="B9F0F9"/>
          </w:tcPr>
          <w:p w14:paraId="3FE08001" w14:textId="5986BDDF"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By Whom</w:t>
            </w:r>
          </w:p>
        </w:tc>
        <w:tc>
          <w:tcPr>
            <w:tcW w:w="392" w:type="pct"/>
            <w:shd w:val="clear" w:color="auto" w:fill="B9F0F9"/>
          </w:tcPr>
          <w:p w14:paraId="212EF20D" w14:textId="77777777"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 xml:space="preserve">By </w:t>
            </w:r>
          </w:p>
          <w:p w14:paraId="229B6ED2" w14:textId="21088EA1"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When</w:t>
            </w:r>
          </w:p>
        </w:tc>
        <w:tc>
          <w:tcPr>
            <w:tcW w:w="1570" w:type="pct"/>
            <w:shd w:val="clear" w:color="auto" w:fill="B9F0F9"/>
          </w:tcPr>
          <w:p w14:paraId="605468EA" w14:textId="77777777"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 xml:space="preserve">Resources </w:t>
            </w:r>
          </w:p>
          <w:p w14:paraId="3FF73A91" w14:textId="2149BC37" w:rsidR="00A64CE4" w:rsidRPr="000B7470" w:rsidRDefault="00A64CE4" w:rsidP="00A64CE4">
            <w:pPr>
              <w:cnfStyle w:val="000000000000" w:firstRow="0" w:lastRow="0" w:firstColumn="0" w:lastColumn="0" w:oddVBand="0" w:evenVBand="0" w:oddHBand="0" w:evenHBand="0" w:firstRowFirstColumn="0" w:firstRowLastColumn="0" w:lastRowFirstColumn="0" w:lastRowLastColumn="0"/>
            </w:pPr>
            <w:r w:rsidRPr="000B7470">
              <w:t>Including Cost</w:t>
            </w:r>
          </w:p>
        </w:tc>
      </w:tr>
      <w:tr w:rsidR="00EF4724" w:rsidRPr="00FD1D98" w14:paraId="40904E6D"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val="restart"/>
          </w:tcPr>
          <w:p w14:paraId="271499FD" w14:textId="36F171E1" w:rsidR="00EF4724" w:rsidRPr="00FD1D98" w:rsidRDefault="00EF4724" w:rsidP="00A64CE4">
            <w:r w:rsidRPr="00FD1D98">
              <w:t>Quick Wins</w:t>
            </w:r>
          </w:p>
        </w:tc>
        <w:tc>
          <w:tcPr>
            <w:tcW w:w="588" w:type="pct"/>
          </w:tcPr>
          <w:p w14:paraId="5C6438FA" w14:textId="77777777" w:rsidR="00EF4724" w:rsidRPr="00FD1D98" w:rsidRDefault="00EF4724" w:rsidP="00A64CE4">
            <w:pPr>
              <w:cnfStyle w:val="000000100000" w:firstRow="0" w:lastRow="0" w:firstColumn="0" w:lastColumn="0" w:oddVBand="0" w:evenVBand="0" w:oddHBand="1" w:evenHBand="0" w:firstRowFirstColumn="0" w:firstRowLastColumn="0" w:lastRowFirstColumn="0" w:lastRowLastColumn="0"/>
            </w:pPr>
            <w:r w:rsidRPr="00FD1D98">
              <w:t>Recognising barriers to participation for those with childcare responsibilities, impacting 12% of the workforce</w:t>
            </w:r>
          </w:p>
        </w:tc>
        <w:tc>
          <w:tcPr>
            <w:tcW w:w="1177" w:type="pct"/>
          </w:tcPr>
          <w:p w14:paraId="0BEAC642" w14:textId="4ED3BC45" w:rsidR="00EF4724" w:rsidRPr="00FD1D98" w:rsidRDefault="00EF4724" w:rsidP="003E3212">
            <w:pPr>
              <w:cnfStyle w:val="000000100000" w:firstRow="0" w:lastRow="0" w:firstColumn="0" w:lastColumn="0" w:oddVBand="0" w:evenVBand="0" w:oddHBand="1" w:evenHBand="0" w:firstRowFirstColumn="0" w:firstRowLastColumn="0" w:lastRowFirstColumn="0" w:lastRowLastColumn="0"/>
            </w:pPr>
            <w:r w:rsidRPr="00FD1D98">
              <w:t>Evaluate course start</w:t>
            </w:r>
            <w:r w:rsidR="00E42E49">
              <w:t>/</w:t>
            </w:r>
            <w:r w:rsidRPr="00FD1D98">
              <w:t>finish times, considering shift and school times</w:t>
            </w:r>
            <w:r w:rsidR="003E3212">
              <w:t xml:space="preserve">. </w:t>
            </w:r>
            <w:r w:rsidRPr="00FD1D98">
              <w:t xml:space="preserve">Initial resources will require staff resource to identify timings of current provision.  </w:t>
            </w:r>
            <w:r w:rsidR="00E42E49">
              <w:t>This</w:t>
            </w:r>
            <w:r w:rsidRPr="00FD1D98">
              <w:t xml:space="preserve"> it may have impact on staff release if there is a need to shorten days to accommodate as well as need to consider capacity</w:t>
            </w:r>
            <w:r>
              <w:t xml:space="preserve">. </w:t>
            </w:r>
          </w:p>
        </w:tc>
        <w:tc>
          <w:tcPr>
            <w:tcW w:w="636" w:type="pct"/>
          </w:tcPr>
          <w:p w14:paraId="36EDD5D6" w14:textId="77777777" w:rsidR="00EF4724" w:rsidRDefault="00EF4724" w:rsidP="00A64CE4">
            <w:pPr>
              <w:cnfStyle w:val="000000100000" w:firstRow="0" w:lastRow="0" w:firstColumn="0" w:lastColumn="0" w:oddVBand="0" w:evenVBand="0" w:oddHBand="1" w:evenHBand="0" w:firstRowFirstColumn="0" w:firstRowLastColumn="0" w:lastRowFirstColumn="0" w:lastRowLastColumn="0"/>
            </w:pPr>
            <w:r w:rsidRPr="00FD1D98">
              <w:t>L&amp;D Coordinator</w:t>
            </w:r>
          </w:p>
          <w:p w14:paraId="51498F5E" w14:textId="47FD3C3C" w:rsidR="00EF4724" w:rsidRDefault="00EF4724" w:rsidP="00A64CE4">
            <w:pPr>
              <w:cnfStyle w:val="000000100000" w:firstRow="0" w:lastRow="0" w:firstColumn="0" w:lastColumn="0" w:oddVBand="0" w:evenVBand="0" w:oddHBand="1" w:evenHBand="0" w:firstRowFirstColumn="0" w:firstRowLastColumn="0" w:lastRowFirstColumn="0" w:lastRowLastColumn="0"/>
            </w:pPr>
            <w:r>
              <w:t>L&amp;D Manager</w:t>
            </w:r>
          </w:p>
          <w:p w14:paraId="6EBCBA48" w14:textId="77777777" w:rsidR="00EF4724" w:rsidRDefault="00EF4724" w:rsidP="00A64CE4">
            <w:pPr>
              <w:cnfStyle w:val="000000100000" w:firstRow="0" w:lastRow="0" w:firstColumn="0" w:lastColumn="0" w:oddVBand="0" w:evenVBand="0" w:oddHBand="1" w:evenHBand="0" w:firstRowFirstColumn="0" w:firstRowLastColumn="0" w:lastRowFirstColumn="0" w:lastRowLastColumn="0"/>
            </w:pPr>
          </w:p>
          <w:p w14:paraId="48C499FC" w14:textId="0DA3BC64" w:rsidR="00EF4724" w:rsidRPr="00FD1D98" w:rsidRDefault="00EF4724" w:rsidP="00A64CE4">
            <w:pPr>
              <w:cnfStyle w:val="000000100000" w:firstRow="0" w:lastRow="0" w:firstColumn="0" w:lastColumn="0" w:oddVBand="0" w:evenVBand="0" w:oddHBand="1" w:evenHBand="0" w:firstRowFirstColumn="0" w:firstRowLastColumn="0" w:lastRowFirstColumn="0" w:lastRowLastColumn="0"/>
            </w:pPr>
            <w:r>
              <w:t>Head of Education &amp; Development</w:t>
            </w:r>
          </w:p>
        </w:tc>
        <w:tc>
          <w:tcPr>
            <w:tcW w:w="392" w:type="pct"/>
          </w:tcPr>
          <w:p w14:paraId="39542161" w14:textId="46379D7E" w:rsidR="00EF4724" w:rsidRPr="00FD1D98" w:rsidRDefault="00E4750A" w:rsidP="00A64CE4">
            <w:pPr>
              <w:cnfStyle w:val="000000100000" w:firstRow="0" w:lastRow="0" w:firstColumn="0" w:lastColumn="0" w:oddVBand="0" w:evenVBand="0" w:oddHBand="1" w:evenHBand="0" w:firstRowFirstColumn="0" w:firstRowLastColumn="0" w:lastRowFirstColumn="0" w:lastRowLastColumn="0"/>
            </w:pPr>
            <w:r>
              <w:t>07</w:t>
            </w:r>
            <w:r w:rsidR="00E61057">
              <w:t>/</w:t>
            </w:r>
            <w:r w:rsidR="00EF4724" w:rsidRPr="00FD1D98">
              <w:t>22</w:t>
            </w:r>
          </w:p>
        </w:tc>
        <w:tc>
          <w:tcPr>
            <w:tcW w:w="1570" w:type="pct"/>
          </w:tcPr>
          <w:p w14:paraId="1AF08327" w14:textId="2615594A" w:rsidR="00EF4724" w:rsidRDefault="00EF4724" w:rsidP="00A64CE4">
            <w:pPr>
              <w:cnfStyle w:val="000000100000" w:firstRow="0" w:lastRow="0" w:firstColumn="0" w:lastColumn="0" w:oddVBand="0" w:evenVBand="0" w:oddHBand="1" w:evenHBand="0" w:firstRowFirstColumn="0" w:firstRowLastColumn="0" w:lastRowFirstColumn="0" w:lastRowLastColumn="0"/>
              <w:rPr>
                <w:b/>
                <w:bCs/>
              </w:rPr>
            </w:pPr>
            <w:r>
              <w:t xml:space="preserve">2 Hours options paper (B8b @ 15 hours) </w:t>
            </w:r>
            <w:r w:rsidRPr="005342D4">
              <w:rPr>
                <w:b/>
                <w:bCs/>
              </w:rPr>
              <w:t>£</w:t>
            </w:r>
            <w:r>
              <w:rPr>
                <w:b/>
                <w:bCs/>
              </w:rPr>
              <w:t>72.54</w:t>
            </w:r>
          </w:p>
          <w:p w14:paraId="17E42FFC" w14:textId="77777777" w:rsidR="00EF4724" w:rsidRDefault="00EF4724" w:rsidP="00A64CE4">
            <w:pPr>
              <w:cnfStyle w:val="000000100000" w:firstRow="0" w:lastRow="0" w:firstColumn="0" w:lastColumn="0" w:oddVBand="0" w:evenVBand="0" w:oddHBand="1" w:evenHBand="0" w:firstRowFirstColumn="0" w:firstRowLastColumn="0" w:lastRowFirstColumn="0" w:lastRowLastColumn="0"/>
              <w:rPr>
                <w:b/>
                <w:bCs/>
              </w:rPr>
            </w:pPr>
            <w:r>
              <w:t xml:space="preserve">2 Hours options paper (B8b @ 15 hours) </w:t>
            </w:r>
            <w:r w:rsidRPr="005342D4">
              <w:rPr>
                <w:b/>
                <w:bCs/>
              </w:rPr>
              <w:t>£</w:t>
            </w:r>
            <w:r>
              <w:rPr>
                <w:b/>
                <w:bCs/>
              </w:rPr>
              <w:t>72.54</w:t>
            </w:r>
          </w:p>
          <w:p w14:paraId="6B914EFE" w14:textId="69389B82" w:rsidR="00EF4724" w:rsidRPr="00FD1D98" w:rsidRDefault="00EF4724" w:rsidP="00A64CE4">
            <w:pPr>
              <w:cnfStyle w:val="000000100000" w:firstRow="0" w:lastRow="0" w:firstColumn="0" w:lastColumn="0" w:oddVBand="0" w:evenVBand="0" w:oddHBand="1" w:evenHBand="0" w:firstRowFirstColumn="0" w:firstRowLastColumn="0" w:lastRowFirstColumn="0" w:lastRowLastColumn="0"/>
            </w:pPr>
            <w:r>
              <w:t xml:space="preserve">Collating Options (B6 @ 1 Hours) </w:t>
            </w:r>
            <w:r w:rsidRPr="005342D4">
              <w:rPr>
                <w:b/>
                <w:bCs/>
              </w:rPr>
              <w:t>£</w:t>
            </w:r>
            <w:r>
              <w:rPr>
                <w:b/>
                <w:bCs/>
              </w:rPr>
              <w:t>22.50</w:t>
            </w:r>
          </w:p>
        </w:tc>
      </w:tr>
      <w:tr w:rsidR="00EF4724" w:rsidRPr="00FD1D98" w14:paraId="602BE1B5" w14:textId="77777777" w:rsidTr="00E42E49">
        <w:trPr>
          <w:trHeight w:val="3120"/>
        </w:trPr>
        <w:tc>
          <w:tcPr>
            <w:cnfStyle w:val="001000000000" w:firstRow="0" w:lastRow="0" w:firstColumn="1" w:lastColumn="0" w:oddVBand="0" w:evenVBand="0" w:oddHBand="0" w:evenHBand="0" w:firstRowFirstColumn="0" w:firstRowLastColumn="0" w:lastRowFirstColumn="0" w:lastRowLastColumn="0"/>
            <w:tcW w:w="637" w:type="pct"/>
            <w:vMerge/>
          </w:tcPr>
          <w:p w14:paraId="7B1D71A7" w14:textId="77777777" w:rsidR="00EF4724" w:rsidRPr="00FD1D98" w:rsidRDefault="00EF4724" w:rsidP="00A64CE4"/>
        </w:tc>
        <w:tc>
          <w:tcPr>
            <w:tcW w:w="588" w:type="pct"/>
          </w:tcPr>
          <w:p w14:paraId="339E0D81" w14:textId="527D91EF"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r w:rsidRPr="00FD1D98">
              <w:t>Training provision is not assessed to the suitability for those with a disability or learning difficulty</w:t>
            </w:r>
            <w:r>
              <w:t xml:space="preserve"> </w:t>
            </w:r>
          </w:p>
        </w:tc>
        <w:tc>
          <w:tcPr>
            <w:tcW w:w="1177" w:type="pct"/>
          </w:tcPr>
          <w:p w14:paraId="20B50E7F" w14:textId="4FE1E2C8"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r w:rsidRPr="00FD1D98">
              <w:t xml:space="preserve">Evaluate all training programmes using an equality impact assessment to consider the L&amp;D from a disability or learning difficulty perspective.  </w:t>
            </w:r>
          </w:p>
          <w:p w14:paraId="5178CED3" w14:textId="5CF9EC49"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r w:rsidRPr="00FD1D98">
              <w:t>Update assurance and governance processes for all new training interventions to include an Equality Impact Assessment</w:t>
            </w:r>
          </w:p>
        </w:tc>
        <w:tc>
          <w:tcPr>
            <w:tcW w:w="636" w:type="pct"/>
          </w:tcPr>
          <w:p w14:paraId="22A36100" w14:textId="2E800CBF" w:rsidR="00EF4724" w:rsidRDefault="00EF4724" w:rsidP="00A64CE4">
            <w:pPr>
              <w:cnfStyle w:val="000000000000" w:firstRow="0" w:lastRow="0" w:firstColumn="0" w:lastColumn="0" w:oddVBand="0" w:evenVBand="0" w:oddHBand="0" w:evenHBand="0" w:firstRowFirstColumn="0" w:firstRowLastColumn="0" w:lastRowFirstColumn="0" w:lastRowLastColumn="0"/>
            </w:pPr>
            <w:r w:rsidRPr="00FD1D98">
              <w:t>L&amp;D Coordinator</w:t>
            </w:r>
          </w:p>
          <w:p w14:paraId="203A06FA" w14:textId="77777777"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p>
          <w:p w14:paraId="4938B47E" w14:textId="77777777" w:rsidR="00EF4724" w:rsidRDefault="00EF4724" w:rsidP="00A64CE4">
            <w:pPr>
              <w:cnfStyle w:val="000000000000" w:firstRow="0" w:lastRow="0" w:firstColumn="0" w:lastColumn="0" w:oddVBand="0" w:evenVBand="0" w:oddHBand="0" w:evenHBand="0" w:firstRowFirstColumn="0" w:firstRowLastColumn="0" w:lastRowFirstColumn="0" w:lastRowLastColumn="0"/>
            </w:pPr>
            <w:r w:rsidRPr="00FD1D98">
              <w:t>Programme Development Coordinator</w:t>
            </w:r>
          </w:p>
          <w:p w14:paraId="0FDD0E73" w14:textId="77777777"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p>
          <w:p w14:paraId="1F7134E5" w14:textId="77777777" w:rsidR="00EF4724" w:rsidRDefault="00EF4724" w:rsidP="00A64CE4">
            <w:pPr>
              <w:cnfStyle w:val="000000000000" w:firstRow="0" w:lastRow="0" w:firstColumn="0" w:lastColumn="0" w:oddVBand="0" w:evenVBand="0" w:oddHBand="0" w:evenHBand="0" w:firstRowFirstColumn="0" w:firstRowLastColumn="0" w:lastRowFirstColumn="0" w:lastRowLastColumn="0"/>
            </w:pPr>
            <w:r w:rsidRPr="00FD1D98">
              <w:t xml:space="preserve">L&amp;D Manager </w:t>
            </w:r>
          </w:p>
          <w:p w14:paraId="5506F6FA" w14:textId="77777777" w:rsidR="00EF4724" w:rsidRDefault="00EF4724" w:rsidP="00A64CE4">
            <w:pPr>
              <w:cnfStyle w:val="000000000000" w:firstRow="0" w:lastRow="0" w:firstColumn="0" w:lastColumn="0" w:oddVBand="0" w:evenVBand="0" w:oddHBand="0" w:evenHBand="0" w:firstRowFirstColumn="0" w:firstRowLastColumn="0" w:lastRowFirstColumn="0" w:lastRowLastColumn="0"/>
            </w:pPr>
          </w:p>
          <w:p w14:paraId="70CD0980" w14:textId="073DC118"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r>
              <w:t>E,D&amp;I Manager</w:t>
            </w:r>
          </w:p>
        </w:tc>
        <w:tc>
          <w:tcPr>
            <w:tcW w:w="392" w:type="pct"/>
          </w:tcPr>
          <w:p w14:paraId="099BBCAE" w14:textId="0D630BBC" w:rsidR="00EF4724" w:rsidRPr="00FD1D98" w:rsidRDefault="00803A04" w:rsidP="00A64CE4">
            <w:pPr>
              <w:cnfStyle w:val="000000000000" w:firstRow="0" w:lastRow="0" w:firstColumn="0" w:lastColumn="0" w:oddVBand="0" w:evenVBand="0" w:oddHBand="0" w:evenHBand="0" w:firstRowFirstColumn="0" w:firstRowLastColumn="0" w:lastRowFirstColumn="0" w:lastRowLastColumn="0"/>
            </w:pPr>
            <w:r>
              <w:t>08/22</w:t>
            </w:r>
          </w:p>
          <w:p w14:paraId="04F25ECD" w14:textId="5ECCEE80" w:rsidR="00EF4724" w:rsidRPr="00FD1D98" w:rsidRDefault="00EF4724" w:rsidP="00A64CE4">
            <w:pPr>
              <w:cnfStyle w:val="000000000000" w:firstRow="0" w:lastRow="0" w:firstColumn="0" w:lastColumn="0" w:oddVBand="0" w:evenVBand="0" w:oddHBand="0" w:evenHBand="0" w:firstRowFirstColumn="0" w:firstRowLastColumn="0" w:lastRowFirstColumn="0" w:lastRowLastColumn="0"/>
            </w:pPr>
          </w:p>
        </w:tc>
        <w:tc>
          <w:tcPr>
            <w:tcW w:w="1570" w:type="pct"/>
          </w:tcPr>
          <w:p w14:paraId="2F46F7C6" w14:textId="77777777" w:rsidR="00EF4724" w:rsidRDefault="00EF4724" w:rsidP="00EE15A9">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72.54</w:t>
            </w:r>
          </w:p>
          <w:p w14:paraId="509C2E1C" w14:textId="77777777" w:rsidR="00EF4724" w:rsidRDefault="00EF4724" w:rsidP="00EE15A9">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72.54</w:t>
            </w:r>
          </w:p>
          <w:p w14:paraId="69808955" w14:textId="4EC11455" w:rsidR="00EF4724" w:rsidRPr="00FD1D98" w:rsidRDefault="00EF4724" w:rsidP="00EE15A9">
            <w:pPr>
              <w:cnfStyle w:val="000000000000" w:firstRow="0" w:lastRow="0" w:firstColumn="0" w:lastColumn="0" w:oddVBand="0" w:evenVBand="0" w:oddHBand="0" w:evenHBand="0" w:firstRowFirstColumn="0" w:firstRowLastColumn="0" w:lastRowFirstColumn="0" w:lastRowLastColumn="0"/>
            </w:pPr>
            <w:r>
              <w:t xml:space="preserve">Collating Options (B6 @ 1 Hours) </w:t>
            </w:r>
            <w:r>
              <w:rPr>
                <w:b/>
                <w:bCs/>
              </w:rPr>
              <w:t>22.50</w:t>
            </w:r>
          </w:p>
          <w:p w14:paraId="03216337" w14:textId="77777777" w:rsidR="00EF4724" w:rsidRDefault="00EF4724" w:rsidP="00C716B9">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72.54</w:t>
            </w:r>
          </w:p>
          <w:p w14:paraId="612B9625" w14:textId="364AE3EF" w:rsidR="00EF4724" w:rsidRPr="00803A04" w:rsidRDefault="00EF4724" w:rsidP="00C716B9">
            <w:pPr>
              <w:cnfStyle w:val="000000000000" w:firstRow="0" w:lastRow="0" w:firstColumn="0" w:lastColumn="0" w:oddVBand="0" w:evenVBand="0" w:oddHBand="0" w:evenHBand="0" w:firstRowFirstColumn="0" w:firstRowLastColumn="0" w:lastRowFirstColumn="0" w:lastRowLastColumn="0"/>
              <w:rPr>
                <w:b/>
                <w:bCs/>
              </w:rPr>
            </w:pPr>
            <w:r>
              <w:t xml:space="preserve">2 Hours options paper (B8b @ 15 hours) </w:t>
            </w:r>
            <w:r w:rsidRPr="005342D4">
              <w:rPr>
                <w:b/>
                <w:bCs/>
              </w:rPr>
              <w:t>£</w:t>
            </w:r>
            <w:r>
              <w:rPr>
                <w:b/>
                <w:bCs/>
              </w:rPr>
              <w:t>72.54</w:t>
            </w:r>
          </w:p>
        </w:tc>
      </w:tr>
      <w:tr w:rsidR="00EF4724" w:rsidRPr="00FD1D98" w14:paraId="37958183" w14:textId="77777777" w:rsidTr="003B0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 w:type="pct"/>
            <w:vMerge/>
          </w:tcPr>
          <w:p w14:paraId="17C1D566" w14:textId="3E50314C" w:rsidR="00EF4724" w:rsidRPr="00FD1D98" w:rsidRDefault="00EF4724" w:rsidP="00A64CE4"/>
        </w:tc>
        <w:tc>
          <w:tcPr>
            <w:tcW w:w="588" w:type="pct"/>
          </w:tcPr>
          <w:p w14:paraId="02247A3B" w14:textId="678DFD3E" w:rsidR="00EF4724" w:rsidRPr="00FD1D98" w:rsidRDefault="00EF4724" w:rsidP="00A64CE4">
            <w:pPr>
              <w:cnfStyle w:val="000000100000" w:firstRow="0" w:lastRow="0" w:firstColumn="0" w:lastColumn="0" w:oddVBand="0" w:evenVBand="0" w:oddHBand="1" w:evenHBand="0" w:firstRowFirstColumn="0" w:firstRowLastColumn="0" w:lastRowFirstColumn="0" w:lastRowLastColumn="0"/>
            </w:pPr>
            <w:r>
              <w:t xml:space="preserve">IT Resource Suite and Laptop Loan Service </w:t>
            </w:r>
          </w:p>
        </w:tc>
        <w:tc>
          <w:tcPr>
            <w:tcW w:w="1177" w:type="pct"/>
          </w:tcPr>
          <w:p w14:paraId="4C71EA8C" w14:textId="77777777" w:rsidR="00EF4724" w:rsidRPr="00FD1D98" w:rsidRDefault="00EF4724" w:rsidP="00A64CE4">
            <w:pPr>
              <w:cnfStyle w:val="000000100000" w:firstRow="0" w:lastRow="0" w:firstColumn="0" w:lastColumn="0" w:oddVBand="0" w:evenVBand="0" w:oddHBand="1" w:evenHBand="0" w:firstRowFirstColumn="0" w:firstRowLastColumn="0" w:lastRowFirstColumn="0" w:lastRowLastColumn="0"/>
            </w:pPr>
            <w:r w:rsidRPr="00FD1D98">
              <w:t>IT facilities to enable the workforce to gain access and support to complete mandatory training, access virtual training events.</w:t>
            </w:r>
          </w:p>
        </w:tc>
        <w:tc>
          <w:tcPr>
            <w:tcW w:w="636" w:type="pct"/>
          </w:tcPr>
          <w:p w14:paraId="170445D6" w14:textId="77777777" w:rsidR="008B2D5C" w:rsidRDefault="008B2D5C" w:rsidP="00A64CE4">
            <w:pPr>
              <w:cnfStyle w:val="000000100000" w:firstRow="0" w:lastRow="0" w:firstColumn="0" w:lastColumn="0" w:oddVBand="0" w:evenVBand="0" w:oddHBand="1" w:evenHBand="0" w:firstRowFirstColumn="0" w:firstRowLastColumn="0" w:lastRowFirstColumn="0" w:lastRowLastColumn="0"/>
            </w:pPr>
            <w:r>
              <w:t>L&amp;D Manager</w:t>
            </w:r>
          </w:p>
          <w:p w14:paraId="7CDE1FE9" w14:textId="77777777" w:rsidR="008B2D5C" w:rsidRDefault="008B2D5C" w:rsidP="00A64CE4">
            <w:pPr>
              <w:cnfStyle w:val="000000100000" w:firstRow="0" w:lastRow="0" w:firstColumn="0" w:lastColumn="0" w:oddVBand="0" w:evenVBand="0" w:oddHBand="1" w:evenHBand="0" w:firstRowFirstColumn="0" w:firstRowLastColumn="0" w:lastRowFirstColumn="0" w:lastRowLastColumn="0"/>
            </w:pPr>
            <w:r>
              <w:t>Head of E&amp;D</w:t>
            </w:r>
          </w:p>
          <w:p w14:paraId="3D8CD2C2" w14:textId="77777777" w:rsidR="008B2D5C" w:rsidRDefault="008B2D5C" w:rsidP="00A64CE4">
            <w:pPr>
              <w:cnfStyle w:val="000000100000" w:firstRow="0" w:lastRow="0" w:firstColumn="0" w:lastColumn="0" w:oddVBand="0" w:evenVBand="0" w:oddHBand="1" w:evenHBand="0" w:firstRowFirstColumn="0" w:firstRowLastColumn="0" w:lastRowFirstColumn="0" w:lastRowLastColumn="0"/>
            </w:pPr>
          </w:p>
          <w:p w14:paraId="5E7E1EF0" w14:textId="77777777" w:rsidR="008B2D5C" w:rsidRDefault="008B2D5C" w:rsidP="008B2D5C">
            <w:pPr>
              <w:cnfStyle w:val="000000100000" w:firstRow="0" w:lastRow="0" w:firstColumn="0" w:lastColumn="0" w:oddVBand="0" w:evenVBand="0" w:oddHBand="1" w:evenHBand="0" w:firstRowFirstColumn="0" w:firstRowLastColumn="0" w:lastRowFirstColumn="0" w:lastRowLastColumn="0"/>
            </w:pPr>
            <w:r>
              <w:t>Band 2 0.25 WTE</w:t>
            </w:r>
          </w:p>
          <w:p w14:paraId="493FD0C8" w14:textId="707B1977" w:rsidR="008B2D5C" w:rsidRPr="00FD1D98" w:rsidRDefault="008B2D5C" w:rsidP="00A64CE4">
            <w:pPr>
              <w:cnfStyle w:val="000000100000" w:firstRow="0" w:lastRow="0" w:firstColumn="0" w:lastColumn="0" w:oddVBand="0" w:evenVBand="0" w:oddHBand="1" w:evenHBand="0" w:firstRowFirstColumn="0" w:firstRowLastColumn="0" w:lastRowFirstColumn="0" w:lastRowLastColumn="0"/>
            </w:pPr>
          </w:p>
        </w:tc>
        <w:tc>
          <w:tcPr>
            <w:tcW w:w="392" w:type="pct"/>
          </w:tcPr>
          <w:p w14:paraId="303963EC" w14:textId="51E69B01" w:rsidR="00EF4724" w:rsidRPr="00FD1D98" w:rsidRDefault="00803A04" w:rsidP="00A64CE4">
            <w:pPr>
              <w:cnfStyle w:val="000000100000" w:firstRow="0" w:lastRow="0" w:firstColumn="0" w:lastColumn="0" w:oddVBand="0" w:evenVBand="0" w:oddHBand="1" w:evenHBand="0" w:firstRowFirstColumn="0" w:firstRowLastColumn="0" w:lastRowFirstColumn="0" w:lastRowLastColumn="0"/>
            </w:pPr>
            <w:r>
              <w:t>09/22</w:t>
            </w:r>
          </w:p>
        </w:tc>
        <w:tc>
          <w:tcPr>
            <w:tcW w:w="1570" w:type="pct"/>
          </w:tcPr>
          <w:p w14:paraId="0DD21A35" w14:textId="77777777" w:rsidR="00EF4724" w:rsidRDefault="00EF4724" w:rsidP="00EF4724">
            <w:pPr>
              <w:cnfStyle w:val="000000100000" w:firstRow="0" w:lastRow="0" w:firstColumn="0" w:lastColumn="0" w:oddVBand="0" w:evenVBand="0" w:oddHBand="1" w:evenHBand="0" w:firstRowFirstColumn="0" w:firstRowLastColumn="0" w:lastRowFirstColumn="0" w:lastRowLastColumn="0"/>
              <w:rPr>
                <w:b/>
                <w:bCs/>
              </w:rPr>
            </w:pPr>
            <w:r>
              <w:t xml:space="preserve">2 Hours options paper (B8b @ 15 hours) </w:t>
            </w:r>
            <w:r w:rsidRPr="005342D4">
              <w:rPr>
                <w:b/>
                <w:bCs/>
              </w:rPr>
              <w:t>£</w:t>
            </w:r>
            <w:r>
              <w:rPr>
                <w:b/>
                <w:bCs/>
              </w:rPr>
              <w:t>72.54</w:t>
            </w:r>
          </w:p>
          <w:p w14:paraId="50440BCA" w14:textId="77777777" w:rsidR="00EF4724" w:rsidRDefault="00EF4724" w:rsidP="00EF4724">
            <w:pPr>
              <w:cnfStyle w:val="000000100000" w:firstRow="0" w:lastRow="0" w:firstColumn="0" w:lastColumn="0" w:oddVBand="0" w:evenVBand="0" w:oddHBand="1" w:evenHBand="0" w:firstRowFirstColumn="0" w:firstRowLastColumn="0" w:lastRowFirstColumn="0" w:lastRowLastColumn="0"/>
              <w:rPr>
                <w:b/>
                <w:bCs/>
              </w:rPr>
            </w:pPr>
            <w:r>
              <w:t xml:space="preserve">2 Hours options paper (B8b @ 15 hours) </w:t>
            </w:r>
            <w:r w:rsidRPr="005342D4">
              <w:rPr>
                <w:b/>
                <w:bCs/>
              </w:rPr>
              <w:t>£</w:t>
            </w:r>
            <w:r>
              <w:rPr>
                <w:b/>
                <w:bCs/>
              </w:rPr>
              <w:t>72.54</w:t>
            </w:r>
          </w:p>
          <w:p w14:paraId="547FBABF" w14:textId="3A01B0B6" w:rsidR="00EF4724" w:rsidRDefault="007F246C" w:rsidP="00EF4724">
            <w:pPr>
              <w:cnfStyle w:val="000000100000" w:firstRow="0" w:lastRow="0" w:firstColumn="0" w:lastColumn="0" w:oddVBand="0" w:evenVBand="0" w:oddHBand="1" w:evenHBand="0" w:firstRowFirstColumn="0" w:firstRowLastColumn="0" w:lastRowFirstColumn="0" w:lastRowLastColumn="0"/>
            </w:pPr>
            <w:r>
              <w:t>Band 2 to manage room bookings including laptop loan service 0.2</w:t>
            </w:r>
            <w:r w:rsidR="00E32D60">
              <w:t>5 W</w:t>
            </w:r>
            <w:r>
              <w:t>TE</w:t>
            </w:r>
          </w:p>
          <w:p w14:paraId="24BB115A" w14:textId="6924EDFF" w:rsidR="007F246C" w:rsidRPr="00803A04" w:rsidRDefault="00145662" w:rsidP="00EF4724">
            <w:pPr>
              <w:cnfStyle w:val="000000100000" w:firstRow="0" w:lastRow="0" w:firstColumn="0" w:lastColumn="0" w:oddVBand="0" w:evenVBand="0" w:oddHBand="1" w:evenHBand="0" w:firstRowFirstColumn="0" w:firstRowLastColumn="0" w:lastRowFirstColumn="0" w:lastRowLastColumn="0"/>
              <w:rPr>
                <w:b/>
                <w:bCs/>
              </w:rPr>
            </w:pPr>
            <w:r w:rsidRPr="00145662">
              <w:rPr>
                <w:b/>
                <w:bCs/>
              </w:rPr>
              <w:t>£6,267</w:t>
            </w:r>
          </w:p>
        </w:tc>
      </w:tr>
      <w:tr w:rsidR="00803A04" w:rsidRPr="00FD1D98" w14:paraId="75C3A23E" w14:textId="77777777" w:rsidTr="00175417">
        <w:trPr>
          <w:trHeight w:val="311"/>
        </w:trPr>
        <w:tc>
          <w:tcPr>
            <w:cnfStyle w:val="001000000000" w:firstRow="0" w:lastRow="0" w:firstColumn="1" w:lastColumn="0" w:oddVBand="0" w:evenVBand="0" w:oddHBand="0" w:evenHBand="0" w:firstRowFirstColumn="0" w:firstRowLastColumn="0" w:lastRowFirstColumn="0" w:lastRowLastColumn="0"/>
            <w:tcW w:w="637" w:type="pct"/>
            <w:shd w:val="clear" w:color="auto" w:fill="B9F0F9"/>
          </w:tcPr>
          <w:p w14:paraId="7CD1AE76" w14:textId="141FB80B" w:rsidR="00803A04" w:rsidRPr="00FD1D98" w:rsidRDefault="00803A04" w:rsidP="00A64CE4">
            <w:r>
              <w:t>Total Cost</w:t>
            </w:r>
          </w:p>
        </w:tc>
        <w:tc>
          <w:tcPr>
            <w:tcW w:w="588" w:type="pct"/>
            <w:shd w:val="clear" w:color="auto" w:fill="B9F0F9"/>
          </w:tcPr>
          <w:p w14:paraId="131ED4E3" w14:textId="77777777" w:rsidR="00803A04" w:rsidRDefault="00803A04" w:rsidP="00A64CE4">
            <w:pPr>
              <w:cnfStyle w:val="000000000000" w:firstRow="0" w:lastRow="0" w:firstColumn="0" w:lastColumn="0" w:oddVBand="0" w:evenVBand="0" w:oddHBand="0" w:evenHBand="0" w:firstRowFirstColumn="0" w:firstRowLastColumn="0" w:lastRowFirstColumn="0" w:lastRowLastColumn="0"/>
            </w:pPr>
          </w:p>
        </w:tc>
        <w:tc>
          <w:tcPr>
            <w:tcW w:w="1177" w:type="pct"/>
            <w:shd w:val="clear" w:color="auto" w:fill="B9F0F9"/>
          </w:tcPr>
          <w:p w14:paraId="20D9D139" w14:textId="77777777" w:rsidR="00803A04" w:rsidRPr="00FD1D98" w:rsidRDefault="00803A04" w:rsidP="00A64CE4">
            <w:pPr>
              <w:cnfStyle w:val="000000000000" w:firstRow="0" w:lastRow="0" w:firstColumn="0" w:lastColumn="0" w:oddVBand="0" w:evenVBand="0" w:oddHBand="0" w:evenHBand="0" w:firstRowFirstColumn="0" w:firstRowLastColumn="0" w:lastRowFirstColumn="0" w:lastRowLastColumn="0"/>
            </w:pPr>
          </w:p>
        </w:tc>
        <w:tc>
          <w:tcPr>
            <w:tcW w:w="636" w:type="pct"/>
            <w:shd w:val="clear" w:color="auto" w:fill="B9F0F9"/>
          </w:tcPr>
          <w:p w14:paraId="5F3C397E" w14:textId="77777777" w:rsidR="00803A04" w:rsidRDefault="00803A04" w:rsidP="00A64CE4">
            <w:pPr>
              <w:cnfStyle w:val="000000000000" w:firstRow="0" w:lastRow="0" w:firstColumn="0" w:lastColumn="0" w:oddVBand="0" w:evenVBand="0" w:oddHBand="0" w:evenHBand="0" w:firstRowFirstColumn="0" w:firstRowLastColumn="0" w:lastRowFirstColumn="0" w:lastRowLastColumn="0"/>
            </w:pPr>
          </w:p>
        </w:tc>
        <w:tc>
          <w:tcPr>
            <w:tcW w:w="392" w:type="pct"/>
            <w:shd w:val="clear" w:color="auto" w:fill="B9F0F9"/>
          </w:tcPr>
          <w:p w14:paraId="2476830C" w14:textId="77777777" w:rsidR="00803A04" w:rsidRDefault="00803A04" w:rsidP="00A64CE4">
            <w:pPr>
              <w:cnfStyle w:val="000000000000" w:firstRow="0" w:lastRow="0" w:firstColumn="0" w:lastColumn="0" w:oddVBand="0" w:evenVBand="0" w:oddHBand="0" w:evenHBand="0" w:firstRowFirstColumn="0" w:firstRowLastColumn="0" w:lastRowFirstColumn="0" w:lastRowLastColumn="0"/>
            </w:pPr>
          </w:p>
        </w:tc>
        <w:tc>
          <w:tcPr>
            <w:tcW w:w="1570" w:type="pct"/>
            <w:shd w:val="clear" w:color="auto" w:fill="B9F0F9"/>
          </w:tcPr>
          <w:p w14:paraId="718E28E4" w14:textId="42DD2F62" w:rsidR="00E42E49" w:rsidRPr="002B38E0" w:rsidRDefault="00803A04" w:rsidP="00EF4724">
            <w:pPr>
              <w:cnfStyle w:val="000000000000" w:firstRow="0" w:lastRow="0" w:firstColumn="0" w:lastColumn="0" w:oddVBand="0" w:evenVBand="0" w:oddHBand="0" w:evenHBand="0" w:firstRowFirstColumn="0" w:firstRowLastColumn="0" w:lastRowFirstColumn="0" w:lastRowLastColumn="0"/>
              <w:rPr>
                <w:b/>
                <w:bCs/>
              </w:rPr>
            </w:pPr>
            <w:r w:rsidRPr="002B38E0">
              <w:rPr>
                <w:b/>
                <w:bCs/>
              </w:rPr>
              <w:t>£</w:t>
            </w:r>
            <w:r w:rsidR="00D802E9" w:rsidRPr="002B38E0">
              <w:rPr>
                <w:b/>
                <w:bCs/>
              </w:rPr>
              <w:t>6</w:t>
            </w:r>
            <w:r w:rsidR="002B38E0" w:rsidRPr="002B38E0">
              <w:rPr>
                <w:b/>
                <w:bCs/>
              </w:rPr>
              <w:t>892.32</w:t>
            </w:r>
          </w:p>
        </w:tc>
      </w:tr>
    </w:tbl>
    <w:p w14:paraId="256CCF67" w14:textId="77777777" w:rsidR="00B23E37" w:rsidRDefault="00B23E37" w:rsidP="00175417">
      <w:pPr>
        <w:spacing w:line="480" w:lineRule="auto"/>
      </w:pPr>
    </w:p>
    <w:sectPr w:rsidR="00B23E37" w:rsidSect="00260EEC">
      <w:pgSz w:w="15840" w:h="12240" w:orient="landscape"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C8E76" w14:textId="77777777" w:rsidR="00794E48" w:rsidRDefault="00794E48">
      <w:r>
        <w:separator/>
      </w:r>
    </w:p>
  </w:endnote>
  <w:endnote w:type="continuationSeparator" w:id="0">
    <w:p w14:paraId="7BAAE1C5" w14:textId="77777777" w:rsidR="00794E48" w:rsidRDefault="00794E48">
      <w:r>
        <w:continuationSeparator/>
      </w:r>
    </w:p>
  </w:endnote>
  <w:endnote w:type="continuationNotice" w:id="1">
    <w:p w14:paraId="6740ECBA" w14:textId="77777777" w:rsidR="00253445" w:rsidRDefault="00253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9FDB4" w14:textId="77777777" w:rsidR="00FD1D98" w:rsidRDefault="00FD1D98">
    <w:pPr>
      <w:pStyle w:val="Footer1"/>
      <w:jc w:val="center"/>
    </w:pPr>
  </w:p>
  <w:p w14:paraId="0716C0E1" w14:textId="77777777" w:rsidR="00FD1D98" w:rsidRDefault="00FD1D98">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6EAD1" w14:textId="77777777" w:rsidR="00794E48" w:rsidRDefault="00794E48">
      <w:r>
        <w:separator/>
      </w:r>
    </w:p>
  </w:footnote>
  <w:footnote w:type="continuationSeparator" w:id="0">
    <w:p w14:paraId="48FB8803" w14:textId="77777777" w:rsidR="00794E48" w:rsidRDefault="00794E48">
      <w:r>
        <w:continuationSeparator/>
      </w:r>
    </w:p>
  </w:footnote>
  <w:footnote w:type="continuationNotice" w:id="1">
    <w:p w14:paraId="61C57989" w14:textId="77777777" w:rsidR="00253445" w:rsidRDefault="002534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5920B" w14:textId="77777777" w:rsidR="00FD1D98" w:rsidRDefault="00FD1D98">
    <w:pPr>
      <w:pStyle w:val="Header1"/>
    </w:pPr>
  </w:p>
  <w:p w14:paraId="3AF0AD6D" w14:textId="77777777" w:rsidR="00FD1D98" w:rsidRDefault="00FD1D98">
    <w:pPr>
      <w:pStyle w:val="Header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Bullet51"/>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Bullet41"/>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Bullet31"/>
      <w:lvlText w:val=""/>
      <w:lvlJc w:val="left"/>
      <w:pPr>
        <w:ind w:left="1080" w:hanging="360"/>
      </w:pPr>
      <w:rPr>
        <w:rFonts w:ascii="Symbol" w:hAnsi="Symbol" w:hint="default"/>
        <w:color w:val="8EAADB" w:themeColor="accent1" w:themeTint="99"/>
      </w:rPr>
    </w:lvl>
  </w:abstractNum>
  <w:abstractNum w:abstractNumId="3" w15:restartNumberingAfterBreak="0">
    <w:nsid w:val="FFFFFF83"/>
    <w:multiLevelType w:val="singleLevel"/>
    <w:tmpl w:val="3EFA84BC"/>
    <w:lvl w:ilvl="0">
      <w:start w:val="1"/>
      <w:numFmt w:val="bullet"/>
      <w:pStyle w:val="ListBullet21"/>
      <w:lvlText w:val=""/>
      <w:lvlJc w:val="left"/>
      <w:pPr>
        <w:ind w:left="720" w:hanging="360"/>
      </w:pPr>
      <w:rPr>
        <w:rFonts w:ascii="Symbol" w:hAnsi="Symbol" w:hint="default"/>
        <w:color w:val="4472C4" w:themeColor="accent1"/>
      </w:rPr>
    </w:lvl>
  </w:abstractNum>
  <w:abstractNum w:abstractNumId="4" w15:restartNumberingAfterBreak="0">
    <w:nsid w:val="FFFFFF89"/>
    <w:multiLevelType w:val="singleLevel"/>
    <w:tmpl w:val="7E249CE2"/>
    <w:lvl w:ilvl="0">
      <w:start w:val="1"/>
      <w:numFmt w:val="bullet"/>
      <w:pStyle w:val="ListBullet1"/>
      <w:lvlText w:val=""/>
      <w:lvlJc w:val="left"/>
      <w:pPr>
        <w:ind w:left="360" w:hanging="360"/>
      </w:pPr>
      <w:rPr>
        <w:rFonts w:ascii="Symbol" w:hAnsi="Symbol" w:hint="default"/>
        <w:color w:val="2F5496" w:themeColor="accent1" w:themeShade="BF"/>
      </w:rPr>
    </w:lvl>
  </w:abstractNum>
  <w:abstractNum w:abstractNumId="5" w15:restartNumberingAfterBreak="0">
    <w:nsid w:val="07312073"/>
    <w:multiLevelType w:val="hybridMultilevel"/>
    <w:tmpl w:val="02B4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672D3"/>
    <w:multiLevelType w:val="hybridMultilevel"/>
    <w:tmpl w:val="AC04CA9E"/>
    <w:lvl w:ilvl="0" w:tplc="ABD8EF84">
      <w:start w:val="1"/>
      <w:numFmt w:val="decimal"/>
      <w:pStyle w:val="Subtitle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22EFB"/>
    <w:multiLevelType w:val="hybridMultilevel"/>
    <w:tmpl w:val="3AC2A1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2949FB"/>
    <w:multiLevelType w:val="hybridMultilevel"/>
    <w:tmpl w:val="B860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302459"/>
    <w:multiLevelType w:val="multilevel"/>
    <w:tmpl w:val="F6B2A548"/>
    <w:lvl w:ilvl="0">
      <w:start w:val="1"/>
      <w:numFmt w:val="decimal"/>
      <w:pStyle w:val="Heading2"/>
      <w:lvlText w:val="%1."/>
      <w:lvlJc w:val="left"/>
      <w:pPr>
        <w:ind w:left="720" w:hanging="360"/>
      </w:pPr>
    </w:lvl>
    <w:lvl w:ilvl="1">
      <w:start w:val="1"/>
      <w:numFmt w:val="decimal"/>
      <w:pStyle w:val="Heading3"/>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6B2600A"/>
    <w:multiLevelType w:val="hybridMultilevel"/>
    <w:tmpl w:val="56B6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3C4307"/>
    <w:multiLevelType w:val="hybridMultilevel"/>
    <w:tmpl w:val="173CBF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9"/>
  </w:num>
  <w:num w:numId="8">
    <w:abstractNumId w:val="7"/>
  </w:num>
  <w:num w:numId="9">
    <w:abstractNumId w:val="10"/>
  </w:num>
  <w:num w:numId="10">
    <w:abstractNumId w:val="8"/>
  </w:num>
  <w:num w:numId="11">
    <w:abstractNumId w:val="5"/>
  </w:num>
  <w:num w:numId="1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D98"/>
    <w:rsid w:val="00003B91"/>
    <w:rsid w:val="00015A76"/>
    <w:rsid w:val="0003356B"/>
    <w:rsid w:val="00045572"/>
    <w:rsid w:val="0005056C"/>
    <w:rsid w:val="0006210B"/>
    <w:rsid w:val="00067F18"/>
    <w:rsid w:val="00083743"/>
    <w:rsid w:val="00087DCC"/>
    <w:rsid w:val="00090111"/>
    <w:rsid w:val="000954CC"/>
    <w:rsid w:val="000A1890"/>
    <w:rsid w:val="000A5BCA"/>
    <w:rsid w:val="000B1DAF"/>
    <w:rsid w:val="000B2ECD"/>
    <w:rsid w:val="000B453A"/>
    <w:rsid w:val="000B7470"/>
    <w:rsid w:val="000C475D"/>
    <w:rsid w:val="000D2C49"/>
    <w:rsid w:val="000D7F76"/>
    <w:rsid w:val="000E33CC"/>
    <w:rsid w:val="000E3769"/>
    <w:rsid w:val="000E6D3C"/>
    <w:rsid w:val="000F4B75"/>
    <w:rsid w:val="000F7381"/>
    <w:rsid w:val="00125198"/>
    <w:rsid w:val="00126AE0"/>
    <w:rsid w:val="001370A4"/>
    <w:rsid w:val="00145662"/>
    <w:rsid w:val="001532A2"/>
    <w:rsid w:val="00156780"/>
    <w:rsid w:val="0016479A"/>
    <w:rsid w:val="00175417"/>
    <w:rsid w:val="00183D9E"/>
    <w:rsid w:val="00186227"/>
    <w:rsid w:val="0019096E"/>
    <w:rsid w:val="001A0CF0"/>
    <w:rsid w:val="001A3416"/>
    <w:rsid w:val="001B7187"/>
    <w:rsid w:val="001C2C3F"/>
    <w:rsid w:val="001C711D"/>
    <w:rsid w:val="001C7FBF"/>
    <w:rsid w:val="001D37BB"/>
    <w:rsid w:val="001D7CBB"/>
    <w:rsid w:val="001E2052"/>
    <w:rsid w:val="001E4E7A"/>
    <w:rsid w:val="001F6D49"/>
    <w:rsid w:val="001F7C4F"/>
    <w:rsid w:val="002108B1"/>
    <w:rsid w:val="00210E31"/>
    <w:rsid w:val="00215024"/>
    <w:rsid w:val="0021574C"/>
    <w:rsid w:val="002202E5"/>
    <w:rsid w:val="00221DDF"/>
    <w:rsid w:val="00224907"/>
    <w:rsid w:val="00234BA6"/>
    <w:rsid w:val="00236D0B"/>
    <w:rsid w:val="0024596E"/>
    <w:rsid w:val="00246AA1"/>
    <w:rsid w:val="002506FF"/>
    <w:rsid w:val="00250EC6"/>
    <w:rsid w:val="00253445"/>
    <w:rsid w:val="002633F2"/>
    <w:rsid w:val="002874AC"/>
    <w:rsid w:val="002A39D8"/>
    <w:rsid w:val="002A7A57"/>
    <w:rsid w:val="002B38E0"/>
    <w:rsid w:val="002B41B9"/>
    <w:rsid w:val="002C1215"/>
    <w:rsid w:val="002C3B54"/>
    <w:rsid w:val="002E259B"/>
    <w:rsid w:val="002F3587"/>
    <w:rsid w:val="003056D2"/>
    <w:rsid w:val="00334C0F"/>
    <w:rsid w:val="00363D35"/>
    <w:rsid w:val="003A3B28"/>
    <w:rsid w:val="003A6FAF"/>
    <w:rsid w:val="003B0FAF"/>
    <w:rsid w:val="003B2B9A"/>
    <w:rsid w:val="003D7191"/>
    <w:rsid w:val="003E3212"/>
    <w:rsid w:val="003E41AF"/>
    <w:rsid w:val="003E59E5"/>
    <w:rsid w:val="003E758F"/>
    <w:rsid w:val="003F2F3D"/>
    <w:rsid w:val="0040609F"/>
    <w:rsid w:val="004165ED"/>
    <w:rsid w:val="0042716C"/>
    <w:rsid w:val="00427C1C"/>
    <w:rsid w:val="00427F28"/>
    <w:rsid w:val="0043730F"/>
    <w:rsid w:val="0044445A"/>
    <w:rsid w:val="00444F5A"/>
    <w:rsid w:val="00446C21"/>
    <w:rsid w:val="00450104"/>
    <w:rsid w:val="0045171A"/>
    <w:rsid w:val="00474AD1"/>
    <w:rsid w:val="0047614F"/>
    <w:rsid w:val="004848DF"/>
    <w:rsid w:val="00484F81"/>
    <w:rsid w:val="00490C8B"/>
    <w:rsid w:val="004A22E2"/>
    <w:rsid w:val="004A3FFA"/>
    <w:rsid w:val="004A765C"/>
    <w:rsid w:val="004B161C"/>
    <w:rsid w:val="004B526A"/>
    <w:rsid w:val="004C2F58"/>
    <w:rsid w:val="004C4CC5"/>
    <w:rsid w:val="004D7AB0"/>
    <w:rsid w:val="004E3AF2"/>
    <w:rsid w:val="004F0951"/>
    <w:rsid w:val="004F67DB"/>
    <w:rsid w:val="004F75D3"/>
    <w:rsid w:val="005014FC"/>
    <w:rsid w:val="005025C0"/>
    <w:rsid w:val="005342D4"/>
    <w:rsid w:val="00534FA1"/>
    <w:rsid w:val="00537EEF"/>
    <w:rsid w:val="00543611"/>
    <w:rsid w:val="00561AC7"/>
    <w:rsid w:val="0056265C"/>
    <w:rsid w:val="00562C18"/>
    <w:rsid w:val="00586F46"/>
    <w:rsid w:val="005A376F"/>
    <w:rsid w:val="005A7B37"/>
    <w:rsid w:val="005B6513"/>
    <w:rsid w:val="005C1207"/>
    <w:rsid w:val="005C3DF4"/>
    <w:rsid w:val="005C57EA"/>
    <w:rsid w:val="005D1ED4"/>
    <w:rsid w:val="005E0B47"/>
    <w:rsid w:val="00600C69"/>
    <w:rsid w:val="00604541"/>
    <w:rsid w:val="00605591"/>
    <w:rsid w:val="00612B5F"/>
    <w:rsid w:val="00633B3B"/>
    <w:rsid w:val="006431DB"/>
    <w:rsid w:val="006551C1"/>
    <w:rsid w:val="006559CB"/>
    <w:rsid w:val="0066086B"/>
    <w:rsid w:val="00662DD1"/>
    <w:rsid w:val="006652EC"/>
    <w:rsid w:val="006678AA"/>
    <w:rsid w:val="006737EE"/>
    <w:rsid w:val="00675262"/>
    <w:rsid w:val="00684711"/>
    <w:rsid w:val="00693FCB"/>
    <w:rsid w:val="006A021B"/>
    <w:rsid w:val="006A5468"/>
    <w:rsid w:val="006A7537"/>
    <w:rsid w:val="006B0DB6"/>
    <w:rsid w:val="006B1636"/>
    <w:rsid w:val="006B3EF3"/>
    <w:rsid w:val="006B526A"/>
    <w:rsid w:val="006C6205"/>
    <w:rsid w:val="006C70CA"/>
    <w:rsid w:val="006D48ED"/>
    <w:rsid w:val="006E2C57"/>
    <w:rsid w:val="006F398A"/>
    <w:rsid w:val="006F40B6"/>
    <w:rsid w:val="006F4A57"/>
    <w:rsid w:val="00700AE1"/>
    <w:rsid w:val="00711F53"/>
    <w:rsid w:val="007122FD"/>
    <w:rsid w:val="00712CF3"/>
    <w:rsid w:val="00717DC8"/>
    <w:rsid w:val="00732D3D"/>
    <w:rsid w:val="007444B1"/>
    <w:rsid w:val="00751392"/>
    <w:rsid w:val="00772A85"/>
    <w:rsid w:val="00773870"/>
    <w:rsid w:val="007753AB"/>
    <w:rsid w:val="00775B9C"/>
    <w:rsid w:val="00781983"/>
    <w:rsid w:val="007936CF"/>
    <w:rsid w:val="00794E48"/>
    <w:rsid w:val="0079586E"/>
    <w:rsid w:val="007B5BE5"/>
    <w:rsid w:val="007C1E2A"/>
    <w:rsid w:val="007C7B61"/>
    <w:rsid w:val="007D0171"/>
    <w:rsid w:val="007E1598"/>
    <w:rsid w:val="007E229C"/>
    <w:rsid w:val="007E2412"/>
    <w:rsid w:val="007E2C21"/>
    <w:rsid w:val="007E67F0"/>
    <w:rsid w:val="007F246C"/>
    <w:rsid w:val="007F62AA"/>
    <w:rsid w:val="00803A04"/>
    <w:rsid w:val="00817486"/>
    <w:rsid w:val="00834ABA"/>
    <w:rsid w:val="00837D0A"/>
    <w:rsid w:val="00852F0F"/>
    <w:rsid w:val="008664F4"/>
    <w:rsid w:val="00870B2A"/>
    <w:rsid w:val="00881EB5"/>
    <w:rsid w:val="00883D14"/>
    <w:rsid w:val="008A53B3"/>
    <w:rsid w:val="008B2D5C"/>
    <w:rsid w:val="008B3BA8"/>
    <w:rsid w:val="008B4461"/>
    <w:rsid w:val="008C2E39"/>
    <w:rsid w:val="008D4518"/>
    <w:rsid w:val="008F0498"/>
    <w:rsid w:val="00913F13"/>
    <w:rsid w:val="0092388A"/>
    <w:rsid w:val="009353CE"/>
    <w:rsid w:val="00937643"/>
    <w:rsid w:val="009659ED"/>
    <w:rsid w:val="009719E4"/>
    <w:rsid w:val="00982A99"/>
    <w:rsid w:val="009838EC"/>
    <w:rsid w:val="009B6640"/>
    <w:rsid w:val="009E09E7"/>
    <w:rsid w:val="00A00BF6"/>
    <w:rsid w:val="00A14CE3"/>
    <w:rsid w:val="00A22EFA"/>
    <w:rsid w:val="00A302AF"/>
    <w:rsid w:val="00A410AC"/>
    <w:rsid w:val="00A4424E"/>
    <w:rsid w:val="00A52DEE"/>
    <w:rsid w:val="00A64848"/>
    <w:rsid w:val="00A64CE4"/>
    <w:rsid w:val="00A7451A"/>
    <w:rsid w:val="00A9643F"/>
    <w:rsid w:val="00AB0179"/>
    <w:rsid w:val="00AC4BB2"/>
    <w:rsid w:val="00AC4D95"/>
    <w:rsid w:val="00AC5289"/>
    <w:rsid w:val="00AC7FE8"/>
    <w:rsid w:val="00AD4716"/>
    <w:rsid w:val="00AD6172"/>
    <w:rsid w:val="00AF0743"/>
    <w:rsid w:val="00AF2E1B"/>
    <w:rsid w:val="00AF3F4F"/>
    <w:rsid w:val="00AF64E5"/>
    <w:rsid w:val="00AF68E8"/>
    <w:rsid w:val="00B00764"/>
    <w:rsid w:val="00B03726"/>
    <w:rsid w:val="00B03C77"/>
    <w:rsid w:val="00B05C08"/>
    <w:rsid w:val="00B0602F"/>
    <w:rsid w:val="00B21CBE"/>
    <w:rsid w:val="00B23E37"/>
    <w:rsid w:val="00B24E20"/>
    <w:rsid w:val="00B27045"/>
    <w:rsid w:val="00B43B95"/>
    <w:rsid w:val="00B505A4"/>
    <w:rsid w:val="00B53CC1"/>
    <w:rsid w:val="00B5741C"/>
    <w:rsid w:val="00B77F54"/>
    <w:rsid w:val="00BA2A43"/>
    <w:rsid w:val="00BB0C29"/>
    <w:rsid w:val="00BB73CC"/>
    <w:rsid w:val="00BC6619"/>
    <w:rsid w:val="00BC6792"/>
    <w:rsid w:val="00BD2A85"/>
    <w:rsid w:val="00BD3433"/>
    <w:rsid w:val="00BE2131"/>
    <w:rsid w:val="00BF576D"/>
    <w:rsid w:val="00C01C3B"/>
    <w:rsid w:val="00C20B41"/>
    <w:rsid w:val="00C275E9"/>
    <w:rsid w:val="00C27C4B"/>
    <w:rsid w:val="00C342BD"/>
    <w:rsid w:val="00C3442A"/>
    <w:rsid w:val="00C3448C"/>
    <w:rsid w:val="00C51221"/>
    <w:rsid w:val="00C716B9"/>
    <w:rsid w:val="00C7538D"/>
    <w:rsid w:val="00C75F69"/>
    <w:rsid w:val="00C7610D"/>
    <w:rsid w:val="00C80EE8"/>
    <w:rsid w:val="00C83A18"/>
    <w:rsid w:val="00C877A4"/>
    <w:rsid w:val="00C935EE"/>
    <w:rsid w:val="00C9593C"/>
    <w:rsid w:val="00CA0675"/>
    <w:rsid w:val="00CB7F9B"/>
    <w:rsid w:val="00CD13CF"/>
    <w:rsid w:val="00CE23FC"/>
    <w:rsid w:val="00D00250"/>
    <w:rsid w:val="00D0277D"/>
    <w:rsid w:val="00D1265F"/>
    <w:rsid w:val="00D17E5C"/>
    <w:rsid w:val="00D3605E"/>
    <w:rsid w:val="00D36D88"/>
    <w:rsid w:val="00D44483"/>
    <w:rsid w:val="00D46317"/>
    <w:rsid w:val="00D51227"/>
    <w:rsid w:val="00D51F89"/>
    <w:rsid w:val="00D63108"/>
    <w:rsid w:val="00D70957"/>
    <w:rsid w:val="00D714C4"/>
    <w:rsid w:val="00D71E34"/>
    <w:rsid w:val="00D802E9"/>
    <w:rsid w:val="00D844E5"/>
    <w:rsid w:val="00DA63D0"/>
    <w:rsid w:val="00DB757E"/>
    <w:rsid w:val="00DC094A"/>
    <w:rsid w:val="00DC0CFF"/>
    <w:rsid w:val="00DC7E39"/>
    <w:rsid w:val="00DF2695"/>
    <w:rsid w:val="00DF27CA"/>
    <w:rsid w:val="00E0636F"/>
    <w:rsid w:val="00E13901"/>
    <w:rsid w:val="00E230AB"/>
    <w:rsid w:val="00E264D3"/>
    <w:rsid w:val="00E32D60"/>
    <w:rsid w:val="00E32F40"/>
    <w:rsid w:val="00E42E49"/>
    <w:rsid w:val="00E46AD0"/>
    <w:rsid w:val="00E4750A"/>
    <w:rsid w:val="00E5075A"/>
    <w:rsid w:val="00E61057"/>
    <w:rsid w:val="00E7654C"/>
    <w:rsid w:val="00E9513E"/>
    <w:rsid w:val="00EA6092"/>
    <w:rsid w:val="00EB19BF"/>
    <w:rsid w:val="00EB5262"/>
    <w:rsid w:val="00EB7F4D"/>
    <w:rsid w:val="00EC1EA1"/>
    <w:rsid w:val="00EC30C2"/>
    <w:rsid w:val="00EC62B5"/>
    <w:rsid w:val="00ED27A9"/>
    <w:rsid w:val="00ED2FB6"/>
    <w:rsid w:val="00ED3B9A"/>
    <w:rsid w:val="00EE15A9"/>
    <w:rsid w:val="00EE462B"/>
    <w:rsid w:val="00EF4724"/>
    <w:rsid w:val="00F02C08"/>
    <w:rsid w:val="00F06FA2"/>
    <w:rsid w:val="00F153C0"/>
    <w:rsid w:val="00F33EE2"/>
    <w:rsid w:val="00F362A6"/>
    <w:rsid w:val="00F46AF7"/>
    <w:rsid w:val="00F65C7F"/>
    <w:rsid w:val="00F85759"/>
    <w:rsid w:val="00F96C7A"/>
    <w:rsid w:val="00FA05C9"/>
    <w:rsid w:val="00FB03CA"/>
    <w:rsid w:val="00FB0818"/>
    <w:rsid w:val="00FB2273"/>
    <w:rsid w:val="00FB2BF6"/>
    <w:rsid w:val="00FB5575"/>
    <w:rsid w:val="00FC127F"/>
    <w:rsid w:val="00FC30BB"/>
    <w:rsid w:val="00FC6516"/>
    <w:rsid w:val="00FD1AA2"/>
    <w:rsid w:val="00FD1D98"/>
    <w:rsid w:val="00FD2BD1"/>
    <w:rsid w:val="00FE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950E44"/>
  <w15:chartTrackingRefBased/>
  <w15:docId w15:val="{95045D87-6DBC-4C88-9CB2-68BD40F0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57"/>
    <w:pPr>
      <w:spacing w:after="0" w:line="240" w:lineRule="auto"/>
    </w:pPr>
    <w:rPr>
      <w:rFonts w:ascii="Arial" w:hAnsi="Arial"/>
      <w:sz w:val="24"/>
      <w:szCs w:val="24"/>
    </w:rPr>
  </w:style>
  <w:style w:type="paragraph" w:styleId="Heading1">
    <w:name w:val="heading 1"/>
    <w:basedOn w:val="Normal"/>
    <w:next w:val="Normal"/>
    <w:link w:val="Heading1Char"/>
    <w:autoRedefine/>
    <w:uiPriority w:val="9"/>
    <w:qFormat/>
    <w:rsid w:val="005A376F"/>
    <w:pPr>
      <w:keepNext/>
      <w:keepLines/>
      <w:spacing w:before="240" w:line="480" w:lineRule="auto"/>
      <w:outlineLvl w:val="0"/>
    </w:pPr>
    <w:rPr>
      <w:rFonts w:eastAsia="Arial" w:cs="Arial"/>
      <w:b/>
      <w:szCs w:val="32"/>
    </w:rPr>
  </w:style>
  <w:style w:type="paragraph" w:styleId="Heading2">
    <w:name w:val="heading 2"/>
    <w:basedOn w:val="Normal"/>
    <w:next w:val="Normal"/>
    <w:link w:val="Heading2Char"/>
    <w:autoRedefine/>
    <w:uiPriority w:val="9"/>
    <w:qFormat/>
    <w:rsid w:val="00B505A4"/>
    <w:pPr>
      <w:keepNext/>
      <w:keepLines/>
      <w:numPr>
        <w:numId w:val="7"/>
      </w:numPr>
      <w:outlineLvl w:val="1"/>
    </w:pPr>
    <w:rPr>
      <w:rFonts w:eastAsiaTheme="majorEastAsia" w:cstheme="majorBidi"/>
      <w:b/>
      <w:bCs/>
      <w:szCs w:val="26"/>
    </w:rPr>
  </w:style>
  <w:style w:type="paragraph" w:styleId="Heading3">
    <w:name w:val="heading 3"/>
    <w:basedOn w:val="Heading1"/>
    <w:next w:val="Heading1"/>
    <w:link w:val="Heading3Char"/>
    <w:autoRedefine/>
    <w:uiPriority w:val="9"/>
    <w:unhideWhenUsed/>
    <w:qFormat/>
    <w:rsid w:val="00B505A4"/>
    <w:pPr>
      <w:numPr>
        <w:ilvl w:val="1"/>
        <w:numId w:val="7"/>
      </w:numPr>
      <w:spacing w:before="160" w:after="120"/>
      <w:outlineLvl w:val="2"/>
    </w:pPr>
    <w:rPr>
      <w:spacing w:val="20"/>
    </w:rPr>
  </w:style>
  <w:style w:type="paragraph" w:styleId="Heading4">
    <w:name w:val="heading 4"/>
    <w:basedOn w:val="Heading3"/>
    <w:next w:val="Heading3"/>
    <w:link w:val="Heading4Char"/>
    <w:autoRedefine/>
    <w:uiPriority w:val="9"/>
    <w:unhideWhenUsed/>
    <w:qFormat/>
    <w:rsid w:val="00183D9E"/>
    <w:pPr>
      <w:spacing w:before="40"/>
      <w:outlineLvl w:val="3"/>
    </w:pPr>
    <w:rPr>
      <w:rFonts w:cstheme="majorBidi"/>
      <w:iCs/>
    </w:rPr>
  </w:style>
  <w:style w:type="paragraph" w:styleId="Heading5">
    <w:name w:val="heading 5"/>
    <w:basedOn w:val="Normal"/>
    <w:next w:val="Normal"/>
    <w:link w:val="Heading5Char"/>
    <w:uiPriority w:val="9"/>
    <w:semiHidden/>
    <w:unhideWhenUsed/>
    <w:qFormat/>
    <w:rsid w:val="00FD1D98"/>
    <w:pPr>
      <w:keepNext/>
      <w:keepLines/>
      <w:spacing w:before="40"/>
      <w:outlineLvl w:val="4"/>
    </w:pPr>
    <w:rPr>
      <w:rFonts w:ascii="Arial Black" w:hAnsi="Arial Black"/>
      <w:b/>
      <w:i/>
      <w:color w:val="8CA423"/>
      <w:spacing w:val="20"/>
      <w:sz w:val="22"/>
      <w:szCs w:val="26"/>
    </w:rPr>
  </w:style>
  <w:style w:type="paragraph" w:styleId="Heading6">
    <w:name w:val="heading 6"/>
    <w:basedOn w:val="Normal"/>
    <w:next w:val="Normal"/>
    <w:link w:val="Heading6Char"/>
    <w:uiPriority w:val="9"/>
    <w:semiHidden/>
    <w:unhideWhenUsed/>
    <w:qFormat/>
    <w:rsid w:val="00FD1D98"/>
    <w:pPr>
      <w:keepNext/>
      <w:keepLines/>
      <w:spacing w:before="40"/>
      <w:outlineLvl w:val="5"/>
    </w:pPr>
    <w:rPr>
      <w:rFonts w:ascii="Arial Black" w:hAnsi="Arial Black"/>
      <w:color w:val="5D6D17"/>
      <w:spacing w:val="10"/>
      <w:sz w:val="22"/>
      <w:szCs w:val="22"/>
    </w:rPr>
  </w:style>
  <w:style w:type="paragraph" w:styleId="Heading7">
    <w:name w:val="heading 7"/>
    <w:basedOn w:val="Normal"/>
    <w:next w:val="Normal"/>
    <w:link w:val="Heading7Char"/>
    <w:uiPriority w:val="9"/>
    <w:semiHidden/>
    <w:unhideWhenUsed/>
    <w:qFormat/>
    <w:rsid w:val="00FD1D98"/>
    <w:pPr>
      <w:keepNext/>
      <w:keepLines/>
      <w:spacing w:before="40"/>
      <w:outlineLvl w:val="6"/>
    </w:pPr>
    <w:rPr>
      <w:rFonts w:ascii="Arial Black" w:hAnsi="Arial Black"/>
      <w:i/>
      <w:color w:val="5D6D17"/>
      <w:spacing w:val="10"/>
      <w:sz w:val="22"/>
      <w:szCs w:val="22"/>
    </w:rPr>
  </w:style>
  <w:style w:type="paragraph" w:styleId="Heading8">
    <w:name w:val="heading 8"/>
    <w:basedOn w:val="Normal"/>
    <w:next w:val="Normal"/>
    <w:link w:val="Heading8Char"/>
    <w:uiPriority w:val="9"/>
    <w:semiHidden/>
    <w:unhideWhenUsed/>
    <w:qFormat/>
    <w:rsid w:val="00FD1D98"/>
    <w:pPr>
      <w:keepNext/>
      <w:keepLines/>
      <w:spacing w:before="40"/>
      <w:outlineLvl w:val="7"/>
    </w:pPr>
    <w:rPr>
      <w:rFonts w:ascii="Arial Black" w:hAnsi="Arial Black"/>
      <w:color w:val="008890"/>
      <w:spacing w:val="10"/>
      <w:sz w:val="22"/>
      <w:szCs w:val="22"/>
    </w:rPr>
  </w:style>
  <w:style w:type="paragraph" w:styleId="Heading9">
    <w:name w:val="heading 9"/>
    <w:basedOn w:val="Normal"/>
    <w:next w:val="Normal"/>
    <w:link w:val="Heading9Char"/>
    <w:uiPriority w:val="9"/>
    <w:semiHidden/>
    <w:unhideWhenUsed/>
    <w:qFormat/>
    <w:rsid w:val="00FD1D98"/>
    <w:pPr>
      <w:keepNext/>
      <w:keepLines/>
      <w:spacing w:before="40"/>
      <w:outlineLvl w:val="8"/>
    </w:pPr>
    <w:rPr>
      <w:rFonts w:ascii="Arial Black" w:hAnsi="Arial Black"/>
      <w:i/>
      <w:color w:val="008890"/>
      <w:spacing w:val="1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05A4"/>
    <w:rPr>
      <w:rFonts w:ascii="Arial" w:eastAsiaTheme="majorEastAsia" w:hAnsi="Arial" w:cstheme="majorBidi"/>
      <w:b/>
      <w:bCs/>
      <w:sz w:val="24"/>
      <w:szCs w:val="26"/>
    </w:rPr>
  </w:style>
  <w:style w:type="character" w:customStyle="1" w:styleId="Heading1Char">
    <w:name w:val="Heading 1 Char"/>
    <w:basedOn w:val="DefaultParagraphFont"/>
    <w:link w:val="Heading1"/>
    <w:uiPriority w:val="9"/>
    <w:rsid w:val="005A376F"/>
    <w:rPr>
      <w:rFonts w:ascii="Arial" w:eastAsia="Arial" w:hAnsi="Arial" w:cs="Arial"/>
      <w:b/>
      <w:sz w:val="24"/>
      <w:szCs w:val="32"/>
    </w:rPr>
  </w:style>
  <w:style w:type="character" w:customStyle="1" w:styleId="Heading4Char">
    <w:name w:val="Heading 4 Char"/>
    <w:basedOn w:val="DefaultParagraphFont"/>
    <w:link w:val="Heading4"/>
    <w:uiPriority w:val="9"/>
    <w:rsid w:val="00183D9E"/>
    <w:rPr>
      <w:rFonts w:ascii="Arial" w:eastAsia="Arial" w:hAnsi="Arial" w:cstheme="majorBidi"/>
      <w:b/>
      <w:iCs/>
      <w:spacing w:val="20"/>
      <w:sz w:val="24"/>
      <w:szCs w:val="32"/>
    </w:rPr>
  </w:style>
  <w:style w:type="paragraph" w:customStyle="1" w:styleId="Heading31">
    <w:name w:val="Heading 31"/>
    <w:basedOn w:val="Heading2"/>
    <w:next w:val="Normal"/>
    <w:uiPriority w:val="9"/>
    <w:unhideWhenUsed/>
    <w:qFormat/>
    <w:rsid w:val="00FD1D98"/>
    <w:pPr>
      <w:keepNext w:val="0"/>
      <w:keepLines w:val="0"/>
      <w:spacing w:before="200" w:after="40" w:line="480" w:lineRule="auto"/>
      <w:ind w:left="1854" w:hanging="720"/>
      <w:outlineLvl w:val="2"/>
    </w:pPr>
    <w:rPr>
      <w:rFonts w:eastAsia="Arial" w:cs="Arial"/>
      <w:b w:val="0"/>
      <w:bCs w:val="0"/>
      <w:spacing w:val="20"/>
      <w:szCs w:val="24"/>
    </w:rPr>
  </w:style>
  <w:style w:type="paragraph" w:customStyle="1" w:styleId="Heading51">
    <w:name w:val="Heading 51"/>
    <w:basedOn w:val="Normal"/>
    <w:next w:val="Normal"/>
    <w:uiPriority w:val="9"/>
    <w:unhideWhenUsed/>
    <w:qFormat/>
    <w:rsid w:val="00FD1D98"/>
    <w:pPr>
      <w:spacing w:before="200" w:line="276" w:lineRule="auto"/>
      <w:ind w:left="441" w:hanging="1008"/>
      <w:outlineLvl w:val="4"/>
    </w:pPr>
    <w:rPr>
      <w:rFonts w:ascii="Arial Black" w:hAnsi="Arial Black"/>
      <w:b/>
      <w:i/>
      <w:color w:val="8CA423"/>
      <w:spacing w:val="20"/>
      <w:szCs w:val="26"/>
    </w:rPr>
  </w:style>
  <w:style w:type="paragraph" w:customStyle="1" w:styleId="Heading61">
    <w:name w:val="Heading 61"/>
    <w:basedOn w:val="Normal"/>
    <w:next w:val="Normal"/>
    <w:uiPriority w:val="9"/>
    <w:unhideWhenUsed/>
    <w:qFormat/>
    <w:rsid w:val="00FD1D98"/>
    <w:pPr>
      <w:spacing w:before="200" w:line="276" w:lineRule="auto"/>
      <w:ind w:left="585" w:hanging="1152"/>
      <w:outlineLvl w:val="5"/>
    </w:pPr>
    <w:rPr>
      <w:rFonts w:ascii="Arial Black" w:hAnsi="Arial Black"/>
      <w:color w:val="5D6D17"/>
      <w:spacing w:val="10"/>
      <w:szCs w:val="22"/>
    </w:rPr>
  </w:style>
  <w:style w:type="paragraph" w:customStyle="1" w:styleId="Heading71">
    <w:name w:val="Heading 71"/>
    <w:basedOn w:val="Normal"/>
    <w:next w:val="Normal"/>
    <w:uiPriority w:val="9"/>
    <w:unhideWhenUsed/>
    <w:qFormat/>
    <w:rsid w:val="00FD1D98"/>
    <w:pPr>
      <w:spacing w:before="200" w:line="276" w:lineRule="auto"/>
      <w:ind w:left="729" w:hanging="1296"/>
      <w:outlineLvl w:val="6"/>
    </w:pPr>
    <w:rPr>
      <w:rFonts w:ascii="Arial Black" w:hAnsi="Arial Black"/>
      <w:i/>
      <w:color w:val="5D6D17"/>
      <w:spacing w:val="10"/>
      <w:szCs w:val="22"/>
    </w:rPr>
  </w:style>
  <w:style w:type="paragraph" w:customStyle="1" w:styleId="Heading81">
    <w:name w:val="Heading 81"/>
    <w:basedOn w:val="Normal"/>
    <w:next w:val="Normal"/>
    <w:uiPriority w:val="9"/>
    <w:unhideWhenUsed/>
    <w:qFormat/>
    <w:rsid w:val="00FD1D98"/>
    <w:pPr>
      <w:spacing w:before="200" w:line="276" w:lineRule="auto"/>
      <w:ind w:left="873" w:hanging="1440"/>
      <w:outlineLvl w:val="7"/>
    </w:pPr>
    <w:rPr>
      <w:rFonts w:ascii="Arial Black" w:hAnsi="Arial Black"/>
      <w:color w:val="008890"/>
      <w:spacing w:val="10"/>
      <w:szCs w:val="22"/>
    </w:rPr>
  </w:style>
  <w:style w:type="paragraph" w:customStyle="1" w:styleId="Heading91">
    <w:name w:val="Heading 91"/>
    <w:basedOn w:val="Normal"/>
    <w:next w:val="Normal"/>
    <w:uiPriority w:val="9"/>
    <w:unhideWhenUsed/>
    <w:qFormat/>
    <w:rsid w:val="00FD1D98"/>
    <w:pPr>
      <w:spacing w:before="200" w:line="276" w:lineRule="auto"/>
      <w:ind w:left="1017" w:hanging="1584"/>
      <w:outlineLvl w:val="8"/>
    </w:pPr>
    <w:rPr>
      <w:rFonts w:ascii="Arial Black" w:hAnsi="Arial Black"/>
      <w:i/>
      <w:color w:val="008890"/>
      <w:spacing w:val="10"/>
      <w:szCs w:val="22"/>
    </w:rPr>
  </w:style>
  <w:style w:type="paragraph" w:styleId="TOCHeading">
    <w:name w:val="TOC Heading"/>
    <w:basedOn w:val="Heading1"/>
    <w:next w:val="Normal"/>
    <w:uiPriority w:val="39"/>
    <w:unhideWhenUsed/>
    <w:qFormat/>
    <w:rsid w:val="00175417"/>
    <w:pPr>
      <w:spacing w:line="259" w:lineRule="auto"/>
      <w:outlineLvl w:val="9"/>
    </w:pPr>
    <w:rPr>
      <w:rFonts w:asciiTheme="majorHAnsi" w:eastAsiaTheme="majorEastAsia" w:hAnsiTheme="majorHAnsi" w:cstheme="majorBidi"/>
      <w:b w:val="0"/>
      <w:color w:val="2F5496" w:themeColor="accent1" w:themeShade="BF"/>
      <w:sz w:val="32"/>
      <w:lang w:val="en-US"/>
    </w:rPr>
  </w:style>
  <w:style w:type="character" w:customStyle="1" w:styleId="Heading3Char">
    <w:name w:val="Heading 3 Char"/>
    <w:basedOn w:val="DefaultParagraphFont"/>
    <w:link w:val="Heading3"/>
    <w:uiPriority w:val="9"/>
    <w:rsid w:val="00B505A4"/>
    <w:rPr>
      <w:rFonts w:ascii="Arial" w:eastAsia="Arial" w:hAnsi="Arial" w:cs="Arial"/>
      <w:b/>
      <w:spacing w:val="20"/>
      <w:sz w:val="24"/>
      <w:szCs w:val="32"/>
    </w:rPr>
  </w:style>
  <w:style w:type="character" w:customStyle="1" w:styleId="Heading5Char">
    <w:name w:val="Heading 5 Char"/>
    <w:basedOn w:val="DefaultParagraphFont"/>
    <w:link w:val="Heading5"/>
    <w:uiPriority w:val="9"/>
    <w:rsid w:val="00FD1D98"/>
    <w:rPr>
      <w:rFonts w:ascii="Arial Black" w:hAnsi="Arial Black"/>
      <w:b/>
      <w:i/>
      <w:color w:val="8CA423"/>
      <w:spacing w:val="20"/>
      <w:szCs w:val="26"/>
      <w:lang w:val="en-GB"/>
    </w:rPr>
  </w:style>
  <w:style w:type="character" w:customStyle="1" w:styleId="Heading6Char">
    <w:name w:val="Heading 6 Char"/>
    <w:basedOn w:val="DefaultParagraphFont"/>
    <w:link w:val="Heading6"/>
    <w:uiPriority w:val="9"/>
    <w:rsid w:val="00FD1D98"/>
    <w:rPr>
      <w:rFonts w:ascii="Arial Black" w:hAnsi="Arial Black"/>
      <w:color w:val="5D6D17"/>
      <w:spacing w:val="10"/>
      <w:lang w:val="en-GB"/>
    </w:rPr>
  </w:style>
  <w:style w:type="character" w:customStyle="1" w:styleId="Heading7Char">
    <w:name w:val="Heading 7 Char"/>
    <w:basedOn w:val="DefaultParagraphFont"/>
    <w:link w:val="Heading7"/>
    <w:uiPriority w:val="9"/>
    <w:rsid w:val="00FD1D98"/>
    <w:rPr>
      <w:rFonts w:ascii="Arial Black" w:hAnsi="Arial Black"/>
      <w:i/>
      <w:color w:val="5D6D17"/>
      <w:spacing w:val="10"/>
      <w:lang w:val="en-GB"/>
    </w:rPr>
  </w:style>
  <w:style w:type="character" w:customStyle="1" w:styleId="Heading8Char">
    <w:name w:val="Heading 8 Char"/>
    <w:basedOn w:val="DefaultParagraphFont"/>
    <w:link w:val="Heading8"/>
    <w:uiPriority w:val="9"/>
    <w:rsid w:val="00FD1D98"/>
    <w:rPr>
      <w:rFonts w:ascii="Arial Black" w:hAnsi="Arial Black"/>
      <w:color w:val="008890"/>
      <w:spacing w:val="10"/>
      <w:lang w:val="en-GB"/>
    </w:rPr>
  </w:style>
  <w:style w:type="character" w:customStyle="1" w:styleId="Heading9Char">
    <w:name w:val="Heading 9 Char"/>
    <w:basedOn w:val="DefaultParagraphFont"/>
    <w:link w:val="Heading9"/>
    <w:uiPriority w:val="9"/>
    <w:rsid w:val="00FD1D98"/>
    <w:rPr>
      <w:rFonts w:ascii="Arial Black" w:hAnsi="Arial Black"/>
      <w:i/>
      <w:color w:val="008890"/>
      <w:spacing w:val="10"/>
      <w:lang w:val="en-GB"/>
    </w:rPr>
  </w:style>
  <w:style w:type="paragraph" w:customStyle="1" w:styleId="Title1">
    <w:name w:val="Title1"/>
    <w:basedOn w:val="Normal"/>
    <w:next w:val="Title"/>
    <w:link w:val="TitleChar"/>
    <w:uiPriority w:val="10"/>
    <w:qFormat/>
    <w:rsid w:val="00FD1D98"/>
    <w:pPr>
      <w:framePr w:hSpace="180" w:wrap="around" w:vAnchor="text" w:hAnchor="margin" w:y="-429"/>
      <w:spacing w:after="160"/>
      <w:contextualSpacing/>
    </w:pPr>
    <w:rPr>
      <w:rFonts w:ascii="Franklin Gothic Demi Cond" w:hAnsi="Franklin Gothic Demi Cond"/>
      <w:b/>
      <w:bCs/>
      <w:color w:val="008890"/>
      <w:sz w:val="96"/>
      <w:szCs w:val="48"/>
    </w:rPr>
  </w:style>
  <w:style w:type="character" w:customStyle="1" w:styleId="TitleChar">
    <w:name w:val="Title Char"/>
    <w:basedOn w:val="DefaultParagraphFont"/>
    <w:link w:val="Title1"/>
    <w:uiPriority w:val="10"/>
    <w:rsid w:val="00FD1D98"/>
    <w:rPr>
      <w:rFonts w:ascii="Franklin Gothic Demi Cond" w:hAnsi="Franklin Gothic Demi Cond"/>
      <w:b/>
      <w:bCs/>
      <w:color w:val="008890"/>
      <w:sz w:val="96"/>
      <w:szCs w:val="48"/>
      <w:lang w:val="en-GB"/>
    </w:rPr>
  </w:style>
  <w:style w:type="paragraph" w:customStyle="1" w:styleId="Subtitle1">
    <w:name w:val="Subtitle1"/>
    <w:basedOn w:val="Normal"/>
    <w:next w:val="Subtitle"/>
    <w:link w:val="SubtitleChar"/>
    <w:uiPriority w:val="11"/>
    <w:qFormat/>
    <w:rsid w:val="00FD1D98"/>
    <w:pPr>
      <w:framePr w:hSpace="180" w:wrap="around" w:vAnchor="text" w:hAnchor="margin" w:y="-429"/>
      <w:numPr>
        <w:numId w:val="6"/>
      </w:numPr>
      <w:spacing w:after="480"/>
    </w:pPr>
    <w:rPr>
      <w:rFonts w:ascii="Franklin Gothic Book" w:hAnsi="Franklin Gothic Book" w:cs="Arial"/>
      <w:color w:val="7F7F7F"/>
      <w:sz w:val="44"/>
    </w:rPr>
  </w:style>
  <w:style w:type="character" w:customStyle="1" w:styleId="SubtitleChar">
    <w:name w:val="Subtitle Char"/>
    <w:basedOn w:val="DefaultParagraphFont"/>
    <w:link w:val="Subtitle1"/>
    <w:uiPriority w:val="11"/>
    <w:rsid w:val="00FD1D98"/>
    <w:rPr>
      <w:rFonts w:ascii="Franklin Gothic Book" w:hAnsi="Franklin Gothic Book" w:cs="Arial"/>
      <w:color w:val="7F7F7F"/>
      <w:sz w:val="44"/>
      <w:szCs w:val="24"/>
    </w:rPr>
  </w:style>
  <w:style w:type="paragraph" w:customStyle="1" w:styleId="Footer1">
    <w:name w:val="Footer1"/>
    <w:basedOn w:val="Normal"/>
    <w:next w:val="Footer"/>
    <w:link w:val="FooterChar"/>
    <w:uiPriority w:val="99"/>
    <w:unhideWhenUsed/>
    <w:rsid w:val="00FD1D98"/>
    <w:pPr>
      <w:tabs>
        <w:tab w:val="center" w:pos="4320"/>
        <w:tab w:val="right" w:pos="8640"/>
      </w:tabs>
      <w:spacing w:after="160" w:line="276" w:lineRule="auto"/>
    </w:pPr>
    <w:rPr>
      <w:rFonts w:asciiTheme="minorHAnsi" w:hAnsiTheme="minorHAnsi"/>
      <w:sz w:val="22"/>
      <w:szCs w:val="22"/>
    </w:rPr>
  </w:style>
  <w:style w:type="character" w:customStyle="1" w:styleId="FooterChar">
    <w:name w:val="Footer Char"/>
    <w:basedOn w:val="DefaultParagraphFont"/>
    <w:link w:val="Footer1"/>
    <w:uiPriority w:val="99"/>
    <w:rsid w:val="00FD1D98"/>
    <w:rPr>
      <w:lang w:val="en-GB"/>
    </w:rPr>
  </w:style>
  <w:style w:type="paragraph" w:customStyle="1" w:styleId="Caption1">
    <w:name w:val="Caption1"/>
    <w:basedOn w:val="Normal"/>
    <w:next w:val="Normal"/>
    <w:autoRedefine/>
    <w:uiPriority w:val="35"/>
    <w:unhideWhenUsed/>
    <w:qFormat/>
    <w:rsid w:val="00FD1D98"/>
    <w:pPr>
      <w:jc w:val="center"/>
    </w:pPr>
    <w:rPr>
      <w:bCs/>
      <w:spacing w:val="10"/>
      <w:sz w:val="20"/>
      <w:szCs w:val="22"/>
    </w:rPr>
  </w:style>
  <w:style w:type="paragraph" w:customStyle="1" w:styleId="BalloonText1">
    <w:name w:val="Balloon Text1"/>
    <w:basedOn w:val="Normal"/>
    <w:next w:val="BalloonText"/>
    <w:link w:val="BalloonTextChar"/>
    <w:uiPriority w:val="99"/>
    <w:semiHidden/>
    <w:unhideWhenUsed/>
    <w:rsid w:val="00FD1D98"/>
    <w:pPr>
      <w:spacing w:after="160" w:line="276"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FD1D98"/>
    <w:rPr>
      <w:rFonts w:ascii="Tahoma" w:hAnsi="Tahoma" w:cs="Tahoma"/>
      <w:sz w:val="16"/>
      <w:szCs w:val="16"/>
      <w:lang w:val="en-GB"/>
    </w:rPr>
  </w:style>
  <w:style w:type="paragraph" w:customStyle="1" w:styleId="BlockQuote1">
    <w:name w:val="Block Quote1"/>
    <w:next w:val="BlockText"/>
    <w:uiPriority w:val="40"/>
    <w:rsid w:val="00FD1D98"/>
    <w:pPr>
      <w:pBdr>
        <w:top w:val="single" w:sz="2" w:space="10" w:color="23F2FF"/>
        <w:bottom w:val="single" w:sz="24" w:space="10" w:color="23F2FF"/>
      </w:pBdr>
      <w:spacing w:after="280" w:line="240" w:lineRule="auto"/>
      <w:ind w:left="1440" w:right="1440"/>
      <w:jc w:val="both"/>
    </w:pPr>
    <w:rPr>
      <w:rFonts w:ascii="Arial" w:eastAsia="Times New Roman" w:hAnsi="Arial" w:cs="Times New Roman"/>
      <w:color w:val="7F7F7F"/>
      <w:sz w:val="28"/>
      <w:szCs w:val="28"/>
      <w:lang w:val="en-US" w:eastAsia="ko-KR" w:bidi="hi-IN"/>
    </w:rPr>
  </w:style>
  <w:style w:type="character" w:customStyle="1" w:styleId="BookTitle1">
    <w:name w:val="Book Title1"/>
    <w:basedOn w:val="DefaultParagraphFont"/>
    <w:uiPriority w:val="33"/>
    <w:qFormat/>
    <w:rsid w:val="00FD1D98"/>
    <w:rPr>
      <w:rFonts w:ascii="Arial Black" w:hAnsi="Arial Black" w:cs="Times New Roman"/>
      <w:i/>
      <w:color w:val="855D5D"/>
      <w:sz w:val="20"/>
      <w:szCs w:val="20"/>
    </w:rPr>
  </w:style>
  <w:style w:type="character" w:customStyle="1" w:styleId="Emphasis1">
    <w:name w:val="Emphasis1"/>
    <w:uiPriority w:val="20"/>
    <w:qFormat/>
    <w:rsid w:val="00FD1D98"/>
    <w:rPr>
      <w:b/>
      <w:i/>
      <w:color w:val="404040"/>
      <w:spacing w:val="2"/>
      <w:w w:val="100"/>
    </w:rPr>
  </w:style>
  <w:style w:type="paragraph" w:customStyle="1" w:styleId="Header1">
    <w:name w:val="Header1"/>
    <w:basedOn w:val="Normal"/>
    <w:next w:val="Header"/>
    <w:link w:val="HeaderChar"/>
    <w:uiPriority w:val="99"/>
    <w:unhideWhenUsed/>
    <w:rsid w:val="00FD1D98"/>
    <w:pPr>
      <w:tabs>
        <w:tab w:val="center" w:pos="4320"/>
        <w:tab w:val="right" w:pos="8640"/>
      </w:tabs>
      <w:spacing w:after="160" w:line="276" w:lineRule="auto"/>
    </w:pPr>
    <w:rPr>
      <w:rFonts w:asciiTheme="minorHAnsi" w:hAnsiTheme="minorHAnsi"/>
      <w:sz w:val="22"/>
      <w:szCs w:val="22"/>
    </w:rPr>
  </w:style>
  <w:style w:type="character" w:customStyle="1" w:styleId="HeaderChar">
    <w:name w:val="Header Char"/>
    <w:basedOn w:val="DefaultParagraphFont"/>
    <w:link w:val="Header1"/>
    <w:uiPriority w:val="99"/>
    <w:rsid w:val="00FD1D98"/>
    <w:rPr>
      <w:lang w:val="en-GB"/>
    </w:rPr>
  </w:style>
  <w:style w:type="character" w:customStyle="1" w:styleId="IntenseEmphasis1">
    <w:name w:val="Intense Emphasis1"/>
    <w:basedOn w:val="DefaultParagraphFont"/>
    <w:uiPriority w:val="21"/>
    <w:qFormat/>
    <w:rsid w:val="00FD1D98"/>
    <w:rPr>
      <w:rFonts w:ascii="Arial" w:hAnsi="Arial" w:cs="Times New Roman"/>
      <w:b/>
      <w:i/>
      <w:smallCaps/>
      <w:color w:val="D2DF57"/>
      <w:spacing w:val="2"/>
      <w:w w:val="100"/>
      <w:sz w:val="20"/>
      <w:szCs w:val="20"/>
    </w:rPr>
  </w:style>
  <w:style w:type="paragraph" w:customStyle="1" w:styleId="IntenseQuote1">
    <w:name w:val="Intense Quote1"/>
    <w:basedOn w:val="Normal"/>
    <w:next w:val="IntenseQuote"/>
    <w:link w:val="IntenseQuoteChar"/>
    <w:uiPriority w:val="30"/>
    <w:qFormat/>
    <w:rsid w:val="00FD1D98"/>
    <w:pPr>
      <w:pBdr>
        <w:top w:val="single" w:sz="36" w:space="10" w:color="23F2FF"/>
        <w:left w:val="single" w:sz="24" w:space="10" w:color="008890"/>
        <w:bottom w:val="single" w:sz="36" w:space="10" w:color="B7D438"/>
        <w:right w:val="single" w:sz="24" w:space="10" w:color="008890"/>
      </w:pBdr>
      <w:shd w:val="clear" w:color="auto" w:fill="008890"/>
      <w:spacing w:after="160" w:line="276" w:lineRule="auto"/>
      <w:ind w:left="1440" w:right="1440"/>
      <w:jc w:val="center"/>
    </w:pPr>
    <w:rPr>
      <w:rFonts w:ascii="Arial Black" w:hAnsi="Arial Black"/>
      <w:i/>
      <w:color w:val="FFFFFF"/>
      <w:sz w:val="32"/>
      <w:szCs w:val="22"/>
    </w:rPr>
  </w:style>
  <w:style w:type="character" w:customStyle="1" w:styleId="IntenseQuoteChar">
    <w:name w:val="Intense Quote Char"/>
    <w:basedOn w:val="DefaultParagraphFont"/>
    <w:link w:val="IntenseQuote1"/>
    <w:uiPriority w:val="30"/>
    <w:rsid w:val="00FD1D98"/>
    <w:rPr>
      <w:rFonts w:ascii="Arial Black" w:hAnsi="Arial Black"/>
      <w:i/>
      <w:color w:val="FFFFFF"/>
      <w:sz w:val="32"/>
      <w:shd w:val="clear" w:color="auto" w:fill="008890"/>
      <w:lang w:val="en-GB"/>
    </w:rPr>
  </w:style>
  <w:style w:type="character" w:customStyle="1" w:styleId="IntenseReference1">
    <w:name w:val="Intense Reference1"/>
    <w:basedOn w:val="DefaultParagraphFont"/>
    <w:uiPriority w:val="32"/>
    <w:qFormat/>
    <w:rsid w:val="00FD1D98"/>
    <w:rPr>
      <w:rFonts w:cs="Times New Roman"/>
      <w:b/>
      <w:color w:val="008890"/>
      <w:sz w:val="22"/>
      <w:szCs w:val="20"/>
      <w:u w:val="single"/>
    </w:rPr>
  </w:style>
  <w:style w:type="paragraph" w:customStyle="1" w:styleId="ListBullet1">
    <w:name w:val="List Bullet1"/>
    <w:basedOn w:val="Normal"/>
    <w:next w:val="ListBullet"/>
    <w:uiPriority w:val="36"/>
    <w:unhideWhenUsed/>
    <w:qFormat/>
    <w:rsid w:val="00FD1D98"/>
    <w:pPr>
      <w:numPr>
        <w:numId w:val="1"/>
      </w:numPr>
      <w:spacing w:line="276" w:lineRule="auto"/>
      <w:contextualSpacing/>
    </w:pPr>
    <w:rPr>
      <w:szCs w:val="22"/>
    </w:rPr>
  </w:style>
  <w:style w:type="paragraph" w:customStyle="1" w:styleId="ListBullet21">
    <w:name w:val="List Bullet 21"/>
    <w:basedOn w:val="Normal"/>
    <w:next w:val="ListBullet2"/>
    <w:uiPriority w:val="36"/>
    <w:unhideWhenUsed/>
    <w:qFormat/>
    <w:rsid w:val="00FD1D98"/>
    <w:pPr>
      <w:numPr>
        <w:numId w:val="2"/>
      </w:numPr>
      <w:spacing w:line="276" w:lineRule="auto"/>
    </w:pPr>
    <w:rPr>
      <w:szCs w:val="22"/>
    </w:rPr>
  </w:style>
  <w:style w:type="paragraph" w:customStyle="1" w:styleId="ListBullet31">
    <w:name w:val="List Bullet 31"/>
    <w:basedOn w:val="Normal"/>
    <w:next w:val="ListBullet3"/>
    <w:uiPriority w:val="36"/>
    <w:unhideWhenUsed/>
    <w:qFormat/>
    <w:rsid w:val="00FD1D98"/>
    <w:pPr>
      <w:numPr>
        <w:numId w:val="3"/>
      </w:numPr>
      <w:spacing w:line="276" w:lineRule="auto"/>
    </w:pPr>
    <w:rPr>
      <w:szCs w:val="22"/>
    </w:rPr>
  </w:style>
  <w:style w:type="paragraph" w:customStyle="1" w:styleId="ListBullet41">
    <w:name w:val="List Bullet 41"/>
    <w:basedOn w:val="Normal"/>
    <w:next w:val="ListBullet4"/>
    <w:uiPriority w:val="36"/>
    <w:unhideWhenUsed/>
    <w:qFormat/>
    <w:rsid w:val="00FD1D98"/>
    <w:pPr>
      <w:numPr>
        <w:numId w:val="4"/>
      </w:numPr>
      <w:spacing w:line="276" w:lineRule="auto"/>
    </w:pPr>
    <w:rPr>
      <w:szCs w:val="22"/>
    </w:rPr>
  </w:style>
  <w:style w:type="paragraph" w:customStyle="1" w:styleId="ListBullet51">
    <w:name w:val="List Bullet 51"/>
    <w:basedOn w:val="Normal"/>
    <w:next w:val="ListBullet5"/>
    <w:uiPriority w:val="36"/>
    <w:unhideWhenUsed/>
    <w:qFormat/>
    <w:rsid w:val="00FD1D98"/>
    <w:pPr>
      <w:numPr>
        <w:numId w:val="5"/>
      </w:numPr>
      <w:spacing w:line="276" w:lineRule="auto"/>
    </w:pPr>
    <w:rPr>
      <w:szCs w:val="22"/>
    </w:rPr>
  </w:style>
  <w:style w:type="paragraph" w:customStyle="1" w:styleId="NoSpacing1">
    <w:name w:val="No Spacing1"/>
    <w:basedOn w:val="Normal"/>
    <w:next w:val="NoSpacing"/>
    <w:uiPriority w:val="1"/>
    <w:qFormat/>
    <w:rsid w:val="00FD1D98"/>
    <w:rPr>
      <w:b/>
      <w:color w:val="004348"/>
      <w:szCs w:val="22"/>
    </w:rPr>
  </w:style>
  <w:style w:type="character" w:styleId="PlaceholderText">
    <w:name w:val="Placeholder Text"/>
    <w:basedOn w:val="DefaultParagraphFont"/>
    <w:uiPriority w:val="99"/>
    <w:semiHidden/>
    <w:rsid w:val="00FD1D98"/>
    <w:rPr>
      <w:color w:val="808080"/>
    </w:rPr>
  </w:style>
  <w:style w:type="paragraph" w:customStyle="1" w:styleId="Quote1">
    <w:name w:val="Quote1"/>
    <w:basedOn w:val="Normal"/>
    <w:next w:val="Quote"/>
    <w:link w:val="QuoteChar"/>
    <w:uiPriority w:val="29"/>
    <w:qFormat/>
    <w:rsid w:val="00FD1D98"/>
    <w:pPr>
      <w:spacing w:after="160" w:line="276" w:lineRule="auto"/>
    </w:pPr>
    <w:rPr>
      <w:rFonts w:asciiTheme="minorHAnsi" w:hAnsiTheme="minorHAnsi"/>
      <w:i/>
      <w:color w:val="7F7F7F"/>
      <w:sz w:val="22"/>
      <w:szCs w:val="22"/>
    </w:rPr>
  </w:style>
  <w:style w:type="character" w:customStyle="1" w:styleId="QuoteChar">
    <w:name w:val="Quote Char"/>
    <w:basedOn w:val="DefaultParagraphFont"/>
    <w:link w:val="Quote1"/>
    <w:uiPriority w:val="29"/>
    <w:rsid w:val="00FD1D98"/>
    <w:rPr>
      <w:i/>
      <w:color w:val="7F7F7F"/>
      <w:lang w:val="en-GB"/>
    </w:rPr>
  </w:style>
  <w:style w:type="character" w:customStyle="1" w:styleId="Strong1">
    <w:name w:val="Strong1"/>
    <w:uiPriority w:val="22"/>
    <w:qFormat/>
    <w:rsid w:val="00FD1D98"/>
    <w:rPr>
      <w:rFonts w:ascii="Arial" w:hAnsi="Arial"/>
      <w:b/>
      <w:color w:val="D2DF57"/>
    </w:rPr>
  </w:style>
  <w:style w:type="character" w:customStyle="1" w:styleId="SubtleEmphasis1">
    <w:name w:val="Subtle Emphasis1"/>
    <w:basedOn w:val="DefaultParagraphFont"/>
    <w:uiPriority w:val="19"/>
    <w:qFormat/>
    <w:rsid w:val="00FD1D98"/>
    <w:rPr>
      <w:rFonts w:ascii="Arial" w:hAnsi="Arial" w:cs="Times New Roman"/>
      <w:i/>
      <w:color w:val="737373"/>
      <w:spacing w:val="2"/>
      <w:w w:val="100"/>
      <w:kern w:val="0"/>
      <w:sz w:val="22"/>
      <w:szCs w:val="24"/>
    </w:rPr>
  </w:style>
  <w:style w:type="character" w:customStyle="1" w:styleId="SubtleReference1">
    <w:name w:val="Subtle Reference1"/>
    <w:basedOn w:val="DefaultParagraphFont"/>
    <w:uiPriority w:val="31"/>
    <w:qFormat/>
    <w:rsid w:val="00FD1D98"/>
    <w:rPr>
      <w:rFonts w:cs="Times New Roman"/>
      <w:color w:val="737373"/>
      <w:sz w:val="22"/>
      <w:szCs w:val="20"/>
      <w:u w:val="single"/>
    </w:rPr>
  </w:style>
  <w:style w:type="table" w:customStyle="1" w:styleId="TableGrid1">
    <w:name w:val="Table Grid1"/>
    <w:basedOn w:val="TableNormal"/>
    <w:next w:val="TableGrid"/>
    <w:uiPriority w:val="1"/>
    <w:rsid w:val="00FD1D98"/>
    <w:pPr>
      <w:spacing w:after="0" w:line="240" w:lineRule="auto"/>
    </w:pPr>
    <w:rPr>
      <w:rFonts w:ascii="Arial" w:hAnsi="Arial" w:cs="Arial"/>
      <w:sz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C11">
    <w:name w:val="TOC 11"/>
    <w:basedOn w:val="Normal"/>
    <w:next w:val="Normal"/>
    <w:autoRedefine/>
    <w:uiPriority w:val="39"/>
    <w:unhideWhenUsed/>
    <w:qFormat/>
    <w:rsid w:val="00FD1D98"/>
    <w:pPr>
      <w:tabs>
        <w:tab w:val="right" w:leader="dot" w:pos="8630"/>
      </w:tabs>
      <w:spacing w:before="120" w:after="160" w:line="360" w:lineRule="auto"/>
      <w:jc w:val="both"/>
    </w:pPr>
    <w:rPr>
      <w:noProof/>
      <w:szCs w:val="22"/>
    </w:rPr>
  </w:style>
  <w:style w:type="paragraph" w:customStyle="1" w:styleId="TOC21">
    <w:name w:val="TOC 21"/>
    <w:basedOn w:val="Normal"/>
    <w:next w:val="Normal"/>
    <w:autoRedefine/>
    <w:uiPriority w:val="39"/>
    <w:unhideWhenUsed/>
    <w:qFormat/>
    <w:rsid w:val="00FD1D98"/>
    <w:pPr>
      <w:tabs>
        <w:tab w:val="right" w:leader="dot" w:pos="8630"/>
      </w:tabs>
      <w:spacing w:after="40"/>
      <w:ind w:left="216"/>
    </w:pPr>
    <w:rPr>
      <w:smallCaps/>
      <w:noProof/>
      <w:szCs w:val="22"/>
    </w:rPr>
  </w:style>
  <w:style w:type="paragraph" w:customStyle="1" w:styleId="TOC31">
    <w:name w:val="TOC 31"/>
    <w:basedOn w:val="Normal"/>
    <w:next w:val="Normal"/>
    <w:autoRedefine/>
    <w:uiPriority w:val="39"/>
    <w:unhideWhenUsed/>
    <w:qFormat/>
    <w:rsid w:val="00FD1D98"/>
    <w:pPr>
      <w:tabs>
        <w:tab w:val="right" w:leader="dot" w:pos="8630"/>
      </w:tabs>
      <w:spacing w:after="40"/>
      <w:ind w:left="446"/>
    </w:pPr>
    <w:rPr>
      <w:smallCaps/>
      <w:noProof/>
      <w:szCs w:val="22"/>
    </w:rPr>
  </w:style>
  <w:style w:type="paragraph" w:customStyle="1" w:styleId="TOC41">
    <w:name w:val="TOC 41"/>
    <w:basedOn w:val="Normal"/>
    <w:next w:val="Normal"/>
    <w:autoRedefine/>
    <w:uiPriority w:val="99"/>
    <w:semiHidden/>
    <w:unhideWhenUsed/>
    <w:qFormat/>
    <w:rsid w:val="00FD1D98"/>
    <w:pPr>
      <w:tabs>
        <w:tab w:val="right" w:leader="dot" w:pos="8630"/>
      </w:tabs>
      <w:spacing w:after="40"/>
      <w:ind w:left="662"/>
    </w:pPr>
    <w:rPr>
      <w:smallCaps/>
      <w:noProof/>
      <w:szCs w:val="22"/>
    </w:rPr>
  </w:style>
  <w:style w:type="paragraph" w:customStyle="1" w:styleId="TOC51">
    <w:name w:val="TOC 51"/>
    <w:basedOn w:val="Normal"/>
    <w:next w:val="Normal"/>
    <w:autoRedefine/>
    <w:uiPriority w:val="99"/>
    <w:semiHidden/>
    <w:unhideWhenUsed/>
    <w:qFormat/>
    <w:rsid w:val="00FD1D98"/>
    <w:pPr>
      <w:tabs>
        <w:tab w:val="right" w:leader="dot" w:pos="8630"/>
      </w:tabs>
      <w:spacing w:after="40"/>
      <w:ind w:left="878"/>
    </w:pPr>
    <w:rPr>
      <w:smallCaps/>
      <w:noProof/>
      <w:szCs w:val="22"/>
    </w:rPr>
  </w:style>
  <w:style w:type="paragraph" w:customStyle="1" w:styleId="TOC61">
    <w:name w:val="TOC 61"/>
    <w:basedOn w:val="Normal"/>
    <w:next w:val="Normal"/>
    <w:autoRedefine/>
    <w:uiPriority w:val="99"/>
    <w:semiHidden/>
    <w:unhideWhenUsed/>
    <w:qFormat/>
    <w:rsid w:val="00FD1D98"/>
    <w:pPr>
      <w:tabs>
        <w:tab w:val="right" w:leader="dot" w:pos="8630"/>
      </w:tabs>
      <w:spacing w:after="40"/>
      <w:ind w:left="1094"/>
    </w:pPr>
    <w:rPr>
      <w:smallCaps/>
      <w:noProof/>
      <w:szCs w:val="22"/>
    </w:rPr>
  </w:style>
  <w:style w:type="paragraph" w:customStyle="1" w:styleId="TOC71">
    <w:name w:val="TOC 71"/>
    <w:basedOn w:val="Normal"/>
    <w:next w:val="Normal"/>
    <w:autoRedefine/>
    <w:uiPriority w:val="99"/>
    <w:semiHidden/>
    <w:unhideWhenUsed/>
    <w:qFormat/>
    <w:rsid w:val="00FD1D98"/>
    <w:pPr>
      <w:tabs>
        <w:tab w:val="right" w:leader="dot" w:pos="8630"/>
      </w:tabs>
      <w:spacing w:after="40"/>
      <w:ind w:left="1325"/>
    </w:pPr>
    <w:rPr>
      <w:smallCaps/>
      <w:noProof/>
      <w:szCs w:val="22"/>
    </w:rPr>
  </w:style>
  <w:style w:type="paragraph" w:customStyle="1" w:styleId="TOC81">
    <w:name w:val="TOC 81"/>
    <w:basedOn w:val="Normal"/>
    <w:next w:val="Normal"/>
    <w:autoRedefine/>
    <w:uiPriority w:val="99"/>
    <w:semiHidden/>
    <w:unhideWhenUsed/>
    <w:qFormat/>
    <w:rsid w:val="00FD1D98"/>
    <w:pPr>
      <w:tabs>
        <w:tab w:val="right" w:leader="dot" w:pos="8630"/>
      </w:tabs>
      <w:spacing w:after="40"/>
      <w:ind w:left="1540"/>
    </w:pPr>
    <w:rPr>
      <w:smallCaps/>
      <w:noProof/>
      <w:szCs w:val="22"/>
    </w:rPr>
  </w:style>
  <w:style w:type="paragraph" w:customStyle="1" w:styleId="TOC91">
    <w:name w:val="TOC 91"/>
    <w:basedOn w:val="Normal"/>
    <w:next w:val="Normal"/>
    <w:autoRedefine/>
    <w:uiPriority w:val="99"/>
    <w:semiHidden/>
    <w:unhideWhenUsed/>
    <w:qFormat/>
    <w:rsid w:val="00FD1D98"/>
    <w:pPr>
      <w:tabs>
        <w:tab w:val="right" w:leader="dot" w:pos="8630"/>
      </w:tabs>
      <w:spacing w:after="40"/>
      <w:ind w:left="1760"/>
    </w:pPr>
    <w:rPr>
      <w:smallCaps/>
      <w:noProof/>
      <w:szCs w:val="22"/>
    </w:rPr>
  </w:style>
  <w:style w:type="character" w:customStyle="1" w:styleId="Hyperlink1">
    <w:name w:val="Hyperlink1"/>
    <w:basedOn w:val="DefaultParagraphFont"/>
    <w:uiPriority w:val="99"/>
    <w:unhideWhenUsed/>
    <w:rsid w:val="00FD1D98"/>
    <w:rPr>
      <w:color w:val="CC9900"/>
      <w:u w:val="single"/>
    </w:rPr>
  </w:style>
  <w:style w:type="table" w:customStyle="1" w:styleId="PlainTable41">
    <w:name w:val="Plain Table 41"/>
    <w:basedOn w:val="TableNormal"/>
    <w:next w:val="PlainTable4"/>
    <w:uiPriority w:val="44"/>
    <w:rsid w:val="00FD1D98"/>
    <w:pPr>
      <w:spacing w:after="0" w:line="240" w:lineRule="auto"/>
    </w:pPr>
    <w:rPr>
      <w:rFonts w:ascii="Arial" w:hAnsi="Arial"/>
      <w:sz w:val="24"/>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Paragraph1">
    <w:name w:val="List Paragraph1"/>
    <w:basedOn w:val="Normal"/>
    <w:next w:val="ListParagraph"/>
    <w:uiPriority w:val="34"/>
    <w:qFormat/>
    <w:rsid w:val="00FD1D98"/>
    <w:pPr>
      <w:spacing w:after="160" w:line="276" w:lineRule="auto"/>
      <w:ind w:left="720"/>
      <w:contextualSpacing/>
    </w:pPr>
    <w:rPr>
      <w:szCs w:val="22"/>
    </w:rPr>
  </w:style>
  <w:style w:type="paragraph" w:customStyle="1" w:styleId="TOCHeading1">
    <w:name w:val="TOC Heading1"/>
    <w:basedOn w:val="Heading1"/>
    <w:next w:val="Normal"/>
    <w:uiPriority w:val="39"/>
    <w:unhideWhenUsed/>
    <w:qFormat/>
    <w:rsid w:val="00FD1D98"/>
    <w:pPr>
      <w:numPr>
        <w:ilvl w:val="1"/>
      </w:numPr>
      <w:tabs>
        <w:tab w:val="num" w:pos="360"/>
      </w:tabs>
      <w:spacing w:line="259" w:lineRule="auto"/>
      <w:outlineLvl w:val="9"/>
    </w:pPr>
    <w:rPr>
      <w:b w:val="0"/>
      <w:sz w:val="32"/>
    </w:rPr>
  </w:style>
  <w:style w:type="paragraph" w:customStyle="1" w:styleId="NormalWeb1">
    <w:name w:val="Normal (Web)1"/>
    <w:basedOn w:val="Normal"/>
    <w:next w:val="NormalWeb"/>
    <w:uiPriority w:val="99"/>
    <w:unhideWhenUsed/>
    <w:rsid w:val="00FD1D98"/>
    <w:pPr>
      <w:spacing w:before="100" w:beforeAutospacing="1" w:after="100" w:afterAutospacing="1"/>
    </w:pPr>
    <w:rPr>
      <w:rFonts w:ascii="Times New Roman" w:eastAsia="Times New Roman" w:hAnsi="Times New Roman"/>
      <w:lang w:eastAsia="en-GB"/>
    </w:rPr>
  </w:style>
  <w:style w:type="paragraph" w:customStyle="1" w:styleId="Bibliography1">
    <w:name w:val="Bibliography1"/>
    <w:basedOn w:val="Normal"/>
    <w:next w:val="Normal"/>
    <w:uiPriority w:val="37"/>
    <w:unhideWhenUsed/>
    <w:rsid w:val="00FD1D98"/>
    <w:pPr>
      <w:spacing w:after="160" w:line="276" w:lineRule="auto"/>
    </w:pPr>
    <w:rPr>
      <w:szCs w:val="22"/>
    </w:rPr>
  </w:style>
  <w:style w:type="paragraph" w:customStyle="1" w:styleId="BodyText1">
    <w:name w:val="Body Text1"/>
    <w:basedOn w:val="Normal"/>
    <w:next w:val="BodyText"/>
    <w:link w:val="BodyTextChar"/>
    <w:rsid w:val="00FD1D98"/>
    <w:pPr>
      <w:jc w:val="both"/>
    </w:pPr>
    <w:rPr>
      <w:rFonts w:asciiTheme="minorHAnsi" w:eastAsia="Times New Roman" w:hAnsiTheme="minorHAnsi"/>
      <w:sz w:val="22"/>
    </w:rPr>
  </w:style>
  <w:style w:type="character" w:customStyle="1" w:styleId="BodyTextChar">
    <w:name w:val="Body Text Char"/>
    <w:basedOn w:val="DefaultParagraphFont"/>
    <w:link w:val="BodyText1"/>
    <w:rsid w:val="00FD1D98"/>
    <w:rPr>
      <w:rFonts w:eastAsia="Times New Roman"/>
      <w:sz w:val="22"/>
      <w:szCs w:val="24"/>
      <w:lang w:val="en-GB"/>
    </w:rPr>
  </w:style>
  <w:style w:type="paragraph" w:customStyle="1" w:styleId="TableofFigures1">
    <w:name w:val="Table of Figures1"/>
    <w:basedOn w:val="Normal"/>
    <w:next w:val="Normal"/>
    <w:uiPriority w:val="99"/>
    <w:unhideWhenUsed/>
    <w:rsid w:val="00FD1D98"/>
    <w:pPr>
      <w:spacing w:line="276" w:lineRule="auto"/>
      <w:ind w:left="480" w:hanging="480"/>
    </w:pPr>
    <w:rPr>
      <w:rFonts w:cs="Arial"/>
      <w:smallCaps/>
      <w:sz w:val="20"/>
      <w:szCs w:val="22"/>
    </w:rPr>
  </w:style>
  <w:style w:type="character" w:customStyle="1" w:styleId="apple-tab-span">
    <w:name w:val="apple-tab-span"/>
    <w:basedOn w:val="DefaultParagraphFont"/>
    <w:rsid w:val="00FD1D98"/>
  </w:style>
  <w:style w:type="character" w:customStyle="1" w:styleId="FollowedHyperlink1">
    <w:name w:val="FollowedHyperlink1"/>
    <w:basedOn w:val="DefaultParagraphFont"/>
    <w:uiPriority w:val="99"/>
    <w:semiHidden/>
    <w:unhideWhenUsed/>
    <w:rsid w:val="00FD1D98"/>
    <w:rPr>
      <w:color w:val="96A9A9"/>
      <w:u w:val="single"/>
    </w:rPr>
  </w:style>
  <w:style w:type="paragraph" w:customStyle="1" w:styleId="PlainText1">
    <w:name w:val="Plain Text1"/>
    <w:basedOn w:val="Normal"/>
    <w:next w:val="PlainText"/>
    <w:link w:val="PlainTextChar"/>
    <w:uiPriority w:val="99"/>
    <w:semiHidden/>
    <w:unhideWhenUsed/>
    <w:rsid w:val="00FD1D98"/>
    <w:rPr>
      <w:rFonts w:ascii="Calibri" w:hAnsi="Calibri"/>
      <w:sz w:val="22"/>
      <w:szCs w:val="21"/>
    </w:rPr>
  </w:style>
  <w:style w:type="character" w:customStyle="1" w:styleId="PlainTextChar">
    <w:name w:val="Plain Text Char"/>
    <w:basedOn w:val="DefaultParagraphFont"/>
    <w:link w:val="PlainText1"/>
    <w:uiPriority w:val="99"/>
    <w:semiHidden/>
    <w:rsid w:val="00FD1D98"/>
    <w:rPr>
      <w:rFonts w:ascii="Calibri" w:hAnsi="Calibri"/>
      <w:sz w:val="22"/>
      <w:szCs w:val="21"/>
      <w:lang w:val="en-GB"/>
    </w:rPr>
  </w:style>
  <w:style w:type="paragraph" w:customStyle="1" w:styleId="gmail-m-6621954609058374364xmsonormal">
    <w:name w:val="gmail-m-6621954609058374364xmsonormal"/>
    <w:basedOn w:val="Normal"/>
    <w:rsid w:val="00FD1D98"/>
    <w:pPr>
      <w:spacing w:before="100" w:beforeAutospacing="1" w:after="100" w:afterAutospacing="1"/>
    </w:pPr>
    <w:rPr>
      <w:rFonts w:ascii="Times New Roman" w:hAnsi="Times New Roman"/>
      <w:lang w:eastAsia="en-GB"/>
    </w:rPr>
  </w:style>
  <w:style w:type="paragraph" w:customStyle="1" w:styleId="msonormal0">
    <w:name w:val="msonormal"/>
    <w:basedOn w:val="Normal"/>
    <w:rsid w:val="00FD1D98"/>
    <w:pPr>
      <w:spacing w:before="100" w:beforeAutospacing="1" w:after="100" w:afterAutospacing="1"/>
    </w:pPr>
    <w:rPr>
      <w:rFonts w:ascii="Times New Roman" w:eastAsia="Times New Roman" w:hAnsi="Times New Roman"/>
      <w:lang w:eastAsia="en-GB"/>
    </w:rPr>
  </w:style>
  <w:style w:type="paragraph" w:customStyle="1" w:styleId="xl65">
    <w:name w:val="xl65"/>
    <w:basedOn w:val="Normal"/>
    <w:rsid w:val="00FD1D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en-GB"/>
    </w:rPr>
  </w:style>
  <w:style w:type="paragraph" w:customStyle="1" w:styleId="xl66">
    <w:name w:val="xl66"/>
    <w:basedOn w:val="Normal"/>
    <w:rsid w:val="00FD1D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lang w:eastAsia="en-GB"/>
    </w:rPr>
  </w:style>
  <w:style w:type="paragraph" w:customStyle="1" w:styleId="xl67">
    <w:name w:val="xl67"/>
    <w:basedOn w:val="Normal"/>
    <w:rsid w:val="00FD1D98"/>
    <w:pPr>
      <w:pBdr>
        <w:top w:val="single" w:sz="4" w:space="0" w:color="auto"/>
        <w:left w:val="single" w:sz="4" w:space="0" w:color="auto"/>
        <w:bottom w:val="single" w:sz="4" w:space="0" w:color="auto"/>
        <w:right w:val="single" w:sz="4" w:space="0" w:color="auto"/>
      </w:pBdr>
      <w:shd w:val="clear" w:color="C5DCF1" w:fill="FFFFFF"/>
      <w:spacing w:before="100" w:beforeAutospacing="1" w:after="100" w:afterAutospacing="1"/>
    </w:pPr>
    <w:rPr>
      <w:rFonts w:ascii="Times New Roman" w:eastAsia="Times New Roman" w:hAnsi="Times New Roman"/>
      <w:lang w:eastAsia="en-GB"/>
    </w:rPr>
  </w:style>
  <w:style w:type="table" w:customStyle="1" w:styleId="GridTable1Light1">
    <w:name w:val="Grid Table 1 Light1"/>
    <w:basedOn w:val="TableNormal"/>
    <w:next w:val="GridTable1Light"/>
    <w:uiPriority w:val="46"/>
    <w:rsid w:val="00FD1D98"/>
    <w:pPr>
      <w:spacing w:after="0" w:line="240" w:lineRule="auto"/>
    </w:pPr>
    <w:rPr>
      <w:rFonts w:ascii="Arial" w:hAnsi="Arial"/>
      <w:sz w:val="24"/>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61">
    <w:name w:val="Grid Table 1 Light - Accent 61"/>
    <w:basedOn w:val="TableNormal"/>
    <w:next w:val="GridTable1Light-Accent6"/>
    <w:uiPriority w:val="46"/>
    <w:rsid w:val="00FD1D98"/>
    <w:pPr>
      <w:spacing w:after="0" w:line="240" w:lineRule="auto"/>
    </w:pPr>
    <w:rPr>
      <w:rFonts w:ascii="Arial" w:hAnsi="Arial"/>
      <w:sz w:val="24"/>
      <w:lang w:val="en-US"/>
    </w:rPr>
    <w:tblPr>
      <w:tblStyleRowBandSize w:val="1"/>
      <w:tblStyleColBandSize w:val="1"/>
      <w:tblBorders>
        <w:top w:val="single" w:sz="4" w:space="0" w:color="D0BCBC"/>
        <w:left w:val="single" w:sz="4" w:space="0" w:color="D0BCBC"/>
        <w:bottom w:val="single" w:sz="4" w:space="0" w:color="D0BCBC"/>
        <w:right w:val="single" w:sz="4" w:space="0" w:color="D0BCBC"/>
        <w:insideH w:val="single" w:sz="4" w:space="0" w:color="D0BCBC"/>
        <w:insideV w:val="single" w:sz="4" w:space="0" w:color="D0BCBC"/>
      </w:tblBorders>
    </w:tblPr>
    <w:tblStylePr w:type="firstRow">
      <w:rPr>
        <w:b/>
        <w:bCs/>
      </w:rPr>
      <w:tblPr/>
      <w:tcPr>
        <w:tcBorders>
          <w:bottom w:val="single" w:sz="12" w:space="0" w:color="B89A9A"/>
        </w:tcBorders>
      </w:tcPr>
    </w:tblStylePr>
    <w:tblStylePr w:type="lastRow">
      <w:rPr>
        <w:b/>
        <w:bCs/>
      </w:rPr>
      <w:tblPr/>
      <w:tcPr>
        <w:tcBorders>
          <w:top w:val="double" w:sz="2" w:space="0" w:color="B89A9A"/>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FD1D98"/>
    <w:rPr>
      <w:sz w:val="16"/>
      <w:szCs w:val="16"/>
    </w:rPr>
  </w:style>
  <w:style w:type="paragraph" w:customStyle="1" w:styleId="CommentText1">
    <w:name w:val="Comment Text1"/>
    <w:basedOn w:val="Normal"/>
    <w:next w:val="CommentText"/>
    <w:link w:val="CommentTextChar"/>
    <w:uiPriority w:val="99"/>
    <w:semiHidden/>
    <w:unhideWhenUsed/>
    <w:rsid w:val="00FD1D98"/>
    <w:pPr>
      <w:spacing w:after="160"/>
    </w:pPr>
    <w:rPr>
      <w:rFonts w:asciiTheme="minorHAnsi" w:hAnsiTheme="minorHAnsi"/>
      <w:sz w:val="20"/>
      <w:szCs w:val="22"/>
    </w:rPr>
  </w:style>
  <w:style w:type="character" w:customStyle="1" w:styleId="CommentTextChar">
    <w:name w:val="Comment Text Char"/>
    <w:basedOn w:val="DefaultParagraphFont"/>
    <w:link w:val="CommentText1"/>
    <w:uiPriority w:val="99"/>
    <w:semiHidden/>
    <w:rsid w:val="00FD1D98"/>
    <w:rPr>
      <w:sz w:val="20"/>
      <w:lang w:val="en-GB"/>
    </w:rPr>
  </w:style>
  <w:style w:type="paragraph" w:customStyle="1" w:styleId="CommentSubject1">
    <w:name w:val="Comment Subject1"/>
    <w:basedOn w:val="CommentText"/>
    <w:next w:val="CommentText"/>
    <w:uiPriority w:val="99"/>
    <w:semiHidden/>
    <w:unhideWhenUsed/>
    <w:rsid w:val="00FD1D98"/>
    <w:pPr>
      <w:spacing w:after="160"/>
    </w:pPr>
    <w:rPr>
      <w:b/>
      <w:bCs/>
      <w:szCs w:val="22"/>
    </w:rPr>
  </w:style>
  <w:style w:type="character" w:customStyle="1" w:styleId="CommentSubjectChar">
    <w:name w:val="Comment Subject Char"/>
    <w:basedOn w:val="CommentTextChar"/>
    <w:link w:val="CommentSubject"/>
    <w:uiPriority w:val="99"/>
    <w:semiHidden/>
    <w:rsid w:val="00FD1D98"/>
    <w:rPr>
      <w:b/>
      <w:bCs/>
      <w:sz w:val="20"/>
      <w:lang w:val="en-GB"/>
    </w:rPr>
  </w:style>
  <w:style w:type="paragraph" w:customStyle="1" w:styleId="Revision1">
    <w:name w:val="Revision1"/>
    <w:next w:val="Revision"/>
    <w:hidden/>
    <w:uiPriority w:val="99"/>
    <w:semiHidden/>
    <w:rsid w:val="00FD1D98"/>
    <w:pPr>
      <w:spacing w:after="0" w:line="240" w:lineRule="auto"/>
    </w:pPr>
    <w:rPr>
      <w:rFonts w:ascii="Arial" w:hAnsi="Arial" w:cs="Times New Roman"/>
      <w:color w:val="000000"/>
      <w:sz w:val="24"/>
      <w:szCs w:val="20"/>
    </w:rPr>
  </w:style>
  <w:style w:type="table" w:customStyle="1" w:styleId="GridTable2-Accent11">
    <w:name w:val="Grid Table 2 - Accent 11"/>
    <w:basedOn w:val="TableNormal"/>
    <w:next w:val="GridTable2-Accent1"/>
    <w:uiPriority w:val="47"/>
    <w:rsid w:val="00FD1D98"/>
    <w:pPr>
      <w:spacing w:after="0" w:line="240" w:lineRule="auto"/>
    </w:pPr>
    <w:rPr>
      <w:rFonts w:ascii="Arial" w:hAnsi="Arial"/>
      <w:sz w:val="24"/>
      <w:lang w:val="en-US"/>
    </w:rPr>
    <w:tblPr>
      <w:tblStyleRowBandSize w:val="1"/>
      <w:tblStyleColBandSize w:val="1"/>
      <w:tblBorders>
        <w:top w:val="single" w:sz="2" w:space="0" w:color="23F2FF"/>
        <w:bottom w:val="single" w:sz="2" w:space="0" w:color="23F2FF"/>
        <w:insideH w:val="single" w:sz="2" w:space="0" w:color="23F2FF"/>
        <w:insideV w:val="single" w:sz="2" w:space="0" w:color="23F2FF"/>
      </w:tblBorders>
    </w:tblPr>
    <w:tblStylePr w:type="firstRow">
      <w:rPr>
        <w:b/>
        <w:bCs/>
      </w:rPr>
      <w:tblPr/>
      <w:tcPr>
        <w:tcBorders>
          <w:top w:val="nil"/>
          <w:bottom w:val="single" w:sz="12" w:space="0" w:color="23F2FF"/>
          <w:insideH w:val="nil"/>
          <w:insideV w:val="nil"/>
        </w:tcBorders>
        <w:shd w:val="clear" w:color="auto" w:fill="FFFFFF"/>
      </w:tcPr>
    </w:tblStylePr>
    <w:tblStylePr w:type="lastRow">
      <w:rPr>
        <w:b/>
        <w:bCs/>
      </w:rPr>
      <w:tblPr/>
      <w:tcPr>
        <w:tcBorders>
          <w:top w:val="double" w:sz="2" w:space="0" w:color="23F2F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B5FAFF"/>
      </w:tcPr>
    </w:tblStylePr>
    <w:tblStylePr w:type="band1Horz">
      <w:tblPr/>
      <w:tcPr>
        <w:shd w:val="clear" w:color="auto" w:fill="B5FAFF"/>
      </w:tcPr>
    </w:tblStylePr>
  </w:style>
  <w:style w:type="table" w:customStyle="1" w:styleId="GridTable2-Accent51">
    <w:name w:val="Grid Table 2 - Accent 51"/>
    <w:basedOn w:val="TableNormal"/>
    <w:next w:val="GridTable2-Accent5"/>
    <w:uiPriority w:val="47"/>
    <w:rsid w:val="00FD1D98"/>
    <w:pPr>
      <w:spacing w:after="0" w:line="240" w:lineRule="auto"/>
    </w:pPr>
    <w:rPr>
      <w:rFonts w:ascii="Arial" w:hAnsi="Arial"/>
      <w:sz w:val="24"/>
      <w:lang w:val="en-US"/>
    </w:rPr>
    <w:tblPr>
      <w:tblStyleRowBandSize w:val="1"/>
      <w:tblStyleColBandSize w:val="1"/>
      <w:tblBorders>
        <w:top w:val="single" w:sz="2" w:space="0" w:color="CBE6E7"/>
        <w:bottom w:val="single" w:sz="2" w:space="0" w:color="CBE6E7"/>
        <w:insideH w:val="single" w:sz="2" w:space="0" w:color="CBE6E7"/>
        <w:insideV w:val="single" w:sz="2" w:space="0" w:color="CBE6E7"/>
      </w:tblBorders>
    </w:tblPr>
    <w:tblStylePr w:type="firstRow">
      <w:rPr>
        <w:b/>
        <w:bCs/>
      </w:rPr>
      <w:tblPr/>
      <w:tcPr>
        <w:tcBorders>
          <w:top w:val="nil"/>
          <w:bottom w:val="single" w:sz="12" w:space="0" w:color="CBE6E7"/>
          <w:insideH w:val="nil"/>
          <w:insideV w:val="nil"/>
        </w:tcBorders>
        <w:shd w:val="clear" w:color="auto" w:fill="FFFFFF"/>
      </w:tcPr>
    </w:tblStylePr>
    <w:tblStylePr w:type="lastRow">
      <w:rPr>
        <w:b/>
        <w:bCs/>
      </w:rPr>
      <w:tblPr/>
      <w:tcPr>
        <w:tcBorders>
          <w:top w:val="double" w:sz="2" w:space="0" w:color="CBE6E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F6F7"/>
      </w:tcPr>
    </w:tblStylePr>
    <w:tblStylePr w:type="band1Horz">
      <w:tblPr/>
      <w:tcPr>
        <w:shd w:val="clear" w:color="auto" w:fill="EDF6F7"/>
      </w:tcPr>
    </w:tblStylePr>
  </w:style>
  <w:style w:type="table" w:customStyle="1" w:styleId="GridTable4-Accent11">
    <w:name w:val="Grid Table 4 - Accent 11"/>
    <w:basedOn w:val="TableNormal"/>
    <w:next w:val="GridTable4-Accent1"/>
    <w:uiPriority w:val="49"/>
    <w:rsid w:val="00FD1D98"/>
    <w:pPr>
      <w:spacing w:after="0" w:line="240" w:lineRule="auto"/>
    </w:pPr>
    <w:rPr>
      <w:rFonts w:ascii="Arial" w:hAnsi="Arial"/>
      <w:sz w:val="24"/>
      <w:lang w:val="en-US"/>
    </w:rPr>
    <w:tblPr>
      <w:tblStyleRowBandSize w:val="1"/>
      <w:tblStyleColBandSize w:val="1"/>
      <w:tblBorders>
        <w:top w:val="single" w:sz="4" w:space="0" w:color="23F2FF"/>
        <w:left w:val="single" w:sz="4" w:space="0" w:color="23F2FF"/>
        <w:bottom w:val="single" w:sz="4" w:space="0" w:color="23F2FF"/>
        <w:right w:val="single" w:sz="4" w:space="0" w:color="23F2FF"/>
        <w:insideH w:val="single" w:sz="4" w:space="0" w:color="23F2FF"/>
        <w:insideV w:val="single" w:sz="4" w:space="0" w:color="23F2FF"/>
      </w:tblBorders>
    </w:tblPr>
    <w:tblStylePr w:type="firstRow">
      <w:rPr>
        <w:b/>
        <w:bCs/>
        <w:color w:val="FFFFFF"/>
      </w:rPr>
      <w:tblPr/>
      <w:tcPr>
        <w:tcBorders>
          <w:top w:val="single" w:sz="4" w:space="0" w:color="008890"/>
          <w:left w:val="single" w:sz="4" w:space="0" w:color="008890"/>
          <w:bottom w:val="single" w:sz="4" w:space="0" w:color="008890"/>
          <w:right w:val="single" w:sz="4" w:space="0" w:color="008890"/>
          <w:insideH w:val="nil"/>
          <w:insideV w:val="nil"/>
        </w:tcBorders>
        <w:shd w:val="clear" w:color="auto" w:fill="008890"/>
      </w:tcPr>
    </w:tblStylePr>
    <w:tblStylePr w:type="lastRow">
      <w:rPr>
        <w:b/>
        <w:bCs/>
      </w:rPr>
      <w:tblPr/>
      <w:tcPr>
        <w:tcBorders>
          <w:top w:val="double" w:sz="4" w:space="0" w:color="008890"/>
        </w:tcBorders>
      </w:tcPr>
    </w:tblStylePr>
    <w:tblStylePr w:type="firstCol">
      <w:rPr>
        <w:b/>
        <w:bCs/>
      </w:rPr>
    </w:tblStylePr>
    <w:tblStylePr w:type="lastCol">
      <w:rPr>
        <w:b/>
        <w:bCs/>
      </w:rPr>
    </w:tblStylePr>
    <w:tblStylePr w:type="band1Vert">
      <w:tblPr/>
      <w:tcPr>
        <w:shd w:val="clear" w:color="auto" w:fill="B5FAFF"/>
      </w:tcPr>
    </w:tblStylePr>
    <w:tblStylePr w:type="band1Horz">
      <w:tblPr/>
      <w:tcPr>
        <w:shd w:val="clear" w:color="auto" w:fill="B5FAFF"/>
      </w:tcPr>
    </w:tblStylePr>
  </w:style>
  <w:style w:type="character" w:styleId="LineNumber">
    <w:name w:val="line number"/>
    <w:basedOn w:val="DefaultParagraphFont"/>
    <w:uiPriority w:val="99"/>
    <w:semiHidden/>
    <w:unhideWhenUsed/>
    <w:rsid w:val="00FD1D98"/>
  </w:style>
  <w:style w:type="character" w:customStyle="1" w:styleId="TOC1Char">
    <w:name w:val="TOC 1 Char"/>
    <w:basedOn w:val="DefaultParagraphFont"/>
    <w:link w:val="TOC1"/>
    <w:uiPriority w:val="39"/>
    <w:rsid w:val="00FD1D98"/>
    <w:rPr>
      <w:noProof/>
      <w:lang w:val="en-GB"/>
    </w:rPr>
  </w:style>
  <w:style w:type="table" w:customStyle="1" w:styleId="GridTable1Light-Accent11">
    <w:name w:val="Grid Table 1 Light - Accent 11"/>
    <w:basedOn w:val="TableNormal"/>
    <w:next w:val="GridTable1Light-Accent1"/>
    <w:uiPriority w:val="46"/>
    <w:rsid w:val="00FD1D98"/>
    <w:pPr>
      <w:spacing w:after="0" w:line="240" w:lineRule="auto"/>
    </w:pPr>
    <w:rPr>
      <w:rFonts w:ascii="Arial" w:hAnsi="Arial"/>
      <w:sz w:val="24"/>
      <w:lang w:val="en-US"/>
    </w:rPr>
    <w:tblPr>
      <w:tblStyleRowBandSize w:val="1"/>
      <w:tblStyleColBandSize w:val="1"/>
      <w:tblBorders>
        <w:top w:val="single" w:sz="4" w:space="0" w:color="6CF6FF"/>
        <w:left w:val="single" w:sz="4" w:space="0" w:color="6CF6FF"/>
        <w:bottom w:val="single" w:sz="4" w:space="0" w:color="6CF6FF"/>
        <w:right w:val="single" w:sz="4" w:space="0" w:color="6CF6FF"/>
        <w:insideH w:val="single" w:sz="4" w:space="0" w:color="6CF6FF"/>
        <w:insideV w:val="single" w:sz="4" w:space="0" w:color="6CF6FF"/>
      </w:tblBorders>
    </w:tblPr>
    <w:tblStylePr w:type="firstRow">
      <w:rPr>
        <w:b/>
        <w:bCs/>
      </w:rPr>
      <w:tblPr/>
      <w:tcPr>
        <w:tcBorders>
          <w:bottom w:val="single" w:sz="12" w:space="0" w:color="23F2FF"/>
        </w:tcBorders>
      </w:tcPr>
    </w:tblStylePr>
    <w:tblStylePr w:type="lastRow">
      <w:rPr>
        <w:b/>
        <w:bCs/>
      </w:rPr>
      <w:tblPr/>
      <w:tcPr>
        <w:tcBorders>
          <w:top w:val="double" w:sz="2" w:space="0" w:color="23F2FF"/>
        </w:tcBorders>
      </w:tcPr>
    </w:tblStylePr>
    <w:tblStylePr w:type="firstCol">
      <w:rPr>
        <w:b/>
        <w:bCs/>
      </w:rPr>
    </w:tblStylePr>
    <w:tblStylePr w:type="lastCol">
      <w:rPr>
        <w:b/>
        <w:bCs/>
      </w:rPr>
    </w:tblStylePr>
  </w:style>
  <w:style w:type="table" w:customStyle="1" w:styleId="GridTable7Colorful-Accent51">
    <w:name w:val="Grid Table 7 Colorful - Accent 51"/>
    <w:basedOn w:val="TableNormal"/>
    <w:next w:val="GridTable7Colorful-Accent5"/>
    <w:uiPriority w:val="52"/>
    <w:rsid w:val="00FD1D98"/>
    <w:pPr>
      <w:spacing w:after="0" w:line="240" w:lineRule="auto"/>
    </w:pPr>
    <w:rPr>
      <w:rFonts w:ascii="Arial" w:hAnsi="Arial"/>
      <w:color w:val="67B6B8"/>
      <w:sz w:val="24"/>
      <w:lang w:val="en-US"/>
    </w:rPr>
    <w:tblPr>
      <w:tblStyleRowBandSize w:val="1"/>
      <w:tblStyleColBandSize w:val="1"/>
      <w:tblBorders>
        <w:top w:val="single" w:sz="4" w:space="0" w:color="CBE6E7"/>
        <w:left w:val="single" w:sz="4" w:space="0" w:color="CBE6E7"/>
        <w:bottom w:val="single" w:sz="4" w:space="0" w:color="CBE6E7"/>
        <w:right w:val="single" w:sz="4" w:space="0" w:color="CBE6E7"/>
        <w:insideH w:val="single" w:sz="4" w:space="0" w:color="CBE6E7"/>
        <w:insideV w:val="single" w:sz="4" w:space="0" w:color="CBE6E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F6F7"/>
      </w:tcPr>
    </w:tblStylePr>
    <w:tblStylePr w:type="band1Horz">
      <w:tblPr/>
      <w:tcPr>
        <w:shd w:val="clear" w:color="auto" w:fill="EDF6F7"/>
      </w:tcPr>
    </w:tblStylePr>
    <w:tblStylePr w:type="neCell">
      <w:tblPr/>
      <w:tcPr>
        <w:tcBorders>
          <w:bottom w:val="single" w:sz="4" w:space="0" w:color="CBE6E7"/>
        </w:tcBorders>
      </w:tcPr>
    </w:tblStylePr>
    <w:tblStylePr w:type="nwCell">
      <w:tblPr/>
      <w:tcPr>
        <w:tcBorders>
          <w:bottom w:val="single" w:sz="4" w:space="0" w:color="CBE6E7"/>
        </w:tcBorders>
      </w:tcPr>
    </w:tblStylePr>
    <w:tblStylePr w:type="seCell">
      <w:tblPr/>
      <w:tcPr>
        <w:tcBorders>
          <w:top w:val="single" w:sz="4" w:space="0" w:color="CBE6E7"/>
        </w:tcBorders>
      </w:tcPr>
    </w:tblStylePr>
    <w:tblStylePr w:type="swCell">
      <w:tblPr/>
      <w:tcPr>
        <w:tcBorders>
          <w:top w:val="single" w:sz="4" w:space="0" w:color="CBE6E7"/>
        </w:tcBorders>
      </w:tcPr>
    </w:tblStylePr>
  </w:style>
  <w:style w:type="table" w:customStyle="1" w:styleId="ListTable3-Accent11">
    <w:name w:val="List Table 3 - Accent 11"/>
    <w:basedOn w:val="TableNormal"/>
    <w:next w:val="ListTable3-Accent1"/>
    <w:uiPriority w:val="48"/>
    <w:rsid w:val="00FD1D98"/>
    <w:pPr>
      <w:spacing w:after="0" w:line="240" w:lineRule="auto"/>
    </w:pPr>
    <w:rPr>
      <w:rFonts w:ascii="Arial" w:hAnsi="Arial"/>
      <w:sz w:val="24"/>
      <w:lang w:val="en-US"/>
    </w:rPr>
    <w:tblPr>
      <w:tblStyleRowBandSize w:val="1"/>
      <w:tblStyleColBandSize w:val="1"/>
      <w:tblBorders>
        <w:top w:val="single" w:sz="4" w:space="0" w:color="008890"/>
        <w:left w:val="single" w:sz="4" w:space="0" w:color="008890"/>
        <w:bottom w:val="single" w:sz="4" w:space="0" w:color="008890"/>
        <w:right w:val="single" w:sz="4" w:space="0" w:color="008890"/>
      </w:tblBorders>
    </w:tblPr>
    <w:tblStylePr w:type="firstRow">
      <w:rPr>
        <w:b/>
        <w:bCs/>
        <w:color w:val="FFFFFF"/>
      </w:rPr>
      <w:tblPr/>
      <w:tcPr>
        <w:shd w:val="clear" w:color="auto" w:fill="008890"/>
      </w:tcPr>
    </w:tblStylePr>
    <w:tblStylePr w:type="lastRow">
      <w:rPr>
        <w:b/>
        <w:bCs/>
      </w:rPr>
      <w:tblPr/>
      <w:tcPr>
        <w:tcBorders>
          <w:top w:val="double" w:sz="4" w:space="0" w:color="00889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8890"/>
          <w:right w:val="single" w:sz="4" w:space="0" w:color="008890"/>
        </w:tcBorders>
      </w:tcPr>
    </w:tblStylePr>
    <w:tblStylePr w:type="band1Horz">
      <w:tblPr/>
      <w:tcPr>
        <w:tcBorders>
          <w:top w:val="single" w:sz="4" w:space="0" w:color="008890"/>
          <w:bottom w:val="single" w:sz="4" w:space="0" w:color="00889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8890"/>
          <w:left w:val="nil"/>
        </w:tcBorders>
      </w:tcPr>
    </w:tblStylePr>
    <w:tblStylePr w:type="swCell">
      <w:tblPr/>
      <w:tcPr>
        <w:tcBorders>
          <w:top w:val="double" w:sz="4" w:space="0" w:color="008890"/>
          <w:right w:val="nil"/>
        </w:tcBorders>
      </w:tcPr>
    </w:tblStylePr>
  </w:style>
  <w:style w:type="character" w:customStyle="1" w:styleId="UnresolvedMention1">
    <w:name w:val="Unresolved Mention1"/>
    <w:basedOn w:val="DefaultParagraphFont"/>
    <w:uiPriority w:val="99"/>
    <w:semiHidden/>
    <w:unhideWhenUsed/>
    <w:rsid w:val="00FD1D98"/>
    <w:rPr>
      <w:color w:val="605E5C"/>
      <w:shd w:val="clear" w:color="auto" w:fill="E1DFDD"/>
    </w:rPr>
  </w:style>
  <w:style w:type="character" w:customStyle="1" w:styleId="Heading3Char1">
    <w:name w:val="Heading 3 Char1"/>
    <w:basedOn w:val="DefaultParagraphFont"/>
    <w:uiPriority w:val="9"/>
    <w:semiHidden/>
    <w:rsid w:val="00FD1D98"/>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DefaultParagraphFont"/>
    <w:uiPriority w:val="9"/>
    <w:semiHidden/>
    <w:rsid w:val="00FD1D98"/>
    <w:rPr>
      <w:rFonts w:asciiTheme="majorHAnsi" w:eastAsiaTheme="majorEastAsia" w:hAnsiTheme="majorHAnsi" w:cstheme="majorBidi"/>
      <w:color w:val="2F5496" w:themeColor="accent1" w:themeShade="BF"/>
      <w:sz w:val="24"/>
      <w:szCs w:val="24"/>
    </w:rPr>
  </w:style>
  <w:style w:type="character" w:customStyle="1" w:styleId="Heading6Char1">
    <w:name w:val="Heading 6 Char1"/>
    <w:basedOn w:val="DefaultParagraphFont"/>
    <w:uiPriority w:val="9"/>
    <w:semiHidden/>
    <w:rsid w:val="00FD1D98"/>
    <w:rPr>
      <w:rFonts w:asciiTheme="majorHAnsi" w:eastAsiaTheme="majorEastAsia" w:hAnsiTheme="majorHAnsi" w:cstheme="majorBidi"/>
      <w:color w:val="1F3763" w:themeColor="accent1" w:themeShade="7F"/>
      <w:sz w:val="24"/>
      <w:szCs w:val="24"/>
    </w:rPr>
  </w:style>
  <w:style w:type="character" w:customStyle="1" w:styleId="Heading7Char1">
    <w:name w:val="Heading 7 Char1"/>
    <w:basedOn w:val="DefaultParagraphFont"/>
    <w:uiPriority w:val="9"/>
    <w:semiHidden/>
    <w:rsid w:val="00FD1D98"/>
    <w:rPr>
      <w:rFonts w:asciiTheme="majorHAnsi" w:eastAsiaTheme="majorEastAsia" w:hAnsiTheme="majorHAnsi" w:cstheme="majorBidi"/>
      <w:i/>
      <w:iCs/>
      <w:color w:val="1F3763" w:themeColor="accent1" w:themeShade="7F"/>
      <w:sz w:val="24"/>
      <w:szCs w:val="24"/>
    </w:rPr>
  </w:style>
  <w:style w:type="character" w:customStyle="1" w:styleId="Heading8Char1">
    <w:name w:val="Heading 8 Char1"/>
    <w:basedOn w:val="DefaultParagraphFont"/>
    <w:uiPriority w:val="9"/>
    <w:semiHidden/>
    <w:rsid w:val="00FD1D98"/>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FD1D98"/>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1"/>
    <w:uiPriority w:val="10"/>
    <w:qFormat/>
    <w:rsid w:val="00FD1D98"/>
    <w:pPr>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link w:val="Title"/>
    <w:uiPriority w:val="10"/>
    <w:rsid w:val="00FD1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1"/>
    <w:uiPriority w:val="11"/>
    <w:qFormat/>
    <w:rsid w:val="00FD1D98"/>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1">
    <w:name w:val="Subtitle Char1"/>
    <w:basedOn w:val="DefaultParagraphFont"/>
    <w:link w:val="Subtitle"/>
    <w:uiPriority w:val="11"/>
    <w:rsid w:val="00FD1D98"/>
    <w:rPr>
      <w:rFonts w:eastAsiaTheme="minorEastAsia"/>
      <w:color w:val="5A5A5A" w:themeColor="text1" w:themeTint="A5"/>
      <w:spacing w:val="15"/>
    </w:rPr>
  </w:style>
  <w:style w:type="paragraph" w:styleId="Footer">
    <w:name w:val="footer"/>
    <w:basedOn w:val="Normal"/>
    <w:link w:val="FooterChar1"/>
    <w:uiPriority w:val="99"/>
    <w:unhideWhenUsed/>
    <w:rsid w:val="00FD1D98"/>
    <w:pPr>
      <w:tabs>
        <w:tab w:val="center" w:pos="4513"/>
        <w:tab w:val="right" w:pos="9026"/>
      </w:tabs>
    </w:pPr>
  </w:style>
  <w:style w:type="character" w:customStyle="1" w:styleId="FooterChar1">
    <w:name w:val="Footer Char1"/>
    <w:basedOn w:val="DefaultParagraphFont"/>
    <w:link w:val="Footer"/>
    <w:uiPriority w:val="99"/>
    <w:rsid w:val="00FD1D98"/>
    <w:rPr>
      <w:rFonts w:ascii="Arial" w:hAnsi="Arial"/>
      <w:sz w:val="24"/>
      <w:szCs w:val="24"/>
    </w:rPr>
  </w:style>
  <w:style w:type="paragraph" w:styleId="BalloonText">
    <w:name w:val="Balloon Text"/>
    <w:basedOn w:val="Normal"/>
    <w:link w:val="BalloonTextChar1"/>
    <w:uiPriority w:val="99"/>
    <w:semiHidden/>
    <w:unhideWhenUsed/>
    <w:rsid w:val="00FD1D98"/>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FD1D98"/>
    <w:rPr>
      <w:rFonts w:ascii="Segoe UI" w:hAnsi="Segoe UI" w:cs="Segoe UI"/>
      <w:sz w:val="18"/>
      <w:szCs w:val="18"/>
    </w:rPr>
  </w:style>
  <w:style w:type="paragraph" w:styleId="BlockText">
    <w:name w:val="Block Text"/>
    <w:basedOn w:val="Normal"/>
    <w:uiPriority w:val="99"/>
    <w:semiHidden/>
    <w:unhideWhenUsed/>
    <w:rsid w:val="00FD1D98"/>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i/>
      <w:iCs/>
      <w:color w:val="4472C4" w:themeColor="accent1"/>
    </w:rPr>
  </w:style>
  <w:style w:type="character" w:styleId="BookTitle">
    <w:name w:val="Book Title"/>
    <w:basedOn w:val="DefaultParagraphFont"/>
    <w:uiPriority w:val="33"/>
    <w:qFormat/>
    <w:rsid w:val="00FD1D98"/>
    <w:rPr>
      <w:b/>
      <w:bCs/>
      <w:i/>
      <w:iCs/>
      <w:spacing w:val="5"/>
    </w:rPr>
  </w:style>
  <w:style w:type="character" w:styleId="Emphasis">
    <w:name w:val="Emphasis"/>
    <w:basedOn w:val="DefaultParagraphFont"/>
    <w:uiPriority w:val="20"/>
    <w:qFormat/>
    <w:rsid w:val="00FD1D98"/>
    <w:rPr>
      <w:i/>
      <w:iCs/>
    </w:rPr>
  </w:style>
  <w:style w:type="paragraph" w:styleId="Header">
    <w:name w:val="header"/>
    <w:basedOn w:val="Normal"/>
    <w:link w:val="HeaderChar1"/>
    <w:uiPriority w:val="99"/>
    <w:unhideWhenUsed/>
    <w:rsid w:val="00FD1D98"/>
    <w:pPr>
      <w:tabs>
        <w:tab w:val="center" w:pos="4513"/>
        <w:tab w:val="right" w:pos="9026"/>
      </w:tabs>
    </w:pPr>
  </w:style>
  <w:style w:type="character" w:customStyle="1" w:styleId="HeaderChar1">
    <w:name w:val="Header Char1"/>
    <w:basedOn w:val="DefaultParagraphFont"/>
    <w:link w:val="Header"/>
    <w:uiPriority w:val="99"/>
    <w:rsid w:val="00FD1D98"/>
    <w:rPr>
      <w:rFonts w:ascii="Arial" w:hAnsi="Arial"/>
      <w:sz w:val="24"/>
      <w:szCs w:val="24"/>
    </w:rPr>
  </w:style>
  <w:style w:type="character" w:styleId="IntenseEmphasis">
    <w:name w:val="Intense Emphasis"/>
    <w:basedOn w:val="DefaultParagraphFont"/>
    <w:uiPriority w:val="21"/>
    <w:qFormat/>
    <w:rsid w:val="00FD1D98"/>
    <w:rPr>
      <w:i/>
      <w:iCs/>
      <w:color w:val="4472C4" w:themeColor="accent1"/>
    </w:rPr>
  </w:style>
  <w:style w:type="paragraph" w:styleId="IntenseQuote">
    <w:name w:val="Intense Quote"/>
    <w:basedOn w:val="Normal"/>
    <w:next w:val="Normal"/>
    <w:link w:val="IntenseQuoteChar1"/>
    <w:uiPriority w:val="30"/>
    <w:qFormat/>
    <w:rsid w:val="00FD1D9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1">
    <w:name w:val="Intense Quote Char1"/>
    <w:basedOn w:val="DefaultParagraphFont"/>
    <w:link w:val="IntenseQuote"/>
    <w:uiPriority w:val="30"/>
    <w:rsid w:val="00FD1D98"/>
    <w:rPr>
      <w:rFonts w:ascii="Arial" w:hAnsi="Arial"/>
      <w:i/>
      <w:iCs/>
      <w:color w:val="4472C4" w:themeColor="accent1"/>
      <w:sz w:val="24"/>
      <w:szCs w:val="24"/>
    </w:rPr>
  </w:style>
  <w:style w:type="character" w:styleId="IntenseReference">
    <w:name w:val="Intense Reference"/>
    <w:basedOn w:val="DefaultParagraphFont"/>
    <w:uiPriority w:val="32"/>
    <w:qFormat/>
    <w:rsid w:val="00FD1D98"/>
    <w:rPr>
      <w:b/>
      <w:bCs/>
      <w:smallCaps/>
      <w:color w:val="4472C4" w:themeColor="accent1"/>
      <w:spacing w:val="5"/>
    </w:rPr>
  </w:style>
  <w:style w:type="paragraph" w:styleId="ListBullet">
    <w:name w:val="List Bullet"/>
    <w:basedOn w:val="Normal"/>
    <w:uiPriority w:val="99"/>
    <w:semiHidden/>
    <w:unhideWhenUsed/>
    <w:rsid w:val="00FD1D98"/>
    <w:pPr>
      <w:ind w:left="360" w:hanging="360"/>
      <w:contextualSpacing/>
    </w:pPr>
  </w:style>
  <w:style w:type="paragraph" w:styleId="ListBullet2">
    <w:name w:val="List Bullet 2"/>
    <w:basedOn w:val="Normal"/>
    <w:uiPriority w:val="99"/>
    <w:semiHidden/>
    <w:unhideWhenUsed/>
    <w:rsid w:val="00FD1D98"/>
    <w:pPr>
      <w:ind w:left="720" w:hanging="360"/>
      <w:contextualSpacing/>
    </w:pPr>
  </w:style>
  <w:style w:type="paragraph" w:styleId="ListBullet3">
    <w:name w:val="List Bullet 3"/>
    <w:basedOn w:val="Normal"/>
    <w:uiPriority w:val="99"/>
    <w:semiHidden/>
    <w:unhideWhenUsed/>
    <w:rsid w:val="00FD1D98"/>
    <w:pPr>
      <w:ind w:left="1080" w:hanging="360"/>
      <w:contextualSpacing/>
    </w:pPr>
  </w:style>
  <w:style w:type="paragraph" w:styleId="ListBullet4">
    <w:name w:val="List Bullet 4"/>
    <w:basedOn w:val="Normal"/>
    <w:uiPriority w:val="99"/>
    <w:semiHidden/>
    <w:unhideWhenUsed/>
    <w:rsid w:val="00FD1D98"/>
    <w:pPr>
      <w:ind w:left="1440" w:hanging="360"/>
      <w:contextualSpacing/>
    </w:pPr>
  </w:style>
  <w:style w:type="paragraph" w:styleId="ListBullet5">
    <w:name w:val="List Bullet 5"/>
    <w:basedOn w:val="Normal"/>
    <w:uiPriority w:val="99"/>
    <w:semiHidden/>
    <w:unhideWhenUsed/>
    <w:rsid w:val="00FD1D98"/>
    <w:pPr>
      <w:ind w:left="1800" w:hanging="360"/>
      <w:contextualSpacing/>
    </w:pPr>
  </w:style>
  <w:style w:type="paragraph" w:styleId="NoSpacing">
    <w:name w:val="No Spacing"/>
    <w:uiPriority w:val="1"/>
    <w:qFormat/>
    <w:rsid w:val="00FD1D98"/>
    <w:pPr>
      <w:spacing w:after="0" w:line="240" w:lineRule="auto"/>
    </w:pPr>
    <w:rPr>
      <w:rFonts w:ascii="Arial" w:hAnsi="Arial"/>
      <w:sz w:val="24"/>
      <w:szCs w:val="24"/>
    </w:rPr>
  </w:style>
  <w:style w:type="paragraph" w:styleId="Quote">
    <w:name w:val="Quote"/>
    <w:basedOn w:val="Normal"/>
    <w:next w:val="Normal"/>
    <w:link w:val="QuoteChar1"/>
    <w:uiPriority w:val="29"/>
    <w:qFormat/>
    <w:rsid w:val="00FD1D98"/>
    <w:pPr>
      <w:spacing w:before="200" w:after="160"/>
      <w:ind w:left="864" w:right="864"/>
      <w:jc w:val="center"/>
    </w:pPr>
    <w:rPr>
      <w:i/>
      <w:iCs/>
      <w:color w:val="404040" w:themeColor="text1" w:themeTint="BF"/>
    </w:rPr>
  </w:style>
  <w:style w:type="character" w:customStyle="1" w:styleId="QuoteChar1">
    <w:name w:val="Quote Char1"/>
    <w:basedOn w:val="DefaultParagraphFont"/>
    <w:link w:val="Quote"/>
    <w:uiPriority w:val="29"/>
    <w:rsid w:val="00FD1D98"/>
    <w:rPr>
      <w:rFonts w:ascii="Arial" w:hAnsi="Arial"/>
      <w:i/>
      <w:iCs/>
      <w:color w:val="404040" w:themeColor="text1" w:themeTint="BF"/>
      <w:sz w:val="24"/>
      <w:szCs w:val="24"/>
    </w:rPr>
  </w:style>
  <w:style w:type="character" w:styleId="Strong">
    <w:name w:val="Strong"/>
    <w:basedOn w:val="DefaultParagraphFont"/>
    <w:uiPriority w:val="22"/>
    <w:qFormat/>
    <w:rsid w:val="00FD1D98"/>
    <w:rPr>
      <w:b/>
      <w:bCs/>
    </w:rPr>
  </w:style>
  <w:style w:type="character" w:styleId="SubtleEmphasis">
    <w:name w:val="Subtle Emphasis"/>
    <w:basedOn w:val="DefaultParagraphFont"/>
    <w:uiPriority w:val="19"/>
    <w:qFormat/>
    <w:rsid w:val="00FD1D98"/>
    <w:rPr>
      <w:i/>
      <w:iCs/>
      <w:color w:val="404040" w:themeColor="text1" w:themeTint="BF"/>
    </w:rPr>
  </w:style>
  <w:style w:type="character" w:styleId="SubtleReference">
    <w:name w:val="Subtle Reference"/>
    <w:basedOn w:val="DefaultParagraphFont"/>
    <w:uiPriority w:val="31"/>
    <w:qFormat/>
    <w:rsid w:val="00FD1D98"/>
    <w:rPr>
      <w:smallCaps/>
      <w:color w:val="5A5A5A" w:themeColor="text1" w:themeTint="A5"/>
    </w:rPr>
  </w:style>
  <w:style w:type="table" w:styleId="TableGrid">
    <w:name w:val="Table Grid"/>
    <w:basedOn w:val="TableNormal"/>
    <w:uiPriority w:val="39"/>
    <w:rsid w:val="00FD1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1D98"/>
    <w:rPr>
      <w:color w:val="0563C1" w:themeColor="hyperlink"/>
      <w:u w:val="single"/>
    </w:rPr>
  </w:style>
  <w:style w:type="table" w:styleId="PlainTable4">
    <w:name w:val="Plain Table 4"/>
    <w:basedOn w:val="TableNormal"/>
    <w:uiPriority w:val="44"/>
    <w:rsid w:val="00FD1D9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FD1D98"/>
    <w:pPr>
      <w:ind w:left="720"/>
      <w:contextualSpacing/>
    </w:pPr>
  </w:style>
  <w:style w:type="paragraph" w:styleId="NormalWeb">
    <w:name w:val="Normal (Web)"/>
    <w:basedOn w:val="Normal"/>
    <w:uiPriority w:val="99"/>
    <w:semiHidden/>
    <w:unhideWhenUsed/>
    <w:rsid w:val="00FD1D98"/>
    <w:rPr>
      <w:rFonts w:ascii="Times New Roman" w:hAnsi="Times New Roman" w:cs="Times New Roman"/>
    </w:rPr>
  </w:style>
  <w:style w:type="paragraph" w:styleId="BodyText">
    <w:name w:val="Body Text"/>
    <w:basedOn w:val="Normal"/>
    <w:link w:val="BodyTextChar1"/>
    <w:uiPriority w:val="99"/>
    <w:semiHidden/>
    <w:unhideWhenUsed/>
    <w:rsid w:val="00FD1D98"/>
    <w:pPr>
      <w:spacing w:after="120"/>
    </w:pPr>
  </w:style>
  <w:style w:type="character" w:customStyle="1" w:styleId="BodyTextChar1">
    <w:name w:val="Body Text Char1"/>
    <w:basedOn w:val="DefaultParagraphFont"/>
    <w:link w:val="BodyText"/>
    <w:uiPriority w:val="99"/>
    <w:semiHidden/>
    <w:rsid w:val="00FD1D98"/>
    <w:rPr>
      <w:rFonts w:ascii="Arial" w:hAnsi="Arial"/>
      <w:sz w:val="24"/>
      <w:szCs w:val="24"/>
    </w:rPr>
  </w:style>
  <w:style w:type="character" w:styleId="FollowedHyperlink">
    <w:name w:val="FollowedHyperlink"/>
    <w:basedOn w:val="DefaultParagraphFont"/>
    <w:uiPriority w:val="99"/>
    <w:semiHidden/>
    <w:unhideWhenUsed/>
    <w:rsid w:val="00FD1D98"/>
    <w:rPr>
      <w:color w:val="954F72" w:themeColor="followedHyperlink"/>
      <w:u w:val="single"/>
    </w:rPr>
  </w:style>
  <w:style w:type="paragraph" w:styleId="PlainText">
    <w:name w:val="Plain Text"/>
    <w:basedOn w:val="Normal"/>
    <w:link w:val="PlainTextChar1"/>
    <w:uiPriority w:val="99"/>
    <w:semiHidden/>
    <w:unhideWhenUsed/>
    <w:rsid w:val="00FD1D98"/>
    <w:rPr>
      <w:rFonts w:ascii="Consolas" w:hAnsi="Consolas"/>
      <w:sz w:val="21"/>
      <w:szCs w:val="21"/>
    </w:rPr>
  </w:style>
  <w:style w:type="character" w:customStyle="1" w:styleId="PlainTextChar1">
    <w:name w:val="Plain Text Char1"/>
    <w:basedOn w:val="DefaultParagraphFont"/>
    <w:link w:val="PlainText"/>
    <w:uiPriority w:val="99"/>
    <w:semiHidden/>
    <w:rsid w:val="00FD1D98"/>
    <w:rPr>
      <w:rFonts w:ascii="Consolas" w:hAnsi="Consolas"/>
      <w:sz w:val="21"/>
      <w:szCs w:val="21"/>
    </w:rPr>
  </w:style>
  <w:style w:type="table" w:styleId="GridTable1Light">
    <w:name w:val="Grid Table 1 Light"/>
    <w:basedOn w:val="TableNormal"/>
    <w:uiPriority w:val="46"/>
    <w:rsid w:val="00FD1D9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D1D9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Text">
    <w:name w:val="annotation text"/>
    <w:basedOn w:val="Normal"/>
    <w:link w:val="CommentTextChar1"/>
    <w:uiPriority w:val="99"/>
    <w:semiHidden/>
    <w:unhideWhenUsed/>
    <w:rsid w:val="00FD1D98"/>
    <w:rPr>
      <w:sz w:val="20"/>
      <w:szCs w:val="20"/>
    </w:rPr>
  </w:style>
  <w:style w:type="character" w:customStyle="1" w:styleId="CommentTextChar1">
    <w:name w:val="Comment Text Char1"/>
    <w:basedOn w:val="DefaultParagraphFont"/>
    <w:link w:val="CommentText"/>
    <w:uiPriority w:val="99"/>
    <w:semiHidden/>
    <w:rsid w:val="00FD1D9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D1D98"/>
    <w:rPr>
      <w:rFonts w:asciiTheme="minorHAnsi" w:hAnsiTheme="minorHAnsi"/>
      <w:b/>
      <w:bCs/>
      <w:szCs w:val="22"/>
    </w:rPr>
  </w:style>
  <w:style w:type="character" w:customStyle="1" w:styleId="CommentSubjectChar1">
    <w:name w:val="Comment Subject Char1"/>
    <w:basedOn w:val="CommentTextChar1"/>
    <w:uiPriority w:val="99"/>
    <w:semiHidden/>
    <w:rsid w:val="00FD1D98"/>
    <w:rPr>
      <w:rFonts w:ascii="Arial" w:hAnsi="Arial"/>
      <w:b/>
      <w:bCs/>
      <w:sz w:val="20"/>
      <w:szCs w:val="20"/>
    </w:rPr>
  </w:style>
  <w:style w:type="paragraph" w:styleId="Revision">
    <w:name w:val="Revision"/>
    <w:hidden/>
    <w:uiPriority w:val="99"/>
    <w:semiHidden/>
    <w:rsid w:val="00FD1D98"/>
    <w:pPr>
      <w:spacing w:after="0" w:line="240" w:lineRule="auto"/>
    </w:pPr>
    <w:rPr>
      <w:rFonts w:ascii="Arial" w:hAnsi="Arial"/>
      <w:sz w:val="24"/>
      <w:szCs w:val="24"/>
    </w:rPr>
  </w:style>
  <w:style w:type="table" w:styleId="GridTable2-Accent1">
    <w:name w:val="Grid Table 2 Accent 1"/>
    <w:basedOn w:val="TableNormal"/>
    <w:uiPriority w:val="47"/>
    <w:rsid w:val="00FD1D9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5">
    <w:name w:val="Grid Table 2 Accent 5"/>
    <w:basedOn w:val="TableNormal"/>
    <w:uiPriority w:val="47"/>
    <w:rsid w:val="00FD1D9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FD1D9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1">
    <w:name w:val="toc 1"/>
    <w:basedOn w:val="Normal"/>
    <w:next w:val="Normal"/>
    <w:link w:val="TOC1Char"/>
    <w:autoRedefine/>
    <w:uiPriority w:val="39"/>
    <w:unhideWhenUsed/>
    <w:rsid w:val="00FD1D98"/>
    <w:pPr>
      <w:spacing w:after="100"/>
    </w:pPr>
    <w:rPr>
      <w:rFonts w:asciiTheme="minorHAnsi" w:hAnsiTheme="minorHAnsi"/>
      <w:noProof/>
      <w:sz w:val="22"/>
      <w:szCs w:val="22"/>
    </w:rPr>
  </w:style>
  <w:style w:type="table" w:styleId="GridTable1Light-Accent1">
    <w:name w:val="Grid Table 1 Light Accent 1"/>
    <w:basedOn w:val="TableNormal"/>
    <w:uiPriority w:val="46"/>
    <w:rsid w:val="00FD1D9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7Colorful-Accent5">
    <w:name w:val="Grid Table 7 Colorful Accent 5"/>
    <w:basedOn w:val="TableNormal"/>
    <w:uiPriority w:val="52"/>
    <w:rsid w:val="00FD1D98"/>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1">
    <w:name w:val="List Table 3 Accent 1"/>
    <w:basedOn w:val="TableNormal"/>
    <w:uiPriority w:val="48"/>
    <w:rsid w:val="00FD1D98"/>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06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4.xm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footer" Target="footer1.xm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5.xml"/><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chart" Target="charts/chart6.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3.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00.png"/><Relationship Id="rId20" Type="http://schemas.openxmlformats.org/officeDocument/2006/relationships/header" Target="header1.xml"/><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m135515\AppData\Roaming\Microsoft\Excel\Access%20to%20Training%20and%20Development%20Opportunities%20DRAFT%20(version%201).xlsb"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nhswales365-my.sharepoint.com/personal/amanda_glanville_wales_nhs_uk/Documents/College/Level%207%20CIPD/IBI%20Project/Access%20to%20Training%20and%20Development%20Opportunities%20NEW.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nhswales365-my.sharepoint.com/personal/amanda_glanville_wales_nhs_uk/Documents/College/Level%207%20CIPD/IBI%20Project/Thematic%20Analysis.xlsb"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nhswales365-my.sharepoint.com/personal/amanda_glanville_wales_nhs_uk/Documents/College/Level%207%20CIPD/IBI%20Project/Access%20to%20Training%20and%20Development%20Opportunities%20NEW.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nhswales365-my.sharepoint.com/personal/amanda_glanville_wales_nhs_uk/Documents/College/Level%207%20CIPD/IBI%20Project/Access%20to%20Training%20and%20Development%20Opportunities%20N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Study Leave 2020/2021 &amp; 2021/2022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1697359596611938"/>
          <c:y val="0.19392533400243686"/>
          <c:w val="0.52516621542181041"/>
          <c:h val="0.71265059603289937"/>
        </c:manualLayout>
      </c:layout>
      <c:barChart>
        <c:barDir val="bar"/>
        <c:grouping val="stacked"/>
        <c:varyColors val="0"/>
        <c:ser>
          <c:idx val="0"/>
          <c:order val="0"/>
          <c:tx>
            <c:strRef>
              <c:f>Sheet4!$B$1</c:f>
              <c:strCache>
                <c:ptCount val="1"/>
                <c:pt idx="0">
                  <c:v>20/21</c:v>
                </c:pt>
              </c:strCache>
            </c:strRef>
          </c:tx>
          <c:spPr>
            <a:solidFill>
              <a:srgbClr val="0070C0"/>
            </a:solidFill>
            <a:ln>
              <a:noFill/>
            </a:ln>
            <a:effectLst/>
          </c:spPr>
          <c:invertIfNegative val="0"/>
          <c:cat>
            <c:strRef>
              <c:f>Sheet4!$A$2:$A$14</c:f>
              <c:strCache>
                <c:ptCount val="13"/>
                <c:pt idx="0">
                  <c:v>Transformation Directorate</c:v>
                </c:pt>
                <c:pt idx="1">
                  <c:v>Finance</c:v>
                </c:pt>
                <c:pt idx="2">
                  <c:v>Partnerships &amp; Corporate Services</c:v>
                </c:pt>
                <c:pt idx="3">
                  <c:v>Planning, Performance &amp; Commissioning</c:v>
                </c:pt>
                <c:pt idx="4">
                  <c:v>Governance</c:v>
                </c:pt>
                <c:pt idx="5">
                  <c:v>Workforce &amp; OD</c:v>
                </c:pt>
                <c:pt idx="6">
                  <c:v>Operations</c:v>
                </c:pt>
                <c:pt idx="7">
                  <c:v>Scheduled Care</c:v>
                </c:pt>
                <c:pt idx="8">
                  <c:v>Medical Directorate</c:v>
                </c:pt>
                <c:pt idx="9">
                  <c:v>Public Health</c:v>
                </c:pt>
                <c:pt idx="10">
                  <c:v>Nursing, Quality &amp; Patient Experience</c:v>
                </c:pt>
                <c:pt idx="11">
                  <c:v>Primary, Community and Long-Term Care</c:v>
                </c:pt>
                <c:pt idx="12">
                  <c:v>Therapies &amp; Health Science</c:v>
                </c:pt>
              </c:strCache>
            </c:strRef>
          </c:cat>
          <c:val>
            <c:numRef>
              <c:f>Sheet4!$B$2:$B$14</c:f>
              <c:numCache>
                <c:formatCode>General</c:formatCode>
                <c:ptCount val="13"/>
                <c:pt idx="0">
                  <c:v>0</c:v>
                </c:pt>
                <c:pt idx="1">
                  <c:v>0</c:v>
                </c:pt>
                <c:pt idx="2" formatCode="#,##0">
                  <c:v>1990</c:v>
                </c:pt>
                <c:pt idx="3">
                  <c:v>0</c:v>
                </c:pt>
                <c:pt idx="4" formatCode="#,##0">
                  <c:v>1500</c:v>
                </c:pt>
                <c:pt idx="5" formatCode="#,##0">
                  <c:v>2355</c:v>
                </c:pt>
                <c:pt idx="6">
                  <c:v>235</c:v>
                </c:pt>
                <c:pt idx="7" formatCode="#,##0">
                  <c:v>8895</c:v>
                </c:pt>
                <c:pt idx="8" formatCode="#,##0">
                  <c:v>22607</c:v>
                </c:pt>
                <c:pt idx="9" formatCode="#,##0">
                  <c:v>31088</c:v>
                </c:pt>
                <c:pt idx="10" formatCode="#,##0">
                  <c:v>27773</c:v>
                </c:pt>
                <c:pt idx="11" formatCode="#,##0">
                  <c:v>45971</c:v>
                </c:pt>
                <c:pt idx="12" formatCode="#,##0">
                  <c:v>26803</c:v>
                </c:pt>
              </c:numCache>
            </c:numRef>
          </c:val>
          <c:extLst>
            <c:ext xmlns:c16="http://schemas.microsoft.com/office/drawing/2014/chart" uri="{C3380CC4-5D6E-409C-BE32-E72D297353CC}">
              <c16:uniqueId val="{00000000-486A-414C-B977-713A163AF662}"/>
            </c:ext>
          </c:extLst>
        </c:ser>
        <c:ser>
          <c:idx val="1"/>
          <c:order val="1"/>
          <c:tx>
            <c:strRef>
              <c:f>Sheet4!$C$1</c:f>
              <c:strCache>
                <c:ptCount val="1"/>
                <c:pt idx="0">
                  <c:v>201/22</c:v>
                </c:pt>
              </c:strCache>
            </c:strRef>
          </c:tx>
          <c:spPr>
            <a:solidFill>
              <a:schemeClr val="tx2">
                <a:lumMod val="50000"/>
                <a:lumOff val="50000"/>
              </a:schemeClr>
            </a:solidFill>
            <a:ln>
              <a:noFill/>
            </a:ln>
            <a:effectLst/>
          </c:spPr>
          <c:invertIfNegative val="0"/>
          <c:cat>
            <c:strRef>
              <c:f>Sheet4!$A$2:$A$14</c:f>
              <c:strCache>
                <c:ptCount val="13"/>
                <c:pt idx="0">
                  <c:v>Transformation Directorate</c:v>
                </c:pt>
                <c:pt idx="1">
                  <c:v>Finance</c:v>
                </c:pt>
                <c:pt idx="2">
                  <c:v>Partnerships &amp; Corporate Services</c:v>
                </c:pt>
                <c:pt idx="3">
                  <c:v>Planning, Performance &amp; Commissioning</c:v>
                </c:pt>
                <c:pt idx="4">
                  <c:v>Governance</c:v>
                </c:pt>
                <c:pt idx="5">
                  <c:v>Workforce &amp; OD</c:v>
                </c:pt>
                <c:pt idx="6">
                  <c:v>Operations</c:v>
                </c:pt>
                <c:pt idx="7">
                  <c:v>Scheduled Care</c:v>
                </c:pt>
                <c:pt idx="8">
                  <c:v>Medical Directorate</c:v>
                </c:pt>
                <c:pt idx="9">
                  <c:v>Public Health</c:v>
                </c:pt>
                <c:pt idx="10">
                  <c:v>Nursing, Quality &amp; Patient Experience</c:v>
                </c:pt>
                <c:pt idx="11">
                  <c:v>Primary, Community and Long-Term Care</c:v>
                </c:pt>
                <c:pt idx="12">
                  <c:v>Therapies &amp; Health Science</c:v>
                </c:pt>
              </c:strCache>
            </c:strRef>
          </c:cat>
          <c:val>
            <c:numRef>
              <c:f>Sheet4!$C$2:$C$14</c:f>
              <c:numCache>
                <c:formatCode>#,##0</c:formatCode>
                <c:ptCount val="13"/>
                <c:pt idx="0">
                  <c:v>0</c:v>
                </c:pt>
                <c:pt idx="1">
                  <c:v>1560</c:v>
                </c:pt>
                <c:pt idx="2">
                  <c:v>0</c:v>
                </c:pt>
                <c:pt idx="3">
                  <c:v>2525</c:v>
                </c:pt>
                <c:pt idx="4">
                  <c:v>2095</c:v>
                </c:pt>
                <c:pt idx="5">
                  <c:v>3862.66</c:v>
                </c:pt>
                <c:pt idx="6">
                  <c:v>11465</c:v>
                </c:pt>
                <c:pt idx="7">
                  <c:v>11105.14</c:v>
                </c:pt>
                <c:pt idx="8">
                  <c:v>12923.46</c:v>
                </c:pt>
                <c:pt idx="9">
                  <c:v>6440</c:v>
                </c:pt>
                <c:pt idx="10">
                  <c:v>21969.200000000001</c:v>
                </c:pt>
                <c:pt idx="11">
                  <c:v>10721</c:v>
                </c:pt>
                <c:pt idx="12">
                  <c:v>31668.52</c:v>
                </c:pt>
              </c:numCache>
            </c:numRef>
          </c:val>
          <c:extLst>
            <c:ext xmlns:c16="http://schemas.microsoft.com/office/drawing/2014/chart" uri="{C3380CC4-5D6E-409C-BE32-E72D297353CC}">
              <c16:uniqueId val="{00000001-486A-414C-B977-713A163AF662}"/>
            </c:ext>
          </c:extLst>
        </c:ser>
        <c:dLbls>
          <c:showLegendKey val="0"/>
          <c:showVal val="0"/>
          <c:showCatName val="0"/>
          <c:showSerName val="0"/>
          <c:showPercent val="0"/>
          <c:showBubbleSize val="0"/>
        </c:dLbls>
        <c:gapWidth val="150"/>
        <c:overlap val="100"/>
        <c:axId val="1426967487"/>
        <c:axId val="1426965407"/>
      </c:barChart>
      <c:catAx>
        <c:axId val="142696748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Directorate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965407"/>
        <c:crosses val="autoZero"/>
        <c:auto val="1"/>
        <c:lblAlgn val="ctr"/>
        <c:lblOffset val="100"/>
        <c:noMultiLvlLbl val="0"/>
      </c:catAx>
      <c:valAx>
        <c:axId val="14269654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p>
            </c:rich>
          </c:tx>
          <c:layout>
            <c:manualLayout>
              <c:xMode val="edge"/>
              <c:yMode val="edge"/>
              <c:x val="0.72838951124800255"/>
              <c:y val="0.900081015392924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967487"/>
        <c:crosses val="autoZero"/>
        <c:crossBetween val="between"/>
      </c:valAx>
      <c:spPr>
        <a:noFill/>
        <a:ln>
          <a:noFill/>
        </a:ln>
        <a:effectLst/>
      </c:spPr>
    </c:plotArea>
    <c:legend>
      <c:legendPos val="b"/>
      <c:layout>
        <c:manualLayout>
          <c:xMode val="edge"/>
          <c:yMode val="edge"/>
          <c:x val="1.4721345951629864E-2"/>
          <c:y val="0.91715269259684251"/>
          <c:w val="0.19929026221879989"/>
          <c:h val="4.666644242613866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Study Leave Approval Rate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618772543935691"/>
          <c:y val="0.10674157303370786"/>
          <c:w val="0.60127727414523113"/>
          <c:h val="0.80180506339723501"/>
        </c:manualLayout>
      </c:layout>
      <c:barChart>
        <c:barDir val="bar"/>
        <c:grouping val="clustered"/>
        <c:varyColors val="0"/>
        <c:ser>
          <c:idx val="0"/>
          <c:order val="0"/>
          <c:tx>
            <c:strRef>
              <c:f>Sheet7!$B$43</c:f>
              <c:strCache>
                <c:ptCount val="1"/>
                <c:pt idx="0">
                  <c:v>20/21 Approval Rate %</c:v>
                </c:pt>
              </c:strCache>
            </c:strRef>
          </c:tx>
          <c:spPr>
            <a:solidFill>
              <a:srgbClr val="0070C0"/>
            </a:solidFill>
            <a:ln>
              <a:noFill/>
            </a:ln>
            <a:effectLst/>
          </c:spPr>
          <c:invertIfNegative val="0"/>
          <c:cat>
            <c:strRef>
              <c:f>Sheet7!$A$44:$A$58</c:f>
              <c:strCache>
                <c:ptCount val="15"/>
                <c:pt idx="1">
                  <c:v>Finance</c:v>
                </c:pt>
                <c:pt idx="2">
                  <c:v>Governance</c:v>
                </c:pt>
                <c:pt idx="3">
                  <c:v>Medical Directorate</c:v>
                </c:pt>
                <c:pt idx="4">
                  <c:v>Mental Health &amp; Learning Disabilities</c:v>
                </c:pt>
                <c:pt idx="5">
                  <c:v>Nursing, Quality &amp; Patient Experience</c:v>
                </c:pt>
                <c:pt idx="6">
                  <c:v>Operations</c:v>
                </c:pt>
                <c:pt idx="7">
                  <c:v>Partnerships &amp; Corporate Services</c:v>
                </c:pt>
                <c:pt idx="8">
                  <c:v>Planning, Performance &amp; Commissioning</c:v>
                </c:pt>
                <c:pt idx="9">
                  <c:v>Primary, Community and Long-Term Care</c:v>
                </c:pt>
                <c:pt idx="10">
                  <c:v>Public Health</c:v>
                </c:pt>
                <c:pt idx="11">
                  <c:v>Scheduled Care</c:v>
                </c:pt>
                <c:pt idx="12">
                  <c:v>Therapies &amp; Health Science</c:v>
                </c:pt>
                <c:pt idx="13">
                  <c:v>Transformation Directorate</c:v>
                </c:pt>
                <c:pt idx="14">
                  <c:v>Workforce &amp; OD</c:v>
                </c:pt>
              </c:strCache>
            </c:strRef>
          </c:cat>
          <c:val>
            <c:numRef>
              <c:f>Sheet7!$B$44:$B$58</c:f>
              <c:numCache>
                <c:formatCode>General</c:formatCode>
                <c:ptCount val="15"/>
                <c:pt idx="1">
                  <c:v>0</c:v>
                </c:pt>
                <c:pt idx="2">
                  <c:v>100</c:v>
                </c:pt>
                <c:pt idx="3">
                  <c:v>79</c:v>
                </c:pt>
                <c:pt idx="4">
                  <c:v>84</c:v>
                </c:pt>
                <c:pt idx="5">
                  <c:v>79</c:v>
                </c:pt>
                <c:pt idx="6">
                  <c:v>100</c:v>
                </c:pt>
                <c:pt idx="7">
                  <c:v>100</c:v>
                </c:pt>
                <c:pt idx="8">
                  <c:v>100</c:v>
                </c:pt>
                <c:pt idx="9">
                  <c:v>71</c:v>
                </c:pt>
                <c:pt idx="10">
                  <c:v>67</c:v>
                </c:pt>
                <c:pt idx="11">
                  <c:v>89</c:v>
                </c:pt>
                <c:pt idx="12">
                  <c:v>91</c:v>
                </c:pt>
                <c:pt idx="13">
                  <c:v>100</c:v>
                </c:pt>
                <c:pt idx="14">
                  <c:v>100</c:v>
                </c:pt>
              </c:numCache>
            </c:numRef>
          </c:val>
          <c:extLst>
            <c:ext xmlns:c16="http://schemas.microsoft.com/office/drawing/2014/chart" uri="{C3380CC4-5D6E-409C-BE32-E72D297353CC}">
              <c16:uniqueId val="{00000000-04D6-4D92-9B18-6EDD91DEC83F}"/>
            </c:ext>
          </c:extLst>
        </c:ser>
        <c:ser>
          <c:idx val="1"/>
          <c:order val="1"/>
          <c:tx>
            <c:strRef>
              <c:f>Sheet7!$C$43</c:f>
              <c:strCache>
                <c:ptCount val="1"/>
                <c:pt idx="0">
                  <c:v>21/22 Approval Rate %</c:v>
                </c:pt>
              </c:strCache>
            </c:strRef>
          </c:tx>
          <c:spPr>
            <a:solidFill>
              <a:schemeClr val="accent2"/>
            </a:solidFill>
            <a:ln>
              <a:noFill/>
            </a:ln>
            <a:effectLst/>
          </c:spPr>
          <c:invertIfNegative val="0"/>
          <c:cat>
            <c:strRef>
              <c:f>Sheet7!$A$44:$A$58</c:f>
              <c:strCache>
                <c:ptCount val="15"/>
                <c:pt idx="1">
                  <c:v>Finance</c:v>
                </c:pt>
                <c:pt idx="2">
                  <c:v>Governance</c:v>
                </c:pt>
                <c:pt idx="3">
                  <c:v>Medical Directorate</c:v>
                </c:pt>
                <c:pt idx="4">
                  <c:v>Mental Health &amp; Learning Disabilities</c:v>
                </c:pt>
                <c:pt idx="5">
                  <c:v>Nursing, Quality &amp; Patient Experience</c:v>
                </c:pt>
                <c:pt idx="6">
                  <c:v>Operations</c:v>
                </c:pt>
                <c:pt idx="7">
                  <c:v>Partnerships &amp; Corporate Services</c:v>
                </c:pt>
                <c:pt idx="8">
                  <c:v>Planning, Performance &amp; Commissioning</c:v>
                </c:pt>
                <c:pt idx="9">
                  <c:v>Primary, Community and Long-Term Care</c:v>
                </c:pt>
                <c:pt idx="10">
                  <c:v>Public Health</c:v>
                </c:pt>
                <c:pt idx="11">
                  <c:v>Scheduled Care</c:v>
                </c:pt>
                <c:pt idx="12">
                  <c:v>Therapies &amp; Health Science</c:v>
                </c:pt>
                <c:pt idx="13">
                  <c:v>Transformation Directorate</c:v>
                </c:pt>
                <c:pt idx="14">
                  <c:v>Workforce &amp; OD</c:v>
                </c:pt>
              </c:strCache>
            </c:strRef>
          </c:cat>
          <c:val>
            <c:numRef>
              <c:f>Sheet7!$C$44:$C$58</c:f>
              <c:numCache>
                <c:formatCode>General</c:formatCode>
                <c:ptCount val="15"/>
                <c:pt idx="1">
                  <c:v>75</c:v>
                </c:pt>
                <c:pt idx="2">
                  <c:v>100</c:v>
                </c:pt>
                <c:pt idx="3">
                  <c:v>77</c:v>
                </c:pt>
                <c:pt idx="4">
                  <c:v>74</c:v>
                </c:pt>
                <c:pt idx="5">
                  <c:v>65</c:v>
                </c:pt>
                <c:pt idx="6">
                  <c:v>53</c:v>
                </c:pt>
                <c:pt idx="7">
                  <c:v>100</c:v>
                </c:pt>
                <c:pt idx="8">
                  <c:v>67</c:v>
                </c:pt>
                <c:pt idx="9">
                  <c:v>67</c:v>
                </c:pt>
                <c:pt idx="10">
                  <c:v>58</c:v>
                </c:pt>
                <c:pt idx="11">
                  <c:v>78</c:v>
                </c:pt>
                <c:pt idx="12">
                  <c:v>79</c:v>
                </c:pt>
                <c:pt idx="13">
                  <c:v>100</c:v>
                </c:pt>
                <c:pt idx="14">
                  <c:v>88</c:v>
                </c:pt>
              </c:numCache>
            </c:numRef>
          </c:val>
          <c:extLst>
            <c:ext xmlns:c16="http://schemas.microsoft.com/office/drawing/2014/chart" uri="{C3380CC4-5D6E-409C-BE32-E72D297353CC}">
              <c16:uniqueId val="{00000001-04D6-4D92-9B18-6EDD91DEC83F}"/>
            </c:ext>
          </c:extLst>
        </c:ser>
        <c:dLbls>
          <c:showLegendKey val="0"/>
          <c:showVal val="0"/>
          <c:showCatName val="0"/>
          <c:showSerName val="0"/>
          <c:showPercent val="0"/>
          <c:showBubbleSize val="0"/>
        </c:dLbls>
        <c:gapWidth val="182"/>
        <c:axId val="1781896671"/>
        <c:axId val="1781888767"/>
      </c:barChart>
      <c:catAx>
        <c:axId val="17818966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88767"/>
        <c:crosses val="autoZero"/>
        <c:auto val="1"/>
        <c:lblAlgn val="ctr"/>
        <c:lblOffset val="100"/>
        <c:noMultiLvlLbl val="0"/>
      </c:catAx>
      <c:valAx>
        <c:axId val="17818887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96671"/>
        <c:crosses val="autoZero"/>
        <c:crossBetween val="between"/>
      </c:valAx>
      <c:spPr>
        <a:noFill/>
        <a:ln>
          <a:noFill/>
        </a:ln>
        <a:effectLst/>
      </c:spPr>
    </c:plotArea>
    <c:legend>
      <c:legendPos val="b"/>
      <c:layout>
        <c:manualLayout>
          <c:xMode val="edge"/>
          <c:yMode val="edge"/>
          <c:x val="4.6855331616299788E-4"/>
          <c:y val="0.87596236676802142"/>
          <c:w val="0.31222220306276172"/>
          <c:h val="0.100382991008442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Higher Award</a:t>
            </a:r>
            <a:r>
              <a:rPr lang="en-GB" baseline="0"/>
              <a:t> Spend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171511283284829"/>
          <c:y val="0.17190476190476189"/>
          <c:w val="0.71045588218422673"/>
          <c:h val="0.5831927259092613"/>
        </c:manualLayout>
      </c:layout>
      <c:barChart>
        <c:barDir val="bar"/>
        <c:grouping val="clustered"/>
        <c:varyColors val="0"/>
        <c:ser>
          <c:idx val="0"/>
          <c:order val="0"/>
          <c:tx>
            <c:strRef>
              <c:f>Sheet2!$B$3</c:f>
              <c:strCache>
                <c:ptCount val="1"/>
                <c:pt idx="0">
                  <c:v>19/20</c:v>
                </c:pt>
              </c:strCache>
            </c:strRef>
          </c:tx>
          <c:spPr>
            <a:solidFill>
              <a:srgbClr val="0070C0"/>
            </a:solidFill>
            <a:ln>
              <a:noFill/>
            </a:ln>
            <a:effectLst/>
          </c:spPr>
          <c:invertIfNegative val="0"/>
          <c:cat>
            <c:strRef>
              <c:f>Sheet2!$C$2:$I$2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Sheet2!$C$3:$I$3</c:f>
              <c:numCache>
                <c:formatCode>"£"#,##0_);[Red]\("£"#,##0\)</c:formatCode>
                <c:ptCount val="7"/>
                <c:pt idx="0">
                  <c:v>83767.39</c:v>
                </c:pt>
                <c:pt idx="1">
                  <c:v>68274.25</c:v>
                </c:pt>
                <c:pt idx="2">
                  <c:v>8040</c:v>
                </c:pt>
                <c:pt idx="3">
                  <c:v>1725</c:v>
                </c:pt>
                <c:pt idx="4">
                  <c:v>3395.63</c:v>
                </c:pt>
                <c:pt idx="5">
                  <c:v>0</c:v>
                </c:pt>
                <c:pt idx="6">
                  <c:v>3961</c:v>
                </c:pt>
              </c:numCache>
            </c:numRef>
          </c:val>
          <c:extLst>
            <c:ext xmlns:c16="http://schemas.microsoft.com/office/drawing/2014/chart" uri="{C3380CC4-5D6E-409C-BE32-E72D297353CC}">
              <c16:uniqueId val="{00000000-001E-4326-B936-C32C05EC34AD}"/>
            </c:ext>
          </c:extLst>
        </c:ser>
        <c:ser>
          <c:idx val="1"/>
          <c:order val="1"/>
          <c:tx>
            <c:strRef>
              <c:f>Sheet2!$B$4</c:f>
              <c:strCache>
                <c:ptCount val="1"/>
                <c:pt idx="0">
                  <c:v>20/21</c:v>
                </c:pt>
              </c:strCache>
            </c:strRef>
          </c:tx>
          <c:spPr>
            <a:solidFill>
              <a:schemeClr val="tx2">
                <a:lumMod val="50000"/>
                <a:lumOff val="50000"/>
              </a:schemeClr>
            </a:solidFill>
            <a:ln>
              <a:noFill/>
            </a:ln>
            <a:effectLst/>
          </c:spPr>
          <c:invertIfNegative val="0"/>
          <c:cat>
            <c:strRef>
              <c:f>Sheet2!$C$2:$I$2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Sheet2!$C$4:$I$4</c:f>
              <c:numCache>
                <c:formatCode>"£"#,##0_);[Red]\("£"#,##0\)</c:formatCode>
                <c:ptCount val="7"/>
                <c:pt idx="0">
                  <c:v>95700.75</c:v>
                </c:pt>
                <c:pt idx="1">
                  <c:v>86340.9</c:v>
                </c:pt>
                <c:pt idx="2">
                  <c:v>21328.75</c:v>
                </c:pt>
                <c:pt idx="3">
                  <c:v>6371.25</c:v>
                </c:pt>
                <c:pt idx="4">
                  <c:v>0</c:v>
                </c:pt>
                <c:pt idx="5">
                  <c:v>2703.75</c:v>
                </c:pt>
                <c:pt idx="6">
                  <c:v>8801.25</c:v>
                </c:pt>
              </c:numCache>
            </c:numRef>
          </c:val>
          <c:extLst>
            <c:ext xmlns:c16="http://schemas.microsoft.com/office/drawing/2014/chart" uri="{C3380CC4-5D6E-409C-BE32-E72D297353CC}">
              <c16:uniqueId val="{00000001-001E-4326-B936-C32C05EC34AD}"/>
            </c:ext>
          </c:extLst>
        </c:ser>
        <c:ser>
          <c:idx val="2"/>
          <c:order val="2"/>
          <c:tx>
            <c:strRef>
              <c:f>Sheet2!$B$5</c:f>
              <c:strCache>
                <c:ptCount val="1"/>
                <c:pt idx="0">
                  <c:v>21/22</c:v>
                </c:pt>
              </c:strCache>
            </c:strRef>
          </c:tx>
          <c:spPr>
            <a:solidFill>
              <a:schemeClr val="accent2"/>
            </a:solidFill>
            <a:ln>
              <a:noFill/>
            </a:ln>
            <a:effectLst/>
          </c:spPr>
          <c:invertIfNegative val="0"/>
          <c:cat>
            <c:strRef>
              <c:f>Sheet2!$C$2:$I$2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Sheet2!$C$5:$I$5</c:f>
              <c:numCache>
                <c:formatCode>"£"#,##0_);[Red]\("£"#,##0\)</c:formatCode>
                <c:ptCount val="7"/>
                <c:pt idx="0">
                  <c:v>159476.75</c:v>
                </c:pt>
                <c:pt idx="1">
                  <c:v>76407.95</c:v>
                </c:pt>
                <c:pt idx="2">
                  <c:v>17912.5</c:v>
                </c:pt>
                <c:pt idx="3">
                  <c:v>4100</c:v>
                </c:pt>
                <c:pt idx="4">
                  <c:v>2900</c:v>
                </c:pt>
                <c:pt idx="5">
                  <c:v>2190</c:v>
                </c:pt>
                <c:pt idx="6">
                  <c:v>8959.5</c:v>
                </c:pt>
              </c:numCache>
            </c:numRef>
          </c:val>
          <c:extLst>
            <c:ext xmlns:c16="http://schemas.microsoft.com/office/drawing/2014/chart" uri="{C3380CC4-5D6E-409C-BE32-E72D297353CC}">
              <c16:uniqueId val="{00000002-001E-4326-B936-C32C05EC34AD}"/>
            </c:ext>
          </c:extLst>
        </c:ser>
        <c:dLbls>
          <c:showLegendKey val="0"/>
          <c:showVal val="0"/>
          <c:showCatName val="0"/>
          <c:showSerName val="0"/>
          <c:showPercent val="0"/>
          <c:showBubbleSize val="0"/>
        </c:dLbls>
        <c:gapWidth val="182"/>
        <c:axId val="803832943"/>
        <c:axId val="803830863"/>
      </c:barChart>
      <c:catAx>
        <c:axId val="80383294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Directorate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830863"/>
        <c:crosses val="autoZero"/>
        <c:auto val="1"/>
        <c:lblAlgn val="ctr"/>
        <c:lblOffset val="100"/>
        <c:noMultiLvlLbl val="0"/>
      </c:catAx>
      <c:valAx>
        <c:axId val="8038308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832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Higher Awards Spend Per Headcount (3 Year</a:t>
            </a:r>
            <a:r>
              <a:rPr lang="en-US" baseline="0"/>
              <a:t> Average)</a:t>
            </a:r>
            <a:endParaRPr lang="en-US"/>
          </a:p>
        </c:rich>
      </c:tx>
      <c:layout>
        <c:manualLayout>
          <c:xMode val="edge"/>
          <c:yMode val="edge"/>
          <c:x val="0.1983493169123090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174221010835188"/>
          <c:y val="0.1957142857142857"/>
          <c:w val="0.72534120734908136"/>
          <c:h val="0.72342857142857142"/>
        </c:manualLayout>
      </c:layout>
      <c:barChart>
        <c:barDir val="bar"/>
        <c:grouping val="clustered"/>
        <c:varyColors val="0"/>
        <c:ser>
          <c:idx val="0"/>
          <c:order val="0"/>
          <c:spPr>
            <a:solidFill>
              <a:srgbClr val="0070C0"/>
            </a:solidFill>
            <a:ln>
              <a:noFill/>
            </a:ln>
            <a:effectLst/>
          </c:spPr>
          <c:invertIfNegative val="0"/>
          <c:cat>
            <c:strRef>
              <c:f>Sheet1!$C$2:$I$2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Sheet1!$C$21:$I$21</c:f>
              <c:numCache>
                <c:formatCode>_("£"* #,##0.00_);_("£"* \(#,##0.00\);_("£"* "-"??_);_(@_)</c:formatCode>
                <c:ptCount val="7"/>
                <c:pt idx="0">
                  <c:v>31.567932383347305</c:v>
                </c:pt>
                <c:pt idx="1">
                  <c:v>100.40117340286831</c:v>
                </c:pt>
                <c:pt idx="2">
                  <c:v>6.949037330981775</c:v>
                </c:pt>
                <c:pt idx="3">
                  <c:v>1.3009333333333333</c:v>
                </c:pt>
                <c:pt idx="4">
                  <c:v>5.3127679324894519</c:v>
                </c:pt>
                <c:pt idx="5">
                  <c:v>7.8804347826086953</c:v>
                </c:pt>
                <c:pt idx="6">
                  <c:v>5.113406308851224</c:v>
                </c:pt>
              </c:numCache>
            </c:numRef>
          </c:val>
          <c:extLst>
            <c:ext xmlns:c16="http://schemas.microsoft.com/office/drawing/2014/chart" uri="{C3380CC4-5D6E-409C-BE32-E72D297353CC}">
              <c16:uniqueId val="{00000000-58A1-4D0E-BDBA-5D837A089769}"/>
            </c:ext>
          </c:extLst>
        </c:ser>
        <c:dLbls>
          <c:showLegendKey val="0"/>
          <c:showVal val="0"/>
          <c:showCatName val="0"/>
          <c:showSerName val="0"/>
          <c:showPercent val="0"/>
          <c:showBubbleSize val="0"/>
        </c:dLbls>
        <c:gapWidth val="182"/>
        <c:axId val="508842592"/>
        <c:axId val="508840928"/>
      </c:barChart>
      <c:catAx>
        <c:axId val="508842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40928"/>
        <c:crosses val="autoZero"/>
        <c:auto val="1"/>
        <c:lblAlgn val="ctr"/>
        <c:lblOffset val="100"/>
        <c:noMultiLvlLbl val="0"/>
      </c:catAx>
      <c:valAx>
        <c:axId val="508840928"/>
        <c:scaling>
          <c:orientation val="minMax"/>
        </c:scaling>
        <c:delete val="0"/>
        <c:axPos val="b"/>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42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Spend Per</a:t>
            </a:r>
            <a:r>
              <a:rPr lang="en-US" baseline="0"/>
              <a:t> </a:t>
            </a:r>
            <a:r>
              <a:rPr lang="en-US"/>
              <a:t>Course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Sheet13!$B$14</c:f>
              <c:strCache>
                <c:ptCount val="1"/>
                <c:pt idx="0">
                  <c:v>£</c:v>
                </c:pt>
              </c:strCache>
            </c:strRef>
          </c:tx>
          <c:spPr>
            <a:solidFill>
              <a:srgbClr val="0070C0"/>
            </a:solidFill>
            <a:ln>
              <a:noFill/>
            </a:ln>
            <a:effectLst/>
          </c:spPr>
          <c:invertIfNegative val="0"/>
          <c:cat>
            <c:strRef>
              <c:f>Sheet13!$A$15:$A$21</c:f>
              <c:strCache>
                <c:ptCount val="7"/>
                <c:pt idx="0">
                  <c:v>Admin &amp; Clerical</c:v>
                </c:pt>
                <c:pt idx="1">
                  <c:v>Nursing</c:v>
                </c:pt>
                <c:pt idx="2">
                  <c:v>Estates</c:v>
                </c:pt>
                <c:pt idx="3">
                  <c:v>Additional Clinical Services</c:v>
                </c:pt>
                <c:pt idx="4">
                  <c:v>Additional Technical </c:v>
                </c:pt>
                <c:pt idx="5">
                  <c:v>Healthcare Scientists</c:v>
                </c:pt>
                <c:pt idx="6">
                  <c:v>AHP</c:v>
                </c:pt>
              </c:strCache>
            </c:strRef>
          </c:cat>
          <c:val>
            <c:numRef>
              <c:f>Sheet13!$B$15:$B$21</c:f>
              <c:numCache>
                <c:formatCode>General</c:formatCode>
                <c:ptCount val="7"/>
                <c:pt idx="0">
                  <c:v>1212</c:v>
                </c:pt>
                <c:pt idx="1">
                  <c:v>1351</c:v>
                </c:pt>
                <c:pt idx="2">
                  <c:v>1448</c:v>
                </c:pt>
                <c:pt idx="3">
                  <c:v>1524</c:v>
                </c:pt>
                <c:pt idx="4">
                  <c:v>1574</c:v>
                </c:pt>
                <c:pt idx="5">
                  <c:v>1631</c:v>
                </c:pt>
                <c:pt idx="6">
                  <c:v>1662</c:v>
                </c:pt>
              </c:numCache>
            </c:numRef>
          </c:val>
          <c:extLst>
            <c:ext xmlns:c16="http://schemas.microsoft.com/office/drawing/2014/chart" uri="{C3380CC4-5D6E-409C-BE32-E72D297353CC}">
              <c16:uniqueId val="{00000000-60E1-4F67-940E-505B61B62E5B}"/>
            </c:ext>
          </c:extLst>
        </c:ser>
        <c:dLbls>
          <c:showLegendKey val="0"/>
          <c:showVal val="0"/>
          <c:showCatName val="0"/>
          <c:showSerName val="0"/>
          <c:showPercent val="0"/>
          <c:showBubbleSize val="0"/>
        </c:dLbls>
        <c:gapWidth val="182"/>
        <c:axId val="1781892095"/>
        <c:axId val="1781886687"/>
      </c:barChart>
      <c:catAx>
        <c:axId val="178189209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Directorate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86687"/>
        <c:crosses val="autoZero"/>
        <c:auto val="1"/>
        <c:lblAlgn val="ctr"/>
        <c:lblOffset val="100"/>
        <c:noMultiLvlLbl val="0"/>
      </c:catAx>
      <c:valAx>
        <c:axId val="17818866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920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Training Spend Per Directorate </a:t>
            </a:r>
            <a:br>
              <a:rPr lang="en-US"/>
            </a:br>
            <a:r>
              <a:rPr lang="en-US"/>
              <a:t>(5 years -16/17, 17/18, 18/19, 19/20,</a:t>
            </a:r>
            <a:r>
              <a:rPr lang="en-US" baseline="0"/>
              <a:t> 20/21)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0070C0"/>
            </a:solidFill>
            <a:ln>
              <a:noFill/>
            </a:ln>
            <a:effectLst/>
          </c:spPr>
          <c:invertIfNegative val="0"/>
          <c:cat>
            <c:strRef>
              <c:f>Sheet14!$A$40:$A$69</c:f>
              <c:strCache>
                <c:ptCount val="30"/>
                <c:pt idx="0">
                  <c:v>L4: FIELD HOSPITALS</c:v>
                </c:pt>
                <c:pt idx="1">
                  <c:v>L4: ONCOLOGY &amp; CANCER SERVICES</c:v>
                </c:pt>
                <c:pt idx="2">
                  <c:v>L4: PEMBROKESHIRE COUNTY</c:v>
                </c:pt>
                <c:pt idx="3">
                  <c:v>L4: CEREDIGION COUNTY</c:v>
                </c:pt>
                <c:pt idx="4">
                  <c:v>L4: PERFORMANCE</c:v>
                </c:pt>
                <c:pt idx="5">
                  <c:v>L4: UNSCHEDULED CARE PRINCE PHILIP</c:v>
                </c:pt>
                <c:pt idx="6">
                  <c:v>L4: OPERATIONS DIR MANAGEMENT</c:v>
                </c:pt>
                <c:pt idx="7">
                  <c:v>L4: PATHOLOGY</c:v>
                </c:pt>
                <c:pt idx="8">
                  <c:v>L4: PARTNERSHIPS &amp; CORPORATE SERVICES</c:v>
                </c:pt>
                <c:pt idx="9">
                  <c:v>L4: UNSCHEDULED CARE BRONGLAIS</c:v>
                </c:pt>
                <c:pt idx="10">
                  <c:v>L4: RADIOLOGY</c:v>
                </c:pt>
                <c:pt idx="11">
                  <c:v>L4: MEDICINES MANAGEMENT</c:v>
                </c:pt>
                <c:pt idx="12">
                  <c:v>L4: UNSCHEDULED CARE WITHYBUSH</c:v>
                </c:pt>
                <c:pt idx="13">
                  <c:v>L4: PRIMARY CARE</c:v>
                </c:pt>
                <c:pt idx="14">
                  <c:v>L4: CARMARTHENSHIRE COUNTY</c:v>
                </c:pt>
                <c:pt idx="15">
                  <c:v>L4: UNSCHEDULED CARE GLANGWILI</c:v>
                </c:pt>
                <c:pt idx="16">
                  <c:v>L4: THERAPIES</c:v>
                </c:pt>
                <c:pt idx="17">
                  <c:v>L4: FINANCE</c:v>
                </c:pt>
                <c:pt idx="18">
                  <c:v>L4: PUBLIC HEALTH</c:v>
                </c:pt>
                <c:pt idx="19">
                  <c:v>L4: STRATEGIC PLANNING</c:v>
                </c:pt>
                <c:pt idx="20">
                  <c:v>L4: DIGITAL</c:v>
                </c:pt>
                <c:pt idx="21">
                  <c:v>L4: PRIMARY CARE MANAGEMENT</c:v>
                </c:pt>
                <c:pt idx="22">
                  <c:v>L4: WOMEN &amp; CHILDREN</c:v>
                </c:pt>
                <c:pt idx="23">
                  <c:v>L4: FACILITIES</c:v>
                </c:pt>
                <c:pt idx="24">
                  <c:v>L4: CHIEF EXECUTIVE</c:v>
                </c:pt>
                <c:pt idx="25">
                  <c:v>L4: PLANNED CARE</c:v>
                </c:pt>
                <c:pt idx="26">
                  <c:v>L4: MEDICAL</c:v>
                </c:pt>
                <c:pt idx="27">
                  <c:v>L4: NURSING</c:v>
                </c:pt>
                <c:pt idx="28">
                  <c:v>L4: WORKFORCE &amp; OD</c:v>
                </c:pt>
                <c:pt idx="29">
                  <c:v>L4: MENTAL HEALTH &amp; LEARNING DISABILITIES</c:v>
                </c:pt>
              </c:strCache>
            </c:strRef>
          </c:cat>
          <c:val>
            <c:numRef>
              <c:f>Sheet14!$B$40:$B$69</c:f>
              <c:numCache>
                <c:formatCode>General</c:formatCode>
                <c:ptCount val="30"/>
                <c:pt idx="0">
                  <c:v>1375</c:v>
                </c:pt>
                <c:pt idx="1">
                  <c:v>4378</c:v>
                </c:pt>
                <c:pt idx="2">
                  <c:v>4531</c:v>
                </c:pt>
                <c:pt idx="3">
                  <c:v>4546</c:v>
                </c:pt>
                <c:pt idx="4">
                  <c:v>6444</c:v>
                </c:pt>
                <c:pt idx="5">
                  <c:v>19249</c:v>
                </c:pt>
                <c:pt idx="6">
                  <c:v>19419</c:v>
                </c:pt>
                <c:pt idx="7">
                  <c:v>21498</c:v>
                </c:pt>
                <c:pt idx="8">
                  <c:v>28157</c:v>
                </c:pt>
                <c:pt idx="9">
                  <c:v>29122</c:v>
                </c:pt>
                <c:pt idx="10">
                  <c:v>36252</c:v>
                </c:pt>
                <c:pt idx="11">
                  <c:v>39739</c:v>
                </c:pt>
                <c:pt idx="12">
                  <c:v>52654</c:v>
                </c:pt>
                <c:pt idx="13">
                  <c:v>60330</c:v>
                </c:pt>
                <c:pt idx="14">
                  <c:v>61365</c:v>
                </c:pt>
                <c:pt idx="15">
                  <c:v>64083</c:v>
                </c:pt>
                <c:pt idx="16">
                  <c:v>117961</c:v>
                </c:pt>
                <c:pt idx="17">
                  <c:v>127116</c:v>
                </c:pt>
                <c:pt idx="18">
                  <c:v>130267</c:v>
                </c:pt>
                <c:pt idx="19">
                  <c:v>131812</c:v>
                </c:pt>
                <c:pt idx="20">
                  <c:v>179531</c:v>
                </c:pt>
                <c:pt idx="21">
                  <c:v>185908</c:v>
                </c:pt>
                <c:pt idx="22">
                  <c:v>188333</c:v>
                </c:pt>
                <c:pt idx="23">
                  <c:v>227590</c:v>
                </c:pt>
                <c:pt idx="24">
                  <c:v>318188</c:v>
                </c:pt>
                <c:pt idx="25">
                  <c:v>396367</c:v>
                </c:pt>
                <c:pt idx="26">
                  <c:v>561519</c:v>
                </c:pt>
                <c:pt idx="27">
                  <c:v>564986</c:v>
                </c:pt>
                <c:pt idx="28">
                  <c:v>699105</c:v>
                </c:pt>
                <c:pt idx="29">
                  <c:v>777001</c:v>
                </c:pt>
              </c:numCache>
            </c:numRef>
          </c:val>
          <c:extLst>
            <c:ext xmlns:c16="http://schemas.microsoft.com/office/drawing/2014/chart" uri="{C3380CC4-5D6E-409C-BE32-E72D297353CC}">
              <c16:uniqueId val="{00000000-389B-4376-8CD2-D65776B0A059}"/>
            </c:ext>
          </c:extLst>
        </c:ser>
        <c:dLbls>
          <c:showLegendKey val="0"/>
          <c:showVal val="0"/>
          <c:showCatName val="0"/>
          <c:showSerName val="0"/>
          <c:showPercent val="0"/>
          <c:showBubbleSize val="0"/>
        </c:dLbls>
        <c:gapWidth val="182"/>
        <c:axId val="837664111"/>
        <c:axId val="837658703"/>
      </c:barChart>
      <c:catAx>
        <c:axId val="8376641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837658703"/>
        <c:crosses val="autoZero"/>
        <c:auto val="1"/>
        <c:lblAlgn val="ctr"/>
        <c:lblOffset val="100"/>
        <c:noMultiLvlLbl val="0"/>
      </c:catAx>
      <c:valAx>
        <c:axId val="837658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6641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Override1.xml.rels><?xml version="1.0" encoding="UTF-8" standalone="yes"?>
<Relationships xmlns="http://schemas.openxmlformats.org/package/2006/relationships"><Relationship Id="rId1" Type="http://schemas.openxmlformats.org/officeDocument/2006/relationships/image" Target="../media/image7.jpeg"/></Relationships>
</file>

<file path=word/theme/_rels/themeOverride2.xml.rels><?xml version="1.0" encoding="UTF-8" standalone="yes"?>
<Relationships xmlns="http://schemas.openxmlformats.org/package/2006/relationships"><Relationship Id="rId1" Type="http://schemas.openxmlformats.org/officeDocument/2006/relationships/image" Target="../media/image7.jpeg"/></Relationships>
</file>

<file path=word/theme/_rels/themeOverride3.xml.rels><?xml version="1.0" encoding="UTF-8" standalone="yes"?>
<Relationships xmlns="http://schemas.openxmlformats.org/package/2006/relationships"><Relationship Id="rId1" Type="http://schemas.openxmlformats.org/officeDocument/2006/relationships/image" Target="../media/image7.jpeg"/></Relationships>
</file>

<file path=word/theme/_rels/themeOverride4.xml.rels><?xml version="1.0" encoding="UTF-8" standalone="yes"?>
<Relationships xmlns="http://schemas.openxmlformats.org/package/2006/relationships"><Relationship Id="rId1" Type="http://schemas.openxmlformats.org/officeDocument/2006/relationships/image" Target="../media/image7.jpeg"/></Relationships>
</file>

<file path=word/theme/_rels/themeOverride5.xml.rels><?xml version="1.0" encoding="UTF-8" standalone="yes"?>
<Relationships xmlns="http://schemas.openxmlformats.org/package/2006/relationships"><Relationship Id="rId1" Type="http://schemas.openxmlformats.org/officeDocument/2006/relationships/image" Target="../media/image7.jpeg"/></Relationships>
</file>

<file path=word/theme/_rels/themeOverride6.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Override>
</file>

<file path=word/theme/themeOverride2.xml><?xml version="1.0" encoding="utf-8"?>
<a:themeOverride xmlns:a="http://schemas.openxmlformats.org/drawingml/2006/main">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Override>
</file>

<file path=word/theme/themeOverride3.xml><?xml version="1.0" encoding="utf-8"?>
<a:themeOverride xmlns:a="http://schemas.openxmlformats.org/drawingml/2006/main">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Override>
</file>

<file path=word/theme/themeOverride4.xml><?xml version="1.0" encoding="utf-8"?>
<a:themeOverride xmlns:a="http://schemas.openxmlformats.org/drawingml/2006/main">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Override>
</file>

<file path=word/theme/themeOverride5.xml><?xml version="1.0" encoding="utf-8"?>
<a:themeOverride xmlns:a="http://schemas.openxmlformats.org/drawingml/2006/main">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Override>
</file>

<file path=word/theme/themeOverride6.xml><?xml version="1.0" encoding="utf-8"?>
<a:themeOverride xmlns:a="http://schemas.openxmlformats.org/drawingml/2006/main">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HDd2a</b:Tag>
    <b:SourceType>Report</b:SourceType>
    <b:Guid>{92786843-6E61-46F6-9410-D5D69BB7AA5A}</b:Guid>
    <b:Author>
      <b:Author>
        <b:Corporate>HDdUHB</b:Corporate>
      </b:Author>
    </b:Author>
    <b:Title>Workforce Profile PODCC Update</b:Title>
    <b:Year>2022c</b:Year>
    <b:Publisher>Hywel Dda Universerty Health Board</b:Publisher>
    <b:City>Carmarthenshire</b:City>
    <b:RefOrder>1</b:RefOrder>
  </b:Source>
  <b:Source>
    <b:Tag>NHS21</b:Tag>
    <b:SourceType>InternetSite</b:SourceType>
    <b:Guid>{729B7AB3-0747-4C3B-884E-FFD50E19FA12}</b:Guid>
    <b:Author>
      <b:Author>
        <b:Corporate>NHS Federation</b:Corporate>
      </b:Author>
    </b:Author>
    <b:Title>Staff Shotages</b:Title>
    <b:Year>2021</b:Year>
    <b:YearAccessed>2022</b:YearAccessed>
    <b:MonthAccessed>January</b:MonthAccessed>
    <b:DayAccessed>30</b:DayAccessed>
    <b:URL>https://nhsfunding.info/symptoms/10-effects-of-underfunding/staff-shortages/#:~:text=The%20King%E2%80%99s%20Fund%20updated%20report%20into%20NHS%20workforce,to%20be%20recruited%20from%20overseas.%20More%20items...%20</b:URL>
    <b:RefOrder>2</b:RefOrder>
  </b:Source>
  <b:Source>
    <b:Tag>HDd21</b:Tag>
    <b:SourceType>Report</b:SourceType>
    <b:Guid>{97A1E950-D07F-48B7-B925-B8F5FAC14F6C}</b:Guid>
    <b:Author>
      <b:Author>
        <b:Corporate>HDdUHB</b:Corporate>
      </b:Author>
    </b:Author>
    <b:Title>Workforce Annual Plan (Including Workforce Technical Document)</b:Title>
    <b:Year>2021f</b:Year>
    <b:Publisher>HDdUHB</b:Publisher>
    <b:City>Carmarthen</b:City>
    <b:RefOrder>3</b:RefOrder>
  </b:Source>
  <b:Source>
    <b:Tag>Bus21</b:Tag>
    <b:SourceType>DocumentFromInternetSite</b:SourceType>
    <b:Guid>{7A3348F4-329C-4EE2-A143-F689678DFE66}</b:Guid>
    <b:Author>
      <b:Author>
        <b:Corporate>Business Matters</b:Corporate>
      </b:Author>
    </b:Author>
    <b:Title>7 Benefits of upskilling your employees</b:Title>
    <b:Year>2021</b:Year>
    <b:Month>January</b:Month>
    <b:Day>27</b:Day>
    <b:YearAccessed>2022</b:YearAccessed>
    <b:MonthAccessed>January</b:MonthAccessed>
    <b:DayAccessed>14</b:DayAccessed>
    <b:URL>https://bmmagazine.co.uk/business/7-benefits-of-upskilling-your-employees/</b:URL>
    <b:RefOrder>4</b:RefOrder>
  </b:Source>
  <b:Source>
    <b:Tag>CIP205</b:Tag>
    <b:SourceType>DocumentFromInternetSite</b:SourceType>
    <b:Guid>{4C212EBB-C910-4D63-9FD3-C6447BE42ABB}</b:Guid>
    <b:Author>
      <b:Author>
        <b:Corporate>CIPD</b:Corporate>
      </b:Author>
    </b:Author>
    <b:Title>Resourcing and Talent Planning Survey 2020</b:Title>
    <b:Year>2020</b:Year>
    <b:Month>October</b:Month>
    <b:YearAccessed>2021</b:YearAccessed>
    <b:MonthAccessed>December</b:MonthAccessed>
    <b:DayAccessed>20</b:DayAccessed>
    <b:URL>https://www.cipd.co.uk/Images/resourcing-and-talent-planning-2020_tcm18-85530.pdf</b:URL>
    <b:RefOrder>5</b:RefOrder>
  </b:Source>
  <b:Source>
    <b:Tag>Hyw21</b:Tag>
    <b:SourceType>Report</b:SourceType>
    <b:Guid>{7A0BB651-159F-4742-B297-414B98D1BFED}</b:Guid>
    <b:Author>
      <b:Author>
        <b:Corporate>HDdUHB</b:Corporate>
      </b:Author>
    </b:Author>
    <b:Title>Understanding the Staff Experience in Hywel Dda University Health Board during the 2020-2021 Covid-19 Pandemic</b:Title>
    <b:Year>2021e</b:Year>
    <b:Publisher>Rest, Recovery and Recuperation Reference Group</b:Publisher>
    <b:City>West Wales</b:City>
    <b:RefOrder>6</b:RefOrder>
  </b:Source>
  <b:Source>
    <b:Tag>HDd22</b:Tag>
    <b:SourceType>Report</b:SourceType>
    <b:Guid>{D9E526AD-40C2-4114-8677-53E878FC33BB}</b:Guid>
    <b:Author>
      <b:Author>
        <b:Corporate>HDdUHB</b:Corporate>
      </b:Author>
    </b:Author>
    <b:Title>Senedd Committee Report</b:Title>
    <b:Year>2022a</b:Year>
    <b:Publisher>Hywel Dda University Health Board</b:Publisher>
    <b:City>Carmarthen</b:City>
    <b:RefOrder>7</b:RefOrder>
  </b:Source>
  <b:Source>
    <b:Tag>Boo03</b:Tag>
    <b:SourceType>Book</b:SourceType>
    <b:Guid>{EEB49E16-213C-445D-85FF-CA101637C412}</b:Guid>
    <b:Title>The Craft of Research</b:Title>
    <b:Year>2003</b:Year>
    <b:City>Chicago</b:City>
    <b:Publisher>University of Chicago Press</b:Publisher>
    <b:Edition>2</b:Edition>
    <b:Author>
      <b:Author>
        <b:NameList>
          <b:Person>
            <b:Last>Booth</b:Last>
            <b:First>W</b:First>
          </b:Person>
          <b:Person>
            <b:Last>Colomb</b:Last>
            <b:First>G</b:First>
          </b:Person>
          <b:Person>
            <b:Last>Williams</b:Last>
            <b:First>J</b:First>
          </b:Person>
        </b:NameList>
      </b:Author>
    </b:Author>
    <b:RefOrder>8</b:RefOrder>
  </b:Source>
  <b:Source>
    <b:Tag>Man18</b:Tag>
    <b:SourceType>ArticleInAPeriodical</b:SourceType>
    <b:Guid>{310DB383-5D28-473A-BB2D-1F0124684B66}</b:Guid>
    <b:Title>A realist synthesis of effective continuing professional development (CPD): A case study of healthcare practitioners' CPD</b:Title>
    <b:Year>2018</b:Year>
    <b:Month>Octoner</b:Month>
    <b:JournalName>Nurse Education Today</b:JournalName>
    <b:Pages>134-141</b:Pages>
    <b:PeriodicalTitle>Nurse Education Today</b:PeriodicalTitle>
    <b:Author>
      <b:Author>
        <b:NameList>
          <b:Person>
            <b:Last>Manley</b:Last>
            <b:First>K</b:First>
          </b:Person>
          <b:Person>
            <b:Last>Martin</b:Last>
            <b:First>A</b:First>
          </b:Person>
          <b:Person>
            <b:Last>Jackson</b:Last>
            <b:First>C</b:First>
          </b:Person>
          <b:Person>
            <b:Last>Wright</b:Last>
            <b:First>T</b:First>
          </b:Person>
        </b:NameList>
      </b:Author>
    </b:Author>
    <b:RefOrder>9</b:RefOrder>
  </b:Source>
  <b:Source>
    <b:Tag>Wel19</b:Tag>
    <b:SourceType>DocumentFromInternetSite</b:SourceType>
    <b:Guid>{B6A99249-CB0A-48C4-8882-4B7210CA9D12}</b:Guid>
    <b:Author>
      <b:Author>
        <b:Corporate>Welsh Government</b:Corporate>
      </b:Author>
    </b:Author>
    <b:Title>A Healthier Wales: A Plan for Health and Social Care</b:Title>
    <b:Year>2019</b:Year>
    <b:YearAccessed>2022</b:YearAccessed>
    <b:MonthAccessed>January</b:MonthAccessed>
    <b:DayAccessed>23</b:DayAccessed>
    <b:URL>https://gov.wales/sites/default/files/publications/2021-09/a-healthier-wales-our-plan-for-health-and-social-care.pdf</b:URL>
    <b:RefOrder>10</b:RefOrder>
  </b:Source>
  <b:Source>
    <b:Tag>The19</b:Tag>
    <b:SourceType>Report</b:SourceType>
    <b:Guid>{67ABC195-5BD7-445A-A05A-28F9C1FF757E}</b:Guid>
    <b:Title>Principles for continuing professional Development in Lifelong Learning in Health and Social Care</b:Title>
    <b:Year>2019</b:Year>
    <b:Author>
      <b:Author>
        <b:Corporate>The Interprofessional CPD and Lifelong Learning Group</b:Corporate>
      </b:Author>
    </b:Author>
    <b:Publisher>College of Paramedics</b:Publisher>
    <b:City>Bridgewater</b:City>
    <b:URL>https://www.csp.org.uk/system/files/documents/2019-01/cpd_principles.pdf</b:URL>
    <b:RefOrder>11</b:RefOrder>
  </b:Source>
  <b:Source>
    <b:Tag>OEC211</b:Tag>
    <b:SourceType>InternetSite</b:SourceType>
    <b:Guid>{819D2225-96C8-438C-A7D2-2D13F3CF02E7}</b:Guid>
    <b:Author>
      <b:Author>
        <b:Corporate>OECD</b:Corporate>
      </b:Author>
    </b:Author>
    <b:Title>The OECD Skills Outlook 2021 </b:Title>
    <b:InternetSiteTitle>OECD</b:InternetSiteTitle>
    <b:Year>2021</b:Year>
    <b:Month>June</b:Month>
    <b:Day>2021</b:Day>
    <b:URL>https://www.oecd-ilibrary.org/sites/0ae365b4-en/index.html?itemId=/content/publication/0ae365b4-en</b:URL>
    <b:RefOrder>12</b:RefOrder>
  </b:Source>
  <b:Source>
    <b:Tag>Min20</b:Tag>
    <b:SourceType>InternetSite</b:SourceType>
    <b:Guid>{BF4F4A18-357C-42F0-9F3E-089DF2A5B1AC}</b:Guid>
    <b:Title>Equitable Instructional Practices to Engage All Learners</b:Title>
    <b:InternetSiteTitle>National Council of Teachers of English</b:InternetSiteTitle>
    <b:Year>2020</b:Year>
    <b:Month>November</b:Month>
    <b:Day>11</b:Day>
    <b:URL>https://ncte.org/blog/2020/11/equitable-instructional-practices-engage-learners/</b:URL>
    <b:Author>
      <b:Author>
        <b:NameList>
          <b:Person>
            <b:Last>Minor</b:Last>
            <b:First>D</b:First>
          </b:Person>
        </b:NameList>
      </b:Author>
    </b:Author>
    <b:RefOrder>13</b:RefOrder>
  </b:Source>
  <b:Source>
    <b:Tag>Hog21</b:Tag>
    <b:SourceType>InternetSite</b:SourceType>
    <b:Guid>{6EC24BB3-D739-488D-BF24-C012E4B1EB4D}</b:Guid>
    <b:Title>Better Results Start with Accessible Training</b:Title>
    <b:InternetSiteTitle>Learning Solutions</b:InternetSiteTitle>
    <b:Year>2021</b:Year>
    <b:Month>October</b:Month>
    <b:Day>04</b:Day>
    <b:URL>https://learningsolutionsmag.com/articles/better-results-start-with-accessible-training</b:URL>
    <b:Author>
      <b:Author>
        <b:NameList>
          <b:Person>
            <b:Last>Hogle</b:Last>
            <b:First>P</b:First>
          </b:Person>
        </b:NameList>
      </b:Author>
    </b:Author>
    <b:RefOrder>14</b:RefOrder>
  </b:Source>
  <b:Source>
    <b:Tag>AEM18</b:Tag>
    <b:SourceType>InternetSite</b:SourceType>
    <b:Guid>{A097E85F-DCB7-4449-A636-A08A30D4BF49}</b:Guid>
    <b:Author>
      <b:Author>
        <b:Corporate>AEM</b:Corporate>
      </b:Author>
    </b:Author>
    <b:Title>What is Accessibility?</b:Title>
    <b:InternetSiteTitle>National Centre on Accessible Education Materials</b:InternetSiteTitle>
    <b:Year>2018</b:Year>
    <b:Month>June</b:Month>
    <b:Day>14</b:Day>
    <b:URL>https://aem.cast.org/get-started/defining-accessibility</b:URL>
    <b:RefOrder>15</b:RefOrder>
  </b:Source>
  <b:Source>
    <b:Tag>Equ18</b:Tag>
    <b:SourceType>DocumentFromInternetSite</b:SourceType>
    <b:Guid>{D90BEDAB-6E21-4696-A20C-DD4B6F9BDDCD}</b:Guid>
    <b:Author>
      <b:Author>
        <b:Corporate>Equality and Human Rights Commission</b:Corporate>
      </b:Author>
    </b:Author>
    <b:Title>Is Britain Fairer?</b:Title>
    <b:Year>2018</b:Year>
    <b:Month>October</b:Month>
    <b:Day>28</b:Day>
    <b:YearAccessed>2022</b:YearAccessed>
    <b:MonthAccessed>March</b:MonthAccessed>
    <b:DayAccessed>30</b:DayAccessed>
    <b:URL>https://www.equalityhumanrights.com/sites/default/files/is-britain-fairer-accessible.pdf</b:URL>
    <b:RefOrder>16</b:RefOrder>
  </b:Source>
  <b:Source>
    <b:Tag>Uni12</b:Tag>
    <b:SourceType>DocumentFromInternetSite</b:SourceType>
    <b:Guid>{409F0344-996A-4816-8763-BD399179A270}</b:Guid>
    <b:Author>
      <b:Author>
        <b:Corporate>Union Learn</b:Corporate>
      </b:Author>
    </b:Author>
    <b:Title>Breakthrough the Barriers: Access to learning for all</b:Title>
    <b:Year>2012</b:Year>
    <b:Month>March</b:Month>
    <b:Day>12</b:Day>
    <b:YearAccessed>2022</b:YearAccessed>
    <b:MonthAccessed>January</b:MonthAccessed>
    <b:DayAccessed>18</b:DayAccessed>
    <b:URL>https://www.unionlearn.org.uk/sites/default/files/publication/breaking_through_the_barriers.pdf</b:URL>
    <b:RefOrder>17</b:RefOrder>
  </b:Source>
  <b:Source>
    <b:Tag>Del16</b:Tag>
    <b:SourceType>DocumentFromInternetSite</b:SourceType>
    <b:Guid>{9838A85A-1BEF-4069-9197-2AA7687CAF9B}</b:Guid>
    <b:Title>Engaging the workforce</b:Title>
    <b:InternetSiteTitle>Deloitte Employee Engagement Perspectives / Engaging the workforce</b:InternetSiteTitle>
    <b:Year>2016</b:Year>
    <b:URL>https://www2.deloitte.com/content/dam/Deloitte/us/Documents/human-capital/us-cons-engaging-the-workforce.pdf#:~:text=Deloitte%20Employee%20Engagement%20Perspectives%20%2F%20Engaging%20the%20workforce,level%20and%20to%20help%20sustain%20engagement%20over%2</b:URL>
    <b:Author>
      <b:Author>
        <b:Corporate>Deloitte</b:Corporate>
      </b:Author>
    </b:Author>
    <b:RefOrder>18</b:RefOrder>
  </b:Source>
  <b:Source>
    <b:Tag>Gov17</b:Tag>
    <b:SourceType>DocumentFromInternetSite</b:SourceType>
    <b:Guid>{187D332B-B019-491B-BAA7-394482790508}</b:Guid>
    <b:Author>
      <b:Author>
        <b:Corporate>Government Office for Science</b:Corporate>
      </b:Author>
    </b:Author>
    <b:Title>What are the wider benefits of learning across the life course?</b:Title>
    <b:Year>2017</b:Year>
    <b:Month>October</b:Month>
    <b:Day>19</b:Day>
    <b:YearAccessed>2022</b:YearAccessed>
    <b:MonthAccessed>January</b:MonthAccessed>
    <b:DayAccessed>10</b:DayAccessed>
    <b:URL>https://assets.publishing.service.gov.uk/government/uploads/system/uploads/attachment_data/file/635837/Skills_and_lifelong_learning_-_the_benefits_of_adult_learning_-_schuller_-_final.pdf</b:URL>
    <b:City>London</b:City>
    <b:RefOrder>19</b:RefOrder>
  </b:Source>
  <b:Source>
    <b:Tag>CIP1h</b:Tag>
    <b:SourceType>DocumentFromInternetSite</b:SourceType>
    <b:Guid>{19CE04C9-198E-46FA-B045-5A2DC8BB7DEB}</b:Guid>
    <b:Author>
      <b:Author>
        <b:Corporate>CIPD</b:Corporate>
      </b:Author>
    </b:Author>
    <b:Title>Learning and Skills at Work Survey 2021</b:Title>
    <b:Year>2021h</b:Year>
    <b:YearAccessed>2022</b:YearAccessed>
    <b:MonthAccessed>February</b:MonthAccessed>
    <b:DayAccessed>01</b:DayAccessed>
    <b:URL>https://www.cipd.co.uk/Images/learning-skills-work-report-2021-1_tcm18-95433.pdf</b:URL>
    <b:Month>May</b:Month>
    <b:RefOrder>20</b:RefOrder>
  </b:Source>
  <b:Source>
    <b:Tag>HDd215</b:Tag>
    <b:SourceType>Report</b:SourceType>
    <b:Guid>{EA2B9952-4ECD-4E34-9074-F9EB1E3900C3}</b:Guid>
    <b:Author>
      <b:Author>
        <b:Corporate>HDdUHB</b:Corporate>
      </b:Author>
    </b:Author>
    <b:Title>Annual Accounts &amp; Financial Summary</b:Title>
    <b:Year>2021</b:Year>
    <b:Publisher>Hywel Dda University Health Board</b:Publisher>
    <b:RefOrder>21</b:RefOrder>
  </b:Source>
  <b:Source>
    <b:Tag>Gre202</b:Tag>
    <b:SourceType>InternetSite</b:SourceType>
    <b:Guid>{C2C1D7C9-0D1D-4811-8D27-0C202A6E976F}</b:Guid>
    <b:Title>Coronavirus and the workforce: learning in a COVID world</b:Title>
    <b:Year>2020</b:Year>
    <b:InternetSiteTitle>CIPD</b:InternetSiteTitle>
    <b:Month>June</b:Month>
    <b:Day>17</b:Day>
    <b:URL>https://www.cipd.co.uk/news-views/changing-work-views/future-work/thought-pieces/coronavirus-workforce-learning</b:URL>
    <b:Author>
      <b:Author>
        <b:NameList>
          <b:Person>
            <b:Last>Green</b:Last>
            <b:First>M</b:First>
          </b:Person>
          <b:Person>
            <b:Last>Young</b:Last>
            <b:First>J</b:First>
          </b:Person>
        </b:NameList>
      </b:Author>
    </b:Author>
    <b:RefOrder>22</b:RefOrder>
  </b:Source>
  <b:Source>
    <b:Tag>Pen18</b:Tag>
    <b:SourceType>DocumentFromInternetSite</b:SourceType>
    <b:Guid>{BCC43FE4-752E-4C10-87A0-0FA5098B3A81}</b:Guid>
    <b:Title>Barriers to learning for disadvantaged groups</b:Title>
    <b:InternetSiteTitle>Department of Education</b:InternetSiteTitle>
    <b:Year>2018</b:Year>
    <b:Month>August</b:Month>
    <b:Day>18</b:Day>
    <b:URL>https://assets.publishing.service.gov.uk/government/uploads/system/uploads/attachment_data/file/735453/Barriers_to_learning_-_Qualitative_report.pdf</b:URL>
    <b:Author>
      <b:Author>
        <b:NameList>
          <b:Person>
            <b:Last>Pennacchia</b:Last>
            <b:First>J</b:First>
          </b:Person>
          <b:Person>
            <b:Last>Jones</b:Last>
            <b:First>E</b:First>
          </b:Person>
          <b:Person>
            <b:Last>Aldridge</b:Last>
            <b:First>F</b:First>
          </b:Person>
        </b:NameList>
      </b:Author>
    </b:Author>
    <b:RefOrder>23</b:RefOrder>
  </b:Source>
  <b:Source>
    <b:Tag>Lea13</b:Tag>
    <b:SourceType>Report</b:SourceType>
    <b:Guid>{3C7DBC32-F849-4441-AFAD-E5FF2228A11C}</b:Guid>
    <b:Title>Learner Motivation and Barriers to participation in post-16 learning</b:Title>
    <b:Year>2013</b:Year>
    <b:Author>
      <b:Author>
        <b:Corporate>LSDA</b:Corporate>
      </b:Author>
    </b:Author>
    <b:Publisher>Learning and Skills Development Agency</b:Publisher>
    <b:City>Harrow</b:City>
    <b:RefOrder>24</b:RefOrder>
  </b:Source>
  <b:Source>
    <b:Tag>TUC20</b:Tag>
    <b:SourceType>InternetSite</b:SourceType>
    <b:Guid>{03FD1A0C-C060-49F0-A1DC-F26D22CD0FC9}</b:Guid>
    <b:Author>
      <b:Author>
        <b:Corporate>TUC</b:Corporate>
      </b:Author>
    </b:Author>
    <b:Title>Union Learn: Common Barriers to Learning:</b:Title>
    <b:Year>2020</b:Year>
    <b:YearAccessed>2022</b:YearAccessed>
    <b:MonthAccessed>March</b:MonthAccessed>
    <b:DayAccessed>11</b:DayAccessed>
    <b:URL>https://www.unionlearn.org.uk/common-barriers-learning</b:URL>
    <b:RefOrder>25</b:RefOrder>
  </b:Source>
  <b:Source>
    <b:Tag>Val20</b:Tag>
    <b:SourceType>InternetSite</b:SourceType>
    <b:Guid>{099E4E3F-C087-4BE5-90EE-B76D1876924A}</b:Guid>
    <b:Author>
      <b:Author>
        <b:Corporate>Valamis</b:Corporate>
      </b:Author>
    </b:Author>
    <b:Title>Adult learning theories</b:Title>
    <b:Year>2020</b:Year>
    <b:YearAccessed>021</b:YearAccessed>
    <b:MonthAccessed>June</b:MonthAccessed>
    <b:DayAccessed>19</b:DayAccessed>
    <b:URL>https://www.valamis.com/hub/adult-learning-theories</b:URL>
    <b:RefOrder>26</b:RefOrder>
  </b:Source>
  <b:Source>
    <b:Tag>Bee20</b:Tag>
    <b:SourceType>Book</b:SourceType>
    <b:Guid>{D32728A6-FFCA-4C8B-AAD0-769362C11B6C}</b:Guid>
    <b:Title>Learning and Development Practice in the Workplace</b:Title>
    <b:Year>2020</b:Year>
    <b:City>London</b:City>
    <b:Publisher>Kogan Page</b:Publisher>
    <b:Author>
      <b:Author>
        <b:NameList>
          <b:Person>
            <b:Last>Beevers</b:Last>
            <b:First>K</b:First>
          </b:Person>
          <b:Person>
            <b:Last>Rea</b:Last>
            <b:First>A</b:First>
          </b:Person>
          <b:Person>
            <b:Last>Hayden</b:Last>
            <b:First>D</b:First>
          </b:Person>
        </b:NameList>
      </b:Author>
    </b:Author>
    <b:RefOrder>27</b:RefOrder>
  </b:Source>
  <b:Source>
    <b:Tag>HDd2b</b:Tag>
    <b:SourceType>ElectronicSource</b:SourceType>
    <b:Guid>{FA9E8DC6-504E-4C2F-8D61-50AE35141EEB}</b:Guid>
    <b:Title>Workforce Dashboard</b:Title>
    <b:Year>2022b</b:Year>
    <b:Publisher>Hywel Dda University Health Board</b:Publisher>
    <b:City>Carmarthen</b:City>
    <b:Author>
      <b:Author>
        <b:Corporate>HDdUHB</b:Corporate>
      </b:Author>
    </b:Author>
    <b:RefOrder>28</b:RefOrder>
  </b:Source>
  <b:Source>
    <b:Tag>HDd214</b:Tag>
    <b:SourceType>Report</b:SourceType>
    <b:Guid>{05913A7D-3D66-400A-BF47-9F84A751EEAB}</b:Guid>
    <b:Author>
      <b:Author>
        <b:Corporate>HDdUHB</b:Corporate>
      </b:Author>
    </b:Author>
    <b:Title>Workforce Equality and Annual Report April 2020 - March 2021</b:Title>
    <b:Year>2021</b:Year>
    <b:Publisher>Hywel Dda University Health Board</b:Publisher>
    <b:RefOrder>29</b:RefOrder>
  </b:Source>
  <b:Source>
    <b:Tag>Nat16</b:Tag>
    <b:SourceType>Report</b:SourceType>
    <b:Guid>{3F433A17-D21D-4E47-8AAB-5A9001D1A2BA}</b:Guid>
    <b:Title>Are opportunities still limited for black and minority ethnic staff in health care leadership?</b:Title>
    <b:Year>2016</b:Year>
    <b:Publisher>The Kings Fund.</b:Publisher>
    <b:Author>
      <b:Author>
        <b:NameList>
          <b:Person>
            <b:Last>Nath</b:Last>
            <b:First>V</b:First>
          </b:Person>
        </b:NameList>
      </b:Author>
    </b:Author>
    <b:RefOrder>30</b:RefOrder>
  </b:Source>
  <b:Source>
    <b:Tag>Eth14</b:Tag>
    <b:SourceType>DocumentFromInternetSite</b:SourceType>
    <b:Guid>{3F86772A-D861-4EF8-8462-7D495D9B79EB}</b:Guid>
    <b:Author>
      <b:Author>
        <b:Corporate>Ethnic Dimension</b:Corporate>
      </b:Author>
    </b:Author>
    <b:Title>Identifying and Removing Barriers to Talented BAME Staff Progression</b:Title>
    <b:Year>2014</b:Year>
    <b:Month>December</b:Month>
    <b:Day>14</b:Day>
    <b:YearAccessed>2021</b:YearAccessed>
    <b:MonthAccessed>December</b:MonthAccessed>
    <b:DayAccessed>10</b:DayAccessed>
    <b:URL>https://assets.publishing.service.gov.uk/government/uploads/system/uploads/attachment_data/file/417250/Ethnic_Dimension_Blockages_to_Talented_BAME_staff_Progression_in_the_Civil_Service_Final_16.12.14__1_.pdf#:~:text=Whilst%20some%20BAME%20staff%20intervi</b:URL>
    <b:RefOrder>31</b:RefOrder>
  </b:Source>
  <b:Source>
    <b:Tag>Bar22</b:Tag>
    <b:SourceType>ElectronicSource</b:SourceType>
    <b:Guid>{0E8C50D8-897C-4A9E-AECF-267211DB90FB}</b:Guid>
    <b:Title>Staff in Post </b:Title>
    <b:Year>2022</b:Year>
    <b:Publisher>ESR</b:Publisher>
    <b:Author>
      <b:Author>
        <b:NameList>
          <b:Person>
            <b:Last>Barnes</b:Last>
            <b:First>S</b:First>
          </b:Person>
        </b:NameList>
      </b:Author>
    </b:Author>
    <b:RefOrder>32</b:RefOrder>
  </b:Source>
  <b:Source>
    <b:Tag>HDd221</b:Tag>
    <b:SourceType>ElectronicSource</b:SourceType>
    <b:Guid>{F03E1B7D-6F3F-44D5-BEE0-FA18B37BD18C}</b:Guid>
    <b:Author>
      <b:Author>
        <b:Corporate>HDdUHB</b:Corporate>
      </b:Author>
    </b:Author>
    <b:Title>Higher Awards SBAR</b:Title>
    <b:Publisher>Hywel Dda University Health Board</b:Publisher>
    <b:Year>2022</b:Year>
    <b:RefOrder>33</b:RefOrder>
  </b:Source>
  <b:Source>
    <b:Tag>ACA20</b:Tag>
    <b:SourceType>InternetSite</b:SourceType>
    <b:Guid>{EE82702E-9D40-44B5-9CDB-5D9CC2C06322}</b:Guid>
    <b:Author>
      <b:Author>
        <b:Corporate>ACAS</b:Corporate>
      </b:Author>
    </b:Author>
    <b:Title>Getting Paid for Mandatory Training</b:Title>
    <b:Year>2020</b:Year>
    <b:YearAccessed>2021</b:YearAccessed>
    <b:MonthAccessed>December</b:MonthAccessed>
    <b:DayAccessed>18</b:DayAccessed>
    <b:URL>https://www.acas.org.uk/getting-paid-for-mandatory-training</b:URL>
    <b:RefOrder>34</b:RefOrder>
  </b:Source>
  <b:Source>
    <b:Tag>Atk19</b:Tag>
    <b:SourceType>InternetSite</b:SourceType>
    <b:Guid>{4EDB577D-D815-4AAC-800F-73C630272DC3}</b:Guid>
    <b:Author>
      <b:Author>
        <b:NameList>
          <b:Person>
            <b:Last>Atkins</b:Last>
            <b:First>J</b:First>
          </b:Person>
        </b:NameList>
      </b:Author>
    </b:Author>
    <b:Title>What are the current barriers to training and learning provision in the UK?</b:Title>
    <b:Year>2019</b:Year>
    <b:YearAccessed>2022</b:YearAccessed>
    <b:MonthAccessed>January</b:MonthAccessed>
    <b:DayAccessed>20</b:DayAccessed>
    <b:URL>https://www.bcs.org/articles-opinion-and-research/what-are-the-current-barriers-to-training-and-learning-provision-in-the-uk/</b:URL>
    <b:RefOrder>35</b:RefOrder>
  </b:Source>
  <b:Source>
    <b:Tag>Adu07</b:Tag>
    <b:SourceType>JournalArticle</b:SourceType>
    <b:Guid>{6DA924AF-0D51-4934-9A30-43CD369FDE10}</b:Guid>
    <b:Title>Adult learners online: students’ experiences of learning online</b:Title>
    <b:Year>2007</b:Year>
    <b:JournalName>Australian Journal of Adult Learning</b:JournalName>
    <b:Pages>264-288</b:Pages>
    <b:Volume>47</b:Volume>
    <b:Issue>2</b:Issue>
    <b:Author>
      <b:Author>
        <b:NameList>
          <b:Person>
            <b:Last>Knightley</b:Last>
            <b:First>W</b:First>
          </b:Person>
        </b:NameList>
      </b:Author>
    </b:Author>
    <b:RefOrder>36</b:RefOrder>
  </b:Source>
  <b:Source>
    <b:Tag>Dep18</b:Tag>
    <b:SourceType>DocumentFromInternetSite</b:SourceType>
    <b:Guid>{3671BC95-FBCD-4C49-ABE5-61EA6C30B7DC}</b:Guid>
    <b:Author>
      <b:Author>
        <b:Corporate>Department for Education</b:Corporate>
      </b:Author>
    </b:Author>
    <b:Title>Decisions of Adult Learners</b:Title>
    <b:Year>2018</b:Year>
    <b:Month>September</b:Month>
    <b:Day>18</b:Day>
    <b:YearAccessed>2022</b:YearAccessed>
    <b:MonthAccessed>January</b:MonthAccessed>
    <b:DayAccessed>18</b:DayAccessed>
    <b:URL>https://assets.publishing.service.gov.uk/government/uploads/system/uploads/attachment_data/file/742108/DfE_Decisions_of_adult_learners.pdf</b:URL>
    <b:RefOrder>37</b:RefOrder>
  </b:Source>
  <b:Source>
    <b:Tag>Wal17</b:Tag>
    <b:SourceType>Book</b:SourceType>
    <b:Guid>{6BFFE32D-38E5-4CA1-8CFD-E92DABC57E17}</b:Guid>
    <b:Title>Research Methods: The Basics</b:Title>
    <b:Year>2017</b:Year>
    <b:City>Abingdon</b:City>
    <b:Publisher>Routledge</b:Publisher>
    <b:Edition>2</b:Edition>
    <b:Author>
      <b:Author>
        <b:NameList>
          <b:Person>
            <b:Last>Walliman</b:Last>
            <b:First>N</b:First>
          </b:Person>
        </b:NameList>
      </b:Author>
    </b:Author>
    <b:RefOrder>38</b:RefOrder>
  </b:Source>
  <b:Source>
    <b:Tag>Sau19</b:Tag>
    <b:SourceType>Book</b:SourceType>
    <b:Guid>{54048268-1748-4E66-901D-DA2F91382D2E}</b:Guid>
    <b:Title>Research Methods for Business Students</b:Title>
    <b:Year>2019</b:Year>
    <b:City>Harlow</b:City>
    <b:Publisher>Pearson</b:Publisher>
    <b:Edition>8</b:Edition>
    <b:Author>
      <b:Author>
        <b:NameList>
          <b:Person>
            <b:Last>Saunders</b:Last>
            <b:First>M</b:First>
          </b:Person>
          <b:Person>
            <b:Last>Lewis</b:Last>
            <b:First>P</b:First>
          </b:Person>
          <b:Person>
            <b:Last>Thornhill</b:Last>
            <b:First>A</b:First>
          </b:Person>
        </b:NameList>
      </b:Author>
    </b:Author>
    <b:RefOrder>39</b:RefOrder>
  </b:Source>
  <b:Source>
    <b:Tag>Bel18</b:Tag>
    <b:SourceType>Book</b:SourceType>
    <b:Guid>{434C3641-A69C-4397-8EF0-8F785B56836F}</b:Guid>
    <b:Title>Doing your research project. </b:Title>
    <b:Year>2018</b:Year>
    <b:Publisher>UK Higher Education OUP Humanities &amp; Social Sciences</b:Publisher>
    <b:Author>
      <b:Author>
        <b:NameList>
          <b:Person>
            <b:Last>Bell</b:Last>
            <b:First>J</b:First>
          </b:Person>
          <b:Person>
            <b:Last>Waters</b:Last>
            <b:First>S</b:First>
          </b:Person>
        </b:NameList>
      </b:Author>
    </b:Author>
    <b:RefOrder>40</b:RefOrder>
  </b:Source>
  <b:Source>
    <b:Tag>Cre</b:Tag>
    <b:SourceType>Book</b:SourceType>
    <b:Guid>{406D3414-D941-4614-AD4E-BCB9D08A3A2E}</b:Guid>
    <b:Author>
      <b:Author>
        <b:NameList>
          <b:Person>
            <b:Last>Creswell</b:Last>
            <b:First>J</b:First>
            <b:Middle>W</b:Middle>
          </b:Person>
          <b:Person>
            <b:Last>Creswell</b:Last>
            <b:First>J</b:First>
            <b:Middle>D</b:Middle>
          </b:Person>
        </b:NameList>
      </b:Author>
    </b:Author>
    <b:Title>Reserch Design: Qualitative, Quantitative and Mixed Methods</b:Title>
    <b:Year>2018</b:Year>
    <b:City>London</b:City>
    <b:Publisher>Sage</b:Publisher>
    <b:Edition>5</b:Edition>
    <b:RefOrder>41</b:RefOrder>
  </b:Source>
  <b:Source>
    <b:Tag>And09</b:Tag>
    <b:SourceType>Book</b:SourceType>
    <b:Guid>{10811EB6-9C2E-40BE-B765-B8F33E735F38}</b:Guid>
    <b:Title>Research Methods in Himan Resource Management</b:Title>
    <b:Year>2009</b:Year>
    <b:Author>
      <b:Author>
        <b:NameList>
          <b:Person>
            <b:Last>Anderson</b:Last>
            <b:First>V</b:First>
          </b:Person>
        </b:NameList>
      </b:Author>
    </b:Author>
    <b:City>London</b:City>
    <b:Publisher>Chartered Institute of Personnel and Development</b:Publisher>
    <b:RefOrder>42</b:RefOrder>
  </b:Source>
  <b:Source>
    <b:Tag>Tho13</b:Tag>
    <b:SourceType>Book</b:SourceType>
    <b:Guid>{538B586B-3FB2-43F3-BE84-04EDDDE772A2}</b:Guid>
    <b:Title>How to do your research project: A guide for students</b:Title>
    <b:Year>2017</b:Year>
    <b:Publisher>Sage</b:Publisher>
    <b:Edition>3</b:Edition>
    <b:Author>
      <b:Author>
        <b:NameList>
          <b:Person>
            <b:Last>Thomas</b:Last>
            <b:First>G</b:First>
          </b:Person>
        </b:NameList>
      </b:Author>
    </b:Author>
    <b:RefOrder>43</b:RefOrder>
  </b:Source>
  <b:Source>
    <b:Tag>Pow96</b:Tag>
    <b:SourceType>JournalArticle</b:SourceType>
    <b:Guid>{25FD79EC-7048-4738-9867-F7B4AC9D901B}</b:Guid>
    <b:Title>Focus Groups</b:Title>
    <b:Year>1996</b:Year>
    <b:Author>
      <b:Author>
        <b:NameList>
          <b:Person>
            <b:Last>Powell</b:Last>
            <b:First>R</b:First>
          </b:Person>
          <b:Person>
            <b:Last>Single</b:Last>
            <b:First>H</b:First>
          </b:Person>
        </b:NameList>
      </b:Author>
    </b:Author>
    <b:JournalName>International Journal for Quality in Health Care</b:JournalName>
    <b:Pages>499-504</b:Pages>
    <b:Volume>8</b:Volume>
    <b:Issue>5</b:Issue>
    <b:RefOrder>44</b:RefOrder>
  </b:Source>
  <b:Source>
    <b:Tag>And13</b:Tag>
    <b:SourceType>Book</b:SourceType>
    <b:Guid>{38190D37-E5AB-4C60-9B71-E272209C692E}</b:Guid>
    <b:Title>Research Methods in Human Resource Management Investigating a Business Issue</b:Title>
    <b:Year>2013</b:Year>
    <b:City>London</b:City>
    <b:Publisher>CIPD</b:Publisher>
    <b:Author>
      <b:Author>
        <b:NameList>
          <b:Person>
            <b:Last>Anderson</b:Last>
            <b:First>V</b:First>
          </b:Person>
        </b:NameList>
      </b:Author>
    </b:Author>
    <b:RefOrder>45</b:RefOrder>
  </b:Source>
  <b:Source>
    <b:Tag>Blo11</b:Tag>
    <b:SourceType>BookSection</b:SourceType>
    <b:Guid>{4D22059A-D19E-4BB2-B709-6AE1429D4896}</b:Guid>
    <b:Title>Structured methods: Interviews, questionnaires and observation</b:Title>
    <b:Year>2011</b:Year>
    <b:City>London</b:City>
    <b:Publisher>Sage Publications Ltd</b:Publisher>
    <b:Edition>3</b:Edition>
    <b:BookTitle>Researching Society and Culture.</b:BookTitle>
    <b:Author>
      <b:Author>
        <b:NameList>
          <b:Person>
            <b:Last>Bloch</b:Last>
            <b:First>A</b:First>
          </b:Person>
          <b:Person>
            <b:Last>Phellas</b:Last>
            <b:First>C</b:First>
          </b:Person>
          <b:Person>
            <b:Last>Seale</b:Last>
            <b:First>C</b:First>
          </b:Person>
        </b:NameList>
      </b:Author>
    </b:Author>
    <b:RefOrder>46</b:RefOrder>
  </b:Source>
  <b:Source>
    <b:Tag>Wol16</b:Tag>
    <b:SourceType>Book</b:SourceType>
    <b:Guid>{901F96DB-52B5-4BEE-B0DA-28420AFD25C8}</b:Guid>
    <b:Title>The SAGE Handbook of Survey Methodology</b:Title>
    <b:Year>2016</b:Year>
    <b:Publisher>Sage Publishing Ltd</b:Publisher>
    <b:Author>
      <b:Author>
        <b:NameList>
          <b:Person>
            <b:Last>Wolf</b:Last>
            <b:First>C</b:First>
          </b:Person>
          <b:Person>
            <b:Last>Joye</b:Last>
            <b:First>D</b:First>
          </b:Person>
          <b:Person>
            <b:Last>Smith</b:Last>
            <b:First>T</b:First>
          </b:Person>
          <b:Person>
            <b:Last>Fu</b:Last>
            <b:First>Y</b:First>
          </b:Person>
        </b:NameList>
      </b:Author>
    </b:Author>
    <b:RefOrder>47</b:RefOrder>
  </b:Source>
  <b:Source>
    <b:Tag>Pat16</b:Tag>
    <b:SourceType>Book</b:SourceType>
    <b:Guid>{90710232-28EF-4490-B2ED-4D3F73E9C6BC}</b:Guid>
    <b:Title>Questionnaire Research</b:Title>
    <b:Year>2016</b:Year>
    <b:City>London</b:City>
    <b:Publisher>Routledge</b:Publisher>
    <b:Author>
      <b:Author>
        <b:NameList>
          <b:Person>
            <b:Last>Patten</b:Last>
            <b:First>M</b:First>
          </b:Person>
        </b:NameList>
      </b:Author>
    </b:Author>
    <b:RefOrder>48</b:RefOrder>
  </b:Source>
  <b:Source>
    <b:Tag>Soc16</b:Tag>
    <b:SourceType>Book</b:SourceType>
    <b:Guid>{0516ADBB-C423-4E6B-B005-3DB90527A903}</b:Guid>
    <b:Title>Social Research Methods</b:Title>
    <b:Year>2016</b:Year>
    <b:City>Oxford</b:City>
    <b:Publisher>Oxford Press</b:Publisher>
    <b:Edition>5</b:Edition>
    <b:Author>
      <b:Author>
        <b:NameList>
          <b:Person>
            <b:Last>Bryman</b:Last>
            <b:First>A</b:First>
          </b:Person>
        </b:NameList>
      </b:Author>
    </b:Author>
    <b:RefOrder>49</b:RefOrder>
  </b:Source>
  <b:Source>
    <b:Tag>Val18</b:Tag>
    <b:SourceType>Book</b:SourceType>
    <b:Guid>{95002BE2-461C-48B3-B1A0-081B3E89B13A}</b:Guid>
    <b:Title>Practical Tools for Designing and Weighting Survey Samples: (Statistics for Social and Behavioral Sciences</b:Title>
    <b:Year>2018</b:Year>
    <b:City>Michigan</b:City>
    <b:Publisher>Springer International Publishing</b:Publisher>
    <b:Edition>2</b:Edition>
    <b:Author>
      <b:Author>
        <b:NameList>
          <b:Person>
            <b:Last>Valliant</b:Last>
            <b:First>R</b:First>
          </b:Person>
          <b:Person>
            <b:Last>Dever</b:Last>
            <b:First>J</b:First>
          </b:Person>
          <b:Person>
            <b:Last>Kreuter</b:Last>
            <b:First>F</b:First>
          </b:Person>
        </b:NameList>
      </b:Author>
    </b:Author>
    <b:RefOrder>50</b:RefOrder>
  </b:Source>
  <b:Source>
    <b:Tag>Kum14</b:Tag>
    <b:SourceType>Book</b:SourceType>
    <b:Guid>{6E0F7D36-0C56-4591-9EBA-F02C15A4723C}</b:Guid>
    <b:Title>Research Methodology: A step by step guide for beginners</b:Title>
    <b:Year>2014</b:Year>
    <b:City>London</b:City>
    <b:Publisher>Sage</b:Publisher>
    <b:Edition>4</b:Edition>
    <b:Author>
      <b:Author>
        <b:NameList>
          <b:Person>
            <b:Last>Kumar</b:Last>
            <b:First>K</b:First>
          </b:Person>
        </b:NameList>
      </b:Author>
    </b:Author>
    <b:RefOrder>51</b:RefOrder>
  </b:Source>
  <b:Source>
    <b:Tag>Neu11</b:Tag>
    <b:SourceType>Book</b:SourceType>
    <b:Guid>{3981B986-53B8-46C2-B9D1-767D2D8C5B14}</b:Guid>
    <b:Title>Social Research Methods: Qualitative and Quantitative ApproachesPearson.</b:Title>
    <b:Year>2011</b:Year>
    <b:City>University of Wisconsin, Whitewater</b:City>
    <b:Publisher>Pearson</b:Publisher>
    <b:Edition>7</b:Edition>
    <b:Author>
      <b:Author>
        <b:NameList>
          <b:Person>
            <b:Last>Neuman</b:Last>
          </b:Person>
        </b:NameList>
      </b:Author>
    </b:Author>
    <b:RefOrder>52</b:RefOrder>
  </b:Source>
  <b:Source>
    <b:Tag>Bel181</b:Tag>
    <b:SourceType>Book</b:SourceType>
    <b:Guid>{C3E3A226-F639-4D1A-A027-8DBF29522C3E}</b:Guid>
    <b:Title>Doing Your Research Project: A Guide for First-time Researchers</b:Title>
    <b:Year>2018</b:Year>
    <b:City>London</b:City>
    <b:Publisher>Open University Press</b:Publisher>
    <b:Edition>7</b:Edition>
    <b:Author>
      <b:Author>
        <b:NameList>
          <b:Person>
            <b:Last>Bell</b:Last>
            <b:First>J</b:First>
          </b:Person>
          <b:Person>
            <b:Last>Waters</b:Last>
            <b:First>S</b:First>
          </b:Person>
        </b:NameList>
      </b:Author>
    </b:Author>
    <b:RefOrder>53</b:RefOrder>
  </b:Source>
  <b:Source>
    <b:Tag>HDd191</b:Tag>
    <b:SourceType>Report</b:SourceType>
    <b:Guid>{9DD538F3-729A-4F38-B2C1-58854969EFF7}</b:Guid>
    <b:Author>
      <b:Author>
        <b:Corporate>HDdUHB</b:Corporate>
      </b:Author>
    </b:Author>
    <b:Title>Ethical Approval Guidance</b:Title>
    <b:Year>2019</b:Year>
    <b:City>Carmartheshire</b:City>
    <b:Publisher>Hywel Dda University Health Board</b:Publisher>
    <b:RefOrder>54</b:RefOrder>
  </b:Source>
  <b:Source>
    <b:Tag>Mck21</b:Tag>
    <b:SourceType>DocumentFromInternetSite</b:SourceType>
    <b:Guid>{340FC6D4-6B2D-4A60-92AC-CAD20A59D9C5}</b:Guid>
    <b:Author>
      <b:Author>
        <b:Corporate>Mckinsey</b:Corporate>
      </b:Author>
    </b:Author>
    <b:Title>Survey fatigue? Blame the leader, not the question</b:Title>
    <b:Year>2021</b:Year>
    <b:Month>May</b:Month>
    <b:Day>10</b:Day>
    <b:YearAccessed>2022</b:YearAccessed>
    <b:MonthAccessed>March</b:MonthAccessed>
    <b:DayAccessed>10</b:DayAccessed>
    <b:URL>https://www.mckinsey.com/business-functions/people-and-organizational-performance/our-insights/the-organization-blog/survey-fatigue-blame-the-leader-not-the-question</b:URL>
    <b:RefOrder>55</b:RefOrder>
  </b:Source>
  <b:Source>
    <b:Tag>Lou19</b:Tag>
    <b:SourceType>DocumentFromInternetSite</b:SourceType>
    <b:Guid>{1EC3918D-5F2D-453B-B563-2B80E7281260}</b:Guid>
    <b:Author>
      <b:Author>
        <b:Corporate>Loughborough University</b:Corporate>
      </b:Author>
    </b:Author>
    <b:Title>Questionnaire Design</b:Title>
    <b:Year>2019</b:Year>
    <b:Month>September</b:Month>
    <b:Day>18</b:Day>
    <b:YearAccessed>2022</b:YearAccessed>
    <b:MonthAccessed>January</b:MonthAccessed>
    <b:DayAccessed>2022</b:DayAccessed>
    <b:URL>https://www.lboro.ac.uk/media/wwwlboroacuk/content/library/downloads/advicesheets/Questionnaire%20Design.pdf</b:URL>
    <b:RefOrder>56</b:RefOrder>
  </b:Source>
  <b:Source>
    <b:Tag>Cha05</b:Tag>
    <b:SourceType>Book</b:SourceType>
    <b:Guid>{CA9636A4-9A9F-4B8F-BB80-AEDFC7546C61}</b:Guid>
    <b:Title>Research Methods</b:Title>
    <b:Year>2005</b:Year>
    <b:City>London</b:City>
    <b:Publisher>Routledge</b:Publisher>
    <b:Edition>3</b:Edition>
    <b:Author>
      <b:Author>
        <b:NameList>
          <b:Person>
            <b:Last>Chapman</b:Last>
            <b:First>S</b:First>
          </b:Person>
          <b:Person>
            <b:Last>McNeil</b:Last>
            <b:First>P</b:First>
          </b:Person>
        </b:NameList>
      </b:Author>
    </b:Author>
    <b:RefOrder>57</b:RefOrder>
  </b:Source>
  <b:Source>
    <b:Tag>Bra22</b:Tag>
    <b:SourceType>Book</b:SourceType>
    <b:Guid>{D6BC834C-12E2-45DD-9B4B-C4B8E783F5B7}</b:Guid>
    <b:Title>Thematic Analysis: A Practical Guide</b:Title>
    <b:Year>2022</b:Year>
    <b:Author>
      <b:Author>
        <b:NameList>
          <b:Person>
            <b:Last>Braun</b:Last>
            <b:First>V</b:First>
          </b:Person>
          <b:Person>
            <b:Last>Clarke</b:Last>
            <b:First>V</b:First>
          </b:Person>
        </b:NameList>
      </b:Author>
    </b:Author>
    <b:City>London</b:City>
    <b:Publisher>Sage</b:Publisher>
    <b:RefOrder>58</b:RefOrder>
  </b:Source>
  <b:Source>
    <b:Tag>Lab19</b:Tag>
    <b:SourceType>BookSection</b:SourceType>
    <b:Guid>{44D63BD0-D4F8-442A-8ADF-F950C8D27A87}</b:Guid>
    <b:Title>Thematic Analysis in Social Work: A Case Study</b:Title>
    <b:Year>2019</b:Year>
    <b:City>Quebec</b:City>
    <b:Publisher>Intech Open</b:Publisher>
    <b:Author>
      <b:Author>
        <b:NameList>
          <b:Person>
            <b:Last>Labra</b:Last>
            <b:First>O</b:First>
          </b:Person>
          <b:Person>
            <b:Last>Castro</b:Last>
            <b:First>C</b:First>
          </b:Person>
          <b:Person>
            <b:Last>Wright</b:Last>
            <b:First>R</b:First>
          </b:Person>
          <b:Person>
            <b:Last>Chamblas</b:Last>
            <b:First>I</b:First>
          </b:Person>
        </b:NameList>
      </b:Author>
    </b:Author>
    <b:BookTitle>Social Work Education</b:BookTitle>
    <b:Pages>1-20</b:Pages>
    <b:RefOrder>59</b:RefOrder>
  </b:Source>
  <b:Source>
    <b:Tag>Kin21</b:Tag>
    <b:SourceType>InternetSite</b:SourceType>
    <b:Guid>{164D7178-1C31-415C-B0D3-5AFF3934B619}</b:Guid>
    <b:Author>
      <b:Author>
        <b:Corporate>Kings Fund</b:Corporate>
      </b:Author>
    </b:Author>
    <b:Title>Visualising Reform in the NHS</b:Title>
    <b:Year>2021</b:Year>
    <b:YearAccessed>2022</b:YearAccessed>
    <b:MonthAccessed>March</b:MonthAccessed>
    <b:DayAccessed>19</b:DayAccessed>
    <b:URL>https://www.kingsfund.org.uk/publications/reforming-nhs-within/visualising-reform</b:URL>
    <b:RefOrder>60</b:RefOrder>
  </b:Source>
  <b:Source>
    <b:Tag>Gol20</b:Tag>
    <b:SourceType>InternetSite</b:SourceType>
    <b:Guid>{2157D624-728A-4D12-B972-389941663E61}</b:Guid>
    <b:Title>How to improve equity in advancement, training and talent development</b:Title>
    <b:InternetSiteTitle>HR Dive</b:InternetSiteTitle>
    <b:Year>2020</b:Year>
    <b:Month>June</b:Month>
    <b:Day>16</b:Day>
    <b:URL>https://www.hrdive.com/news/how-to-improve-equity-in-advancement-training-and-talent-development/579913/</b:URL>
    <b:Author>
      <b:Author>
        <b:NameList>
          <b:Person>
            <b:Last>Golden</b:Last>
            <b:First>R</b:First>
          </b:Person>
        </b:NameList>
      </b:Author>
    </b:Author>
    <b:RefOrder>61</b:RefOrder>
  </b:Source>
  <b:Source>
    <b:Tag>Com</b:Tag>
    <b:SourceType>InternetSite</b:SourceType>
    <b:Guid>{2F2417C8-79F0-4476-B799-B4633397FCD9}</b:Guid>
    <b:Title>Common barriers to learning</b:Title>
    <b:InternetSiteTitle>Union Learn From the TUC</b:InternetSiteTitle>
    <b:URL>https://www.unionlearn.org.uk/common-barriers-learning</b:URL>
    <b:RefOrder>62</b:RefOrder>
  </b:Source>
  <b:Source>
    <b:Tag>Equ11</b:Tag>
    <b:SourceType>DocumentFromInternetSite</b:SourceType>
    <b:Guid>{189376E5-9737-4A20-9DF2-77EA4051D062}</b:Guid>
    <b:Author>
      <b:Author>
        <b:Corporate>Equality and Human Rights Commission</b:Corporate>
      </b:Author>
    </b:Author>
    <b:Title>How fair is Britain? Equality, Human Rights and Good Relations</b:Title>
    <b:Year>2010</b:Year>
    <b:YearAccessed>2022</b:YearAccessed>
    <b:MonthAccessed>Match</b:MonthAccessed>
    <b:DayAccessed>18</b:DayAccessed>
    <b:URL>https://www.equalityhumanrights.com/sites/default/files/how-fair-is-britain.pdf</b:URL>
    <b:Month>October</b:Month>
    <b:Day>11</b:Day>
    <b:RefOrder>63</b:RefOrder>
  </b:Source>
  <b:Source>
    <b:Tag>Daw19</b:Tag>
    <b:SourceType>Book</b:SourceType>
    <b:Guid>{DD1A5B7B-5DC3-44BC-8377-11AC48D9932B}</b:Guid>
    <b:Title>Introduction to reseach methods: A practical guide for anyone undertaking a research project</b:Title>
    <b:Year>2019</b:Year>
    <b:City>London</b:City>
    <b:Publisher>Robinson</b:Publisher>
    <b:Edition>5</b:Edition>
    <b:Author>
      <b:Author>
        <b:NameList>
          <b:Person>
            <b:Last>Dawson</b:Last>
            <b:Middle>C</b:Middle>
            <b:First>Dr</b:First>
          </b:Person>
        </b:NameList>
      </b:Author>
    </b:Author>
    <b:RefOrder>64</b:RefOrder>
  </b:Source>
  <b:Source>
    <b:Tag>Nur21</b:Tag>
    <b:SourceType>InternetSite</b:SourceType>
    <b:Guid>{D915F039-0D6E-4FDC-920D-A3D9531168E1}</b:Guid>
    <b:Author>
      <b:Author>
        <b:Corporate>Nursing Times</b:Corporate>
      </b:Author>
    </b:Author>
    <b:Title>The UK nursing crisis – 2021 and beyond</b:Title>
    <b:Year>2021</b:Year>
    <b:YearAccessed>2022</b:YearAccessed>
    <b:MonthAccessed>February</b:MonthAccessed>
    <b:DayAccessed>03</b:DayAccessed>
    <b:URL>https://www.nursingtimes.net/clinical-archive/healthcare-it/the-uk-nursing-crisis-2021-and-beyond-28-04-2021/</b:URL>
    <b:RefOrder>65</b:RefOrder>
  </b:Source>
  <b:Source>
    <b:Tag>Col14</b:Tag>
    <b:SourceType>Book</b:SourceType>
    <b:Guid>{401E5C96-50D8-4208-BA78-980E2A37679B}</b:Guid>
    <b:Title>Business Research: A Practical Guide for Undergraduate and Postgraduate Students</b:Title>
    <b:Year>2014</b:Year>
    <b:City>Palgrave</b:City>
    <b:Publisher>Macmillan</b:Publisher>
    <b:Edition>4</b:Edition>
    <b:Author>
      <b:Author>
        <b:NameList>
          <b:Person>
            <b:Last>Collis</b:Last>
            <b:First>J</b:First>
          </b:Person>
          <b:Person>
            <b:Last>Hussey</b:Last>
            <b:First>R</b:First>
          </b:Person>
        </b:NameList>
      </b:Author>
    </b:Author>
    <b:RefOrder>66</b:RefOrder>
  </b:Source>
</b:Sources>
</file>

<file path=customXml/itemProps1.xml><?xml version="1.0" encoding="utf-8"?>
<ds:datastoreItem xmlns:ds="http://schemas.openxmlformats.org/officeDocument/2006/customXml" ds:itemID="{E4B65A14-23C3-439C-9736-86F005AFE4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13685</Words>
  <Characters>78009</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Glanville (Hywel Dda UHB - Head of Workforce Education &amp; Development)</dc:creator>
  <cp:keywords/>
  <dc:description/>
  <cp:lastModifiedBy>Amanda Glanville (Hywel Dda UHB - Head of Workforce Education &amp; Development)</cp:lastModifiedBy>
  <cp:revision>4</cp:revision>
  <dcterms:created xsi:type="dcterms:W3CDTF">2022-05-23T08:12:00Z</dcterms:created>
  <dcterms:modified xsi:type="dcterms:W3CDTF">2022-05-23T08:19:00Z</dcterms:modified>
</cp:coreProperties>
</file>