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78584" w14:textId="77777777" w:rsidR="00602DCF" w:rsidRDefault="00602DCF" w:rsidP="000B7D62">
      <w:pPr>
        <w:spacing w:line="360" w:lineRule="auto"/>
        <w:jc w:val="center"/>
        <w:rPr>
          <w:rFonts w:ascii="Arial" w:hAnsi="Arial" w:cs="Arial"/>
          <w:b/>
          <w:bCs/>
          <w:sz w:val="36"/>
          <w:szCs w:val="36"/>
        </w:rPr>
      </w:pPr>
    </w:p>
    <w:p w14:paraId="40F3E547" w14:textId="77777777" w:rsidR="00602DCF" w:rsidRDefault="00602DCF" w:rsidP="000B7D62">
      <w:pPr>
        <w:spacing w:line="360" w:lineRule="auto"/>
        <w:jc w:val="center"/>
        <w:rPr>
          <w:rFonts w:ascii="Arial" w:hAnsi="Arial" w:cs="Arial"/>
          <w:b/>
          <w:bCs/>
          <w:sz w:val="36"/>
          <w:szCs w:val="36"/>
        </w:rPr>
      </w:pPr>
    </w:p>
    <w:p w14:paraId="2476423B" w14:textId="6E161520" w:rsidR="1FC7FDA7" w:rsidRPr="000B7D62" w:rsidRDefault="009F7F94" w:rsidP="009F7F94">
      <w:pPr>
        <w:spacing w:line="360" w:lineRule="auto"/>
        <w:rPr>
          <w:rFonts w:ascii="Arial" w:hAnsi="Arial" w:cs="Arial"/>
          <w:b/>
          <w:bCs/>
          <w:sz w:val="36"/>
          <w:szCs w:val="36"/>
        </w:rPr>
      </w:pPr>
      <w:r>
        <w:rPr>
          <w:rFonts w:ascii="Arial" w:hAnsi="Arial" w:cs="Arial"/>
          <w:b/>
          <w:bCs/>
          <w:sz w:val="36"/>
          <w:szCs w:val="36"/>
        </w:rPr>
        <w:t xml:space="preserve">                      </w:t>
      </w:r>
      <w:r w:rsidR="1FC7FDA7" w:rsidRPr="000B7D62">
        <w:rPr>
          <w:rFonts w:ascii="Arial" w:hAnsi="Arial" w:cs="Arial"/>
          <w:b/>
          <w:bCs/>
          <w:sz w:val="36"/>
          <w:szCs w:val="36"/>
        </w:rPr>
        <w:t>BSc Health and Social Care</w:t>
      </w:r>
    </w:p>
    <w:p w14:paraId="25EE405C" w14:textId="76589271" w:rsidR="1FC7FDA7" w:rsidRDefault="1FC7FDA7" w:rsidP="000B7D62">
      <w:pPr>
        <w:spacing w:line="360" w:lineRule="auto"/>
        <w:jc w:val="center"/>
        <w:rPr>
          <w:rFonts w:ascii="Arial" w:hAnsi="Arial" w:cs="Arial"/>
          <w:b/>
          <w:bCs/>
          <w:sz w:val="36"/>
          <w:szCs w:val="36"/>
        </w:rPr>
      </w:pPr>
      <w:r w:rsidRPr="000B7D62">
        <w:rPr>
          <w:rFonts w:ascii="Arial" w:hAnsi="Arial" w:cs="Arial"/>
          <w:b/>
          <w:bCs/>
          <w:sz w:val="36"/>
          <w:szCs w:val="36"/>
        </w:rPr>
        <w:t>Changemakers: Creativity and Value Creation</w:t>
      </w:r>
    </w:p>
    <w:p w14:paraId="3EF6EFD0" w14:textId="77777777" w:rsidR="000B7D62" w:rsidRPr="000B7D62" w:rsidRDefault="000B7D62" w:rsidP="000B7D62">
      <w:pPr>
        <w:spacing w:line="360" w:lineRule="auto"/>
        <w:jc w:val="center"/>
        <w:rPr>
          <w:rFonts w:ascii="Arial" w:hAnsi="Arial" w:cs="Arial"/>
          <w:sz w:val="36"/>
          <w:szCs w:val="36"/>
        </w:rPr>
      </w:pPr>
    </w:p>
    <w:p w14:paraId="6C6FCD68" w14:textId="77777777" w:rsidR="00131374" w:rsidRDefault="00131374" w:rsidP="000B7D62">
      <w:pPr>
        <w:spacing w:line="360" w:lineRule="auto"/>
        <w:jc w:val="center"/>
        <w:rPr>
          <w:rFonts w:ascii="Arial" w:hAnsi="Arial" w:cs="Arial"/>
          <w:b/>
          <w:bCs/>
          <w:sz w:val="36"/>
          <w:szCs w:val="36"/>
        </w:rPr>
      </w:pPr>
    </w:p>
    <w:p w14:paraId="533B5239" w14:textId="77777777" w:rsidR="00131374" w:rsidRDefault="00131374" w:rsidP="000B7D62">
      <w:pPr>
        <w:spacing w:line="360" w:lineRule="auto"/>
        <w:jc w:val="center"/>
        <w:rPr>
          <w:rFonts w:ascii="Arial" w:hAnsi="Arial" w:cs="Arial"/>
          <w:b/>
          <w:bCs/>
          <w:sz w:val="36"/>
          <w:szCs w:val="36"/>
        </w:rPr>
      </w:pPr>
    </w:p>
    <w:p w14:paraId="60D0B8FF" w14:textId="77777777" w:rsidR="00131374" w:rsidRDefault="00131374" w:rsidP="000B7D62">
      <w:pPr>
        <w:spacing w:line="360" w:lineRule="auto"/>
        <w:jc w:val="center"/>
        <w:rPr>
          <w:rFonts w:ascii="Arial" w:hAnsi="Arial" w:cs="Arial"/>
          <w:b/>
          <w:bCs/>
          <w:sz w:val="36"/>
          <w:szCs w:val="36"/>
        </w:rPr>
      </w:pPr>
    </w:p>
    <w:p w14:paraId="0BB6DD0F" w14:textId="1BDBF849" w:rsidR="1FC7FDA7" w:rsidRDefault="1FC7FDA7" w:rsidP="000B7D62">
      <w:pPr>
        <w:spacing w:line="360" w:lineRule="auto"/>
        <w:jc w:val="center"/>
        <w:rPr>
          <w:rFonts w:ascii="Arial" w:hAnsi="Arial" w:cs="Arial"/>
          <w:b/>
          <w:bCs/>
          <w:sz w:val="36"/>
          <w:szCs w:val="36"/>
        </w:rPr>
      </w:pPr>
      <w:r w:rsidRPr="000B7D62">
        <w:rPr>
          <w:rFonts w:ascii="Arial" w:hAnsi="Arial" w:cs="Arial"/>
          <w:b/>
          <w:bCs/>
          <w:sz w:val="36"/>
          <w:szCs w:val="36"/>
        </w:rPr>
        <w:t>E-Portfolio</w:t>
      </w:r>
    </w:p>
    <w:p w14:paraId="7A721A08" w14:textId="77777777" w:rsidR="009F7F94" w:rsidRDefault="009F7F94" w:rsidP="000B7D62">
      <w:pPr>
        <w:spacing w:line="360" w:lineRule="auto"/>
        <w:jc w:val="center"/>
        <w:rPr>
          <w:rFonts w:ascii="Arial" w:hAnsi="Arial" w:cs="Arial"/>
          <w:b/>
          <w:bCs/>
          <w:sz w:val="36"/>
          <w:szCs w:val="36"/>
        </w:rPr>
      </w:pPr>
    </w:p>
    <w:p w14:paraId="4F40EF9D" w14:textId="77777777" w:rsidR="009F7F94" w:rsidRDefault="009F7F94" w:rsidP="000B7D62">
      <w:pPr>
        <w:spacing w:line="360" w:lineRule="auto"/>
        <w:jc w:val="center"/>
        <w:rPr>
          <w:rFonts w:ascii="Arial" w:hAnsi="Arial" w:cs="Arial"/>
          <w:b/>
          <w:bCs/>
          <w:sz w:val="36"/>
          <w:szCs w:val="36"/>
        </w:rPr>
      </w:pPr>
    </w:p>
    <w:p w14:paraId="76B9FDBF" w14:textId="77777777" w:rsidR="005174E4" w:rsidRDefault="005174E4" w:rsidP="000B7D62">
      <w:pPr>
        <w:spacing w:line="360" w:lineRule="auto"/>
        <w:jc w:val="center"/>
        <w:rPr>
          <w:rFonts w:ascii="Arial" w:hAnsi="Arial" w:cs="Arial"/>
          <w:b/>
          <w:bCs/>
          <w:sz w:val="36"/>
          <w:szCs w:val="36"/>
        </w:rPr>
      </w:pPr>
    </w:p>
    <w:p w14:paraId="723114A7" w14:textId="77777777" w:rsidR="005174E4" w:rsidRDefault="005174E4" w:rsidP="000B7D62">
      <w:pPr>
        <w:spacing w:line="360" w:lineRule="auto"/>
        <w:jc w:val="center"/>
        <w:rPr>
          <w:rFonts w:ascii="Arial" w:hAnsi="Arial" w:cs="Arial"/>
          <w:b/>
          <w:bCs/>
          <w:sz w:val="36"/>
          <w:szCs w:val="36"/>
        </w:rPr>
      </w:pPr>
    </w:p>
    <w:p w14:paraId="5A5E7B2C" w14:textId="58488C09" w:rsidR="009F7F94" w:rsidRPr="005174E4" w:rsidRDefault="009F7F94" w:rsidP="000B7D62">
      <w:pPr>
        <w:spacing w:line="360" w:lineRule="auto"/>
        <w:jc w:val="center"/>
        <w:rPr>
          <w:rFonts w:ascii="Arial" w:hAnsi="Arial" w:cs="Arial"/>
          <w:b/>
          <w:bCs/>
          <w:sz w:val="36"/>
          <w:szCs w:val="36"/>
          <w:lang w:val="fr-FR"/>
        </w:rPr>
      </w:pPr>
      <w:proofErr w:type="spellStart"/>
      <w:proofErr w:type="gramStart"/>
      <w:r w:rsidRPr="005174E4">
        <w:rPr>
          <w:rFonts w:ascii="Arial" w:hAnsi="Arial" w:cs="Arial"/>
          <w:b/>
          <w:bCs/>
          <w:sz w:val="36"/>
          <w:szCs w:val="36"/>
          <w:lang w:val="fr-FR"/>
        </w:rPr>
        <w:t>Student</w:t>
      </w:r>
      <w:proofErr w:type="spellEnd"/>
      <w:r w:rsidRPr="005174E4">
        <w:rPr>
          <w:rFonts w:ascii="Arial" w:hAnsi="Arial" w:cs="Arial"/>
          <w:b/>
          <w:bCs/>
          <w:sz w:val="36"/>
          <w:szCs w:val="36"/>
          <w:lang w:val="fr-FR"/>
        </w:rPr>
        <w:t>:</w:t>
      </w:r>
      <w:proofErr w:type="gramEnd"/>
      <w:r w:rsidRPr="005174E4">
        <w:rPr>
          <w:rFonts w:ascii="Arial" w:hAnsi="Arial" w:cs="Arial"/>
          <w:b/>
          <w:bCs/>
          <w:sz w:val="36"/>
          <w:szCs w:val="36"/>
          <w:lang w:val="fr-FR"/>
        </w:rPr>
        <w:t xml:space="preserve"> LEONAS ALEXANDRU NICOLAE2025944</w:t>
      </w:r>
    </w:p>
    <w:p w14:paraId="23A0B9C6" w14:textId="35075E3F" w:rsidR="009F7F94" w:rsidRPr="005174E4" w:rsidRDefault="00A35D92" w:rsidP="000B7D62">
      <w:pPr>
        <w:spacing w:line="360" w:lineRule="auto"/>
        <w:jc w:val="center"/>
        <w:rPr>
          <w:rFonts w:ascii="Arial" w:hAnsi="Arial" w:cs="Arial"/>
          <w:b/>
          <w:bCs/>
          <w:sz w:val="36"/>
          <w:szCs w:val="36"/>
          <w:lang w:val="fr-FR"/>
        </w:rPr>
      </w:pPr>
      <w:proofErr w:type="spellStart"/>
      <w:proofErr w:type="gramStart"/>
      <w:r w:rsidRPr="005174E4">
        <w:rPr>
          <w:rFonts w:ascii="Arial" w:hAnsi="Arial" w:cs="Arial"/>
          <w:b/>
          <w:bCs/>
          <w:sz w:val="36"/>
          <w:szCs w:val="36"/>
          <w:lang w:val="fr-FR"/>
        </w:rPr>
        <w:t>Lecturer</w:t>
      </w:r>
      <w:proofErr w:type="spellEnd"/>
      <w:r w:rsidRPr="005174E4">
        <w:rPr>
          <w:rFonts w:ascii="Arial" w:hAnsi="Arial" w:cs="Arial"/>
          <w:b/>
          <w:bCs/>
          <w:sz w:val="36"/>
          <w:szCs w:val="36"/>
          <w:lang w:val="fr-FR"/>
        </w:rPr>
        <w:t>:</w:t>
      </w:r>
      <w:proofErr w:type="gramEnd"/>
      <w:r w:rsidRPr="005174E4">
        <w:rPr>
          <w:rFonts w:ascii="Arial" w:hAnsi="Arial" w:cs="Arial"/>
          <w:b/>
          <w:bCs/>
          <w:sz w:val="36"/>
          <w:szCs w:val="36"/>
          <w:lang w:val="fr-FR"/>
        </w:rPr>
        <w:t xml:space="preserve"> ROBERT NART</w:t>
      </w:r>
      <w:r w:rsidR="005174E4" w:rsidRPr="005174E4">
        <w:rPr>
          <w:rFonts w:ascii="Arial" w:hAnsi="Arial" w:cs="Arial"/>
          <w:b/>
          <w:bCs/>
          <w:sz w:val="36"/>
          <w:szCs w:val="36"/>
          <w:lang w:val="fr-FR"/>
        </w:rPr>
        <w:t>OWSKI</w:t>
      </w:r>
    </w:p>
    <w:p w14:paraId="2CB0734F" w14:textId="3A62F218" w:rsidR="00F03B89" w:rsidRPr="005174E4" w:rsidRDefault="00F03B89">
      <w:pPr>
        <w:rPr>
          <w:rFonts w:ascii="Arial" w:hAnsi="Arial" w:cs="Arial"/>
          <w:b/>
          <w:bCs/>
          <w:sz w:val="24"/>
          <w:szCs w:val="24"/>
          <w:lang w:val="fr-FR"/>
        </w:rPr>
      </w:pPr>
      <w:r w:rsidRPr="005174E4">
        <w:rPr>
          <w:rFonts w:ascii="Arial" w:hAnsi="Arial" w:cs="Arial"/>
          <w:b/>
          <w:bCs/>
          <w:sz w:val="24"/>
          <w:szCs w:val="24"/>
          <w:lang w:val="fr-FR"/>
        </w:rPr>
        <w:br w:type="page"/>
      </w:r>
    </w:p>
    <w:p w14:paraId="00EE46FC" w14:textId="77777777" w:rsidR="1FC7FDA7" w:rsidRPr="005174E4" w:rsidRDefault="1FC7FDA7" w:rsidP="001D7752">
      <w:pPr>
        <w:spacing w:line="360" w:lineRule="auto"/>
        <w:jc w:val="both"/>
        <w:rPr>
          <w:rFonts w:ascii="Arial" w:hAnsi="Arial" w:cs="Arial"/>
          <w:b/>
          <w:bCs/>
          <w:sz w:val="24"/>
          <w:szCs w:val="24"/>
          <w:lang w:val="fr-FR"/>
        </w:rPr>
      </w:pPr>
    </w:p>
    <w:p w14:paraId="0B5167FD" w14:textId="74994B67" w:rsidR="1FC7FDA7" w:rsidRPr="001D7752" w:rsidRDefault="1FC7FDA7" w:rsidP="001D7752">
      <w:pPr>
        <w:spacing w:line="360" w:lineRule="auto"/>
        <w:jc w:val="both"/>
        <w:rPr>
          <w:rFonts w:ascii="Arial" w:hAnsi="Arial" w:cs="Arial"/>
          <w:b/>
          <w:bCs/>
          <w:sz w:val="24"/>
          <w:szCs w:val="24"/>
        </w:rPr>
      </w:pPr>
      <w:r w:rsidRPr="001D7752">
        <w:rPr>
          <w:rFonts w:ascii="Arial" w:hAnsi="Arial" w:cs="Arial"/>
          <w:b/>
          <w:bCs/>
          <w:sz w:val="24"/>
          <w:szCs w:val="24"/>
        </w:rPr>
        <w:t xml:space="preserve">Introduction </w:t>
      </w:r>
    </w:p>
    <w:p w14:paraId="2A0F9472" w14:textId="7719425D" w:rsidR="1FC7FDA7" w:rsidRPr="001D7752" w:rsidRDefault="1FC7FDA7" w:rsidP="001D7752">
      <w:pPr>
        <w:spacing w:line="360" w:lineRule="auto"/>
        <w:jc w:val="both"/>
        <w:rPr>
          <w:rFonts w:ascii="Arial" w:hAnsi="Arial" w:cs="Arial"/>
          <w:sz w:val="24"/>
          <w:szCs w:val="24"/>
        </w:rPr>
      </w:pPr>
      <w:r w:rsidRPr="001D7752">
        <w:rPr>
          <w:rFonts w:ascii="Arial" w:hAnsi="Arial" w:cs="Arial"/>
          <w:sz w:val="24"/>
          <w:szCs w:val="24"/>
        </w:rPr>
        <w:t>This e-</w:t>
      </w:r>
      <w:bookmarkStart w:id="0" w:name="_Int_EO1wzEEe"/>
      <w:r w:rsidRPr="001D7752">
        <w:rPr>
          <w:rFonts w:ascii="Arial" w:hAnsi="Arial" w:cs="Arial"/>
          <w:sz w:val="24"/>
          <w:szCs w:val="24"/>
        </w:rPr>
        <w:t>portfolio</w:t>
      </w:r>
      <w:bookmarkEnd w:id="0"/>
      <w:r w:rsidRPr="001D7752">
        <w:rPr>
          <w:rFonts w:ascii="Arial" w:hAnsi="Arial" w:cs="Arial"/>
          <w:sz w:val="24"/>
          <w:szCs w:val="24"/>
        </w:rPr>
        <w:t xml:space="preserve"> will develop a campaign that is aimed a </w:t>
      </w:r>
      <w:bookmarkStart w:id="1" w:name="_Int_4XBduOvL"/>
      <w:r w:rsidRPr="001D7752">
        <w:rPr>
          <w:rFonts w:ascii="Arial" w:hAnsi="Arial" w:cs="Arial"/>
          <w:sz w:val="24"/>
          <w:szCs w:val="24"/>
        </w:rPr>
        <w:t>promoting hand</w:t>
      </w:r>
      <w:bookmarkEnd w:id="1"/>
      <w:r w:rsidRPr="001D7752">
        <w:rPr>
          <w:rFonts w:ascii="Arial" w:hAnsi="Arial" w:cs="Arial"/>
          <w:sz w:val="24"/>
          <w:szCs w:val="24"/>
        </w:rPr>
        <w:t xml:space="preserve"> </w:t>
      </w:r>
      <w:bookmarkStart w:id="2" w:name="_Int_ntijyZRF"/>
      <w:r w:rsidRPr="001D7752">
        <w:rPr>
          <w:rFonts w:ascii="Arial" w:hAnsi="Arial" w:cs="Arial"/>
          <w:sz w:val="24"/>
          <w:szCs w:val="24"/>
        </w:rPr>
        <w:t>hygiene</w:t>
      </w:r>
      <w:bookmarkEnd w:id="2"/>
      <w:r w:rsidRPr="001D7752">
        <w:rPr>
          <w:rFonts w:ascii="Arial" w:hAnsi="Arial" w:cs="Arial"/>
          <w:sz w:val="24"/>
          <w:szCs w:val="24"/>
        </w:rPr>
        <w:t xml:space="preserve"> for healthcare workers and other </w:t>
      </w:r>
      <w:bookmarkStart w:id="3" w:name="_Int_uuWhSFW8"/>
      <w:r w:rsidRPr="001D7752">
        <w:rPr>
          <w:rFonts w:ascii="Arial" w:hAnsi="Arial" w:cs="Arial"/>
          <w:sz w:val="24"/>
          <w:szCs w:val="24"/>
        </w:rPr>
        <w:t>healthcare</w:t>
      </w:r>
      <w:bookmarkEnd w:id="3"/>
      <w:r w:rsidRPr="001D7752">
        <w:rPr>
          <w:rFonts w:ascii="Arial" w:hAnsi="Arial" w:cs="Arial"/>
          <w:sz w:val="24"/>
          <w:szCs w:val="24"/>
        </w:rPr>
        <w:t xml:space="preserve"> related </w:t>
      </w:r>
      <w:bookmarkStart w:id="4" w:name="_Int_v3LIc5V5"/>
      <w:r w:rsidRPr="001D7752">
        <w:rPr>
          <w:rFonts w:ascii="Arial" w:hAnsi="Arial" w:cs="Arial"/>
          <w:sz w:val="24"/>
          <w:szCs w:val="24"/>
        </w:rPr>
        <w:t>professions</w:t>
      </w:r>
      <w:bookmarkEnd w:id="4"/>
      <w:r w:rsidRPr="001D7752">
        <w:rPr>
          <w:rFonts w:ascii="Arial" w:hAnsi="Arial" w:cs="Arial"/>
          <w:sz w:val="24"/>
          <w:szCs w:val="24"/>
        </w:rPr>
        <w:t>. T</w:t>
      </w:r>
      <w:r w:rsidR="00F03B89">
        <w:rPr>
          <w:rFonts w:ascii="Arial" w:hAnsi="Arial" w:cs="Arial"/>
          <w:sz w:val="24"/>
          <w:szCs w:val="24"/>
        </w:rPr>
        <w:t>h</w:t>
      </w:r>
      <w:r w:rsidRPr="001D7752">
        <w:rPr>
          <w:rFonts w:ascii="Arial" w:hAnsi="Arial" w:cs="Arial"/>
          <w:sz w:val="24"/>
          <w:szCs w:val="24"/>
        </w:rPr>
        <w:t>e first artefact to be created wi</w:t>
      </w:r>
      <w:r w:rsidR="00F03B89">
        <w:rPr>
          <w:rFonts w:ascii="Arial" w:hAnsi="Arial" w:cs="Arial"/>
          <w:sz w:val="24"/>
          <w:szCs w:val="24"/>
        </w:rPr>
        <w:t>l</w:t>
      </w:r>
      <w:r w:rsidRPr="001D7752">
        <w:rPr>
          <w:rFonts w:ascii="Arial" w:hAnsi="Arial" w:cs="Arial"/>
          <w:sz w:val="24"/>
          <w:szCs w:val="24"/>
        </w:rPr>
        <w:t xml:space="preserve">l be a mind map and the other one is a flyer, </w:t>
      </w:r>
    </w:p>
    <w:p w14:paraId="14032740" w14:textId="7F44EE83" w:rsidR="1FC7FDA7" w:rsidRDefault="1FC7FDA7" w:rsidP="001D7752">
      <w:pPr>
        <w:pStyle w:val="ListParagraph"/>
        <w:numPr>
          <w:ilvl w:val="0"/>
          <w:numId w:val="2"/>
        </w:numPr>
        <w:spacing w:line="360" w:lineRule="auto"/>
        <w:jc w:val="both"/>
        <w:rPr>
          <w:rFonts w:ascii="Arial" w:hAnsi="Arial" w:cs="Arial"/>
          <w:b/>
          <w:bCs/>
          <w:sz w:val="24"/>
          <w:szCs w:val="24"/>
        </w:rPr>
      </w:pPr>
      <w:r w:rsidRPr="001D7752">
        <w:rPr>
          <w:rFonts w:ascii="Arial" w:hAnsi="Arial" w:cs="Arial"/>
          <w:b/>
          <w:bCs/>
          <w:sz w:val="24"/>
          <w:szCs w:val="24"/>
        </w:rPr>
        <w:t>Mind Map</w:t>
      </w:r>
    </w:p>
    <w:p w14:paraId="127F1014" w14:textId="0B329C07" w:rsidR="00806784" w:rsidRPr="00806784" w:rsidRDefault="00806784" w:rsidP="00806784">
      <w:pPr>
        <w:spacing w:line="360" w:lineRule="auto"/>
        <w:jc w:val="both"/>
        <w:rPr>
          <w:rFonts w:ascii="Arial" w:hAnsi="Arial" w:cs="Arial"/>
          <w:bCs/>
          <w:sz w:val="24"/>
          <w:szCs w:val="24"/>
        </w:rPr>
      </w:pPr>
      <w:r w:rsidRPr="00806784">
        <w:rPr>
          <w:rFonts w:ascii="Arial" w:hAnsi="Arial" w:cs="Arial"/>
          <w:bCs/>
          <w:sz w:val="24"/>
          <w:szCs w:val="24"/>
        </w:rPr>
        <w:t>A mind map is a non-linear visual representation of tasks, words, concepts, or other elements linked to and grouped around a primary notion or subject that enables the user to create an intuitive framework. A mind map may transform a long list of uninteresting facts into a vivid, memorable, and well-organized graphic that corresponds to the way the brain naturally processes information. When giving a presentation, mind maps are a fantastic aid. It is more fascinating to express an idea or notion via a mind map. While mind maps can assist in organizing thoughts logically, they also make it simpler to draw in an audience because of their visual nature. A mind map might be useful for project planning. Using mind maps to organize big categories of complex material may significantly increase productivity. Additionally, a mind map made with a creative program may be quickly changed into a Gantt chart with only one click. When one is brainstorming, the ideas, concepts, and connections they come up with are only valuable if one can remember them after the brainstorming session is finished. Information retention is a crucial component of good brainstorming</w:t>
      </w:r>
      <w:r w:rsidR="00EC3B20">
        <w:rPr>
          <w:rFonts w:ascii="Arial" w:hAnsi="Arial" w:cs="Arial"/>
          <w:bCs/>
          <w:sz w:val="24"/>
          <w:szCs w:val="24"/>
        </w:rPr>
        <w:t xml:space="preserve"> (</w:t>
      </w:r>
      <w:proofErr w:type="spellStart"/>
      <w:r w:rsidR="00EC3B20">
        <w:rPr>
          <w:rFonts w:ascii="Arial" w:hAnsi="Arial" w:cs="Arial"/>
          <w:color w:val="222222"/>
          <w:sz w:val="20"/>
          <w:szCs w:val="20"/>
          <w:shd w:val="clear" w:color="auto" w:fill="FFFFFF"/>
        </w:rPr>
        <w:t>Swestyani</w:t>
      </w:r>
      <w:proofErr w:type="spellEnd"/>
      <w:r w:rsidR="00EC3B20">
        <w:rPr>
          <w:rFonts w:ascii="Arial" w:hAnsi="Arial" w:cs="Arial"/>
          <w:color w:val="222222"/>
          <w:sz w:val="20"/>
          <w:szCs w:val="20"/>
          <w:shd w:val="clear" w:color="auto" w:fill="FFFFFF"/>
        </w:rPr>
        <w:t>, et al., 2018)</w:t>
      </w:r>
    </w:p>
    <w:p w14:paraId="552DCF67" w14:textId="48C8A781" w:rsidR="00F03B89" w:rsidRDefault="1FC7FDA7" w:rsidP="001D7752">
      <w:pPr>
        <w:spacing w:line="360" w:lineRule="auto"/>
        <w:jc w:val="both"/>
        <w:rPr>
          <w:rFonts w:ascii="Arial" w:hAnsi="Arial" w:cs="Arial"/>
          <w:sz w:val="24"/>
          <w:szCs w:val="24"/>
        </w:rPr>
      </w:pPr>
      <w:r w:rsidRPr="001D7752">
        <w:rPr>
          <w:rFonts w:ascii="Arial" w:hAnsi="Arial" w:cs="Arial"/>
          <w:noProof/>
          <w:sz w:val="24"/>
          <w:szCs w:val="24"/>
        </w:rPr>
        <w:lastRenderedPageBreak/>
        <w:drawing>
          <wp:inline distT="0" distB="0" distL="0" distR="0" wp14:anchorId="491CA1A0" wp14:editId="19A8C598">
            <wp:extent cx="4562475" cy="5022909"/>
            <wp:effectExtent l="0" t="0" r="0" b="6350"/>
            <wp:docPr id="913785051" name="Picture 913785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1543" cy="5032892"/>
                    </a:xfrm>
                    <a:prstGeom prst="rect">
                      <a:avLst/>
                    </a:prstGeom>
                  </pic:spPr>
                </pic:pic>
              </a:graphicData>
            </a:graphic>
          </wp:inline>
        </w:drawing>
      </w:r>
    </w:p>
    <w:p w14:paraId="54CECA6A" w14:textId="035FFC11" w:rsidR="00806784" w:rsidRDefault="00806784" w:rsidP="001D7752">
      <w:pPr>
        <w:spacing w:line="360" w:lineRule="auto"/>
        <w:jc w:val="both"/>
        <w:rPr>
          <w:rFonts w:ascii="Arial" w:hAnsi="Arial" w:cs="Arial"/>
          <w:sz w:val="24"/>
          <w:szCs w:val="24"/>
        </w:rPr>
      </w:pPr>
      <w:r>
        <w:rPr>
          <w:rFonts w:ascii="Arial" w:hAnsi="Arial" w:cs="Arial"/>
          <w:sz w:val="24"/>
          <w:szCs w:val="24"/>
        </w:rPr>
        <w:t xml:space="preserve">The mind map above explains the importance of the Handwashing saves lives campaign which is an initiative that promotes cleanliness and infection and prevention control in a healthcare setting. This </w:t>
      </w:r>
      <w:proofErr w:type="spellStart"/>
      <w:r>
        <w:rPr>
          <w:rFonts w:ascii="Arial" w:hAnsi="Arial" w:cs="Arial"/>
          <w:sz w:val="24"/>
          <w:szCs w:val="24"/>
        </w:rPr>
        <w:t>Mindmap</w:t>
      </w:r>
      <w:proofErr w:type="spellEnd"/>
      <w:r>
        <w:rPr>
          <w:rFonts w:ascii="Arial" w:hAnsi="Arial" w:cs="Arial"/>
          <w:sz w:val="24"/>
          <w:szCs w:val="24"/>
        </w:rPr>
        <w:t xml:space="preserve"> would be helped to the individuals participating in the campaign as it clearly shows all the campaign details. These which include the theme as well as the objectives of the campaign. The </w:t>
      </w:r>
      <w:proofErr w:type="spellStart"/>
      <w:r>
        <w:rPr>
          <w:rFonts w:ascii="Arial" w:hAnsi="Arial" w:cs="Arial"/>
          <w:sz w:val="24"/>
          <w:szCs w:val="24"/>
        </w:rPr>
        <w:t>mindmap</w:t>
      </w:r>
      <w:proofErr w:type="spellEnd"/>
      <w:r>
        <w:rPr>
          <w:rFonts w:ascii="Arial" w:hAnsi="Arial" w:cs="Arial"/>
          <w:sz w:val="24"/>
          <w:szCs w:val="24"/>
        </w:rPr>
        <w:t xml:space="preserve"> also shows the people who will be involved in the campaign. La</w:t>
      </w:r>
      <w:r w:rsidR="00EC3B20">
        <w:rPr>
          <w:rFonts w:ascii="Arial" w:hAnsi="Arial" w:cs="Arial"/>
          <w:sz w:val="24"/>
          <w:szCs w:val="24"/>
        </w:rPr>
        <w:t>s</w:t>
      </w:r>
      <w:r>
        <w:rPr>
          <w:rFonts w:ascii="Arial" w:hAnsi="Arial" w:cs="Arial"/>
          <w:sz w:val="24"/>
          <w:szCs w:val="24"/>
        </w:rPr>
        <w:t xml:space="preserve">tly, it shows the steps involved in proper handwashing. </w:t>
      </w:r>
      <w:r w:rsidR="00121219" w:rsidRPr="00121219">
        <w:rPr>
          <w:rFonts w:ascii="Arial" w:hAnsi="Arial" w:cs="Arial"/>
          <w:sz w:val="24"/>
          <w:szCs w:val="24"/>
        </w:rPr>
        <w:t xml:space="preserve">This mind map can help the health center's administrative staff accomplish their duties more effectively since it enables careful organization, prioritizing, and linking of all pertinent data to the map-specific activities. Links to papers, photographs, or websites containing crucial information that must be addressed when working on the issue may be found for </w:t>
      </w:r>
      <w:r w:rsidR="00121219" w:rsidRPr="00121219">
        <w:rPr>
          <w:rFonts w:ascii="Arial" w:hAnsi="Arial" w:cs="Arial"/>
          <w:sz w:val="24"/>
          <w:szCs w:val="24"/>
        </w:rPr>
        <w:lastRenderedPageBreak/>
        <w:t>each topic contained in this mind map.</w:t>
      </w:r>
      <w:r w:rsidR="00121219">
        <w:rPr>
          <w:rFonts w:ascii="Arial" w:hAnsi="Arial" w:cs="Arial"/>
          <w:sz w:val="24"/>
          <w:szCs w:val="24"/>
        </w:rPr>
        <w:t xml:space="preserve"> </w:t>
      </w:r>
      <w:r w:rsidR="00121219" w:rsidRPr="00121219">
        <w:rPr>
          <w:rFonts w:ascii="Arial" w:hAnsi="Arial" w:cs="Arial"/>
          <w:sz w:val="24"/>
          <w:szCs w:val="24"/>
        </w:rPr>
        <w:t>The team's coordination of healthcare</w:t>
      </w:r>
      <w:r w:rsidR="00121219">
        <w:rPr>
          <w:rFonts w:ascii="Arial" w:hAnsi="Arial" w:cs="Arial"/>
          <w:sz w:val="24"/>
          <w:szCs w:val="24"/>
        </w:rPr>
        <w:t xml:space="preserve"> practice</w:t>
      </w:r>
      <w:r w:rsidR="00121219" w:rsidRPr="00121219">
        <w:rPr>
          <w:rFonts w:ascii="Arial" w:hAnsi="Arial" w:cs="Arial"/>
          <w:sz w:val="24"/>
          <w:szCs w:val="24"/>
        </w:rPr>
        <w:t xml:space="preserve"> may improve if healthcare practitioners employ these mind maps.</w:t>
      </w:r>
    </w:p>
    <w:p w14:paraId="354956A5" w14:textId="41A22B01" w:rsidR="000B7D62" w:rsidRDefault="000B7D62" w:rsidP="001D7752">
      <w:pPr>
        <w:spacing w:line="360" w:lineRule="auto"/>
        <w:jc w:val="both"/>
        <w:rPr>
          <w:rFonts w:ascii="Arial" w:hAnsi="Arial" w:cs="Arial"/>
          <w:sz w:val="24"/>
          <w:szCs w:val="24"/>
        </w:rPr>
      </w:pPr>
    </w:p>
    <w:p w14:paraId="3D181CB2" w14:textId="22955014" w:rsidR="1FC7FDA7" w:rsidRPr="001D7752" w:rsidRDefault="1FC7FDA7" w:rsidP="001D7752">
      <w:pPr>
        <w:spacing w:line="360" w:lineRule="auto"/>
        <w:jc w:val="both"/>
        <w:rPr>
          <w:rFonts w:ascii="Arial" w:hAnsi="Arial" w:cs="Arial"/>
          <w:b/>
          <w:bCs/>
          <w:sz w:val="24"/>
          <w:szCs w:val="24"/>
        </w:rPr>
      </w:pPr>
      <w:r w:rsidRPr="001D7752">
        <w:rPr>
          <w:rFonts w:ascii="Arial" w:hAnsi="Arial" w:cs="Arial"/>
          <w:b/>
          <w:bCs/>
          <w:sz w:val="24"/>
          <w:szCs w:val="24"/>
        </w:rPr>
        <w:t>Details about the Handwashing Saves Lives Campaign</w:t>
      </w:r>
    </w:p>
    <w:p w14:paraId="19B017DA" w14:textId="0EC9B685" w:rsidR="001D7752" w:rsidRPr="001D7752" w:rsidRDefault="001D7752" w:rsidP="001D7752">
      <w:pPr>
        <w:spacing w:line="360" w:lineRule="auto"/>
        <w:jc w:val="both"/>
        <w:rPr>
          <w:rFonts w:ascii="Arial" w:hAnsi="Arial" w:cs="Arial"/>
          <w:sz w:val="24"/>
          <w:szCs w:val="24"/>
        </w:rPr>
      </w:pPr>
      <w:r w:rsidRPr="001D7752">
        <w:rPr>
          <w:rFonts w:ascii="Arial" w:hAnsi="Arial" w:cs="Arial"/>
          <w:sz w:val="24"/>
          <w:szCs w:val="24"/>
        </w:rPr>
        <w:t xml:space="preserve">Washing one's hands frequently is one of the best strategies to prevent the spread of disease and the health of others. Learn why and how hand hygiene at home, at the office, on the road, and in public places can have a positive impact on one's health and the health of one's loved ones. It is well known that frequent hand washing can help prevent the spread of infectious diseases including the common cold and diarrhea. Germs can be transferred from one person to another or from a surface to a person when: People rub their eyes, nose, and mouth without first washing their hands; In case individuals: Use unwashed hands when preparing or eating food; Make contact with anything unclean; Sneeze, cough, or blow their nose into </w:t>
      </w:r>
      <w:proofErr w:type="spellStart"/>
      <w:r w:rsidRPr="001D7752">
        <w:rPr>
          <w:rFonts w:ascii="Arial" w:hAnsi="Arial" w:cs="Arial"/>
          <w:sz w:val="24"/>
          <w:szCs w:val="24"/>
        </w:rPr>
        <w:t>thier</w:t>
      </w:r>
      <w:proofErr w:type="spellEnd"/>
      <w:r w:rsidRPr="001D7752">
        <w:rPr>
          <w:rFonts w:ascii="Arial" w:hAnsi="Arial" w:cs="Arial"/>
          <w:sz w:val="24"/>
          <w:szCs w:val="24"/>
        </w:rPr>
        <w:t xml:space="preserve"> hand. Put their hand on something that many people use (Vermeil, et al., 2019).</w:t>
      </w:r>
    </w:p>
    <w:p w14:paraId="0242D77D" w14:textId="00A01E1E" w:rsidR="1FC7FDA7" w:rsidRPr="001D7752" w:rsidRDefault="1FC7FDA7" w:rsidP="001D7752">
      <w:pPr>
        <w:spacing w:line="360" w:lineRule="auto"/>
        <w:jc w:val="both"/>
        <w:rPr>
          <w:rFonts w:ascii="Arial" w:hAnsi="Arial" w:cs="Arial"/>
          <w:sz w:val="24"/>
          <w:szCs w:val="24"/>
        </w:rPr>
      </w:pPr>
      <w:r w:rsidRPr="001D7752">
        <w:rPr>
          <w:rFonts w:ascii="Arial" w:hAnsi="Arial" w:cs="Arial"/>
          <w:b/>
          <w:bCs/>
          <w:sz w:val="24"/>
          <w:szCs w:val="24"/>
        </w:rPr>
        <w:t>Theme</w:t>
      </w:r>
    </w:p>
    <w:p w14:paraId="60D3CE3D" w14:textId="4CC47059" w:rsidR="1FC7FDA7" w:rsidRPr="001D7752" w:rsidRDefault="000B7D62" w:rsidP="001D7752">
      <w:pPr>
        <w:spacing w:line="360" w:lineRule="auto"/>
        <w:jc w:val="both"/>
        <w:rPr>
          <w:rFonts w:ascii="Arial" w:hAnsi="Arial" w:cs="Arial"/>
          <w:sz w:val="24"/>
          <w:szCs w:val="24"/>
        </w:rPr>
      </w:pPr>
      <w:r>
        <w:rPr>
          <w:rFonts w:ascii="Arial" w:hAnsi="Arial" w:cs="Arial"/>
          <w:sz w:val="24"/>
          <w:szCs w:val="24"/>
        </w:rPr>
        <w:t>The theme of the campaign was to promote a</w:t>
      </w:r>
      <w:r w:rsidR="1FC7FDA7" w:rsidRPr="001D7752">
        <w:rPr>
          <w:rFonts w:ascii="Arial" w:hAnsi="Arial" w:cs="Arial"/>
          <w:sz w:val="24"/>
          <w:szCs w:val="24"/>
        </w:rPr>
        <w:t xml:space="preserve"> </w:t>
      </w:r>
      <w:bookmarkStart w:id="5" w:name="_Int_4ZLdieGm"/>
      <w:r w:rsidR="1FC7FDA7" w:rsidRPr="001D7752">
        <w:rPr>
          <w:rFonts w:ascii="Arial" w:hAnsi="Arial" w:cs="Arial"/>
          <w:sz w:val="24"/>
          <w:szCs w:val="24"/>
        </w:rPr>
        <w:t>healthcare</w:t>
      </w:r>
      <w:bookmarkEnd w:id="5"/>
      <w:r w:rsidR="1FC7FDA7" w:rsidRPr="001D7752">
        <w:rPr>
          <w:rFonts w:ascii="Arial" w:hAnsi="Arial" w:cs="Arial"/>
          <w:sz w:val="24"/>
          <w:szCs w:val="24"/>
        </w:rPr>
        <w:t xml:space="preserve"> setting or culture that values hand cleanliness and infection prevention and control.</w:t>
      </w:r>
    </w:p>
    <w:p w14:paraId="13DA0C99" w14:textId="301DC73A" w:rsidR="1FC7FDA7" w:rsidRPr="001D7752" w:rsidRDefault="1FC7FDA7" w:rsidP="001D7752">
      <w:pPr>
        <w:spacing w:line="360" w:lineRule="auto"/>
        <w:jc w:val="both"/>
        <w:rPr>
          <w:rFonts w:ascii="Arial" w:hAnsi="Arial" w:cs="Arial"/>
          <w:b/>
          <w:bCs/>
          <w:sz w:val="24"/>
          <w:szCs w:val="24"/>
        </w:rPr>
      </w:pPr>
      <w:bookmarkStart w:id="6" w:name="_Int_UHbZo0br"/>
      <w:r w:rsidRPr="001D7752">
        <w:rPr>
          <w:rFonts w:ascii="Arial" w:hAnsi="Arial" w:cs="Arial"/>
          <w:b/>
          <w:bCs/>
          <w:sz w:val="24"/>
          <w:szCs w:val="24"/>
        </w:rPr>
        <w:t>Objectives</w:t>
      </w:r>
      <w:bookmarkEnd w:id="6"/>
      <w:r w:rsidRPr="001D7752">
        <w:rPr>
          <w:rFonts w:ascii="Arial" w:hAnsi="Arial" w:cs="Arial"/>
          <w:b/>
          <w:bCs/>
          <w:sz w:val="24"/>
          <w:szCs w:val="24"/>
        </w:rPr>
        <w:t xml:space="preserve"> </w:t>
      </w:r>
    </w:p>
    <w:p w14:paraId="17BA975C" w14:textId="08832C25" w:rsidR="1FC7FDA7" w:rsidRPr="001D7752" w:rsidRDefault="1FC7FDA7" w:rsidP="001D7752">
      <w:pPr>
        <w:spacing w:line="360" w:lineRule="auto"/>
        <w:jc w:val="both"/>
        <w:rPr>
          <w:rFonts w:ascii="Arial" w:hAnsi="Arial" w:cs="Arial"/>
          <w:sz w:val="24"/>
          <w:szCs w:val="24"/>
        </w:rPr>
      </w:pPr>
      <w:r w:rsidRPr="001D7752">
        <w:rPr>
          <w:rFonts w:ascii="Arial" w:hAnsi="Arial" w:cs="Arial"/>
          <w:sz w:val="24"/>
          <w:szCs w:val="24"/>
        </w:rPr>
        <w:t>Recognize that personnel at all levels must work to influence the health care organization's culture/climate through clean hands knowledge and conduct in order to achieve the common goal of safety and quality.</w:t>
      </w:r>
    </w:p>
    <w:p w14:paraId="2040FDF4" w14:textId="0F6DCB8F" w:rsidR="1FC7FDA7" w:rsidRPr="001D7752" w:rsidRDefault="1FC7FDA7" w:rsidP="001D7752">
      <w:pPr>
        <w:spacing w:line="360" w:lineRule="auto"/>
        <w:jc w:val="both"/>
        <w:rPr>
          <w:rFonts w:ascii="Arial" w:hAnsi="Arial" w:cs="Arial"/>
          <w:b/>
          <w:bCs/>
          <w:sz w:val="24"/>
          <w:szCs w:val="24"/>
        </w:rPr>
      </w:pPr>
      <w:r w:rsidRPr="001D7752">
        <w:rPr>
          <w:rFonts w:ascii="Arial" w:hAnsi="Arial" w:cs="Arial"/>
          <w:b/>
          <w:bCs/>
          <w:sz w:val="24"/>
          <w:szCs w:val="24"/>
        </w:rPr>
        <w:t>Demands for action</w:t>
      </w:r>
    </w:p>
    <w:p w14:paraId="72E94C9C" w14:textId="77777777" w:rsidR="002F31BC" w:rsidRPr="001D7752" w:rsidRDefault="002F31BC" w:rsidP="001D7752">
      <w:pPr>
        <w:pStyle w:val="ListParagraph"/>
        <w:numPr>
          <w:ilvl w:val="0"/>
          <w:numId w:val="4"/>
        </w:numPr>
        <w:spacing w:line="360" w:lineRule="auto"/>
        <w:jc w:val="both"/>
        <w:rPr>
          <w:rFonts w:ascii="Arial" w:hAnsi="Arial" w:cs="Arial"/>
          <w:sz w:val="24"/>
          <w:szCs w:val="24"/>
        </w:rPr>
      </w:pPr>
      <w:r w:rsidRPr="001D7752">
        <w:rPr>
          <w:rFonts w:ascii="Arial" w:hAnsi="Arial" w:cs="Arial"/>
          <w:sz w:val="24"/>
          <w:szCs w:val="24"/>
        </w:rPr>
        <w:t>Workers in the health care field have a special duty to demonstrate proper hand hygiene and to urge patients and clients to follow suit.</w:t>
      </w:r>
    </w:p>
    <w:p w14:paraId="7B2D045D" w14:textId="77777777" w:rsidR="002F31BC" w:rsidRPr="001D7752" w:rsidRDefault="002F31BC" w:rsidP="001D7752">
      <w:pPr>
        <w:pStyle w:val="ListParagraph"/>
        <w:numPr>
          <w:ilvl w:val="0"/>
          <w:numId w:val="4"/>
        </w:numPr>
        <w:spacing w:line="360" w:lineRule="auto"/>
        <w:jc w:val="both"/>
        <w:rPr>
          <w:rFonts w:ascii="Arial" w:hAnsi="Arial" w:cs="Arial"/>
          <w:sz w:val="24"/>
          <w:szCs w:val="24"/>
        </w:rPr>
      </w:pPr>
      <w:r w:rsidRPr="001D7752">
        <w:rPr>
          <w:rFonts w:ascii="Arial" w:hAnsi="Arial" w:cs="Arial"/>
          <w:sz w:val="24"/>
          <w:szCs w:val="24"/>
        </w:rPr>
        <w:t>Quality and safety leaders are accountable for working with infection prevention specialists to promote better hand hygiene.</w:t>
      </w:r>
    </w:p>
    <w:p w14:paraId="090D6231" w14:textId="77777777" w:rsidR="002F31BC" w:rsidRPr="001D7752" w:rsidRDefault="002F31BC" w:rsidP="001D7752">
      <w:pPr>
        <w:pStyle w:val="ListParagraph"/>
        <w:numPr>
          <w:ilvl w:val="0"/>
          <w:numId w:val="4"/>
        </w:numPr>
        <w:spacing w:line="360" w:lineRule="auto"/>
        <w:jc w:val="both"/>
        <w:rPr>
          <w:rFonts w:ascii="Arial" w:hAnsi="Arial" w:cs="Arial"/>
          <w:sz w:val="24"/>
          <w:szCs w:val="24"/>
        </w:rPr>
      </w:pPr>
      <w:r w:rsidRPr="001D7752">
        <w:rPr>
          <w:rFonts w:ascii="Arial" w:hAnsi="Arial" w:cs="Arial"/>
          <w:sz w:val="24"/>
          <w:szCs w:val="24"/>
        </w:rPr>
        <w:t>Supervisors of physical spaces must foster a culture of cleanliness, quality, and safety.</w:t>
      </w:r>
    </w:p>
    <w:p w14:paraId="617CB5C2" w14:textId="77777777" w:rsidR="002F31BC" w:rsidRPr="001D7752" w:rsidRDefault="002F31BC" w:rsidP="001D7752">
      <w:pPr>
        <w:pStyle w:val="ListParagraph"/>
        <w:numPr>
          <w:ilvl w:val="0"/>
          <w:numId w:val="4"/>
        </w:numPr>
        <w:spacing w:line="360" w:lineRule="auto"/>
        <w:jc w:val="both"/>
        <w:rPr>
          <w:rFonts w:ascii="Arial" w:hAnsi="Arial" w:cs="Arial"/>
          <w:sz w:val="24"/>
          <w:szCs w:val="24"/>
        </w:rPr>
      </w:pPr>
      <w:r w:rsidRPr="001D7752">
        <w:rPr>
          <w:rFonts w:ascii="Arial" w:hAnsi="Arial" w:cs="Arial"/>
          <w:sz w:val="24"/>
          <w:szCs w:val="24"/>
        </w:rPr>
        <w:lastRenderedPageBreak/>
        <w:t>The policy-makers who are in charge of allocating resources should put an emphasis on education and hand-washing campaigns.</w:t>
      </w:r>
    </w:p>
    <w:p w14:paraId="7ECEA837" w14:textId="0855CA04" w:rsidR="1FC7FDA7" w:rsidRPr="001D7752" w:rsidRDefault="002F31BC" w:rsidP="001D7752">
      <w:pPr>
        <w:pStyle w:val="ListParagraph"/>
        <w:numPr>
          <w:ilvl w:val="0"/>
          <w:numId w:val="4"/>
        </w:numPr>
        <w:spacing w:line="360" w:lineRule="auto"/>
        <w:jc w:val="both"/>
        <w:rPr>
          <w:rFonts w:ascii="Arial" w:hAnsi="Arial" w:cs="Arial"/>
          <w:sz w:val="24"/>
          <w:szCs w:val="24"/>
        </w:rPr>
      </w:pPr>
      <w:r w:rsidRPr="001D7752">
        <w:rPr>
          <w:rFonts w:ascii="Arial" w:hAnsi="Arial" w:cs="Arial"/>
          <w:sz w:val="24"/>
          <w:szCs w:val="24"/>
        </w:rPr>
        <w:t>People who need health care are the ones who should take part in community-wide hand hygiene events and programs.</w:t>
      </w:r>
    </w:p>
    <w:p w14:paraId="2023E868" w14:textId="7EFCFE06" w:rsidR="1FC7FDA7" w:rsidRPr="001D7752" w:rsidRDefault="1FC7FDA7" w:rsidP="001D7752">
      <w:pPr>
        <w:spacing w:line="360" w:lineRule="auto"/>
        <w:jc w:val="both"/>
        <w:rPr>
          <w:rFonts w:ascii="Arial" w:hAnsi="Arial" w:cs="Arial"/>
          <w:b/>
          <w:bCs/>
          <w:sz w:val="24"/>
          <w:szCs w:val="24"/>
        </w:rPr>
      </w:pPr>
      <w:r w:rsidRPr="001D7752">
        <w:rPr>
          <w:rFonts w:ascii="Arial" w:hAnsi="Arial" w:cs="Arial"/>
          <w:b/>
          <w:bCs/>
          <w:sz w:val="24"/>
          <w:szCs w:val="24"/>
        </w:rPr>
        <w:t>Handwashing procedures</w:t>
      </w:r>
    </w:p>
    <w:p w14:paraId="4A217DF2" w14:textId="1A77EB96" w:rsidR="1FC7FDA7" w:rsidRPr="001D7752" w:rsidRDefault="1FC7FDA7" w:rsidP="001D7752">
      <w:pPr>
        <w:spacing w:line="360" w:lineRule="auto"/>
        <w:jc w:val="both"/>
        <w:rPr>
          <w:rFonts w:ascii="Arial" w:hAnsi="Arial" w:cs="Arial"/>
          <w:sz w:val="24"/>
          <w:szCs w:val="24"/>
        </w:rPr>
      </w:pPr>
      <w:r w:rsidRPr="001D7752">
        <w:rPr>
          <w:rFonts w:ascii="Arial" w:hAnsi="Arial" w:cs="Arial"/>
          <w:sz w:val="24"/>
          <w:szCs w:val="24"/>
        </w:rPr>
        <w:t xml:space="preserve">- Wash </w:t>
      </w:r>
      <w:r w:rsidR="00242062" w:rsidRPr="001D7752">
        <w:rPr>
          <w:rFonts w:ascii="Arial" w:hAnsi="Arial" w:cs="Arial"/>
          <w:sz w:val="24"/>
          <w:szCs w:val="24"/>
        </w:rPr>
        <w:t xml:space="preserve">the </w:t>
      </w:r>
      <w:r w:rsidRPr="001D7752">
        <w:rPr>
          <w:rFonts w:ascii="Arial" w:hAnsi="Arial" w:cs="Arial"/>
          <w:sz w:val="24"/>
          <w:szCs w:val="24"/>
        </w:rPr>
        <w:t>hands thoroughly with clean water.</w:t>
      </w:r>
    </w:p>
    <w:p w14:paraId="79C4CA5C" w14:textId="57F7191D" w:rsidR="1FC7FDA7" w:rsidRPr="001D7752" w:rsidRDefault="1FC7FDA7" w:rsidP="001D7752">
      <w:pPr>
        <w:spacing w:line="360" w:lineRule="auto"/>
        <w:jc w:val="both"/>
        <w:rPr>
          <w:rFonts w:ascii="Arial" w:hAnsi="Arial" w:cs="Arial"/>
          <w:sz w:val="24"/>
          <w:szCs w:val="24"/>
        </w:rPr>
      </w:pPr>
      <w:r w:rsidRPr="001D7752">
        <w:rPr>
          <w:rFonts w:ascii="Arial" w:hAnsi="Arial" w:cs="Arial"/>
          <w:sz w:val="24"/>
          <w:szCs w:val="24"/>
        </w:rPr>
        <w:t xml:space="preserve">- Apply soap to all of </w:t>
      </w:r>
      <w:r w:rsidR="00242062" w:rsidRPr="001D7752">
        <w:rPr>
          <w:rFonts w:ascii="Arial" w:hAnsi="Arial" w:cs="Arial"/>
          <w:sz w:val="24"/>
          <w:szCs w:val="24"/>
        </w:rPr>
        <w:t xml:space="preserve">the </w:t>
      </w:r>
      <w:r w:rsidRPr="001D7752">
        <w:rPr>
          <w:rFonts w:ascii="Arial" w:hAnsi="Arial" w:cs="Arial"/>
          <w:sz w:val="24"/>
          <w:szCs w:val="24"/>
        </w:rPr>
        <w:t>hands' surfaces.</w:t>
      </w:r>
    </w:p>
    <w:p w14:paraId="19F51B4A" w14:textId="2648FC80" w:rsidR="1FC7FDA7" w:rsidRPr="001D7752" w:rsidRDefault="1FC7FDA7" w:rsidP="001D7752">
      <w:pPr>
        <w:spacing w:line="360" w:lineRule="auto"/>
        <w:jc w:val="both"/>
        <w:rPr>
          <w:rFonts w:ascii="Arial" w:hAnsi="Arial" w:cs="Arial"/>
          <w:sz w:val="24"/>
          <w:szCs w:val="24"/>
        </w:rPr>
      </w:pPr>
      <w:r w:rsidRPr="001D7752">
        <w:rPr>
          <w:rFonts w:ascii="Arial" w:hAnsi="Arial" w:cs="Arial"/>
          <w:sz w:val="24"/>
          <w:szCs w:val="24"/>
        </w:rPr>
        <w:t xml:space="preserve">- Rub one hand's palm over the back of the other, making sure to wipe in between </w:t>
      </w:r>
      <w:r w:rsidR="00242062" w:rsidRPr="001D7752">
        <w:rPr>
          <w:rFonts w:ascii="Arial" w:hAnsi="Arial" w:cs="Arial"/>
          <w:sz w:val="24"/>
          <w:szCs w:val="24"/>
        </w:rPr>
        <w:t xml:space="preserve">the </w:t>
      </w:r>
      <w:r w:rsidRPr="001D7752">
        <w:rPr>
          <w:rFonts w:ascii="Arial" w:hAnsi="Arial" w:cs="Arial"/>
          <w:sz w:val="24"/>
          <w:szCs w:val="24"/>
        </w:rPr>
        <w:t>fingers. Rep with the opposite hand.</w:t>
      </w:r>
    </w:p>
    <w:p w14:paraId="41F63664" w14:textId="27385C87" w:rsidR="1FC7FDA7" w:rsidRPr="001D7752" w:rsidRDefault="1FC7FDA7" w:rsidP="001D7752">
      <w:pPr>
        <w:spacing w:line="360" w:lineRule="auto"/>
        <w:jc w:val="both"/>
        <w:rPr>
          <w:rFonts w:ascii="Arial" w:hAnsi="Arial" w:cs="Arial"/>
          <w:sz w:val="24"/>
          <w:szCs w:val="24"/>
        </w:rPr>
      </w:pPr>
      <w:r w:rsidRPr="001D7752">
        <w:rPr>
          <w:rFonts w:ascii="Arial" w:hAnsi="Arial" w:cs="Arial"/>
          <w:sz w:val="24"/>
          <w:szCs w:val="24"/>
        </w:rPr>
        <w:t xml:space="preserve">- Rub the backs of </w:t>
      </w:r>
      <w:r w:rsidR="00242062" w:rsidRPr="001D7752">
        <w:rPr>
          <w:rFonts w:ascii="Arial" w:hAnsi="Arial" w:cs="Arial"/>
          <w:sz w:val="24"/>
          <w:szCs w:val="24"/>
        </w:rPr>
        <w:t xml:space="preserve">the </w:t>
      </w:r>
      <w:r w:rsidRPr="001D7752">
        <w:rPr>
          <w:rFonts w:ascii="Arial" w:hAnsi="Arial" w:cs="Arial"/>
          <w:sz w:val="24"/>
          <w:szCs w:val="24"/>
        </w:rPr>
        <w:t xml:space="preserve">fingers on the opposite palm, interlocking </w:t>
      </w:r>
      <w:r w:rsidR="00242062" w:rsidRPr="001D7752">
        <w:rPr>
          <w:rFonts w:ascii="Arial" w:hAnsi="Arial" w:cs="Arial"/>
          <w:sz w:val="24"/>
          <w:szCs w:val="24"/>
        </w:rPr>
        <w:t xml:space="preserve">the </w:t>
      </w:r>
      <w:r w:rsidRPr="001D7752">
        <w:rPr>
          <w:rFonts w:ascii="Arial" w:hAnsi="Arial" w:cs="Arial"/>
          <w:sz w:val="24"/>
          <w:szCs w:val="24"/>
        </w:rPr>
        <w:t>fingers.</w:t>
      </w:r>
    </w:p>
    <w:p w14:paraId="7FFA30B6" w14:textId="66FBB671" w:rsidR="1FC7FDA7" w:rsidRPr="001D7752" w:rsidRDefault="1FC7FDA7" w:rsidP="001D7752">
      <w:pPr>
        <w:spacing w:line="360" w:lineRule="auto"/>
        <w:jc w:val="both"/>
        <w:rPr>
          <w:rFonts w:ascii="Arial" w:hAnsi="Arial" w:cs="Arial"/>
          <w:sz w:val="24"/>
          <w:szCs w:val="24"/>
        </w:rPr>
      </w:pPr>
      <w:r w:rsidRPr="001D7752">
        <w:rPr>
          <w:rFonts w:ascii="Arial" w:hAnsi="Arial" w:cs="Arial"/>
          <w:sz w:val="24"/>
          <w:szCs w:val="24"/>
        </w:rPr>
        <w:t xml:space="preserve">- Wash </w:t>
      </w:r>
      <w:r w:rsidR="00242062" w:rsidRPr="001D7752">
        <w:rPr>
          <w:rFonts w:ascii="Arial" w:hAnsi="Arial" w:cs="Arial"/>
          <w:sz w:val="24"/>
          <w:szCs w:val="24"/>
        </w:rPr>
        <w:t xml:space="preserve">the </w:t>
      </w:r>
      <w:r w:rsidRPr="001D7752">
        <w:rPr>
          <w:rFonts w:ascii="Arial" w:hAnsi="Arial" w:cs="Arial"/>
          <w:sz w:val="24"/>
          <w:szCs w:val="24"/>
        </w:rPr>
        <w:t>hands thoroughly under running water.</w:t>
      </w:r>
    </w:p>
    <w:p w14:paraId="25F5AFC2" w14:textId="7AF8EB2C" w:rsidR="1FC7FDA7" w:rsidRPr="001D7752" w:rsidRDefault="1FC7FDA7" w:rsidP="001D7752">
      <w:pPr>
        <w:spacing w:line="360" w:lineRule="auto"/>
        <w:jc w:val="both"/>
        <w:rPr>
          <w:rFonts w:ascii="Arial" w:hAnsi="Arial" w:cs="Arial"/>
          <w:sz w:val="24"/>
          <w:szCs w:val="24"/>
        </w:rPr>
      </w:pPr>
      <w:r w:rsidRPr="001D7752">
        <w:rPr>
          <w:rFonts w:ascii="Arial" w:hAnsi="Arial" w:cs="Arial"/>
          <w:sz w:val="24"/>
          <w:szCs w:val="24"/>
        </w:rPr>
        <w:t>- Ideally, dry them thoroughly with a disposable towel. Alternatively, let them dry naturally.</w:t>
      </w:r>
    </w:p>
    <w:p w14:paraId="697F617E" w14:textId="366EECCF" w:rsidR="1FC7FDA7" w:rsidRPr="001D7752" w:rsidRDefault="1FC7FDA7" w:rsidP="001D7752">
      <w:pPr>
        <w:spacing w:line="360" w:lineRule="auto"/>
        <w:jc w:val="both"/>
        <w:rPr>
          <w:rFonts w:ascii="Arial" w:hAnsi="Arial" w:cs="Arial"/>
          <w:sz w:val="24"/>
          <w:szCs w:val="24"/>
        </w:rPr>
      </w:pPr>
      <w:r w:rsidRPr="001D7752">
        <w:rPr>
          <w:rFonts w:ascii="Arial" w:hAnsi="Arial" w:cs="Arial"/>
          <w:sz w:val="24"/>
          <w:szCs w:val="24"/>
        </w:rPr>
        <w:t xml:space="preserve">Handwashing has long been a vital line of defense against bacteria and viruses that might enter our bodies through the objects we touch. It is significantly more important to wash hands often during the current COVID-19 outbreak. The SARS-CoV-2 virus, which causes coronavirus illness (COVID-19), can survive for hours or even days on various surfaces. dependable source (depending on the material). Washing </w:t>
      </w:r>
      <w:r w:rsidR="00242062" w:rsidRPr="001D7752">
        <w:rPr>
          <w:rFonts w:ascii="Arial" w:hAnsi="Arial" w:cs="Arial"/>
          <w:sz w:val="24"/>
          <w:szCs w:val="24"/>
        </w:rPr>
        <w:t xml:space="preserve">the </w:t>
      </w:r>
      <w:r w:rsidRPr="001D7752">
        <w:rPr>
          <w:rFonts w:ascii="Arial" w:hAnsi="Arial" w:cs="Arial"/>
          <w:sz w:val="24"/>
          <w:szCs w:val="24"/>
        </w:rPr>
        <w:t xml:space="preserve">hands properly can keep the virus from entering </w:t>
      </w:r>
      <w:r w:rsidR="00242062" w:rsidRPr="001D7752">
        <w:rPr>
          <w:rFonts w:ascii="Arial" w:hAnsi="Arial" w:cs="Arial"/>
          <w:sz w:val="24"/>
          <w:szCs w:val="24"/>
        </w:rPr>
        <w:t xml:space="preserve">the </w:t>
      </w:r>
      <w:r w:rsidRPr="001D7752">
        <w:rPr>
          <w:rFonts w:ascii="Arial" w:hAnsi="Arial" w:cs="Arial"/>
          <w:sz w:val="24"/>
          <w:szCs w:val="24"/>
        </w:rPr>
        <w:t xml:space="preserve">respiratory tract if </w:t>
      </w:r>
      <w:r w:rsidR="00242062" w:rsidRPr="001D7752">
        <w:rPr>
          <w:rFonts w:ascii="Arial" w:hAnsi="Arial" w:cs="Arial"/>
          <w:sz w:val="24"/>
          <w:szCs w:val="24"/>
        </w:rPr>
        <w:t>an individual</w:t>
      </w:r>
      <w:r w:rsidRPr="001D7752">
        <w:rPr>
          <w:rFonts w:ascii="Arial" w:hAnsi="Arial" w:cs="Arial"/>
          <w:sz w:val="24"/>
          <w:szCs w:val="24"/>
        </w:rPr>
        <w:t xml:space="preserve"> contact a contaminated surface and then touch </w:t>
      </w:r>
      <w:r w:rsidR="00242062" w:rsidRPr="001D7752">
        <w:rPr>
          <w:rFonts w:ascii="Arial" w:hAnsi="Arial" w:cs="Arial"/>
          <w:sz w:val="24"/>
          <w:szCs w:val="24"/>
        </w:rPr>
        <w:t xml:space="preserve">the </w:t>
      </w:r>
      <w:r w:rsidRPr="001D7752">
        <w:rPr>
          <w:rFonts w:ascii="Arial" w:hAnsi="Arial" w:cs="Arial"/>
          <w:sz w:val="24"/>
          <w:szCs w:val="24"/>
        </w:rPr>
        <w:t xml:space="preserve">face. </w:t>
      </w:r>
      <w:r w:rsidR="00D07D87" w:rsidRPr="001D7752">
        <w:rPr>
          <w:rFonts w:ascii="Arial" w:hAnsi="Arial" w:cs="Arial"/>
          <w:sz w:val="24"/>
          <w:szCs w:val="24"/>
        </w:rPr>
        <w:t xml:space="preserve">When washing hands, the CDC advises giving them a good 20 second scrub. If an individual has trouble remembering, sing "Happy Birthday" twice through before </w:t>
      </w:r>
      <w:r w:rsidR="00242062" w:rsidRPr="001D7752">
        <w:rPr>
          <w:rFonts w:ascii="Arial" w:hAnsi="Arial" w:cs="Arial"/>
          <w:sz w:val="24"/>
          <w:szCs w:val="24"/>
        </w:rPr>
        <w:t>they</w:t>
      </w:r>
      <w:r w:rsidR="00D07D87" w:rsidRPr="001D7752">
        <w:rPr>
          <w:rFonts w:ascii="Arial" w:hAnsi="Arial" w:cs="Arial"/>
          <w:sz w:val="24"/>
          <w:szCs w:val="24"/>
        </w:rPr>
        <w:t xml:space="preserve"> wash their hands. Hastily completing this process can lead to the spread of disease and other complications.</w:t>
      </w:r>
      <w:r w:rsidRPr="001D7752">
        <w:rPr>
          <w:rFonts w:ascii="Arial" w:hAnsi="Arial" w:cs="Arial"/>
          <w:sz w:val="24"/>
          <w:szCs w:val="24"/>
        </w:rPr>
        <w:t xml:space="preserve"> Knowing when and how long to wash </w:t>
      </w:r>
      <w:r w:rsidR="00242062" w:rsidRPr="001D7752">
        <w:rPr>
          <w:rFonts w:ascii="Arial" w:hAnsi="Arial" w:cs="Arial"/>
          <w:sz w:val="24"/>
          <w:szCs w:val="24"/>
        </w:rPr>
        <w:t xml:space="preserve">the </w:t>
      </w:r>
      <w:r w:rsidRPr="001D7752">
        <w:rPr>
          <w:rFonts w:ascii="Arial" w:hAnsi="Arial" w:cs="Arial"/>
          <w:sz w:val="24"/>
          <w:szCs w:val="24"/>
        </w:rPr>
        <w:t xml:space="preserve">hands makes a difference in how often </w:t>
      </w:r>
      <w:r w:rsidR="00242062" w:rsidRPr="001D7752">
        <w:rPr>
          <w:rFonts w:ascii="Arial" w:hAnsi="Arial" w:cs="Arial"/>
          <w:sz w:val="24"/>
          <w:szCs w:val="24"/>
        </w:rPr>
        <w:t>an individual</w:t>
      </w:r>
      <w:r w:rsidRPr="001D7752">
        <w:rPr>
          <w:rFonts w:ascii="Arial" w:hAnsi="Arial" w:cs="Arial"/>
          <w:sz w:val="24"/>
          <w:szCs w:val="24"/>
        </w:rPr>
        <w:t xml:space="preserve"> and </w:t>
      </w:r>
      <w:r w:rsidR="00242062" w:rsidRPr="001D7752">
        <w:rPr>
          <w:rFonts w:ascii="Arial" w:hAnsi="Arial" w:cs="Arial"/>
          <w:sz w:val="24"/>
          <w:szCs w:val="24"/>
        </w:rPr>
        <w:t xml:space="preserve">the </w:t>
      </w:r>
      <w:r w:rsidRPr="001D7752">
        <w:rPr>
          <w:rFonts w:ascii="Arial" w:hAnsi="Arial" w:cs="Arial"/>
          <w:sz w:val="24"/>
          <w:szCs w:val="24"/>
        </w:rPr>
        <w:t>family get sick, especially while the new coronavirus is prevalent (</w:t>
      </w:r>
      <w:r w:rsidRPr="001D7752">
        <w:rPr>
          <w:rFonts w:ascii="Arial" w:eastAsia="Arial" w:hAnsi="Arial" w:cs="Arial"/>
          <w:color w:val="222222"/>
          <w:sz w:val="24"/>
          <w:szCs w:val="24"/>
        </w:rPr>
        <w:t>Ragusa, et al., 2021</w:t>
      </w:r>
      <w:r w:rsidRPr="001D7752">
        <w:rPr>
          <w:rFonts w:ascii="Arial" w:hAnsi="Arial" w:cs="Arial"/>
          <w:sz w:val="24"/>
          <w:szCs w:val="24"/>
        </w:rPr>
        <w:t>).</w:t>
      </w:r>
    </w:p>
    <w:p w14:paraId="499E6DEC" w14:textId="0E5292F9" w:rsidR="1FC7FDA7" w:rsidRPr="001D7752" w:rsidRDefault="1FC7FDA7" w:rsidP="001D7752">
      <w:pPr>
        <w:spacing w:line="360" w:lineRule="auto"/>
        <w:jc w:val="both"/>
        <w:rPr>
          <w:rFonts w:ascii="Arial" w:hAnsi="Arial" w:cs="Arial"/>
          <w:b/>
          <w:bCs/>
          <w:sz w:val="24"/>
          <w:szCs w:val="24"/>
        </w:rPr>
      </w:pPr>
    </w:p>
    <w:p w14:paraId="03FC02A4" w14:textId="4F7EB3B8" w:rsidR="1FC7FDA7" w:rsidRPr="001D7752" w:rsidRDefault="1FC7FDA7" w:rsidP="001D7752">
      <w:pPr>
        <w:pStyle w:val="ListParagraph"/>
        <w:numPr>
          <w:ilvl w:val="0"/>
          <w:numId w:val="2"/>
        </w:numPr>
        <w:spacing w:line="360" w:lineRule="auto"/>
        <w:jc w:val="both"/>
        <w:rPr>
          <w:rFonts w:ascii="Arial" w:hAnsi="Arial" w:cs="Arial"/>
          <w:b/>
          <w:bCs/>
          <w:sz w:val="24"/>
          <w:szCs w:val="24"/>
        </w:rPr>
      </w:pPr>
      <w:r w:rsidRPr="001D7752">
        <w:rPr>
          <w:rFonts w:ascii="Arial" w:hAnsi="Arial" w:cs="Arial"/>
          <w:b/>
          <w:bCs/>
          <w:sz w:val="24"/>
          <w:szCs w:val="24"/>
        </w:rPr>
        <w:t>Flyer</w:t>
      </w:r>
    </w:p>
    <w:p w14:paraId="1AE2276B" w14:textId="05E2E053" w:rsidR="1FC7FDA7" w:rsidRPr="009F28C7" w:rsidRDefault="009F28C7" w:rsidP="001D7752">
      <w:pPr>
        <w:spacing w:line="360" w:lineRule="auto"/>
        <w:jc w:val="both"/>
        <w:rPr>
          <w:rFonts w:ascii="Arial" w:hAnsi="Arial" w:cs="Arial"/>
          <w:bCs/>
          <w:sz w:val="24"/>
          <w:szCs w:val="24"/>
        </w:rPr>
      </w:pPr>
      <w:r w:rsidRPr="009F28C7">
        <w:rPr>
          <w:rFonts w:ascii="Arial" w:hAnsi="Arial" w:cs="Arial"/>
          <w:bCs/>
          <w:sz w:val="24"/>
          <w:szCs w:val="24"/>
        </w:rPr>
        <w:lastRenderedPageBreak/>
        <w:t>A simple poster or single sheet that is displayed to draw attention to a company promotion, item, service, or event is known as a flyer. The message is clear and appealing. On sheets of 8.5" x 11" paper, standard flyers are bulk produced. Utilizing flyers in your marketing strategy might be quite cost-effective, depending on where you choose to have them printed. Use marketing flyers to advertise new sales or promotions or to draw in new clients for your company. To offer diversity or to appeal to various segments of their target market, some firms may publish a range of flyers for a single advertising campaign. Almost any firm in any sector or industry may benefit from using marketing flyers. They can be distributed verbally, in person, online, placed in windows, distributed, delivered through email, etc. Regardless of the content or the kind of business it will promote, a business or marketing flyer needs a few essential components. These include the objective, selling point, headline, content, and design</w:t>
      </w:r>
      <w:r w:rsidR="00A03FA8">
        <w:rPr>
          <w:rFonts w:ascii="Arial" w:hAnsi="Arial" w:cs="Arial"/>
          <w:bCs/>
          <w:sz w:val="24"/>
          <w:szCs w:val="24"/>
        </w:rPr>
        <w:t xml:space="preserve"> (</w:t>
      </w:r>
      <w:r w:rsidR="00A03FA8">
        <w:rPr>
          <w:rFonts w:ascii="Arial" w:hAnsi="Arial" w:cs="Arial"/>
          <w:color w:val="222222"/>
          <w:sz w:val="20"/>
          <w:szCs w:val="20"/>
          <w:shd w:val="clear" w:color="auto" w:fill="FFFFFF"/>
        </w:rPr>
        <w:t>de Boer, 2018</w:t>
      </w:r>
      <w:r w:rsidR="00A03FA8">
        <w:rPr>
          <w:rFonts w:ascii="Arial" w:hAnsi="Arial" w:cs="Arial"/>
          <w:bCs/>
          <w:sz w:val="24"/>
          <w:szCs w:val="24"/>
        </w:rPr>
        <w:t>)</w:t>
      </w:r>
      <w:r w:rsidRPr="009F28C7">
        <w:rPr>
          <w:rFonts w:ascii="Arial" w:hAnsi="Arial" w:cs="Arial"/>
          <w:bCs/>
          <w:sz w:val="24"/>
          <w:szCs w:val="24"/>
        </w:rPr>
        <w:t>.</w:t>
      </w:r>
    </w:p>
    <w:p w14:paraId="42595752" w14:textId="023ECCCF" w:rsidR="1FC7FDA7" w:rsidRDefault="1FC7FDA7" w:rsidP="001D7752">
      <w:pPr>
        <w:spacing w:line="360" w:lineRule="auto"/>
        <w:jc w:val="both"/>
        <w:rPr>
          <w:rFonts w:ascii="Arial" w:hAnsi="Arial" w:cs="Arial"/>
          <w:sz w:val="24"/>
          <w:szCs w:val="24"/>
        </w:rPr>
      </w:pPr>
      <w:r w:rsidRPr="001D7752">
        <w:rPr>
          <w:rFonts w:ascii="Arial" w:hAnsi="Arial" w:cs="Arial"/>
          <w:noProof/>
          <w:sz w:val="24"/>
          <w:szCs w:val="24"/>
        </w:rPr>
        <w:lastRenderedPageBreak/>
        <w:drawing>
          <wp:inline distT="0" distB="0" distL="0" distR="0" wp14:anchorId="40AFF7E3" wp14:editId="14B4BDAF">
            <wp:extent cx="4968597" cy="6516193"/>
            <wp:effectExtent l="0" t="0" r="0" b="0"/>
            <wp:docPr id="321158790" name="Picture 3211587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968597" cy="6516193"/>
                    </a:xfrm>
                    <a:prstGeom prst="rect">
                      <a:avLst/>
                    </a:prstGeom>
                  </pic:spPr>
                </pic:pic>
              </a:graphicData>
            </a:graphic>
          </wp:inline>
        </w:drawing>
      </w:r>
    </w:p>
    <w:p w14:paraId="76D6479C" w14:textId="77777777" w:rsidR="00A03FA8" w:rsidRDefault="00A03FA8" w:rsidP="001D7752">
      <w:pPr>
        <w:spacing w:line="360" w:lineRule="auto"/>
        <w:jc w:val="both"/>
        <w:rPr>
          <w:rFonts w:ascii="Arial" w:hAnsi="Arial" w:cs="Arial"/>
          <w:sz w:val="24"/>
          <w:szCs w:val="24"/>
        </w:rPr>
      </w:pPr>
      <w:r w:rsidRPr="001D7752">
        <w:rPr>
          <w:rFonts w:ascii="Arial" w:hAnsi="Arial" w:cs="Arial"/>
          <w:sz w:val="24"/>
          <w:szCs w:val="24"/>
        </w:rPr>
        <w:t>One of the most basic, yet effective, ways to reduce the spread of disease in medical settings is by regular hand washing. Good hand hygiene, such as washing hands with soap and water or using an alcohol-based hand sanitizer, is one of the greatest strategies to prevent getting sick and the spread of germs to others (</w:t>
      </w:r>
      <w:proofErr w:type="spellStart"/>
      <w:r w:rsidRPr="001D7752">
        <w:rPr>
          <w:rFonts w:ascii="Arial" w:hAnsi="Arial" w:cs="Arial"/>
          <w:sz w:val="24"/>
          <w:szCs w:val="24"/>
        </w:rPr>
        <w:t>Longtin</w:t>
      </w:r>
      <w:proofErr w:type="spellEnd"/>
      <w:r w:rsidRPr="001D7752">
        <w:rPr>
          <w:rFonts w:ascii="Arial" w:hAnsi="Arial" w:cs="Arial"/>
          <w:sz w:val="24"/>
          <w:szCs w:val="24"/>
        </w:rPr>
        <w:t>, et al., 2011).</w:t>
      </w:r>
    </w:p>
    <w:p w14:paraId="3E43DBB8" w14:textId="38ECFDED" w:rsidR="009F28C7" w:rsidRPr="001D7752" w:rsidRDefault="009F28C7" w:rsidP="001D7752">
      <w:pPr>
        <w:spacing w:line="360" w:lineRule="auto"/>
        <w:jc w:val="both"/>
        <w:rPr>
          <w:rFonts w:ascii="Arial" w:hAnsi="Arial" w:cs="Arial"/>
          <w:sz w:val="24"/>
          <w:szCs w:val="24"/>
        </w:rPr>
      </w:pPr>
      <w:r>
        <w:rPr>
          <w:rFonts w:ascii="Arial" w:hAnsi="Arial" w:cs="Arial"/>
          <w:sz w:val="24"/>
          <w:szCs w:val="24"/>
        </w:rPr>
        <w:lastRenderedPageBreak/>
        <w:t xml:space="preserve">The above flyer has explained the importance of hand </w:t>
      </w:r>
      <w:r w:rsidR="00A03FA8">
        <w:rPr>
          <w:rFonts w:ascii="Arial" w:hAnsi="Arial" w:cs="Arial"/>
          <w:sz w:val="24"/>
          <w:szCs w:val="24"/>
        </w:rPr>
        <w:t>hygiene</w:t>
      </w:r>
      <w:r>
        <w:rPr>
          <w:rFonts w:ascii="Arial" w:hAnsi="Arial" w:cs="Arial"/>
          <w:sz w:val="24"/>
          <w:szCs w:val="24"/>
        </w:rPr>
        <w:t xml:space="preserve"> for healthcare </w:t>
      </w:r>
      <w:r w:rsidR="00A03FA8">
        <w:rPr>
          <w:rFonts w:ascii="Arial" w:hAnsi="Arial" w:cs="Arial"/>
          <w:sz w:val="24"/>
          <w:szCs w:val="24"/>
        </w:rPr>
        <w:t>workers</w:t>
      </w:r>
      <w:r>
        <w:rPr>
          <w:rFonts w:ascii="Arial" w:hAnsi="Arial" w:cs="Arial"/>
          <w:sz w:val="24"/>
          <w:szCs w:val="24"/>
        </w:rPr>
        <w:t>. It has explained how the germs spread at the healthcare center. It als</w:t>
      </w:r>
      <w:r w:rsidR="00A03FA8">
        <w:rPr>
          <w:rFonts w:ascii="Arial" w:hAnsi="Arial" w:cs="Arial"/>
          <w:sz w:val="24"/>
          <w:szCs w:val="24"/>
        </w:rPr>
        <w:t>o</w:t>
      </w:r>
      <w:r>
        <w:rPr>
          <w:rFonts w:ascii="Arial" w:hAnsi="Arial" w:cs="Arial"/>
          <w:sz w:val="24"/>
          <w:szCs w:val="24"/>
        </w:rPr>
        <w:t xml:space="preserve"> shows the exacts steps that the healthcare workers should take </w:t>
      </w:r>
      <w:r w:rsidR="00A03FA8">
        <w:rPr>
          <w:rFonts w:ascii="Arial" w:hAnsi="Arial" w:cs="Arial"/>
          <w:sz w:val="24"/>
          <w:szCs w:val="24"/>
        </w:rPr>
        <w:t>in order to clean their hands pr</w:t>
      </w:r>
      <w:r>
        <w:rPr>
          <w:rFonts w:ascii="Arial" w:hAnsi="Arial" w:cs="Arial"/>
          <w:sz w:val="24"/>
          <w:szCs w:val="24"/>
        </w:rPr>
        <w:t>operly while working with their patients. It</w:t>
      </w:r>
      <w:r w:rsidR="00A03FA8">
        <w:rPr>
          <w:rFonts w:ascii="Arial" w:hAnsi="Arial" w:cs="Arial"/>
          <w:sz w:val="24"/>
          <w:szCs w:val="24"/>
        </w:rPr>
        <w:t xml:space="preserve"> has expl</w:t>
      </w:r>
      <w:r>
        <w:rPr>
          <w:rFonts w:ascii="Arial" w:hAnsi="Arial" w:cs="Arial"/>
          <w:sz w:val="24"/>
          <w:szCs w:val="24"/>
        </w:rPr>
        <w:t>ained to the healthcare wirers how they could use t</w:t>
      </w:r>
      <w:r w:rsidR="00A03FA8">
        <w:rPr>
          <w:rFonts w:ascii="Arial" w:hAnsi="Arial" w:cs="Arial"/>
          <w:sz w:val="24"/>
          <w:szCs w:val="24"/>
        </w:rPr>
        <w:t>h</w:t>
      </w:r>
      <w:r>
        <w:rPr>
          <w:rFonts w:ascii="Arial" w:hAnsi="Arial" w:cs="Arial"/>
          <w:sz w:val="24"/>
          <w:szCs w:val="24"/>
        </w:rPr>
        <w:t xml:space="preserve">e hand sanitizer when soap and water are not </w:t>
      </w:r>
      <w:r w:rsidR="00A03FA8">
        <w:rPr>
          <w:rFonts w:ascii="Arial" w:hAnsi="Arial" w:cs="Arial"/>
          <w:sz w:val="24"/>
          <w:szCs w:val="24"/>
        </w:rPr>
        <w:t xml:space="preserve">available that given time. The steps of applying and rubbing the hand sanitizer have also </w:t>
      </w:r>
      <w:proofErr w:type="spellStart"/>
      <w:r w:rsidR="00A03FA8">
        <w:rPr>
          <w:rFonts w:ascii="Arial" w:hAnsi="Arial" w:cs="Arial"/>
          <w:sz w:val="24"/>
          <w:szCs w:val="24"/>
        </w:rPr>
        <w:t>veen</w:t>
      </w:r>
      <w:proofErr w:type="spellEnd"/>
      <w:r w:rsidR="00A03FA8">
        <w:rPr>
          <w:rFonts w:ascii="Arial" w:hAnsi="Arial" w:cs="Arial"/>
          <w:sz w:val="24"/>
          <w:szCs w:val="24"/>
        </w:rPr>
        <w:t xml:space="preserve"> explained on the flyer. This would help </w:t>
      </w:r>
      <w:proofErr w:type="spellStart"/>
      <w:r w:rsidR="00A03FA8">
        <w:rPr>
          <w:rFonts w:ascii="Arial" w:hAnsi="Arial" w:cs="Arial"/>
          <w:sz w:val="24"/>
          <w:szCs w:val="24"/>
        </w:rPr>
        <w:t>bthe</w:t>
      </w:r>
      <w:proofErr w:type="spellEnd"/>
      <w:r w:rsidR="00A03FA8">
        <w:rPr>
          <w:rFonts w:ascii="Arial" w:hAnsi="Arial" w:cs="Arial"/>
          <w:sz w:val="24"/>
          <w:szCs w:val="24"/>
        </w:rPr>
        <w:t xml:space="preserve"> the healthcare </w:t>
      </w:r>
      <w:proofErr w:type="spellStart"/>
      <w:r w:rsidR="00A03FA8">
        <w:rPr>
          <w:rFonts w:ascii="Arial" w:hAnsi="Arial" w:cs="Arial"/>
          <w:sz w:val="24"/>
          <w:szCs w:val="24"/>
        </w:rPr>
        <w:t>worksers</w:t>
      </w:r>
      <w:proofErr w:type="spellEnd"/>
      <w:r w:rsidR="00A03FA8">
        <w:rPr>
          <w:rFonts w:ascii="Arial" w:hAnsi="Arial" w:cs="Arial"/>
          <w:sz w:val="24"/>
          <w:szCs w:val="24"/>
        </w:rPr>
        <w:t xml:space="preserve"> as well as </w:t>
      </w:r>
      <w:proofErr w:type="spellStart"/>
      <w:r w:rsidR="00A03FA8">
        <w:rPr>
          <w:rFonts w:ascii="Arial" w:hAnsi="Arial" w:cs="Arial"/>
          <w:sz w:val="24"/>
          <w:szCs w:val="24"/>
        </w:rPr>
        <w:t>anoone</w:t>
      </w:r>
      <w:proofErr w:type="spellEnd"/>
      <w:r w:rsidR="00A03FA8">
        <w:rPr>
          <w:rFonts w:ascii="Arial" w:hAnsi="Arial" w:cs="Arial"/>
          <w:sz w:val="24"/>
          <w:szCs w:val="24"/>
        </w:rPr>
        <w:t xml:space="preserve"> visiting the healthcare have a good idea on how to </w:t>
      </w:r>
      <w:proofErr w:type="spellStart"/>
      <w:r w:rsidR="00A03FA8">
        <w:rPr>
          <w:rFonts w:ascii="Arial" w:hAnsi="Arial" w:cs="Arial"/>
          <w:sz w:val="24"/>
          <w:szCs w:val="24"/>
        </w:rPr>
        <w:t>propersly</w:t>
      </w:r>
      <w:proofErr w:type="spellEnd"/>
      <w:r w:rsidR="00A03FA8">
        <w:rPr>
          <w:rFonts w:ascii="Arial" w:hAnsi="Arial" w:cs="Arial"/>
          <w:sz w:val="24"/>
          <w:szCs w:val="24"/>
        </w:rPr>
        <w:t xml:space="preserve"> use a hand sanitizer. </w:t>
      </w:r>
    </w:p>
    <w:p w14:paraId="3BCED029" w14:textId="3E35D9D0" w:rsidR="1FC7FDA7" w:rsidRPr="001D7752" w:rsidRDefault="1FC7FDA7" w:rsidP="001D7752">
      <w:pPr>
        <w:spacing w:line="360" w:lineRule="auto"/>
        <w:jc w:val="both"/>
        <w:rPr>
          <w:rFonts w:ascii="Arial" w:hAnsi="Arial" w:cs="Arial"/>
          <w:b/>
          <w:bCs/>
          <w:sz w:val="24"/>
          <w:szCs w:val="24"/>
        </w:rPr>
      </w:pPr>
      <w:r w:rsidRPr="001D7752">
        <w:rPr>
          <w:rFonts w:ascii="Arial" w:hAnsi="Arial" w:cs="Arial"/>
          <w:b/>
          <w:bCs/>
          <w:sz w:val="24"/>
          <w:szCs w:val="24"/>
        </w:rPr>
        <w:t>How Germs Spread</w:t>
      </w:r>
    </w:p>
    <w:p w14:paraId="0A02C136" w14:textId="77777777" w:rsidR="00E0783C" w:rsidRPr="001D7752" w:rsidRDefault="00E0783C" w:rsidP="001D7752">
      <w:pPr>
        <w:spacing w:line="360" w:lineRule="auto"/>
        <w:jc w:val="both"/>
        <w:rPr>
          <w:rFonts w:ascii="Arial" w:hAnsi="Arial" w:cs="Arial"/>
          <w:sz w:val="24"/>
          <w:szCs w:val="24"/>
        </w:rPr>
      </w:pPr>
      <w:r w:rsidRPr="001D7752">
        <w:rPr>
          <w:rFonts w:ascii="Arial" w:hAnsi="Arial" w:cs="Arial"/>
          <w:sz w:val="24"/>
          <w:szCs w:val="24"/>
        </w:rPr>
        <w:t>Regular hand washing is one of the best ways to prevent the spread of infectious diseases like the flu, colds, and diarrhea. It is possible for germs to be transferred from one person to another or from a surface to a person when: the infected individual touches their own eyes, nose, or mouth without first washing their hands; When preparing or consuming food or drink, contact surfaces or objects that may have germs on them; when sneezing, coughing, or touching other people's hands or common objects, do so first into a tissue (Bolon, 2016).</w:t>
      </w:r>
    </w:p>
    <w:p w14:paraId="29C4FA99" w14:textId="44C1EE4F" w:rsidR="1FC7FDA7" w:rsidRPr="001D7752" w:rsidRDefault="1FC7FDA7" w:rsidP="001D7752">
      <w:pPr>
        <w:spacing w:line="360" w:lineRule="auto"/>
        <w:jc w:val="both"/>
        <w:rPr>
          <w:rFonts w:ascii="Arial" w:hAnsi="Arial" w:cs="Arial"/>
          <w:b/>
          <w:bCs/>
          <w:sz w:val="24"/>
          <w:szCs w:val="24"/>
        </w:rPr>
      </w:pPr>
      <w:r w:rsidRPr="001D7752">
        <w:rPr>
          <w:rFonts w:ascii="Arial" w:hAnsi="Arial" w:cs="Arial"/>
          <w:b/>
          <w:bCs/>
          <w:sz w:val="24"/>
          <w:szCs w:val="24"/>
        </w:rPr>
        <w:t>Key Periods to Wash Hand</w:t>
      </w:r>
      <w:r w:rsidR="00DF39F4">
        <w:rPr>
          <w:rFonts w:ascii="Arial" w:hAnsi="Arial" w:cs="Arial"/>
          <w:b/>
          <w:bCs/>
          <w:sz w:val="24"/>
          <w:szCs w:val="24"/>
        </w:rPr>
        <w:t>s</w:t>
      </w:r>
      <w:r w:rsidRPr="001D7752">
        <w:rPr>
          <w:rFonts w:ascii="Arial" w:hAnsi="Arial" w:cs="Arial"/>
          <w:b/>
          <w:bCs/>
          <w:sz w:val="24"/>
          <w:szCs w:val="24"/>
        </w:rPr>
        <w:t xml:space="preserve"> </w:t>
      </w:r>
    </w:p>
    <w:p w14:paraId="024C3C74" w14:textId="77777777" w:rsidR="00DF39F4" w:rsidRDefault="00DF39F4" w:rsidP="001D7752">
      <w:pPr>
        <w:spacing w:line="360" w:lineRule="auto"/>
        <w:jc w:val="both"/>
        <w:rPr>
          <w:rFonts w:ascii="Arial" w:hAnsi="Arial" w:cs="Arial"/>
          <w:sz w:val="24"/>
          <w:szCs w:val="24"/>
        </w:rPr>
      </w:pPr>
      <w:r w:rsidRPr="00DF39F4">
        <w:rPr>
          <w:rFonts w:ascii="Arial" w:hAnsi="Arial" w:cs="Arial"/>
          <w:sz w:val="24"/>
          <w:szCs w:val="24"/>
        </w:rPr>
        <w:t>Before, during, and after eating, before and after caring for someone at home who is ill with vomiting or diarrhea, before and after treating a cut or wound, and before and after using the bathroom are all times when handwashing is especially important for preventing the spread of germs and keeping oneself and those one cares about healthy (Hillier, 2015).</w:t>
      </w:r>
    </w:p>
    <w:p w14:paraId="6925FBCA" w14:textId="61A7ED6C" w:rsidR="1FC7FDA7" w:rsidRPr="001D7752" w:rsidRDefault="1FC7FDA7" w:rsidP="001D7752">
      <w:pPr>
        <w:spacing w:line="360" w:lineRule="auto"/>
        <w:jc w:val="both"/>
        <w:rPr>
          <w:rFonts w:ascii="Arial" w:hAnsi="Arial" w:cs="Arial"/>
          <w:b/>
          <w:bCs/>
          <w:sz w:val="24"/>
          <w:szCs w:val="24"/>
        </w:rPr>
      </w:pPr>
      <w:r w:rsidRPr="001D7752">
        <w:rPr>
          <w:rFonts w:ascii="Arial" w:hAnsi="Arial" w:cs="Arial"/>
          <w:b/>
          <w:bCs/>
          <w:sz w:val="24"/>
          <w:szCs w:val="24"/>
        </w:rPr>
        <w:t>Use of hand sanitizer If soap and water aren't available</w:t>
      </w:r>
    </w:p>
    <w:p w14:paraId="6EA439E6" w14:textId="284A5214" w:rsidR="1FC7FDA7" w:rsidRPr="001D7752" w:rsidRDefault="00D449DC" w:rsidP="001D7752">
      <w:pPr>
        <w:spacing w:line="360" w:lineRule="auto"/>
        <w:jc w:val="both"/>
        <w:rPr>
          <w:rFonts w:ascii="Arial" w:hAnsi="Arial" w:cs="Arial"/>
          <w:sz w:val="24"/>
          <w:szCs w:val="24"/>
        </w:rPr>
      </w:pPr>
      <w:r w:rsidRPr="00D449DC">
        <w:rPr>
          <w:rFonts w:ascii="Arial" w:hAnsi="Arial" w:cs="Arial"/>
          <w:sz w:val="24"/>
          <w:szCs w:val="24"/>
        </w:rPr>
        <w:t xml:space="preserve">If </w:t>
      </w:r>
      <w:r>
        <w:rPr>
          <w:rFonts w:ascii="Arial" w:hAnsi="Arial" w:cs="Arial"/>
          <w:sz w:val="24"/>
          <w:szCs w:val="24"/>
        </w:rPr>
        <w:t>individuals</w:t>
      </w:r>
      <w:r w:rsidRPr="00D449DC">
        <w:rPr>
          <w:rFonts w:ascii="Arial" w:hAnsi="Arial" w:cs="Arial"/>
          <w:sz w:val="24"/>
          <w:szCs w:val="24"/>
        </w:rPr>
        <w:t xml:space="preserve"> don't have access to soap and water, a hand sanitizer with at least 60% alcohol can be used as a substitute. Typically, the best way to get rid of germs is to wash your hands with soap and water. When soap and water are unavailable, an alcohol-based hand sanitizer with at least 60% alcohol can be used instead. Checking the label will tell buyers if the hand sanitizer they are thinking about buying has at least 60% alcohol. Most bacteria on hands are quickly and easily elimi</w:t>
      </w:r>
      <w:r>
        <w:rPr>
          <w:rFonts w:ascii="Arial" w:hAnsi="Arial" w:cs="Arial"/>
          <w:sz w:val="24"/>
          <w:szCs w:val="24"/>
        </w:rPr>
        <w:t>nated by using a hand sanitizer</w:t>
      </w:r>
      <w:r w:rsidR="00743F59" w:rsidRPr="001D7752">
        <w:rPr>
          <w:rFonts w:ascii="Arial" w:hAnsi="Arial" w:cs="Arial"/>
          <w:sz w:val="24"/>
          <w:szCs w:val="24"/>
        </w:rPr>
        <w:t xml:space="preserve">. Even with </w:t>
      </w:r>
      <w:r w:rsidR="00743F59" w:rsidRPr="001D7752">
        <w:rPr>
          <w:rFonts w:ascii="Arial" w:hAnsi="Arial" w:cs="Arial"/>
          <w:sz w:val="24"/>
          <w:szCs w:val="24"/>
        </w:rPr>
        <w:lastRenderedPageBreak/>
        <w:t xml:space="preserve">repeated use, sanitizers can't prevent the spread of bacteria. If </w:t>
      </w:r>
      <w:r w:rsidR="00242062" w:rsidRPr="001D7752">
        <w:rPr>
          <w:rFonts w:ascii="Arial" w:hAnsi="Arial" w:cs="Arial"/>
          <w:sz w:val="24"/>
          <w:szCs w:val="24"/>
        </w:rPr>
        <w:t xml:space="preserve">the </w:t>
      </w:r>
      <w:r w:rsidR="00743F59" w:rsidRPr="001D7752">
        <w:rPr>
          <w:rFonts w:ascii="Arial" w:hAnsi="Arial" w:cs="Arial"/>
          <w:sz w:val="24"/>
          <w:szCs w:val="24"/>
        </w:rPr>
        <w:t xml:space="preserve">hands look oily or dirty, </w:t>
      </w:r>
      <w:r w:rsidR="00242062" w:rsidRPr="001D7752">
        <w:rPr>
          <w:rFonts w:ascii="Arial" w:hAnsi="Arial" w:cs="Arial"/>
          <w:sz w:val="24"/>
          <w:szCs w:val="24"/>
        </w:rPr>
        <w:t>people</w:t>
      </w:r>
      <w:r w:rsidR="00743F59" w:rsidRPr="001D7752">
        <w:rPr>
          <w:rFonts w:ascii="Arial" w:hAnsi="Arial" w:cs="Arial"/>
          <w:sz w:val="24"/>
          <w:szCs w:val="24"/>
        </w:rPr>
        <w:t xml:space="preserve"> shouldn't expect </w:t>
      </w:r>
      <w:r w:rsidR="00242062" w:rsidRPr="001D7752">
        <w:rPr>
          <w:rFonts w:ascii="Arial" w:hAnsi="Arial" w:cs="Arial"/>
          <w:sz w:val="24"/>
          <w:szCs w:val="24"/>
        </w:rPr>
        <w:t xml:space="preserve">the </w:t>
      </w:r>
      <w:r w:rsidR="00743F59" w:rsidRPr="001D7752">
        <w:rPr>
          <w:rFonts w:ascii="Arial" w:hAnsi="Arial" w:cs="Arial"/>
          <w:sz w:val="24"/>
          <w:szCs w:val="24"/>
        </w:rPr>
        <w:t xml:space="preserve">hand sanitizer to do a good job of cleaning them. It also may not be able to remove harmful compounds like pesticides and heavy metals. </w:t>
      </w:r>
      <w:r w:rsidR="1FC7FDA7" w:rsidRPr="001D7752">
        <w:rPr>
          <w:rFonts w:ascii="Arial" w:hAnsi="Arial" w:cs="Arial"/>
          <w:sz w:val="24"/>
          <w:szCs w:val="24"/>
        </w:rPr>
        <w:t>(Singh, et al., 2020).</w:t>
      </w:r>
    </w:p>
    <w:p w14:paraId="68CF13F0" w14:textId="26BB1027" w:rsidR="1FC7FDA7" w:rsidRPr="001D7752" w:rsidRDefault="1FC7FDA7" w:rsidP="001D7752">
      <w:pPr>
        <w:spacing w:line="360" w:lineRule="auto"/>
        <w:jc w:val="both"/>
        <w:rPr>
          <w:rFonts w:ascii="Arial" w:hAnsi="Arial" w:cs="Arial"/>
          <w:b/>
          <w:bCs/>
          <w:sz w:val="24"/>
          <w:szCs w:val="24"/>
        </w:rPr>
      </w:pPr>
      <w:r w:rsidRPr="001D7752">
        <w:rPr>
          <w:rFonts w:ascii="Arial" w:hAnsi="Arial" w:cs="Arial"/>
          <w:b/>
          <w:bCs/>
          <w:sz w:val="24"/>
          <w:szCs w:val="24"/>
        </w:rPr>
        <w:t>Steps to applying Hand Sanitizer</w:t>
      </w:r>
    </w:p>
    <w:p w14:paraId="47B55E06" w14:textId="502E2BF6" w:rsidR="1FC7FDA7" w:rsidRPr="001D7752" w:rsidRDefault="0093750A" w:rsidP="001D7752">
      <w:pPr>
        <w:spacing w:line="360" w:lineRule="auto"/>
        <w:jc w:val="both"/>
        <w:rPr>
          <w:rFonts w:ascii="Arial" w:hAnsi="Arial" w:cs="Arial"/>
          <w:sz w:val="24"/>
          <w:szCs w:val="24"/>
        </w:rPr>
      </w:pPr>
      <w:r w:rsidRPr="0093750A">
        <w:rPr>
          <w:rFonts w:ascii="Arial" w:hAnsi="Arial" w:cs="Arial"/>
          <w:sz w:val="24"/>
          <w:szCs w:val="24"/>
        </w:rPr>
        <w:t>To use, smear the gel on the palm of your hand (read the label to learn the correct amount). The motion should resemble rubbing your hands together. Work the gel into the palms, backs of the hands, and tips of the fingers until your hands are bone dry. Time-wise, this should not exceed a few seconds (Singh, et al., 2020).</w:t>
      </w:r>
    </w:p>
    <w:p w14:paraId="7A0E7E41" w14:textId="549EC4EF" w:rsidR="1FC7FDA7" w:rsidRPr="001D7752" w:rsidRDefault="1FC7FDA7" w:rsidP="001D7752">
      <w:pPr>
        <w:spacing w:line="360" w:lineRule="auto"/>
        <w:jc w:val="both"/>
        <w:rPr>
          <w:rFonts w:ascii="Arial" w:hAnsi="Arial" w:cs="Arial"/>
          <w:b/>
          <w:bCs/>
          <w:sz w:val="24"/>
          <w:szCs w:val="24"/>
        </w:rPr>
      </w:pPr>
      <w:bookmarkStart w:id="7" w:name="_Int_gGfWkXpC"/>
      <w:r w:rsidRPr="001D7752">
        <w:rPr>
          <w:rFonts w:ascii="Arial" w:hAnsi="Arial" w:cs="Arial"/>
          <w:b/>
          <w:bCs/>
          <w:sz w:val="24"/>
          <w:szCs w:val="24"/>
        </w:rPr>
        <w:t>References</w:t>
      </w:r>
      <w:bookmarkEnd w:id="7"/>
    </w:p>
    <w:p w14:paraId="0FC21635" w14:textId="6BC47DEE" w:rsidR="1FC7FDA7" w:rsidRDefault="1FC7FDA7" w:rsidP="001D7752">
      <w:pPr>
        <w:pStyle w:val="ListParagraph"/>
        <w:numPr>
          <w:ilvl w:val="0"/>
          <w:numId w:val="1"/>
        </w:numPr>
        <w:spacing w:line="360" w:lineRule="auto"/>
        <w:jc w:val="both"/>
        <w:rPr>
          <w:rFonts w:ascii="Arial" w:hAnsi="Arial" w:cs="Arial"/>
          <w:sz w:val="24"/>
          <w:szCs w:val="24"/>
        </w:rPr>
      </w:pPr>
      <w:r w:rsidRPr="009A42E9">
        <w:rPr>
          <w:rFonts w:ascii="Arial" w:hAnsi="Arial" w:cs="Arial"/>
          <w:sz w:val="24"/>
          <w:szCs w:val="24"/>
          <w:lang w:val="de-DE"/>
        </w:rPr>
        <w:t xml:space="preserve">Bolon, M.K., 2016. Hand hygiene: an update. </w:t>
      </w:r>
      <w:r w:rsidRPr="001D7752">
        <w:rPr>
          <w:rFonts w:ascii="Arial" w:hAnsi="Arial" w:cs="Arial"/>
          <w:sz w:val="24"/>
          <w:szCs w:val="24"/>
        </w:rPr>
        <w:t>Infectious Disease Clinics, 30(3), pp.591-607.</w:t>
      </w:r>
    </w:p>
    <w:p w14:paraId="6C2012FD" w14:textId="36EC5926" w:rsidR="00A03FA8" w:rsidRPr="001D7752" w:rsidRDefault="00A03FA8" w:rsidP="001D7752">
      <w:pPr>
        <w:pStyle w:val="ListParagraph"/>
        <w:numPr>
          <w:ilvl w:val="0"/>
          <w:numId w:val="1"/>
        </w:numPr>
        <w:spacing w:line="360" w:lineRule="auto"/>
        <w:jc w:val="both"/>
        <w:rPr>
          <w:rFonts w:ascii="Arial" w:hAnsi="Arial" w:cs="Arial"/>
          <w:sz w:val="24"/>
          <w:szCs w:val="24"/>
        </w:rPr>
      </w:pPr>
      <w:r>
        <w:rPr>
          <w:rFonts w:ascii="Arial" w:hAnsi="Arial" w:cs="Arial"/>
          <w:color w:val="222222"/>
          <w:sz w:val="20"/>
          <w:szCs w:val="20"/>
          <w:shd w:val="clear" w:color="auto" w:fill="FFFFFF"/>
        </w:rPr>
        <w:t>de Boer, E.R., 2018. Future of the frequent flyer program. In </w:t>
      </w:r>
      <w:r>
        <w:rPr>
          <w:rFonts w:ascii="Arial" w:hAnsi="Arial" w:cs="Arial"/>
          <w:i/>
          <w:iCs/>
          <w:color w:val="222222"/>
          <w:sz w:val="20"/>
          <w:szCs w:val="20"/>
          <w:shd w:val="clear" w:color="auto" w:fill="FFFFFF"/>
        </w:rPr>
        <w:t>Strategy in Airline Loyalty</w:t>
      </w:r>
      <w:r>
        <w:rPr>
          <w:rFonts w:ascii="Arial" w:hAnsi="Arial" w:cs="Arial"/>
          <w:color w:val="222222"/>
          <w:sz w:val="20"/>
          <w:szCs w:val="20"/>
          <w:shd w:val="clear" w:color="auto" w:fill="FFFFFF"/>
        </w:rPr>
        <w:t> (pp. 227-244). Palgrave Macmillan, Cham.</w:t>
      </w:r>
    </w:p>
    <w:p w14:paraId="4F2E46D1" w14:textId="043A1339" w:rsidR="1FC7FDA7" w:rsidRPr="001D7752" w:rsidRDefault="1FC7FDA7" w:rsidP="001D7752">
      <w:pPr>
        <w:pStyle w:val="ListParagraph"/>
        <w:numPr>
          <w:ilvl w:val="0"/>
          <w:numId w:val="1"/>
        </w:numPr>
        <w:spacing w:line="360" w:lineRule="auto"/>
        <w:jc w:val="both"/>
        <w:rPr>
          <w:rFonts w:ascii="Arial" w:hAnsi="Arial" w:cs="Arial"/>
          <w:sz w:val="24"/>
          <w:szCs w:val="24"/>
        </w:rPr>
      </w:pPr>
      <w:r w:rsidRPr="001D7752">
        <w:rPr>
          <w:rFonts w:ascii="Arial" w:hAnsi="Arial" w:cs="Arial"/>
          <w:sz w:val="24"/>
          <w:szCs w:val="24"/>
        </w:rPr>
        <w:t xml:space="preserve">Hillier, M.D., 2015. How to wash </w:t>
      </w:r>
      <w:r w:rsidR="00242062" w:rsidRPr="001D7752">
        <w:rPr>
          <w:rFonts w:ascii="Arial" w:hAnsi="Arial" w:cs="Arial"/>
          <w:sz w:val="24"/>
          <w:szCs w:val="24"/>
        </w:rPr>
        <w:t xml:space="preserve">the </w:t>
      </w:r>
      <w:r w:rsidRPr="001D7752">
        <w:rPr>
          <w:rFonts w:ascii="Arial" w:hAnsi="Arial" w:cs="Arial"/>
          <w:sz w:val="24"/>
          <w:szCs w:val="24"/>
        </w:rPr>
        <w:t>hands effectively. Nursing Standard (2014+), 30(3), p.34.</w:t>
      </w:r>
    </w:p>
    <w:p w14:paraId="7D035E90" w14:textId="40BD0384" w:rsidR="1FC7FDA7" w:rsidRPr="001D7752" w:rsidRDefault="1FC7FDA7" w:rsidP="001D7752">
      <w:pPr>
        <w:pStyle w:val="ListParagraph"/>
        <w:numPr>
          <w:ilvl w:val="0"/>
          <w:numId w:val="1"/>
        </w:numPr>
        <w:spacing w:line="360" w:lineRule="auto"/>
        <w:jc w:val="both"/>
        <w:rPr>
          <w:rFonts w:ascii="Arial" w:hAnsi="Arial" w:cs="Arial"/>
          <w:sz w:val="24"/>
          <w:szCs w:val="24"/>
        </w:rPr>
      </w:pPr>
      <w:r w:rsidRPr="009A42E9">
        <w:rPr>
          <w:rFonts w:ascii="Arial" w:hAnsi="Arial" w:cs="Arial"/>
          <w:sz w:val="24"/>
          <w:szCs w:val="24"/>
          <w:lang w:val="de-DE"/>
        </w:rPr>
        <w:t xml:space="preserve">Longtin, Y., Sax, H., Allegranzi, B., Schneider, F. and Pittet, D., 2011. </w:t>
      </w:r>
      <w:r w:rsidRPr="001D7752">
        <w:rPr>
          <w:rFonts w:ascii="Arial" w:hAnsi="Arial" w:cs="Arial"/>
          <w:sz w:val="24"/>
          <w:szCs w:val="24"/>
        </w:rPr>
        <w:t xml:space="preserve">Hand hygiene. N </w:t>
      </w:r>
      <w:proofErr w:type="spellStart"/>
      <w:r w:rsidRPr="001D7752">
        <w:rPr>
          <w:rFonts w:ascii="Arial" w:hAnsi="Arial" w:cs="Arial"/>
          <w:sz w:val="24"/>
          <w:szCs w:val="24"/>
        </w:rPr>
        <w:t>Engl</w:t>
      </w:r>
      <w:proofErr w:type="spellEnd"/>
      <w:r w:rsidRPr="001D7752">
        <w:rPr>
          <w:rFonts w:ascii="Arial" w:hAnsi="Arial" w:cs="Arial"/>
          <w:sz w:val="24"/>
          <w:szCs w:val="24"/>
        </w:rPr>
        <w:t xml:space="preserve"> J Med, 364(13), p.e24.</w:t>
      </w:r>
    </w:p>
    <w:p w14:paraId="5468CC84" w14:textId="40FBFD9A" w:rsidR="1FC7FDA7" w:rsidRPr="001D7752" w:rsidRDefault="1FC7FDA7" w:rsidP="001D7752">
      <w:pPr>
        <w:pStyle w:val="ListParagraph"/>
        <w:numPr>
          <w:ilvl w:val="0"/>
          <w:numId w:val="1"/>
        </w:numPr>
        <w:spacing w:line="360" w:lineRule="auto"/>
        <w:jc w:val="both"/>
        <w:rPr>
          <w:rFonts w:ascii="Arial" w:hAnsi="Arial" w:cs="Arial"/>
          <w:sz w:val="24"/>
          <w:szCs w:val="24"/>
        </w:rPr>
      </w:pPr>
      <w:r w:rsidRPr="009A42E9">
        <w:rPr>
          <w:rFonts w:ascii="Arial" w:eastAsia="Arial" w:hAnsi="Arial" w:cs="Arial"/>
          <w:color w:val="222222"/>
          <w:sz w:val="24"/>
          <w:szCs w:val="24"/>
          <w:lang w:val="it-IT"/>
        </w:rPr>
        <w:t xml:space="preserve">Ragusa, R., Marranzano, M., Lombardo, A., Quattrocchi, R., Bellia, M.A. and Lupo, L., 2021. </w:t>
      </w:r>
      <w:r w:rsidRPr="001D7752">
        <w:rPr>
          <w:rFonts w:ascii="Arial" w:eastAsia="Arial" w:hAnsi="Arial" w:cs="Arial"/>
          <w:color w:val="222222"/>
          <w:sz w:val="24"/>
          <w:szCs w:val="24"/>
        </w:rPr>
        <w:t xml:space="preserve">Has the COVID 19 virus changed adherence to hand washing among healthcare </w:t>
      </w:r>
      <w:proofErr w:type="gramStart"/>
      <w:r w:rsidRPr="001D7752">
        <w:rPr>
          <w:rFonts w:ascii="Arial" w:eastAsia="Arial" w:hAnsi="Arial" w:cs="Arial"/>
          <w:color w:val="222222"/>
          <w:sz w:val="24"/>
          <w:szCs w:val="24"/>
        </w:rPr>
        <w:t>workers?.</w:t>
      </w:r>
      <w:proofErr w:type="gramEnd"/>
      <w:r w:rsidRPr="001D7752">
        <w:rPr>
          <w:rFonts w:ascii="Arial" w:eastAsia="Arial" w:hAnsi="Arial" w:cs="Arial"/>
          <w:color w:val="222222"/>
          <w:sz w:val="24"/>
          <w:szCs w:val="24"/>
        </w:rPr>
        <w:t xml:space="preserve"> </w:t>
      </w:r>
      <w:r w:rsidRPr="001D7752">
        <w:rPr>
          <w:rFonts w:ascii="Arial" w:eastAsia="Arial" w:hAnsi="Arial" w:cs="Arial"/>
          <w:i/>
          <w:iCs/>
          <w:color w:val="222222"/>
          <w:sz w:val="24"/>
          <w:szCs w:val="24"/>
        </w:rPr>
        <w:t>Behavioral sciences</w:t>
      </w:r>
      <w:r w:rsidRPr="001D7752">
        <w:rPr>
          <w:rFonts w:ascii="Arial" w:eastAsia="Arial" w:hAnsi="Arial" w:cs="Arial"/>
          <w:color w:val="222222"/>
          <w:sz w:val="24"/>
          <w:szCs w:val="24"/>
        </w:rPr>
        <w:t xml:space="preserve">, </w:t>
      </w:r>
      <w:r w:rsidRPr="001D7752">
        <w:rPr>
          <w:rFonts w:ascii="Arial" w:eastAsia="Arial" w:hAnsi="Arial" w:cs="Arial"/>
          <w:i/>
          <w:iCs/>
          <w:color w:val="222222"/>
          <w:sz w:val="24"/>
          <w:szCs w:val="24"/>
        </w:rPr>
        <w:t>11</w:t>
      </w:r>
      <w:r w:rsidRPr="001D7752">
        <w:rPr>
          <w:rFonts w:ascii="Arial" w:eastAsia="Arial" w:hAnsi="Arial" w:cs="Arial"/>
          <w:color w:val="222222"/>
          <w:sz w:val="24"/>
          <w:szCs w:val="24"/>
        </w:rPr>
        <w:t>(4), p.53.</w:t>
      </w:r>
    </w:p>
    <w:p w14:paraId="3C369040" w14:textId="2F9868F3" w:rsidR="1FC7FDA7" w:rsidRDefault="1FC7FDA7" w:rsidP="001D7752">
      <w:pPr>
        <w:pStyle w:val="ListParagraph"/>
        <w:numPr>
          <w:ilvl w:val="0"/>
          <w:numId w:val="1"/>
        </w:numPr>
        <w:spacing w:line="360" w:lineRule="auto"/>
        <w:jc w:val="both"/>
        <w:rPr>
          <w:rFonts w:ascii="Arial" w:hAnsi="Arial" w:cs="Arial"/>
          <w:sz w:val="24"/>
          <w:szCs w:val="24"/>
        </w:rPr>
      </w:pPr>
      <w:r w:rsidRPr="001D7752">
        <w:rPr>
          <w:rFonts w:ascii="Arial" w:hAnsi="Arial" w:cs="Arial"/>
          <w:sz w:val="24"/>
          <w:szCs w:val="24"/>
        </w:rPr>
        <w:t xml:space="preserve">Singh, P., </w:t>
      </w:r>
      <w:proofErr w:type="spellStart"/>
      <w:r w:rsidRPr="001D7752">
        <w:rPr>
          <w:rFonts w:ascii="Arial" w:hAnsi="Arial" w:cs="Arial"/>
          <w:sz w:val="24"/>
          <w:szCs w:val="24"/>
        </w:rPr>
        <w:t>Potlia</w:t>
      </w:r>
      <w:proofErr w:type="spellEnd"/>
      <w:r w:rsidRPr="001D7752">
        <w:rPr>
          <w:rFonts w:ascii="Arial" w:hAnsi="Arial" w:cs="Arial"/>
          <w:sz w:val="24"/>
          <w:szCs w:val="24"/>
        </w:rPr>
        <w:t xml:space="preserve">, I., Malhotra, S., Dubey, H. and Chauhan, H., 2020. Hand sanitizer an alternative to hand washing—a review of literature. Journal of Advanced Oral Research, 11(2), pp.137-142.  </w:t>
      </w:r>
    </w:p>
    <w:p w14:paraId="04FEF2CB" w14:textId="74F948CE" w:rsidR="00EC3B20" w:rsidRPr="001D7752" w:rsidRDefault="00EC3B20" w:rsidP="00EC3B20">
      <w:pPr>
        <w:pStyle w:val="ListParagraph"/>
        <w:numPr>
          <w:ilvl w:val="0"/>
          <w:numId w:val="1"/>
        </w:numPr>
        <w:spacing w:line="360" w:lineRule="auto"/>
        <w:jc w:val="both"/>
        <w:rPr>
          <w:rFonts w:ascii="Arial" w:hAnsi="Arial" w:cs="Arial"/>
          <w:sz w:val="24"/>
          <w:szCs w:val="24"/>
        </w:rPr>
      </w:pPr>
      <w:proofErr w:type="spellStart"/>
      <w:r w:rsidRPr="00EC3B20">
        <w:rPr>
          <w:rFonts w:ascii="Arial" w:hAnsi="Arial" w:cs="Arial"/>
          <w:sz w:val="24"/>
          <w:szCs w:val="24"/>
        </w:rPr>
        <w:t>Swestyani</w:t>
      </w:r>
      <w:proofErr w:type="spellEnd"/>
      <w:r w:rsidRPr="00EC3B20">
        <w:rPr>
          <w:rFonts w:ascii="Arial" w:hAnsi="Arial" w:cs="Arial"/>
          <w:sz w:val="24"/>
          <w:szCs w:val="24"/>
        </w:rPr>
        <w:t xml:space="preserve">, S., </w:t>
      </w:r>
      <w:proofErr w:type="spellStart"/>
      <w:r w:rsidRPr="00EC3B20">
        <w:rPr>
          <w:rFonts w:ascii="Arial" w:hAnsi="Arial" w:cs="Arial"/>
          <w:sz w:val="24"/>
          <w:szCs w:val="24"/>
        </w:rPr>
        <w:t>Masykuri</w:t>
      </w:r>
      <w:proofErr w:type="spellEnd"/>
      <w:r w:rsidRPr="00EC3B20">
        <w:rPr>
          <w:rFonts w:ascii="Arial" w:hAnsi="Arial" w:cs="Arial"/>
          <w:sz w:val="24"/>
          <w:szCs w:val="24"/>
        </w:rPr>
        <w:t xml:space="preserve">, M., </w:t>
      </w:r>
      <w:proofErr w:type="spellStart"/>
      <w:r w:rsidRPr="00EC3B20">
        <w:rPr>
          <w:rFonts w:ascii="Arial" w:hAnsi="Arial" w:cs="Arial"/>
          <w:sz w:val="24"/>
          <w:szCs w:val="24"/>
        </w:rPr>
        <w:t>Prayitno</w:t>
      </w:r>
      <w:proofErr w:type="spellEnd"/>
      <w:r w:rsidRPr="00EC3B20">
        <w:rPr>
          <w:rFonts w:ascii="Arial" w:hAnsi="Arial" w:cs="Arial"/>
          <w:sz w:val="24"/>
          <w:szCs w:val="24"/>
        </w:rPr>
        <w:t xml:space="preserve">, B.A., </w:t>
      </w:r>
      <w:proofErr w:type="spellStart"/>
      <w:r w:rsidRPr="00EC3B20">
        <w:rPr>
          <w:rFonts w:ascii="Arial" w:hAnsi="Arial" w:cs="Arial"/>
          <w:sz w:val="24"/>
          <w:szCs w:val="24"/>
        </w:rPr>
        <w:t>Rinanto</w:t>
      </w:r>
      <w:proofErr w:type="spellEnd"/>
      <w:r w:rsidRPr="00EC3B20">
        <w:rPr>
          <w:rFonts w:ascii="Arial" w:hAnsi="Arial" w:cs="Arial"/>
          <w:sz w:val="24"/>
          <w:szCs w:val="24"/>
        </w:rPr>
        <w:t xml:space="preserve">, Y. and </w:t>
      </w:r>
      <w:proofErr w:type="spellStart"/>
      <w:r w:rsidRPr="00EC3B20">
        <w:rPr>
          <w:rFonts w:ascii="Arial" w:hAnsi="Arial" w:cs="Arial"/>
          <w:sz w:val="24"/>
          <w:szCs w:val="24"/>
        </w:rPr>
        <w:t>Widoretno</w:t>
      </w:r>
      <w:proofErr w:type="spellEnd"/>
      <w:r w:rsidRPr="00EC3B20">
        <w:rPr>
          <w:rFonts w:ascii="Arial" w:hAnsi="Arial" w:cs="Arial"/>
          <w:sz w:val="24"/>
          <w:szCs w:val="24"/>
        </w:rPr>
        <w:t>, S., 2018, May. An analysis of logical thinking using mind mapping. In Journal of Physics: Conference Series (Vol. 1022, No. 1, p. 012020). IOP Publishing.</w:t>
      </w:r>
    </w:p>
    <w:p w14:paraId="33CB38FC" w14:textId="4DCC1697" w:rsidR="1FC7FDA7" w:rsidRPr="001D7752" w:rsidRDefault="1FC7FDA7" w:rsidP="001D7752">
      <w:pPr>
        <w:pStyle w:val="ListParagraph"/>
        <w:numPr>
          <w:ilvl w:val="0"/>
          <w:numId w:val="1"/>
        </w:numPr>
        <w:spacing w:line="360" w:lineRule="auto"/>
        <w:jc w:val="both"/>
        <w:rPr>
          <w:rFonts w:ascii="Arial" w:hAnsi="Arial" w:cs="Arial"/>
          <w:sz w:val="24"/>
          <w:szCs w:val="24"/>
        </w:rPr>
      </w:pPr>
      <w:r w:rsidRPr="009A42E9">
        <w:rPr>
          <w:rFonts w:ascii="Arial" w:eastAsia="Arial" w:hAnsi="Arial" w:cs="Arial"/>
          <w:color w:val="222222"/>
          <w:sz w:val="24"/>
          <w:szCs w:val="24"/>
          <w:lang w:val="de-DE"/>
        </w:rPr>
        <w:t xml:space="preserve">Vermeil, T., Peters, A., Kilpatrick, C., Pires, D., Allegranzi, B. and Pittet, D., 2019. </w:t>
      </w:r>
      <w:r w:rsidRPr="001D7752">
        <w:rPr>
          <w:rFonts w:ascii="Arial" w:eastAsia="Arial" w:hAnsi="Arial" w:cs="Arial"/>
          <w:color w:val="222222"/>
          <w:sz w:val="24"/>
          <w:szCs w:val="24"/>
        </w:rPr>
        <w:t xml:space="preserve">Hand hygiene in hospitals: anatomy of a revolution. </w:t>
      </w:r>
      <w:r w:rsidRPr="001D7752">
        <w:rPr>
          <w:rFonts w:ascii="Arial" w:eastAsia="Arial" w:hAnsi="Arial" w:cs="Arial"/>
          <w:i/>
          <w:iCs/>
          <w:color w:val="222222"/>
          <w:sz w:val="24"/>
          <w:szCs w:val="24"/>
        </w:rPr>
        <w:t>Journal of Hospital Infection</w:t>
      </w:r>
      <w:r w:rsidRPr="001D7752">
        <w:rPr>
          <w:rFonts w:ascii="Arial" w:eastAsia="Arial" w:hAnsi="Arial" w:cs="Arial"/>
          <w:color w:val="222222"/>
          <w:sz w:val="24"/>
          <w:szCs w:val="24"/>
        </w:rPr>
        <w:t xml:space="preserve">, </w:t>
      </w:r>
      <w:r w:rsidRPr="001D7752">
        <w:rPr>
          <w:rFonts w:ascii="Arial" w:eastAsia="Arial" w:hAnsi="Arial" w:cs="Arial"/>
          <w:i/>
          <w:iCs/>
          <w:color w:val="222222"/>
          <w:sz w:val="24"/>
          <w:szCs w:val="24"/>
        </w:rPr>
        <w:t>101</w:t>
      </w:r>
      <w:r w:rsidRPr="001D7752">
        <w:rPr>
          <w:rFonts w:ascii="Arial" w:eastAsia="Arial" w:hAnsi="Arial" w:cs="Arial"/>
          <w:color w:val="222222"/>
          <w:sz w:val="24"/>
          <w:szCs w:val="24"/>
        </w:rPr>
        <w:t>(4), pp.383-392.</w:t>
      </w:r>
    </w:p>
    <w:p w14:paraId="0929D1BC" w14:textId="5EF5DB65" w:rsidR="1FC7FDA7" w:rsidRPr="001D7752" w:rsidRDefault="1FC7FDA7" w:rsidP="001D7752">
      <w:pPr>
        <w:spacing w:line="360" w:lineRule="auto"/>
        <w:jc w:val="both"/>
        <w:rPr>
          <w:rFonts w:ascii="Arial" w:hAnsi="Arial" w:cs="Arial"/>
          <w:sz w:val="24"/>
          <w:szCs w:val="24"/>
        </w:rPr>
      </w:pPr>
    </w:p>
    <w:p w14:paraId="119E5624" w14:textId="3491E9FB" w:rsidR="1FC7FDA7" w:rsidRPr="001D7752" w:rsidRDefault="1FC7FDA7" w:rsidP="001D7752">
      <w:pPr>
        <w:spacing w:line="360" w:lineRule="auto"/>
        <w:jc w:val="both"/>
        <w:rPr>
          <w:rFonts w:ascii="Arial" w:hAnsi="Arial" w:cs="Arial"/>
          <w:b/>
          <w:bCs/>
          <w:sz w:val="24"/>
          <w:szCs w:val="24"/>
        </w:rPr>
      </w:pPr>
      <w:r w:rsidRPr="001D7752">
        <w:rPr>
          <w:rFonts w:ascii="Arial" w:hAnsi="Arial" w:cs="Arial"/>
          <w:b/>
          <w:bCs/>
          <w:sz w:val="24"/>
          <w:szCs w:val="24"/>
        </w:rPr>
        <w:t xml:space="preserve"> </w:t>
      </w:r>
    </w:p>
    <w:p w14:paraId="1EB15048" w14:textId="6D26AC5F" w:rsidR="1FC7FDA7" w:rsidRPr="001D7752" w:rsidRDefault="1FC7FDA7" w:rsidP="001D7752">
      <w:pPr>
        <w:spacing w:line="360" w:lineRule="auto"/>
        <w:jc w:val="both"/>
        <w:rPr>
          <w:rFonts w:ascii="Arial" w:hAnsi="Arial" w:cs="Arial"/>
          <w:sz w:val="24"/>
          <w:szCs w:val="24"/>
        </w:rPr>
      </w:pPr>
    </w:p>
    <w:p w14:paraId="2FC4D85A" w14:textId="16FDAD53" w:rsidR="1FC7FDA7" w:rsidRPr="001D7752" w:rsidRDefault="1FC7FDA7" w:rsidP="001D7752">
      <w:pPr>
        <w:spacing w:line="360" w:lineRule="auto"/>
        <w:jc w:val="both"/>
        <w:rPr>
          <w:rFonts w:ascii="Arial" w:hAnsi="Arial" w:cs="Arial"/>
          <w:sz w:val="24"/>
          <w:szCs w:val="24"/>
        </w:rPr>
      </w:pPr>
      <w:r w:rsidRPr="001D7752">
        <w:rPr>
          <w:rFonts w:ascii="Arial" w:hAnsi="Arial" w:cs="Arial"/>
          <w:sz w:val="24"/>
          <w:szCs w:val="24"/>
        </w:rPr>
        <w:t xml:space="preserve"> </w:t>
      </w:r>
    </w:p>
    <w:p w14:paraId="463AE4A2" w14:textId="67F2BF3F" w:rsidR="1FC7FDA7" w:rsidRPr="001D7752" w:rsidRDefault="1FC7FDA7" w:rsidP="001D7752">
      <w:pPr>
        <w:spacing w:line="360" w:lineRule="auto"/>
        <w:jc w:val="both"/>
        <w:rPr>
          <w:rFonts w:ascii="Arial" w:hAnsi="Arial" w:cs="Arial"/>
          <w:sz w:val="24"/>
          <w:szCs w:val="24"/>
        </w:rPr>
      </w:pPr>
    </w:p>
    <w:p w14:paraId="6F396868" w14:textId="69A69533" w:rsidR="1FC7FDA7" w:rsidRPr="001D7752" w:rsidRDefault="1FC7FDA7" w:rsidP="001D7752">
      <w:pPr>
        <w:spacing w:line="360" w:lineRule="auto"/>
        <w:jc w:val="both"/>
        <w:rPr>
          <w:rFonts w:ascii="Arial" w:hAnsi="Arial" w:cs="Arial"/>
          <w:sz w:val="24"/>
          <w:szCs w:val="24"/>
        </w:rPr>
      </w:pPr>
    </w:p>
    <w:sectPr w:rsidR="1FC7FDA7" w:rsidRPr="001D775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bookmark int2:bookmarkName="_Int_gGfWkXpC" int2:invalidationBookmarkName="" int2:hashCode="OGvtFf8ygGFPuH" int2:id="ka2HeWSs"/>
    <int2:bookmark int2:bookmarkName="_Int_ntijyZRF" int2:invalidationBookmarkName="" int2:hashCode="Qgf7CbRa5PnWsg" int2:id="PlGEvZlv"/>
    <int2:bookmark int2:bookmarkName="_Int_4XBduOvL" int2:invalidationBookmarkName="" int2:hashCode="gXjVsb5HX1QXvE" int2:id="oCcBUydN"/>
    <int2:bookmark int2:bookmarkName="_Int_EO1wzEEe" int2:invalidationBookmarkName="" int2:hashCode="S7iPR22cHqHBQn" int2:id="ESwdt3bw"/>
    <int2:bookmark int2:bookmarkName="_Int_v3LIc5V5" int2:invalidationBookmarkName="" int2:hashCode="pLTnpYyjmYJWdu" int2:id="W1QAfdzV"/>
    <int2:bookmark int2:bookmarkName="_Int_uuWhSFW8" int2:invalidationBookmarkName="" int2:hashCode="vA6EeuLtjuFRc4" int2:id="vx82X80R"/>
    <int2:bookmark int2:bookmarkName="_Int_4ZLdieGm" int2:invalidationBookmarkName="" int2:hashCode="v1MVwc4vgspKJy" int2:id="6X21wirg"/>
    <int2:bookmark int2:bookmarkName="_Int_UHbZo0br" int2:invalidationBookmarkName="" int2:hashCode="hXETiCieiMCHxc" int2:id="8WcDttSE"/>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D8C38"/>
    <w:multiLevelType w:val="hybridMultilevel"/>
    <w:tmpl w:val="59E4F5E2"/>
    <w:lvl w:ilvl="0" w:tplc="792875B4">
      <w:start w:val="1"/>
      <w:numFmt w:val="decimal"/>
      <w:lvlText w:val="%1."/>
      <w:lvlJc w:val="left"/>
      <w:pPr>
        <w:ind w:left="720" w:hanging="360"/>
      </w:pPr>
    </w:lvl>
    <w:lvl w:ilvl="1" w:tplc="11C05B60">
      <w:start w:val="1"/>
      <w:numFmt w:val="lowerLetter"/>
      <w:lvlText w:val="%2."/>
      <w:lvlJc w:val="left"/>
      <w:pPr>
        <w:ind w:left="1440" w:hanging="360"/>
      </w:pPr>
    </w:lvl>
    <w:lvl w:ilvl="2" w:tplc="C9647898">
      <w:start w:val="1"/>
      <w:numFmt w:val="lowerRoman"/>
      <w:lvlText w:val="%3."/>
      <w:lvlJc w:val="right"/>
      <w:pPr>
        <w:ind w:left="2160" w:hanging="180"/>
      </w:pPr>
    </w:lvl>
    <w:lvl w:ilvl="3" w:tplc="CA3E60D8">
      <w:start w:val="1"/>
      <w:numFmt w:val="decimal"/>
      <w:lvlText w:val="%4."/>
      <w:lvlJc w:val="left"/>
      <w:pPr>
        <w:ind w:left="2880" w:hanging="360"/>
      </w:pPr>
    </w:lvl>
    <w:lvl w:ilvl="4" w:tplc="D4EE6BF2">
      <w:start w:val="1"/>
      <w:numFmt w:val="lowerLetter"/>
      <w:lvlText w:val="%5."/>
      <w:lvlJc w:val="left"/>
      <w:pPr>
        <w:ind w:left="3600" w:hanging="360"/>
      </w:pPr>
    </w:lvl>
    <w:lvl w:ilvl="5" w:tplc="BA24729C">
      <w:start w:val="1"/>
      <w:numFmt w:val="lowerRoman"/>
      <w:lvlText w:val="%6."/>
      <w:lvlJc w:val="right"/>
      <w:pPr>
        <w:ind w:left="4320" w:hanging="180"/>
      </w:pPr>
    </w:lvl>
    <w:lvl w:ilvl="6" w:tplc="688094DC">
      <w:start w:val="1"/>
      <w:numFmt w:val="decimal"/>
      <w:lvlText w:val="%7."/>
      <w:lvlJc w:val="left"/>
      <w:pPr>
        <w:ind w:left="5040" w:hanging="360"/>
      </w:pPr>
    </w:lvl>
    <w:lvl w:ilvl="7" w:tplc="3370AAE6">
      <w:start w:val="1"/>
      <w:numFmt w:val="lowerLetter"/>
      <w:lvlText w:val="%8."/>
      <w:lvlJc w:val="left"/>
      <w:pPr>
        <w:ind w:left="5760" w:hanging="360"/>
      </w:pPr>
    </w:lvl>
    <w:lvl w:ilvl="8" w:tplc="DA9C2710">
      <w:start w:val="1"/>
      <w:numFmt w:val="lowerRoman"/>
      <w:lvlText w:val="%9."/>
      <w:lvlJc w:val="right"/>
      <w:pPr>
        <w:ind w:left="6480" w:hanging="180"/>
      </w:pPr>
    </w:lvl>
  </w:abstractNum>
  <w:abstractNum w:abstractNumId="1" w15:restartNumberingAfterBreak="0">
    <w:nsid w:val="256A08B4"/>
    <w:multiLevelType w:val="hybridMultilevel"/>
    <w:tmpl w:val="227072FA"/>
    <w:lvl w:ilvl="0" w:tplc="3DE86BC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E43AAA"/>
    <w:multiLevelType w:val="hybridMultilevel"/>
    <w:tmpl w:val="FFBEC8D2"/>
    <w:lvl w:ilvl="0" w:tplc="93F83E8A">
      <w:start w:val="1"/>
      <w:numFmt w:val="decimal"/>
      <w:lvlText w:val="%1."/>
      <w:lvlJc w:val="left"/>
      <w:pPr>
        <w:ind w:left="720" w:hanging="360"/>
      </w:pPr>
    </w:lvl>
    <w:lvl w:ilvl="1" w:tplc="C126764E">
      <w:start w:val="1"/>
      <w:numFmt w:val="lowerLetter"/>
      <w:lvlText w:val="%2."/>
      <w:lvlJc w:val="left"/>
      <w:pPr>
        <w:ind w:left="1440" w:hanging="360"/>
      </w:pPr>
    </w:lvl>
    <w:lvl w:ilvl="2" w:tplc="F38859BE">
      <w:start w:val="1"/>
      <w:numFmt w:val="lowerRoman"/>
      <w:lvlText w:val="%3."/>
      <w:lvlJc w:val="right"/>
      <w:pPr>
        <w:ind w:left="2160" w:hanging="180"/>
      </w:pPr>
    </w:lvl>
    <w:lvl w:ilvl="3" w:tplc="2D9E5F66">
      <w:start w:val="1"/>
      <w:numFmt w:val="decimal"/>
      <w:lvlText w:val="%4."/>
      <w:lvlJc w:val="left"/>
      <w:pPr>
        <w:ind w:left="2880" w:hanging="360"/>
      </w:pPr>
    </w:lvl>
    <w:lvl w:ilvl="4" w:tplc="2DA0C1E8">
      <w:start w:val="1"/>
      <w:numFmt w:val="lowerLetter"/>
      <w:lvlText w:val="%5."/>
      <w:lvlJc w:val="left"/>
      <w:pPr>
        <w:ind w:left="3600" w:hanging="360"/>
      </w:pPr>
    </w:lvl>
    <w:lvl w:ilvl="5" w:tplc="6F966F94">
      <w:start w:val="1"/>
      <w:numFmt w:val="lowerRoman"/>
      <w:lvlText w:val="%6."/>
      <w:lvlJc w:val="right"/>
      <w:pPr>
        <w:ind w:left="4320" w:hanging="180"/>
      </w:pPr>
    </w:lvl>
    <w:lvl w:ilvl="6" w:tplc="EC4CBBA2">
      <w:start w:val="1"/>
      <w:numFmt w:val="decimal"/>
      <w:lvlText w:val="%7."/>
      <w:lvlJc w:val="left"/>
      <w:pPr>
        <w:ind w:left="5040" w:hanging="360"/>
      </w:pPr>
    </w:lvl>
    <w:lvl w:ilvl="7" w:tplc="B7C0BF90">
      <w:start w:val="1"/>
      <w:numFmt w:val="lowerLetter"/>
      <w:lvlText w:val="%8."/>
      <w:lvlJc w:val="left"/>
      <w:pPr>
        <w:ind w:left="5760" w:hanging="360"/>
      </w:pPr>
    </w:lvl>
    <w:lvl w:ilvl="8" w:tplc="7032CF70">
      <w:start w:val="1"/>
      <w:numFmt w:val="lowerRoman"/>
      <w:lvlText w:val="%9."/>
      <w:lvlJc w:val="right"/>
      <w:pPr>
        <w:ind w:left="6480" w:hanging="180"/>
      </w:pPr>
    </w:lvl>
  </w:abstractNum>
  <w:abstractNum w:abstractNumId="3" w15:restartNumberingAfterBreak="0">
    <w:nsid w:val="52F4144B"/>
    <w:multiLevelType w:val="hybridMultilevel"/>
    <w:tmpl w:val="886E8320"/>
    <w:lvl w:ilvl="0" w:tplc="2376BD26">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23786003">
    <w:abstractNumId w:val="0"/>
  </w:num>
  <w:num w:numId="2" w16cid:durableId="1221361247">
    <w:abstractNumId w:val="2"/>
  </w:num>
  <w:num w:numId="3" w16cid:durableId="1797094413">
    <w:abstractNumId w:val="1"/>
  </w:num>
  <w:num w:numId="4" w16cid:durableId="9108957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DE4043"/>
    <w:rsid w:val="000B7D62"/>
    <w:rsid w:val="00121219"/>
    <w:rsid w:val="00131374"/>
    <w:rsid w:val="00131493"/>
    <w:rsid w:val="001D7752"/>
    <w:rsid w:val="00242062"/>
    <w:rsid w:val="002F31BC"/>
    <w:rsid w:val="005174E4"/>
    <w:rsid w:val="0054396B"/>
    <w:rsid w:val="00602DCF"/>
    <w:rsid w:val="00732ADF"/>
    <w:rsid w:val="00743F59"/>
    <w:rsid w:val="00806784"/>
    <w:rsid w:val="00911554"/>
    <w:rsid w:val="0093750A"/>
    <w:rsid w:val="009A42E9"/>
    <w:rsid w:val="009F28C7"/>
    <w:rsid w:val="009F7F94"/>
    <w:rsid w:val="00A03FA8"/>
    <w:rsid w:val="00A35D92"/>
    <w:rsid w:val="00D07D87"/>
    <w:rsid w:val="00D449DC"/>
    <w:rsid w:val="00DF39F4"/>
    <w:rsid w:val="00E0783C"/>
    <w:rsid w:val="00EC3B20"/>
    <w:rsid w:val="00F03B89"/>
    <w:rsid w:val="00F357D6"/>
    <w:rsid w:val="19DE4043"/>
    <w:rsid w:val="1FC7FDA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E4043"/>
  <w15:chartTrackingRefBased/>
  <w15:docId w15:val="{B485C0C0-0C72-46B1-9378-F68B99553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1717</Words>
  <Characters>9790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3</dc:creator>
  <cp:keywords/>
  <dc:description/>
  <cp:lastModifiedBy>Alexandru Nicolae</cp:lastModifiedBy>
  <cp:revision>74</cp:revision>
  <dcterms:created xsi:type="dcterms:W3CDTF">2022-10-10T23:34:00Z</dcterms:created>
  <dcterms:modified xsi:type="dcterms:W3CDTF">2022-11-03T19:39:00Z</dcterms:modified>
</cp:coreProperties>
</file>