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C62A4" w14:textId="5890D3B7" w:rsidR="00BA6C85" w:rsidRPr="00CA2750" w:rsidRDefault="00BA6C85" w:rsidP="00B95889">
      <w:pPr>
        <w:spacing w:before="240" w:line="360" w:lineRule="auto"/>
        <w:jc w:val="center"/>
        <w:rPr>
          <w:rFonts w:cs="Arial"/>
          <w:szCs w:val="24"/>
        </w:rPr>
      </w:pPr>
      <w:bookmarkStart w:id="0" w:name="_Hlk148018773"/>
      <w:r w:rsidRPr="00CA2750">
        <w:rPr>
          <w:rFonts w:cs="Arial"/>
          <w:noProof/>
        </w:rPr>
        <w:drawing>
          <wp:anchor distT="0" distB="0" distL="114300" distR="114300" simplePos="0" relativeHeight="251660288" behindDoc="1" locked="0" layoutInCell="1" allowOverlap="1" wp14:anchorId="4716FEC7" wp14:editId="0D6700CE">
            <wp:simplePos x="0" y="0"/>
            <wp:positionH relativeFrom="page">
              <wp:posOffset>815340</wp:posOffset>
            </wp:positionH>
            <wp:positionV relativeFrom="page">
              <wp:posOffset>699135</wp:posOffset>
            </wp:positionV>
            <wp:extent cx="2232660" cy="983129"/>
            <wp:effectExtent l="0" t="0" r="0" b="762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2660" cy="983129"/>
                    </a:xfrm>
                    <a:prstGeom prst="rect">
                      <a:avLst/>
                    </a:prstGeom>
                    <a:noFill/>
                  </pic:spPr>
                </pic:pic>
              </a:graphicData>
            </a:graphic>
            <wp14:sizeRelH relativeFrom="page">
              <wp14:pctWidth>0</wp14:pctWidth>
            </wp14:sizeRelH>
            <wp14:sizeRelV relativeFrom="page">
              <wp14:pctHeight>0</wp14:pctHeight>
            </wp14:sizeRelV>
          </wp:anchor>
        </w:drawing>
      </w:r>
    </w:p>
    <w:p w14:paraId="0C8C122B" w14:textId="10B24957" w:rsidR="006D1192" w:rsidRPr="00CA2750" w:rsidRDefault="009177DE" w:rsidP="00B95889">
      <w:pPr>
        <w:tabs>
          <w:tab w:val="left" w:pos="1728"/>
        </w:tabs>
        <w:spacing w:before="240" w:line="360" w:lineRule="auto"/>
        <w:rPr>
          <w:rFonts w:cs="Arial"/>
          <w:b/>
          <w:bCs/>
          <w:sz w:val="32"/>
          <w:szCs w:val="32"/>
        </w:rPr>
      </w:pPr>
      <w:r w:rsidRPr="00CA2750">
        <w:rPr>
          <w:rFonts w:cs="Arial"/>
          <w:b/>
          <w:bCs/>
          <w:sz w:val="32"/>
          <w:szCs w:val="32"/>
        </w:rPr>
        <w:tab/>
      </w:r>
    </w:p>
    <w:p w14:paraId="74A1AEF2" w14:textId="77777777" w:rsidR="006D1192" w:rsidRPr="00CA2750" w:rsidRDefault="006D1192" w:rsidP="00B95889">
      <w:pPr>
        <w:spacing w:before="240" w:line="360" w:lineRule="auto"/>
        <w:rPr>
          <w:rFonts w:cs="Arial"/>
          <w:b/>
          <w:bCs/>
          <w:sz w:val="32"/>
          <w:szCs w:val="32"/>
        </w:rPr>
      </w:pPr>
    </w:p>
    <w:p w14:paraId="79C16402" w14:textId="77777777" w:rsidR="006D1192" w:rsidRPr="00CA2750" w:rsidRDefault="006D1192" w:rsidP="00B95889">
      <w:pPr>
        <w:spacing w:before="240" w:line="360" w:lineRule="auto"/>
        <w:rPr>
          <w:rFonts w:cs="Arial"/>
          <w:b/>
          <w:bCs/>
          <w:sz w:val="32"/>
          <w:szCs w:val="32"/>
        </w:rPr>
      </w:pPr>
    </w:p>
    <w:p w14:paraId="6970D0F1" w14:textId="77777777" w:rsidR="001F70B8" w:rsidRPr="00CA2750" w:rsidRDefault="001F70B8" w:rsidP="00B95889">
      <w:pPr>
        <w:spacing w:before="240" w:line="360" w:lineRule="auto"/>
        <w:jc w:val="center"/>
        <w:rPr>
          <w:rFonts w:cs="Arial"/>
          <w:b/>
          <w:bCs/>
          <w:sz w:val="32"/>
          <w:szCs w:val="32"/>
        </w:rPr>
      </w:pPr>
    </w:p>
    <w:p w14:paraId="4FFD4BE6" w14:textId="77777777" w:rsidR="00911483" w:rsidRPr="00CA2750" w:rsidRDefault="00911483" w:rsidP="00B95889">
      <w:pPr>
        <w:spacing w:before="240" w:line="360" w:lineRule="auto"/>
        <w:jc w:val="center"/>
        <w:rPr>
          <w:rFonts w:cs="Arial"/>
          <w:b/>
          <w:bCs/>
          <w:sz w:val="32"/>
          <w:szCs w:val="32"/>
        </w:rPr>
      </w:pPr>
    </w:p>
    <w:p w14:paraId="508DDBEC" w14:textId="06F8D685" w:rsidR="000A3112" w:rsidRPr="00CA2750" w:rsidRDefault="000C354A" w:rsidP="00B95889">
      <w:pPr>
        <w:spacing w:before="240" w:line="360" w:lineRule="auto"/>
        <w:jc w:val="right"/>
        <w:rPr>
          <w:rFonts w:cs="Arial"/>
          <w:i/>
          <w:iCs/>
          <w:sz w:val="36"/>
          <w:szCs w:val="36"/>
        </w:rPr>
      </w:pPr>
      <w:r w:rsidRPr="00CA2750">
        <w:rPr>
          <w:rFonts w:cs="Arial"/>
          <w:i/>
          <w:iCs/>
          <w:sz w:val="36"/>
          <w:szCs w:val="36"/>
        </w:rPr>
        <w:t>Assignment 2</w:t>
      </w:r>
      <w:r w:rsidR="00293858" w:rsidRPr="00CA2750">
        <w:rPr>
          <w:rFonts w:cs="Arial"/>
          <w:i/>
          <w:iCs/>
          <w:sz w:val="36"/>
          <w:szCs w:val="36"/>
        </w:rPr>
        <w:t xml:space="preserve">: </w:t>
      </w:r>
      <w:r w:rsidR="00D86322" w:rsidRPr="00CA2750">
        <w:rPr>
          <w:rFonts w:cs="Arial"/>
          <w:b/>
          <w:bCs/>
          <w:i/>
          <w:iCs/>
          <w:sz w:val="36"/>
          <w:szCs w:val="36"/>
        </w:rPr>
        <w:t>REPORT</w:t>
      </w:r>
    </w:p>
    <w:p w14:paraId="53EA3020" w14:textId="77777777" w:rsidR="006D1192" w:rsidRPr="00CA2750" w:rsidRDefault="006D1192" w:rsidP="00B95889">
      <w:pPr>
        <w:spacing w:before="240" w:line="360" w:lineRule="auto"/>
        <w:rPr>
          <w:rFonts w:cs="Arial"/>
          <w:bCs/>
          <w:i/>
          <w:iCs/>
          <w:szCs w:val="24"/>
        </w:rPr>
      </w:pPr>
      <w:bookmarkStart w:id="1" w:name="_Hlk158119422"/>
    </w:p>
    <w:p w14:paraId="2C6AE9BB" w14:textId="77777777" w:rsidR="006D1192" w:rsidRPr="00CA2750" w:rsidRDefault="006D1192" w:rsidP="00B95889">
      <w:pPr>
        <w:spacing w:before="240" w:line="360" w:lineRule="auto"/>
        <w:rPr>
          <w:rFonts w:cs="Arial"/>
          <w:bCs/>
          <w:szCs w:val="24"/>
        </w:rPr>
      </w:pPr>
    </w:p>
    <w:p w14:paraId="4B5FECF5" w14:textId="77777777" w:rsidR="00D25B7C" w:rsidRPr="00CA2750" w:rsidRDefault="00D25B7C" w:rsidP="00B95889">
      <w:pPr>
        <w:spacing w:before="240" w:line="360" w:lineRule="auto"/>
        <w:jc w:val="center"/>
        <w:rPr>
          <w:rFonts w:cs="Arial"/>
          <w:bCs/>
          <w:szCs w:val="24"/>
        </w:rPr>
      </w:pPr>
    </w:p>
    <w:p w14:paraId="5A452BA4" w14:textId="77777777" w:rsidR="006D1192" w:rsidRPr="00CA2750" w:rsidRDefault="006D1192" w:rsidP="00B95889">
      <w:pPr>
        <w:spacing w:before="240" w:line="360" w:lineRule="auto"/>
        <w:rPr>
          <w:rFonts w:cs="Arial"/>
          <w:bCs/>
          <w:szCs w:val="24"/>
        </w:rPr>
      </w:pPr>
    </w:p>
    <w:p w14:paraId="0D07A0AD" w14:textId="77777777" w:rsidR="004F6C1C" w:rsidRPr="00CA2750" w:rsidRDefault="004F6C1C" w:rsidP="00B95889">
      <w:pPr>
        <w:spacing w:before="240" w:line="360" w:lineRule="auto"/>
        <w:rPr>
          <w:rFonts w:cs="Arial"/>
          <w:bCs/>
          <w:szCs w:val="24"/>
        </w:rPr>
      </w:pPr>
    </w:p>
    <w:p w14:paraId="53DA88DB" w14:textId="77777777" w:rsidR="002D458D" w:rsidRPr="00CA2750" w:rsidRDefault="002D458D" w:rsidP="00B95889">
      <w:pPr>
        <w:spacing w:before="240" w:line="360" w:lineRule="auto"/>
        <w:rPr>
          <w:rFonts w:cs="Arial"/>
          <w:bCs/>
          <w:szCs w:val="24"/>
        </w:rPr>
      </w:pPr>
    </w:p>
    <w:p w14:paraId="2AA821A0" w14:textId="77777777" w:rsidR="006D1192" w:rsidRPr="00CA2750" w:rsidRDefault="006D1192" w:rsidP="00B95889">
      <w:pPr>
        <w:spacing w:before="240" w:line="360" w:lineRule="auto"/>
        <w:jc w:val="right"/>
        <w:rPr>
          <w:rFonts w:cs="Arial"/>
          <w:bCs/>
          <w:szCs w:val="24"/>
        </w:rPr>
      </w:pPr>
      <w:bookmarkStart w:id="2" w:name="_Hlk158121288"/>
      <w:r w:rsidRPr="00CA2750">
        <w:rPr>
          <w:rFonts w:cs="Arial"/>
          <w:bCs/>
          <w:szCs w:val="24"/>
        </w:rPr>
        <w:t xml:space="preserve">Student Name: </w:t>
      </w:r>
      <w:r w:rsidRPr="00CA2750">
        <w:rPr>
          <w:rFonts w:cs="Arial"/>
          <w:b/>
          <w:szCs w:val="24"/>
        </w:rPr>
        <w:t>VICTORIA CHILIANU</w:t>
      </w:r>
    </w:p>
    <w:p w14:paraId="0F1EB1F2" w14:textId="77777777" w:rsidR="006D1192" w:rsidRPr="00CA2750" w:rsidRDefault="006D1192" w:rsidP="00B95889">
      <w:pPr>
        <w:spacing w:before="240" w:line="360" w:lineRule="auto"/>
        <w:jc w:val="right"/>
        <w:rPr>
          <w:rFonts w:cs="Arial"/>
          <w:bCs/>
          <w:szCs w:val="24"/>
        </w:rPr>
      </w:pPr>
      <w:r w:rsidRPr="00CA2750">
        <w:rPr>
          <w:rFonts w:cs="Arial"/>
          <w:bCs/>
          <w:szCs w:val="24"/>
        </w:rPr>
        <w:t>Student ID Number: 2208500</w:t>
      </w:r>
    </w:p>
    <w:p w14:paraId="279D5AF2" w14:textId="1A5C30F4" w:rsidR="006D1192" w:rsidRPr="00CA2750" w:rsidRDefault="006D1192" w:rsidP="00B95889">
      <w:pPr>
        <w:spacing w:before="240" w:line="360" w:lineRule="auto"/>
        <w:jc w:val="right"/>
        <w:rPr>
          <w:rFonts w:cs="Arial"/>
          <w:bCs/>
          <w:szCs w:val="24"/>
        </w:rPr>
      </w:pPr>
      <w:r w:rsidRPr="00CA2750">
        <w:rPr>
          <w:rFonts w:cs="Arial"/>
          <w:bCs/>
          <w:szCs w:val="24"/>
        </w:rPr>
        <w:t xml:space="preserve">The Module Title: </w:t>
      </w:r>
      <w:r w:rsidR="009562D9" w:rsidRPr="00CA2750">
        <w:rPr>
          <w:rFonts w:cs="Arial"/>
          <w:bCs/>
          <w:szCs w:val="24"/>
        </w:rPr>
        <w:t>Sustainable Hospitality and Tourism Management</w:t>
      </w:r>
      <w:r w:rsidRPr="00CA2750">
        <w:rPr>
          <w:rFonts w:cs="Arial"/>
          <w:bCs/>
          <w:szCs w:val="24"/>
        </w:rPr>
        <w:t xml:space="preserve"> BMIH500</w:t>
      </w:r>
      <w:r w:rsidR="009562D9" w:rsidRPr="00CA2750">
        <w:rPr>
          <w:rFonts w:cs="Arial"/>
          <w:bCs/>
          <w:szCs w:val="24"/>
        </w:rPr>
        <w:t>6</w:t>
      </w:r>
    </w:p>
    <w:p w14:paraId="5AB6BB12" w14:textId="6385663C" w:rsidR="006D1192" w:rsidRPr="00CA2750" w:rsidRDefault="006D1192" w:rsidP="00B95889">
      <w:pPr>
        <w:spacing w:before="240" w:line="360" w:lineRule="auto"/>
        <w:jc w:val="right"/>
        <w:rPr>
          <w:rFonts w:cs="Arial"/>
          <w:b/>
          <w:szCs w:val="24"/>
        </w:rPr>
      </w:pPr>
      <w:r w:rsidRPr="00CA2750">
        <w:rPr>
          <w:rFonts w:cs="Arial"/>
          <w:bCs/>
          <w:szCs w:val="24"/>
        </w:rPr>
        <w:t xml:space="preserve">Lecturer’s Name: </w:t>
      </w:r>
      <w:r w:rsidR="00497134" w:rsidRPr="00CA2750">
        <w:rPr>
          <w:rFonts w:cs="Arial"/>
          <w:b/>
          <w:szCs w:val="24"/>
        </w:rPr>
        <w:t>THOMAS HUW</w:t>
      </w:r>
    </w:p>
    <w:p w14:paraId="37E1F0C9" w14:textId="0057D96D" w:rsidR="005975F6" w:rsidRPr="00CA2750" w:rsidRDefault="005975F6" w:rsidP="00B95889">
      <w:pPr>
        <w:spacing w:before="240" w:line="360" w:lineRule="auto"/>
        <w:jc w:val="right"/>
        <w:rPr>
          <w:rFonts w:cs="Arial"/>
          <w:bCs/>
          <w:szCs w:val="24"/>
        </w:rPr>
      </w:pPr>
      <w:r w:rsidRPr="00CA2750">
        <w:rPr>
          <w:rFonts w:cs="Arial"/>
          <w:bCs/>
          <w:szCs w:val="24"/>
        </w:rPr>
        <w:t>Submission Date: 3</w:t>
      </w:r>
      <w:r w:rsidRPr="00CA2750">
        <w:rPr>
          <w:rFonts w:cs="Arial"/>
          <w:bCs/>
          <w:szCs w:val="24"/>
          <w:vertAlign w:val="superscript"/>
        </w:rPr>
        <w:t>rd</w:t>
      </w:r>
      <w:r w:rsidRPr="00CA2750">
        <w:rPr>
          <w:rFonts w:cs="Arial"/>
          <w:bCs/>
          <w:szCs w:val="24"/>
        </w:rPr>
        <w:t xml:space="preserve"> June 2024</w:t>
      </w:r>
    </w:p>
    <w:bookmarkEnd w:id="2"/>
    <w:p w14:paraId="397CFBED" w14:textId="084C7C1D" w:rsidR="00BF1132" w:rsidRPr="00CA2750" w:rsidRDefault="006D1192" w:rsidP="00B95889">
      <w:pPr>
        <w:spacing w:before="240" w:line="360" w:lineRule="auto"/>
        <w:jc w:val="right"/>
        <w:rPr>
          <w:rFonts w:cs="Arial"/>
          <w:bCs/>
          <w:szCs w:val="24"/>
        </w:rPr>
      </w:pPr>
      <w:r w:rsidRPr="00CA2750">
        <w:rPr>
          <w:rFonts w:cs="Arial"/>
          <w:bCs/>
          <w:szCs w:val="24"/>
        </w:rPr>
        <w:t xml:space="preserve">Word count: </w:t>
      </w:r>
      <w:bookmarkEnd w:id="0"/>
      <w:bookmarkEnd w:id="1"/>
      <w:r w:rsidR="009F40AF" w:rsidRPr="00CA2750">
        <w:rPr>
          <w:rFonts w:cs="Arial"/>
          <w:bCs/>
          <w:szCs w:val="24"/>
        </w:rPr>
        <w:t>2</w:t>
      </w:r>
      <w:r w:rsidR="00CA2750">
        <w:rPr>
          <w:rFonts w:cs="Arial"/>
          <w:bCs/>
          <w:szCs w:val="24"/>
        </w:rPr>
        <w:t>1</w:t>
      </w:r>
      <w:r w:rsidR="00FA04F0">
        <w:rPr>
          <w:rFonts w:cs="Arial"/>
          <w:bCs/>
          <w:szCs w:val="24"/>
        </w:rPr>
        <w:t>76</w:t>
      </w:r>
    </w:p>
    <w:p w14:paraId="75407463" w14:textId="77777777" w:rsidR="004B0895" w:rsidRPr="00CA2750" w:rsidRDefault="004B0895" w:rsidP="00540F5F">
      <w:pPr>
        <w:pStyle w:val="Heading1"/>
        <w:spacing w:after="240"/>
        <w:rPr>
          <w:rFonts w:ascii="Arial" w:hAnsi="Arial" w:cs="Arial"/>
          <w:szCs w:val="28"/>
        </w:rPr>
      </w:pPr>
      <w:bookmarkStart w:id="3" w:name="_Toc167837967"/>
      <w:r w:rsidRPr="00CA2750">
        <w:rPr>
          <w:rFonts w:ascii="Arial" w:hAnsi="Arial" w:cs="Arial"/>
          <w:szCs w:val="28"/>
        </w:rPr>
        <w:lastRenderedPageBreak/>
        <w:t>Executive Summary</w:t>
      </w:r>
      <w:bookmarkEnd w:id="3"/>
    </w:p>
    <w:p w14:paraId="48C6F32C" w14:textId="5D4641CB" w:rsidR="00EE0807" w:rsidRPr="00CA2750" w:rsidRDefault="00EE0807" w:rsidP="00060C4A">
      <w:pPr>
        <w:spacing w:line="360" w:lineRule="auto"/>
        <w:rPr>
          <w:rFonts w:cs="Arial"/>
        </w:rPr>
      </w:pPr>
      <w:r w:rsidRPr="00CA2750">
        <w:rPr>
          <w:rFonts w:cs="Arial"/>
        </w:rPr>
        <w:t xml:space="preserve">The hospitality industry </w:t>
      </w:r>
      <w:r w:rsidR="001F1283">
        <w:rPr>
          <w:rFonts w:cs="Arial"/>
        </w:rPr>
        <w:t>embraces</w:t>
      </w:r>
      <w:r w:rsidRPr="00CA2750">
        <w:rPr>
          <w:rFonts w:cs="Arial"/>
        </w:rPr>
        <w:t xml:space="preserve"> sustainability to address environmental issues and meet consumer demands. </w:t>
      </w:r>
      <w:r w:rsidR="003061FD">
        <w:rPr>
          <w:rFonts w:cs="Arial"/>
        </w:rPr>
        <w:t xml:space="preserve">Sustainable accreditation is essential for hotels </w:t>
      </w:r>
      <w:r w:rsidR="00916C45" w:rsidRPr="00916C45">
        <w:rPr>
          <w:rFonts w:cs="Arial"/>
        </w:rPr>
        <w:t>to showcase eco-commitment and maintain competitiveness</w:t>
      </w:r>
      <w:r w:rsidR="00916C45">
        <w:rPr>
          <w:rFonts w:cs="Arial"/>
        </w:rPr>
        <w:t xml:space="preserve"> </w:t>
      </w:r>
      <w:r w:rsidR="00916C45" w:rsidRPr="00CA2750">
        <w:rPr>
          <w:rFonts w:cs="Arial"/>
        </w:rPr>
        <w:t>(Haski-Leventhal, 2018).</w:t>
      </w:r>
    </w:p>
    <w:p w14:paraId="1F6257E1" w14:textId="77777777" w:rsidR="00B56A6F" w:rsidRDefault="007B40FE" w:rsidP="00B56A6F">
      <w:pPr>
        <w:spacing w:line="360" w:lineRule="auto"/>
        <w:rPr>
          <w:rFonts w:cs="Arial"/>
        </w:rPr>
      </w:pPr>
      <w:r w:rsidRPr="007B40FE">
        <w:rPr>
          <w:rFonts w:cs="Arial"/>
        </w:rPr>
        <w:t xml:space="preserve">This report thoroughly examines sustainable hotel accreditation, covering its importance, standards, procedures, benefits, and challenges. It offers practical advice for integrating sustainability into hotel operations and predicts future industry trends. Key </w:t>
      </w:r>
      <w:r>
        <w:rPr>
          <w:rFonts w:cs="Arial"/>
        </w:rPr>
        <w:t>accreditation elements</w:t>
      </w:r>
      <w:r w:rsidRPr="007B40FE">
        <w:rPr>
          <w:rFonts w:cs="Arial"/>
        </w:rPr>
        <w:t xml:space="preserve"> include resource management, waste reduction, sustainable purchasing, and social responsibility, with a process involving self-assessment, implementation, external audit, certification, and ongoing monitoring for compliance</w:t>
      </w:r>
      <w:r>
        <w:rPr>
          <w:rFonts w:cs="Arial"/>
        </w:rPr>
        <w:t xml:space="preserve"> </w:t>
      </w:r>
      <w:r w:rsidRPr="00CA2750">
        <w:rPr>
          <w:rFonts w:cs="Arial"/>
          <w:szCs w:val="24"/>
        </w:rPr>
        <w:t>(EarthCheck, 2021)</w:t>
      </w:r>
      <w:r>
        <w:rPr>
          <w:rFonts w:cs="Arial"/>
          <w:szCs w:val="24"/>
        </w:rPr>
        <w:t>.</w:t>
      </w:r>
    </w:p>
    <w:p w14:paraId="230B95D5" w14:textId="0778CFD1" w:rsidR="00060C4A" w:rsidRPr="00CA2750" w:rsidRDefault="00060C4A" w:rsidP="00060C4A">
      <w:pPr>
        <w:spacing w:line="360" w:lineRule="auto"/>
        <w:rPr>
          <w:rFonts w:cs="Arial"/>
        </w:rPr>
      </w:pPr>
      <w:r w:rsidRPr="00B56A6F">
        <w:rPr>
          <w:rFonts w:cs="Arial"/>
        </w:rPr>
        <w:t xml:space="preserve">Notable sustainable hotels </w:t>
      </w:r>
      <w:r w:rsidR="001F1283" w:rsidRPr="00B56A6F">
        <w:rPr>
          <w:rFonts w:cs="Arial"/>
        </w:rPr>
        <w:t>such as Grootbos and Six Senses Zighy Bay</w:t>
      </w:r>
      <w:r w:rsidRPr="00B56A6F">
        <w:rPr>
          <w:rFonts w:cs="Arial"/>
        </w:rPr>
        <w:t xml:space="preserve"> exemplify various sustainability strategies, inspiring eco-conscious travel and setting positive examples for the industry</w:t>
      </w:r>
      <w:r w:rsidR="00B56A6F" w:rsidRPr="00B56A6F">
        <w:rPr>
          <w:rFonts w:cs="Arial"/>
        </w:rPr>
        <w:t xml:space="preserve"> </w:t>
      </w:r>
      <w:r w:rsidR="00B56A6F" w:rsidRPr="00B56A6F">
        <w:rPr>
          <w:rFonts w:cs="Arial"/>
          <w:szCs w:val="24"/>
        </w:rPr>
        <w:t>(Weeva Earth, 2024)</w:t>
      </w:r>
      <w:r w:rsidR="00B56A6F">
        <w:rPr>
          <w:rFonts w:cs="Arial"/>
          <w:szCs w:val="24"/>
        </w:rPr>
        <w:t>.</w:t>
      </w:r>
    </w:p>
    <w:p w14:paraId="0B12A9F3" w14:textId="5A50CB9A" w:rsidR="00B56A6F" w:rsidRDefault="00B56A6F" w:rsidP="00B95889">
      <w:pPr>
        <w:spacing w:line="360" w:lineRule="auto"/>
        <w:rPr>
          <w:rFonts w:cs="Arial"/>
        </w:rPr>
      </w:pPr>
      <w:r w:rsidRPr="00B56A6F">
        <w:rPr>
          <w:rFonts w:cs="Arial"/>
        </w:rPr>
        <w:t>Integrating sustainability into hotel operations yields financial, environmental, and social benefits yet entails challenges like investment costs and regulatory compliance</w:t>
      </w:r>
      <w:r w:rsidR="00ED6D62">
        <w:rPr>
          <w:rFonts w:cs="Arial"/>
        </w:rPr>
        <w:t xml:space="preserve"> (</w:t>
      </w:r>
      <w:r w:rsidR="00ED6D62" w:rsidRPr="00CA2750">
        <w:rPr>
          <w:rFonts w:cs="Arial"/>
        </w:rPr>
        <w:t xml:space="preserve">Legrand </w:t>
      </w:r>
      <w:r w:rsidR="00ED6D62" w:rsidRPr="00CA2750">
        <w:rPr>
          <w:rFonts w:cs="Arial"/>
          <w:i/>
          <w:iCs/>
        </w:rPr>
        <w:t>et al.,</w:t>
      </w:r>
      <w:r w:rsidR="00ED6D62" w:rsidRPr="00CA2750">
        <w:rPr>
          <w:rFonts w:cs="Arial"/>
        </w:rPr>
        <w:t xml:space="preserve"> 2022</w:t>
      </w:r>
      <w:r w:rsidR="00ED6D62">
        <w:rPr>
          <w:rFonts w:cs="Arial"/>
        </w:rPr>
        <w:t>)</w:t>
      </w:r>
      <w:r w:rsidRPr="00B56A6F">
        <w:rPr>
          <w:rFonts w:cs="Arial"/>
        </w:rPr>
        <w:t xml:space="preserve">. Overcoming these strategically is vital for long-term success. </w:t>
      </w:r>
    </w:p>
    <w:p w14:paraId="02522176" w14:textId="71DED0D2" w:rsidR="00B56A6F" w:rsidRDefault="00B56A6F" w:rsidP="00B95889">
      <w:pPr>
        <w:spacing w:line="360" w:lineRule="auto"/>
        <w:rPr>
          <w:rFonts w:cs="Arial"/>
        </w:rPr>
      </w:pPr>
      <w:r w:rsidRPr="00B56A6F">
        <w:rPr>
          <w:rFonts w:cs="Arial"/>
        </w:rPr>
        <w:t>Future hospitality trends include tech-driven personali</w:t>
      </w:r>
      <w:r w:rsidR="008D60E5">
        <w:rPr>
          <w:rFonts w:cs="Arial"/>
        </w:rPr>
        <w:t>s</w:t>
      </w:r>
      <w:r w:rsidRPr="00B56A6F">
        <w:rPr>
          <w:rFonts w:cs="Arial"/>
        </w:rPr>
        <w:t>ed experiences, sustainability focus, hyper-personali</w:t>
      </w:r>
      <w:r w:rsidR="008D60E5">
        <w:rPr>
          <w:rFonts w:cs="Arial"/>
        </w:rPr>
        <w:t>s</w:t>
      </w:r>
      <w:r w:rsidRPr="00B56A6F">
        <w:rPr>
          <w:rFonts w:cs="Arial"/>
        </w:rPr>
        <w:t>ation for differentiation, wellness journeys, and social media's influence on customer interactions</w:t>
      </w:r>
      <w:r w:rsidR="00ED6D62">
        <w:rPr>
          <w:rFonts w:cs="Arial"/>
        </w:rPr>
        <w:t xml:space="preserve"> (</w:t>
      </w:r>
      <w:r w:rsidR="00ED6D62" w:rsidRPr="00CA2750">
        <w:rPr>
          <w:rFonts w:cs="Arial"/>
          <w:szCs w:val="24"/>
        </w:rPr>
        <w:t>Díaz de la Lastra, 2024)</w:t>
      </w:r>
      <w:r w:rsidR="00ED6D62">
        <w:rPr>
          <w:rFonts w:cs="Arial"/>
          <w:szCs w:val="24"/>
        </w:rPr>
        <w:t>.</w:t>
      </w:r>
    </w:p>
    <w:p w14:paraId="057C74D3" w14:textId="2722EFB1" w:rsidR="00306A22" w:rsidRDefault="00EE0807" w:rsidP="00B95889">
      <w:pPr>
        <w:spacing w:line="360" w:lineRule="auto"/>
        <w:rPr>
          <w:rFonts w:cs="Arial"/>
        </w:rPr>
      </w:pPr>
      <w:r w:rsidRPr="00CA2750">
        <w:rPr>
          <w:rFonts w:cs="Arial"/>
        </w:rPr>
        <w:t>In conclusion, sustainable accreditation is crucial for hotels to showcase environmental and social responsibility. By meeting rigorous standards and addressing challenges strategically, hotels can thrive in an eco-conscious market. Recommendations include prioriti</w:t>
      </w:r>
      <w:r w:rsidR="00DF0169">
        <w:rPr>
          <w:rFonts w:cs="Arial"/>
        </w:rPr>
        <w:t>s</w:t>
      </w:r>
      <w:r w:rsidRPr="00CA2750">
        <w:rPr>
          <w:rFonts w:cs="Arial"/>
        </w:rPr>
        <w:t>ing certifications, conducting audits, investing in staff training, embracing technology, collaborating with suppliers, educating guests, and staying updated on industry trends. These steps are essential for hotels to excel in the evolving landscape of eco-conscious tourism.</w:t>
      </w:r>
    </w:p>
    <w:p w14:paraId="18BAF1DA" w14:textId="77777777" w:rsidR="004B75BF" w:rsidRDefault="004B75BF" w:rsidP="00B95889">
      <w:pPr>
        <w:spacing w:line="360" w:lineRule="auto"/>
        <w:rPr>
          <w:rFonts w:cs="Arial"/>
        </w:rPr>
      </w:pPr>
    </w:p>
    <w:p w14:paraId="73C2DD3B" w14:textId="77777777" w:rsidR="004B75BF" w:rsidRPr="00CA2750" w:rsidRDefault="004B75BF" w:rsidP="00B95889">
      <w:pPr>
        <w:spacing w:line="360" w:lineRule="auto"/>
        <w:rPr>
          <w:rFonts w:cs="Arial"/>
        </w:rPr>
      </w:pPr>
    </w:p>
    <w:sdt>
      <w:sdtPr>
        <w:rPr>
          <w:rFonts w:ascii="Arial" w:eastAsiaTheme="minorHAnsi" w:hAnsi="Arial" w:cs="Arial"/>
          <w:color w:val="auto"/>
          <w:sz w:val="26"/>
          <w:szCs w:val="26"/>
          <w:lang w:val="en-GB"/>
        </w:rPr>
        <w:id w:val="-1301614219"/>
        <w:docPartObj>
          <w:docPartGallery w:val="Table of Contents"/>
          <w:docPartUnique/>
        </w:docPartObj>
      </w:sdtPr>
      <w:sdtEndPr>
        <w:rPr>
          <w:b/>
          <w:bCs/>
          <w:noProof/>
          <w:sz w:val="24"/>
          <w:szCs w:val="22"/>
        </w:rPr>
      </w:sdtEndPr>
      <w:sdtContent>
        <w:p w14:paraId="54900D87" w14:textId="7F15C152" w:rsidR="005E2243" w:rsidRPr="0070455D" w:rsidRDefault="005E2243" w:rsidP="00540F5F">
          <w:pPr>
            <w:pStyle w:val="TOCHeading"/>
            <w:spacing w:after="240" w:line="360" w:lineRule="auto"/>
            <w:jc w:val="center"/>
            <w:rPr>
              <w:rFonts w:ascii="Arial" w:hAnsi="Arial" w:cs="Arial"/>
              <w:b/>
              <w:bCs/>
              <w:i/>
              <w:iCs/>
              <w:color w:val="auto"/>
              <w:sz w:val="28"/>
              <w:szCs w:val="28"/>
            </w:rPr>
          </w:pPr>
          <w:r w:rsidRPr="0070455D">
            <w:rPr>
              <w:rFonts w:ascii="Arial" w:hAnsi="Arial" w:cs="Arial"/>
              <w:b/>
              <w:bCs/>
              <w:i/>
              <w:iCs/>
              <w:color w:val="auto"/>
              <w:sz w:val="28"/>
              <w:szCs w:val="28"/>
            </w:rPr>
            <w:t>Table of Contents</w:t>
          </w:r>
        </w:p>
        <w:p w14:paraId="5D8DEB8A" w14:textId="1A9B8B2D" w:rsidR="00002800" w:rsidRPr="00002800" w:rsidRDefault="005E2243" w:rsidP="00002800">
          <w:pPr>
            <w:pStyle w:val="TOC1"/>
            <w:rPr>
              <w:rFonts w:eastAsiaTheme="minorEastAsia"/>
              <w:kern w:val="2"/>
              <w:sz w:val="22"/>
              <w:lang w:val="ru-RU" w:eastAsia="ru-RU"/>
              <w14:ligatures w14:val="standardContextual"/>
            </w:rPr>
          </w:pPr>
          <w:r w:rsidRPr="00002800">
            <w:rPr>
              <w:szCs w:val="24"/>
            </w:rPr>
            <w:fldChar w:fldCharType="begin"/>
          </w:r>
          <w:r w:rsidRPr="00002800">
            <w:rPr>
              <w:szCs w:val="24"/>
            </w:rPr>
            <w:instrText xml:space="preserve"> TOC \o "1-3" \h \z \u </w:instrText>
          </w:r>
          <w:r w:rsidRPr="00002800">
            <w:rPr>
              <w:szCs w:val="24"/>
            </w:rPr>
            <w:fldChar w:fldCharType="separate"/>
          </w:r>
          <w:hyperlink w:anchor="_Toc167837967" w:history="1">
            <w:r w:rsidR="00002800" w:rsidRPr="00002800">
              <w:rPr>
                <w:rStyle w:val="Hyperlink"/>
              </w:rPr>
              <w:t>Executive Summary</w:t>
            </w:r>
            <w:r w:rsidR="00002800" w:rsidRPr="00002800">
              <w:rPr>
                <w:webHidden/>
              </w:rPr>
              <w:tab/>
            </w:r>
            <w:r w:rsidR="00002800" w:rsidRPr="00002800">
              <w:rPr>
                <w:webHidden/>
              </w:rPr>
              <w:fldChar w:fldCharType="begin"/>
            </w:r>
            <w:r w:rsidR="00002800" w:rsidRPr="00002800">
              <w:rPr>
                <w:webHidden/>
              </w:rPr>
              <w:instrText xml:space="preserve"> PAGEREF _Toc167837967 \h </w:instrText>
            </w:r>
            <w:r w:rsidR="00002800" w:rsidRPr="00002800">
              <w:rPr>
                <w:webHidden/>
              </w:rPr>
            </w:r>
            <w:r w:rsidR="00002800" w:rsidRPr="00002800">
              <w:rPr>
                <w:webHidden/>
              </w:rPr>
              <w:fldChar w:fldCharType="separate"/>
            </w:r>
            <w:r w:rsidR="00F25FD6">
              <w:rPr>
                <w:webHidden/>
              </w:rPr>
              <w:t>1</w:t>
            </w:r>
            <w:r w:rsidR="00002800" w:rsidRPr="00002800">
              <w:rPr>
                <w:webHidden/>
              </w:rPr>
              <w:fldChar w:fldCharType="end"/>
            </w:r>
          </w:hyperlink>
        </w:p>
        <w:p w14:paraId="2891FBCE" w14:textId="467075E8" w:rsidR="00002800" w:rsidRPr="00002800" w:rsidRDefault="00002800" w:rsidP="00002800">
          <w:pPr>
            <w:pStyle w:val="TOC1"/>
            <w:rPr>
              <w:rFonts w:eastAsiaTheme="minorEastAsia"/>
              <w:kern w:val="2"/>
              <w:sz w:val="22"/>
              <w:lang w:val="ru-RU" w:eastAsia="ru-RU"/>
              <w14:ligatures w14:val="standardContextual"/>
            </w:rPr>
          </w:pPr>
          <w:hyperlink w:anchor="_Toc167837968" w:history="1">
            <w:r w:rsidRPr="00002800">
              <w:rPr>
                <w:rStyle w:val="Hyperlink"/>
              </w:rPr>
              <w:t>List of Tables</w:t>
            </w:r>
            <w:r w:rsidRPr="00002800">
              <w:rPr>
                <w:webHidden/>
              </w:rPr>
              <w:tab/>
            </w:r>
            <w:r w:rsidRPr="00002800">
              <w:rPr>
                <w:webHidden/>
              </w:rPr>
              <w:fldChar w:fldCharType="begin"/>
            </w:r>
            <w:r w:rsidRPr="00002800">
              <w:rPr>
                <w:webHidden/>
              </w:rPr>
              <w:instrText xml:space="preserve"> PAGEREF _Toc167837968 \h </w:instrText>
            </w:r>
            <w:r w:rsidRPr="00002800">
              <w:rPr>
                <w:webHidden/>
              </w:rPr>
            </w:r>
            <w:r w:rsidRPr="00002800">
              <w:rPr>
                <w:webHidden/>
              </w:rPr>
              <w:fldChar w:fldCharType="separate"/>
            </w:r>
            <w:r w:rsidR="00F25FD6">
              <w:rPr>
                <w:webHidden/>
              </w:rPr>
              <w:t>3</w:t>
            </w:r>
            <w:r w:rsidRPr="00002800">
              <w:rPr>
                <w:webHidden/>
              </w:rPr>
              <w:fldChar w:fldCharType="end"/>
            </w:r>
          </w:hyperlink>
        </w:p>
        <w:p w14:paraId="0375CC2E" w14:textId="2B148A3B" w:rsidR="00002800" w:rsidRPr="00002800" w:rsidRDefault="00002800" w:rsidP="00002800">
          <w:pPr>
            <w:pStyle w:val="TOC2"/>
            <w:tabs>
              <w:tab w:val="left" w:pos="660"/>
            </w:tabs>
            <w:spacing w:line="360" w:lineRule="auto"/>
            <w:rPr>
              <w:rFonts w:ascii="Arial" w:eastAsiaTheme="minorEastAsia" w:hAnsi="Arial" w:cs="Arial"/>
              <w:b w:val="0"/>
              <w:bCs w:val="0"/>
              <w:kern w:val="2"/>
              <w:sz w:val="22"/>
              <w:lang w:val="ru-RU" w:eastAsia="ru-RU"/>
              <w14:ligatures w14:val="standardContextual"/>
            </w:rPr>
          </w:pPr>
          <w:hyperlink w:anchor="_Toc167837969" w:history="1">
            <w:r w:rsidRPr="00002800">
              <w:rPr>
                <w:rStyle w:val="Hyperlink"/>
                <w:rFonts w:ascii="Arial" w:hAnsi="Arial" w:cs="Arial"/>
                <w:b w:val="0"/>
                <w:bCs w:val="0"/>
              </w:rPr>
              <w:t>1.</w:t>
            </w:r>
            <w:r w:rsidRPr="00002800">
              <w:rPr>
                <w:rFonts w:ascii="Arial" w:eastAsiaTheme="minorEastAsia" w:hAnsi="Arial" w:cs="Arial"/>
                <w:b w:val="0"/>
                <w:bCs w:val="0"/>
                <w:kern w:val="2"/>
                <w:sz w:val="22"/>
                <w:lang w:val="ru-RU" w:eastAsia="ru-RU"/>
                <w14:ligatures w14:val="standardContextual"/>
              </w:rPr>
              <w:tab/>
            </w:r>
            <w:r w:rsidRPr="00002800">
              <w:rPr>
                <w:rStyle w:val="Hyperlink"/>
                <w:rFonts w:ascii="Arial" w:hAnsi="Arial" w:cs="Arial"/>
                <w:b w:val="0"/>
                <w:bCs w:val="0"/>
              </w:rPr>
              <w:t>Introduction</w:t>
            </w:r>
            <w:r w:rsidRPr="00002800">
              <w:rPr>
                <w:rFonts w:ascii="Arial" w:hAnsi="Arial" w:cs="Arial"/>
                <w:b w:val="0"/>
                <w:bCs w:val="0"/>
                <w:webHidden/>
              </w:rPr>
              <w:tab/>
            </w:r>
            <w:r w:rsidRPr="00002800">
              <w:rPr>
                <w:rFonts w:ascii="Arial" w:hAnsi="Arial" w:cs="Arial"/>
                <w:b w:val="0"/>
                <w:bCs w:val="0"/>
                <w:webHidden/>
              </w:rPr>
              <w:fldChar w:fldCharType="begin"/>
            </w:r>
            <w:r w:rsidRPr="00002800">
              <w:rPr>
                <w:rFonts w:ascii="Arial" w:hAnsi="Arial" w:cs="Arial"/>
                <w:b w:val="0"/>
                <w:bCs w:val="0"/>
                <w:webHidden/>
              </w:rPr>
              <w:instrText xml:space="preserve"> PAGEREF _Toc167837969 \h </w:instrText>
            </w:r>
            <w:r w:rsidRPr="00002800">
              <w:rPr>
                <w:rFonts w:ascii="Arial" w:hAnsi="Arial" w:cs="Arial"/>
                <w:b w:val="0"/>
                <w:bCs w:val="0"/>
                <w:webHidden/>
              </w:rPr>
            </w:r>
            <w:r w:rsidRPr="00002800">
              <w:rPr>
                <w:rFonts w:ascii="Arial" w:hAnsi="Arial" w:cs="Arial"/>
                <w:b w:val="0"/>
                <w:bCs w:val="0"/>
                <w:webHidden/>
              </w:rPr>
              <w:fldChar w:fldCharType="separate"/>
            </w:r>
            <w:r w:rsidR="00F25FD6">
              <w:rPr>
                <w:rFonts w:ascii="Arial" w:hAnsi="Arial" w:cs="Arial"/>
                <w:b w:val="0"/>
                <w:bCs w:val="0"/>
                <w:webHidden/>
              </w:rPr>
              <w:t>4</w:t>
            </w:r>
            <w:r w:rsidRPr="00002800">
              <w:rPr>
                <w:rFonts w:ascii="Arial" w:hAnsi="Arial" w:cs="Arial"/>
                <w:b w:val="0"/>
                <w:bCs w:val="0"/>
                <w:webHidden/>
              </w:rPr>
              <w:fldChar w:fldCharType="end"/>
            </w:r>
          </w:hyperlink>
        </w:p>
        <w:p w14:paraId="5926B8FB" w14:textId="1A8395A9" w:rsidR="00002800" w:rsidRPr="00002800" w:rsidRDefault="00002800" w:rsidP="00002800">
          <w:pPr>
            <w:pStyle w:val="TOC2"/>
            <w:tabs>
              <w:tab w:val="left" w:pos="660"/>
            </w:tabs>
            <w:spacing w:line="360" w:lineRule="auto"/>
            <w:rPr>
              <w:rFonts w:ascii="Arial" w:eastAsiaTheme="minorEastAsia" w:hAnsi="Arial" w:cs="Arial"/>
              <w:b w:val="0"/>
              <w:bCs w:val="0"/>
              <w:kern w:val="2"/>
              <w:sz w:val="22"/>
              <w:lang w:val="ru-RU" w:eastAsia="ru-RU"/>
              <w14:ligatures w14:val="standardContextual"/>
            </w:rPr>
          </w:pPr>
          <w:hyperlink w:anchor="_Toc167837970" w:history="1">
            <w:r w:rsidRPr="00002800">
              <w:rPr>
                <w:rStyle w:val="Hyperlink"/>
                <w:rFonts w:ascii="Arial" w:hAnsi="Arial" w:cs="Arial"/>
                <w:b w:val="0"/>
                <w:bCs w:val="0"/>
              </w:rPr>
              <w:t>2.</w:t>
            </w:r>
            <w:r w:rsidRPr="00002800">
              <w:rPr>
                <w:rFonts w:ascii="Arial" w:eastAsiaTheme="minorEastAsia" w:hAnsi="Arial" w:cs="Arial"/>
                <w:b w:val="0"/>
                <w:bCs w:val="0"/>
                <w:kern w:val="2"/>
                <w:sz w:val="22"/>
                <w:lang w:val="ru-RU" w:eastAsia="ru-RU"/>
                <w14:ligatures w14:val="standardContextual"/>
              </w:rPr>
              <w:tab/>
            </w:r>
            <w:r w:rsidRPr="00002800">
              <w:rPr>
                <w:rStyle w:val="Hyperlink"/>
                <w:rFonts w:ascii="Arial" w:hAnsi="Arial" w:cs="Arial"/>
                <w:b w:val="0"/>
                <w:bCs w:val="0"/>
              </w:rPr>
              <w:t>Sustainable Accreditation for Hotels</w:t>
            </w:r>
            <w:r w:rsidRPr="00002800">
              <w:rPr>
                <w:rFonts w:ascii="Arial" w:hAnsi="Arial" w:cs="Arial"/>
                <w:b w:val="0"/>
                <w:bCs w:val="0"/>
                <w:webHidden/>
              </w:rPr>
              <w:tab/>
            </w:r>
            <w:r w:rsidRPr="00002800">
              <w:rPr>
                <w:rFonts w:ascii="Arial" w:hAnsi="Arial" w:cs="Arial"/>
                <w:b w:val="0"/>
                <w:bCs w:val="0"/>
                <w:webHidden/>
              </w:rPr>
              <w:fldChar w:fldCharType="begin"/>
            </w:r>
            <w:r w:rsidRPr="00002800">
              <w:rPr>
                <w:rFonts w:ascii="Arial" w:hAnsi="Arial" w:cs="Arial"/>
                <w:b w:val="0"/>
                <w:bCs w:val="0"/>
                <w:webHidden/>
              </w:rPr>
              <w:instrText xml:space="preserve"> PAGEREF _Toc167837970 \h </w:instrText>
            </w:r>
            <w:r w:rsidRPr="00002800">
              <w:rPr>
                <w:rFonts w:ascii="Arial" w:hAnsi="Arial" w:cs="Arial"/>
                <w:b w:val="0"/>
                <w:bCs w:val="0"/>
                <w:webHidden/>
              </w:rPr>
            </w:r>
            <w:r w:rsidRPr="00002800">
              <w:rPr>
                <w:rFonts w:ascii="Arial" w:hAnsi="Arial" w:cs="Arial"/>
                <w:b w:val="0"/>
                <w:bCs w:val="0"/>
                <w:webHidden/>
              </w:rPr>
              <w:fldChar w:fldCharType="separate"/>
            </w:r>
            <w:r w:rsidR="00F25FD6">
              <w:rPr>
                <w:rFonts w:ascii="Arial" w:hAnsi="Arial" w:cs="Arial"/>
                <w:b w:val="0"/>
                <w:bCs w:val="0"/>
                <w:webHidden/>
              </w:rPr>
              <w:t>5</w:t>
            </w:r>
            <w:r w:rsidRPr="00002800">
              <w:rPr>
                <w:rFonts w:ascii="Arial" w:hAnsi="Arial" w:cs="Arial"/>
                <w:b w:val="0"/>
                <w:bCs w:val="0"/>
                <w:webHidden/>
              </w:rPr>
              <w:fldChar w:fldCharType="end"/>
            </w:r>
          </w:hyperlink>
        </w:p>
        <w:p w14:paraId="3D935ED5" w14:textId="3F589A7E" w:rsidR="00002800" w:rsidRPr="00002800" w:rsidRDefault="00002800" w:rsidP="00002800">
          <w:pPr>
            <w:pStyle w:val="TOC2"/>
            <w:tabs>
              <w:tab w:val="left" w:pos="660"/>
            </w:tabs>
            <w:spacing w:line="360" w:lineRule="auto"/>
            <w:rPr>
              <w:rFonts w:ascii="Arial" w:eastAsiaTheme="minorEastAsia" w:hAnsi="Arial" w:cs="Arial"/>
              <w:b w:val="0"/>
              <w:bCs w:val="0"/>
              <w:kern w:val="2"/>
              <w:sz w:val="22"/>
              <w:lang w:val="ru-RU" w:eastAsia="ru-RU"/>
              <w14:ligatures w14:val="standardContextual"/>
            </w:rPr>
          </w:pPr>
          <w:hyperlink w:anchor="_Toc167837971" w:history="1">
            <w:r w:rsidRPr="00002800">
              <w:rPr>
                <w:rStyle w:val="Hyperlink"/>
                <w:rFonts w:ascii="Arial" w:hAnsi="Arial" w:cs="Arial"/>
                <w:b w:val="0"/>
                <w:bCs w:val="0"/>
              </w:rPr>
              <w:t>3.</w:t>
            </w:r>
            <w:r w:rsidRPr="00002800">
              <w:rPr>
                <w:rFonts w:ascii="Arial" w:eastAsiaTheme="minorEastAsia" w:hAnsi="Arial" w:cs="Arial"/>
                <w:b w:val="0"/>
                <w:bCs w:val="0"/>
                <w:kern w:val="2"/>
                <w:sz w:val="22"/>
                <w:lang w:val="ru-RU" w:eastAsia="ru-RU"/>
                <w14:ligatures w14:val="standardContextual"/>
              </w:rPr>
              <w:tab/>
            </w:r>
            <w:r w:rsidRPr="00002800">
              <w:rPr>
                <w:rStyle w:val="Hyperlink"/>
                <w:rFonts w:ascii="Arial" w:hAnsi="Arial" w:cs="Arial"/>
                <w:b w:val="0"/>
                <w:bCs w:val="0"/>
              </w:rPr>
              <w:t>Benefits and Challenges of Integrating Sustainability</w:t>
            </w:r>
            <w:r w:rsidRPr="00002800">
              <w:rPr>
                <w:rFonts w:ascii="Arial" w:hAnsi="Arial" w:cs="Arial"/>
                <w:b w:val="0"/>
                <w:bCs w:val="0"/>
                <w:webHidden/>
              </w:rPr>
              <w:tab/>
            </w:r>
            <w:r w:rsidRPr="00002800">
              <w:rPr>
                <w:rFonts w:ascii="Arial" w:hAnsi="Arial" w:cs="Arial"/>
                <w:b w:val="0"/>
                <w:bCs w:val="0"/>
                <w:webHidden/>
              </w:rPr>
              <w:fldChar w:fldCharType="begin"/>
            </w:r>
            <w:r w:rsidRPr="00002800">
              <w:rPr>
                <w:rFonts w:ascii="Arial" w:hAnsi="Arial" w:cs="Arial"/>
                <w:b w:val="0"/>
                <w:bCs w:val="0"/>
                <w:webHidden/>
              </w:rPr>
              <w:instrText xml:space="preserve"> PAGEREF _Toc167837971 \h </w:instrText>
            </w:r>
            <w:r w:rsidRPr="00002800">
              <w:rPr>
                <w:rFonts w:ascii="Arial" w:hAnsi="Arial" w:cs="Arial"/>
                <w:b w:val="0"/>
                <w:bCs w:val="0"/>
                <w:webHidden/>
              </w:rPr>
            </w:r>
            <w:r w:rsidRPr="00002800">
              <w:rPr>
                <w:rFonts w:ascii="Arial" w:hAnsi="Arial" w:cs="Arial"/>
                <w:b w:val="0"/>
                <w:bCs w:val="0"/>
                <w:webHidden/>
              </w:rPr>
              <w:fldChar w:fldCharType="separate"/>
            </w:r>
            <w:r w:rsidR="00F25FD6">
              <w:rPr>
                <w:rFonts w:ascii="Arial" w:hAnsi="Arial" w:cs="Arial"/>
                <w:b w:val="0"/>
                <w:bCs w:val="0"/>
                <w:webHidden/>
              </w:rPr>
              <w:t>9</w:t>
            </w:r>
            <w:r w:rsidRPr="00002800">
              <w:rPr>
                <w:rFonts w:ascii="Arial" w:hAnsi="Arial" w:cs="Arial"/>
                <w:b w:val="0"/>
                <w:bCs w:val="0"/>
                <w:webHidden/>
              </w:rPr>
              <w:fldChar w:fldCharType="end"/>
            </w:r>
          </w:hyperlink>
        </w:p>
        <w:p w14:paraId="59A9EF90" w14:textId="37DE2FA3" w:rsidR="00002800" w:rsidRPr="00002800" w:rsidRDefault="00002800" w:rsidP="00002800">
          <w:pPr>
            <w:pStyle w:val="TOC2"/>
            <w:tabs>
              <w:tab w:val="left" w:pos="660"/>
            </w:tabs>
            <w:spacing w:line="360" w:lineRule="auto"/>
            <w:rPr>
              <w:rFonts w:ascii="Arial" w:eastAsiaTheme="minorEastAsia" w:hAnsi="Arial" w:cs="Arial"/>
              <w:b w:val="0"/>
              <w:bCs w:val="0"/>
              <w:kern w:val="2"/>
              <w:sz w:val="22"/>
              <w:lang w:val="ru-RU" w:eastAsia="ru-RU"/>
              <w14:ligatures w14:val="standardContextual"/>
            </w:rPr>
          </w:pPr>
          <w:hyperlink w:anchor="_Toc167837972" w:history="1">
            <w:r w:rsidRPr="00002800">
              <w:rPr>
                <w:rStyle w:val="Hyperlink"/>
                <w:rFonts w:ascii="Arial" w:hAnsi="Arial" w:cs="Arial"/>
                <w:b w:val="0"/>
                <w:bCs w:val="0"/>
              </w:rPr>
              <w:t>4.</w:t>
            </w:r>
            <w:r w:rsidRPr="00002800">
              <w:rPr>
                <w:rFonts w:ascii="Arial" w:eastAsiaTheme="minorEastAsia" w:hAnsi="Arial" w:cs="Arial"/>
                <w:b w:val="0"/>
                <w:bCs w:val="0"/>
                <w:kern w:val="2"/>
                <w:sz w:val="22"/>
                <w:lang w:val="ru-RU" w:eastAsia="ru-RU"/>
                <w14:ligatures w14:val="standardContextual"/>
              </w:rPr>
              <w:tab/>
            </w:r>
            <w:r w:rsidRPr="00002800">
              <w:rPr>
                <w:rStyle w:val="Hyperlink"/>
                <w:rFonts w:ascii="Arial" w:hAnsi="Arial" w:cs="Arial"/>
                <w:b w:val="0"/>
                <w:bCs w:val="0"/>
              </w:rPr>
              <w:t>Future Trends in the Hotel and Hospitality Industry</w:t>
            </w:r>
            <w:r w:rsidRPr="00002800">
              <w:rPr>
                <w:rFonts w:ascii="Arial" w:hAnsi="Arial" w:cs="Arial"/>
                <w:b w:val="0"/>
                <w:bCs w:val="0"/>
                <w:webHidden/>
              </w:rPr>
              <w:tab/>
            </w:r>
            <w:r w:rsidRPr="00002800">
              <w:rPr>
                <w:rFonts w:ascii="Arial" w:hAnsi="Arial" w:cs="Arial"/>
                <w:b w:val="0"/>
                <w:bCs w:val="0"/>
                <w:webHidden/>
              </w:rPr>
              <w:fldChar w:fldCharType="begin"/>
            </w:r>
            <w:r w:rsidRPr="00002800">
              <w:rPr>
                <w:rFonts w:ascii="Arial" w:hAnsi="Arial" w:cs="Arial"/>
                <w:b w:val="0"/>
                <w:bCs w:val="0"/>
                <w:webHidden/>
              </w:rPr>
              <w:instrText xml:space="preserve"> PAGEREF _Toc167837972 \h </w:instrText>
            </w:r>
            <w:r w:rsidRPr="00002800">
              <w:rPr>
                <w:rFonts w:ascii="Arial" w:hAnsi="Arial" w:cs="Arial"/>
                <w:b w:val="0"/>
                <w:bCs w:val="0"/>
                <w:webHidden/>
              </w:rPr>
            </w:r>
            <w:r w:rsidRPr="00002800">
              <w:rPr>
                <w:rFonts w:ascii="Arial" w:hAnsi="Arial" w:cs="Arial"/>
                <w:b w:val="0"/>
                <w:bCs w:val="0"/>
                <w:webHidden/>
              </w:rPr>
              <w:fldChar w:fldCharType="separate"/>
            </w:r>
            <w:r w:rsidR="00F25FD6">
              <w:rPr>
                <w:rFonts w:ascii="Arial" w:hAnsi="Arial" w:cs="Arial"/>
                <w:b w:val="0"/>
                <w:bCs w:val="0"/>
                <w:webHidden/>
              </w:rPr>
              <w:t>12</w:t>
            </w:r>
            <w:r w:rsidRPr="00002800">
              <w:rPr>
                <w:rFonts w:ascii="Arial" w:hAnsi="Arial" w:cs="Arial"/>
                <w:b w:val="0"/>
                <w:bCs w:val="0"/>
                <w:webHidden/>
              </w:rPr>
              <w:fldChar w:fldCharType="end"/>
            </w:r>
          </w:hyperlink>
        </w:p>
        <w:p w14:paraId="67584D83" w14:textId="78D64AE8" w:rsidR="00002800" w:rsidRPr="00002800" w:rsidRDefault="00002800" w:rsidP="00002800">
          <w:pPr>
            <w:pStyle w:val="TOC2"/>
            <w:tabs>
              <w:tab w:val="left" w:pos="660"/>
            </w:tabs>
            <w:spacing w:line="360" w:lineRule="auto"/>
            <w:rPr>
              <w:rFonts w:ascii="Arial" w:eastAsiaTheme="minorEastAsia" w:hAnsi="Arial" w:cs="Arial"/>
              <w:b w:val="0"/>
              <w:bCs w:val="0"/>
              <w:kern w:val="2"/>
              <w:sz w:val="22"/>
              <w:lang w:val="ru-RU" w:eastAsia="ru-RU"/>
              <w14:ligatures w14:val="standardContextual"/>
            </w:rPr>
          </w:pPr>
          <w:hyperlink w:anchor="_Toc167837973" w:history="1">
            <w:r w:rsidRPr="00002800">
              <w:rPr>
                <w:rStyle w:val="Hyperlink"/>
                <w:rFonts w:ascii="Arial" w:hAnsi="Arial" w:cs="Arial"/>
                <w:b w:val="0"/>
                <w:bCs w:val="0"/>
              </w:rPr>
              <w:t>5.</w:t>
            </w:r>
            <w:r w:rsidRPr="00002800">
              <w:rPr>
                <w:rFonts w:ascii="Arial" w:eastAsiaTheme="minorEastAsia" w:hAnsi="Arial" w:cs="Arial"/>
                <w:b w:val="0"/>
                <w:bCs w:val="0"/>
                <w:kern w:val="2"/>
                <w:sz w:val="22"/>
                <w:lang w:val="ru-RU" w:eastAsia="ru-RU"/>
                <w14:ligatures w14:val="standardContextual"/>
              </w:rPr>
              <w:tab/>
            </w:r>
            <w:r w:rsidRPr="00002800">
              <w:rPr>
                <w:rStyle w:val="Hyperlink"/>
                <w:rFonts w:ascii="Arial" w:hAnsi="Arial" w:cs="Arial"/>
                <w:b w:val="0"/>
                <w:bCs w:val="0"/>
              </w:rPr>
              <w:t>Conclusion</w:t>
            </w:r>
            <w:r w:rsidRPr="00002800">
              <w:rPr>
                <w:rFonts w:ascii="Arial" w:hAnsi="Arial" w:cs="Arial"/>
                <w:b w:val="0"/>
                <w:bCs w:val="0"/>
                <w:webHidden/>
              </w:rPr>
              <w:tab/>
            </w:r>
            <w:r w:rsidRPr="00002800">
              <w:rPr>
                <w:rFonts w:ascii="Arial" w:hAnsi="Arial" w:cs="Arial"/>
                <w:b w:val="0"/>
                <w:bCs w:val="0"/>
                <w:webHidden/>
              </w:rPr>
              <w:fldChar w:fldCharType="begin"/>
            </w:r>
            <w:r w:rsidRPr="00002800">
              <w:rPr>
                <w:rFonts w:ascii="Arial" w:hAnsi="Arial" w:cs="Arial"/>
                <w:b w:val="0"/>
                <w:bCs w:val="0"/>
                <w:webHidden/>
              </w:rPr>
              <w:instrText xml:space="preserve"> PAGEREF _Toc167837973 \h </w:instrText>
            </w:r>
            <w:r w:rsidRPr="00002800">
              <w:rPr>
                <w:rFonts w:ascii="Arial" w:hAnsi="Arial" w:cs="Arial"/>
                <w:b w:val="0"/>
                <w:bCs w:val="0"/>
                <w:webHidden/>
              </w:rPr>
            </w:r>
            <w:r w:rsidRPr="00002800">
              <w:rPr>
                <w:rFonts w:ascii="Arial" w:hAnsi="Arial" w:cs="Arial"/>
                <w:b w:val="0"/>
                <w:bCs w:val="0"/>
                <w:webHidden/>
              </w:rPr>
              <w:fldChar w:fldCharType="separate"/>
            </w:r>
            <w:r w:rsidR="00F25FD6">
              <w:rPr>
                <w:rFonts w:ascii="Arial" w:hAnsi="Arial" w:cs="Arial"/>
                <w:b w:val="0"/>
                <w:bCs w:val="0"/>
                <w:webHidden/>
              </w:rPr>
              <w:t>14</w:t>
            </w:r>
            <w:r w:rsidRPr="00002800">
              <w:rPr>
                <w:rFonts w:ascii="Arial" w:hAnsi="Arial" w:cs="Arial"/>
                <w:b w:val="0"/>
                <w:bCs w:val="0"/>
                <w:webHidden/>
              </w:rPr>
              <w:fldChar w:fldCharType="end"/>
            </w:r>
          </w:hyperlink>
        </w:p>
        <w:p w14:paraId="41A29180" w14:textId="5E6529EE" w:rsidR="00002800" w:rsidRPr="00002800" w:rsidRDefault="00002800" w:rsidP="00002800">
          <w:pPr>
            <w:pStyle w:val="TOC2"/>
            <w:tabs>
              <w:tab w:val="left" w:pos="660"/>
            </w:tabs>
            <w:spacing w:line="360" w:lineRule="auto"/>
            <w:rPr>
              <w:rFonts w:ascii="Arial" w:eastAsiaTheme="minorEastAsia" w:hAnsi="Arial" w:cs="Arial"/>
              <w:b w:val="0"/>
              <w:bCs w:val="0"/>
              <w:kern w:val="2"/>
              <w:sz w:val="22"/>
              <w:lang w:val="ru-RU" w:eastAsia="ru-RU"/>
              <w14:ligatures w14:val="standardContextual"/>
            </w:rPr>
          </w:pPr>
          <w:hyperlink w:anchor="_Toc167837974" w:history="1">
            <w:r w:rsidRPr="00002800">
              <w:rPr>
                <w:rStyle w:val="Hyperlink"/>
                <w:rFonts w:ascii="Arial" w:hAnsi="Arial" w:cs="Arial"/>
                <w:b w:val="0"/>
                <w:bCs w:val="0"/>
              </w:rPr>
              <w:t>6.</w:t>
            </w:r>
            <w:r w:rsidRPr="00002800">
              <w:rPr>
                <w:rFonts w:ascii="Arial" w:eastAsiaTheme="minorEastAsia" w:hAnsi="Arial" w:cs="Arial"/>
                <w:b w:val="0"/>
                <w:bCs w:val="0"/>
                <w:kern w:val="2"/>
                <w:sz w:val="22"/>
                <w:lang w:val="ru-RU" w:eastAsia="ru-RU"/>
                <w14:ligatures w14:val="standardContextual"/>
              </w:rPr>
              <w:tab/>
            </w:r>
            <w:r w:rsidRPr="00002800">
              <w:rPr>
                <w:rStyle w:val="Hyperlink"/>
                <w:rFonts w:ascii="Arial" w:hAnsi="Arial" w:cs="Arial"/>
                <w:b w:val="0"/>
                <w:bCs w:val="0"/>
              </w:rPr>
              <w:t>Recommendations</w:t>
            </w:r>
            <w:r w:rsidRPr="00002800">
              <w:rPr>
                <w:rFonts w:ascii="Arial" w:hAnsi="Arial" w:cs="Arial"/>
                <w:b w:val="0"/>
                <w:bCs w:val="0"/>
                <w:webHidden/>
              </w:rPr>
              <w:tab/>
            </w:r>
            <w:r w:rsidRPr="00002800">
              <w:rPr>
                <w:rFonts w:ascii="Arial" w:hAnsi="Arial" w:cs="Arial"/>
                <w:b w:val="0"/>
                <w:bCs w:val="0"/>
                <w:webHidden/>
              </w:rPr>
              <w:fldChar w:fldCharType="begin"/>
            </w:r>
            <w:r w:rsidRPr="00002800">
              <w:rPr>
                <w:rFonts w:ascii="Arial" w:hAnsi="Arial" w:cs="Arial"/>
                <w:b w:val="0"/>
                <w:bCs w:val="0"/>
                <w:webHidden/>
              </w:rPr>
              <w:instrText xml:space="preserve"> PAGEREF _Toc167837974 \h </w:instrText>
            </w:r>
            <w:r w:rsidRPr="00002800">
              <w:rPr>
                <w:rFonts w:ascii="Arial" w:hAnsi="Arial" w:cs="Arial"/>
                <w:b w:val="0"/>
                <w:bCs w:val="0"/>
                <w:webHidden/>
              </w:rPr>
            </w:r>
            <w:r w:rsidRPr="00002800">
              <w:rPr>
                <w:rFonts w:ascii="Arial" w:hAnsi="Arial" w:cs="Arial"/>
                <w:b w:val="0"/>
                <w:bCs w:val="0"/>
                <w:webHidden/>
              </w:rPr>
              <w:fldChar w:fldCharType="separate"/>
            </w:r>
            <w:r w:rsidR="00F25FD6">
              <w:rPr>
                <w:rFonts w:ascii="Arial" w:hAnsi="Arial" w:cs="Arial"/>
                <w:b w:val="0"/>
                <w:bCs w:val="0"/>
                <w:webHidden/>
              </w:rPr>
              <w:t>15</w:t>
            </w:r>
            <w:r w:rsidRPr="00002800">
              <w:rPr>
                <w:rFonts w:ascii="Arial" w:hAnsi="Arial" w:cs="Arial"/>
                <w:b w:val="0"/>
                <w:bCs w:val="0"/>
                <w:webHidden/>
              </w:rPr>
              <w:fldChar w:fldCharType="end"/>
            </w:r>
          </w:hyperlink>
        </w:p>
        <w:p w14:paraId="14B4BF75" w14:textId="13DA16F3" w:rsidR="00002800" w:rsidRPr="00002800" w:rsidRDefault="00002800" w:rsidP="00002800">
          <w:pPr>
            <w:pStyle w:val="TOC1"/>
            <w:rPr>
              <w:rFonts w:eastAsiaTheme="minorEastAsia"/>
              <w:kern w:val="2"/>
              <w:sz w:val="22"/>
              <w:lang w:val="ru-RU" w:eastAsia="ru-RU"/>
              <w14:ligatures w14:val="standardContextual"/>
            </w:rPr>
          </w:pPr>
          <w:hyperlink w:anchor="_Toc167837975" w:history="1">
            <w:r w:rsidRPr="00002800">
              <w:rPr>
                <w:rStyle w:val="Hyperlink"/>
              </w:rPr>
              <w:t>References</w:t>
            </w:r>
            <w:r w:rsidRPr="00002800">
              <w:rPr>
                <w:webHidden/>
              </w:rPr>
              <w:tab/>
            </w:r>
            <w:r w:rsidRPr="00002800">
              <w:rPr>
                <w:webHidden/>
              </w:rPr>
              <w:fldChar w:fldCharType="begin"/>
            </w:r>
            <w:r w:rsidRPr="00002800">
              <w:rPr>
                <w:webHidden/>
              </w:rPr>
              <w:instrText xml:space="preserve"> PAGEREF _Toc167837975 \h </w:instrText>
            </w:r>
            <w:r w:rsidRPr="00002800">
              <w:rPr>
                <w:webHidden/>
              </w:rPr>
            </w:r>
            <w:r w:rsidRPr="00002800">
              <w:rPr>
                <w:webHidden/>
              </w:rPr>
              <w:fldChar w:fldCharType="separate"/>
            </w:r>
            <w:r w:rsidR="00F25FD6">
              <w:rPr>
                <w:webHidden/>
              </w:rPr>
              <w:t>16</w:t>
            </w:r>
            <w:r w:rsidRPr="00002800">
              <w:rPr>
                <w:webHidden/>
              </w:rPr>
              <w:fldChar w:fldCharType="end"/>
            </w:r>
          </w:hyperlink>
        </w:p>
        <w:p w14:paraId="7521AAD1" w14:textId="4863F150" w:rsidR="00002800" w:rsidRPr="00002800" w:rsidRDefault="00002800" w:rsidP="00002800">
          <w:pPr>
            <w:pStyle w:val="TOC1"/>
            <w:rPr>
              <w:rFonts w:eastAsiaTheme="minorEastAsia"/>
              <w:kern w:val="2"/>
              <w:sz w:val="22"/>
              <w:lang w:val="ru-RU" w:eastAsia="ru-RU"/>
              <w14:ligatures w14:val="standardContextual"/>
            </w:rPr>
          </w:pPr>
          <w:hyperlink w:anchor="_Toc167837976" w:history="1">
            <w:r w:rsidRPr="00002800">
              <w:rPr>
                <w:rStyle w:val="Hyperlink"/>
              </w:rPr>
              <w:t>Appendices</w:t>
            </w:r>
            <w:r w:rsidRPr="00002800">
              <w:rPr>
                <w:webHidden/>
              </w:rPr>
              <w:tab/>
            </w:r>
            <w:r w:rsidRPr="00002800">
              <w:rPr>
                <w:webHidden/>
              </w:rPr>
              <w:fldChar w:fldCharType="begin"/>
            </w:r>
            <w:r w:rsidRPr="00002800">
              <w:rPr>
                <w:webHidden/>
              </w:rPr>
              <w:instrText xml:space="preserve"> PAGEREF _Toc167837976 \h </w:instrText>
            </w:r>
            <w:r w:rsidRPr="00002800">
              <w:rPr>
                <w:webHidden/>
              </w:rPr>
            </w:r>
            <w:r w:rsidRPr="00002800">
              <w:rPr>
                <w:webHidden/>
              </w:rPr>
              <w:fldChar w:fldCharType="separate"/>
            </w:r>
            <w:r w:rsidR="00F25FD6">
              <w:rPr>
                <w:webHidden/>
              </w:rPr>
              <w:t>20</w:t>
            </w:r>
            <w:r w:rsidRPr="00002800">
              <w:rPr>
                <w:webHidden/>
              </w:rPr>
              <w:fldChar w:fldCharType="end"/>
            </w:r>
          </w:hyperlink>
        </w:p>
        <w:p w14:paraId="27A3006C" w14:textId="0FEB9747" w:rsidR="00002800" w:rsidRPr="00002800" w:rsidRDefault="00002800" w:rsidP="00002800">
          <w:pPr>
            <w:pStyle w:val="TOC3"/>
            <w:rPr>
              <w:rFonts w:eastAsiaTheme="minorEastAsia" w:cs="Arial"/>
              <w:noProof/>
              <w:kern w:val="2"/>
              <w:sz w:val="22"/>
              <w:lang w:val="ru-RU" w:eastAsia="ru-RU"/>
              <w14:ligatures w14:val="standardContextual"/>
            </w:rPr>
          </w:pPr>
          <w:hyperlink w:anchor="_Toc167837977" w:history="1">
            <w:r w:rsidRPr="00002800">
              <w:rPr>
                <w:rStyle w:val="Hyperlink"/>
                <w:rFonts w:cs="Arial"/>
                <w:noProof/>
              </w:rPr>
              <w:t xml:space="preserve">Appendix 1: </w:t>
            </w:r>
            <w:r w:rsidRPr="00002800">
              <w:rPr>
                <w:rStyle w:val="Hyperlink"/>
                <w:rFonts w:cs="Arial"/>
                <w:bCs/>
                <w:i/>
                <w:iCs/>
                <w:noProof/>
              </w:rPr>
              <w:t>Analysis of Sustainability Certification According to GSTC Criteria (% compliance).</w:t>
            </w:r>
            <w:r w:rsidRPr="00002800">
              <w:rPr>
                <w:rFonts w:cs="Arial"/>
                <w:noProof/>
                <w:webHidden/>
              </w:rPr>
              <w:tab/>
            </w:r>
            <w:r w:rsidRPr="00002800">
              <w:rPr>
                <w:rFonts w:cs="Arial"/>
                <w:noProof/>
                <w:webHidden/>
              </w:rPr>
              <w:fldChar w:fldCharType="begin"/>
            </w:r>
            <w:r w:rsidRPr="00002800">
              <w:rPr>
                <w:rFonts w:cs="Arial"/>
                <w:noProof/>
                <w:webHidden/>
              </w:rPr>
              <w:instrText xml:space="preserve"> PAGEREF _Toc167837977 \h </w:instrText>
            </w:r>
            <w:r w:rsidRPr="00002800">
              <w:rPr>
                <w:rFonts w:cs="Arial"/>
                <w:noProof/>
                <w:webHidden/>
              </w:rPr>
            </w:r>
            <w:r w:rsidRPr="00002800">
              <w:rPr>
                <w:rFonts w:cs="Arial"/>
                <w:noProof/>
                <w:webHidden/>
              </w:rPr>
              <w:fldChar w:fldCharType="separate"/>
            </w:r>
            <w:r w:rsidR="00F25FD6">
              <w:rPr>
                <w:rFonts w:cs="Arial"/>
                <w:noProof/>
                <w:webHidden/>
              </w:rPr>
              <w:t>20</w:t>
            </w:r>
            <w:r w:rsidRPr="00002800">
              <w:rPr>
                <w:rFonts w:cs="Arial"/>
                <w:noProof/>
                <w:webHidden/>
              </w:rPr>
              <w:fldChar w:fldCharType="end"/>
            </w:r>
          </w:hyperlink>
        </w:p>
        <w:p w14:paraId="335409AD" w14:textId="000D3CF6" w:rsidR="00002800" w:rsidRPr="00002800" w:rsidRDefault="00002800" w:rsidP="00002800">
          <w:pPr>
            <w:pStyle w:val="TOC3"/>
            <w:rPr>
              <w:rFonts w:eastAsiaTheme="minorEastAsia" w:cs="Arial"/>
              <w:noProof/>
              <w:kern w:val="2"/>
              <w:sz w:val="22"/>
              <w:lang w:val="ru-RU" w:eastAsia="ru-RU"/>
              <w14:ligatures w14:val="standardContextual"/>
            </w:rPr>
          </w:pPr>
          <w:hyperlink w:anchor="_Toc167837978" w:history="1">
            <w:r w:rsidRPr="00002800">
              <w:rPr>
                <w:rStyle w:val="Hyperlink"/>
                <w:rFonts w:cs="Arial"/>
                <w:noProof/>
              </w:rPr>
              <w:t xml:space="preserve">Appendix 2: </w:t>
            </w:r>
            <w:r w:rsidRPr="00002800">
              <w:rPr>
                <w:rStyle w:val="Hyperlink"/>
                <w:rFonts w:cs="Arial"/>
                <w:bCs/>
                <w:i/>
                <w:iCs/>
                <w:noProof/>
              </w:rPr>
              <w:t>Grootbos, South Africa.</w:t>
            </w:r>
            <w:r w:rsidRPr="00002800">
              <w:rPr>
                <w:rFonts w:cs="Arial"/>
                <w:noProof/>
                <w:webHidden/>
              </w:rPr>
              <w:tab/>
            </w:r>
            <w:r w:rsidRPr="00002800">
              <w:rPr>
                <w:rFonts w:cs="Arial"/>
                <w:noProof/>
                <w:webHidden/>
              </w:rPr>
              <w:fldChar w:fldCharType="begin"/>
            </w:r>
            <w:r w:rsidRPr="00002800">
              <w:rPr>
                <w:rFonts w:cs="Arial"/>
                <w:noProof/>
                <w:webHidden/>
              </w:rPr>
              <w:instrText xml:space="preserve"> PAGEREF _Toc167837978 \h </w:instrText>
            </w:r>
            <w:r w:rsidRPr="00002800">
              <w:rPr>
                <w:rFonts w:cs="Arial"/>
                <w:noProof/>
                <w:webHidden/>
              </w:rPr>
            </w:r>
            <w:r w:rsidRPr="00002800">
              <w:rPr>
                <w:rFonts w:cs="Arial"/>
                <w:noProof/>
                <w:webHidden/>
              </w:rPr>
              <w:fldChar w:fldCharType="separate"/>
            </w:r>
            <w:r w:rsidR="00F25FD6">
              <w:rPr>
                <w:rFonts w:cs="Arial"/>
                <w:noProof/>
                <w:webHidden/>
              </w:rPr>
              <w:t>20</w:t>
            </w:r>
            <w:r w:rsidRPr="00002800">
              <w:rPr>
                <w:rFonts w:cs="Arial"/>
                <w:noProof/>
                <w:webHidden/>
              </w:rPr>
              <w:fldChar w:fldCharType="end"/>
            </w:r>
          </w:hyperlink>
        </w:p>
        <w:p w14:paraId="3A03EE8A" w14:textId="68395EEE" w:rsidR="00002800" w:rsidRPr="00002800" w:rsidRDefault="00002800" w:rsidP="00002800">
          <w:pPr>
            <w:pStyle w:val="TOC3"/>
            <w:rPr>
              <w:rFonts w:eastAsiaTheme="minorEastAsia" w:cs="Arial"/>
              <w:noProof/>
              <w:kern w:val="2"/>
              <w:sz w:val="22"/>
              <w:lang w:val="ru-RU" w:eastAsia="ru-RU"/>
              <w14:ligatures w14:val="standardContextual"/>
            </w:rPr>
          </w:pPr>
          <w:hyperlink w:anchor="_Toc167837979" w:history="1">
            <w:r w:rsidRPr="00002800">
              <w:rPr>
                <w:rStyle w:val="Hyperlink"/>
                <w:rFonts w:cs="Arial"/>
                <w:noProof/>
              </w:rPr>
              <w:t xml:space="preserve">Appendix 3: </w:t>
            </w:r>
            <w:r w:rsidRPr="00002800">
              <w:rPr>
                <w:rStyle w:val="Hyperlink"/>
                <w:rFonts w:cs="Arial"/>
                <w:bCs/>
                <w:i/>
                <w:iCs/>
                <w:noProof/>
              </w:rPr>
              <w:t>Bohinj ECO Hotel, Slovenia</w:t>
            </w:r>
            <w:r w:rsidRPr="00002800">
              <w:rPr>
                <w:rFonts w:cs="Arial"/>
                <w:noProof/>
                <w:webHidden/>
              </w:rPr>
              <w:tab/>
            </w:r>
            <w:r w:rsidRPr="00002800">
              <w:rPr>
                <w:rFonts w:cs="Arial"/>
                <w:noProof/>
                <w:webHidden/>
              </w:rPr>
              <w:fldChar w:fldCharType="begin"/>
            </w:r>
            <w:r w:rsidRPr="00002800">
              <w:rPr>
                <w:rFonts w:cs="Arial"/>
                <w:noProof/>
                <w:webHidden/>
              </w:rPr>
              <w:instrText xml:space="preserve"> PAGEREF _Toc167837979 \h </w:instrText>
            </w:r>
            <w:r w:rsidRPr="00002800">
              <w:rPr>
                <w:rFonts w:cs="Arial"/>
                <w:noProof/>
                <w:webHidden/>
              </w:rPr>
            </w:r>
            <w:r w:rsidRPr="00002800">
              <w:rPr>
                <w:rFonts w:cs="Arial"/>
                <w:noProof/>
                <w:webHidden/>
              </w:rPr>
              <w:fldChar w:fldCharType="separate"/>
            </w:r>
            <w:r w:rsidR="00F25FD6">
              <w:rPr>
                <w:rFonts w:cs="Arial"/>
                <w:noProof/>
                <w:webHidden/>
              </w:rPr>
              <w:t>21</w:t>
            </w:r>
            <w:r w:rsidRPr="00002800">
              <w:rPr>
                <w:rFonts w:cs="Arial"/>
                <w:noProof/>
                <w:webHidden/>
              </w:rPr>
              <w:fldChar w:fldCharType="end"/>
            </w:r>
          </w:hyperlink>
        </w:p>
        <w:p w14:paraId="43E302EB" w14:textId="022365B1" w:rsidR="00002800" w:rsidRPr="00002800" w:rsidRDefault="00002800" w:rsidP="00002800">
          <w:pPr>
            <w:pStyle w:val="TOC3"/>
            <w:rPr>
              <w:rFonts w:eastAsiaTheme="minorEastAsia" w:cs="Arial"/>
              <w:noProof/>
              <w:kern w:val="2"/>
              <w:sz w:val="22"/>
              <w:lang w:val="ru-RU" w:eastAsia="ru-RU"/>
              <w14:ligatures w14:val="standardContextual"/>
            </w:rPr>
          </w:pPr>
          <w:hyperlink w:anchor="_Toc167837980" w:history="1">
            <w:r w:rsidRPr="00002800">
              <w:rPr>
                <w:rStyle w:val="Hyperlink"/>
                <w:rFonts w:cs="Arial"/>
                <w:noProof/>
              </w:rPr>
              <w:t xml:space="preserve">Appendix 4: </w:t>
            </w:r>
            <w:r w:rsidRPr="00002800">
              <w:rPr>
                <w:rStyle w:val="Hyperlink"/>
                <w:rFonts w:cs="Arial"/>
                <w:bCs/>
                <w:i/>
                <w:iCs/>
                <w:noProof/>
              </w:rPr>
              <w:t>Six Senses Zighy Bay, Oman</w:t>
            </w:r>
            <w:r w:rsidRPr="00002800">
              <w:rPr>
                <w:rFonts w:cs="Arial"/>
                <w:noProof/>
                <w:webHidden/>
              </w:rPr>
              <w:tab/>
            </w:r>
            <w:r w:rsidRPr="00002800">
              <w:rPr>
                <w:rFonts w:cs="Arial"/>
                <w:noProof/>
                <w:webHidden/>
              </w:rPr>
              <w:fldChar w:fldCharType="begin"/>
            </w:r>
            <w:r w:rsidRPr="00002800">
              <w:rPr>
                <w:rFonts w:cs="Arial"/>
                <w:noProof/>
                <w:webHidden/>
              </w:rPr>
              <w:instrText xml:space="preserve"> PAGEREF _Toc167837980 \h </w:instrText>
            </w:r>
            <w:r w:rsidRPr="00002800">
              <w:rPr>
                <w:rFonts w:cs="Arial"/>
                <w:noProof/>
                <w:webHidden/>
              </w:rPr>
            </w:r>
            <w:r w:rsidRPr="00002800">
              <w:rPr>
                <w:rFonts w:cs="Arial"/>
                <w:noProof/>
                <w:webHidden/>
              </w:rPr>
              <w:fldChar w:fldCharType="separate"/>
            </w:r>
            <w:r w:rsidR="00F25FD6">
              <w:rPr>
                <w:rFonts w:cs="Arial"/>
                <w:noProof/>
                <w:webHidden/>
              </w:rPr>
              <w:t>21</w:t>
            </w:r>
            <w:r w:rsidRPr="00002800">
              <w:rPr>
                <w:rFonts w:cs="Arial"/>
                <w:noProof/>
                <w:webHidden/>
              </w:rPr>
              <w:fldChar w:fldCharType="end"/>
            </w:r>
          </w:hyperlink>
        </w:p>
        <w:p w14:paraId="76F3C297" w14:textId="7386B99F" w:rsidR="00002800" w:rsidRPr="00002800" w:rsidRDefault="00002800" w:rsidP="00002800">
          <w:pPr>
            <w:pStyle w:val="TOC3"/>
            <w:rPr>
              <w:rFonts w:eastAsiaTheme="minorEastAsia" w:cs="Arial"/>
              <w:noProof/>
              <w:kern w:val="2"/>
              <w:sz w:val="22"/>
              <w:lang w:val="ru-RU" w:eastAsia="ru-RU"/>
              <w14:ligatures w14:val="standardContextual"/>
            </w:rPr>
          </w:pPr>
          <w:hyperlink w:anchor="_Toc167837981" w:history="1">
            <w:r w:rsidRPr="00002800">
              <w:rPr>
                <w:rStyle w:val="Hyperlink"/>
                <w:rFonts w:cs="Arial"/>
                <w:noProof/>
              </w:rPr>
              <w:t xml:space="preserve">Appendix 5: </w:t>
            </w:r>
            <w:r w:rsidRPr="00002800">
              <w:rPr>
                <w:rStyle w:val="Hyperlink"/>
                <w:rFonts w:cs="Arial"/>
                <w:bCs/>
                <w:i/>
                <w:iCs/>
                <w:noProof/>
              </w:rPr>
              <w:t>Cempedak, Indonesia</w:t>
            </w:r>
            <w:r w:rsidRPr="00002800">
              <w:rPr>
                <w:rFonts w:cs="Arial"/>
                <w:noProof/>
                <w:webHidden/>
              </w:rPr>
              <w:tab/>
            </w:r>
            <w:r w:rsidRPr="00002800">
              <w:rPr>
                <w:rFonts w:cs="Arial"/>
                <w:noProof/>
                <w:webHidden/>
              </w:rPr>
              <w:fldChar w:fldCharType="begin"/>
            </w:r>
            <w:r w:rsidRPr="00002800">
              <w:rPr>
                <w:rFonts w:cs="Arial"/>
                <w:noProof/>
                <w:webHidden/>
              </w:rPr>
              <w:instrText xml:space="preserve"> PAGEREF _Toc167837981 \h </w:instrText>
            </w:r>
            <w:r w:rsidRPr="00002800">
              <w:rPr>
                <w:rFonts w:cs="Arial"/>
                <w:noProof/>
                <w:webHidden/>
              </w:rPr>
            </w:r>
            <w:r w:rsidRPr="00002800">
              <w:rPr>
                <w:rFonts w:cs="Arial"/>
                <w:noProof/>
                <w:webHidden/>
              </w:rPr>
              <w:fldChar w:fldCharType="separate"/>
            </w:r>
            <w:r w:rsidR="00F25FD6">
              <w:rPr>
                <w:rFonts w:cs="Arial"/>
                <w:noProof/>
                <w:webHidden/>
              </w:rPr>
              <w:t>22</w:t>
            </w:r>
            <w:r w:rsidRPr="00002800">
              <w:rPr>
                <w:rFonts w:cs="Arial"/>
                <w:noProof/>
                <w:webHidden/>
              </w:rPr>
              <w:fldChar w:fldCharType="end"/>
            </w:r>
          </w:hyperlink>
        </w:p>
        <w:p w14:paraId="007D172A" w14:textId="20C522F7" w:rsidR="00002800" w:rsidRPr="00002800" w:rsidRDefault="00002800" w:rsidP="00002800">
          <w:pPr>
            <w:pStyle w:val="TOC3"/>
            <w:rPr>
              <w:rFonts w:eastAsiaTheme="minorEastAsia" w:cs="Arial"/>
              <w:noProof/>
              <w:kern w:val="2"/>
              <w:sz w:val="22"/>
              <w:lang w:val="ru-RU" w:eastAsia="ru-RU"/>
              <w14:ligatures w14:val="standardContextual"/>
            </w:rPr>
          </w:pPr>
          <w:hyperlink w:anchor="_Toc167837982" w:history="1">
            <w:r w:rsidRPr="00002800">
              <w:rPr>
                <w:rStyle w:val="Hyperlink"/>
                <w:rFonts w:cs="Arial"/>
                <w:noProof/>
              </w:rPr>
              <w:t xml:space="preserve">Appendix 6: </w:t>
            </w:r>
            <w:r w:rsidRPr="00002800">
              <w:rPr>
                <w:rStyle w:val="Hyperlink"/>
                <w:rFonts w:cs="Arial"/>
                <w:bCs/>
                <w:i/>
                <w:iCs/>
                <w:noProof/>
              </w:rPr>
              <w:t>SUJÁN, India</w:t>
            </w:r>
            <w:r w:rsidRPr="00002800">
              <w:rPr>
                <w:rFonts w:cs="Arial"/>
                <w:noProof/>
                <w:webHidden/>
              </w:rPr>
              <w:tab/>
            </w:r>
            <w:r w:rsidRPr="00002800">
              <w:rPr>
                <w:rFonts w:cs="Arial"/>
                <w:noProof/>
                <w:webHidden/>
              </w:rPr>
              <w:fldChar w:fldCharType="begin"/>
            </w:r>
            <w:r w:rsidRPr="00002800">
              <w:rPr>
                <w:rFonts w:cs="Arial"/>
                <w:noProof/>
                <w:webHidden/>
              </w:rPr>
              <w:instrText xml:space="preserve"> PAGEREF _Toc167837982 \h </w:instrText>
            </w:r>
            <w:r w:rsidRPr="00002800">
              <w:rPr>
                <w:rFonts w:cs="Arial"/>
                <w:noProof/>
                <w:webHidden/>
              </w:rPr>
            </w:r>
            <w:r w:rsidRPr="00002800">
              <w:rPr>
                <w:rFonts w:cs="Arial"/>
                <w:noProof/>
                <w:webHidden/>
              </w:rPr>
              <w:fldChar w:fldCharType="separate"/>
            </w:r>
            <w:r w:rsidR="00F25FD6">
              <w:rPr>
                <w:rFonts w:cs="Arial"/>
                <w:noProof/>
                <w:webHidden/>
              </w:rPr>
              <w:t>22</w:t>
            </w:r>
            <w:r w:rsidRPr="00002800">
              <w:rPr>
                <w:rFonts w:cs="Arial"/>
                <w:noProof/>
                <w:webHidden/>
              </w:rPr>
              <w:fldChar w:fldCharType="end"/>
            </w:r>
          </w:hyperlink>
        </w:p>
        <w:p w14:paraId="3563E02A" w14:textId="59EE66EB" w:rsidR="005E2243" w:rsidRPr="00CA2750" w:rsidRDefault="005E2243" w:rsidP="00002800">
          <w:pPr>
            <w:spacing w:line="360" w:lineRule="auto"/>
            <w:rPr>
              <w:rFonts w:cs="Arial"/>
            </w:rPr>
          </w:pPr>
          <w:r w:rsidRPr="00002800">
            <w:rPr>
              <w:rFonts w:cs="Arial"/>
              <w:b/>
              <w:bCs/>
              <w:noProof/>
              <w:szCs w:val="24"/>
            </w:rPr>
            <w:fldChar w:fldCharType="end"/>
          </w:r>
        </w:p>
      </w:sdtContent>
    </w:sdt>
    <w:p w14:paraId="488D9A5C" w14:textId="77777777" w:rsidR="00306A22" w:rsidRPr="00CA2750" w:rsidRDefault="00306A22" w:rsidP="00B95889">
      <w:pPr>
        <w:spacing w:line="360" w:lineRule="auto"/>
        <w:rPr>
          <w:rFonts w:cs="Arial"/>
        </w:rPr>
      </w:pPr>
    </w:p>
    <w:p w14:paraId="55FB0312" w14:textId="77777777" w:rsidR="00771928" w:rsidRPr="00CA2750" w:rsidRDefault="00771928" w:rsidP="00B95889">
      <w:pPr>
        <w:spacing w:line="360" w:lineRule="auto"/>
        <w:rPr>
          <w:rFonts w:cs="Arial"/>
        </w:rPr>
      </w:pPr>
    </w:p>
    <w:p w14:paraId="502E8264" w14:textId="77777777" w:rsidR="00771928" w:rsidRPr="00CA2750" w:rsidRDefault="00771928" w:rsidP="00B95889">
      <w:pPr>
        <w:spacing w:line="360" w:lineRule="auto"/>
        <w:rPr>
          <w:rFonts w:cs="Arial"/>
        </w:rPr>
      </w:pPr>
    </w:p>
    <w:p w14:paraId="6207F9EE" w14:textId="77777777" w:rsidR="00771928" w:rsidRPr="00CA2750" w:rsidRDefault="00771928" w:rsidP="00B95889">
      <w:pPr>
        <w:spacing w:line="360" w:lineRule="auto"/>
        <w:rPr>
          <w:rFonts w:cs="Arial"/>
        </w:rPr>
      </w:pPr>
    </w:p>
    <w:p w14:paraId="75462121" w14:textId="77777777" w:rsidR="00972D45" w:rsidRPr="00CA2750" w:rsidRDefault="00972D45" w:rsidP="00B95889">
      <w:pPr>
        <w:spacing w:line="360" w:lineRule="auto"/>
        <w:rPr>
          <w:rFonts w:cs="Arial"/>
        </w:rPr>
      </w:pPr>
    </w:p>
    <w:p w14:paraId="122ED1A4" w14:textId="77777777" w:rsidR="00972D45" w:rsidRPr="00CA2750" w:rsidRDefault="00972D45" w:rsidP="00B95889">
      <w:pPr>
        <w:spacing w:line="360" w:lineRule="auto"/>
        <w:rPr>
          <w:rFonts w:cs="Arial"/>
        </w:rPr>
      </w:pPr>
    </w:p>
    <w:p w14:paraId="5180344A" w14:textId="77777777" w:rsidR="00972D45" w:rsidRPr="00CA2750" w:rsidRDefault="00972D45" w:rsidP="00B95889">
      <w:pPr>
        <w:spacing w:line="360" w:lineRule="auto"/>
        <w:rPr>
          <w:rFonts w:cs="Arial"/>
        </w:rPr>
      </w:pPr>
    </w:p>
    <w:p w14:paraId="6E4D1162" w14:textId="424FCFE0" w:rsidR="00972D45" w:rsidRPr="00002800" w:rsidRDefault="00972D45" w:rsidP="00F25FD6">
      <w:pPr>
        <w:pStyle w:val="Heading1"/>
        <w:spacing w:after="240"/>
        <w:jc w:val="center"/>
        <w:rPr>
          <w:rFonts w:ascii="Arial" w:hAnsi="Arial" w:cs="Arial"/>
          <w:i/>
          <w:iCs/>
        </w:rPr>
      </w:pPr>
      <w:bookmarkStart w:id="4" w:name="_Toc167837968"/>
      <w:r w:rsidRPr="00002800">
        <w:rPr>
          <w:rFonts w:ascii="Arial" w:hAnsi="Arial" w:cs="Arial"/>
          <w:i/>
          <w:iCs/>
        </w:rPr>
        <w:lastRenderedPageBreak/>
        <w:t>List of Tables</w:t>
      </w:r>
      <w:bookmarkEnd w:id="4"/>
    </w:p>
    <w:p w14:paraId="67165A55" w14:textId="4BA51821" w:rsidR="00972D45" w:rsidRPr="00CA2750" w:rsidRDefault="00972D45" w:rsidP="00B95889">
      <w:pPr>
        <w:pStyle w:val="TableofFigures"/>
        <w:tabs>
          <w:tab w:val="right" w:leader="dot" w:pos="9016"/>
        </w:tabs>
        <w:spacing w:line="360" w:lineRule="auto"/>
        <w:rPr>
          <w:rFonts w:eastAsiaTheme="minorEastAsia" w:cs="Arial"/>
          <w:noProof/>
          <w:kern w:val="2"/>
          <w:sz w:val="22"/>
          <w:lang w:val="ru-RU" w:eastAsia="ru-RU"/>
          <w14:ligatures w14:val="standardContextual"/>
        </w:rPr>
      </w:pPr>
      <w:r w:rsidRPr="00CA2750">
        <w:rPr>
          <w:rFonts w:cs="Arial"/>
        </w:rPr>
        <w:fldChar w:fldCharType="begin"/>
      </w:r>
      <w:r w:rsidRPr="00CA2750">
        <w:rPr>
          <w:rFonts w:cs="Arial"/>
        </w:rPr>
        <w:instrText xml:space="preserve"> TOC \h \z \c "Table" </w:instrText>
      </w:r>
      <w:r w:rsidRPr="00CA2750">
        <w:rPr>
          <w:rFonts w:cs="Arial"/>
        </w:rPr>
        <w:fldChar w:fldCharType="separate"/>
      </w:r>
      <w:hyperlink w:anchor="_Toc167377858" w:history="1">
        <w:r w:rsidRPr="00CA2750">
          <w:rPr>
            <w:rStyle w:val="Hyperlink"/>
            <w:rFonts w:cs="Arial"/>
            <w:b/>
            <w:bCs/>
            <w:noProof/>
          </w:rPr>
          <w:t>Table 1:</w:t>
        </w:r>
        <w:r w:rsidRPr="00CA2750">
          <w:rPr>
            <w:rStyle w:val="Hyperlink"/>
            <w:rFonts w:cs="Arial"/>
            <w:noProof/>
          </w:rPr>
          <w:t xml:space="preserve"> </w:t>
        </w:r>
        <w:r w:rsidRPr="00CA2750">
          <w:rPr>
            <w:rStyle w:val="Hyperlink"/>
            <w:rFonts w:cs="Arial"/>
            <w:i/>
            <w:noProof/>
          </w:rPr>
          <w:t>Requirements for Accreditation.</w:t>
        </w:r>
        <w:r w:rsidRPr="00CA2750">
          <w:rPr>
            <w:rFonts w:cs="Arial"/>
            <w:noProof/>
            <w:webHidden/>
          </w:rPr>
          <w:tab/>
        </w:r>
        <w:r w:rsidRPr="00CA2750">
          <w:rPr>
            <w:rFonts w:cs="Arial"/>
            <w:noProof/>
            <w:webHidden/>
          </w:rPr>
          <w:fldChar w:fldCharType="begin"/>
        </w:r>
        <w:r w:rsidRPr="00CA2750">
          <w:rPr>
            <w:rFonts w:cs="Arial"/>
            <w:noProof/>
            <w:webHidden/>
          </w:rPr>
          <w:instrText xml:space="preserve"> PAGEREF _Toc167377858 \h </w:instrText>
        </w:r>
        <w:r w:rsidRPr="00CA2750">
          <w:rPr>
            <w:rFonts w:cs="Arial"/>
            <w:noProof/>
            <w:webHidden/>
          </w:rPr>
        </w:r>
        <w:r w:rsidRPr="00CA2750">
          <w:rPr>
            <w:rFonts w:cs="Arial"/>
            <w:noProof/>
            <w:webHidden/>
          </w:rPr>
          <w:fldChar w:fldCharType="separate"/>
        </w:r>
        <w:r w:rsidR="00F25FD6">
          <w:rPr>
            <w:rFonts w:cs="Arial"/>
            <w:noProof/>
            <w:webHidden/>
          </w:rPr>
          <w:t>5</w:t>
        </w:r>
        <w:r w:rsidRPr="00CA2750">
          <w:rPr>
            <w:rFonts w:cs="Arial"/>
            <w:noProof/>
            <w:webHidden/>
          </w:rPr>
          <w:fldChar w:fldCharType="end"/>
        </w:r>
      </w:hyperlink>
    </w:p>
    <w:p w14:paraId="5F94659A" w14:textId="4439EC65" w:rsidR="00972D45" w:rsidRPr="00CA2750" w:rsidRDefault="00000000" w:rsidP="00B95889">
      <w:pPr>
        <w:pStyle w:val="TableofFigures"/>
        <w:tabs>
          <w:tab w:val="right" w:leader="dot" w:pos="9016"/>
        </w:tabs>
        <w:spacing w:line="360" w:lineRule="auto"/>
        <w:rPr>
          <w:rFonts w:eastAsiaTheme="minorEastAsia" w:cs="Arial"/>
          <w:noProof/>
          <w:kern w:val="2"/>
          <w:sz w:val="22"/>
          <w:lang w:val="ru-RU" w:eastAsia="ru-RU"/>
          <w14:ligatures w14:val="standardContextual"/>
        </w:rPr>
      </w:pPr>
      <w:hyperlink w:anchor="_Toc167377859" w:history="1">
        <w:r w:rsidR="00972D45" w:rsidRPr="00CA2750">
          <w:rPr>
            <w:rStyle w:val="Hyperlink"/>
            <w:rFonts w:cs="Arial"/>
            <w:b/>
            <w:bCs/>
            <w:noProof/>
          </w:rPr>
          <w:t>Table 2:</w:t>
        </w:r>
        <w:r w:rsidR="00972D45" w:rsidRPr="00CA2750">
          <w:rPr>
            <w:rStyle w:val="Hyperlink"/>
            <w:rFonts w:cs="Arial"/>
            <w:noProof/>
          </w:rPr>
          <w:t xml:space="preserve"> </w:t>
        </w:r>
        <w:r w:rsidR="00972D45" w:rsidRPr="00CA2750">
          <w:rPr>
            <w:rStyle w:val="Hyperlink"/>
            <w:rFonts w:cs="Arial"/>
            <w:i/>
            <w:noProof/>
          </w:rPr>
          <w:t>Processes of Accreditation.</w:t>
        </w:r>
        <w:r w:rsidR="00972D45" w:rsidRPr="00CA2750">
          <w:rPr>
            <w:rFonts w:cs="Arial"/>
            <w:noProof/>
            <w:webHidden/>
          </w:rPr>
          <w:tab/>
        </w:r>
        <w:r w:rsidR="00972D45" w:rsidRPr="00CA2750">
          <w:rPr>
            <w:rFonts w:cs="Arial"/>
            <w:noProof/>
            <w:webHidden/>
          </w:rPr>
          <w:fldChar w:fldCharType="begin"/>
        </w:r>
        <w:r w:rsidR="00972D45" w:rsidRPr="00CA2750">
          <w:rPr>
            <w:rFonts w:cs="Arial"/>
            <w:noProof/>
            <w:webHidden/>
          </w:rPr>
          <w:instrText xml:space="preserve"> PAGEREF _Toc167377859 \h </w:instrText>
        </w:r>
        <w:r w:rsidR="00972D45" w:rsidRPr="00CA2750">
          <w:rPr>
            <w:rFonts w:cs="Arial"/>
            <w:noProof/>
            <w:webHidden/>
          </w:rPr>
        </w:r>
        <w:r w:rsidR="00972D45" w:rsidRPr="00CA2750">
          <w:rPr>
            <w:rFonts w:cs="Arial"/>
            <w:noProof/>
            <w:webHidden/>
          </w:rPr>
          <w:fldChar w:fldCharType="separate"/>
        </w:r>
        <w:r w:rsidR="00F25FD6">
          <w:rPr>
            <w:rFonts w:cs="Arial"/>
            <w:noProof/>
            <w:webHidden/>
          </w:rPr>
          <w:t>7</w:t>
        </w:r>
        <w:r w:rsidR="00972D45" w:rsidRPr="00CA2750">
          <w:rPr>
            <w:rFonts w:cs="Arial"/>
            <w:noProof/>
            <w:webHidden/>
          </w:rPr>
          <w:fldChar w:fldCharType="end"/>
        </w:r>
      </w:hyperlink>
    </w:p>
    <w:p w14:paraId="5B0AAAB2" w14:textId="03EB90C6" w:rsidR="00972D45" w:rsidRPr="00CA2750" w:rsidRDefault="00000000" w:rsidP="00B95889">
      <w:pPr>
        <w:pStyle w:val="TableofFigures"/>
        <w:tabs>
          <w:tab w:val="right" w:leader="dot" w:pos="9016"/>
        </w:tabs>
        <w:spacing w:line="360" w:lineRule="auto"/>
        <w:rPr>
          <w:rFonts w:eastAsiaTheme="minorEastAsia" w:cs="Arial"/>
          <w:noProof/>
          <w:kern w:val="2"/>
          <w:sz w:val="22"/>
          <w:lang w:val="ru-RU" w:eastAsia="ru-RU"/>
          <w14:ligatures w14:val="standardContextual"/>
        </w:rPr>
      </w:pPr>
      <w:hyperlink w:anchor="_Toc167377860" w:history="1">
        <w:r w:rsidR="00972D45" w:rsidRPr="00CA2750">
          <w:rPr>
            <w:rStyle w:val="Hyperlink"/>
            <w:rFonts w:cs="Arial"/>
            <w:b/>
            <w:bCs/>
            <w:noProof/>
          </w:rPr>
          <w:t>Table 3:</w:t>
        </w:r>
        <w:r w:rsidR="00972D45" w:rsidRPr="00CA2750">
          <w:rPr>
            <w:rStyle w:val="Hyperlink"/>
            <w:rFonts w:cs="Arial"/>
            <w:noProof/>
          </w:rPr>
          <w:t xml:space="preserve"> </w:t>
        </w:r>
        <w:r w:rsidR="00972D45" w:rsidRPr="00CA2750">
          <w:rPr>
            <w:rStyle w:val="Hyperlink"/>
            <w:rFonts w:cs="Arial"/>
            <w:i/>
            <w:noProof/>
          </w:rPr>
          <w:t>Benefits of Integrating Sustainability.</w:t>
        </w:r>
        <w:r w:rsidR="00972D45" w:rsidRPr="00CA2750">
          <w:rPr>
            <w:rFonts w:cs="Arial"/>
            <w:noProof/>
            <w:webHidden/>
          </w:rPr>
          <w:tab/>
        </w:r>
        <w:r w:rsidR="00972D45" w:rsidRPr="00CA2750">
          <w:rPr>
            <w:rFonts w:cs="Arial"/>
            <w:noProof/>
            <w:webHidden/>
          </w:rPr>
          <w:fldChar w:fldCharType="begin"/>
        </w:r>
        <w:r w:rsidR="00972D45" w:rsidRPr="00CA2750">
          <w:rPr>
            <w:rFonts w:cs="Arial"/>
            <w:noProof/>
            <w:webHidden/>
          </w:rPr>
          <w:instrText xml:space="preserve"> PAGEREF _Toc167377860 \h </w:instrText>
        </w:r>
        <w:r w:rsidR="00972D45" w:rsidRPr="00CA2750">
          <w:rPr>
            <w:rFonts w:cs="Arial"/>
            <w:noProof/>
            <w:webHidden/>
          </w:rPr>
        </w:r>
        <w:r w:rsidR="00972D45" w:rsidRPr="00CA2750">
          <w:rPr>
            <w:rFonts w:cs="Arial"/>
            <w:noProof/>
            <w:webHidden/>
          </w:rPr>
          <w:fldChar w:fldCharType="separate"/>
        </w:r>
        <w:r w:rsidR="00F25FD6">
          <w:rPr>
            <w:rFonts w:cs="Arial"/>
            <w:noProof/>
            <w:webHidden/>
          </w:rPr>
          <w:t>9</w:t>
        </w:r>
        <w:r w:rsidR="00972D45" w:rsidRPr="00CA2750">
          <w:rPr>
            <w:rFonts w:cs="Arial"/>
            <w:noProof/>
            <w:webHidden/>
          </w:rPr>
          <w:fldChar w:fldCharType="end"/>
        </w:r>
      </w:hyperlink>
    </w:p>
    <w:p w14:paraId="43436221" w14:textId="2F410D14" w:rsidR="00972D45" w:rsidRPr="00CA2750" w:rsidRDefault="00000000" w:rsidP="00B95889">
      <w:pPr>
        <w:pStyle w:val="TableofFigures"/>
        <w:tabs>
          <w:tab w:val="right" w:leader="dot" w:pos="9016"/>
        </w:tabs>
        <w:spacing w:line="360" w:lineRule="auto"/>
        <w:rPr>
          <w:rFonts w:eastAsiaTheme="minorEastAsia" w:cs="Arial"/>
          <w:noProof/>
          <w:kern w:val="2"/>
          <w:sz w:val="22"/>
          <w:lang w:val="ru-RU" w:eastAsia="ru-RU"/>
          <w14:ligatures w14:val="standardContextual"/>
        </w:rPr>
      </w:pPr>
      <w:hyperlink w:anchor="_Toc167377861" w:history="1">
        <w:r w:rsidR="00972D45" w:rsidRPr="00CA2750">
          <w:rPr>
            <w:rStyle w:val="Hyperlink"/>
            <w:rFonts w:cs="Arial"/>
            <w:b/>
            <w:bCs/>
            <w:noProof/>
          </w:rPr>
          <w:t>Table 4:</w:t>
        </w:r>
        <w:r w:rsidR="00972D45" w:rsidRPr="00CA2750">
          <w:rPr>
            <w:rStyle w:val="Hyperlink"/>
            <w:rFonts w:cs="Arial"/>
            <w:noProof/>
          </w:rPr>
          <w:t xml:space="preserve"> </w:t>
        </w:r>
        <w:r w:rsidR="00972D45" w:rsidRPr="00CA2750">
          <w:rPr>
            <w:rStyle w:val="Hyperlink"/>
            <w:rFonts w:cs="Arial"/>
            <w:i/>
            <w:noProof/>
          </w:rPr>
          <w:t>Challenges of Integrating Sustainability.</w:t>
        </w:r>
        <w:r w:rsidR="00972D45" w:rsidRPr="00CA2750">
          <w:rPr>
            <w:rFonts w:cs="Arial"/>
            <w:noProof/>
            <w:webHidden/>
          </w:rPr>
          <w:tab/>
        </w:r>
        <w:r w:rsidR="00972D45" w:rsidRPr="00CA2750">
          <w:rPr>
            <w:rFonts w:cs="Arial"/>
            <w:noProof/>
            <w:webHidden/>
          </w:rPr>
          <w:fldChar w:fldCharType="begin"/>
        </w:r>
        <w:r w:rsidR="00972D45" w:rsidRPr="00CA2750">
          <w:rPr>
            <w:rFonts w:cs="Arial"/>
            <w:noProof/>
            <w:webHidden/>
          </w:rPr>
          <w:instrText xml:space="preserve"> PAGEREF _Toc167377861 \h </w:instrText>
        </w:r>
        <w:r w:rsidR="00972D45" w:rsidRPr="00CA2750">
          <w:rPr>
            <w:rFonts w:cs="Arial"/>
            <w:noProof/>
            <w:webHidden/>
          </w:rPr>
        </w:r>
        <w:r w:rsidR="00972D45" w:rsidRPr="00CA2750">
          <w:rPr>
            <w:rFonts w:cs="Arial"/>
            <w:noProof/>
            <w:webHidden/>
          </w:rPr>
          <w:fldChar w:fldCharType="separate"/>
        </w:r>
        <w:r w:rsidR="00F25FD6">
          <w:rPr>
            <w:rFonts w:cs="Arial"/>
            <w:noProof/>
            <w:webHidden/>
          </w:rPr>
          <w:t>10</w:t>
        </w:r>
        <w:r w:rsidR="00972D45" w:rsidRPr="00CA2750">
          <w:rPr>
            <w:rFonts w:cs="Arial"/>
            <w:noProof/>
            <w:webHidden/>
          </w:rPr>
          <w:fldChar w:fldCharType="end"/>
        </w:r>
      </w:hyperlink>
    </w:p>
    <w:p w14:paraId="39D7BC53" w14:textId="0B18624F" w:rsidR="00972D45" w:rsidRPr="00CA2750" w:rsidRDefault="00972D45" w:rsidP="00B95889">
      <w:pPr>
        <w:spacing w:line="360" w:lineRule="auto"/>
        <w:rPr>
          <w:rFonts w:cs="Arial"/>
        </w:rPr>
      </w:pPr>
      <w:r w:rsidRPr="00CA2750">
        <w:rPr>
          <w:rFonts w:cs="Arial"/>
        </w:rPr>
        <w:fldChar w:fldCharType="end"/>
      </w:r>
    </w:p>
    <w:p w14:paraId="63A9110B" w14:textId="77777777" w:rsidR="000B4F7B" w:rsidRPr="00CA2750" w:rsidRDefault="000B4F7B" w:rsidP="00B95889">
      <w:pPr>
        <w:spacing w:line="360" w:lineRule="auto"/>
        <w:rPr>
          <w:rFonts w:cs="Arial"/>
        </w:rPr>
      </w:pPr>
    </w:p>
    <w:p w14:paraId="58E0C508" w14:textId="77777777" w:rsidR="000B4F7B" w:rsidRPr="00CA2750" w:rsidRDefault="000B4F7B" w:rsidP="00B95889">
      <w:pPr>
        <w:spacing w:line="360" w:lineRule="auto"/>
        <w:rPr>
          <w:rFonts w:cs="Arial"/>
        </w:rPr>
      </w:pPr>
    </w:p>
    <w:p w14:paraId="77EFE8A6" w14:textId="77777777" w:rsidR="000B4F7B" w:rsidRPr="00CA2750" w:rsidRDefault="000B4F7B" w:rsidP="00B95889">
      <w:pPr>
        <w:spacing w:line="360" w:lineRule="auto"/>
        <w:rPr>
          <w:rFonts w:cs="Arial"/>
        </w:rPr>
      </w:pPr>
    </w:p>
    <w:p w14:paraId="77D6DCBE" w14:textId="77777777" w:rsidR="000B4F7B" w:rsidRPr="00CA2750" w:rsidRDefault="000B4F7B" w:rsidP="00B95889">
      <w:pPr>
        <w:spacing w:line="360" w:lineRule="auto"/>
        <w:rPr>
          <w:rFonts w:cs="Arial"/>
        </w:rPr>
      </w:pPr>
    </w:p>
    <w:p w14:paraId="6D889049" w14:textId="77777777" w:rsidR="000B4F7B" w:rsidRPr="00CA2750" w:rsidRDefault="000B4F7B" w:rsidP="00B95889">
      <w:pPr>
        <w:spacing w:line="360" w:lineRule="auto"/>
        <w:rPr>
          <w:rFonts w:cs="Arial"/>
        </w:rPr>
      </w:pPr>
    </w:p>
    <w:p w14:paraId="78377A41" w14:textId="77777777" w:rsidR="000B4F7B" w:rsidRPr="00CA2750" w:rsidRDefault="000B4F7B" w:rsidP="00B95889">
      <w:pPr>
        <w:spacing w:line="360" w:lineRule="auto"/>
        <w:rPr>
          <w:rFonts w:cs="Arial"/>
        </w:rPr>
      </w:pPr>
    </w:p>
    <w:p w14:paraId="29D8B874" w14:textId="77777777" w:rsidR="000B4F7B" w:rsidRPr="00CA2750" w:rsidRDefault="000B4F7B" w:rsidP="00B95889">
      <w:pPr>
        <w:spacing w:line="360" w:lineRule="auto"/>
        <w:rPr>
          <w:rFonts w:cs="Arial"/>
        </w:rPr>
      </w:pPr>
    </w:p>
    <w:p w14:paraId="4B104521" w14:textId="77777777" w:rsidR="000B4F7B" w:rsidRPr="00CA2750" w:rsidRDefault="000B4F7B" w:rsidP="00B95889">
      <w:pPr>
        <w:spacing w:line="360" w:lineRule="auto"/>
        <w:rPr>
          <w:rFonts w:cs="Arial"/>
        </w:rPr>
      </w:pPr>
    </w:p>
    <w:p w14:paraId="44A64A77" w14:textId="77777777" w:rsidR="000B4F7B" w:rsidRPr="00CA2750" w:rsidRDefault="000B4F7B" w:rsidP="00B95889">
      <w:pPr>
        <w:spacing w:line="360" w:lineRule="auto"/>
        <w:rPr>
          <w:rFonts w:cs="Arial"/>
        </w:rPr>
      </w:pPr>
    </w:p>
    <w:p w14:paraId="5B5F79C8" w14:textId="77777777" w:rsidR="000B4F7B" w:rsidRPr="00CA2750" w:rsidRDefault="000B4F7B" w:rsidP="00B95889">
      <w:pPr>
        <w:spacing w:line="360" w:lineRule="auto"/>
        <w:rPr>
          <w:rFonts w:cs="Arial"/>
        </w:rPr>
      </w:pPr>
    </w:p>
    <w:p w14:paraId="1CF90DFF" w14:textId="77777777" w:rsidR="000B4F7B" w:rsidRPr="00CA2750" w:rsidRDefault="000B4F7B" w:rsidP="00B95889">
      <w:pPr>
        <w:spacing w:line="360" w:lineRule="auto"/>
        <w:rPr>
          <w:rFonts w:cs="Arial"/>
        </w:rPr>
      </w:pPr>
    </w:p>
    <w:p w14:paraId="30515677" w14:textId="77777777" w:rsidR="000B4F7B" w:rsidRPr="00CA2750" w:rsidRDefault="000B4F7B" w:rsidP="00B95889">
      <w:pPr>
        <w:spacing w:line="360" w:lineRule="auto"/>
        <w:rPr>
          <w:rFonts w:cs="Arial"/>
        </w:rPr>
      </w:pPr>
    </w:p>
    <w:p w14:paraId="4887F700" w14:textId="77777777" w:rsidR="000B4F7B" w:rsidRPr="00CA2750" w:rsidRDefault="000B4F7B" w:rsidP="00B95889">
      <w:pPr>
        <w:spacing w:line="360" w:lineRule="auto"/>
        <w:rPr>
          <w:rFonts w:cs="Arial"/>
        </w:rPr>
      </w:pPr>
    </w:p>
    <w:p w14:paraId="6DE9FA42" w14:textId="77777777" w:rsidR="000B4F7B" w:rsidRPr="00CA2750" w:rsidRDefault="000B4F7B" w:rsidP="00B95889">
      <w:pPr>
        <w:spacing w:line="360" w:lineRule="auto"/>
        <w:rPr>
          <w:rFonts w:cs="Arial"/>
        </w:rPr>
      </w:pPr>
    </w:p>
    <w:p w14:paraId="08C127E6" w14:textId="77777777" w:rsidR="000B4F7B" w:rsidRPr="00CA2750" w:rsidRDefault="000B4F7B" w:rsidP="00B95889">
      <w:pPr>
        <w:spacing w:line="360" w:lineRule="auto"/>
        <w:rPr>
          <w:rFonts w:cs="Arial"/>
        </w:rPr>
      </w:pPr>
    </w:p>
    <w:p w14:paraId="3F795A6F" w14:textId="77777777" w:rsidR="000B4F7B" w:rsidRPr="00CA2750" w:rsidRDefault="000B4F7B" w:rsidP="00B95889">
      <w:pPr>
        <w:spacing w:line="360" w:lineRule="auto"/>
        <w:rPr>
          <w:rFonts w:cs="Arial"/>
        </w:rPr>
      </w:pPr>
    </w:p>
    <w:p w14:paraId="7CD51E10" w14:textId="77777777" w:rsidR="000B4F7B" w:rsidRPr="00CA2750" w:rsidRDefault="000B4F7B" w:rsidP="00B95889">
      <w:pPr>
        <w:spacing w:line="360" w:lineRule="auto"/>
        <w:rPr>
          <w:rFonts w:cs="Arial"/>
        </w:rPr>
      </w:pPr>
    </w:p>
    <w:p w14:paraId="706CF9FD" w14:textId="77777777" w:rsidR="00247615" w:rsidRPr="00CA2750" w:rsidRDefault="00247615" w:rsidP="00B95889">
      <w:pPr>
        <w:spacing w:line="360" w:lineRule="auto"/>
        <w:rPr>
          <w:rFonts w:cs="Arial"/>
        </w:rPr>
      </w:pPr>
    </w:p>
    <w:p w14:paraId="407F523C" w14:textId="404939F0" w:rsidR="004B0895" w:rsidRPr="00CA2750" w:rsidRDefault="004B0895" w:rsidP="00F25FD6">
      <w:pPr>
        <w:pStyle w:val="Heading2"/>
        <w:numPr>
          <w:ilvl w:val="0"/>
          <w:numId w:val="1"/>
        </w:numPr>
        <w:spacing w:after="240"/>
        <w:rPr>
          <w:rFonts w:ascii="Arial" w:hAnsi="Arial" w:cs="Arial"/>
          <w:sz w:val="24"/>
          <w:szCs w:val="24"/>
        </w:rPr>
      </w:pPr>
      <w:bookmarkStart w:id="5" w:name="_Toc167837969"/>
      <w:r w:rsidRPr="00CA2750">
        <w:rPr>
          <w:rFonts w:ascii="Arial" w:hAnsi="Arial" w:cs="Arial"/>
          <w:sz w:val="24"/>
          <w:szCs w:val="24"/>
        </w:rPr>
        <w:lastRenderedPageBreak/>
        <w:t>Introduction</w:t>
      </w:r>
      <w:bookmarkEnd w:id="5"/>
    </w:p>
    <w:p w14:paraId="12F0FEE9" w14:textId="56635CD8" w:rsidR="007D6409" w:rsidRPr="00CA2750" w:rsidRDefault="007D6409" w:rsidP="00B95889">
      <w:pPr>
        <w:spacing w:line="360" w:lineRule="auto"/>
        <w:rPr>
          <w:rFonts w:cs="Arial"/>
          <w:szCs w:val="24"/>
        </w:rPr>
      </w:pPr>
      <w:r w:rsidRPr="00CA2750">
        <w:rPr>
          <w:rFonts w:cs="Arial"/>
          <w:szCs w:val="24"/>
        </w:rPr>
        <w:t>In response to growing environmental concerns and consumer demands, sustainability has become a focal point for the hospitality sector</w:t>
      </w:r>
      <w:r w:rsidR="00D33710">
        <w:rPr>
          <w:rFonts w:cs="Arial"/>
          <w:szCs w:val="24"/>
        </w:rPr>
        <w:t xml:space="preserve"> (Han, 2021)</w:t>
      </w:r>
      <w:r w:rsidRPr="00CA2750">
        <w:rPr>
          <w:rFonts w:cs="Arial"/>
          <w:szCs w:val="24"/>
        </w:rPr>
        <w:t>. Hotels are increasingly adopting eco-friendly practi</w:t>
      </w:r>
      <w:r w:rsidR="00DF0169">
        <w:rPr>
          <w:rFonts w:cs="Arial"/>
          <w:szCs w:val="24"/>
        </w:rPr>
        <w:t>s</w:t>
      </w:r>
      <w:r w:rsidRPr="00CA2750">
        <w:rPr>
          <w:rFonts w:cs="Arial"/>
          <w:szCs w:val="24"/>
        </w:rPr>
        <w:t xml:space="preserve">es to meet the expectations of environmentally conscious guests. Sustainable accreditation </w:t>
      </w:r>
      <w:r w:rsidR="001F1283">
        <w:rPr>
          <w:rFonts w:cs="Arial"/>
          <w:szCs w:val="24"/>
        </w:rPr>
        <w:t>is</w:t>
      </w:r>
      <w:r w:rsidRPr="00CA2750">
        <w:rPr>
          <w:rFonts w:cs="Arial"/>
          <w:szCs w:val="24"/>
        </w:rPr>
        <w:t xml:space="preserve"> </w:t>
      </w:r>
      <w:r w:rsidR="001F1283">
        <w:rPr>
          <w:rFonts w:cs="Arial"/>
          <w:szCs w:val="24"/>
        </w:rPr>
        <w:t xml:space="preserve">crucial </w:t>
      </w:r>
      <w:r w:rsidRPr="00CA2750">
        <w:rPr>
          <w:rFonts w:cs="Arial"/>
          <w:szCs w:val="24"/>
        </w:rPr>
        <w:t>for hotels to demonstrate their dedication to environmental responsibility, enhancing their image and standing in the competitive market</w:t>
      </w:r>
      <w:r w:rsidR="001807F7">
        <w:rPr>
          <w:rFonts w:cs="Arial"/>
          <w:szCs w:val="24"/>
        </w:rPr>
        <w:t xml:space="preserve"> </w:t>
      </w:r>
      <w:r w:rsidR="001807F7" w:rsidRPr="00CA2750">
        <w:rPr>
          <w:rFonts w:cs="Arial"/>
          <w:szCs w:val="24"/>
        </w:rPr>
        <w:t>(EU Ecolabel, 2021)</w:t>
      </w:r>
      <w:r w:rsidR="001807F7">
        <w:rPr>
          <w:rFonts w:cs="Arial"/>
          <w:szCs w:val="24"/>
        </w:rPr>
        <w:t>.</w:t>
      </w:r>
    </w:p>
    <w:p w14:paraId="38AC4845" w14:textId="48B2DD1F" w:rsidR="00175A36" w:rsidRPr="00CA2750" w:rsidRDefault="00175A36" w:rsidP="00B95889">
      <w:pPr>
        <w:spacing w:line="360" w:lineRule="auto"/>
        <w:rPr>
          <w:rFonts w:cs="Arial"/>
          <w:szCs w:val="24"/>
        </w:rPr>
      </w:pPr>
      <w:r w:rsidRPr="00CA2750">
        <w:rPr>
          <w:rFonts w:cs="Arial"/>
          <w:szCs w:val="24"/>
        </w:rPr>
        <w:t>The report delves into sustainable hotel accreditation, examining its importance, standards, processes, benefits, and challenges. It offers actionable insights for hospitality stakeholders to embed sustainability into hotel operations. Furthermore, it forecasts emerging trends in the industry, emphasi</w:t>
      </w:r>
      <w:r w:rsidR="00DF0169">
        <w:rPr>
          <w:rFonts w:cs="Arial"/>
          <w:szCs w:val="24"/>
        </w:rPr>
        <w:t>s</w:t>
      </w:r>
      <w:r w:rsidRPr="00CA2750">
        <w:rPr>
          <w:rFonts w:cs="Arial"/>
          <w:szCs w:val="24"/>
        </w:rPr>
        <w:t>ing evolving guest preferences, technological advancements, and sustainability initiatives.</w:t>
      </w:r>
    </w:p>
    <w:p w14:paraId="2BD165D3" w14:textId="0B493CDE" w:rsidR="00A27F37" w:rsidRPr="00CA2750" w:rsidRDefault="00CB50B6" w:rsidP="00B95889">
      <w:pPr>
        <w:spacing w:line="360" w:lineRule="auto"/>
        <w:rPr>
          <w:rFonts w:cs="Arial"/>
          <w:szCs w:val="24"/>
        </w:rPr>
      </w:pPr>
      <w:r w:rsidRPr="00CA2750">
        <w:rPr>
          <w:rFonts w:cs="Arial"/>
          <w:szCs w:val="24"/>
        </w:rPr>
        <w:t xml:space="preserve">This report offers a comprehensive view of sustainable hotel accreditation, drawing from </w:t>
      </w:r>
      <w:r w:rsidR="001F1283">
        <w:rPr>
          <w:rFonts w:cs="Arial"/>
          <w:szCs w:val="24"/>
        </w:rPr>
        <w:t>various</w:t>
      </w:r>
      <w:r w:rsidRPr="00CA2750">
        <w:rPr>
          <w:rFonts w:cs="Arial"/>
          <w:szCs w:val="24"/>
        </w:rPr>
        <w:t xml:space="preserve"> sources</w:t>
      </w:r>
      <w:r w:rsidR="001F1283">
        <w:rPr>
          <w:rFonts w:cs="Arial"/>
          <w:szCs w:val="24"/>
        </w:rPr>
        <w:t>,</w:t>
      </w:r>
      <w:r w:rsidRPr="00CA2750">
        <w:rPr>
          <w:rFonts w:cs="Arial"/>
          <w:szCs w:val="24"/>
        </w:rPr>
        <w:t xml:space="preserve"> including literature, scholarly articles, industry reports, and case studies concerning sustainable hotel accreditation. </w:t>
      </w:r>
      <w:r w:rsidR="001F1283">
        <w:rPr>
          <w:rFonts w:cs="Arial"/>
          <w:szCs w:val="24"/>
        </w:rPr>
        <w:t>Providing a balanced perspective</w:t>
      </w:r>
      <w:r w:rsidRPr="00CA2750">
        <w:rPr>
          <w:rFonts w:cs="Arial"/>
          <w:szCs w:val="24"/>
        </w:rPr>
        <w:t xml:space="preserve"> aims to guide hotels in successfully implementing sustainable practi</w:t>
      </w:r>
      <w:r w:rsidR="00DF0169">
        <w:rPr>
          <w:rFonts w:cs="Arial"/>
          <w:szCs w:val="24"/>
        </w:rPr>
        <w:t>s</w:t>
      </w:r>
      <w:r w:rsidRPr="00CA2750">
        <w:rPr>
          <w:rFonts w:cs="Arial"/>
          <w:szCs w:val="24"/>
        </w:rPr>
        <w:t>es through rigorous research and analysis.</w:t>
      </w:r>
    </w:p>
    <w:p w14:paraId="1B3C115E" w14:textId="77777777" w:rsidR="00A27F37" w:rsidRPr="00CA2750" w:rsidRDefault="00A27F37" w:rsidP="00B95889">
      <w:pPr>
        <w:spacing w:line="360" w:lineRule="auto"/>
        <w:rPr>
          <w:rFonts w:cs="Arial"/>
          <w:szCs w:val="24"/>
        </w:rPr>
      </w:pPr>
    </w:p>
    <w:p w14:paraId="6A730216" w14:textId="77777777" w:rsidR="00A27F37" w:rsidRPr="00CA2750" w:rsidRDefault="00A27F37" w:rsidP="00B95889">
      <w:pPr>
        <w:spacing w:line="360" w:lineRule="auto"/>
        <w:rPr>
          <w:rFonts w:cs="Arial"/>
          <w:szCs w:val="24"/>
        </w:rPr>
      </w:pPr>
    </w:p>
    <w:p w14:paraId="3697F2DE" w14:textId="77777777" w:rsidR="00671B49" w:rsidRPr="00CA2750" w:rsidRDefault="00671B49" w:rsidP="00B95889">
      <w:pPr>
        <w:spacing w:line="360" w:lineRule="auto"/>
        <w:rPr>
          <w:rFonts w:cs="Arial"/>
          <w:szCs w:val="24"/>
        </w:rPr>
      </w:pPr>
    </w:p>
    <w:p w14:paraId="6EA82FA8" w14:textId="77777777" w:rsidR="00FD0850" w:rsidRPr="00CA2750" w:rsidRDefault="00FD0850" w:rsidP="00B95889">
      <w:pPr>
        <w:spacing w:line="360" w:lineRule="auto"/>
        <w:rPr>
          <w:rFonts w:cs="Arial"/>
          <w:szCs w:val="24"/>
        </w:rPr>
      </w:pPr>
    </w:p>
    <w:p w14:paraId="7FF11490" w14:textId="77777777" w:rsidR="00CA6434" w:rsidRPr="00CA2750" w:rsidRDefault="00CA6434" w:rsidP="00B95889">
      <w:pPr>
        <w:spacing w:line="360" w:lineRule="auto"/>
        <w:rPr>
          <w:rFonts w:cs="Arial"/>
        </w:rPr>
      </w:pPr>
    </w:p>
    <w:p w14:paraId="28A2E9BB" w14:textId="77777777" w:rsidR="00081046" w:rsidRPr="00CA2750" w:rsidRDefault="00081046" w:rsidP="00B95889">
      <w:pPr>
        <w:spacing w:line="360" w:lineRule="auto"/>
        <w:rPr>
          <w:rFonts w:cs="Arial"/>
        </w:rPr>
      </w:pPr>
    </w:p>
    <w:p w14:paraId="0A31A979" w14:textId="77777777" w:rsidR="00081046" w:rsidRPr="00CA2750" w:rsidRDefault="00081046" w:rsidP="00B95889">
      <w:pPr>
        <w:spacing w:line="360" w:lineRule="auto"/>
        <w:rPr>
          <w:rFonts w:cs="Arial"/>
        </w:rPr>
      </w:pPr>
    </w:p>
    <w:p w14:paraId="56B550CD" w14:textId="77777777" w:rsidR="00E606A9" w:rsidRPr="00CA2750" w:rsidRDefault="00E606A9" w:rsidP="00B95889">
      <w:pPr>
        <w:spacing w:line="360" w:lineRule="auto"/>
        <w:rPr>
          <w:rFonts w:cs="Arial"/>
        </w:rPr>
      </w:pPr>
    </w:p>
    <w:p w14:paraId="1163AFFB" w14:textId="77777777" w:rsidR="00E606A9" w:rsidRPr="00CA2750" w:rsidRDefault="00E606A9" w:rsidP="00B95889">
      <w:pPr>
        <w:spacing w:line="360" w:lineRule="auto"/>
        <w:rPr>
          <w:rFonts w:cs="Arial"/>
        </w:rPr>
      </w:pPr>
    </w:p>
    <w:p w14:paraId="218AD969" w14:textId="77777777" w:rsidR="00E606A9" w:rsidRPr="00CA2750" w:rsidRDefault="00E606A9" w:rsidP="00B95889">
      <w:pPr>
        <w:spacing w:line="360" w:lineRule="auto"/>
        <w:rPr>
          <w:rFonts w:cs="Arial"/>
        </w:rPr>
      </w:pPr>
    </w:p>
    <w:p w14:paraId="3417F990" w14:textId="6B85BACC" w:rsidR="00132920" w:rsidRPr="00CA2750" w:rsidRDefault="004B0895" w:rsidP="00F25FD6">
      <w:pPr>
        <w:pStyle w:val="Heading2"/>
        <w:numPr>
          <w:ilvl w:val="0"/>
          <w:numId w:val="1"/>
        </w:numPr>
        <w:spacing w:after="240"/>
        <w:rPr>
          <w:rFonts w:ascii="Arial" w:hAnsi="Arial" w:cs="Arial"/>
          <w:sz w:val="24"/>
          <w:szCs w:val="24"/>
        </w:rPr>
      </w:pPr>
      <w:bookmarkStart w:id="6" w:name="_Toc167837970"/>
      <w:r w:rsidRPr="00CA2750">
        <w:rPr>
          <w:rFonts w:ascii="Arial" w:hAnsi="Arial" w:cs="Arial"/>
          <w:sz w:val="24"/>
          <w:szCs w:val="24"/>
        </w:rPr>
        <w:lastRenderedPageBreak/>
        <w:t>Sustainable Accreditation for Hotels</w:t>
      </w:r>
      <w:bookmarkEnd w:id="6"/>
    </w:p>
    <w:p w14:paraId="49676C23" w14:textId="75B930AA" w:rsidR="00DE7A52" w:rsidRPr="00CA2750" w:rsidRDefault="006376E8" w:rsidP="00B95889">
      <w:pPr>
        <w:spacing w:line="360" w:lineRule="auto"/>
        <w:rPr>
          <w:rFonts w:cs="Arial"/>
        </w:rPr>
      </w:pPr>
      <w:r w:rsidRPr="00CA2750">
        <w:rPr>
          <w:rFonts w:cs="Arial"/>
        </w:rPr>
        <w:t xml:space="preserve">Sustainable accreditation is </w:t>
      </w:r>
      <w:r w:rsidR="000B28B1" w:rsidRPr="00CA2750">
        <w:rPr>
          <w:rFonts w:cs="Arial"/>
        </w:rPr>
        <w:t>not just a trend but a crucial</w:t>
      </w:r>
      <w:r w:rsidRPr="00CA2750">
        <w:rPr>
          <w:rFonts w:cs="Arial"/>
        </w:rPr>
        <w:t xml:space="preserve"> way for hotels to demonstrate their commitment to sustainability and environmental responsibility (Haski-Leventhal, 2018).</w:t>
      </w:r>
      <w:r w:rsidR="000B28B1" w:rsidRPr="00CA2750">
        <w:rPr>
          <w:rFonts w:cs="Arial"/>
        </w:rPr>
        <w:t xml:space="preserve"> Currently, </w:t>
      </w:r>
      <w:r w:rsidR="00C662FA" w:rsidRPr="00CA2750">
        <w:rPr>
          <w:rFonts w:cs="Arial"/>
        </w:rPr>
        <w:t xml:space="preserve">over 100 hotel certifications </w:t>
      </w:r>
      <w:r w:rsidR="000B28B1" w:rsidRPr="00CA2750">
        <w:rPr>
          <w:rFonts w:cs="Arial"/>
        </w:rPr>
        <w:t>focus on various aspects of sustainable tourism, each with its certification program</w:t>
      </w:r>
      <w:r w:rsidR="00DF0169">
        <w:rPr>
          <w:rFonts w:cs="Arial"/>
        </w:rPr>
        <w:t>me</w:t>
      </w:r>
      <w:r w:rsidR="000B28B1" w:rsidRPr="00CA2750">
        <w:rPr>
          <w:rFonts w:cs="Arial"/>
        </w:rPr>
        <w:t xml:space="preserve"> and level of compliance (Spenceley, 2019). According to the Sustainable Hospitality Alliance (2021), the most well-known certifications include Earth Check, Green Globe, Green Key, Travelife Sustainability, and the EU Ecolabel, with the GSTC </w:t>
      </w:r>
      <w:r w:rsidR="00B35128" w:rsidRPr="00CA2750">
        <w:rPr>
          <w:rFonts w:cs="Arial"/>
        </w:rPr>
        <w:t xml:space="preserve">(Global Sustainable Tourism Council) </w:t>
      </w:r>
      <w:r w:rsidR="000B28B1" w:rsidRPr="00CA2750">
        <w:rPr>
          <w:rFonts w:cs="Arial"/>
        </w:rPr>
        <w:t>Criteria serving as a global standard for sustainable certification</w:t>
      </w:r>
      <w:r w:rsidR="00005912" w:rsidRPr="00CA2750">
        <w:rPr>
          <w:rFonts w:cs="Arial"/>
        </w:rPr>
        <w:t xml:space="preserve"> (see Appendix 1)</w:t>
      </w:r>
      <w:r w:rsidR="000B28B1" w:rsidRPr="00CA2750">
        <w:rPr>
          <w:rFonts w:cs="Arial"/>
        </w:rPr>
        <w:t>. These certifications primarily emphasi</w:t>
      </w:r>
      <w:r w:rsidR="00DF0169">
        <w:rPr>
          <w:rFonts w:cs="Arial"/>
        </w:rPr>
        <w:t>s</w:t>
      </w:r>
      <w:r w:rsidR="000B28B1" w:rsidRPr="00CA2750">
        <w:rPr>
          <w:rFonts w:cs="Arial"/>
        </w:rPr>
        <w:t>e the processes implemented in hotel operations.</w:t>
      </w:r>
      <w:r w:rsidR="00211A47" w:rsidRPr="00CA2750">
        <w:rPr>
          <w:rFonts w:cs="Arial"/>
        </w:rPr>
        <w:t xml:space="preserve"> To achieve sustainable accreditation, hotels must meet </w:t>
      </w:r>
      <w:r w:rsidR="00C662FA" w:rsidRPr="00CA2750">
        <w:rPr>
          <w:rFonts w:cs="Arial"/>
        </w:rPr>
        <w:t>various</w:t>
      </w:r>
      <w:r w:rsidR="00211A47" w:rsidRPr="00CA2750">
        <w:rPr>
          <w:rFonts w:cs="Arial"/>
        </w:rPr>
        <w:t xml:space="preserve"> criteria and standards that ensure their operations are environmentally friendly and sustainable</w:t>
      </w:r>
      <w:r w:rsidR="002D5876" w:rsidRPr="00CA2750">
        <w:rPr>
          <w:rFonts w:cs="Arial"/>
        </w:rPr>
        <w:t>:</w:t>
      </w:r>
      <w:r w:rsidR="00211A47" w:rsidRPr="00CA2750">
        <w:rPr>
          <w:rFonts w:cs="Arial"/>
        </w:rPr>
        <w:t xml:space="preserve"> </w:t>
      </w:r>
    </w:p>
    <w:p w14:paraId="5A17BBE4" w14:textId="05D5A795" w:rsidR="006376E8" w:rsidRPr="00CA2750" w:rsidRDefault="00D843DF" w:rsidP="00B95889">
      <w:pPr>
        <w:pStyle w:val="Caption"/>
        <w:spacing w:line="360" w:lineRule="auto"/>
        <w:rPr>
          <w:rFonts w:cs="Arial"/>
          <w:b/>
          <w:iCs w:val="0"/>
        </w:rPr>
      </w:pPr>
      <w:bookmarkStart w:id="7" w:name="_Toc167377858"/>
      <w:r w:rsidRPr="00CA2750">
        <w:rPr>
          <w:rFonts w:cs="Arial"/>
          <w:b/>
          <w:bCs/>
        </w:rPr>
        <w:t xml:space="preserve">Table </w:t>
      </w:r>
      <w:r w:rsidRPr="00CA2750">
        <w:rPr>
          <w:rFonts w:cs="Arial"/>
          <w:b/>
          <w:bCs/>
        </w:rPr>
        <w:fldChar w:fldCharType="begin"/>
      </w:r>
      <w:r w:rsidRPr="00CA2750">
        <w:rPr>
          <w:rFonts w:cs="Arial"/>
          <w:b/>
          <w:bCs/>
        </w:rPr>
        <w:instrText xml:space="preserve"> SEQ Table \* ARABIC </w:instrText>
      </w:r>
      <w:r w:rsidRPr="00CA2750">
        <w:rPr>
          <w:rFonts w:cs="Arial"/>
          <w:b/>
          <w:bCs/>
        </w:rPr>
        <w:fldChar w:fldCharType="separate"/>
      </w:r>
      <w:r w:rsidR="006E0BB1" w:rsidRPr="00CA2750">
        <w:rPr>
          <w:rFonts w:cs="Arial"/>
          <w:b/>
          <w:bCs/>
          <w:noProof/>
        </w:rPr>
        <w:t>1</w:t>
      </w:r>
      <w:r w:rsidRPr="00CA2750">
        <w:rPr>
          <w:rFonts w:cs="Arial"/>
          <w:b/>
          <w:bCs/>
        </w:rPr>
        <w:fldChar w:fldCharType="end"/>
      </w:r>
      <w:r w:rsidRPr="00CA2750">
        <w:rPr>
          <w:rFonts w:cs="Arial"/>
          <w:b/>
          <w:bCs/>
        </w:rPr>
        <w:t>:</w:t>
      </w:r>
      <w:r w:rsidRPr="00CA2750">
        <w:rPr>
          <w:rFonts w:cs="Arial"/>
        </w:rPr>
        <w:t xml:space="preserve"> </w:t>
      </w:r>
      <w:r w:rsidR="007878FF" w:rsidRPr="00CA2750">
        <w:rPr>
          <w:rFonts w:cs="Arial"/>
          <w:i/>
          <w:iCs w:val="0"/>
        </w:rPr>
        <w:t>Requirements for Accreditation.</w:t>
      </w:r>
      <w:bookmarkEnd w:id="7"/>
    </w:p>
    <w:tbl>
      <w:tblPr>
        <w:tblStyle w:val="TableGrid"/>
        <w:tblW w:w="10065" w:type="dxa"/>
        <w:tblInd w:w="-459" w:type="dxa"/>
        <w:tblLook w:val="04A0" w:firstRow="1" w:lastRow="0" w:firstColumn="1" w:lastColumn="0" w:noHBand="0" w:noVBand="1"/>
      </w:tblPr>
      <w:tblGrid>
        <w:gridCol w:w="4395"/>
        <w:gridCol w:w="5670"/>
      </w:tblGrid>
      <w:tr w:rsidR="00145F00" w:rsidRPr="00CA2750" w14:paraId="1100D6B3" w14:textId="77777777" w:rsidTr="00CF607F">
        <w:tc>
          <w:tcPr>
            <w:tcW w:w="4395" w:type="dxa"/>
            <w:shd w:val="clear" w:color="auto" w:fill="E7E6E6" w:themeFill="background2"/>
          </w:tcPr>
          <w:p w14:paraId="4E88B0E5" w14:textId="77777777" w:rsidR="00DE7A52" w:rsidRPr="00CA2750" w:rsidRDefault="00DE7A52" w:rsidP="00B95889">
            <w:pPr>
              <w:spacing w:line="360" w:lineRule="auto"/>
              <w:rPr>
                <w:rFonts w:cs="Arial"/>
                <w:b/>
                <w:bCs/>
                <w:szCs w:val="24"/>
              </w:rPr>
            </w:pPr>
          </w:p>
          <w:p w14:paraId="2757C5EE" w14:textId="77777777" w:rsidR="007E77FD" w:rsidRPr="00CA2750" w:rsidRDefault="007E77FD" w:rsidP="00B95889">
            <w:pPr>
              <w:spacing w:line="360" w:lineRule="auto"/>
              <w:jc w:val="center"/>
              <w:rPr>
                <w:rFonts w:cs="Arial"/>
                <w:b/>
                <w:bCs/>
                <w:szCs w:val="24"/>
              </w:rPr>
            </w:pPr>
          </w:p>
          <w:p w14:paraId="5849980F" w14:textId="77777777" w:rsidR="007E77FD" w:rsidRPr="00CA2750" w:rsidRDefault="007E77FD" w:rsidP="00B95889">
            <w:pPr>
              <w:spacing w:line="360" w:lineRule="auto"/>
              <w:jc w:val="center"/>
              <w:rPr>
                <w:rFonts w:cs="Arial"/>
                <w:b/>
                <w:bCs/>
                <w:szCs w:val="24"/>
              </w:rPr>
            </w:pPr>
          </w:p>
          <w:p w14:paraId="2B333083" w14:textId="77777777" w:rsidR="00145F00" w:rsidRPr="00CA2750" w:rsidRDefault="00C1706D" w:rsidP="00B95889">
            <w:pPr>
              <w:spacing w:line="360" w:lineRule="auto"/>
              <w:jc w:val="center"/>
              <w:rPr>
                <w:rFonts w:cs="Arial"/>
                <w:b/>
                <w:bCs/>
                <w:szCs w:val="24"/>
              </w:rPr>
            </w:pPr>
            <w:r w:rsidRPr="00CA2750">
              <w:rPr>
                <w:rFonts w:cs="Arial"/>
                <w:b/>
                <w:bCs/>
                <w:szCs w:val="24"/>
              </w:rPr>
              <w:t>Resource Management</w:t>
            </w:r>
          </w:p>
          <w:p w14:paraId="6D5F02E8" w14:textId="4B34AA82" w:rsidR="00CF607F" w:rsidRPr="00CA2750" w:rsidRDefault="00CF607F" w:rsidP="00B95889">
            <w:pPr>
              <w:spacing w:line="360" w:lineRule="auto"/>
              <w:jc w:val="center"/>
              <w:rPr>
                <w:rFonts w:cs="Arial"/>
                <w:szCs w:val="24"/>
              </w:rPr>
            </w:pPr>
            <w:r w:rsidRPr="00CA2750">
              <w:rPr>
                <w:rFonts w:cs="Arial"/>
                <w:szCs w:val="24"/>
              </w:rPr>
              <w:t>(EU Ecolabel, 2021)</w:t>
            </w:r>
          </w:p>
        </w:tc>
        <w:tc>
          <w:tcPr>
            <w:tcW w:w="5670" w:type="dxa"/>
          </w:tcPr>
          <w:p w14:paraId="6F180493" w14:textId="7CA5A939" w:rsidR="00C1706D" w:rsidRPr="00CA2750" w:rsidRDefault="00C1706D">
            <w:pPr>
              <w:pStyle w:val="ListParagraph"/>
              <w:numPr>
                <w:ilvl w:val="0"/>
                <w:numId w:val="2"/>
              </w:numPr>
              <w:spacing w:line="360" w:lineRule="auto"/>
              <w:jc w:val="left"/>
              <w:rPr>
                <w:rFonts w:cs="Arial"/>
                <w:szCs w:val="24"/>
              </w:rPr>
            </w:pPr>
            <w:r w:rsidRPr="00CA2750">
              <w:rPr>
                <w:rFonts w:cs="Arial"/>
                <w:b/>
                <w:bCs/>
                <w:szCs w:val="24"/>
              </w:rPr>
              <w:t xml:space="preserve">Energy efficiency: </w:t>
            </w:r>
            <w:r w:rsidR="00C662FA" w:rsidRPr="00CA2750">
              <w:rPr>
                <w:rFonts w:cs="Arial"/>
                <w:szCs w:val="24"/>
              </w:rPr>
              <w:t>Implementing</w:t>
            </w:r>
            <w:r w:rsidRPr="00CA2750">
              <w:rPr>
                <w:rFonts w:cs="Arial"/>
                <w:szCs w:val="24"/>
              </w:rPr>
              <w:t xml:space="preserve"> renewable energy sources (e.g., solar panels) and efficient lighting and energy management systems.</w:t>
            </w:r>
          </w:p>
          <w:p w14:paraId="70FF6634" w14:textId="052565EA" w:rsidR="00145F00" w:rsidRPr="00CA2750" w:rsidRDefault="00C1706D">
            <w:pPr>
              <w:pStyle w:val="ListParagraph"/>
              <w:numPr>
                <w:ilvl w:val="0"/>
                <w:numId w:val="2"/>
              </w:numPr>
              <w:spacing w:line="360" w:lineRule="auto"/>
              <w:jc w:val="left"/>
              <w:rPr>
                <w:rFonts w:cs="Arial"/>
                <w:b/>
                <w:bCs/>
                <w:szCs w:val="24"/>
              </w:rPr>
            </w:pPr>
            <w:r w:rsidRPr="00CA2750">
              <w:rPr>
                <w:rFonts w:cs="Arial"/>
                <w:b/>
                <w:bCs/>
                <w:szCs w:val="24"/>
              </w:rPr>
              <w:t xml:space="preserve">Water Conservation: </w:t>
            </w:r>
            <w:r w:rsidRPr="00CA2750">
              <w:rPr>
                <w:rFonts w:cs="Arial"/>
                <w:szCs w:val="24"/>
              </w:rPr>
              <w:t>Installing water-saving equipment such as showers and low-flow taps and using water recycling technologies</w:t>
            </w:r>
            <w:r w:rsidR="00CF607F" w:rsidRPr="00CA2750">
              <w:rPr>
                <w:rFonts w:cs="Arial"/>
                <w:szCs w:val="24"/>
              </w:rPr>
              <w:t>.</w:t>
            </w:r>
          </w:p>
        </w:tc>
      </w:tr>
      <w:tr w:rsidR="00145F00" w:rsidRPr="00CA2750" w14:paraId="68509C78" w14:textId="77777777" w:rsidTr="00CF607F">
        <w:tc>
          <w:tcPr>
            <w:tcW w:w="4395" w:type="dxa"/>
            <w:shd w:val="clear" w:color="auto" w:fill="E7E6E6" w:themeFill="background2"/>
          </w:tcPr>
          <w:p w14:paraId="29C22223" w14:textId="77777777" w:rsidR="00DE7A52" w:rsidRPr="00CA2750" w:rsidRDefault="00DE7A52" w:rsidP="00B95889">
            <w:pPr>
              <w:spacing w:line="360" w:lineRule="auto"/>
              <w:rPr>
                <w:rFonts w:cs="Arial"/>
                <w:b/>
                <w:bCs/>
                <w:szCs w:val="24"/>
              </w:rPr>
            </w:pPr>
          </w:p>
          <w:p w14:paraId="40B122DC" w14:textId="77777777" w:rsidR="007E77FD" w:rsidRPr="00CA2750" w:rsidRDefault="007E77FD" w:rsidP="00B95889">
            <w:pPr>
              <w:spacing w:line="360" w:lineRule="auto"/>
              <w:jc w:val="center"/>
              <w:rPr>
                <w:rFonts w:cs="Arial"/>
                <w:b/>
                <w:bCs/>
                <w:szCs w:val="24"/>
              </w:rPr>
            </w:pPr>
          </w:p>
          <w:p w14:paraId="160FF48A" w14:textId="77777777" w:rsidR="00145F00" w:rsidRPr="00CA2750" w:rsidRDefault="00313B85" w:rsidP="00B95889">
            <w:pPr>
              <w:spacing w:line="360" w:lineRule="auto"/>
              <w:jc w:val="center"/>
              <w:rPr>
                <w:rFonts w:cs="Arial"/>
                <w:b/>
                <w:bCs/>
                <w:szCs w:val="24"/>
              </w:rPr>
            </w:pPr>
            <w:r w:rsidRPr="00CA2750">
              <w:rPr>
                <w:rFonts w:cs="Arial"/>
                <w:b/>
                <w:bCs/>
                <w:szCs w:val="24"/>
              </w:rPr>
              <w:t>Waste Management</w:t>
            </w:r>
          </w:p>
          <w:p w14:paraId="6839439A" w14:textId="7678E223" w:rsidR="00CF607F" w:rsidRPr="00CA2750" w:rsidRDefault="00CF607F" w:rsidP="00B95889">
            <w:pPr>
              <w:spacing w:line="360" w:lineRule="auto"/>
              <w:jc w:val="center"/>
              <w:rPr>
                <w:rFonts w:cs="Arial"/>
                <w:b/>
                <w:bCs/>
                <w:szCs w:val="24"/>
              </w:rPr>
            </w:pPr>
            <w:r w:rsidRPr="00CA2750">
              <w:rPr>
                <w:rFonts w:cs="Arial"/>
                <w:szCs w:val="24"/>
              </w:rPr>
              <w:t>(EarthCheck, 2021)</w:t>
            </w:r>
          </w:p>
        </w:tc>
        <w:tc>
          <w:tcPr>
            <w:tcW w:w="5670" w:type="dxa"/>
          </w:tcPr>
          <w:p w14:paraId="6160900D" w14:textId="3BFE73E2" w:rsidR="00313B85" w:rsidRPr="00CA2750" w:rsidRDefault="00313B85">
            <w:pPr>
              <w:pStyle w:val="ListParagraph"/>
              <w:numPr>
                <w:ilvl w:val="0"/>
                <w:numId w:val="3"/>
              </w:numPr>
              <w:spacing w:line="360" w:lineRule="auto"/>
              <w:jc w:val="left"/>
              <w:rPr>
                <w:rFonts w:cs="Arial"/>
                <w:szCs w:val="24"/>
              </w:rPr>
            </w:pPr>
            <w:r w:rsidRPr="00CA2750">
              <w:rPr>
                <w:rFonts w:cs="Arial"/>
                <w:b/>
                <w:bCs/>
                <w:szCs w:val="24"/>
              </w:rPr>
              <w:t xml:space="preserve">Recycling: </w:t>
            </w:r>
            <w:r w:rsidRPr="00CA2750">
              <w:rPr>
                <w:rFonts w:cs="Arial"/>
                <w:szCs w:val="24"/>
              </w:rPr>
              <w:t xml:space="preserve">Implement a comprehensive recycling </w:t>
            </w:r>
            <w:r w:rsidR="00C662FA" w:rsidRPr="00CA2750">
              <w:rPr>
                <w:rFonts w:cs="Arial"/>
                <w:szCs w:val="24"/>
              </w:rPr>
              <w:t>program</w:t>
            </w:r>
            <w:r w:rsidR="007E2B06">
              <w:rPr>
                <w:rFonts w:cs="Arial"/>
                <w:szCs w:val="24"/>
              </w:rPr>
              <w:t>me</w:t>
            </w:r>
            <w:r w:rsidR="00C662FA" w:rsidRPr="00CA2750">
              <w:rPr>
                <w:rFonts w:cs="Arial"/>
                <w:szCs w:val="24"/>
              </w:rPr>
              <w:t xml:space="preserve"> for paper, glass, plastic,</w:t>
            </w:r>
            <w:r w:rsidRPr="00CA2750">
              <w:rPr>
                <w:rFonts w:cs="Arial"/>
                <w:szCs w:val="24"/>
              </w:rPr>
              <w:t xml:space="preserve"> and food waste.</w:t>
            </w:r>
          </w:p>
          <w:p w14:paraId="77E35C15" w14:textId="0C8B07F8" w:rsidR="00145F00" w:rsidRPr="00CA2750" w:rsidRDefault="00313B85">
            <w:pPr>
              <w:pStyle w:val="ListParagraph"/>
              <w:numPr>
                <w:ilvl w:val="0"/>
                <w:numId w:val="3"/>
              </w:numPr>
              <w:spacing w:line="360" w:lineRule="auto"/>
              <w:jc w:val="left"/>
              <w:rPr>
                <w:rFonts w:cs="Arial"/>
                <w:szCs w:val="24"/>
              </w:rPr>
            </w:pPr>
            <w:r w:rsidRPr="00CA2750">
              <w:rPr>
                <w:rFonts w:cs="Arial"/>
                <w:b/>
                <w:bCs/>
                <w:szCs w:val="24"/>
              </w:rPr>
              <w:t xml:space="preserve">Waste reduction: </w:t>
            </w:r>
            <w:r w:rsidR="007F4124" w:rsidRPr="00CA2750">
              <w:rPr>
                <w:rFonts w:cs="Arial"/>
                <w:szCs w:val="24"/>
              </w:rPr>
              <w:t>Minimi</w:t>
            </w:r>
            <w:r w:rsidR="007E2B06">
              <w:rPr>
                <w:rFonts w:cs="Arial"/>
                <w:szCs w:val="24"/>
              </w:rPr>
              <w:t>s</w:t>
            </w:r>
            <w:r w:rsidR="007F4124" w:rsidRPr="00CA2750">
              <w:rPr>
                <w:rFonts w:cs="Arial"/>
                <w:szCs w:val="24"/>
              </w:rPr>
              <w:t>e waste using biodegradable packaging and implement</w:t>
            </w:r>
            <w:r w:rsidRPr="00CA2750">
              <w:rPr>
                <w:rFonts w:cs="Arial"/>
                <w:szCs w:val="24"/>
              </w:rPr>
              <w:t xml:space="preserve"> food waste reduction program</w:t>
            </w:r>
            <w:r w:rsidR="007E2B06">
              <w:rPr>
                <w:rFonts w:cs="Arial"/>
                <w:szCs w:val="24"/>
              </w:rPr>
              <w:t>me</w:t>
            </w:r>
            <w:r w:rsidRPr="00CA2750">
              <w:rPr>
                <w:rFonts w:cs="Arial"/>
                <w:szCs w:val="24"/>
              </w:rPr>
              <w:t>s</w:t>
            </w:r>
            <w:r w:rsidR="00CF607F" w:rsidRPr="00CA2750">
              <w:rPr>
                <w:rFonts w:cs="Arial"/>
                <w:szCs w:val="24"/>
              </w:rPr>
              <w:t>.</w:t>
            </w:r>
          </w:p>
        </w:tc>
      </w:tr>
      <w:tr w:rsidR="00145F00" w:rsidRPr="00CA2750" w14:paraId="42D86372" w14:textId="77777777" w:rsidTr="00CF607F">
        <w:tc>
          <w:tcPr>
            <w:tcW w:w="4395" w:type="dxa"/>
            <w:shd w:val="clear" w:color="auto" w:fill="E7E6E6" w:themeFill="background2"/>
          </w:tcPr>
          <w:p w14:paraId="4CBCB528" w14:textId="77777777" w:rsidR="00DE7A52" w:rsidRPr="00CA2750" w:rsidRDefault="00DE7A52" w:rsidP="00B95889">
            <w:pPr>
              <w:spacing w:line="360" w:lineRule="auto"/>
              <w:rPr>
                <w:rFonts w:cs="Arial"/>
                <w:b/>
                <w:bCs/>
                <w:szCs w:val="24"/>
              </w:rPr>
            </w:pPr>
          </w:p>
          <w:p w14:paraId="36507188" w14:textId="77777777" w:rsidR="007E77FD" w:rsidRPr="00CA2750" w:rsidRDefault="007E77FD" w:rsidP="00B95889">
            <w:pPr>
              <w:spacing w:line="360" w:lineRule="auto"/>
              <w:jc w:val="center"/>
              <w:rPr>
                <w:rFonts w:cs="Arial"/>
                <w:b/>
                <w:bCs/>
                <w:szCs w:val="24"/>
              </w:rPr>
            </w:pPr>
          </w:p>
          <w:p w14:paraId="4F5C05AF" w14:textId="77777777" w:rsidR="00145F00" w:rsidRPr="00CA2750" w:rsidRDefault="00271465" w:rsidP="00B95889">
            <w:pPr>
              <w:spacing w:line="360" w:lineRule="auto"/>
              <w:jc w:val="center"/>
              <w:rPr>
                <w:rFonts w:cs="Arial"/>
                <w:b/>
                <w:bCs/>
                <w:szCs w:val="24"/>
              </w:rPr>
            </w:pPr>
            <w:r w:rsidRPr="00CA2750">
              <w:rPr>
                <w:rFonts w:cs="Arial"/>
                <w:b/>
                <w:bCs/>
                <w:szCs w:val="24"/>
              </w:rPr>
              <w:t>Environmental Quality</w:t>
            </w:r>
          </w:p>
          <w:p w14:paraId="778F97C2" w14:textId="1688454A" w:rsidR="00CF607F" w:rsidRPr="00CA2750" w:rsidRDefault="00CF607F" w:rsidP="00B95889">
            <w:pPr>
              <w:spacing w:line="360" w:lineRule="auto"/>
              <w:jc w:val="center"/>
              <w:rPr>
                <w:rFonts w:cs="Arial"/>
                <w:b/>
                <w:bCs/>
                <w:szCs w:val="24"/>
              </w:rPr>
            </w:pPr>
            <w:r w:rsidRPr="00CA2750">
              <w:rPr>
                <w:rFonts w:cs="Arial"/>
                <w:szCs w:val="24"/>
              </w:rPr>
              <w:t>(Green Globe, 2021)</w:t>
            </w:r>
          </w:p>
        </w:tc>
        <w:tc>
          <w:tcPr>
            <w:tcW w:w="5670" w:type="dxa"/>
          </w:tcPr>
          <w:p w14:paraId="6C5C33F6" w14:textId="284243C1" w:rsidR="00271465" w:rsidRPr="00CA2750" w:rsidRDefault="00271465">
            <w:pPr>
              <w:pStyle w:val="ListParagraph"/>
              <w:numPr>
                <w:ilvl w:val="0"/>
                <w:numId w:val="4"/>
              </w:numPr>
              <w:spacing w:line="360" w:lineRule="auto"/>
              <w:jc w:val="left"/>
              <w:rPr>
                <w:rFonts w:cs="Arial"/>
                <w:b/>
                <w:bCs/>
                <w:szCs w:val="24"/>
              </w:rPr>
            </w:pPr>
            <w:r w:rsidRPr="00CA2750">
              <w:rPr>
                <w:rFonts w:cs="Arial"/>
                <w:b/>
                <w:bCs/>
                <w:szCs w:val="24"/>
              </w:rPr>
              <w:t xml:space="preserve">Air quality: </w:t>
            </w:r>
            <w:r w:rsidRPr="00CA2750">
              <w:rPr>
                <w:rFonts w:cs="Arial"/>
                <w:szCs w:val="24"/>
              </w:rPr>
              <w:t>Using environmentally friendly building materials and efficient ventilation systems to ensure quality indoor air.</w:t>
            </w:r>
          </w:p>
          <w:p w14:paraId="5ABDEA75" w14:textId="1E4F2BFC" w:rsidR="00145F00" w:rsidRPr="00CA2750" w:rsidRDefault="00271465">
            <w:pPr>
              <w:pStyle w:val="ListParagraph"/>
              <w:numPr>
                <w:ilvl w:val="0"/>
                <w:numId w:val="4"/>
              </w:numPr>
              <w:spacing w:line="360" w:lineRule="auto"/>
              <w:jc w:val="left"/>
              <w:rPr>
                <w:rFonts w:cs="Arial"/>
                <w:b/>
                <w:bCs/>
                <w:szCs w:val="24"/>
              </w:rPr>
            </w:pPr>
            <w:r w:rsidRPr="00CA2750">
              <w:rPr>
                <w:rFonts w:cs="Arial"/>
                <w:b/>
                <w:bCs/>
                <w:szCs w:val="24"/>
              </w:rPr>
              <w:t xml:space="preserve">Green spaces: </w:t>
            </w:r>
            <w:r w:rsidRPr="00CA2750">
              <w:rPr>
                <w:rFonts w:cs="Arial"/>
                <w:szCs w:val="24"/>
              </w:rPr>
              <w:t>Maintaining and protecting the green spaces surrounding the hotel and promoting local biodiversity</w:t>
            </w:r>
            <w:r w:rsidR="00CF607F" w:rsidRPr="00CA2750">
              <w:rPr>
                <w:rFonts w:cs="Arial"/>
                <w:szCs w:val="24"/>
              </w:rPr>
              <w:t>.</w:t>
            </w:r>
          </w:p>
        </w:tc>
      </w:tr>
      <w:tr w:rsidR="00145F00" w:rsidRPr="00CA2750" w14:paraId="5FC02EE3" w14:textId="77777777" w:rsidTr="00CF607F">
        <w:tc>
          <w:tcPr>
            <w:tcW w:w="4395" w:type="dxa"/>
            <w:shd w:val="clear" w:color="auto" w:fill="E7E6E6" w:themeFill="background2"/>
          </w:tcPr>
          <w:p w14:paraId="464ACFF9" w14:textId="77777777" w:rsidR="00DE7A52" w:rsidRPr="00CA2750" w:rsidRDefault="00DE7A52" w:rsidP="00B95889">
            <w:pPr>
              <w:spacing w:line="360" w:lineRule="auto"/>
              <w:jc w:val="center"/>
              <w:rPr>
                <w:rFonts w:cs="Arial"/>
                <w:b/>
                <w:bCs/>
                <w:szCs w:val="24"/>
              </w:rPr>
            </w:pPr>
          </w:p>
          <w:p w14:paraId="3A7B01D6" w14:textId="77777777" w:rsidR="007E77FD" w:rsidRPr="00CA2750" w:rsidRDefault="007E77FD" w:rsidP="00B95889">
            <w:pPr>
              <w:spacing w:line="360" w:lineRule="auto"/>
              <w:jc w:val="center"/>
              <w:rPr>
                <w:rFonts w:cs="Arial"/>
                <w:b/>
                <w:bCs/>
                <w:szCs w:val="24"/>
              </w:rPr>
            </w:pPr>
          </w:p>
          <w:p w14:paraId="57A9E1A4" w14:textId="1ABA6B32" w:rsidR="00145F00" w:rsidRPr="00CA2750" w:rsidRDefault="004A22E4" w:rsidP="00B95889">
            <w:pPr>
              <w:spacing w:line="360" w:lineRule="auto"/>
              <w:jc w:val="center"/>
              <w:rPr>
                <w:rFonts w:cs="Arial"/>
                <w:b/>
                <w:bCs/>
                <w:szCs w:val="24"/>
              </w:rPr>
            </w:pPr>
            <w:r w:rsidRPr="00CA2750">
              <w:rPr>
                <w:rFonts w:cs="Arial"/>
                <w:b/>
                <w:bCs/>
                <w:szCs w:val="24"/>
              </w:rPr>
              <w:t>Sustainable Purchasing Practi</w:t>
            </w:r>
            <w:r w:rsidR="007E2B06">
              <w:rPr>
                <w:rFonts w:cs="Arial"/>
                <w:b/>
                <w:bCs/>
                <w:szCs w:val="24"/>
              </w:rPr>
              <w:t>s</w:t>
            </w:r>
            <w:r w:rsidRPr="00CA2750">
              <w:rPr>
                <w:rFonts w:cs="Arial"/>
                <w:b/>
                <w:bCs/>
                <w:szCs w:val="24"/>
              </w:rPr>
              <w:t>es</w:t>
            </w:r>
          </w:p>
          <w:p w14:paraId="026BD732" w14:textId="0E0FA420" w:rsidR="00CF607F" w:rsidRPr="00CA2750" w:rsidRDefault="00CF607F" w:rsidP="00B95889">
            <w:pPr>
              <w:spacing w:line="360" w:lineRule="auto"/>
              <w:jc w:val="center"/>
              <w:rPr>
                <w:rFonts w:cs="Arial"/>
                <w:b/>
                <w:bCs/>
                <w:szCs w:val="24"/>
              </w:rPr>
            </w:pPr>
            <w:r w:rsidRPr="00CA2750">
              <w:rPr>
                <w:rFonts w:cs="Arial"/>
                <w:szCs w:val="24"/>
              </w:rPr>
              <w:t>(Gre</w:t>
            </w:r>
            <w:r w:rsidR="00182755" w:rsidRPr="00CA2750">
              <w:rPr>
                <w:rFonts w:cs="Arial"/>
                <w:szCs w:val="24"/>
              </w:rPr>
              <w:t>en</w:t>
            </w:r>
            <w:r w:rsidRPr="00CA2750">
              <w:rPr>
                <w:rFonts w:cs="Arial"/>
                <w:szCs w:val="24"/>
              </w:rPr>
              <w:t xml:space="preserve"> Key, 2021)</w:t>
            </w:r>
          </w:p>
        </w:tc>
        <w:tc>
          <w:tcPr>
            <w:tcW w:w="5670" w:type="dxa"/>
          </w:tcPr>
          <w:p w14:paraId="118EF21B" w14:textId="4EF3EA18" w:rsidR="004A22E4" w:rsidRPr="00CA2750" w:rsidRDefault="004A22E4">
            <w:pPr>
              <w:pStyle w:val="ListParagraph"/>
              <w:numPr>
                <w:ilvl w:val="0"/>
                <w:numId w:val="5"/>
              </w:numPr>
              <w:spacing w:line="360" w:lineRule="auto"/>
              <w:jc w:val="left"/>
              <w:rPr>
                <w:rFonts w:cs="Arial"/>
                <w:szCs w:val="24"/>
              </w:rPr>
            </w:pPr>
            <w:r w:rsidRPr="00CA2750">
              <w:rPr>
                <w:rFonts w:cs="Arial"/>
                <w:b/>
                <w:bCs/>
                <w:szCs w:val="24"/>
              </w:rPr>
              <w:t xml:space="preserve">Local suppliers: </w:t>
            </w:r>
            <w:r w:rsidRPr="00CA2750">
              <w:rPr>
                <w:rFonts w:cs="Arial"/>
                <w:szCs w:val="24"/>
              </w:rPr>
              <w:t>Preference for products and services from local suppliers that meet sustainability standards.</w:t>
            </w:r>
          </w:p>
          <w:p w14:paraId="7E2B5747" w14:textId="5C36BF4A" w:rsidR="00145F00" w:rsidRPr="00CA2750" w:rsidRDefault="004A22E4">
            <w:pPr>
              <w:pStyle w:val="ListParagraph"/>
              <w:numPr>
                <w:ilvl w:val="0"/>
                <w:numId w:val="5"/>
              </w:numPr>
              <w:spacing w:line="360" w:lineRule="auto"/>
              <w:jc w:val="left"/>
              <w:rPr>
                <w:rFonts w:cs="Arial"/>
                <w:szCs w:val="24"/>
              </w:rPr>
            </w:pPr>
            <w:r w:rsidRPr="00CA2750">
              <w:rPr>
                <w:rFonts w:cs="Arial"/>
                <w:b/>
                <w:bCs/>
                <w:szCs w:val="24"/>
              </w:rPr>
              <w:t xml:space="preserve">Organic and local food: </w:t>
            </w:r>
            <w:r w:rsidRPr="00CA2750">
              <w:rPr>
                <w:rFonts w:cs="Arial"/>
                <w:szCs w:val="24"/>
              </w:rPr>
              <w:t>Promoting a menu based on organic and local products to reduce the carbon footprint and support the local economy</w:t>
            </w:r>
            <w:r w:rsidR="00CF607F" w:rsidRPr="00CA2750">
              <w:rPr>
                <w:rFonts w:cs="Arial"/>
                <w:szCs w:val="24"/>
              </w:rPr>
              <w:t>.</w:t>
            </w:r>
          </w:p>
        </w:tc>
      </w:tr>
      <w:tr w:rsidR="00145F00" w:rsidRPr="00CA2750" w14:paraId="2DF2B976" w14:textId="77777777" w:rsidTr="00CF607F">
        <w:tc>
          <w:tcPr>
            <w:tcW w:w="4395" w:type="dxa"/>
            <w:shd w:val="clear" w:color="auto" w:fill="E7E6E6" w:themeFill="background2"/>
          </w:tcPr>
          <w:p w14:paraId="5182A3D9" w14:textId="77777777" w:rsidR="00DE7A52" w:rsidRPr="00CA2750" w:rsidRDefault="00DE7A52" w:rsidP="00B95889">
            <w:pPr>
              <w:spacing w:line="360" w:lineRule="auto"/>
              <w:jc w:val="center"/>
              <w:rPr>
                <w:rFonts w:cs="Arial"/>
                <w:b/>
                <w:bCs/>
                <w:szCs w:val="24"/>
              </w:rPr>
            </w:pPr>
          </w:p>
          <w:p w14:paraId="20847856" w14:textId="77777777" w:rsidR="007E77FD" w:rsidRPr="00CA2750" w:rsidRDefault="007E77FD" w:rsidP="00B95889">
            <w:pPr>
              <w:spacing w:line="360" w:lineRule="auto"/>
              <w:jc w:val="center"/>
              <w:rPr>
                <w:rFonts w:cs="Arial"/>
                <w:b/>
                <w:bCs/>
                <w:szCs w:val="24"/>
              </w:rPr>
            </w:pPr>
          </w:p>
          <w:p w14:paraId="43C3EC02" w14:textId="77777777" w:rsidR="00145F00" w:rsidRPr="00CA2750" w:rsidRDefault="00F35F59" w:rsidP="00B95889">
            <w:pPr>
              <w:spacing w:line="360" w:lineRule="auto"/>
              <w:jc w:val="center"/>
              <w:rPr>
                <w:rFonts w:cs="Arial"/>
                <w:b/>
                <w:bCs/>
                <w:szCs w:val="24"/>
              </w:rPr>
            </w:pPr>
            <w:r w:rsidRPr="00CA2750">
              <w:rPr>
                <w:rFonts w:cs="Arial"/>
                <w:b/>
                <w:bCs/>
                <w:szCs w:val="24"/>
              </w:rPr>
              <w:t>Social Responsibility</w:t>
            </w:r>
          </w:p>
          <w:p w14:paraId="6AD3A130" w14:textId="4E590079" w:rsidR="00CF607F" w:rsidRPr="00CA2750" w:rsidRDefault="00CF607F" w:rsidP="00B95889">
            <w:pPr>
              <w:spacing w:line="360" w:lineRule="auto"/>
              <w:jc w:val="center"/>
              <w:rPr>
                <w:rFonts w:cs="Arial"/>
                <w:b/>
                <w:bCs/>
                <w:szCs w:val="24"/>
              </w:rPr>
            </w:pPr>
            <w:r w:rsidRPr="00CA2750">
              <w:rPr>
                <w:rFonts w:cs="Arial"/>
                <w:szCs w:val="24"/>
              </w:rPr>
              <w:t>(Travelife, 2021)</w:t>
            </w:r>
          </w:p>
        </w:tc>
        <w:tc>
          <w:tcPr>
            <w:tcW w:w="5670" w:type="dxa"/>
          </w:tcPr>
          <w:p w14:paraId="00E3A68A" w14:textId="14ED4F2D" w:rsidR="00F35F59" w:rsidRPr="00CA2750" w:rsidRDefault="00F35F59">
            <w:pPr>
              <w:pStyle w:val="ListParagraph"/>
              <w:numPr>
                <w:ilvl w:val="0"/>
                <w:numId w:val="6"/>
              </w:numPr>
              <w:spacing w:line="360" w:lineRule="auto"/>
              <w:jc w:val="left"/>
              <w:rPr>
                <w:rFonts w:cs="Arial"/>
                <w:szCs w:val="24"/>
              </w:rPr>
            </w:pPr>
            <w:r w:rsidRPr="00CA2750">
              <w:rPr>
                <w:rFonts w:cs="Arial"/>
                <w:b/>
                <w:bCs/>
                <w:szCs w:val="24"/>
              </w:rPr>
              <w:t xml:space="preserve">Community involvement: </w:t>
            </w:r>
            <w:r w:rsidR="00C662FA" w:rsidRPr="00CA2750">
              <w:rPr>
                <w:rFonts w:cs="Arial"/>
                <w:szCs w:val="24"/>
              </w:rPr>
              <w:t>Participating</w:t>
            </w:r>
            <w:r w:rsidRPr="00CA2750">
              <w:rPr>
                <w:rFonts w:cs="Arial"/>
                <w:szCs w:val="24"/>
              </w:rPr>
              <w:t xml:space="preserve"> in local sustainable development projects and supporting community initiatives.</w:t>
            </w:r>
          </w:p>
          <w:p w14:paraId="53DBAFC3" w14:textId="3F04565D" w:rsidR="00145F00" w:rsidRPr="00CA2750" w:rsidRDefault="00F35F59">
            <w:pPr>
              <w:pStyle w:val="ListParagraph"/>
              <w:numPr>
                <w:ilvl w:val="0"/>
                <w:numId w:val="6"/>
              </w:numPr>
              <w:spacing w:line="360" w:lineRule="auto"/>
              <w:jc w:val="left"/>
              <w:rPr>
                <w:rFonts w:cs="Arial"/>
                <w:szCs w:val="24"/>
              </w:rPr>
            </w:pPr>
            <w:r w:rsidRPr="00CA2750">
              <w:rPr>
                <w:rFonts w:cs="Arial"/>
                <w:b/>
                <w:bCs/>
                <w:szCs w:val="24"/>
              </w:rPr>
              <w:t xml:space="preserve">Fair working conditions: </w:t>
            </w:r>
            <w:r w:rsidRPr="00CA2750">
              <w:rPr>
                <w:rFonts w:cs="Arial"/>
                <w:szCs w:val="24"/>
              </w:rPr>
              <w:t xml:space="preserve">Ensuring </w:t>
            </w:r>
            <w:r w:rsidR="00C662FA" w:rsidRPr="00CA2750">
              <w:rPr>
                <w:rFonts w:cs="Arial"/>
                <w:szCs w:val="24"/>
              </w:rPr>
              <w:t>employees' safe and fair working conditions</w:t>
            </w:r>
            <w:r w:rsidRPr="00CA2750">
              <w:rPr>
                <w:rFonts w:cs="Arial"/>
                <w:szCs w:val="24"/>
              </w:rPr>
              <w:t>, respecting their rights</w:t>
            </w:r>
            <w:r w:rsidR="00CF607F" w:rsidRPr="00CA2750">
              <w:rPr>
                <w:rFonts w:cs="Arial"/>
                <w:szCs w:val="24"/>
              </w:rPr>
              <w:t>.</w:t>
            </w:r>
          </w:p>
        </w:tc>
      </w:tr>
    </w:tbl>
    <w:p w14:paraId="4DD613CC" w14:textId="11FA000B" w:rsidR="00A5086B" w:rsidRPr="00CA2750" w:rsidRDefault="00741B43" w:rsidP="0070455D">
      <w:pPr>
        <w:spacing w:before="240" w:line="360" w:lineRule="auto"/>
        <w:jc w:val="right"/>
        <w:rPr>
          <w:rFonts w:cs="Arial"/>
          <w:szCs w:val="24"/>
        </w:rPr>
      </w:pPr>
      <w:r w:rsidRPr="00CA2750">
        <w:rPr>
          <w:rFonts w:cs="Arial"/>
          <w:b/>
          <w:bCs/>
          <w:szCs w:val="24"/>
        </w:rPr>
        <w:t>Source:</w:t>
      </w:r>
      <w:r w:rsidRPr="00CA2750">
        <w:rPr>
          <w:rFonts w:cs="Arial"/>
          <w:szCs w:val="24"/>
        </w:rPr>
        <w:t xml:space="preserve"> Author </w:t>
      </w:r>
      <w:r w:rsidR="00D7172C" w:rsidRPr="00CA2750">
        <w:rPr>
          <w:rFonts w:cs="Arial"/>
          <w:szCs w:val="24"/>
        </w:rPr>
        <w:t>Analysis</w:t>
      </w:r>
    </w:p>
    <w:p w14:paraId="6501DD15" w14:textId="138B5F66" w:rsidR="00A53603" w:rsidRPr="00CA2750" w:rsidRDefault="00D3116B" w:rsidP="00B95889">
      <w:pPr>
        <w:spacing w:line="360" w:lineRule="auto"/>
        <w:rPr>
          <w:rFonts w:cs="Arial"/>
          <w:szCs w:val="24"/>
        </w:rPr>
      </w:pPr>
      <w:r w:rsidRPr="00CA2750">
        <w:rPr>
          <w:rFonts w:cs="Arial"/>
          <w:szCs w:val="24"/>
        </w:rPr>
        <w:t>By adopting these measures, hotels not only help protect the environment and promote sustainability but also improve their public image and customer satisfaction, thus preparing for the future demands of the hotel industry.</w:t>
      </w:r>
    </w:p>
    <w:p w14:paraId="765257F2" w14:textId="13784D03" w:rsidR="00A83422" w:rsidRPr="00CA2750" w:rsidRDefault="00A16225" w:rsidP="00B95889">
      <w:pPr>
        <w:spacing w:after="0" w:line="360" w:lineRule="auto"/>
        <w:rPr>
          <w:rFonts w:cs="Arial"/>
          <w:szCs w:val="24"/>
        </w:rPr>
      </w:pPr>
      <w:r w:rsidRPr="00CA2750">
        <w:rPr>
          <w:rFonts w:cs="Arial"/>
          <w:szCs w:val="24"/>
        </w:rPr>
        <w:t xml:space="preserve">To meet these requirements, hotels must implement various </w:t>
      </w:r>
      <w:r w:rsidR="00A71638" w:rsidRPr="00CA2750">
        <w:rPr>
          <w:rFonts w:cs="Arial"/>
          <w:b/>
          <w:bCs/>
          <w:szCs w:val="24"/>
        </w:rPr>
        <w:t>M</w:t>
      </w:r>
      <w:r w:rsidRPr="00CA2750">
        <w:rPr>
          <w:rFonts w:cs="Arial"/>
          <w:b/>
          <w:bCs/>
          <w:szCs w:val="24"/>
        </w:rPr>
        <w:t xml:space="preserve">easures and </w:t>
      </w:r>
      <w:r w:rsidR="00A71638" w:rsidRPr="00CA2750">
        <w:rPr>
          <w:rFonts w:cs="Arial"/>
          <w:b/>
          <w:bCs/>
          <w:szCs w:val="24"/>
        </w:rPr>
        <w:t>P</w:t>
      </w:r>
      <w:r w:rsidRPr="00CA2750">
        <w:rPr>
          <w:rFonts w:cs="Arial"/>
          <w:b/>
          <w:bCs/>
          <w:szCs w:val="24"/>
        </w:rPr>
        <w:t>olicies</w:t>
      </w:r>
      <w:r w:rsidR="00310416" w:rsidRPr="00CA2750">
        <w:rPr>
          <w:rFonts w:cs="Arial"/>
          <w:b/>
          <w:bCs/>
          <w:szCs w:val="24"/>
        </w:rPr>
        <w:t>,</w:t>
      </w:r>
      <w:r w:rsidRPr="00CA2750">
        <w:rPr>
          <w:rFonts w:cs="Arial"/>
          <w:i/>
          <w:iCs/>
          <w:szCs w:val="24"/>
        </w:rPr>
        <w:t xml:space="preserve"> </w:t>
      </w:r>
      <w:r w:rsidRPr="00CA2750">
        <w:rPr>
          <w:rFonts w:cs="Arial"/>
          <w:szCs w:val="24"/>
        </w:rPr>
        <w:t>including</w:t>
      </w:r>
      <w:r w:rsidR="00A83422" w:rsidRPr="00CA2750">
        <w:rPr>
          <w:rFonts w:cs="Arial"/>
          <w:szCs w:val="24"/>
        </w:rPr>
        <w:t xml:space="preserve">: </w:t>
      </w:r>
    </w:p>
    <w:p w14:paraId="0119C200" w14:textId="66C30B85" w:rsidR="00A83422" w:rsidRPr="00CA2750" w:rsidRDefault="00A83422">
      <w:pPr>
        <w:pStyle w:val="ListParagraph"/>
        <w:numPr>
          <w:ilvl w:val="0"/>
          <w:numId w:val="7"/>
        </w:numPr>
        <w:spacing w:after="0" w:line="360" w:lineRule="auto"/>
        <w:rPr>
          <w:rFonts w:cs="Arial"/>
          <w:szCs w:val="24"/>
        </w:rPr>
      </w:pPr>
      <w:r w:rsidRPr="00CA2750">
        <w:rPr>
          <w:rFonts w:cs="Arial"/>
          <w:b/>
          <w:bCs/>
          <w:szCs w:val="24"/>
        </w:rPr>
        <w:t>Regular audits and reports</w:t>
      </w:r>
      <w:r w:rsidRPr="00CA2750">
        <w:rPr>
          <w:rFonts w:cs="Arial"/>
          <w:szCs w:val="24"/>
        </w:rPr>
        <w:t xml:space="preserve"> to monitor resource consumption and environmental impact</w:t>
      </w:r>
      <w:r w:rsidR="00AC0D19" w:rsidRPr="00CA2750">
        <w:rPr>
          <w:rFonts w:cs="Arial"/>
          <w:szCs w:val="24"/>
        </w:rPr>
        <w:t xml:space="preserve"> (</w:t>
      </w:r>
      <w:r w:rsidR="00AC0D19" w:rsidRPr="00CA2750">
        <w:rPr>
          <w:rFonts w:cs="Arial"/>
        </w:rPr>
        <w:t>Sustainable Hospitality Alliance, 2022)</w:t>
      </w:r>
      <w:r w:rsidRPr="00CA2750">
        <w:rPr>
          <w:rFonts w:cs="Arial"/>
          <w:szCs w:val="24"/>
        </w:rPr>
        <w:t>;</w:t>
      </w:r>
    </w:p>
    <w:p w14:paraId="7D352DD5" w14:textId="63ADEEC8" w:rsidR="00A83422" w:rsidRPr="00CA2750" w:rsidRDefault="00A83422">
      <w:pPr>
        <w:pStyle w:val="ListParagraph"/>
        <w:numPr>
          <w:ilvl w:val="0"/>
          <w:numId w:val="7"/>
        </w:numPr>
        <w:spacing w:after="0" w:line="360" w:lineRule="auto"/>
        <w:rPr>
          <w:rFonts w:cs="Arial"/>
          <w:szCs w:val="24"/>
        </w:rPr>
      </w:pPr>
      <w:r w:rsidRPr="00CA2750">
        <w:rPr>
          <w:rFonts w:cs="Arial"/>
          <w:b/>
          <w:bCs/>
          <w:szCs w:val="24"/>
        </w:rPr>
        <w:t>Training staff</w:t>
      </w:r>
      <w:r w:rsidRPr="00CA2750">
        <w:rPr>
          <w:rFonts w:cs="Arial"/>
          <w:szCs w:val="24"/>
        </w:rPr>
        <w:t xml:space="preserve"> to be aware and competent in sustainable practi</w:t>
      </w:r>
      <w:r w:rsidR="007E2B06">
        <w:rPr>
          <w:rFonts w:cs="Arial"/>
          <w:szCs w:val="24"/>
        </w:rPr>
        <w:t>s</w:t>
      </w:r>
      <w:r w:rsidRPr="00CA2750">
        <w:rPr>
          <w:rFonts w:cs="Arial"/>
          <w:szCs w:val="24"/>
        </w:rPr>
        <w:t>es</w:t>
      </w:r>
      <w:r w:rsidR="00D7706F" w:rsidRPr="00CA2750">
        <w:rPr>
          <w:rFonts w:cs="Arial"/>
          <w:szCs w:val="24"/>
        </w:rPr>
        <w:t xml:space="preserve"> (Varga, 2023)</w:t>
      </w:r>
      <w:r w:rsidRPr="00CA2750">
        <w:rPr>
          <w:rFonts w:cs="Arial"/>
          <w:szCs w:val="24"/>
        </w:rPr>
        <w:t xml:space="preserve">; </w:t>
      </w:r>
    </w:p>
    <w:p w14:paraId="56B0B861" w14:textId="5E556815" w:rsidR="00D3116B" w:rsidRPr="00CA2750" w:rsidRDefault="00A83422">
      <w:pPr>
        <w:pStyle w:val="ListParagraph"/>
        <w:numPr>
          <w:ilvl w:val="0"/>
          <w:numId w:val="7"/>
        </w:numPr>
        <w:spacing w:after="0" w:line="360" w:lineRule="auto"/>
        <w:rPr>
          <w:rFonts w:cs="Arial"/>
          <w:szCs w:val="24"/>
        </w:rPr>
      </w:pPr>
      <w:r w:rsidRPr="00CA2750">
        <w:rPr>
          <w:rFonts w:cs="Arial"/>
          <w:b/>
          <w:bCs/>
          <w:szCs w:val="24"/>
        </w:rPr>
        <w:t>Strict internal policies</w:t>
      </w:r>
      <w:r w:rsidRPr="00CA2750">
        <w:rPr>
          <w:rFonts w:cs="Arial"/>
          <w:szCs w:val="24"/>
        </w:rPr>
        <w:t xml:space="preserve"> on saving resources and waste management</w:t>
      </w:r>
      <w:r w:rsidR="00362200" w:rsidRPr="00CA2750">
        <w:rPr>
          <w:rFonts w:cs="Arial"/>
          <w:szCs w:val="24"/>
        </w:rPr>
        <w:t xml:space="preserve"> (GSTC, 2022)</w:t>
      </w:r>
      <w:r w:rsidRPr="00CA2750">
        <w:rPr>
          <w:rFonts w:cs="Arial"/>
          <w:szCs w:val="24"/>
        </w:rPr>
        <w:t>.</w:t>
      </w:r>
    </w:p>
    <w:p w14:paraId="4E1FC8D7" w14:textId="16AC58F2" w:rsidR="007358A6" w:rsidRPr="00CA2750" w:rsidRDefault="00591F57" w:rsidP="00B95889">
      <w:pPr>
        <w:spacing w:line="360" w:lineRule="auto"/>
        <w:rPr>
          <w:rFonts w:cs="Arial"/>
          <w:szCs w:val="24"/>
        </w:rPr>
      </w:pPr>
      <w:r w:rsidRPr="00CA2750">
        <w:rPr>
          <w:rFonts w:cs="Arial"/>
          <w:szCs w:val="24"/>
        </w:rPr>
        <w:t>These steps are essential for ensuring that hotels operate sustainably, minimi</w:t>
      </w:r>
      <w:r w:rsidR="007E2B06">
        <w:rPr>
          <w:rFonts w:cs="Arial"/>
          <w:szCs w:val="24"/>
        </w:rPr>
        <w:t>s</w:t>
      </w:r>
      <w:r w:rsidRPr="00CA2750">
        <w:rPr>
          <w:rFonts w:cs="Arial"/>
          <w:szCs w:val="24"/>
        </w:rPr>
        <w:t>e their environmental impact, and contribute positively to the global effort towards sustainability in the hospitality industry</w:t>
      </w:r>
      <w:r w:rsidR="00C34151" w:rsidRPr="00CA2750">
        <w:rPr>
          <w:rFonts w:cs="Arial"/>
          <w:szCs w:val="24"/>
        </w:rPr>
        <w:t>.</w:t>
      </w:r>
    </w:p>
    <w:p w14:paraId="1033CA68" w14:textId="77777777" w:rsidR="00FD0850" w:rsidRPr="00CA2750" w:rsidRDefault="00FD0850" w:rsidP="00B95889">
      <w:pPr>
        <w:spacing w:line="360" w:lineRule="auto"/>
        <w:rPr>
          <w:rFonts w:cs="Arial"/>
          <w:szCs w:val="24"/>
        </w:rPr>
      </w:pPr>
    </w:p>
    <w:p w14:paraId="7122D732" w14:textId="77777777" w:rsidR="00FD0850" w:rsidRPr="00CA2750" w:rsidRDefault="00FD0850" w:rsidP="00B95889">
      <w:pPr>
        <w:spacing w:line="360" w:lineRule="auto"/>
        <w:rPr>
          <w:rFonts w:cs="Arial"/>
          <w:szCs w:val="24"/>
        </w:rPr>
      </w:pPr>
    </w:p>
    <w:p w14:paraId="71598846" w14:textId="77777777" w:rsidR="00FD0850" w:rsidRPr="00CA2750" w:rsidRDefault="00FD0850" w:rsidP="00B95889">
      <w:pPr>
        <w:spacing w:line="360" w:lineRule="auto"/>
        <w:rPr>
          <w:rFonts w:cs="Arial"/>
          <w:szCs w:val="24"/>
        </w:rPr>
      </w:pPr>
    </w:p>
    <w:p w14:paraId="5AABF504" w14:textId="2849E073" w:rsidR="00FD0850" w:rsidRPr="00CA2750" w:rsidRDefault="00375195" w:rsidP="00B95889">
      <w:pPr>
        <w:spacing w:line="360" w:lineRule="auto"/>
        <w:rPr>
          <w:rFonts w:cs="Arial"/>
          <w:szCs w:val="24"/>
        </w:rPr>
      </w:pPr>
      <w:r w:rsidRPr="00CA2750">
        <w:rPr>
          <w:rFonts w:cs="Arial"/>
          <w:szCs w:val="24"/>
        </w:rPr>
        <w:lastRenderedPageBreak/>
        <w:t xml:space="preserve">The </w:t>
      </w:r>
      <w:r w:rsidR="00310416" w:rsidRPr="00CA2750">
        <w:rPr>
          <w:rFonts w:cs="Arial"/>
          <w:b/>
          <w:bCs/>
          <w:szCs w:val="24"/>
        </w:rPr>
        <w:t>A</w:t>
      </w:r>
      <w:r w:rsidRPr="00CA2750">
        <w:rPr>
          <w:rFonts w:cs="Arial"/>
          <w:b/>
          <w:bCs/>
          <w:szCs w:val="24"/>
        </w:rPr>
        <w:t xml:space="preserve">ccreditation </w:t>
      </w:r>
      <w:r w:rsidR="00310416" w:rsidRPr="00CA2750">
        <w:rPr>
          <w:rFonts w:cs="Arial"/>
          <w:b/>
          <w:bCs/>
          <w:szCs w:val="24"/>
        </w:rPr>
        <w:t>Pr</w:t>
      </w:r>
      <w:r w:rsidRPr="00CA2750">
        <w:rPr>
          <w:rFonts w:cs="Arial"/>
          <w:b/>
          <w:bCs/>
          <w:szCs w:val="24"/>
        </w:rPr>
        <w:t>ocess</w:t>
      </w:r>
      <w:r w:rsidRPr="00CA2750">
        <w:rPr>
          <w:rFonts w:cs="Arial"/>
          <w:i/>
          <w:iCs/>
          <w:szCs w:val="24"/>
        </w:rPr>
        <w:t xml:space="preserve"> </w:t>
      </w:r>
      <w:r w:rsidRPr="00CA2750">
        <w:rPr>
          <w:rFonts w:cs="Arial"/>
          <w:szCs w:val="24"/>
        </w:rPr>
        <w:t>for hotels seeking sustainability accreditation involves several key steps</w:t>
      </w:r>
      <w:r w:rsidR="00C26E6E" w:rsidRPr="00CA2750">
        <w:rPr>
          <w:rFonts w:cs="Arial"/>
          <w:szCs w:val="24"/>
        </w:rPr>
        <w:t>:</w:t>
      </w:r>
    </w:p>
    <w:p w14:paraId="285F2F1D" w14:textId="7A00BA78" w:rsidR="00873B08" w:rsidRPr="00CA2750" w:rsidRDefault="007A5AAD" w:rsidP="00B95889">
      <w:pPr>
        <w:pStyle w:val="Caption"/>
        <w:spacing w:line="360" w:lineRule="auto"/>
        <w:rPr>
          <w:rFonts w:cs="Arial"/>
          <w:iCs w:val="0"/>
        </w:rPr>
      </w:pPr>
      <w:bookmarkStart w:id="8" w:name="_Toc167377859"/>
      <w:r w:rsidRPr="00CA2750">
        <w:rPr>
          <w:rFonts w:cs="Arial"/>
          <w:b/>
          <w:bCs/>
        </w:rPr>
        <w:t xml:space="preserve">Table </w:t>
      </w:r>
      <w:r w:rsidRPr="00CA2750">
        <w:rPr>
          <w:rFonts w:cs="Arial"/>
          <w:b/>
          <w:bCs/>
        </w:rPr>
        <w:fldChar w:fldCharType="begin"/>
      </w:r>
      <w:r w:rsidRPr="00CA2750">
        <w:rPr>
          <w:rFonts w:cs="Arial"/>
          <w:b/>
          <w:bCs/>
        </w:rPr>
        <w:instrText xml:space="preserve"> SEQ Table \* ARABIC </w:instrText>
      </w:r>
      <w:r w:rsidRPr="00CA2750">
        <w:rPr>
          <w:rFonts w:cs="Arial"/>
          <w:b/>
          <w:bCs/>
        </w:rPr>
        <w:fldChar w:fldCharType="separate"/>
      </w:r>
      <w:r w:rsidR="006E0BB1" w:rsidRPr="00CA2750">
        <w:rPr>
          <w:rFonts w:cs="Arial"/>
          <w:b/>
          <w:bCs/>
          <w:noProof/>
        </w:rPr>
        <w:t>2</w:t>
      </w:r>
      <w:r w:rsidRPr="00CA2750">
        <w:rPr>
          <w:rFonts w:cs="Arial"/>
          <w:b/>
          <w:bCs/>
        </w:rPr>
        <w:fldChar w:fldCharType="end"/>
      </w:r>
      <w:r w:rsidR="00873B08" w:rsidRPr="00CA2750">
        <w:rPr>
          <w:rFonts w:cs="Arial"/>
          <w:b/>
          <w:bCs/>
        </w:rPr>
        <w:t>:</w:t>
      </w:r>
      <w:r w:rsidR="00873B08" w:rsidRPr="00CA2750">
        <w:rPr>
          <w:rFonts w:cs="Arial"/>
        </w:rPr>
        <w:t xml:space="preserve"> </w:t>
      </w:r>
      <w:r w:rsidR="00873B08" w:rsidRPr="00CA2750">
        <w:rPr>
          <w:rFonts w:cs="Arial"/>
          <w:i/>
          <w:iCs w:val="0"/>
        </w:rPr>
        <w:t>Processes of Accreditation.</w:t>
      </w:r>
      <w:bookmarkEnd w:id="8"/>
    </w:p>
    <w:tbl>
      <w:tblPr>
        <w:tblStyle w:val="TableGrid"/>
        <w:tblW w:w="10207" w:type="dxa"/>
        <w:jc w:val="center"/>
        <w:tblLook w:val="04A0" w:firstRow="1" w:lastRow="0" w:firstColumn="1" w:lastColumn="0" w:noHBand="0" w:noVBand="1"/>
      </w:tblPr>
      <w:tblGrid>
        <w:gridCol w:w="1990"/>
        <w:gridCol w:w="2820"/>
        <w:gridCol w:w="5397"/>
      </w:tblGrid>
      <w:tr w:rsidR="00C72AE6" w:rsidRPr="00CA2750" w14:paraId="0760097B" w14:textId="77777777" w:rsidTr="00A92161">
        <w:trPr>
          <w:jc w:val="center"/>
        </w:trPr>
        <w:tc>
          <w:tcPr>
            <w:tcW w:w="1423" w:type="dxa"/>
            <w:shd w:val="clear" w:color="auto" w:fill="E7E6E6" w:themeFill="background2"/>
          </w:tcPr>
          <w:p w14:paraId="3B80F1F7" w14:textId="77777777" w:rsidR="00A92161" w:rsidRDefault="00A92161" w:rsidP="00B95889">
            <w:pPr>
              <w:spacing w:line="360" w:lineRule="auto"/>
              <w:jc w:val="center"/>
              <w:rPr>
                <w:rFonts w:cs="Arial"/>
                <w:b/>
                <w:bCs/>
                <w:szCs w:val="24"/>
              </w:rPr>
            </w:pPr>
          </w:p>
          <w:p w14:paraId="620101FC" w14:textId="3D5330B9" w:rsidR="00C72AE6" w:rsidRPr="00CA2750" w:rsidRDefault="00137BC5" w:rsidP="00B95889">
            <w:pPr>
              <w:spacing w:line="360" w:lineRule="auto"/>
              <w:jc w:val="center"/>
              <w:rPr>
                <w:rFonts w:cs="Arial"/>
                <w:b/>
                <w:bCs/>
                <w:szCs w:val="24"/>
              </w:rPr>
            </w:pPr>
            <w:r w:rsidRPr="00CA2750">
              <w:rPr>
                <w:rFonts w:cs="Arial"/>
                <w:b/>
                <w:bCs/>
                <w:szCs w:val="24"/>
              </w:rPr>
              <w:t>Self-Assessment</w:t>
            </w:r>
          </w:p>
        </w:tc>
        <w:tc>
          <w:tcPr>
            <w:tcW w:w="2972" w:type="dxa"/>
          </w:tcPr>
          <w:p w14:paraId="5BB615E2" w14:textId="76D1130C" w:rsidR="00C72AE6" w:rsidRPr="00CA2750" w:rsidRDefault="00710C68" w:rsidP="00B95889">
            <w:pPr>
              <w:spacing w:line="360" w:lineRule="auto"/>
              <w:jc w:val="left"/>
              <w:rPr>
                <w:rFonts w:cs="Arial"/>
                <w:szCs w:val="24"/>
              </w:rPr>
            </w:pPr>
            <w:r w:rsidRPr="00CA2750">
              <w:rPr>
                <w:rFonts w:cs="Arial"/>
                <w:shd w:val="clear" w:color="auto" w:fill="FFFFFF"/>
              </w:rPr>
              <w:t>Identifying strengths and areas that need improvement.</w:t>
            </w:r>
          </w:p>
        </w:tc>
        <w:tc>
          <w:tcPr>
            <w:tcW w:w="5812" w:type="dxa"/>
          </w:tcPr>
          <w:p w14:paraId="73726A2C" w14:textId="43562D3C" w:rsidR="00C72AE6" w:rsidRPr="00CA2750" w:rsidRDefault="00710C68" w:rsidP="00B95889">
            <w:pPr>
              <w:spacing w:line="360" w:lineRule="auto"/>
              <w:jc w:val="left"/>
              <w:rPr>
                <w:rFonts w:cs="Arial"/>
                <w:szCs w:val="24"/>
              </w:rPr>
            </w:pPr>
            <w:r w:rsidRPr="00CA2750">
              <w:rPr>
                <w:rFonts w:cs="Arial"/>
                <w:szCs w:val="24"/>
              </w:rPr>
              <w:t>This step is crucial to understand the current level of compliance with sustainability standards and to plan the necessary measures for improvement.</w:t>
            </w:r>
          </w:p>
        </w:tc>
      </w:tr>
      <w:tr w:rsidR="00C72AE6" w:rsidRPr="00CA2750" w14:paraId="683764AC" w14:textId="77777777" w:rsidTr="00A92161">
        <w:trPr>
          <w:jc w:val="center"/>
        </w:trPr>
        <w:tc>
          <w:tcPr>
            <w:tcW w:w="1423" w:type="dxa"/>
            <w:shd w:val="clear" w:color="auto" w:fill="E7E6E6" w:themeFill="background2"/>
          </w:tcPr>
          <w:p w14:paraId="33B2471F" w14:textId="77777777" w:rsidR="00915FE4" w:rsidRPr="00CA2750" w:rsidRDefault="00915FE4" w:rsidP="00B95889">
            <w:pPr>
              <w:spacing w:line="360" w:lineRule="auto"/>
              <w:jc w:val="center"/>
              <w:rPr>
                <w:rFonts w:cs="Arial"/>
                <w:b/>
                <w:bCs/>
                <w:szCs w:val="24"/>
              </w:rPr>
            </w:pPr>
          </w:p>
          <w:p w14:paraId="3623AAB5" w14:textId="77777777" w:rsidR="00915FE4" w:rsidRPr="00CA2750" w:rsidRDefault="00915FE4" w:rsidP="00B95889">
            <w:pPr>
              <w:spacing w:line="360" w:lineRule="auto"/>
              <w:jc w:val="center"/>
              <w:rPr>
                <w:rFonts w:cs="Arial"/>
                <w:b/>
                <w:bCs/>
                <w:szCs w:val="24"/>
              </w:rPr>
            </w:pPr>
          </w:p>
          <w:p w14:paraId="0A5871F4" w14:textId="595F3FE9" w:rsidR="00C72AE6" w:rsidRPr="00CA2750" w:rsidRDefault="00137BC5" w:rsidP="00B95889">
            <w:pPr>
              <w:spacing w:line="360" w:lineRule="auto"/>
              <w:jc w:val="center"/>
              <w:rPr>
                <w:rFonts w:cs="Arial"/>
                <w:b/>
                <w:bCs/>
                <w:szCs w:val="24"/>
              </w:rPr>
            </w:pPr>
            <w:r w:rsidRPr="00CA2750">
              <w:rPr>
                <w:rFonts w:cs="Arial"/>
                <w:b/>
                <w:bCs/>
                <w:szCs w:val="24"/>
              </w:rPr>
              <w:t>Implementation</w:t>
            </w:r>
          </w:p>
        </w:tc>
        <w:tc>
          <w:tcPr>
            <w:tcW w:w="2972" w:type="dxa"/>
          </w:tcPr>
          <w:p w14:paraId="7E184EF1" w14:textId="7317DE27" w:rsidR="00C72AE6" w:rsidRPr="00CA2750" w:rsidRDefault="00C617C7" w:rsidP="00B95889">
            <w:pPr>
              <w:spacing w:line="360" w:lineRule="auto"/>
              <w:jc w:val="left"/>
              <w:rPr>
                <w:rFonts w:cs="Arial"/>
                <w:szCs w:val="24"/>
              </w:rPr>
            </w:pPr>
            <w:r w:rsidRPr="00CA2750">
              <w:rPr>
                <w:rFonts w:cs="Arial"/>
                <w:szCs w:val="24"/>
              </w:rPr>
              <w:t>Completion of a formal application to the accreditation organi</w:t>
            </w:r>
            <w:r w:rsidR="007E2B06">
              <w:rPr>
                <w:rFonts w:cs="Arial"/>
                <w:szCs w:val="24"/>
              </w:rPr>
              <w:t>s</w:t>
            </w:r>
            <w:r w:rsidRPr="00CA2750">
              <w:rPr>
                <w:rFonts w:cs="Arial"/>
                <w:szCs w:val="24"/>
              </w:rPr>
              <w:t>ation.</w:t>
            </w:r>
          </w:p>
        </w:tc>
        <w:tc>
          <w:tcPr>
            <w:tcW w:w="5812" w:type="dxa"/>
          </w:tcPr>
          <w:p w14:paraId="5186F8FA" w14:textId="019648A9" w:rsidR="00C72AE6" w:rsidRPr="00CA2750" w:rsidRDefault="00C617C7" w:rsidP="00B95889">
            <w:pPr>
              <w:spacing w:line="360" w:lineRule="auto"/>
              <w:jc w:val="left"/>
              <w:rPr>
                <w:rFonts w:cs="Arial"/>
                <w:szCs w:val="24"/>
              </w:rPr>
            </w:pPr>
            <w:r w:rsidRPr="00CA2750">
              <w:rPr>
                <w:rFonts w:cs="Arial"/>
                <w:szCs w:val="24"/>
              </w:rPr>
              <w:t>This includes providing detailed information about the sustainability practi</w:t>
            </w:r>
            <w:r w:rsidR="007E2B06">
              <w:rPr>
                <w:rFonts w:cs="Arial"/>
                <w:szCs w:val="24"/>
              </w:rPr>
              <w:t>s</w:t>
            </w:r>
            <w:r w:rsidRPr="00CA2750">
              <w:rPr>
                <w:rFonts w:cs="Arial"/>
                <w:szCs w:val="24"/>
              </w:rPr>
              <w:t>es and policies implemented by the hotel</w:t>
            </w:r>
            <w:r w:rsidR="0085298F">
              <w:rPr>
                <w:rFonts w:cs="Arial"/>
                <w:szCs w:val="24"/>
              </w:rPr>
              <w:t xml:space="preserve"> and</w:t>
            </w:r>
            <w:r w:rsidRPr="00CA2750">
              <w:rPr>
                <w:rFonts w:cs="Arial"/>
                <w:szCs w:val="24"/>
              </w:rPr>
              <w:t xml:space="preserve"> the documentation necessary to demonstrate compliance with the established requirements.</w:t>
            </w:r>
          </w:p>
          <w:p w14:paraId="05996153" w14:textId="420A7E17" w:rsidR="00C617C7" w:rsidRPr="00CA2750" w:rsidRDefault="00C617C7" w:rsidP="00B95889">
            <w:pPr>
              <w:tabs>
                <w:tab w:val="left" w:pos="2052"/>
              </w:tabs>
              <w:spacing w:line="360" w:lineRule="auto"/>
              <w:rPr>
                <w:rFonts w:cs="Arial"/>
                <w:szCs w:val="24"/>
              </w:rPr>
            </w:pPr>
            <w:r w:rsidRPr="00CA2750">
              <w:rPr>
                <w:rFonts w:cs="Arial"/>
                <w:szCs w:val="24"/>
              </w:rPr>
              <w:tab/>
            </w:r>
          </w:p>
        </w:tc>
      </w:tr>
      <w:tr w:rsidR="00C72AE6" w:rsidRPr="00CA2750" w14:paraId="5FF86710" w14:textId="77777777" w:rsidTr="00A92161">
        <w:trPr>
          <w:jc w:val="center"/>
        </w:trPr>
        <w:tc>
          <w:tcPr>
            <w:tcW w:w="1423" w:type="dxa"/>
            <w:shd w:val="clear" w:color="auto" w:fill="E7E6E6" w:themeFill="background2"/>
          </w:tcPr>
          <w:p w14:paraId="2C26D923" w14:textId="77777777" w:rsidR="0070785D" w:rsidRPr="00CA2750" w:rsidRDefault="0070785D" w:rsidP="00B95889">
            <w:pPr>
              <w:spacing w:line="360" w:lineRule="auto"/>
              <w:jc w:val="center"/>
              <w:rPr>
                <w:rFonts w:cs="Arial"/>
                <w:b/>
                <w:bCs/>
                <w:szCs w:val="24"/>
              </w:rPr>
            </w:pPr>
          </w:p>
          <w:p w14:paraId="301E0B2E" w14:textId="6964D2CD" w:rsidR="00C72AE6" w:rsidRPr="00CA2750" w:rsidRDefault="00137BC5" w:rsidP="00B95889">
            <w:pPr>
              <w:spacing w:line="360" w:lineRule="auto"/>
              <w:jc w:val="center"/>
              <w:rPr>
                <w:rFonts w:cs="Arial"/>
                <w:b/>
                <w:bCs/>
                <w:szCs w:val="24"/>
              </w:rPr>
            </w:pPr>
            <w:r w:rsidRPr="00CA2750">
              <w:rPr>
                <w:rFonts w:cs="Arial"/>
                <w:b/>
                <w:bCs/>
                <w:szCs w:val="24"/>
              </w:rPr>
              <w:t>External Audit</w:t>
            </w:r>
          </w:p>
        </w:tc>
        <w:tc>
          <w:tcPr>
            <w:tcW w:w="2972" w:type="dxa"/>
          </w:tcPr>
          <w:p w14:paraId="0B9F9E62" w14:textId="521BFECB" w:rsidR="00C72AE6" w:rsidRPr="00CA2750" w:rsidRDefault="005A3910" w:rsidP="00B95889">
            <w:pPr>
              <w:spacing w:line="360" w:lineRule="auto"/>
              <w:jc w:val="left"/>
              <w:rPr>
                <w:rFonts w:cs="Arial"/>
                <w:szCs w:val="24"/>
              </w:rPr>
            </w:pPr>
            <w:r w:rsidRPr="00CA2750">
              <w:rPr>
                <w:rFonts w:cs="Arial"/>
                <w:szCs w:val="24"/>
              </w:rPr>
              <w:t>A third party conducts an audit</w:t>
            </w:r>
            <w:r w:rsidR="00D25E67" w:rsidRPr="00CA2750">
              <w:rPr>
                <w:rFonts w:cs="Arial"/>
                <w:szCs w:val="24"/>
              </w:rPr>
              <w:t xml:space="preserve"> to verify compliance with established standards.</w:t>
            </w:r>
          </w:p>
        </w:tc>
        <w:tc>
          <w:tcPr>
            <w:tcW w:w="5812" w:type="dxa"/>
          </w:tcPr>
          <w:p w14:paraId="058BD1B3" w14:textId="26BE0E4A" w:rsidR="00C72AE6" w:rsidRPr="00CA2750" w:rsidRDefault="00D25E67" w:rsidP="00B95889">
            <w:pPr>
              <w:spacing w:line="360" w:lineRule="auto"/>
              <w:rPr>
                <w:rFonts w:cs="Arial"/>
                <w:szCs w:val="24"/>
              </w:rPr>
            </w:pPr>
            <w:r w:rsidRPr="00CA2750">
              <w:rPr>
                <w:rFonts w:cs="Arial"/>
                <w:szCs w:val="24"/>
              </w:rPr>
              <w:t>This audit involves a detailed assessment of all operational aspects of the hotel, from resource and waste management to environmental quality and sustainable purchasing practi</w:t>
            </w:r>
            <w:r w:rsidR="007E2B06">
              <w:rPr>
                <w:rFonts w:cs="Arial"/>
                <w:szCs w:val="24"/>
              </w:rPr>
              <w:t>s</w:t>
            </w:r>
            <w:r w:rsidRPr="00CA2750">
              <w:rPr>
                <w:rFonts w:cs="Arial"/>
                <w:szCs w:val="24"/>
              </w:rPr>
              <w:t>es.</w:t>
            </w:r>
          </w:p>
        </w:tc>
      </w:tr>
      <w:tr w:rsidR="00C72AE6" w:rsidRPr="00CA2750" w14:paraId="6CF7DAC2" w14:textId="77777777" w:rsidTr="00A92161">
        <w:trPr>
          <w:jc w:val="center"/>
        </w:trPr>
        <w:tc>
          <w:tcPr>
            <w:tcW w:w="1423" w:type="dxa"/>
            <w:shd w:val="clear" w:color="auto" w:fill="E7E6E6" w:themeFill="background2"/>
          </w:tcPr>
          <w:p w14:paraId="195AF6FD" w14:textId="77777777" w:rsidR="0070785D" w:rsidRPr="00CA2750" w:rsidRDefault="0070785D" w:rsidP="00B95889">
            <w:pPr>
              <w:spacing w:line="360" w:lineRule="auto"/>
              <w:jc w:val="center"/>
              <w:rPr>
                <w:rFonts w:cs="Arial"/>
                <w:b/>
                <w:bCs/>
                <w:szCs w:val="24"/>
              </w:rPr>
            </w:pPr>
          </w:p>
          <w:p w14:paraId="5796C301" w14:textId="54353C66" w:rsidR="00C72AE6" w:rsidRPr="00CA2750" w:rsidRDefault="00137BC5" w:rsidP="00B95889">
            <w:pPr>
              <w:spacing w:line="360" w:lineRule="auto"/>
              <w:jc w:val="center"/>
              <w:rPr>
                <w:rFonts w:cs="Arial"/>
                <w:b/>
                <w:bCs/>
                <w:szCs w:val="24"/>
              </w:rPr>
            </w:pPr>
            <w:r w:rsidRPr="00CA2750">
              <w:rPr>
                <w:rFonts w:cs="Arial"/>
                <w:b/>
                <w:bCs/>
                <w:szCs w:val="24"/>
              </w:rPr>
              <w:t>Certification</w:t>
            </w:r>
          </w:p>
        </w:tc>
        <w:tc>
          <w:tcPr>
            <w:tcW w:w="2972" w:type="dxa"/>
          </w:tcPr>
          <w:p w14:paraId="4DC3D04F" w14:textId="2485E45E" w:rsidR="00C72AE6" w:rsidRPr="00CA2750" w:rsidRDefault="009B6F9B" w:rsidP="00B95889">
            <w:pPr>
              <w:spacing w:line="360" w:lineRule="auto"/>
              <w:jc w:val="left"/>
              <w:rPr>
                <w:rFonts w:cs="Arial"/>
                <w:szCs w:val="24"/>
              </w:rPr>
            </w:pPr>
            <w:r w:rsidRPr="00CA2750">
              <w:rPr>
                <w:rFonts w:cs="Arial"/>
                <w:szCs w:val="24"/>
              </w:rPr>
              <w:t>If all requirements are met, the hotel receives sustainability certification.</w:t>
            </w:r>
          </w:p>
        </w:tc>
        <w:tc>
          <w:tcPr>
            <w:tcW w:w="5812" w:type="dxa"/>
          </w:tcPr>
          <w:p w14:paraId="6C1B4375" w14:textId="293B703B" w:rsidR="00C72AE6" w:rsidRPr="00CA2750" w:rsidRDefault="009B6F9B" w:rsidP="00B95889">
            <w:pPr>
              <w:spacing w:line="360" w:lineRule="auto"/>
              <w:jc w:val="left"/>
              <w:rPr>
                <w:rFonts w:cs="Arial"/>
                <w:szCs w:val="24"/>
              </w:rPr>
            </w:pPr>
            <w:r w:rsidRPr="00CA2750">
              <w:rPr>
                <w:rFonts w:cs="Arial"/>
                <w:szCs w:val="24"/>
              </w:rPr>
              <w:t xml:space="preserve">This attests </w:t>
            </w:r>
            <w:r w:rsidR="001F1283">
              <w:rPr>
                <w:rFonts w:cs="Arial"/>
                <w:szCs w:val="24"/>
              </w:rPr>
              <w:t>to the hotel's compliance</w:t>
            </w:r>
            <w:r w:rsidRPr="00CA2750">
              <w:rPr>
                <w:rFonts w:cs="Arial"/>
                <w:szCs w:val="24"/>
              </w:rPr>
              <w:t xml:space="preserve"> with international sustainability standards and has implemented sustainable practi</w:t>
            </w:r>
            <w:r w:rsidR="007E2B06">
              <w:rPr>
                <w:rFonts w:cs="Arial"/>
                <w:szCs w:val="24"/>
              </w:rPr>
              <w:t>s</w:t>
            </w:r>
            <w:r w:rsidRPr="00CA2750">
              <w:rPr>
                <w:rFonts w:cs="Arial"/>
                <w:szCs w:val="24"/>
              </w:rPr>
              <w:t xml:space="preserve">es in all its operations.   </w:t>
            </w:r>
          </w:p>
        </w:tc>
      </w:tr>
      <w:tr w:rsidR="00C72AE6" w:rsidRPr="00CA2750" w14:paraId="56F1D814" w14:textId="77777777" w:rsidTr="00A92161">
        <w:trPr>
          <w:jc w:val="center"/>
        </w:trPr>
        <w:tc>
          <w:tcPr>
            <w:tcW w:w="1423" w:type="dxa"/>
            <w:tcBorders>
              <w:bottom w:val="single" w:sz="4" w:space="0" w:color="auto"/>
            </w:tcBorders>
            <w:shd w:val="clear" w:color="auto" w:fill="E7E6E6" w:themeFill="background2"/>
          </w:tcPr>
          <w:p w14:paraId="1C28DBDE" w14:textId="77777777" w:rsidR="0070785D" w:rsidRPr="00CA2750" w:rsidRDefault="0070785D" w:rsidP="00B95889">
            <w:pPr>
              <w:spacing w:line="360" w:lineRule="auto"/>
              <w:jc w:val="center"/>
              <w:rPr>
                <w:rFonts w:cs="Arial"/>
                <w:b/>
                <w:bCs/>
                <w:szCs w:val="24"/>
              </w:rPr>
            </w:pPr>
          </w:p>
          <w:p w14:paraId="7B903D08" w14:textId="51C20AE5" w:rsidR="00C72AE6" w:rsidRPr="00CA2750" w:rsidRDefault="00137BC5" w:rsidP="00B95889">
            <w:pPr>
              <w:spacing w:line="360" w:lineRule="auto"/>
              <w:jc w:val="center"/>
              <w:rPr>
                <w:rFonts w:cs="Arial"/>
                <w:b/>
                <w:bCs/>
                <w:szCs w:val="24"/>
              </w:rPr>
            </w:pPr>
            <w:r w:rsidRPr="00CA2750">
              <w:rPr>
                <w:rFonts w:cs="Arial"/>
                <w:b/>
                <w:bCs/>
                <w:szCs w:val="24"/>
              </w:rPr>
              <w:t>Continuous Monitoring</w:t>
            </w:r>
          </w:p>
        </w:tc>
        <w:tc>
          <w:tcPr>
            <w:tcW w:w="2972" w:type="dxa"/>
          </w:tcPr>
          <w:p w14:paraId="67826626" w14:textId="37F740E9" w:rsidR="006C5E27" w:rsidRPr="00CA2750" w:rsidRDefault="009B6F9B" w:rsidP="00B95889">
            <w:pPr>
              <w:spacing w:line="360" w:lineRule="auto"/>
              <w:jc w:val="left"/>
              <w:rPr>
                <w:rFonts w:cs="Arial"/>
                <w:szCs w:val="24"/>
              </w:rPr>
            </w:pPr>
            <w:r w:rsidRPr="00CA2750">
              <w:rPr>
                <w:rFonts w:cs="Arial"/>
                <w:szCs w:val="24"/>
              </w:rPr>
              <w:t>Periodic review of compliance to maintain accreditation.</w:t>
            </w:r>
          </w:p>
        </w:tc>
        <w:tc>
          <w:tcPr>
            <w:tcW w:w="5812" w:type="dxa"/>
            <w:tcBorders>
              <w:bottom w:val="single" w:sz="4" w:space="0" w:color="auto"/>
            </w:tcBorders>
          </w:tcPr>
          <w:p w14:paraId="10959E98" w14:textId="7B65CE6D" w:rsidR="00C72AE6" w:rsidRPr="00CA2750" w:rsidRDefault="009B6F9B" w:rsidP="00B95889">
            <w:pPr>
              <w:spacing w:line="360" w:lineRule="auto"/>
              <w:jc w:val="left"/>
              <w:rPr>
                <w:rFonts w:cs="Arial"/>
                <w:szCs w:val="24"/>
              </w:rPr>
            </w:pPr>
            <w:r w:rsidRPr="00CA2750">
              <w:rPr>
                <w:rFonts w:cs="Arial"/>
                <w:szCs w:val="24"/>
              </w:rPr>
              <w:t>This includes regular audits and updating sustainability practi</w:t>
            </w:r>
            <w:r w:rsidR="007E2B06">
              <w:rPr>
                <w:rFonts w:cs="Arial"/>
                <w:szCs w:val="24"/>
              </w:rPr>
              <w:t>s</w:t>
            </w:r>
            <w:r w:rsidRPr="00CA2750">
              <w:rPr>
                <w:rFonts w:cs="Arial"/>
                <w:szCs w:val="24"/>
              </w:rPr>
              <w:t>es to ensure continued compliance with standards and identify new opportunities for improvement.</w:t>
            </w:r>
          </w:p>
        </w:tc>
      </w:tr>
    </w:tbl>
    <w:p w14:paraId="233BDC84" w14:textId="4913A505" w:rsidR="00C72AE6" w:rsidRPr="00CA2750" w:rsidRDefault="00AB793E" w:rsidP="00A16FEA">
      <w:pPr>
        <w:spacing w:before="240" w:line="360" w:lineRule="auto"/>
        <w:jc w:val="right"/>
        <w:rPr>
          <w:rFonts w:cs="Arial"/>
          <w:szCs w:val="24"/>
        </w:rPr>
      </w:pPr>
      <w:r w:rsidRPr="00CA2750">
        <w:rPr>
          <w:rFonts w:cs="Arial"/>
          <w:b/>
          <w:bCs/>
          <w:szCs w:val="24"/>
        </w:rPr>
        <w:t>Source:</w:t>
      </w:r>
      <w:r w:rsidRPr="00CA2750">
        <w:rPr>
          <w:rFonts w:cs="Arial"/>
          <w:szCs w:val="24"/>
        </w:rPr>
        <w:t xml:space="preserve"> Author Analysis</w:t>
      </w:r>
      <w:r w:rsidR="00A16FEA" w:rsidRPr="00A16FEA">
        <w:rPr>
          <w:rFonts w:cs="Arial"/>
          <w:szCs w:val="24"/>
        </w:rPr>
        <w:t xml:space="preserve"> </w:t>
      </w:r>
      <w:r w:rsidR="00A16FEA">
        <w:rPr>
          <w:rFonts w:cs="Arial"/>
          <w:szCs w:val="24"/>
        </w:rPr>
        <w:t xml:space="preserve">based on </w:t>
      </w:r>
      <w:r w:rsidR="00A16FEA" w:rsidRPr="00CA2750">
        <w:rPr>
          <w:rFonts w:cs="Arial"/>
        </w:rPr>
        <w:t xml:space="preserve">Legrand </w:t>
      </w:r>
      <w:r w:rsidR="00A16FEA" w:rsidRPr="00CA2750">
        <w:rPr>
          <w:rFonts w:cs="Arial"/>
          <w:i/>
          <w:iCs/>
        </w:rPr>
        <w:t>et al.</w:t>
      </w:r>
      <w:r w:rsidR="00A16FEA" w:rsidRPr="00CA2750">
        <w:rPr>
          <w:rFonts w:cs="Arial"/>
        </w:rPr>
        <w:t xml:space="preserve"> </w:t>
      </w:r>
      <w:r w:rsidR="00C14A58">
        <w:rPr>
          <w:rFonts w:cs="Arial"/>
        </w:rPr>
        <w:t>(</w:t>
      </w:r>
      <w:r w:rsidR="00A16FEA" w:rsidRPr="00CA2750">
        <w:rPr>
          <w:rFonts w:cs="Arial"/>
        </w:rPr>
        <w:t>2022</w:t>
      </w:r>
      <w:r w:rsidR="00C14A58">
        <w:rPr>
          <w:rFonts w:cs="Arial"/>
        </w:rPr>
        <w:t>)</w:t>
      </w:r>
    </w:p>
    <w:p w14:paraId="52D054A2" w14:textId="0D032E65" w:rsidR="006D7C23" w:rsidRPr="00CA2750" w:rsidRDefault="00AB793E" w:rsidP="00B95889">
      <w:pPr>
        <w:spacing w:line="360" w:lineRule="auto"/>
        <w:rPr>
          <w:rFonts w:cs="Arial"/>
          <w:szCs w:val="24"/>
        </w:rPr>
      </w:pPr>
      <w:r w:rsidRPr="00CA2750">
        <w:rPr>
          <w:rFonts w:cs="Arial"/>
          <w:szCs w:val="24"/>
        </w:rPr>
        <w:t>These steps ensure that hotels not only achieve sustainability certification but also maintain a constant commitment to sustainable practi</w:t>
      </w:r>
      <w:r w:rsidR="007E2B06">
        <w:rPr>
          <w:rFonts w:cs="Arial"/>
          <w:szCs w:val="24"/>
        </w:rPr>
        <w:t>s</w:t>
      </w:r>
      <w:r w:rsidRPr="00CA2750">
        <w:rPr>
          <w:rFonts w:cs="Arial"/>
          <w:szCs w:val="24"/>
        </w:rPr>
        <w:t>es, thereby helping to protect the environment and increase customer satisfaction.</w:t>
      </w:r>
    </w:p>
    <w:p w14:paraId="49FE466F" w14:textId="5727CE48" w:rsidR="00665FF8" w:rsidRPr="00CA2750" w:rsidRDefault="007E2994" w:rsidP="00B95889">
      <w:pPr>
        <w:spacing w:after="0" w:line="360" w:lineRule="auto"/>
        <w:rPr>
          <w:rFonts w:cs="Arial"/>
          <w:szCs w:val="24"/>
        </w:rPr>
      </w:pPr>
      <w:r>
        <w:rPr>
          <w:rFonts w:cs="Arial"/>
          <w:szCs w:val="24"/>
        </w:rPr>
        <w:t>In the recent</w:t>
      </w:r>
      <w:r w:rsidR="00777B24">
        <w:rPr>
          <w:rFonts w:cs="Arial"/>
          <w:szCs w:val="24"/>
        </w:rPr>
        <w:t xml:space="preserve"> special </w:t>
      </w:r>
      <w:r w:rsidR="00C90898">
        <w:rPr>
          <w:rFonts w:cs="Arial"/>
          <w:szCs w:val="24"/>
        </w:rPr>
        <w:t>article</w:t>
      </w:r>
      <w:r w:rsidR="00777B24">
        <w:rPr>
          <w:rFonts w:cs="Arial"/>
          <w:szCs w:val="24"/>
        </w:rPr>
        <w:t xml:space="preserve"> </w:t>
      </w:r>
      <w:r w:rsidR="00777B24" w:rsidRPr="00CA2750">
        <w:rPr>
          <w:rFonts w:cs="Arial"/>
          <w:szCs w:val="24"/>
        </w:rPr>
        <w:t>(Weeva Earth, 2024)</w:t>
      </w:r>
      <w:r w:rsidR="00777B24">
        <w:rPr>
          <w:rFonts w:cs="Arial"/>
          <w:szCs w:val="24"/>
        </w:rPr>
        <w:t xml:space="preserve"> </w:t>
      </w:r>
      <w:r w:rsidR="00665FF8" w:rsidRPr="00CA2750">
        <w:rPr>
          <w:rFonts w:cs="Arial"/>
          <w:szCs w:val="24"/>
        </w:rPr>
        <w:t>explores the rising trend of sustainable practi</w:t>
      </w:r>
      <w:r w:rsidR="007E2B06">
        <w:rPr>
          <w:rFonts w:cs="Arial"/>
          <w:szCs w:val="24"/>
        </w:rPr>
        <w:t>s</w:t>
      </w:r>
      <w:r w:rsidR="00665FF8" w:rsidRPr="00CA2750">
        <w:rPr>
          <w:rFonts w:cs="Arial"/>
          <w:szCs w:val="24"/>
        </w:rPr>
        <w:t>es in the hospitality industry</w:t>
      </w:r>
      <w:r w:rsidR="00777B24">
        <w:rPr>
          <w:rFonts w:cs="Arial"/>
          <w:szCs w:val="24"/>
        </w:rPr>
        <w:t>.</w:t>
      </w:r>
      <w:r w:rsidR="00665FF8" w:rsidRPr="00CA2750">
        <w:rPr>
          <w:rFonts w:cs="Arial"/>
          <w:szCs w:val="24"/>
        </w:rPr>
        <w:t xml:space="preserve"> It emphasi</w:t>
      </w:r>
      <w:r w:rsidR="007E2B06">
        <w:rPr>
          <w:rFonts w:cs="Arial"/>
          <w:szCs w:val="24"/>
        </w:rPr>
        <w:t>s</w:t>
      </w:r>
      <w:r w:rsidR="00665FF8" w:rsidRPr="00CA2750">
        <w:rPr>
          <w:rFonts w:cs="Arial"/>
          <w:szCs w:val="24"/>
        </w:rPr>
        <w:t>es the importance of eco-</w:t>
      </w:r>
      <w:r w:rsidR="00665FF8" w:rsidRPr="00CA2750">
        <w:rPr>
          <w:rFonts w:cs="Arial"/>
          <w:szCs w:val="24"/>
        </w:rPr>
        <w:lastRenderedPageBreak/>
        <w:t>friendly hotels, which reduce their environmental impact, make positive social contributions, and support economic sustainability. The article outlines notable sustainable hotels worldwide:</w:t>
      </w:r>
    </w:p>
    <w:p w14:paraId="0007757F" w14:textId="02D507C5" w:rsidR="005D5D0D" w:rsidRPr="00CA2750" w:rsidRDefault="00C23693">
      <w:pPr>
        <w:pStyle w:val="ListParagraph"/>
        <w:numPr>
          <w:ilvl w:val="0"/>
          <w:numId w:val="28"/>
        </w:numPr>
        <w:spacing w:after="0" w:line="360" w:lineRule="auto"/>
        <w:rPr>
          <w:rFonts w:cs="Arial"/>
          <w:szCs w:val="24"/>
        </w:rPr>
      </w:pPr>
      <w:r w:rsidRPr="00CA2750">
        <w:rPr>
          <w:rFonts w:cs="Arial"/>
          <w:b/>
          <w:bCs/>
          <w:szCs w:val="24"/>
        </w:rPr>
        <w:t xml:space="preserve">Grootbos, South Africa </w:t>
      </w:r>
      <w:r w:rsidRPr="00CA2750">
        <w:rPr>
          <w:rFonts w:cs="Arial"/>
          <w:szCs w:val="24"/>
        </w:rPr>
        <w:t>(see Appendix 2):</w:t>
      </w:r>
      <w:r w:rsidRPr="00CA2750">
        <w:rPr>
          <w:rFonts w:cs="Arial"/>
          <w:b/>
          <w:bCs/>
          <w:szCs w:val="24"/>
        </w:rPr>
        <w:t xml:space="preserve"> </w:t>
      </w:r>
      <w:r w:rsidRPr="00CA2750">
        <w:rPr>
          <w:rFonts w:cs="Arial"/>
          <w:szCs w:val="24"/>
        </w:rPr>
        <w:t>Focuses on conservation and community development, certified as carbon-negative, and supports sustainable agriculture and education</w:t>
      </w:r>
      <w:r w:rsidR="00B11AA6" w:rsidRPr="00CA2750">
        <w:rPr>
          <w:rFonts w:cs="Arial"/>
          <w:szCs w:val="24"/>
        </w:rPr>
        <w:t>.</w:t>
      </w:r>
      <w:r w:rsidRPr="00CA2750">
        <w:rPr>
          <w:rFonts w:cs="Arial"/>
          <w:b/>
          <w:bCs/>
          <w:szCs w:val="24"/>
        </w:rPr>
        <w:t xml:space="preserve"> </w:t>
      </w:r>
    </w:p>
    <w:p w14:paraId="604F3C01" w14:textId="30DD57FF" w:rsidR="005D5D0D" w:rsidRPr="00CA2750" w:rsidRDefault="00360F89">
      <w:pPr>
        <w:pStyle w:val="ListParagraph"/>
        <w:numPr>
          <w:ilvl w:val="0"/>
          <w:numId w:val="28"/>
        </w:numPr>
        <w:spacing w:after="0" w:line="360" w:lineRule="auto"/>
        <w:rPr>
          <w:rFonts w:cs="Arial"/>
          <w:szCs w:val="24"/>
        </w:rPr>
      </w:pPr>
      <w:r w:rsidRPr="00CA2750">
        <w:rPr>
          <w:rFonts w:cs="Arial"/>
          <w:b/>
          <w:bCs/>
          <w:szCs w:val="24"/>
        </w:rPr>
        <w:t>Bohinj ECO Hotel, Slovenia</w:t>
      </w:r>
      <w:r w:rsidR="004D567C" w:rsidRPr="00CA2750">
        <w:rPr>
          <w:rFonts w:cs="Arial"/>
          <w:b/>
          <w:bCs/>
          <w:szCs w:val="24"/>
        </w:rPr>
        <w:t xml:space="preserve"> </w:t>
      </w:r>
      <w:r w:rsidR="004D567C" w:rsidRPr="00CA2750">
        <w:rPr>
          <w:rFonts w:cs="Arial"/>
          <w:szCs w:val="24"/>
        </w:rPr>
        <w:t xml:space="preserve">(see Appendix </w:t>
      </w:r>
      <w:r w:rsidR="00005912" w:rsidRPr="00CA2750">
        <w:rPr>
          <w:rFonts w:cs="Arial"/>
          <w:szCs w:val="24"/>
        </w:rPr>
        <w:t>3</w:t>
      </w:r>
      <w:r w:rsidR="004D567C" w:rsidRPr="00CA2750">
        <w:rPr>
          <w:rFonts w:cs="Arial"/>
          <w:szCs w:val="24"/>
        </w:rPr>
        <w:t>):</w:t>
      </w:r>
      <w:r w:rsidRPr="00CA2750">
        <w:rPr>
          <w:rFonts w:cs="Arial"/>
          <w:szCs w:val="24"/>
        </w:rPr>
        <w:t xml:space="preserve"> Known for energy efficiency, using eco-friendly materials</w:t>
      </w:r>
      <w:r w:rsidR="001F1EF8" w:rsidRPr="00CA2750">
        <w:rPr>
          <w:rFonts w:cs="Arial"/>
          <w:szCs w:val="24"/>
        </w:rPr>
        <w:t xml:space="preserve"> and renewable energy sources, and </w:t>
      </w:r>
      <w:r w:rsidRPr="00CA2750">
        <w:rPr>
          <w:rFonts w:cs="Arial"/>
          <w:szCs w:val="24"/>
        </w:rPr>
        <w:t>promoting sustainable tourism</w:t>
      </w:r>
      <w:r w:rsidR="00B11AA6" w:rsidRPr="00CA2750">
        <w:rPr>
          <w:rFonts w:cs="Arial"/>
          <w:szCs w:val="24"/>
        </w:rPr>
        <w:t>.</w:t>
      </w:r>
    </w:p>
    <w:p w14:paraId="6816D371" w14:textId="3BCAC374" w:rsidR="005D5D0D" w:rsidRPr="00CA2750" w:rsidRDefault="00665FF8">
      <w:pPr>
        <w:pStyle w:val="ListParagraph"/>
        <w:numPr>
          <w:ilvl w:val="0"/>
          <w:numId w:val="28"/>
        </w:numPr>
        <w:spacing w:after="0" w:line="360" w:lineRule="auto"/>
        <w:rPr>
          <w:rFonts w:cs="Arial"/>
          <w:szCs w:val="24"/>
        </w:rPr>
      </w:pPr>
      <w:r w:rsidRPr="00CA2750">
        <w:rPr>
          <w:rFonts w:cs="Arial"/>
          <w:b/>
          <w:bCs/>
          <w:szCs w:val="24"/>
        </w:rPr>
        <w:t>Six Senses Zighy Bay, Oman</w:t>
      </w:r>
      <w:r w:rsidR="004D567C" w:rsidRPr="00CA2750">
        <w:rPr>
          <w:rFonts w:cs="Arial"/>
          <w:b/>
          <w:bCs/>
          <w:szCs w:val="24"/>
        </w:rPr>
        <w:t xml:space="preserve"> </w:t>
      </w:r>
      <w:r w:rsidR="004D567C" w:rsidRPr="00CA2750">
        <w:rPr>
          <w:rFonts w:cs="Arial"/>
          <w:szCs w:val="24"/>
        </w:rPr>
        <w:t xml:space="preserve">(see Appendix </w:t>
      </w:r>
      <w:r w:rsidR="00005912" w:rsidRPr="00CA2750">
        <w:rPr>
          <w:rFonts w:cs="Arial"/>
          <w:szCs w:val="24"/>
        </w:rPr>
        <w:t>4</w:t>
      </w:r>
      <w:r w:rsidR="004D567C" w:rsidRPr="00CA2750">
        <w:rPr>
          <w:rFonts w:cs="Arial"/>
          <w:szCs w:val="24"/>
        </w:rPr>
        <w:t>):</w:t>
      </w:r>
      <w:r w:rsidRPr="00CA2750">
        <w:rPr>
          <w:rFonts w:cs="Arial"/>
          <w:szCs w:val="24"/>
        </w:rPr>
        <w:t xml:space="preserve"> Promotes water and energy efficiency, waste management, and community engagement with initiatives like an Earth Lab and extensive recycling program</w:t>
      </w:r>
      <w:r w:rsidR="007E2B06">
        <w:rPr>
          <w:rFonts w:cs="Arial"/>
          <w:szCs w:val="24"/>
        </w:rPr>
        <w:t>me</w:t>
      </w:r>
      <w:r w:rsidRPr="00CA2750">
        <w:rPr>
          <w:rFonts w:cs="Arial"/>
          <w:szCs w:val="24"/>
        </w:rPr>
        <w:t>s</w:t>
      </w:r>
      <w:r w:rsidR="00B11AA6" w:rsidRPr="00CA2750">
        <w:rPr>
          <w:rFonts w:cs="Arial"/>
          <w:szCs w:val="24"/>
        </w:rPr>
        <w:t>.</w:t>
      </w:r>
    </w:p>
    <w:p w14:paraId="127E490A" w14:textId="52FC9485" w:rsidR="005D5D0D" w:rsidRPr="00CA2750" w:rsidRDefault="00665FF8">
      <w:pPr>
        <w:pStyle w:val="ListParagraph"/>
        <w:numPr>
          <w:ilvl w:val="0"/>
          <w:numId w:val="28"/>
        </w:numPr>
        <w:spacing w:after="0" w:line="360" w:lineRule="auto"/>
        <w:rPr>
          <w:rFonts w:cs="Arial"/>
          <w:szCs w:val="24"/>
        </w:rPr>
      </w:pPr>
      <w:r w:rsidRPr="00CA2750">
        <w:rPr>
          <w:rFonts w:cs="Arial"/>
          <w:b/>
          <w:bCs/>
          <w:szCs w:val="24"/>
        </w:rPr>
        <w:t>Cempedak, Indonesia</w:t>
      </w:r>
      <w:r w:rsidR="004D567C" w:rsidRPr="00CA2750">
        <w:rPr>
          <w:rFonts w:cs="Arial"/>
          <w:b/>
          <w:bCs/>
          <w:szCs w:val="24"/>
        </w:rPr>
        <w:t xml:space="preserve"> </w:t>
      </w:r>
      <w:r w:rsidR="004D567C" w:rsidRPr="00CA2750">
        <w:rPr>
          <w:rFonts w:cs="Arial"/>
          <w:szCs w:val="24"/>
        </w:rPr>
        <w:t xml:space="preserve">(see Appendix </w:t>
      </w:r>
      <w:r w:rsidR="00005912" w:rsidRPr="00CA2750">
        <w:rPr>
          <w:rFonts w:cs="Arial"/>
          <w:szCs w:val="24"/>
        </w:rPr>
        <w:t>5</w:t>
      </w:r>
      <w:r w:rsidR="004D567C" w:rsidRPr="00CA2750">
        <w:rPr>
          <w:rFonts w:cs="Arial"/>
          <w:szCs w:val="24"/>
        </w:rPr>
        <w:t>):</w:t>
      </w:r>
      <w:r w:rsidRPr="00CA2750">
        <w:rPr>
          <w:rFonts w:cs="Arial"/>
          <w:szCs w:val="24"/>
        </w:rPr>
        <w:t xml:space="preserve"> An eco-resort using recycled materials and renewable energy, focusing on waste reduction and local sourcing</w:t>
      </w:r>
      <w:r w:rsidR="00B11AA6" w:rsidRPr="00CA2750">
        <w:rPr>
          <w:rFonts w:cs="Arial"/>
          <w:szCs w:val="24"/>
        </w:rPr>
        <w:t>.</w:t>
      </w:r>
    </w:p>
    <w:p w14:paraId="32F1EC24" w14:textId="4E6EC4E6" w:rsidR="00B11AA6" w:rsidRPr="00CA2750" w:rsidRDefault="00665FF8">
      <w:pPr>
        <w:pStyle w:val="ListParagraph"/>
        <w:numPr>
          <w:ilvl w:val="0"/>
          <w:numId w:val="28"/>
        </w:numPr>
        <w:spacing w:after="0" w:line="360" w:lineRule="auto"/>
        <w:rPr>
          <w:rFonts w:cs="Arial"/>
          <w:szCs w:val="24"/>
        </w:rPr>
      </w:pPr>
      <w:r w:rsidRPr="00CA2750">
        <w:rPr>
          <w:rFonts w:cs="Arial"/>
          <w:b/>
          <w:bCs/>
          <w:szCs w:val="24"/>
        </w:rPr>
        <w:t>SUJÁN, India</w:t>
      </w:r>
      <w:r w:rsidRPr="00CA2750">
        <w:rPr>
          <w:rFonts w:cs="Arial"/>
          <w:szCs w:val="24"/>
        </w:rPr>
        <w:t xml:space="preserve"> </w:t>
      </w:r>
      <w:r w:rsidR="004D567C" w:rsidRPr="00CA2750">
        <w:rPr>
          <w:rFonts w:cs="Arial"/>
          <w:szCs w:val="24"/>
        </w:rPr>
        <w:t xml:space="preserve">(see Appendix </w:t>
      </w:r>
      <w:r w:rsidR="00005912" w:rsidRPr="00CA2750">
        <w:rPr>
          <w:rFonts w:cs="Arial"/>
          <w:szCs w:val="24"/>
        </w:rPr>
        <w:t>6</w:t>
      </w:r>
      <w:r w:rsidR="004D567C" w:rsidRPr="00CA2750">
        <w:rPr>
          <w:rFonts w:cs="Arial"/>
          <w:szCs w:val="24"/>
        </w:rPr>
        <w:t>):</w:t>
      </w:r>
      <w:r w:rsidR="004D567C" w:rsidRPr="00CA2750">
        <w:rPr>
          <w:rFonts w:cs="Arial"/>
          <w:b/>
          <w:bCs/>
          <w:szCs w:val="24"/>
        </w:rPr>
        <w:t xml:space="preserve"> </w:t>
      </w:r>
      <w:r w:rsidRPr="00CA2750">
        <w:rPr>
          <w:rFonts w:cs="Arial"/>
          <w:szCs w:val="24"/>
        </w:rPr>
        <w:t xml:space="preserve">Operates luxury camps with </w:t>
      </w:r>
      <w:r w:rsidR="001F1283">
        <w:rPr>
          <w:rFonts w:cs="Arial"/>
          <w:szCs w:val="24"/>
        </w:rPr>
        <w:t>solid</w:t>
      </w:r>
      <w:r w:rsidRPr="00CA2750">
        <w:rPr>
          <w:rFonts w:cs="Arial"/>
          <w:szCs w:val="24"/>
        </w:rPr>
        <w:t xml:space="preserve"> sustainability principles, supporting local communities, wildlife protection, and education initiatives</w:t>
      </w:r>
      <w:r w:rsidR="00B11AA6" w:rsidRPr="00CA2750">
        <w:rPr>
          <w:rFonts w:cs="Arial"/>
          <w:szCs w:val="24"/>
        </w:rPr>
        <w:t>.</w:t>
      </w:r>
    </w:p>
    <w:p w14:paraId="464C548C" w14:textId="573492DF" w:rsidR="00665FF8" w:rsidRPr="00CA2750" w:rsidRDefault="00B11AA6" w:rsidP="00B95889">
      <w:pPr>
        <w:pStyle w:val="ListParagraph"/>
        <w:spacing w:after="0" w:line="360" w:lineRule="auto"/>
        <w:ind w:left="360"/>
        <w:jc w:val="right"/>
        <w:rPr>
          <w:rFonts w:cs="Arial"/>
          <w:szCs w:val="24"/>
        </w:rPr>
      </w:pPr>
      <w:r w:rsidRPr="00CA2750">
        <w:rPr>
          <w:rFonts w:cs="Arial"/>
          <w:szCs w:val="24"/>
        </w:rPr>
        <w:t>(Weeva Earth, 2024)</w:t>
      </w:r>
    </w:p>
    <w:p w14:paraId="05BBC8D8" w14:textId="77777777" w:rsidR="00695510" w:rsidRPr="00CA2750" w:rsidRDefault="00695510" w:rsidP="00B95889">
      <w:pPr>
        <w:spacing w:before="240" w:after="0" w:line="360" w:lineRule="auto"/>
        <w:rPr>
          <w:rFonts w:cs="Arial"/>
          <w:szCs w:val="24"/>
        </w:rPr>
      </w:pPr>
      <w:r w:rsidRPr="00CA2750">
        <w:rPr>
          <w:rFonts w:cs="Arial"/>
          <w:szCs w:val="24"/>
        </w:rPr>
        <w:t>These hotels showcase various sustainability strategies, including energy efficiency, waste reduction, community support, and conservation initiatives. Their diverse approaches set a positive example for the industry and inspire eco-conscious travel.</w:t>
      </w:r>
    </w:p>
    <w:p w14:paraId="1D47CA2C" w14:textId="4D7D8D30" w:rsidR="00CF2084" w:rsidRPr="00CA2750" w:rsidRDefault="00695510" w:rsidP="00B95889">
      <w:pPr>
        <w:spacing w:before="240" w:after="0" w:line="360" w:lineRule="auto"/>
        <w:rPr>
          <w:rFonts w:cs="Arial"/>
          <w:szCs w:val="24"/>
        </w:rPr>
      </w:pPr>
      <w:r w:rsidRPr="00CA2750">
        <w:rPr>
          <w:rFonts w:cs="Arial"/>
          <w:color w:val="0D0D0D"/>
          <w:shd w:val="clear" w:color="auto" w:fill="FFFFFF"/>
        </w:rPr>
        <w:t xml:space="preserve">Sustainable accreditation is vital for hotels to showcase their </w:t>
      </w:r>
      <w:r w:rsidR="001F1283">
        <w:rPr>
          <w:rFonts w:cs="Arial"/>
          <w:color w:val="0D0D0D"/>
          <w:shd w:val="clear" w:color="auto" w:fill="FFFFFF"/>
        </w:rPr>
        <w:t>environmental and social responsibility commitment</w:t>
      </w:r>
      <w:r w:rsidRPr="00CA2750">
        <w:rPr>
          <w:rFonts w:cs="Arial"/>
          <w:color w:val="0D0D0D"/>
          <w:shd w:val="clear" w:color="auto" w:fill="FFFFFF"/>
        </w:rPr>
        <w:t xml:space="preserve">. Meeting rigorous standards </w:t>
      </w:r>
      <w:r w:rsidR="001F1283">
        <w:rPr>
          <w:rFonts w:cs="Arial"/>
          <w:color w:val="0D0D0D"/>
          <w:shd w:val="clear" w:color="auto" w:fill="FFFFFF"/>
        </w:rPr>
        <w:t>minimi</w:t>
      </w:r>
      <w:r w:rsidR="001C4BC9">
        <w:rPr>
          <w:rFonts w:cs="Arial"/>
          <w:color w:val="0D0D0D"/>
          <w:shd w:val="clear" w:color="auto" w:fill="FFFFFF"/>
        </w:rPr>
        <w:t>s</w:t>
      </w:r>
      <w:r w:rsidR="001F1283">
        <w:rPr>
          <w:rFonts w:cs="Arial"/>
          <w:color w:val="0D0D0D"/>
          <w:shd w:val="clear" w:color="auto" w:fill="FFFFFF"/>
        </w:rPr>
        <w:t>es ecological impact and</w:t>
      </w:r>
      <w:r w:rsidRPr="00CA2750">
        <w:rPr>
          <w:rFonts w:cs="Arial"/>
          <w:color w:val="0D0D0D"/>
          <w:shd w:val="clear" w:color="auto" w:fill="FFFFFF"/>
        </w:rPr>
        <w:t xml:space="preserve"> boosts local economies, fostering a brighter future for the hospitality industry and the planet.</w:t>
      </w:r>
    </w:p>
    <w:p w14:paraId="47A795EF" w14:textId="77777777" w:rsidR="006D7C23" w:rsidRPr="00CA2750" w:rsidRDefault="006D7C23" w:rsidP="00B95889">
      <w:pPr>
        <w:spacing w:line="360" w:lineRule="auto"/>
        <w:rPr>
          <w:rFonts w:cs="Arial"/>
          <w:szCs w:val="24"/>
        </w:rPr>
      </w:pPr>
    </w:p>
    <w:p w14:paraId="168AF2A7" w14:textId="77777777" w:rsidR="00C82A05" w:rsidRPr="00CA2750" w:rsidRDefault="00C82A05" w:rsidP="00B95889">
      <w:pPr>
        <w:spacing w:line="360" w:lineRule="auto"/>
        <w:rPr>
          <w:rFonts w:cs="Arial"/>
          <w:szCs w:val="24"/>
        </w:rPr>
      </w:pPr>
    </w:p>
    <w:p w14:paraId="7D3E4557" w14:textId="77777777" w:rsidR="00C82A05" w:rsidRPr="00CA2750" w:rsidRDefault="00C82A05" w:rsidP="00B95889">
      <w:pPr>
        <w:spacing w:line="360" w:lineRule="auto"/>
        <w:rPr>
          <w:rFonts w:cs="Arial"/>
          <w:szCs w:val="24"/>
        </w:rPr>
      </w:pPr>
    </w:p>
    <w:p w14:paraId="76D45DE9" w14:textId="77777777" w:rsidR="00FD0850" w:rsidRPr="00CA2750" w:rsidRDefault="00FD0850" w:rsidP="00B95889">
      <w:pPr>
        <w:spacing w:line="360" w:lineRule="auto"/>
        <w:rPr>
          <w:rFonts w:cs="Arial"/>
          <w:szCs w:val="24"/>
        </w:rPr>
      </w:pPr>
    </w:p>
    <w:p w14:paraId="335F8D5A" w14:textId="77777777" w:rsidR="009E75DC" w:rsidRPr="00CA2750" w:rsidRDefault="009E75DC" w:rsidP="00B95889">
      <w:pPr>
        <w:spacing w:line="360" w:lineRule="auto"/>
        <w:rPr>
          <w:rFonts w:cs="Arial"/>
          <w:szCs w:val="24"/>
        </w:rPr>
      </w:pPr>
    </w:p>
    <w:p w14:paraId="1CC4C14C" w14:textId="25CB9A1C" w:rsidR="004D33C5" w:rsidRPr="00CA2750" w:rsidRDefault="004B0895" w:rsidP="00F25FD6">
      <w:pPr>
        <w:pStyle w:val="Heading2"/>
        <w:numPr>
          <w:ilvl w:val="0"/>
          <w:numId w:val="1"/>
        </w:numPr>
        <w:spacing w:after="240"/>
        <w:rPr>
          <w:rFonts w:ascii="Arial" w:hAnsi="Arial" w:cs="Arial"/>
          <w:sz w:val="24"/>
          <w:szCs w:val="24"/>
        </w:rPr>
      </w:pPr>
      <w:bookmarkStart w:id="9" w:name="_Toc167837971"/>
      <w:r w:rsidRPr="00CA2750">
        <w:rPr>
          <w:rFonts w:ascii="Arial" w:hAnsi="Arial" w:cs="Arial"/>
          <w:sz w:val="24"/>
          <w:szCs w:val="24"/>
        </w:rPr>
        <w:lastRenderedPageBreak/>
        <w:t>Benefits and Challenges of Integrating Sustainability</w:t>
      </w:r>
      <w:bookmarkEnd w:id="9"/>
    </w:p>
    <w:p w14:paraId="33691E85" w14:textId="0AB551F4" w:rsidR="00CC44CC" w:rsidRPr="00CA2750" w:rsidRDefault="00DB6FF4" w:rsidP="00B95889">
      <w:pPr>
        <w:spacing w:line="360" w:lineRule="auto"/>
        <w:rPr>
          <w:rFonts w:cs="Arial"/>
        </w:rPr>
      </w:pPr>
      <w:r w:rsidRPr="00CA2750">
        <w:rPr>
          <w:rFonts w:cs="Arial"/>
        </w:rPr>
        <w:t>Integrating sustainability into hotel operations offers many benefits that can enhance financial performance, improve guest satisfaction, and contribute to broader environmental and social goals</w:t>
      </w:r>
      <w:r w:rsidR="00E82A94" w:rsidRPr="00CA2750">
        <w:rPr>
          <w:rFonts w:cs="Arial"/>
        </w:rPr>
        <w:t xml:space="preserve"> (Duric </w:t>
      </w:r>
      <w:r w:rsidR="00E82A94" w:rsidRPr="00CA2750">
        <w:rPr>
          <w:rFonts w:cs="Arial"/>
          <w:i/>
          <w:iCs/>
        </w:rPr>
        <w:t>et al.,</w:t>
      </w:r>
      <w:r w:rsidR="00E82A94" w:rsidRPr="00CA2750">
        <w:rPr>
          <w:rFonts w:cs="Arial"/>
        </w:rPr>
        <w:t xml:space="preserve"> 2021</w:t>
      </w:r>
      <w:r w:rsidR="004F3E52" w:rsidRPr="00CA2750">
        <w:rPr>
          <w:rFonts w:cs="Arial"/>
        </w:rPr>
        <w:t>). Integrating sustainability in</w:t>
      </w:r>
      <w:r w:rsidR="00FD5D5F" w:rsidRPr="00CA2750">
        <w:rPr>
          <w:rFonts w:cs="Arial"/>
        </w:rPr>
        <w:t>to</w:t>
      </w:r>
      <w:r w:rsidR="004F3E52" w:rsidRPr="00CA2750">
        <w:rPr>
          <w:rFonts w:cs="Arial"/>
        </w:rPr>
        <w:t xml:space="preserve"> hotel</w:t>
      </w:r>
      <w:r w:rsidR="00FD5D5F" w:rsidRPr="00CA2750">
        <w:rPr>
          <w:rFonts w:cs="Arial"/>
        </w:rPr>
        <w:t xml:space="preserve"> operations</w:t>
      </w:r>
      <w:r w:rsidR="004F3E52" w:rsidRPr="00CA2750">
        <w:rPr>
          <w:rFonts w:cs="Arial"/>
        </w:rPr>
        <w:t xml:space="preserve"> is not just a trend but a strategic imperative that offers substantial long-term benefits:</w:t>
      </w:r>
    </w:p>
    <w:p w14:paraId="3BFCA7B7" w14:textId="5764A521" w:rsidR="004815D0" w:rsidRPr="00CA2750" w:rsidRDefault="00C94C60" w:rsidP="00B95889">
      <w:pPr>
        <w:pStyle w:val="Caption"/>
        <w:spacing w:line="360" w:lineRule="auto"/>
        <w:rPr>
          <w:rFonts w:cs="Arial"/>
          <w:iCs w:val="0"/>
        </w:rPr>
      </w:pPr>
      <w:bookmarkStart w:id="10" w:name="_Toc167377860"/>
      <w:r w:rsidRPr="00CA2750">
        <w:rPr>
          <w:rFonts w:cs="Arial"/>
          <w:b/>
          <w:bCs/>
        </w:rPr>
        <w:t xml:space="preserve">Table </w:t>
      </w:r>
      <w:r w:rsidRPr="00CA2750">
        <w:rPr>
          <w:rFonts w:cs="Arial"/>
          <w:b/>
          <w:bCs/>
        </w:rPr>
        <w:fldChar w:fldCharType="begin"/>
      </w:r>
      <w:r w:rsidRPr="00CA2750">
        <w:rPr>
          <w:rFonts w:cs="Arial"/>
          <w:b/>
          <w:bCs/>
        </w:rPr>
        <w:instrText xml:space="preserve"> SEQ Table \* ARABIC </w:instrText>
      </w:r>
      <w:r w:rsidRPr="00CA2750">
        <w:rPr>
          <w:rFonts w:cs="Arial"/>
          <w:b/>
          <w:bCs/>
        </w:rPr>
        <w:fldChar w:fldCharType="separate"/>
      </w:r>
      <w:r w:rsidR="006E0BB1" w:rsidRPr="00CA2750">
        <w:rPr>
          <w:rFonts w:cs="Arial"/>
          <w:b/>
          <w:bCs/>
          <w:noProof/>
        </w:rPr>
        <w:t>3</w:t>
      </w:r>
      <w:r w:rsidRPr="00CA2750">
        <w:rPr>
          <w:rFonts w:cs="Arial"/>
          <w:b/>
          <w:bCs/>
        </w:rPr>
        <w:fldChar w:fldCharType="end"/>
      </w:r>
      <w:r w:rsidR="004815D0" w:rsidRPr="00CA2750">
        <w:rPr>
          <w:rFonts w:cs="Arial"/>
          <w:b/>
          <w:bCs/>
        </w:rPr>
        <w:t>:</w:t>
      </w:r>
      <w:r w:rsidR="004815D0" w:rsidRPr="00CA2750">
        <w:rPr>
          <w:rFonts w:cs="Arial"/>
        </w:rPr>
        <w:t xml:space="preserve"> </w:t>
      </w:r>
      <w:r w:rsidR="004815D0" w:rsidRPr="00CA2750">
        <w:rPr>
          <w:rFonts w:cs="Arial"/>
          <w:i/>
        </w:rPr>
        <w:t>Benefits of Integrating Sustainability</w:t>
      </w:r>
      <w:r w:rsidR="00AF35BF" w:rsidRPr="00CA2750">
        <w:rPr>
          <w:rFonts w:cs="Arial"/>
          <w:i/>
        </w:rPr>
        <w:t>.</w:t>
      </w:r>
      <w:bookmarkEnd w:id="10"/>
    </w:p>
    <w:tbl>
      <w:tblPr>
        <w:tblStyle w:val="TableGrid"/>
        <w:tblW w:w="9616" w:type="dxa"/>
        <w:jc w:val="center"/>
        <w:tblLook w:val="04A0" w:firstRow="1" w:lastRow="0" w:firstColumn="1" w:lastColumn="0" w:noHBand="0" w:noVBand="1"/>
      </w:tblPr>
      <w:tblGrid>
        <w:gridCol w:w="2245"/>
        <w:gridCol w:w="3260"/>
        <w:gridCol w:w="4111"/>
      </w:tblGrid>
      <w:tr w:rsidR="008808C7" w:rsidRPr="00CA2750" w14:paraId="4A7E9698" w14:textId="77777777" w:rsidTr="00A92161">
        <w:trPr>
          <w:trHeight w:val="192"/>
          <w:jc w:val="center"/>
        </w:trPr>
        <w:tc>
          <w:tcPr>
            <w:tcW w:w="2245" w:type="dxa"/>
            <w:vMerge w:val="restart"/>
            <w:shd w:val="clear" w:color="auto" w:fill="E7E6E6" w:themeFill="background2"/>
          </w:tcPr>
          <w:p w14:paraId="42B723EC" w14:textId="77777777" w:rsidR="006D2118" w:rsidRPr="00CA2750" w:rsidRDefault="006D2118" w:rsidP="00B95889">
            <w:pPr>
              <w:spacing w:line="360" w:lineRule="auto"/>
              <w:jc w:val="center"/>
              <w:rPr>
                <w:rFonts w:cs="Arial"/>
                <w:b/>
                <w:bCs/>
              </w:rPr>
            </w:pPr>
          </w:p>
          <w:p w14:paraId="57CB6B10" w14:textId="77777777" w:rsidR="006D2118" w:rsidRPr="00CA2750" w:rsidRDefault="006D2118" w:rsidP="00B95889">
            <w:pPr>
              <w:spacing w:line="360" w:lineRule="auto"/>
              <w:jc w:val="center"/>
              <w:rPr>
                <w:rFonts w:cs="Arial"/>
                <w:b/>
                <w:bCs/>
              </w:rPr>
            </w:pPr>
          </w:p>
          <w:p w14:paraId="55569152" w14:textId="06E9F0E6" w:rsidR="008808C7" w:rsidRPr="00CA2750" w:rsidRDefault="008808C7" w:rsidP="00B95889">
            <w:pPr>
              <w:spacing w:line="360" w:lineRule="auto"/>
              <w:jc w:val="center"/>
              <w:rPr>
                <w:rFonts w:cs="Arial"/>
                <w:b/>
                <w:bCs/>
              </w:rPr>
            </w:pPr>
            <w:r w:rsidRPr="00CA2750">
              <w:rPr>
                <w:rFonts w:cs="Arial"/>
                <w:b/>
                <w:bCs/>
              </w:rPr>
              <w:t>Financial</w:t>
            </w:r>
          </w:p>
        </w:tc>
        <w:tc>
          <w:tcPr>
            <w:tcW w:w="3260" w:type="dxa"/>
          </w:tcPr>
          <w:p w14:paraId="7511D5F2" w14:textId="3E16BF91" w:rsidR="008808C7" w:rsidRPr="00CA2750" w:rsidRDefault="00895DF5" w:rsidP="00B95889">
            <w:pPr>
              <w:spacing w:line="360" w:lineRule="auto"/>
              <w:jc w:val="left"/>
              <w:rPr>
                <w:rFonts w:cs="Arial"/>
              </w:rPr>
            </w:pPr>
            <w:r w:rsidRPr="00CA2750">
              <w:rPr>
                <w:rFonts w:cs="Arial"/>
              </w:rPr>
              <w:t>Cost Savings</w:t>
            </w:r>
            <w:r w:rsidR="00CE06B0" w:rsidRPr="00CA2750">
              <w:rPr>
                <w:rFonts w:cs="Arial"/>
              </w:rPr>
              <w:t>:</w:t>
            </w:r>
          </w:p>
        </w:tc>
        <w:tc>
          <w:tcPr>
            <w:tcW w:w="4111" w:type="dxa"/>
          </w:tcPr>
          <w:p w14:paraId="27D863DB" w14:textId="77777777" w:rsidR="008808C7" w:rsidRPr="00CA2750" w:rsidRDefault="00895DF5">
            <w:pPr>
              <w:pStyle w:val="ListParagraph"/>
              <w:numPr>
                <w:ilvl w:val="0"/>
                <w:numId w:val="8"/>
              </w:numPr>
              <w:spacing w:line="360" w:lineRule="auto"/>
              <w:jc w:val="left"/>
              <w:rPr>
                <w:rFonts w:cs="Arial"/>
              </w:rPr>
            </w:pPr>
            <w:r w:rsidRPr="00CA2750">
              <w:rPr>
                <w:rFonts w:cs="Arial"/>
              </w:rPr>
              <w:t>Energy Efficiency</w:t>
            </w:r>
          </w:p>
          <w:p w14:paraId="12032CC4" w14:textId="77777777" w:rsidR="00895DF5" w:rsidRPr="00CA2750" w:rsidRDefault="00895DF5">
            <w:pPr>
              <w:pStyle w:val="ListParagraph"/>
              <w:numPr>
                <w:ilvl w:val="0"/>
                <w:numId w:val="8"/>
              </w:numPr>
              <w:spacing w:line="360" w:lineRule="auto"/>
              <w:jc w:val="left"/>
              <w:rPr>
                <w:rFonts w:cs="Arial"/>
              </w:rPr>
            </w:pPr>
            <w:r w:rsidRPr="00CA2750">
              <w:rPr>
                <w:rFonts w:cs="Arial"/>
              </w:rPr>
              <w:t>Water Conservation</w:t>
            </w:r>
          </w:p>
          <w:p w14:paraId="484998FA" w14:textId="5046F3CD" w:rsidR="00895DF5" w:rsidRPr="00CA2750" w:rsidRDefault="00895DF5">
            <w:pPr>
              <w:pStyle w:val="ListParagraph"/>
              <w:numPr>
                <w:ilvl w:val="0"/>
                <w:numId w:val="8"/>
              </w:numPr>
              <w:spacing w:line="360" w:lineRule="auto"/>
              <w:jc w:val="left"/>
              <w:rPr>
                <w:rFonts w:cs="Arial"/>
              </w:rPr>
            </w:pPr>
            <w:r w:rsidRPr="00CA2750">
              <w:rPr>
                <w:rFonts w:cs="Arial"/>
              </w:rPr>
              <w:t>Waste Reduction</w:t>
            </w:r>
          </w:p>
        </w:tc>
      </w:tr>
      <w:tr w:rsidR="008808C7" w:rsidRPr="00CA2750" w14:paraId="539BD5AB" w14:textId="77777777" w:rsidTr="00A92161">
        <w:trPr>
          <w:trHeight w:val="216"/>
          <w:jc w:val="center"/>
        </w:trPr>
        <w:tc>
          <w:tcPr>
            <w:tcW w:w="2245" w:type="dxa"/>
            <w:vMerge/>
            <w:shd w:val="clear" w:color="auto" w:fill="E7E6E6" w:themeFill="background2"/>
          </w:tcPr>
          <w:p w14:paraId="729256B0" w14:textId="77777777" w:rsidR="008808C7" w:rsidRPr="00CA2750" w:rsidRDefault="008808C7" w:rsidP="00B95889">
            <w:pPr>
              <w:spacing w:line="360" w:lineRule="auto"/>
              <w:jc w:val="center"/>
              <w:rPr>
                <w:rFonts w:cs="Arial"/>
                <w:b/>
                <w:bCs/>
              </w:rPr>
            </w:pPr>
          </w:p>
        </w:tc>
        <w:tc>
          <w:tcPr>
            <w:tcW w:w="3260" w:type="dxa"/>
          </w:tcPr>
          <w:p w14:paraId="7314A34F" w14:textId="17A55E13" w:rsidR="008808C7" w:rsidRPr="00CA2750" w:rsidRDefault="00393341" w:rsidP="00B95889">
            <w:pPr>
              <w:spacing w:line="360" w:lineRule="auto"/>
              <w:jc w:val="left"/>
              <w:rPr>
                <w:rFonts w:cs="Arial"/>
              </w:rPr>
            </w:pPr>
            <w:r w:rsidRPr="00CA2750">
              <w:rPr>
                <w:rFonts w:cs="Arial"/>
              </w:rPr>
              <w:t>Increased Revenue</w:t>
            </w:r>
            <w:r w:rsidR="00CE06B0" w:rsidRPr="00CA2750">
              <w:rPr>
                <w:rFonts w:cs="Arial"/>
              </w:rPr>
              <w:t>:</w:t>
            </w:r>
          </w:p>
        </w:tc>
        <w:tc>
          <w:tcPr>
            <w:tcW w:w="4111" w:type="dxa"/>
          </w:tcPr>
          <w:p w14:paraId="0E0F10B5" w14:textId="109387F2" w:rsidR="008808C7" w:rsidRPr="00CA2750" w:rsidRDefault="00393341">
            <w:pPr>
              <w:pStyle w:val="ListParagraph"/>
              <w:numPr>
                <w:ilvl w:val="0"/>
                <w:numId w:val="9"/>
              </w:numPr>
              <w:spacing w:line="360" w:lineRule="auto"/>
              <w:jc w:val="left"/>
              <w:rPr>
                <w:rFonts w:cs="Arial"/>
              </w:rPr>
            </w:pPr>
            <w:r w:rsidRPr="00CA2750">
              <w:rPr>
                <w:rFonts w:cs="Arial"/>
              </w:rPr>
              <w:t>Attracting Eco-</w:t>
            </w:r>
            <w:r w:rsidR="00895074" w:rsidRPr="00CA2750">
              <w:rPr>
                <w:rFonts w:cs="Arial"/>
              </w:rPr>
              <w:t>Conscious</w:t>
            </w:r>
            <w:r w:rsidRPr="00CA2750">
              <w:rPr>
                <w:rFonts w:cs="Arial"/>
              </w:rPr>
              <w:t xml:space="preserve"> Guest</w:t>
            </w:r>
          </w:p>
          <w:p w14:paraId="79C9F3D3" w14:textId="41A59874" w:rsidR="00393341" w:rsidRPr="00CA2750" w:rsidRDefault="00393341">
            <w:pPr>
              <w:pStyle w:val="ListParagraph"/>
              <w:numPr>
                <w:ilvl w:val="0"/>
                <w:numId w:val="9"/>
              </w:numPr>
              <w:spacing w:line="360" w:lineRule="auto"/>
              <w:jc w:val="left"/>
              <w:rPr>
                <w:rFonts w:cs="Arial"/>
              </w:rPr>
            </w:pPr>
            <w:r w:rsidRPr="00CA2750">
              <w:rPr>
                <w:rFonts w:cs="Arial"/>
              </w:rPr>
              <w:t>Enhanced Occupancy</w:t>
            </w:r>
            <w:r w:rsidR="00A91D31" w:rsidRPr="00CA2750">
              <w:rPr>
                <w:rFonts w:cs="Arial"/>
              </w:rPr>
              <w:t xml:space="preserve"> Rates</w:t>
            </w:r>
          </w:p>
        </w:tc>
      </w:tr>
      <w:tr w:rsidR="008808C7" w:rsidRPr="00CA2750" w14:paraId="6D1D3A2C" w14:textId="77777777" w:rsidTr="00A92161">
        <w:trPr>
          <w:trHeight w:val="480"/>
          <w:jc w:val="center"/>
        </w:trPr>
        <w:tc>
          <w:tcPr>
            <w:tcW w:w="2245" w:type="dxa"/>
            <w:vMerge w:val="restart"/>
            <w:shd w:val="clear" w:color="auto" w:fill="E7E6E6" w:themeFill="background2"/>
          </w:tcPr>
          <w:p w14:paraId="288872C2" w14:textId="77777777" w:rsidR="006D2118" w:rsidRPr="00CA2750" w:rsidRDefault="006D2118" w:rsidP="00B95889">
            <w:pPr>
              <w:spacing w:line="360" w:lineRule="auto"/>
              <w:jc w:val="center"/>
              <w:rPr>
                <w:rFonts w:cs="Arial"/>
                <w:b/>
                <w:bCs/>
              </w:rPr>
            </w:pPr>
          </w:p>
          <w:p w14:paraId="75643502" w14:textId="31D737E7" w:rsidR="008808C7" w:rsidRPr="00CA2750" w:rsidRDefault="008808C7" w:rsidP="00B95889">
            <w:pPr>
              <w:spacing w:line="360" w:lineRule="auto"/>
              <w:jc w:val="center"/>
              <w:rPr>
                <w:rFonts w:cs="Arial"/>
                <w:b/>
                <w:bCs/>
              </w:rPr>
            </w:pPr>
            <w:r w:rsidRPr="00CA2750">
              <w:rPr>
                <w:rFonts w:cs="Arial"/>
                <w:b/>
                <w:bCs/>
              </w:rPr>
              <w:t>Marketing and Brand</w:t>
            </w:r>
          </w:p>
        </w:tc>
        <w:tc>
          <w:tcPr>
            <w:tcW w:w="3260" w:type="dxa"/>
          </w:tcPr>
          <w:p w14:paraId="20528E3B" w14:textId="66A9B583" w:rsidR="008808C7" w:rsidRPr="00CA2750" w:rsidRDefault="00A91D31" w:rsidP="00B95889">
            <w:pPr>
              <w:spacing w:line="360" w:lineRule="auto"/>
              <w:jc w:val="left"/>
              <w:rPr>
                <w:rFonts w:cs="Arial"/>
              </w:rPr>
            </w:pPr>
            <w:r w:rsidRPr="00CA2750">
              <w:rPr>
                <w:rFonts w:cs="Arial"/>
              </w:rPr>
              <w:t>Brand Differentiation</w:t>
            </w:r>
            <w:r w:rsidR="00CE06B0" w:rsidRPr="00CA2750">
              <w:rPr>
                <w:rFonts w:cs="Arial"/>
              </w:rPr>
              <w:t>:</w:t>
            </w:r>
          </w:p>
        </w:tc>
        <w:tc>
          <w:tcPr>
            <w:tcW w:w="4111" w:type="dxa"/>
          </w:tcPr>
          <w:p w14:paraId="38FF2AA3" w14:textId="77777777" w:rsidR="008808C7" w:rsidRPr="00CA2750" w:rsidRDefault="00A91D31">
            <w:pPr>
              <w:pStyle w:val="ListParagraph"/>
              <w:numPr>
                <w:ilvl w:val="0"/>
                <w:numId w:val="10"/>
              </w:numPr>
              <w:spacing w:line="360" w:lineRule="auto"/>
              <w:jc w:val="left"/>
              <w:rPr>
                <w:rFonts w:cs="Arial"/>
              </w:rPr>
            </w:pPr>
            <w:r w:rsidRPr="00CA2750">
              <w:rPr>
                <w:rFonts w:cs="Arial"/>
              </w:rPr>
              <w:t>Competitive Edge</w:t>
            </w:r>
          </w:p>
          <w:p w14:paraId="1A2734B1" w14:textId="648AFFF1" w:rsidR="00A91D31" w:rsidRPr="00CA2750" w:rsidRDefault="00A91D31">
            <w:pPr>
              <w:pStyle w:val="ListParagraph"/>
              <w:numPr>
                <w:ilvl w:val="0"/>
                <w:numId w:val="10"/>
              </w:numPr>
              <w:spacing w:line="360" w:lineRule="auto"/>
              <w:jc w:val="left"/>
              <w:rPr>
                <w:rFonts w:cs="Arial"/>
              </w:rPr>
            </w:pPr>
            <w:r w:rsidRPr="00CA2750">
              <w:rPr>
                <w:rFonts w:cs="Arial"/>
              </w:rPr>
              <w:t>Positive Publicity</w:t>
            </w:r>
          </w:p>
        </w:tc>
      </w:tr>
      <w:tr w:rsidR="008808C7" w:rsidRPr="00CA2750" w14:paraId="1B380CFF" w14:textId="77777777" w:rsidTr="00A92161">
        <w:trPr>
          <w:trHeight w:val="336"/>
          <w:jc w:val="center"/>
        </w:trPr>
        <w:tc>
          <w:tcPr>
            <w:tcW w:w="2245" w:type="dxa"/>
            <w:vMerge/>
            <w:shd w:val="clear" w:color="auto" w:fill="E7E6E6" w:themeFill="background2"/>
          </w:tcPr>
          <w:p w14:paraId="3143B5C0" w14:textId="77777777" w:rsidR="008808C7" w:rsidRPr="00CA2750" w:rsidRDefault="008808C7" w:rsidP="00B95889">
            <w:pPr>
              <w:spacing w:line="360" w:lineRule="auto"/>
              <w:jc w:val="center"/>
              <w:rPr>
                <w:rFonts w:cs="Arial"/>
                <w:b/>
                <w:bCs/>
              </w:rPr>
            </w:pPr>
          </w:p>
        </w:tc>
        <w:tc>
          <w:tcPr>
            <w:tcW w:w="3260" w:type="dxa"/>
          </w:tcPr>
          <w:p w14:paraId="0DA05C19" w14:textId="4258E082" w:rsidR="008808C7" w:rsidRPr="00CA2750" w:rsidRDefault="00A91D31" w:rsidP="00B95889">
            <w:pPr>
              <w:spacing w:line="360" w:lineRule="auto"/>
              <w:jc w:val="left"/>
              <w:rPr>
                <w:rFonts w:cs="Arial"/>
              </w:rPr>
            </w:pPr>
            <w:r w:rsidRPr="00CA2750">
              <w:rPr>
                <w:rFonts w:cs="Arial"/>
              </w:rPr>
              <w:t>Customer Loyalty and Satisfaction</w:t>
            </w:r>
            <w:r w:rsidR="00CE06B0" w:rsidRPr="00CA2750">
              <w:rPr>
                <w:rFonts w:cs="Arial"/>
              </w:rPr>
              <w:t>:</w:t>
            </w:r>
          </w:p>
        </w:tc>
        <w:tc>
          <w:tcPr>
            <w:tcW w:w="4111" w:type="dxa"/>
          </w:tcPr>
          <w:p w14:paraId="57AFD0D9" w14:textId="48635DD7" w:rsidR="008808C7" w:rsidRPr="00CA2750" w:rsidRDefault="00E81309">
            <w:pPr>
              <w:pStyle w:val="ListParagraph"/>
              <w:numPr>
                <w:ilvl w:val="0"/>
                <w:numId w:val="11"/>
              </w:numPr>
              <w:spacing w:line="360" w:lineRule="auto"/>
              <w:jc w:val="left"/>
              <w:rPr>
                <w:rFonts w:cs="Arial"/>
              </w:rPr>
            </w:pPr>
            <w:r w:rsidRPr="00CA2750">
              <w:rPr>
                <w:rFonts w:cs="Arial"/>
              </w:rPr>
              <w:t xml:space="preserve">Meeting Guest </w:t>
            </w:r>
            <w:r w:rsidR="00FB630F" w:rsidRPr="00CA2750">
              <w:rPr>
                <w:rFonts w:cs="Arial"/>
              </w:rPr>
              <w:t>Expectations</w:t>
            </w:r>
          </w:p>
          <w:p w14:paraId="5BF9DA49" w14:textId="7AC6A0B7" w:rsidR="00E81309" w:rsidRPr="00CA2750" w:rsidRDefault="00E81309">
            <w:pPr>
              <w:pStyle w:val="ListParagraph"/>
              <w:numPr>
                <w:ilvl w:val="0"/>
                <w:numId w:val="11"/>
              </w:numPr>
              <w:spacing w:line="360" w:lineRule="auto"/>
              <w:jc w:val="left"/>
              <w:rPr>
                <w:rFonts w:cs="Arial"/>
              </w:rPr>
            </w:pPr>
            <w:r w:rsidRPr="00CA2750">
              <w:rPr>
                <w:rFonts w:cs="Arial"/>
              </w:rPr>
              <w:t>Enhanced Experience</w:t>
            </w:r>
          </w:p>
        </w:tc>
      </w:tr>
      <w:tr w:rsidR="008808C7" w:rsidRPr="00CA2750" w14:paraId="6ED9F1E6" w14:textId="77777777" w:rsidTr="00A92161">
        <w:trPr>
          <w:trHeight w:val="204"/>
          <w:jc w:val="center"/>
        </w:trPr>
        <w:tc>
          <w:tcPr>
            <w:tcW w:w="2245" w:type="dxa"/>
            <w:vMerge w:val="restart"/>
            <w:shd w:val="clear" w:color="auto" w:fill="E7E6E6" w:themeFill="background2"/>
          </w:tcPr>
          <w:p w14:paraId="4E6DE132" w14:textId="77777777" w:rsidR="006D2118" w:rsidRPr="00CA2750" w:rsidRDefault="006D2118" w:rsidP="00B95889">
            <w:pPr>
              <w:spacing w:line="360" w:lineRule="auto"/>
              <w:jc w:val="center"/>
              <w:rPr>
                <w:rFonts w:cs="Arial"/>
                <w:b/>
                <w:bCs/>
              </w:rPr>
            </w:pPr>
          </w:p>
          <w:p w14:paraId="39394BE0" w14:textId="77777777" w:rsidR="00D86B58" w:rsidRPr="00CA2750" w:rsidRDefault="00D86B58" w:rsidP="00B95889">
            <w:pPr>
              <w:spacing w:line="360" w:lineRule="auto"/>
              <w:jc w:val="center"/>
              <w:rPr>
                <w:rFonts w:cs="Arial"/>
                <w:b/>
                <w:bCs/>
              </w:rPr>
            </w:pPr>
          </w:p>
          <w:p w14:paraId="154D9BF4" w14:textId="2189A986" w:rsidR="008808C7" w:rsidRPr="00CA2750" w:rsidRDefault="008808C7" w:rsidP="00B95889">
            <w:pPr>
              <w:spacing w:line="360" w:lineRule="auto"/>
              <w:jc w:val="center"/>
              <w:rPr>
                <w:rFonts w:cs="Arial"/>
                <w:b/>
                <w:bCs/>
              </w:rPr>
            </w:pPr>
            <w:r w:rsidRPr="00CA2750">
              <w:rPr>
                <w:rFonts w:cs="Arial"/>
                <w:b/>
                <w:bCs/>
              </w:rPr>
              <w:t>Environmental</w:t>
            </w:r>
          </w:p>
        </w:tc>
        <w:tc>
          <w:tcPr>
            <w:tcW w:w="3260" w:type="dxa"/>
          </w:tcPr>
          <w:p w14:paraId="5D649DC1" w14:textId="56A63C01" w:rsidR="008808C7" w:rsidRPr="00CA2750" w:rsidRDefault="00FB630F" w:rsidP="00B95889">
            <w:pPr>
              <w:spacing w:line="360" w:lineRule="auto"/>
              <w:jc w:val="left"/>
              <w:rPr>
                <w:rFonts w:cs="Arial"/>
              </w:rPr>
            </w:pPr>
            <w:r w:rsidRPr="00CA2750">
              <w:rPr>
                <w:rFonts w:cs="Arial"/>
              </w:rPr>
              <w:t>Reduced Environmental Impact</w:t>
            </w:r>
            <w:r w:rsidR="00CE06B0" w:rsidRPr="00CA2750">
              <w:rPr>
                <w:rFonts w:cs="Arial"/>
              </w:rPr>
              <w:t>:</w:t>
            </w:r>
          </w:p>
        </w:tc>
        <w:tc>
          <w:tcPr>
            <w:tcW w:w="4111" w:type="dxa"/>
          </w:tcPr>
          <w:p w14:paraId="23447AAB" w14:textId="77777777" w:rsidR="008808C7" w:rsidRPr="00CA2750" w:rsidRDefault="00FB630F">
            <w:pPr>
              <w:pStyle w:val="ListParagraph"/>
              <w:numPr>
                <w:ilvl w:val="0"/>
                <w:numId w:val="12"/>
              </w:numPr>
              <w:spacing w:line="360" w:lineRule="auto"/>
              <w:jc w:val="left"/>
              <w:rPr>
                <w:rFonts w:cs="Arial"/>
              </w:rPr>
            </w:pPr>
            <w:r w:rsidRPr="00CA2750">
              <w:rPr>
                <w:rFonts w:cs="Arial"/>
              </w:rPr>
              <w:t>Lower Carbon Footprint</w:t>
            </w:r>
          </w:p>
          <w:p w14:paraId="7804E534" w14:textId="313D7BAB" w:rsidR="00FB630F" w:rsidRPr="00CA2750" w:rsidRDefault="00FB630F">
            <w:pPr>
              <w:pStyle w:val="ListParagraph"/>
              <w:numPr>
                <w:ilvl w:val="0"/>
                <w:numId w:val="12"/>
              </w:numPr>
              <w:spacing w:line="360" w:lineRule="auto"/>
              <w:jc w:val="left"/>
              <w:rPr>
                <w:rFonts w:cs="Arial"/>
              </w:rPr>
            </w:pPr>
            <w:r w:rsidRPr="00CA2750">
              <w:rPr>
                <w:rFonts w:cs="Arial"/>
              </w:rPr>
              <w:t>Resource Conservation</w:t>
            </w:r>
          </w:p>
        </w:tc>
      </w:tr>
      <w:tr w:rsidR="008808C7" w:rsidRPr="00CA2750" w14:paraId="07F13618" w14:textId="77777777" w:rsidTr="00A92161">
        <w:trPr>
          <w:trHeight w:val="216"/>
          <w:jc w:val="center"/>
        </w:trPr>
        <w:tc>
          <w:tcPr>
            <w:tcW w:w="2245" w:type="dxa"/>
            <w:vMerge/>
            <w:shd w:val="clear" w:color="auto" w:fill="E7E6E6" w:themeFill="background2"/>
          </w:tcPr>
          <w:p w14:paraId="1855644E" w14:textId="77777777" w:rsidR="008808C7" w:rsidRPr="00CA2750" w:rsidRDefault="008808C7" w:rsidP="00B95889">
            <w:pPr>
              <w:spacing w:line="360" w:lineRule="auto"/>
              <w:jc w:val="center"/>
              <w:rPr>
                <w:rFonts w:cs="Arial"/>
                <w:b/>
                <w:bCs/>
              </w:rPr>
            </w:pPr>
          </w:p>
        </w:tc>
        <w:tc>
          <w:tcPr>
            <w:tcW w:w="3260" w:type="dxa"/>
          </w:tcPr>
          <w:p w14:paraId="1EF5CFDE" w14:textId="4F825BEB" w:rsidR="008808C7" w:rsidRPr="00CA2750" w:rsidRDefault="00FB630F" w:rsidP="00B95889">
            <w:pPr>
              <w:spacing w:line="360" w:lineRule="auto"/>
              <w:jc w:val="left"/>
              <w:rPr>
                <w:rFonts w:cs="Arial"/>
              </w:rPr>
            </w:pPr>
            <w:r w:rsidRPr="00CA2750">
              <w:rPr>
                <w:rFonts w:cs="Arial"/>
              </w:rPr>
              <w:t>Biodiversity and Ecosystem Protection</w:t>
            </w:r>
            <w:r w:rsidR="00CE06B0" w:rsidRPr="00CA2750">
              <w:rPr>
                <w:rFonts w:cs="Arial"/>
              </w:rPr>
              <w:t>:</w:t>
            </w:r>
          </w:p>
        </w:tc>
        <w:tc>
          <w:tcPr>
            <w:tcW w:w="4111" w:type="dxa"/>
          </w:tcPr>
          <w:p w14:paraId="5BD4C2FE" w14:textId="77777777" w:rsidR="008808C7" w:rsidRPr="00CA2750" w:rsidRDefault="00500CBC">
            <w:pPr>
              <w:pStyle w:val="ListParagraph"/>
              <w:numPr>
                <w:ilvl w:val="0"/>
                <w:numId w:val="13"/>
              </w:numPr>
              <w:spacing w:line="360" w:lineRule="auto"/>
              <w:jc w:val="left"/>
              <w:rPr>
                <w:rFonts w:cs="Arial"/>
              </w:rPr>
            </w:pPr>
            <w:r w:rsidRPr="00CA2750">
              <w:rPr>
                <w:rFonts w:cs="Arial"/>
              </w:rPr>
              <w:t>Sustainable Landscaping</w:t>
            </w:r>
          </w:p>
          <w:p w14:paraId="57342EB8" w14:textId="7CDDF0DF" w:rsidR="00500CBC" w:rsidRPr="00CA2750" w:rsidRDefault="00500CBC">
            <w:pPr>
              <w:pStyle w:val="ListParagraph"/>
              <w:numPr>
                <w:ilvl w:val="0"/>
                <w:numId w:val="13"/>
              </w:numPr>
              <w:spacing w:line="360" w:lineRule="auto"/>
              <w:jc w:val="left"/>
              <w:rPr>
                <w:rFonts w:cs="Arial"/>
              </w:rPr>
            </w:pPr>
            <w:r w:rsidRPr="00CA2750">
              <w:rPr>
                <w:rFonts w:cs="Arial"/>
              </w:rPr>
              <w:t>Eco-Friendly Construction</w:t>
            </w:r>
          </w:p>
        </w:tc>
      </w:tr>
      <w:tr w:rsidR="008808C7" w:rsidRPr="00CA2750" w14:paraId="0FD91634" w14:textId="77777777" w:rsidTr="00A92161">
        <w:trPr>
          <w:trHeight w:val="672"/>
          <w:jc w:val="center"/>
        </w:trPr>
        <w:tc>
          <w:tcPr>
            <w:tcW w:w="2245" w:type="dxa"/>
            <w:vMerge w:val="restart"/>
            <w:shd w:val="clear" w:color="auto" w:fill="E7E6E6" w:themeFill="background2"/>
          </w:tcPr>
          <w:p w14:paraId="07260D16" w14:textId="77777777" w:rsidR="006D2118" w:rsidRPr="00CA2750" w:rsidRDefault="006D2118" w:rsidP="00B95889">
            <w:pPr>
              <w:spacing w:line="360" w:lineRule="auto"/>
              <w:jc w:val="center"/>
              <w:rPr>
                <w:rFonts w:cs="Arial"/>
                <w:b/>
                <w:bCs/>
              </w:rPr>
            </w:pPr>
          </w:p>
          <w:p w14:paraId="3A22080E" w14:textId="68650963" w:rsidR="008808C7" w:rsidRPr="00CA2750" w:rsidRDefault="008808C7" w:rsidP="00B95889">
            <w:pPr>
              <w:spacing w:line="360" w:lineRule="auto"/>
              <w:jc w:val="center"/>
              <w:rPr>
                <w:rFonts w:cs="Arial"/>
                <w:b/>
                <w:bCs/>
              </w:rPr>
            </w:pPr>
            <w:r w:rsidRPr="00CA2750">
              <w:rPr>
                <w:rFonts w:cs="Arial"/>
                <w:b/>
                <w:bCs/>
              </w:rPr>
              <w:t>Operational and Compliance</w:t>
            </w:r>
          </w:p>
        </w:tc>
        <w:tc>
          <w:tcPr>
            <w:tcW w:w="3260" w:type="dxa"/>
          </w:tcPr>
          <w:p w14:paraId="469BD288" w14:textId="2356AEF3" w:rsidR="008808C7" w:rsidRPr="00CA2750" w:rsidRDefault="00CE06B0" w:rsidP="00B95889">
            <w:pPr>
              <w:spacing w:line="360" w:lineRule="auto"/>
              <w:jc w:val="left"/>
              <w:rPr>
                <w:rFonts w:cs="Arial"/>
              </w:rPr>
            </w:pPr>
            <w:r w:rsidRPr="00CA2750">
              <w:rPr>
                <w:rFonts w:cs="Arial"/>
              </w:rPr>
              <w:t>Regulatory Compliance:</w:t>
            </w:r>
          </w:p>
        </w:tc>
        <w:tc>
          <w:tcPr>
            <w:tcW w:w="4111" w:type="dxa"/>
          </w:tcPr>
          <w:p w14:paraId="79F374EE" w14:textId="77777777" w:rsidR="008808C7" w:rsidRPr="00CA2750" w:rsidRDefault="00CE06B0">
            <w:pPr>
              <w:pStyle w:val="ListParagraph"/>
              <w:numPr>
                <w:ilvl w:val="0"/>
                <w:numId w:val="14"/>
              </w:numPr>
              <w:spacing w:line="360" w:lineRule="auto"/>
              <w:jc w:val="left"/>
              <w:rPr>
                <w:rFonts w:cs="Arial"/>
              </w:rPr>
            </w:pPr>
            <w:r w:rsidRPr="00CA2750">
              <w:rPr>
                <w:rFonts w:cs="Arial"/>
              </w:rPr>
              <w:t>Proactive Adaptation</w:t>
            </w:r>
          </w:p>
          <w:p w14:paraId="62E89641" w14:textId="7E1A9C2C" w:rsidR="00CE06B0" w:rsidRPr="00CA2750" w:rsidRDefault="00CE06B0">
            <w:pPr>
              <w:pStyle w:val="ListParagraph"/>
              <w:numPr>
                <w:ilvl w:val="0"/>
                <w:numId w:val="14"/>
              </w:numPr>
              <w:spacing w:line="360" w:lineRule="auto"/>
              <w:jc w:val="left"/>
              <w:rPr>
                <w:rFonts w:cs="Arial"/>
              </w:rPr>
            </w:pPr>
            <w:r w:rsidRPr="00CA2750">
              <w:rPr>
                <w:rFonts w:cs="Arial"/>
              </w:rPr>
              <w:t>Certification and Recognition</w:t>
            </w:r>
          </w:p>
        </w:tc>
      </w:tr>
      <w:tr w:rsidR="008808C7" w:rsidRPr="00CA2750" w14:paraId="428CEEE0" w14:textId="77777777" w:rsidTr="00A92161">
        <w:trPr>
          <w:trHeight w:val="564"/>
          <w:jc w:val="center"/>
        </w:trPr>
        <w:tc>
          <w:tcPr>
            <w:tcW w:w="2245" w:type="dxa"/>
            <w:vMerge/>
            <w:shd w:val="clear" w:color="auto" w:fill="E7E6E6" w:themeFill="background2"/>
          </w:tcPr>
          <w:p w14:paraId="3EE78D64" w14:textId="77777777" w:rsidR="008808C7" w:rsidRPr="00CA2750" w:rsidRDefault="008808C7" w:rsidP="00B95889">
            <w:pPr>
              <w:spacing w:line="360" w:lineRule="auto"/>
              <w:jc w:val="center"/>
              <w:rPr>
                <w:rFonts w:cs="Arial"/>
                <w:b/>
                <w:bCs/>
              </w:rPr>
            </w:pPr>
          </w:p>
        </w:tc>
        <w:tc>
          <w:tcPr>
            <w:tcW w:w="3260" w:type="dxa"/>
          </w:tcPr>
          <w:p w14:paraId="5427FD2F" w14:textId="091CE422" w:rsidR="008808C7" w:rsidRPr="00CA2750" w:rsidRDefault="00CE06B0" w:rsidP="00B95889">
            <w:pPr>
              <w:spacing w:line="360" w:lineRule="auto"/>
              <w:jc w:val="left"/>
              <w:rPr>
                <w:rFonts w:cs="Arial"/>
              </w:rPr>
            </w:pPr>
            <w:r w:rsidRPr="00CA2750">
              <w:rPr>
                <w:rFonts w:cs="Arial"/>
              </w:rPr>
              <w:t>Operational Efficiency:</w:t>
            </w:r>
          </w:p>
        </w:tc>
        <w:tc>
          <w:tcPr>
            <w:tcW w:w="4111" w:type="dxa"/>
          </w:tcPr>
          <w:p w14:paraId="7E156DF0" w14:textId="77777777" w:rsidR="008808C7" w:rsidRPr="00CA2750" w:rsidRDefault="00CE06B0">
            <w:pPr>
              <w:pStyle w:val="ListParagraph"/>
              <w:numPr>
                <w:ilvl w:val="0"/>
                <w:numId w:val="15"/>
              </w:numPr>
              <w:spacing w:line="360" w:lineRule="auto"/>
              <w:jc w:val="left"/>
              <w:rPr>
                <w:rFonts w:cs="Arial"/>
              </w:rPr>
            </w:pPr>
            <w:r w:rsidRPr="00CA2750">
              <w:rPr>
                <w:rFonts w:cs="Arial"/>
              </w:rPr>
              <w:t>Streamlined Processes</w:t>
            </w:r>
          </w:p>
          <w:p w14:paraId="1D28D555" w14:textId="41741A18" w:rsidR="00CE06B0" w:rsidRPr="00CA2750" w:rsidRDefault="00CE06B0">
            <w:pPr>
              <w:pStyle w:val="ListParagraph"/>
              <w:numPr>
                <w:ilvl w:val="0"/>
                <w:numId w:val="15"/>
              </w:numPr>
              <w:spacing w:line="360" w:lineRule="auto"/>
              <w:jc w:val="left"/>
              <w:rPr>
                <w:rFonts w:cs="Arial"/>
              </w:rPr>
            </w:pPr>
            <w:r w:rsidRPr="00CA2750">
              <w:rPr>
                <w:rFonts w:cs="Arial"/>
              </w:rPr>
              <w:t xml:space="preserve">Innovation and </w:t>
            </w:r>
            <w:r w:rsidR="00241D86" w:rsidRPr="00CA2750">
              <w:rPr>
                <w:rFonts w:cs="Arial"/>
              </w:rPr>
              <w:t>Improvement</w:t>
            </w:r>
          </w:p>
        </w:tc>
      </w:tr>
      <w:tr w:rsidR="008808C7" w:rsidRPr="00CA2750" w14:paraId="6CA91DBE" w14:textId="77777777" w:rsidTr="00A92161">
        <w:trPr>
          <w:trHeight w:val="420"/>
          <w:jc w:val="center"/>
        </w:trPr>
        <w:tc>
          <w:tcPr>
            <w:tcW w:w="2245" w:type="dxa"/>
            <w:vMerge w:val="restart"/>
            <w:shd w:val="clear" w:color="auto" w:fill="E7E6E6" w:themeFill="background2"/>
          </w:tcPr>
          <w:p w14:paraId="352DDD31" w14:textId="77777777" w:rsidR="006D2118" w:rsidRPr="00CA2750" w:rsidRDefault="006D2118" w:rsidP="00B95889">
            <w:pPr>
              <w:spacing w:line="360" w:lineRule="auto"/>
              <w:jc w:val="center"/>
              <w:rPr>
                <w:rFonts w:cs="Arial"/>
                <w:b/>
                <w:bCs/>
              </w:rPr>
            </w:pPr>
          </w:p>
          <w:p w14:paraId="2C51B6F7" w14:textId="59D0AA9B" w:rsidR="008808C7" w:rsidRPr="00CA2750" w:rsidRDefault="008808C7" w:rsidP="00B95889">
            <w:pPr>
              <w:spacing w:line="360" w:lineRule="auto"/>
              <w:jc w:val="center"/>
              <w:rPr>
                <w:rFonts w:cs="Arial"/>
                <w:b/>
                <w:bCs/>
              </w:rPr>
            </w:pPr>
            <w:r w:rsidRPr="00CA2750">
              <w:rPr>
                <w:rFonts w:cs="Arial"/>
                <w:b/>
                <w:bCs/>
              </w:rPr>
              <w:t>Social and Community</w:t>
            </w:r>
          </w:p>
        </w:tc>
        <w:tc>
          <w:tcPr>
            <w:tcW w:w="3260" w:type="dxa"/>
          </w:tcPr>
          <w:p w14:paraId="55E4E4CA" w14:textId="7DB7BE79" w:rsidR="008808C7" w:rsidRPr="00CA2750" w:rsidRDefault="00241D86" w:rsidP="00B95889">
            <w:pPr>
              <w:spacing w:line="360" w:lineRule="auto"/>
              <w:jc w:val="left"/>
              <w:rPr>
                <w:rFonts w:cs="Arial"/>
              </w:rPr>
            </w:pPr>
            <w:r w:rsidRPr="00CA2750">
              <w:rPr>
                <w:rFonts w:cs="Arial"/>
              </w:rPr>
              <w:t>Employee Satisfaction and Retention:</w:t>
            </w:r>
          </w:p>
        </w:tc>
        <w:tc>
          <w:tcPr>
            <w:tcW w:w="4111" w:type="dxa"/>
          </w:tcPr>
          <w:p w14:paraId="15CFAFFE" w14:textId="77777777" w:rsidR="008808C7" w:rsidRPr="00CA2750" w:rsidRDefault="00241D86">
            <w:pPr>
              <w:pStyle w:val="ListParagraph"/>
              <w:numPr>
                <w:ilvl w:val="0"/>
                <w:numId w:val="16"/>
              </w:numPr>
              <w:spacing w:line="360" w:lineRule="auto"/>
              <w:jc w:val="left"/>
              <w:rPr>
                <w:rFonts w:cs="Arial"/>
              </w:rPr>
            </w:pPr>
            <w:r w:rsidRPr="00CA2750">
              <w:rPr>
                <w:rFonts w:cs="Arial"/>
              </w:rPr>
              <w:t>Pride and Morale</w:t>
            </w:r>
          </w:p>
          <w:p w14:paraId="492A0907" w14:textId="02265E4F" w:rsidR="00241D86" w:rsidRPr="00CA2750" w:rsidRDefault="00241D86">
            <w:pPr>
              <w:pStyle w:val="ListParagraph"/>
              <w:numPr>
                <w:ilvl w:val="0"/>
                <w:numId w:val="16"/>
              </w:numPr>
              <w:spacing w:line="360" w:lineRule="auto"/>
              <w:jc w:val="left"/>
              <w:rPr>
                <w:rFonts w:cs="Arial"/>
              </w:rPr>
            </w:pPr>
            <w:r w:rsidRPr="00CA2750">
              <w:rPr>
                <w:rFonts w:cs="Arial"/>
              </w:rPr>
              <w:t>Attracting Talent</w:t>
            </w:r>
          </w:p>
        </w:tc>
      </w:tr>
      <w:tr w:rsidR="008808C7" w:rsidRPr="00CA2750" w14:paraId="4228C3BA" w14:textId="77777777" w:rsidTr="00A92161">
        <w:trPr>
          <w:trHeight w:val="396"/>
          <w:jc w:val="center"/>
        </w:trPr>
        <w:tc>
          <w:tcPr>
            <w:tcW w:w="2245" w:type="dxa"/>
            <w:vMerge/>
            <w:shd w:val="clear" w:color="auto" w:fill="E7E6E6" w:themeFill="background2"/>
          </w:tcPr>
          <w:p w14:paraId="3FA0496C" w14:textId="77777777" w:rsidR="008808C7" w:rsidRPr="00CA2750" w:rsidRDefault="008808C7" w:rsidP="00B95889">
            <w:pPr>
              <w:spacing w:line="360" w:lineRule="auto"/>
              <w:jc w:val="center"/>
              <w:rPr>
                <w:rFonts w:cs="Arial"/>
                <w:b/>
                <w:bCs/>
              </w:rPr>
            </w:pPr>
          </w:p>
        </w:tc>
        <w:tc>
          <w:tcPr>
            <w:tcW w:w="3260" w:type="dxa"/>
          </w:tcPr>
          <w:p w14:paraId="032D8696" w14:textId="33160257" w:rsidR="008808C7" w:rsidRPr="00CA2750" w:rsidRDefault="00241D86" w:rsidP="00B95889">
            <w:pPr>
              <w:spacing w:line="360" w:lineRule="auto"/>
              <w:jc w:val="left"/>
              <w:rPr>
                <w:rFonts w:cs="Arial"/>
              </w:rPr>
            </w:pPr>
            <w:r w:rsidRPr="00CA2750">
              <w:rPr>
                <w:rFonts w:cs="Arial"/>
              </w:rPr>
              <w:t>Community Engagement:</w:t>
            </w:r>
          </w:p>
        </w:tc>
        <w:tc>
          <w:tcPr>
            <w:tcW w:w="4111" w:type="dxa"/>
          </w:tcPr>
          <w:p w14:paraId="62EDDEB9" w14:textId="77777777" w:rsidR="008808C7" w:rsidRPr="00CA2750" w:rsidRDefault="00241D86">
            <w:pPr>
              <w:pStyle w:val="ListParagraph"/>
              <w:numPr>
                <w:ilvl w:val="0"/>
                <w:numId w:val="17"/>
              </w:numPr>
              <w:spacing w:line="360" w:lineRule="auto"/>
              <w:jc w:val="left"/>
              <w:rPr>
                <w:rFonts w:cs="Arial"/>
              </w:rPr>
            </w:pPr>
            <w:r w:rsidRPr="00CA2750">
              <w:rPr>
                <w:rFonts w:cs="Arial"/>
              </w:rPr>
              <w:t>Local Partnerships</w:t>
            </w:r>
          </w:p>
          <w:p w14:paraId="0490CD83" w14:textId="4396ED9E" w:rsidR="00241D86" w:rsidRPr="00CA2750" w:rsidRDefault="00241D86">
            <w:pPr>
              <w:pStyle w:val="ListParagraph"/>
              <w:numPr>
                <w:ilvl w:val="0"/>
                <w:numId w:val="17"/>
              </w:numPr>
              <w:spacing w:line="360" w:lineRule="auto"/>
              <w:jc w:val="left"/>
              <w:rPr>
                <w:rFonts w:cs="Arial"/>
              </w:rPr>
            </w:pPr>
            <w:r w:rsidRPr="00CA2750">
              <w:rPr>
                <w:rFonts w:cs="Arial"/>
              </w:rPr>
              <w:t>Corporate Social</w:t>
            </w:r>
            <w:r w:rsidR="00BB60B0" w:rsidRPr="00CA2750">
              <w:rPr>
                <w:rFonts w:cs="Arial"/>
              </w:rPr>
              <w:t xml:space="preserve"> </w:t>
            </w:r>
            <w:r w:rsidRPr="00CA2750">
              <w:rPr>
                <w:rFonts w:cs="Arial"/>
              </w:rPr>
              <w:t>Respo</w:t>
            </w:r>
            <w:r w:rsidR="00BB60B0" w:rsidRPr="00CA2750">
              <w:rPr>
                <w:rFonts w:cs="Arial"/>
              </w:rPr>
              <w:t>n</w:t>
            </w:r>
            <w:r w:rsidRPr="00CA2750">
              <w:rPr>
                <w:rFonts w:cs="Arial"/>
              </w:rPr>
              <w:t>sibility</w:t>
            </w:r>
          </w:p>
        </w:tc>
      </w:tr>
    </w:tbl>
    <w:p w14:paraId="6759A178" w14:textId="486AA5B3" w:rsidR="005E5A82" w:rsidRPr="00CA2750" w:rsidRDefault="005E5A82" w:rsidP="00A16FEA">
      <w:pPr>
        <w:spacing w:before="240" w:line="360" w:lineRule="auto"/>
        <w:jc w:val="right"/>
        <w:rPr>
          <w:rFonts w:cs="Arial"/>
          <w:szCs w:val="24"/>
        </w:rPr>
      </w:pPr>
      <w:r w:rsidRPr="00CA2750">
        <w:rPr>
          <w:rFonts w:cs="Arial"/>
          <w:b/>
          <w:bCs/>
          <w:szCs w:val="24"/>
        </w:rPr>
        <w:t>Source:</w:t>
      </w:r>
      <w:r w:rsidRPr="00CA2750">
        <w:rPr>
          <w:rFonts w:cs="Arial"/>
          <w:szCs w:val="24"/>
        </w:rPr>
        <w:t xml:space="preserve"> Author Analysis</w:t>
      </w:r>
      <w:r w:rsidR="00A16FEA">
        <w:rPr>
          <w:rFonts w:cs="Arial"/>
          <w:szCs w:val="24"/>
        </w:rPr>
        <w:t xml:space="preserve"> based on </w:t>
      </w:r>
      <w:r w:rsidR="00A16FEA" w:rsidRPr="00CA2750">
        <w:rPr>
          <w:rFonts w:cs="Arial"/>
        </w:rPr>
        <w:t xml:space="preserve">Legrand </w:t>
      </w:r>
      <w:r w:rsidR="00A16FEA" w:rsidRPr="00CA2750">
        <w:rPr>
          <w:rFonts w:cs="Arial"/>
          <w:i/>
          <w:iCs/>
        </w:rPr>
        <w:t>et al.</w:t>
      </w:r>
      <w:r w:rsidR="00A16FEA" w:rsidRPr="00CA2750">
        <w:rPr>
          <w:rFonts w:cs="Arial"/>
        </w:rPr>
        <w:t xml:space="preserve"> </w:t>
      </w:r>
      <w:r w:rsidR="00C14A58">
        <w:rPr>
          <w:rFonts w:cs="Arial"/>
        </w:rPr>
        <w:t>(</w:t>
      </w:r>
      <w:r w:rsidR="00A16FEA" w:rsidRPr="00CA2750">
        <w:rPr>
          <w:rFonts w:cs="Arial"/>
        </w:rPr>
        <w:t>2022</w:t>
      </w:r>
      <w:r w:rsidR="00C14A58">
        <w:rPr>
          <w:rFonts w:cs="Arial"/>
        </w:rPr>
        <w:t>)</w:t>
      </w:r>
      <w:r w:rsidR="00A16FEA">
        <w:rPr>
          <w:rFonts w:cs="Arial"/>
          <w:szCs w:val="24"/>
        </w:rPr>
        <w:t xml:space="preserve"> </w:t>
      </w:r>
    </w:p>
    <w:p w14:paraId="3DCFD950" w14:textId="0632A236" w:rsidR="00520DAA" w:rsidRPr="00CA2750" w:rsidRDefault="00520DAA" w:rsidP="00B95889">
      <w:pPr>
        <w:spacing w:line="360" w:lineRule="auto"/>
        <w:rPr>
          <w:rFonts w:cs="Arial"/>
          <w:szCs w:val="24"/>
        </w:rPr>
      </w:pPr>
      <w:r w:rsidRPr="00CA2750">
        <w:rPr>
          <w:rFonts w:cs="Arial"/>
          <w:szCs w:val="24"/>
        </w:rPr>
        <w:lastRenderedPageBreak/>
        <w:t>As sustainability becomes increasingly important for travellers and stakeholders, hotels prioriti</w:t>
      </w:r>
      <w:r w:rsidR="00920BDD">
        <w:rPr>
          <w:rFonts w:cs="Arial"/>
          <w:szCs w:val="24"/>
        </w:rPr>
        <w:t>s</w:t>
      </w:r>
      <w:r w:rsidRPr="00CA2750">
        <w:rPr>
          <w:rFonts w:cs="Arial"/>
          <w:szCs w:val="24"/>
        </w:rPr>
        <w:t>ing sustainable practi</w:t>
      </w:r>
      <w:r w:rsidR="00920BDD">
        <w:rPr>
          <w:rFonts w:cs="Arial"/>
          <w:szCs w:val="24"/>
        </w:rPr>
        <w:t>s</w:t>
      </w:r>
      <w:r w:rsidRPr="00CA2750">
        <w:rPr>
          <w:rFonts w:cs="Arial"/>
          <w:szCs w:val="24"/>
        </w:rPr>
        <w:t>es will likely see continued growth and success.</w:t>
      </w:r>
    </w:p>
    <w:p w14:paraId="0337D432" w14:textId="542663DF" w:rsidR="00C0499C" w:rsidRPr="00CA2750" w:rsidRDefault="00792F57" w:rsidP="00B95889">
      <w:pPr>
        <w:spacing w:line="360" w:lineRule="auto"/>
        <w:rPr>
          <w:rFonts w:cs="Arial"/>
          <w:szCs w:val="24"/>
        </w:rPr>
      </w:pPr>
      <w:r w:rsidRPr="00CA2750">
        <w:rPr>
          <w:rFonts w:cs="Arial"/>
          <w:szCs w:val="24"/>
        </w:rPr>
        <w:t xml:space="preserve">Integrating sustainability into hotel operations, while beneficial, comes with several significant challenges. </w:t>
      </w:r>
    </w:p>
    <w:p w14:paraId="77920529" w14:textId="5AA9550F" w:rsidR="00CC44CC" w:rsidRPr="00CA2750" w:rsidRDefault="006E0BB1" w:rsidP="00B95889">
      <w:pPr>
        <w:pStyle w:val="Caption"/>
        <w:spacing w:line="360" w:lineRule="auto"/>
        <w:rPr>
          <w:rFonts w:cs="Arial"/>
          <w:iCs w:val="0"/>
        </w:rPr>
      </w:pPr>
      <w:bookmarkStart w:id="11" w:name="_Toc167377861"/>
      <w:r w:rsidRPr="00CA2750">
        <w:rPr>
          <w:rFonts w:cs="Arial"/>
          <w:b/>
          <w:bCs/>
        </w:rPr>
        <w:t xml:space="preserve">Table </w:t>
      </w:r>
      <w:r w:rsidRPr="00CA2750">
        <w:rPr>
          <w:rFonts w:cs="Arial"/>
          <w:b/>
          <w:bCs/>
        </w:rPr>
        <w:fldChar w:fldCharType="begin"/>
      </w:r>
      <w:r w:rsidRPr="00CA2750">
        <w:rPr>
          <w:rFonts w:cs="Arial"/>
          <w:b/>
          <w:bCs/>
        </w:rPr>
        <w:instrText xml:space="preserve"> SEQ Table \* ARABIC </w:instrText>
      </w:r>
      <w:r w:rsidRPr="00CA2750">
        <w:rPr>
          <w:rFonts w:cs="Arial"/>
          <w:b/>
          <w:bCs/>
        </w:rPr>
        <w:fldChar w:fldCharType="separate"/>
      </w:r>
      <w:r w:rsidRPr="00CA2750">
        <w:rPr>
          <w:rFonts w:cs="Arial"/>
          <w:b/>
          <w:bCs/>
          <w:noProof/>
        </w:rPr>
        <w:t>4</w:t>
      </w:r>
      <w:r w:rsidRPr="00CA2750">
        <w:rPr>
          <w:rFonts w:cs="Arial"/>
          <w:b/>
          <w:bCs/>
        </w:rPr>
        <w:fldChar w:fldCharType="end"/>
      </w:r>
      <w:r w:rsidR="00C0499C" w:rsidRPr="00CA2750">
        <w:rPr>
          <w:rFonts w:cs="Arial"/>
          <w:b/>
          <w:bCs/>
        </w:rPr>
        <w:t>:</w:t>
      </w:r>
      <w:r w:rsidR="00C0499C" w:rsidRPr="00CA2750">
        <w:rPr>
          <w:rFonts w:cs="Arial"/>
        </w:rPr>
        <w:t xml:space="preserve"> </w:t>
      </w:r>
      <w:r w:rsidR="00EE5849" w:rsidRPr="00CA2750">
        <w:rPr>
          <w:rFonts w:cs="Arial"/>
          <w:i/>
        </w:rPr>
        <w:t>Challenges of Integrating Sustainability.</w:t>
      </w:r>
      <w:bookmarkEnd w:id="11"/>
    </w:p>
    <w:tbl>
      <w:tblPr>
        <w:tblStyle w:val="TableGrid"/>
        <w:tblW w:w="8943" w:type="dxa"/>
        <w:jc w:val="center"/>
        <w:tblLook w:val="04A0" w:firstRow="1" w:lastRow="0" w:firstColumn="1" w:lastColumn="0" w:noHBand="0" w:noVBand="1"/>
      </w:tblPr>
      <w:tblGrid>
        <w:gridCol w:w="4514"/>
        <w:gridCol w:w="4429"/>
      </w:tblGrid>
      <w:tr w:rsidR="00A16C35" w:rsidRPr="00CA2750" w14:paraId="5AAFE515" w14:textId="77777777" w:rsidTr="003A258F">
        <w:trPr>
          <w:jc w:val="center"/>
        </w:trPr>
        <w:tc>
          <w:tcPr>
            <w:tcW w:w="4514" w:type="dxa"/>
            <w:shd w:val="clear" w:color="auto" w:fill="E7E6E6" w:themeFill="background2"/>
          </w:tcPr>
          <w:p w14:paraId="7BC32DB9" w14:textId="2A298A34" w:rsidR="00A16C35" w:rsidRPr="00CA2750" w:rsidRDefault="00A16C35" w:rsidP="00B95889">
            <w:pPr>
              <w:spacing w:line="360" w:lineRule="auto"/>
              <w:jc w:val="center"/>
              <w:rPr>
                <w:rFonts w:cs="Arial"/>
                <w:b/>
                <w:bCs/>
              </w:rPr>
            </w:pPr>
            <w:r w:rsidRPr="00CA2750">
              <w:rPr>
                <w:rFonts w:cs="Arial"/>
                <w:b/>
                <w:bCs/>
              </w:rPr>
              <w:t>Initial Investment Costs:</w:t>
            </w:r>
          </w:p>
        </w:tc>
        <w:tc>
          <w:tcPr>
            <w:tcW w:w="4429" w:type="dxa"/>
          </w:tcPr>
          <w:p w14:paraId="3D270162" w14:textId="6A622033" w:rsidR="00A16C35" w:rsidRPr="00CA2750" w:rsidRDefault="00A16C35">
            <w:pPr>
              <w:pStyle w:val="ListParagraph"/>
              <w:numPr>
                <w:ilvl w:val="0"/>
                <w:numId w:val="18"/>
              </w:numPr>
              <w:spacing w:line="360" w:lineRule="auto"/>
              <w:jc w:val="left"/>
              <w:rPr>
                <w:rFonts w:cs="Arial"/>
              </w:rPr>
            </w:pPr>
            <w:r w:rsidRPr="00CA2750">
              <w:rPr>
                <w:rFonts w:cs="Arial"/>
              </w:rPr>
              <w:t>High Upfront Costs</w:t>
            </w:r>
          </w:p>
          <w:p w14:paraId="09BE0AC5" w14:textId="5644FB5F" w:rsidR="0000612E" w:rsidRPr="00CA2750" w:rsidRDefault="0000612E">
            <w:pPr>
              <w:pStyle w:val="ListParagraph"/>
              <w:numPr>
                <w:ilvl w:val="0"/>
                <w:numId w:val="18"/>
              </w:numPr>
              <w:spacing w:line="360" w:lineRule="auto"/>
              <w:jc w:val="left"/>
              <w:rPr>
                <w:rFonts w:cs="Arial"/>
              </w:rPr>
            </w:pPr>
            <w:r w:rsidRPr="00CA2750">
              <w:rPr>
                <w:rFonts w:cs="Arial"/>
              </w:rPr>
              <w:t>Budget Constraints</w:t>
            </w:r>
          </w:p>
        </w:tc>
      </w:tr>
      <w:tr w:rsidR="00A16C35" w:rsidRPr="00CA2750" w14:paraId="46C015FC" w14:textId="77777777" w:rsidTr="003A258F">
        <w:trPr>
          <w:jc w:val="center"/>
        </w:trPr>
        <w:tc>
          <w:tcPr>
            <w:tcW w:w="4514" w:type="dxa"/>
            <w:shd w:val="clear" w:color="auto" w:fill="E7E6E6" w:themeFill="background2"/>
          </w:tcPr>
          <w:p w14:paraId="28F43557" w14:textId="013E9950" w:rsidR="00A16C35" w:rsidRPr="00CA2750" w:rsidRDefault="0000612E" w:rsidP="00B95889">
            <w:pPr>
              <w:spacing w:line="360" w:lineRule="auto"/>
              <w:jc w:val="center"/>
              <w:rPr>
                <w:rFonts w:cs="Arial"/>
                <w:b/>
                <w:bCs/>
              </w:rPr>
            </w:pPr>
            <w:r w:rsidRPr="00CA2750">
              <w:rPr>
                <w:rFonts w:cs="Arial"/>
                <w:b/>
                <w:bCs/>
              </w:rPr>
              <w:t>Operational Changes:</w:t>
            </w:r>
          </w:p>
        </w:tc>
        <w:tc>
          <w:tcPr>
            <w:tcW w:w="4429" w:type="dxa"/>
          </w:tcPr>
          <w:p w14:paraId="7D23C44C" w14:textId="0F6D017A" w:rsidR="00A16C35" w:rsidRPr="00CA2750" w:rsidRDefault="0000612E">
            <w:pPr>
              <w:pStyle w:val="ListParagraph"/>
              <w:numPr>
                <w:ilvl w:val="0"/>
                <w:numId w:val="19"/>
              </w:numPr>
              <w:spacing w:line="360" w:lineRule="auto"/>
              <w:jc w:val="left"/>
              <w:rPr>
                <w:rFonts w:cs="Arial"/>
              </w:rPr>
            </w:pPr>
            <w:r w:rsidRPr="00CA2750">
              <w:rPr>
                <w:rFonts w:cs="Arial"/>
              </w:rPr>
              <w:t>Disruption to Existing Processes</w:t>
            </w:r>
          </w:p>
          <w:p w14:paraId="3BAF14DC" w14:textId="77DDEA5B" w:rsidR="0000612E" w:rsidRPr="00CA2750" w:rsidRDefault="0000612E">
            <w:pPr>
              <w:pStyle w:val="ListParagraph"/>
              <w:numPr>
                <w:ilvl w:val="0"/>
                <w:numId w:val="19"/>
              </w:numPr>
              <w:spacing w:line="360" w:lineRule="auto"/>
              <w:jc w:val="left"/>
              <w:rPr>
                <w:rFonts w:cs="Arial"/>
              </w:rPr>
            </w:pPr>
            <w:r w:rsidRPr="00CA2750">
              <w:rPr>
                <w:rFonts w:cs="Arial"/>
              </w:rPr>
              <w:t>Staff Training and Adaptation</w:t>
            </w:r>
          </w:p>
        </w:tc>
      </w:tr>
      <w:tr w:rsidR="00A16C35" w:rsidRPr="00CA2750" w14:paraId="668BF104" w14:textId="77777777" w:rsidTr="003A258F">
        <w:trPr>
          <w:jc w:val="center"/>
        </w:trPr>
        <w:tc>
          <w:tcPr>
            <w:tcW w:w="4514" w:type="dxa"/>
            <w:shd w:val="clear" w:color="auto" w:fill="E7E6E6" w:themeFill="background2"/>
          </w:tcPr>
          <w:p w14:paraId="52184B1F" w14:textId="50D70347" w:rsidR="00A16C35" w:rsidRPr="00CA2750" w:rsidRDefault="0000612E" w:rsidP="00B95889">
            <w:pPr>
              <w:spacing w:line="360" w:lineRule="auto"/>
              <w:jc w:val="center"/>
              <w:rPr>
                <w:rFonts w:cs="Arial"/>
                <w:b/>
                <w:bCs/>
              </w:rPr>
            </w:pPr>
            <w:r w:rsidRPr="00CA2750">
              <w:rPr>
                <w:rFonts w:cs="Arial"/>
                <w:b/>
                <w:bCs/>
              </w:rPr>
              <w:t>Supply Chain Management:</w:t>
            </w:r>
          </w:p>
        </w:tc>
        <w:tc>
          <w:tcPr>
            <w:tcW w:w="4429" w:type="dxa"/>
          </w:tcPr>
          <w:p w14:paraId="547CB911" w14:textId="6E8AC8D0" w:rsidR="0000612E" w:rsidRPr="00CA2750" w:rsidRDefault="0000612E">
            <w:pPr>
              <w:pStyle w:val="ListParagraph"/>
              <w:numPr>
                <w:ilvl w:val="0"/>
                <w:numId w:val="20"/>
              </w:numPr>
              <w:spacing w:line="360" w:lineRule="auto"/>
              <w:jc w:val="left"/>
              <w:rPr>
                <w:rFonts w:cs="Arial"/>
              </w:rPr>
            </w:pPr>
            <w:r w:rsidRPr="00CA2750">
              <w:rPr>
                <w:rFonts w:cs="Arial"/>
              </w:rPr>
              <w:t>Sourcing Challenges</w:t>
            </w:r>
          </w:p>
          <w:p w14:paraId="0906D7A8" w14:textId="17749527" w:rsidR="00A16C35" w:rsidRPr="00CA2750" w:rsidRDefault="0000612E">
            <w:pPr>
              <w:pStyle w:val="ListParagraph"/>
              <w:numPr>
                <w:ilvl w:val="0"/>
                <w:numId w:val="20"/>
              </w:numPr>
              <w:spacing w:line="360" w:lineRule="auto"/>
              <w:jc w:val="left"/>
              <w:rPr>
                <w:rFonts w:cs="Arial"/>
              </w:rPr>
            </w:pPr>
            <w:r w:rsidRPr="00CA2750">
              <w:rPr>
                <w:rFonts w:cs="Arial"/>
              </w:rPr>
              <w:t>Vendor Relationships</w:t>
            </w:r>
          </w:p>
        </w:tc>
      </w:tr>
      <w:tr w:rsidR="00A16C35" w:rsidRPr="00CA2750" w14:paraId="49D0D8C0" w14:textId="77777777" w:rsidTr="003A258F">
        <w:trPr>
          <w:jc w:val="center"/>
        </w:trPr>
        <w:tc>
          <w:tcPr>
            <w:tcW w:w="4514" w:type="dxa"/>
            <w:shd w:val="clear" w:color="auto" w:fill="E7E6E6" w:themeFill="background2"/>
          </w:tcPr>
          <w:p w14:paraId="21AA0E02" w14:textId="1E074613" w:rsidR="00A16C35" w:rsidRPr="00CA2750" w:rsidRDefault="0000612E" w:rsidP="00B95889">
            <w:pPr>
              <w:spacing w:line="360" w:lineRule="auto"/>
              <w:jc w:val="center"/>
              <w:rPr>
                <w:rFonts w:cs="Arial"/>
                <w:b/>
                <w:bCs/>
              </w:rPr>
            </w:pPr>
            <w:r w:rsidRPr="00CA2750">
              <w:rPr>
                <w:rFonts w:cs="Arial"/>
                <w:b/>
                <w:bCs/>
              </w:rPr>
              <w:t>Measurement and Reporting:</w:t>
            </w:r>
          </w:p>
        </w:tc>
        <w:tc>
          <w:tcPr>
            <w:tcW w:w="4429" w:type="dxa"/>
          </w:tcPr>
          <w:p w14:paraId="2F8FA44A" w14:textId="5D46D6FC" w:rsidR="0000612E" w:rsidRPr="00CA2750" w:rsidRDefault="0000612E">
            <w:pPr>
              <w:pStyle w:val="ListParagraph"/>
              <w:numPr>
                <w:ilvl w:val="0"/>
                <w:numId w:val="21"/>
              </w:numPr>
              <w:spacing w:line="360" w:lineRule="auto"/>
              <w:jc w:val="left"/>
              <w:rPr>
                <w:rFonts w:cs="Arial"/>
              </w:rPr>
            </w:pPr>
            <w:r w:rsidRPr="00CA2750">
              <w:rPr>
                <w:rFonts w:cs="Arial"/>
              </w:rPr>
              <w:t>Data Collection and Management</w:t>
            </w:r>
          </w:p>
          <w:p w14:paraId="13E81741" w14:textId="01B27278" w:rsidR="00A16C35" w:rsidRPr="00CA2750" w:rsidRDefault="0000612E">
            <w:pPr>
              <w:pStyle w:val="ListParagraph"/>
              <w:numPr>
                <w:ilvl w:val="0"/>
                <w:numId w:val="21"/>
              </w:numPr>
              <w:spacing w:line="360" w:lineRule="auto"/>
              <w:jc w:val="left"/>
              <w:rPr>
                <w:rFonts w:cs="Arial"/>
              </w:rPr>
            </w:pPr>
            <w:r w:rsidRPr="00CA2750">
              <w:rPr>
                <w:rFonts w:cs="Arial"/>
              </w:rPr>
              <w:t>Complex Reporting Standards</w:t>
            </w:r>
          </w:p>
        </w:tc>
      </w:tr>
      <w:tr w:rsidR="00A16C35" w:rsidRPr="00CA2750" w14:paraId="5F092277" w14:textId="77777777" w:rsidTr="003A258F">
        <w:trPr>
          <w:jc w:val="center"/>
        </w:trPr>
        <w:tc>
          <w:tcPr>
            <w:tcW w:w="4514" w:type="dxa"/>
            <w:shd w:val="clear" w:color="auto" w:fill="E7E6E6" w:themeFill="background2"/>
          </w:tcPr>
          <w:p w14:paraId="6C182A2B" w14:textId="31ADF459" w:rsidR="00A16C35" w:rsidRPr="00CA2750" w:rsidRDefault="0000612E" w:rsidP="00B95889">
            <w:pPr>
              <w:spacing w:line="360" w:lineRule="auto"/>
              <w:jc w:val="center"/>
              <w:rPr>
                <w:rFonts w:cs="Arial"/>
                <w:b/>
                <w:bCs/>
              </w:rPr>
            </w:pPr>
            <w:r w:rsidRPr="00CA2750">
              <w:rPr>
                <w:rFonts w:cs="Arial"/>
                <w:b/>
                <w:bCs/>
              </w:rPr>
              <w:t>Customer Perception and Behavio</w:t>
            </w:r>
            <w:r w:rsidR="007C10C3" w:rsidRPr="00CA2750">
              <w:rPr>
                <w:rFonts w:cs="Arial"/>
                <w:b/>
                <w:bCs/>
              </w:rPr>
              <w:t>u</w:t>
            </w:r>
            <w:r w:rsidRPr="00CA2750">
              <w:rPr>
                <w:rFonts w:cs="Arial"/>
                <w:b/>
                <w:bCs/>
              </w:rPr>
              <w:t>r:</w:t>
            </w:r>
          </w:p>
        </w:tc>
        <w:tc>
          <w:tcPr>
            <w:tcW w:w="4429" w:type="dxa"/>
          </w:tcPr>
          <w:p w14:paraId="6285CF0D" w14:textId="35DE0ECE" w:rsidR="0000612E" w:rsidRPr="00CA2750" w:rsidRDefault="0000612E">
            <w:pPr>
              <w:pStyle w:val="ListParagraph"/>
              <w:numPr>
                <w:ilvl w:val="0"/>
                <w:numId w:val="22"/>
              </w:numPr>
              <w:spacing w:line="360" w:lineRule="auto"/>
              <w:jc w:val="left"/>
              <w:rPr>
                <w:rFonts w:cs="Arial"/>
              </w:rPr>
            </w:pPr>
            <w:r w:rsidRPr="00CA2750">
              <w:rPr>
                <w:rFonts w:cs="Arial"/>
              </w:rPr>
              <w:t>Educating Guests</w:t>
            </w:r>
          </w:p>
          <w:p w14:paraId="7616AD74" w14:textId="22EACAEF" w:rsidR="00A16C35" w:rsidRPr="00CA2750" w:rsidRDefault="0000612E">
            <w:pPr>
              <w:pStyle w:val="ListParagraph"/>
              <w:numPr>
                <w:ilvl w:val="0"/>
                <w:numId w:val="22"/>
              </w:numPr>
              <w:spacing w:line="360" w:lineRule="auto"/>
              <w:jc w:val="left"/>
              <w:rPr>
                <w:rFonts w:cs="Arial"/>
              </w:rPr>
            </w:pPr>
            <w:r w:rsidRPr="00CA2750">
              <w:rPr>
                <w:rFonts w:cs="Arial"/>
              </w:rPr>
              <w:t>Balancing Expectations</w:t>
            </w:r>
          </w:p>
        </w:tc>
      </w:tr>
      <w:tr w:rsidR="00A16C35" w:rsidRPr="00CA2750" w14:paraId="188E8B0B" w14:textId="77777777" w:rsidTr="003A258F">
        <w:trPr>
          <w:jc w:val="center"/>
        </w:trPr>
        <w:tc>
          <w:tcPr>
            <w:tcW w:w="4514" w:type="dxa"/>
            <w:shd w:val="clear" w:color="auto" w:fill="E7E6E6" w:themeFill="background2"/>
          </w:tcPr>
          <w:p w14:paraId="7C7C1BA6" w14:textId="0A9D01A2" w:rsidR="00A16C35" w:rsidRPr="00CA2750" w:rsidRDefault="00686BCF" w:rsidP="00B95889">
            <w:pPr>
              <w:spacing w:line="360" w:lineRule="auto"/>
              <w:jc w:val="center"/>
              <w:rPr>
                <w:rFonts w:cs="Arial"/>
                <w:b/>
                <w:bCs/>
              </w:rPr>
            </w:pPr>
            <w:r w:rsidRPr="00CA2750">
              <w:rPr>
                <w:rFonts w:cs="Arial"/>
                <w:b/>
                <w:bCs/>
              </w:rPr>
              <w:t>Regulatory and Compliance Issues:</w:t>
            </w:r>
          </w:p>
        </w:tc>
        <w:tc>
          <w:tcPr>
            <w:tcW w:w="4429" w:type="dxa"/>
          </w:tcPr>
          <w:p w14:paraId="0F1EB1CB" w14:textId="2477F1FE" w:rsidR="00686BCF" w:rsidRPr="00CA2750" w:rsidRDefault="00686BCF">
            <w:pPr>
              <w:pStyle w:val="ListParagraph"/>
              <w:numPr>
                <w:ilvl w:val="0"/>
                <w:numId w:val="23"/>
              </w:numPr>
              <w:spacing w:line="360" w:lineRule="auto"/>
              <w:jc w:val="left"/>
              <w:rPr>
                <w:rFonts w:cs="Arial"/>
              </w:rPr>
            </w:pPr>
            <w:r w:rsidRPr="00CA2750">
              <w:rPr>
                <w:rFonts w:cs="Arial"/>
              </w:rPr>
              <w:t>Navigating Regulations</w:t>
            </w:r>
          </w:p>
          <w:p w14:paraId="403DA923" w14:textId="288B5579" w:rsidR="00A16C35" w:rsidRPr="00CA2750" w:rsidRDefault="00686BCF">
            <w:pPr>
              <w:pStyle w:val="ListParagraph"/>
              <w:numPr>
                <w:ilvl w:val="0"/>
                <w:numId w:val="23"/>
              </w:numPr>
              <w:spacing w:line="360" w:lineRule="auto"/>
              <w:jc w:val="left"/>
              <w:rPr>
                <w:rFonts w:cs="Arial"/>
              </w:rPr>
            </w:pPr>
            <w:r w:rsidRPr="00CA2750">
              <w:rPr>
                <w:rFonts w:cs="Arial"/>
              </w:rPr>
              <w:t>Certification Processes</w:t>
            </w:r>
          </w:p>
        </w:tc>
      </w:tr>
      <w:tr w:rsidR="00A16C35" w:rsidRPr="00CA2750" w14:paraId="18BF03E0" w14:textId="77777777" w:rsidTr="003A258F">
        <w:trPr>
          <w:jc w:val="center"/>
        </w:trPr>
        <w:tc>
          <w:tcPr>
            <w:tcW w:w="4514" w:type="dxa"/>
            <w:shd w:val="clear" w:color="auto" w:fill="E7E6E6" w:themeFill="background2"/>
          </w:tcPr>
          <w:p w14:paraId="2F78EAFB" w14:textId="1E49A1A8" w:rsidR="00A16C35" w:rsidRPr="00CA2750" w:rsidRDefault="00686BCF" w:rsidP="00B95889">
            <w:pPr>
              <w:spacing w:line="360" w:lineRule="auto"/>
              <w:jc w:val="center"/>
              <w:rPr>
                <w:rFonts w:cs="Arial"/>
                <w:b/>
                <w:bCs/>
              </w:rPr>
            </w:pPr>
            <w:r w:rsidRPr="00CA2750">
              <w:rPr>
                <w:rFonts w:cs="Arial"/>
                <w:b/>
                <w:bCs/>
              </w:rPr>
              <w:t>Technological Barriers:</w:t>
            </w:r>
          </w:p>
        </w:tc>
        <w:tc>
          <w:tcPr>
            <w:tcW w:w="4429" w:type="dxa"/>
          </w:tcPr>
          <w:p w14:paraId="7B39EA53" w14:textId="045ABF47" w:rsidR="00686BCF" w:rsidRPr="00CA2750" w:rsidRDefault="00686BCF">
            <w:pPr>
              <w:pStyle w:val="ListParagraph"/>
              <w:numPr>
                <w:ilvl w:val="0"/>
                <w:numId w:val="24"/>
              </w:numPr>
              <w:spacing w:line="360" w:lineRule="auto"/>
              <w:jc w:val="left"/>
              <w:rPr>
                <w:rFonts w:cs="Arial"/>
              </w:rPr>
            </w:pPr>
            <w:r w:rsidRPr="00CA2750">
              <w:rPr>
                <w:rFonts w:cs="Arial"/>
              </w:rPr>
              <w:t>Adoption of New Technologies</w:t>
            </w:r>
          </w:p>
          <w:p w14:paraId="4CDB6BAF" w14:textId="2868C2BD" w:rsidR="00A16C35" w:rsidRPr="00CA2750" w:rsidRDefault="00686BCF">
            <w:pPr>
              <w:pStyle w:val="ListParagraph"/>
              <w:numPr>
                <w:ilvl w:val="0"/>
                <w:numId w:val="24"/>
              </w:numPr>
              <w:spacing w:line="360" w:lineRule="auto"/>
              <w:jc w:val="left"/>
              <w:rPr>
                <w:rFonts w:cs="Arial"/>
              </w:rPr>
            </w:pPr>
            <w:r w:rsidRPr="00CA2750">
              <w:rPr>
                <w:rFonts w:cs="Arial"/>
              </w:rPr>
              <w:t>Maintenance and Upkeep</w:t>
            </w:r>
          </w:p>
        </w:tc>
      </w:tr>
      <w:tr w:rsidR="00A16C35" w:rsidRPr="00CA2750" w14:paraId="451DC711" w14:textId="77777777" w:rsidTr="00615F09">
        <w:trPr>
          <w:jc w:val="center"/>
        </w:trPr>
        <w:tc>
          <w:tcPr>
            <w:tcW w:w="4514" w:type="dxa"/>
            <w:shd w:val="clear" w:color="auto" w:fill="E7E6E6" w:themeFill="background2"/>
          </w:tcPr>
          <w:p w14:paraId="7304600B" w14:textId="70DACDFC" w:rsidR="00A16C35" w:rsidRPr="00CA2750" w:rsidRDefault="00686BCF" w:rsidP="00B95889">
            <w:pPr>
              <w:spacing w:line="360" w:lineRule="auto"/>
              <w:jc w:val="center"/>
              <w:rPr>
                <w:rFonts w:cs="Arial"/>
                <w:b/>
                <w:bCs/>
              </w:rPr>
            </w:pPr>
            <w:r w:rsidRPr="00CA2750">
              <w:rPr>
                <w:rFonts w:cs="Arial"/>
                <w:b/>
                <w:bCs/>
              </w:rPr>
              <w:t>Market Dynamics:</w:t>
            </w:r>
          </w:p>
        </w:tc>
        <w:tc>
          <w:tcPr>
            <w:tcW w:w="4429" w:type="dxa"/>
            <w:tcBorders>
              <w:bottom w:val="single" w:sz="4" w:space="0" w:color="auto"/>
            </w:tcBorders>
          </w:tcPr>
          <w:p w14:paraId="0641D302" w14:textId="7E8DAD75" w:rsidR="00686BCF" w:rsidRPr="00CA2750" w:rsidRDefault="00686BCF">
            <w:pPr>
              <w:pStyle w:val="ListParagraph"/>
              <w:numPr>
                <w:ilvl w:val="0"/>
                <w:numId w:val="25"/>
              </w:numPr>
              <w:spacing w:line="360" w:lineRule="auto"/>
              <w:jc w:val="left"/>
              <w:rPr>
                <w:rFonts w:cs="Arial"/>
              </w:rPr>
            </w:pPr>
            <w:r w:rsidRPr="00CA2750">
              <w:rPr>
                <w:rFonts w:cs="Arial"/>
              </w:rPr>
              <w:t>Competitive Pressures</w:t>
            </w:r>
          </w:p>
          <w:p w14:paraId="09E584A1" w14:textId="1AC9DDCF" w:rsidR="00A16C35" w:rsidRPr="00CA2750" w:rsidRDefault="00686BCF">
            <w:pPr>
              <w:pStyle w:val="ListParagraph"/>
              <w:numPr>
                <w:ilvl w:val="0"/>
                <w:numId w:val="25"/>
              </w:numPr>
              <w:spacing w:line="360" w:lineRule="auto"/>
              <w:jc w:val="left"/>
              <w:rPr>
                <w:rFonts w:cs="Arial"/>
              </w:rPr>
            </w:pPr>
            <w:r w:rsidRPr="00CA2750">
              <w:rPr>
                <w:rFonts w:cs="Arial"/>
              </w:rPr>
              <w:t>Short-Term Focus</w:t>
            </w:r>
          </w:p>
        </w:tc>
      </w:tr>
    </w:tbl>
    <w:p w14:paraId="454F5356" w14:textId="5CA6CC03" w:rsidR="00383FB0" w:rsidRPr="00CA2750" w:rsidRDefault="00383FB0" w:rsidP="0016351D">
      <w:pPr>
        <w:spacing w:before="240" w:line="360" w:lineRule="auto"/>
        <w:jc w:val="right"/>
        <w:rPr>
          <w:rFonts w:cs="Arial"/>
          <w:szCs w:val="24"/>
        </w:rPr>
      </w:pPr>
      <w:r w:rsidRPr="00CA2750">
        <w:rPr>
          <w:rFonts w:cs="Arial"/>
          <w:b/>
          <w:bCs/>
          <w:szCs w:val="24"/>
        </w:rPr>
        <w:t>Source:</w:t>
      </w:r>
      <w:r w:rsidRPr="00CA2750">
        <w:rPr>
          <w:rFonts w:cs="Arial"/>
          <w:szCs w:val="24"/>
        </w:rPr>
        <w:t xml:space="preserve"> Author Analysis</w:t>
      </w:r>
      <w:r w:rsidR="0016351D">
        <w:rPr>
          <w:rFonts w:cs="Arial"/>
          <w:szCs w:val="24"/>
        </w:rPr>
        <w:t xml:space="preserve"> based on </w:t>
      </w:r>
      <w:r w:rsidR="0016351D" w:rsidRPr="00CA2750">
        <w:rPr>
          <w:rFonts w:cs="Arial"/>
        </w:rPr>
        <w:t xml:space="preserve">Sakshi </w:t>
      </w:r>
      <w:r w:rsidR="0016351D" w:rsidRPr="00CA2750">
        <w:rPr>
          <w:rFonts w:cs="Arial"/>
          <w:i/>
          <w:iCs/>
        </w:rPr>
        <w:t>et al.</w:t>
      </w:r>
      <w:r w:rsidR="0016351D" w:rsidRPr="00CA2750">
        <w:rPr>
          <w:rFonts w:cs="Arial"/>
        </w:rPr>
        <w:t xml:space="preserve"> </w:t>
      </w:r>
      <w:r w:rsidR="00C14A58">
        <w:rPr>
          <w:rFonts w:cs="Arial"/>
        </w:rPr>
        <w:t>(</w:t>
      </w:r>
      <w:r w:rsidR="0016351D" w:rsidRPr="00CA2750">
        <w:rPr>
          <w:rFonts w:cs="Arial"/>
        </w:rPr>
        <w:t>2020</w:t>
      </w:r>
      <w:r w:rsidR="00C14A58">
        <w:rPr>
          <w:rFonts w:cs="Arial"/>
        </w:rPr>
        <w:t>)</w:t>
      </w:r>
    </w:p>
    <w:p w14:paraId="2DAE7711" w14:textId="0EAB282B" w:rsidR="00A60CD1" w:rsidRPr="00CA2750" w:rsidRDefault="004D2B93" w:rsidP="00B95889">
      <w:pPr>
        <w:spacing w:line="360" w:lineRule="auto"/>
        <w:rPr>
          <w:rFonts w:cs="Arial"/>
        </w:rPr>
      </w:pPr>
      <w:r w:rsidRPr="00CA2750">
        <w:rPr>
          <w:rFonts w:cs="Arial"/>
        </w:rPr>
        <w:t>These financial and operational barriers can delay the implementation of sustainable practi</w:t>
      </w:r>
      <w:r w:rsidR="00920BDD">
        <w:rPr>
          <w:rFonts w:cs="Arial"/>
        </w:rPr>
        <w:t>s</w:t>
      </w:r>
      <w:r w:rsidRPr="00CA2750">
        <w:rPr>
          <w:rFonts w:cs="Arial"/>
        </w:rPr>
        <w:t>es, particularly for smaller hotels, and hinder the reali</w:t>
      </w:r>
      <w:r w:rsidR="00920BDD">
        <w:rPr>
          <w:rFonts w:cs="Arial"/>
        </w:rPr>
        <w:t>s</w:t>
      </w:r>
      <w:r w:rsidRPr="00CA2750">
        <w:rPr>
          <w:rFonts w:cs="Arial"/>
        </w:rPr>
        <w:t xml:space="preserve">ation of long-term </w:t>
      </w:r>
      <w:r w:rsidR="0082454D">
        <w:rPr>
          <w:rFonts w:cs="Arial"/>
        </w:rPr>
        <w:t>economic</w:t>
      </w:r>
      <w:r w:rsidRPr="00CA2750">
        <w:rPr>
          <w:rFonts w:cs="Arial"/>
        </w:rPr>
        <w:t xml:space="preserve"> benefits. </w:t>
      </w:r>
    </w:p>
    <w:p w14:paraId="2F91AFF2" w14:textId="7DEA648C" w:rsidR="005D7A5A" w:rsidRPr="00CA2750" w:rsidRDefault="005D7A5A" w:rsidP="00B95889">
      <w:pPr>
        <w:spacing w:line="360" w:lineRule="auto"/>
        <w:rPr>
          <w:rFonts w:cs="Arial"/>
        </w:rPr>
      </w:pPr>
      <w:r w:rsidRPr="00CA2750">
        <w:rPr>
          <w:rFonts w:cs="Arial"/>
        </w:rPr>
        <w:t xml:space="preserve">By addressing financial, operational, and market challenges strategically, hotels can successfully integrate sustainability into their operations. This involves seeking </w:t>
      </w:r>
      <w:r w:rsidRPr="001014EB">
        <w:rPr>
          <w:rFonts w:cs="Arial"/>
        </w:rPr>
        <w:t xml:space="preserve">financial incentives, phasing in changes, training staff, building strong supplier relationships, investing in data management, educating guests, complying with regulations, adopting new technologies, and leveraging sustainability as a </w:t>
      </w:r>
      <w:r w:rsidRPr="001014EB">
        <w:rPr>
          <w:rFonts w:cs="Arial"/>
        </w:rPr>
        <w:lastRenderedPageBreak/>
        <w:t>competitive advantage</w:t>
      </w:r>
      <w:r w:rsidR="003C4937" w:rsidRPr="001014EB">
        <w:rPr>
          <w:rFonts w:cs="Arial"/>
          <w:b/>
          <w:bCs/>
        </w:rPr>
        <w:t xml:space="preserve"> </w:t>
      </w:r>
      <w:r w:rsidR="003C4937" w:rsidRPr="00CA2750">
        <w:rPr>
          <w:rFonts w:cs="Arial"/>
        </w:rPr>
        <w:t xml:space="preserve">(Pan </w:t>
      </w:r>
      <w:r w:rsidR="003C4937" w:rsidRPr="00CA2750">
        <w:rPr>
          <w:rFonts w:cs="Arial"/>
          <w:i/>
          <w:iCs/>
        </w:rPr>
        <w:t>et al.,</w:t>
      </w:r>
      <w:r w:rsidR="003C4937" w:rsidRPr="00CA2750">
        <w:rPr>
          <w:rFonts w:cs="Arial"/>
        </w:rPr>
        <w:t xml:space="preserve"> 2018)</w:t>
      </w:r>
      <w:r w:rsidRPr="00CA2750">
        <w:rPr>
          <w:rFonts w:cs="Arial"/>
        </w:rPr>
        <w:t>. Overcoming these obstacles enhances environmental responsibility and ensures long-term financial and reputational benefits, positioning hotels for success in an increasingly eco-conscious market.</w:t>
      </w:r>
    </w:p>
    <w:p w14:paraId="44D1D6B7" w14:textId="11AC8627" w:rsidR="00D63D1D" w:rsidRPr="00CA2750" w:rsidRDefault="00D63D1D" w:rsidP="00B95889">
      <w:pPr>
        <w:spacing w:line="360" w:lineRule="auto"/>
        <w:rPr>
          <w:rFonts w:cs="Arial"/>
        </w:rPr>
      </w:pPr>
      <w:r w:rsidRPr="00CA2750">
        <w:rPr>
          <w:rFonts w:cs="Arial"/>
        </w:rPr>
        <w:t>Here are examples of hotels that have experienced both benefits and challenges in integrating sustainability:</w:t>
      </w:r>
    </w:p>
    <w:p w14:paraId="4E8A99A8" w14:textId="77777777" w:rsidR="00D63D1D" w:rsidRPr="00CA2750" w:rsidRDefault="00D63D1D" w:rsidP="00B95889">
      <w:pPr>
        <w:spacing w:after="0" w:line="360" w:lineRule="auto"/>
        <w:rPr>
          <w:rFonts w:cs="Arial"/>
          <w:b/>
          <w:bCs/>
        </w:rPr>
      </w:pPr>
      <w:r w:rsidRPr="00CA2750">
        <w:rPr>
          <w:rFonts w:cs="Arial"/>
          <w:b/>
          <w:bCs/>
        </w:rPr>
        <w:t>Benefits:</w:t>
      </w:r>
    </w:p>
    <w:p w14:paraId="2EBC4CE4" w14:textId="77777777" w:rsidR="007352E2" w:rsidRPr="00CA2750" w:rsidRDefault="00D63D1D">
      <w:pPr>
        <w:pStyle w:val="ListParagraph"/>
        <w:numPr>
          <w:ilvl w:val="0"/>
          <w:numId w:val="26"/>
        </w:numPr>
        <w:spacing w:after="0" w:line="360" w:lineRule="auto"/>
        <w:rPr>
          <w:rFonts w:cs="Arial"/>
        </w:rPr>
      </w:pPr>
      <w:r w:rsidRPr="00CA2750">
        <w:rPr>
          <w:rFonts w:cs="Arial"/>
          <w:b/>
          <w:bCs/>
        </w:rPr>
        <w:t>Four Seasons Hotel, Toronto (Canada):</w:t>
      </w:r>
      <w:r w:rsidRPr="00CA2750">
        <w:rPr>
          <w:rFonts w:cs="Arial"/>
        </w:rPr>
        <w:t xml:space="preserve"> Achieved Energy Efficiency and Cost Savings through LED lighting</w:t>
      </w:r>
      <w:r w:rsidR="008734E7" w:rsidRPr="00CA2750">
        <w:rPr>
          <w:rFonts w:cs="Arial"/>
        </w:rPr>
        <w:t xml:space="preserve"> (Suzuki, M, 2024)</w:t>
      </w:r>
      <w:r w:rsidRPr="00CA2750">
        <w:rPr>
          <w:rFonts w:cs="Arial"/>
        </w:rPr>
        <w:t>.</w:t>
      </w:r>
    </w:p>
    <w:p w14:paraId="1BB199AA" w14:textId="333B0E87" w:rsidR="007352E2" w:rsidRPr="00CA2750" w:rsidRDefault="007352E2">
      <w:pPr>
        <w:pStyle w:val="ListParagraph"/>
        <w:numPr>
          <w:ilvl w:val="0"/>
          <w:numId w:val="26"/>
        </w:numPr>
        <w:spacing w:line="360" w:lineRule="auto"/>
        <w:rPr>
          <w:rFonts w:cs="Arial"/>
        </w:rPr>
      </w:pPr>
      <w:r w:rsidRPr="00CA2750">
        <w:rPr>
          <w:rFonts w:cs="Arial"/>
          <w:b/>
          <w:bCs/>
        </w:rPr>
        <w:t xml:space="preserve">Hotel Indigo, Shanghai (China): </w:t>
      </w:r>
      <w:r w:rsidRPr="00CA2750">
        <w:rPr>
          <w:rFonts w:cs="Arial"/>
        </w:rPr>
        <w:t>Gained Positive Publicity and Brand Differentiation by implementing sustainable initiatives, positioning the hotel as a leader in sustainable hospitality</w:t>
      </w:r>
      <w:r w:rsidR="00B829B6" w:rsidRPr="00CA2750">
        <w:rPr>
          <w:rFonts w:cs="Arial"/>
        </w:rPr>
        <w:t xml:space="preserve"> (IHG, 2023)</w:t>
      </w:r>
      <w:r w:rsidRPr="00CA2750">
        <w:rPr>
          <w:rFonts w:cs="Arial"/>
        </w:rPr>
        <w:t>.</w:t>
      </w:r>
    </w:p>
    <w:p w14:paraId="0D0A68EA" w14:textId="186C2A8C" w:rsidR="00D63D1D" w:rsidRPr="00CA2750" w:rsidRDefault="00D63D1D" w:rsidP="00B95889">
      <w:pPr>
        <w:spacing w:after="0" w:line="360" w:lineRule="auto"/>
        <w:rPr>
          <w:rFonts w:cs="Arial"/>
        </w:rPr>
      </w:pPr>
      <w:r w:rsidRPr="00CA2750">
        <w:rPr>
          <w:rFonts w:cs="Arial"/>
          <w:b/>
          <w:bCs/>
        </w:rPr>
        <w:t>Challenges:</w:t>
      </w:r>
    </w:p>
    <w:p w14:paraId="068AE709" w14:textId="044D48A7" w:rsidR="00FB33ED" w:rsidRPr="00CA2750" w:rsidRDefault="00126B11">
      <w:pPr>
        <w:pStyle w:val="ListParagraph"/>
        <w:numPr>
          <w:ilvl w:val="0"/>
          <w:numId w:val="27"/>
        </w:numPr>
        <w:spacing w:line="360" w:lineRule="auto"/>
        <w:rPr>
          <w:rFonts w:cs="Arial"/>
        </w:rPr>
      </w:pPr>
      <w:r w:rsidRPr="00CA2750">
        <w:rPr>
          <w:rFonts w:cs="Arial"/>
          <w:b/>
          <w:bCs/>
        </w:rPr>
        <w:t>Burj Al Arab Jumeirah</w:t>
      </w:r>
      <w:r w:rsidR="00D63D1D" w:rsidRPr="00CA2750">
        <w:rPr>
          <w:rFonts w:cs="Arial"/>
          <w:b/>
          <w:bCs/>
        </w:rPr>
        <w:t xml:space="preserve"> (</w:t>
      </w:r>
      <w:r w:rsidRPr="00CA2750">
        <w:rPr>
          <w:rFonts w:cs="Arial"/>
          <w:b/>
          <w:bCs/>
        </w:rPr>
        <w:t>Dubai</w:t>
      </w:r>
      <w:r w:rsidR="00D63D1D" w:rsidRPr="00CA2750">
        <w:rPr>
          <w:rFonts w:cs="Arial"/>
          <w:b/>
          <w:bCs/>
        </w:rPr>
        <w:t>):</w:t>
      </w:r>
      <w:r w:rsidR="00333A0F" w:rsidRPr="00CA2750">
        <w:rPr>
          <w:rFonts w:cs="Arial"/>
        </w:rPr>
        <w:t xml:space="preserve"> </w:t>
      </w:r>
      <w:r w:rsidR="00D63D1D" w:rsidRPr="00CA2750">
        <w:rPr>
          <w:rFonts w:cs="Arial"/>
        </w:rPr>
        <w:t>Encountered Regulatory Compliance and Certification Processes complexities for sustainability accreditation.</w:t>
      </w:r>
      <w:r w:rsidR="007F374C" w:rsidRPr="00CA2750">
        <w:rPr>
          <w:rFonts w:cs="Arial"/>
        </w:rPr>
        <w:t xml:space="preserve"> They </w:t>
      </w:r>
      <w:r w:rsidR="0018454E" w:rsidRPr="00CA2750">
        <w:rPr>
          <w:rFonts w:cs="Arial"/>
        </w:rPr>
        <w:t>lag</w:t>
      </w:r>
      <w:r w:rsidR="007F374C" w:rsidRPr="00CA2750">
        <w:rPr>
          <w:rFonts w:cs="Arial"/>
        </w:rPr>
        <w:t xml:space="preserve"> in environmental practi</w:t>
      </w:r>
      <w:r w:rsidR="00920BDD">
        <w:rPr>
          <w:rFonts w:cs="Arial"/>
        </w:rPr>
        <w:t>s</w:t>
      </w:r>
      <w:r w:rsidR="007F374C" w:rsidRPr="00CA2750">
        <w:rPr>
          <w:rFonts w:cs="Arial"/>
        </w:rPr>
        <w:t xml:space="preserve">es, prioritising superficial green gestures over substantive measures. The carbon footprint of the </w:t>
      </w:r>
      <w:r w:rsidR="0082454D">
        <w:rPr>
          <w:rFonts w:cs="Arial"/>
        </w:rPr>
        <w:t>wealthiest</w:t>
      </w:r>
      <w:r w:rsidR="007F374C" w:rsidRPr="00CA2750">
        <w:rPr>
          <w:rFonts w:cs="Arial"/>
        </w:rPr>
        <w:t xml:space="preserve"> people, who attend luxury hotels and indulge in extravagant lifestyles, far exceeds that of the less </w:t>
      </w:r>
      <w:r w:rsidR="0082454D">
        <w:rPr>
          <w:rFonts w:cs="Arial"/>
        </w:rPr>
        <w:t>affluent</w:t>
      </w:r>
      <w:r w:rsidR="007F374C" w:rsidRPr="00CA2750">
        <w:rPr>
          <w:rFonts w:cs="Arial"/>
        </w:rPr>
        <w:t xml:space="preserve"> majority</w:t>
      </w:r>
      <w:r w:rsidR="0018454E" w:rsidRPr="00CA2750">
        <w:rPr>
          <w:rFonts w:cs="Arial"/>
        </w:rPr>
        <w:t xml:space="preserve"> (Reid, 2023)</w:t>
      </w:r>
      <w:r w:rsidR="007F374C" w:rsidRPr="00CA2750">
        <w:rPr>
          <w:rFonts w:cs="Arial"/>
        </w:rPr>
        <w:t>.</w:t>
      </w:r>
    </w:p>
    <w:p w14:paraId="4D2DA491" w14:textId="3ACB7933" w:rsidR="00D63D1D" w:rsidRPr="00CA2750" w:rsidRDefault="00D63D1D" w:rsidP="00B95889">
      <w:pPr>
        <w:spacing w:line="360" w:lineRule="auto"/>
        <w:rPr>
          <w:rFonts w:cs="Arial"/>
        </w:rPr>
      </w:pPr>
      <w:r w:rsidRPr="00CA2750">
        <w:rPr>
          <w:rFonts w:cs="Arial"/>
        </w:rPr>
        <w:t xml:space="preserve">These examples highlight </w:t>
      </w:r>
      <w:r w:rsidR="004E627C" w:rsidRPr="00CA2750">
        <w:rPr>
          <w:rFonts w:cs="Arial"/>
        </w:rPr>
        <w:t>hotels' diverse experiences</w:t>
      </w:r>
      <w:r w:rsidRPr="00CA2750">
        <w:rPr>
          <w:rFonts w:cs="Arial"/>
        </w:rPr>
        <w:t xml:space="preserve"> when integrating sustainability, demonstrating the importance of overcoming challenges to reali</w:t>
      </w:r>
      <w:r w:rsidR="00920BDD">
        <w:rPr>
          <w:rFonts w:cs="Arial"/>
        </w:rPr>
        <w:t>s</w:t>
      </w:r>
      <w:r w:rsidRPr="00CA2750">
        <w:rPr>
          <w:rFonts w:cs="Arial"/>
        </w:rPr>
        <w:t>e the long-term benefits of sustainable practi</w:t>
      </w:r>
      <w:r w:rsidR="00920BDD">
        <w:rPr>
          <w:rFonts w:cs="Arial"/>
        </w:rPr>
        <w:t>s</w:t>
      </w:r>
      <w:r w:rsidRPr="00CA2750">
        <w:rPr>
          <w:rFonts w:cs="Arial"/>
        </w:rPr>
        <w:t>es.</w:t>
      </w:r>
    </w:p>
    <w:p w14:paraId="2927DB99" w14:textId="77777777" w:rsidR="00A60CD1" w:rsidRPr="00CA2750" w:rsidRDefault="00A60CD1" w:rsidP="00B95889">
      <w:pPr>
        <w:spacing w:line="360" w:lineRule="auto"/>
        <w:rPr>
          <w:rFonts w:cs="Arial"/>
        </w:rPr>
      </w:pPr>
    </w:p>
    <w:p w14:paraId="6724CFFA" w14:textId="77777777" w:rsidR="00A60CD1" w:rsidRPr="00CA2750" w:rsidRDefault="00A60CD1" w:rsidP="00B95889">
      <w:pPr>
        <w:spacing w:line="360" w:lineRule="auto"/>
        <w:rPr>
          <w:rFonts w:cs="Arial"/>
        </w:rPr>
      </w:pPr>
    </w:p>
    <w:p w14:paraId="00571C8E" w14:textId="77777777" w:rsidR="00972CBA" w:rsidRPr="00CA2750" w:rsidRDefault="00972CBA" w:rsidP="00B95889">
      <w:pPr>
        <w:spacing w:line="360" w:lineRule="auto"/>
        <w:rPr>
          <w:rFonts w:cs="Arial"/>
        </w:rPr>
      </w:pPr>
    </w:p>
    <w:p w14:paraId="7A023F40" w14:textId="77777777" w:rsidR="00972CBA" w:rsidRPr="00CA2750" w:rsidRDefault="00972CBA" w:rsidP="00B95889">
      <w:pPr>
        <w:spacing w:line="360" w:lineRule="auto"/>
        <w:rPr>
          <w:rFonts w:cs="Arial"/>
        </w:rPr>
      </w:pPr>
    </w:p>
    <w:p w14:paraId="0F03B0B0" w14:textId="77777777" w:rsidR="00A60CD1" w:rsidRPr="00CA2750" w:rsidRDefault="00A60CD1" w:rsidP="00B95889">
      <w:pPr>
        <w:spacing w:line="360" w:lineRule="auto"/>
        <w:rPr>
          <w:rFonts w:cs="Arial"/>
        </w:rPr>
      </w:pPr>
    </w:p>
    <w:p w14:paraId="6185DB62" w14:textId="77777777" w:rsidR="004D33C5" w:rsidRDefault="004D33C5" w:rsidP="00B95889">
      <w:pPr>
        <w:spacing w:line="360" w:lineRule="auto"/>
        <w:rPr>
          <w:rFonts w:cs="Arial"/>
          <w:szCs w:val="24"/>
        </w:rPr>
      </w:pPr>
    </w:p>
    <w:p w14:paraId="2959EA07" w14:textId="77777777" w:rsidR="00A92161" w:rsidRPr="00CA2750" w:rsidRDefault="00A92161" w:rsidP="00B95889">
      <w:pPr>
        <w:spacing w:line="360" w:lineRule="auto"/>
        <w:rPr>
          <w:rFonts w:cs="Arial"/>
          <w:szCs w:val="24"/>
        </w:rPr>
      </w:pPr>
    </w:p>
    <w:p w14:paraId="6FD2B449" w14:textId="77777777" w:rsidR="00AA524E" w:rsidRPr="00CA2750" w:rsidRDefault="00AA524E" w:rsidP="00B95889">
      <w:pPr>
        <w:spacing w:line="360" w:lineRule="auto"/>
        <w:rPr>
          <w:rFonts w:cs="Arial"/>
        </w:rPr>
      </w:pPr>
    </w:p>
    <w:p w14:paraId="50EA3C6B" w14:textId="45EE87B0" w:rsidR="00B1061B" w:rsidRPr="00CA2750" w:rsidRDefault="004B0895" w:rsidP="00F25FD6">
      <w:pPr>
        <w:pStyle w:val="Heading2"/>
        <w:numPr>
          <w:ilvl w:val="0"/>
          <w:numId w:val="1"/>
        </w:numPr>
        <w:spacing w:after="240"/>
        <w:rPr>
          <w:rFonts w:ascii="Arial" w:hAnsi="Arial" w:cs="Arial"/>
          <w:sz w:val="24"/>
          <w:szCs w:val="24"/>
        </w:rPr>
      </w:pPr>
      <w:bookmarkStart w:id="12" w:name="_Toc167837972"/>
      <w:r w:rsidRPr="00CA2750">
        <w:rPr>
          <w:rFonts w:ascii="Arial" w:hAnsi="Arial" w:cs="Arial"/>
          <w:sz w:val="24"/>
          <w:szCs w:val="24"/>
        </w:rPr>
        <w:lastRenderedPageBreak/>
        <w:t>Future Trends in the Hotel and Hospitality Industry</w:t>
      </w:r>
      <w:bookmarkEnd w:id="12"/>
    </w:p>
    <w:p w14:paraId="406F4D98" w14:textId="4AA27BD9" w:rsidR="00151429" w:rsidRPr="00CA2750" w:rsidRDefault="00965D67" w:rsidP="00B95889">
      <w:pPr>
        <w:spacing w:line="360" w:lineRule="auto"/>
        <w:rPr>
          <w:rFonts w:cs="Arial"/>
          <w:szCs w:val="24"/>
        </w:rPr>
      </w:pPr>
      <w:r w:rsidRPr="00CA2750">
        <w:rPr>
          <w:rFonts w:cs="Arial"/>
          <w:szCs w:val="24"/>
        </w:rPr>
        <w:t>Hotels must be adaptable to meet guest expectations, attract and retain employees, and drive revenue</w:t>
      </w:r>
      <w:r w:rsidR="00907766" w:rsidRPr="00CA2750">
        <w:rPr>
          <w:rFonts w:cs="Arial"/>
          <w:szCs w:val="24"/>
        </w:rPr>
        <w:t xml:space="preserve"> (Ghani </w:t>
      </w:r>
      <w:r w:rsidR="00907766" w:rsidRPr="00CA2750">
        <w:rPr>
          <w:rFonts w:cs="Arial"/>
          <w:i/>
          <w:iCs/>
          <w:szCs w:val="24"/>
        </w:rPr>
        <w:t>et al.,</w:t>
      </w:r>
      <w:r w:rsidR="00907766" w:rsidRPr="00CA2750">
        <w:rPr>
          <w:rFonts w:cs="Arial"/>
          <w:szCs w:val="24"/>
        </w:rPr>
        <w:t xml:space="preserve"> 2022)</w:t>
      </w:r>
      <w:r w:rsidRPr="00CA2750">
        <w:rPr>
          <w:rFonts w:cs="Arial"/>
          <w:szCs w:val="24"/>
        </w:rPr>
        <w:t>.</w:t>
      </w:r>
      <w:r w:rsidR="00861836" w:rsidRPr="00CA2750">
        <w:rPr>
          <w:rFonts w:cs="Arial"/>
          <w:szCs w:val="24"/>
        </w:rPr>
        <w:t xml:space="preserve"> Trends that drive short-term popularity play </w:t>
      </w:r>
      <w:r w:rsidR="001C3875">
        <w:rPr>
          <w:rFonts w:cs="Arial"/>
          <w:szCs w:val="24"/>
        </w:rPr>
        <w:t>an essential</w:t>
      </w:r>
      <w:r w:rsidR="00861836" w:rsidRPr="00CA2750">
        <w:rPr>
          <w:rFonts w:cs="Arial"/>
          <w:szCs w:val="24"/>
        </w:rPr>
        <w:t xml:space="preserve"> role in the evolution of their expectations.</w:t>
      </w:r>
    </w:p>
    <w:p w14:paraId="77860F2E" w14:textId="57492B96" w:rsidR="00BC55FD" w:rsidRPr="00CA2750" w:rsidRDefault="00907766" w:rsidP="00B95889">
      <w:pPr>
        <w:spacing w:after="0" w:line="360" w:lineRule="auto"/>
        <w:rPr>
          <w:rFonts w:cs="Arial"/>
          <w:szCs w:val="24"/>
        </w:rPr>
      </w:pPr>
      <w:r w:rsidRPr="00CA2750">
        <w:rPr>
          <w:rFonts w:cs="Arial"/>
          <w:szCs w:val="24"/>
        </w:rPr>
        <w:t>As the hospitality sector evolves, technology, sustainability</w:t>
      </w:r>
      <w:r w:rsidR="001F0FB4" w:rsidRPr="00CA2750">
        <w:rPr>
          <w:rFonts w:cs="Arial"/>
          <w:szCs w:val="24"/>
        </w:rPr>
        <w:t>,</w:t>
      </w:r>
      <w:r w:rsidRPr="00CA2750">
        <w:rPr>
          <w:rFonts w:cs="Arial"/>
          <w:szCs w:val="24"/>
        </w:rPr>
        <w:t xml:space="preserve"> and </w:t>
      </w:r>
      <w:r w:rsidR="00274386" w:rsidRPr="00CA2750">
        <w:rPr>
          <w:rFonts w:cs="Arial"/>
          <w:szCs w:val="24"/>
        </w:rPr>
        <w:t>hyper-personali</w:t>
      </w:r>
      <w:r w:rsidR="00920BDD">
        <w:rPr>
          <w:rFonts w:cs="Arial"/>
          <w:szCs w:val="24"/>
        </w:rPr>
        <w:t>s</w:t>
      </w:r>
      <w:r w:rsidR="00274386" w:rsidRPr="00CA2750">
        <w:rPr>
          <w:rFonts w:cs="Arial"/>
          <w:szCs w:val="24"/>
        </w:rPr>
        <w:t>ation</w:t>
      </w:r>
      <w:r w:rsidRPr="00CA2750">
        <w:rPr>
          <w:rFonts w:cs="Arial"/>
          <w:szCs w:val="24"/>
        </w:rPr>
        <w:t xml:space="preserve"> revolutioni</w:t>
      </w:r>
      <w:r w:rsidR="00920BDD">
        <w:rPr>
          <w:rFonts w:cs="Arial"/>
          <w:szCs w:val="24"/>
        </w:rPr>
        <w:t>s</w:t>
      </w:r>
      <w:r w:rsidRPr="00CA2750">
        <w:rPr>
          <w:rFonts w:cs="Arial"/>
          <w:szCs w:val="24"/>
        </w:rPr>
        <w:t xml:space="preserve">e guest experiences and operational strategies. </w:t>
      </w:r>
      <w:r w:rsidR="001F0FB4" w:rsidRPr="00CA2750">
        <w:rPr>
          <w:rFonts w:cs="Arial"/>
          <w:szCs w:val="24"/>
        </w:rPr>
        <w:t>According to Carlos D</w:t>
      </w:r>
      <w:r w:rsidR="008873CF" w:rsidRPr="00CA2750">
        <w:rPr>
          <w:rFonts w:cs="Arial"/>
          <w:szCs w:val="24"/>
        </w:rPr>
        <w:t>í</w:t>
      </w:r>
      <w:r w:rsidR="001F0FB4" w:rsidRPr="00CA2750">
        <w:rPr>
          <w:rFonts w:cs="Arial"/>
          <w:szCs w:val="24"/>
        </w:rPr>
        <w:t>az of Lastra</w:t>
      </w:r>
      <w:r w:rsidR="008873CF" w:rsidRPr="00CA2750">
        <w:rPr>
          <w:rFonts w:cs="Arial"/>
          <w:szCs w:val="24"/>
        </w:rPr>
        <w:t xml:space="preserve">, </w:t>
      </w:r>
      <w:r w:rsidR="001F0FB4" w:rsidRPr="00CA2750">
        <w:rPr>
          <w:rFonts w:cs="Arial"/>
          <w:szCs w:val="24"/>
        </w:rPr>
        <w:t xml:space="preserve">global CEO of Les Roches (One of the world's leading hospitality schools), </w:t>
      </w:r>
      <w:r w:rsidR="008873CF" w:rsidRPr="00CA2750">
        <w:rPr>
          <w:rFonts w:cs="Arial"/>
          <w:szCs w:val="24"/>
        </w:rPr>
        <w:t>the key trends driving this transformation are (Díaz de la Lastra, 2024)</w:t>
      </w:r>
      <w:r w:rsidR="003C6EF8" w:rsidRPr="00CA2750">
        <w:rPr>
          <w:rFonts w:cs="Arial"/>
          <w:szCs w:val="24"/>
        </w:rPr>
        <w:t>:</w:t>
      </w:r>
    </w:p>
    <w:p w14:paraId="2B679C9A" w14:textId="77777777" w:rsidR="00274386" w:rsidRPr="00CA2750" w:rsidRDefault="00274386" w:rsidP="00B95889">
      <w:pPr>
        <w:spacing w:after="0" w:line="360" w:lineRule="auto"/>
        <w:rPr>
          <w:rFonts w:cs="Arial"/>
          <w:szCs w:val="24"/>
        </w:rPr>
      </w:pPr>
    </w:p>
    <w:p w14:paraId="5B4CA99D" w14:textId="2ADEE55C" w:rsidR="00BC55FD" w:rsidRPr="00CA2750" w:rsidRDefault="00BC55FD">
      <w:pPr>
        <w:pStyle w:val="ListParagraph"/>
        <w:numPr>
          <w:ilvl w:val="0"/>
          <w:numId w:val="29"/>
        </w:numPr>
        <w:spacing w:after="0" w:line="360" w:lineRule="auto"/>
        <w:jc w:val="center"/>
        <w:rPr>
          <w:rFonts w:cs="Arial"/>
          <w:b/>
          <w:bCs/>
          <w:szCs w:val="24"/>
        </w:rPr>
      </w:pPr>
      <w:r w:rsidRPr="00CA2750">
        <w:rPr>
          <w:rFonts w:cs="Arial"/>
          <w:b/>
          <w:bCs/>
          <w:szCs w:val="24"/>
        </w:rPr>
        <w:t>Technology at the Core</w:t>
      </w:r>
    </w:p>
    <w:p w14:paraId="2713DA8E" w14:textId="5A7E742F" w:rsidR="00BC55FD" w:rsidRPr="00CA2750" w:rsidRDefault="00BC55FD" w:rsidP="00B95889">
      <w:pPr>
        <w:spacing w:after="0" w:line="360" w:lineRule="auto"/>
        <w:rPr>
          <w:rFonts w:cs="Arial"/>
          <w:szCs w:val="24"/>
        </w:rPr>
      </w:pPr>
      <w:r w:rsidRPr="00CA2750">
        <w:rPr>
          <w:rFonts w:cs="Arial"/>
          <w:szCs w:val="24"/>
        </w:rPr>
        <w:t>The Oracle Hospitality Report (2022) highlights a shift towards personali</w:t>
      </w:r>
      <w:r w:rsidR="00920BDD">
        <w:rPr>
          <w:rFonts w:cs="Arial"/>
          <w:szCs w:val="24"/>
        </w:rPr>
        <w:t>s</w:t>
      </w:r>
      <w:r w:rsidRPr="00CA2750">
        <w:rPr>
          <w:rFonts w:cs="Arial"/>
          <w:szCs w:val="24"/>
        </w:rPr>
        <w:t>ed, sustainable experiences driven by technology. Key developments include:</w:t>
      </w:r>
    </w:p>
    <w:p w14:paraId="037B7393" w14:textId="77777777" w:rsidR="00BC55FD" w:rsidRPr="00CA2750" w:rsidRDefault="00BC55FD">
      <w:pPr>
        <w:pStyle w:val="ListParagraph"/>
        <w:numPr>
          <w:ilvl w:val="0"/>
          <w:numId w:val="27"/>
        </w:numPr>
        <w:spacing w:after="0" w:line="360" w:lineRule="auto"/>
        <w:rPr>
          <w:rFonts w:cs="Arial"/>
          <w:szCs w:val="24"/>
        </w:rPr>
      </w:pPr>
      <w:r w:rsidRPr="00CA2750">
        <w:rPr>
          <w:rFonts w:cs="Arial"/>
          <w:b/>
          <w:bCs/>
          <w:szCs w:val="24"/>
        </w:rPr>
        <w:t>Service Automation:</w:t>
      </w:r>
      <w:r w:rsidRPr="00CA2750">
        <w:rPr>
          <w:rFonts w:cs="Arial"/>
          <w:szCs w:val="24"/>
        </w:rPr>
        <w:t xml:space="preserve"> Chatbots and AI for improved guest interactions.</w:t>
      </w:r>
    </w:p>
    <w:p w14:paraId="320D90F1" w14:textId="77777777" w:rsidR="00BC55FD" w:rsidRPr="00CA2750" w:rsidRDefault="00BC55FD">
      <w:pPr>
        <w:pStyle w:val="ListParagraph"/>
        <w:numPr>
          <w:ilvl w:val="0"/>
          <w:numId w:val="27"/>
        </w:numPr>
        <w:spacing w:after="0" w:line="360" w:lineRule="auto"/>
        <w:rPr>
          <w:rFonts w:cs="Arial"/>
          <w:szCs w:val="24"/>
        </w:rPr>
      </w:pPr>
      <w:r w:rsidRPr="00CA2750">
        <w:rPr>
          <w:rFonts w:cs="Arial"/>
          <w:b/>
          <w:bCs/>
          <w:szCs w:val="24"/>
        </w:rPr>
        <w:t xml:space="preserve">Business Management Systems (BMS): </w:t>
      </w:r>
      <w:r w:rsidRPr="00CA2750">
        <w:rPr>
          <w:rFonts w:cs="Arial"/>
          <w:szCs w:val="24"/>
        </w:rPr>
        <w:t>Enhanced resource management.</w:t>
      </w:r>
    </w:p>
    <w:p w14:paraId="4D7E2C6A" w14:textId="77777777" w:rsidR="00BC55FD" w:rsidRPr="00CA2750" w:rsidRDefault="00BC55FD">
      <w:pPr>
        <w:pStyle w:val="ListParagraph"/>
        <w:numPr>
          <w:ilvl w:val="0"/>
          <w:numId w:val="27"/>
        </w:numPr>
        <w:spacing w:after="0" w:line="360" w:lineRule="auto"/>
        <w:rPr>
          <w:rFonts w:cs="Arial"/>
          <w:szCs w:val="24"/>
        </w:rPr>
      </w:pPr>
      <w:r w:rsidRPr="00CA2750">
        <w:rPr>
          <w:rFonts w:cs="Arial"/>
          <w:b/>
          <w:bCs/>
          <w:szCs w:val="24"/>
        </w:rPr>
        <w:t>Robotic Assistance:</w:t>
      </w:r>
      <w:r w:rsidRPr="00CA2750">
        <w:rPr>
          <w:rFonts w:cs="Arial"/>
          <w:szCs w:val="24"/>
        </w:rPr>
        <w:t xml:space="preserve"> Robots for tasks like cleaning and luggage handling.</w:t>
      </w:r>
    </w:p>
    <w:p w14:paraId="4A4E0782" w14:textId="77777777" w:rsidR="00BC55FD" w:rsidRPr="00CA2750" w:rsidRDefault="00BC55FD" w:rsidP="00B95889">
      <w:pPr>
        <w:spacing w:after="0" w:line="360" w:lineRule="auto"/>
        <w:rPr>
          <w:rFonts w:cs="Arial"/>
          <w:szCs w:val="24"/>
        </w:rPr>
      </w:pPr>
    </w:p>
    <w:p w14:paraId="7C7AC78E" w14:textId="5368435D" w:rsidR="00BC55FD" w:rsidRPr="00CA2750" w:rsidRDefault="00BC55FD">
      <w:pPr>
        <w:pStyle w:val="ListParagraph"/>
        <w:numPr>
          <w:ilvl w:val="0"/>
          <w:numId w:val="29"/>
        </w:numPr>
        <w:spacing w:after="0" w:line="360" w:lineRule="auto"/>
        <w:jc w:val="center"/>
        <w:rPr>
          <w:rFonts w:cs="Arial"/>
          <w:b/>
          <w:bCs/>
          <w:szCs w:val="24"/>
        </w:rPr>
      </w:pPr>
      <w:r w:rsidRPr="00CA2750">
        <w:rPr>
          <w:rFonts w:cs="Arial"/>
          <w:b/>
          <w:bCs/>
          <w:szCs w:val="24"/>
        </w:rPr>
        <w:t>Emphasis on Sustainability</w:t>
      </w:r>
    </w:p>
    <w:p w14:paraId="6585F7A1" w14:textId="0FBCF7E6" w:rsidR="00BC55FD" w:rsidRPr="00CA2750" w:rsidRDefault="00BC55FD" w:rsidP="00B95889">
      <w:pPr>
        <w:spacing w:after="0" w:line="360" w:lineRule="auto"/>
        <w:rPr>
          <w:rFonts w:cs="Arial"/>
          <w:szCs w:val="24"/>
        </w:rPr>
      </w:pPr>
      <w:r w:rsidRPr="00CA2750">
        <w:rPr>
          <w:rFonts w:cs="Arial"/>
          <w:szCs w:val="24"/>
        </w:rPr>
        <w:t xml:space="preserve">According to </w:t>
      </w:r>
      <w:r w:rsidR="001C3875">
        <w:rPr>
          <w:rFonts w:cs="Arial"/>
          <w:szCs w:val="24"/>
        </w:rPr>
        <w:t xml:space="preserve">Booking.com's ‘‘Sustainable Travel Report’’ (2024), 79% of modern </w:t>
      </w:r>
      <w:r w:rsidR="00954225">
        <w:rPr>
          <w:rFonts w:cs="Arial"/>
          <w:szCs w:val="24"/>
        </w:rPr>
        <w:t>travellers</w:t>
      </w:r>
      <w:r w:rsidRPr="00CA2750">
        <w:rPr>
          <w:rFonts w:cs="Arial"/>
          <w:szCs w:val="24"/>
        </w:rPr>
        <w:t xml:space="preserve"> seek greener options. Hotels respond by:</w:t>
      </w:r>
    </w:p>
    <w:p w14:paraId="5F79D65E" w14:textId="66E0F283" w:rsidR="00BC55FD" w:rsidRPr="00CA2750" w:rsidRDefault="00BC55FD">
      <w:pPr>
        <w:pStyle w:val="ListParagraph"/>
        <w:numPr>
          <w:ilvl w:val="0"/>
          <w:numId w:val="30"/>
        </w:numPr>
        <w:spacing w:after="0" w:line="360" w:lineRule="auto"/>
        <w:rPr>
          <w:rFonts w:cs="Arial"/>
          <w:szCs w:val="24"/>
        </w:rPr>
      </w:pPr>
      <w:r w:rsidRPr="00CA2750">
        <w:rPr>
          <w:rFonts w:cs="Arial"/>
          <w:b/>
          <w:bCs/>
          <w:szCs w:val="24"/>
        </w:rPr>
        <w:t>Adopting Renewable Energies:</w:t>
      </w:r>
      <w:r w:rsidRPr="00CA2750">
        <w:rPr>
          <w:rFonts w:cs="Arial"/>
          <w:szCs w:val="24"/>
        </w:rPr>
        <w:t xml:space="preserve"> Optimi</w:t>
      </w:r>
      <w:r w:rsidR="00954225">
        <w:rPr>
          <w:rFonts w:cs="Arial"/>
          <w:szCs w:val="24"/>
        </w:rPr>
        <w:t>s</w:t>
      </w:r>
      <w:r w:rsidRPr="00CA2750">
        <w:rPr>
          <w:rFonts w:cs="Arial"/>
          <w:szCs w:val="24"/>
        </w:rPr>
        <w:t>ed energy use.</w:t>
      </w:r>
    </w:p>
    <w:p w14:paraId="6021D027" w14:textId="248D5896" w:rsidR="00BC55FD" w:rsidRPr="00CA2750" w:rsidRDefault="00BC55FD">
      <w:pPr>
        <w:pStyle w:val="ListParagraph"/>
        <w:numPr>
          <w:ilvl w:val="0"/>
          <w:numId w:val="30"/>
        </w:numPr>
        <w:spacing w:after="0" w:line="360" w:lineRule="auto"/>
        <w:rPr>
          <w:rFonts w:cs="Arial"/>
          <w:szCs w:val="24"/>
        </w:rPr>
      </w:pPr>
      <w:r w:rsidRPr="00CA2750">
        <w:rPr>
          <w:rFonts w:cs="Arial"/>
          <w:b/>
          <w:bCs/>
          <w:szCs w:val="24"/>
        </w:rPr>
        <w:t>Centrali</w:t>
      </w:r>
      <w:r w:rsidR="00954225">
        <w:rPr>
          <w:rFonts w:cs="Arial"/>
          <w:b/>
          <w:bCs/>
          <w:szCs w:val="24"/>
        </w:rPr>
        <w:t>s</w:t>
      </w:r>
      <w:r w:rsidRPr="00CA2750">
        <w:rPr>
          <w:rFonts w:cs="Arial"/>
          <w:b/>
          <w:bCs/>
          <w:szCs w:val="24"/>
        </w:rPr>
        <w:t>ed Software and BMS:</w:t>
      </w:r>
      <w:r w:rsidRPr="00CA2750">
        <w:rPr>
          <w:rFonts w:cs="Arial"/>
          <w:szCs w:val="24"/>
        </w:rPr>
        <w:t xml:space="preserve"> Improved energy efficiency.</w:t>
      </w:r>
    </w:p>
    <w:p w14:paraId="0C3B599D" w14:textId="77777777" w:rsidR="00BC55FD" w:rsidRPr="00CA2750" w:rsidRDefault="00BC55FD">
      <w:pPr>
        <w:pStyle w:val="ListParagraph"/>
        <w:numPr>
          <w:ilvl w:val="0"/>
          <w:numId w:val="30"/>
        </w:numPr>
        <w:spacing w:after="0" w:line="360" w:lineRule="auto"/>
        <w:rPr>
          <w:rFonts w:cs="Arial"/>
          <w:szCs w:val="24"/>
        </w:rPr>
      </w:pPr>
      <w:r w:rsidRPr="00CA2750">
        <w:rPr>
          <w:rFonts w:cs="Arial"/>
          <w:b/>
          <w:bCs/>
          <w:szCs w:val="24"/>
        </w:rPr>
        <w:t>Economic and Socio-Cultural Considerations:</w:t>
      </w:r>
      <w:r w:rsidRPr="00CA2750">
        <w:rPr>
          <w:rFonts w:cs="Arial"/>
          <w:szCs w:val="24"/>
        </w:rPr>
        <w:t xml:space="preserve"> Promoting local employment and products.</w:t>
      </w:r>
    </w:p>
    <w:p w14:paraId="2F773B34" w14:textId="77777777" w:rsidR="00BC55FD" w:rsidRPr="00CA2750" w:rsidRDefault="00BC55FD" w:rsidP="00B95889">
      <w:pPr>
        <w:spacing w:after="0" w:line="360" w:lineRule="auto"/>
        <w:rPr>
          <w:rFonts w:cs="Arial"/>
          <w:szCs w:val="24"/>
        </w:rPr>
      </w:pPr>
    </w:p>
    <w:p w14:paraId="5BE98FA9" w14:textId="307F529B" w:rsidR="00BC55FD" w:rsidRPr="00CA2750" w:rsidRDefault="00BC55FD">
      <w:pPr>
        <w:pStyle w:val="ListParagraph"/>
        <w:numPr>
          <w:ilvl w:val="0"/>
          <w:numId w:val="29"/>
        </w:numPr>
        <w:spacing w:after="0" w:line="360" w:lineRule="auto"/>
        <w:jc w:val="center"/>
        <w:rPr>
          <w:rFonts w:cs="Arial"/>
          <w:b/>
          <w:bCs/>
          <w:szCs w:val="24"/>
        </w:rPr>
      </w:pPr>
      <w:r w:rsidRPr="00CA2750">
        <w:rPr>
          <w:rFonts w:cs="Arial"/>
          <w:b/>
          <w:bCs/>
          <w:szCs w:val="24"/>
        </w:rPr>
        <w:t>Hyper-Personali</w:t>
      </w:r>
      <w:r w:rsidR="00954225">
        <w:rPr>
          <w:rFonts w:cs="Arial"/>
          <w:b/>
          <w:bCs/>
          <w:szCs w:val="24"/>
        </w:rPr>
        <w:t>s</w:t>
      </w:r>
      <w:r w:rsidRPr="00CA2750">
        <w:rPr>
          <w:rFonts w:cs="Arial"/>
          <w:b/>
          <w:bCs/>
          <w:szCs w:val="24"/>
        </w:rPr>
        <w:t>ation for Differentiation</w:t>
      </w:r>
    </w:p>
    <w:p w14:paraId="6D73C582" w14:textId="13A4499C" w:rsidR="00BC55FD" w:rsidRPr="00CA2750" w:rsidRDefault="00BC55FD" w:rsidP="00B95889">
      <w:pPr>
        <w:spacing w:after="0" w:line="360" w:lineRule="auto"/>
        <w:rPr>
          <w:rFonts w:cs="Arial"/>
          <w:szCs w:val="24"/>
        </w:rPr>
      </w:pPr>
      <w:r w:rsidRPr="00CA2750">
        <w:rPr>
          <w:rFonts w:cs="Arial"/>
          <w:szCs w:val="24"/>
        </w:rPr>
        <w:t>71% of customers desire personali</w:t>
      </w:r>
      <w:r w:rsidR="00954225">
        <w:rPr>
          <w:rFonts w:cs="Arial"/>
          <w:szCs w:val="24"/>
        </w:rPr>
        <w:t>s</w:t>
      </w:r>
      <w:r w:rsidRPr="00CA2750">
        <w:rPr>
          <w:rFonts w:cs="Arial"/>
          <w:szCs w:val="24"/>
        </w:rPr>
        <w:t>ed experiences, achieved through:</w:t>
      </w:r>
    </w:p>
    <w:p w14:paraId="0D6D0191" w14:textId="77777777" w:rsidR="00BC55FD" w:rsidRPr="00CA2750" w:rsidRDefault="00BC55FD">
      <w:pPr>
        <w:pStyle w:val="ListParagraph"/>
        <w:numPr>
          <w:ilvl w:val="0"/>
          <w:numId w:val="31"/>
        </w:numPr>
        <w:spacing w:after="0" w:line="360" w:lineRule="auto"/>
        <w:rPr>
          <w:rFonts w:cs="Arial"/>
          <w:szCs w:val="24"/>
        </w:rPr>
      </w:pPr>
      <w:r w:rsidRPr="00CA2750">
        <w:rPr>
          <w:rFonts w:cs="Arial"/>
          <w:b/>
          <w:bCs/>
          <w:szCs w:val="24"/>
        </w:rPr>
        <w:t xml:space="preserve">Digital Tools: </w:t>
      </w:r>
      <w:r w:rsidRPr="00CA2750">
        <w:rPr>
          <w:rFonts w:cs="Arial"/>
          <w:szCs w:val="24"/>
        </w:rPr>
        <w:t>AI, machine learning, and data analytics.</w:t>
      </w:r>
    </w:p>
    <w:p w14:paraId="29E1DC89" w14:textId="550B436D" w:rsidR="00BC55FD" w:rsidRPr="00CA2750" w:rsidRDefault="00BC55FD">
      <w:pPr>
        <w:pStyle w:val="ListParagraph"/>
        <w:numPr>
          <w:ilvl w:val="0"/>
          <w:numId w:val="31"/>
        </w:numPr>
        <w:spacing w:after="0" w:line="360" w:lineRule="auto"/>
        <w:rPr>
          <w:rFonts w:cs="Arial"/>
          <w:szCs w:val="24"/>
        </w:rPr>
      </w:pPr>
      <w:r w:rsidRPr="00CA2750">
        <w:rPr>
          <w:rFonts w:cs="Arial"/>
          <w:b/>
          <w:bCs/>
          <w:szCs w:val="24"/>
        </w:rPr>
        <w:t>Dynamic Pricing and Loyalty Program</w:t>
      </w:r>
      <w:r w:rsidR="00954225">
        <w:rPr>
          <w:rFonts w:cs="Arial"/>
          <w:b/>
          <w:bCs/>
          <w:szCs w:val="24"/>
        </w:rPr>
        <w:t>me</w:t>
      </w:r>
      <w:r w:rsidRPr="00CA2750">
        <w:rPr>
          <w:rFonts w:cs="Arial"/>
          <w:b/>
          <w:bCs/>
          <w:szCs w:val="24"/>
        </w:rPr>
        <w:t xml:space="preserve">s: </w:t>
      </w:r>
      <w:r w:rsidRPr="00CA2750">
        <w:rPr>
          <w:rFonts w:cs="Arial"/>
          <w:szCs w:val="24"/>
        </w:rPr>
        <w:t>Customi</w:t>
      </w:r>
      <w:r w:rsidR="00954225">
        <w:rPr>
          <w:rFonts w:cs="Arial"/>
          <w:szCs w:val="24"/>
        </w:rPr>
        <w:t>s</w:t>
      </w:r>
      <w:r w:rsidRPr="00CA2750">
        <w:rPr>
          <w:rFonts w:cs="Arial"/>
          <w:szCs w:val="24"/>
        </w:rPr>
        <w:t>ing prices and rewards.</w:t>
      </w:r>
    </w:p>
    <w:p w14:paraId="2F303B67" w14:textId="78003980" w:rsidR="00F25FD6" w:rsidRDefault="00BC55FD" w:rsidP="00F25FD6">
      <w:pPr>
        <w:pStyle w:val="ListParagraph"/>
        <w:numPr>
          <w:ilvl w:val="0"/>
          <w:numId w:val="31"/>
        </w:numPr>
        <w:spacing w:after="0" w:line="360" w:lineRule="auto"/>
        <w:rPr>
          <w:rFonts w:cs="Arial"/>
          <w:szCs w:val="24"/>
        </w:rPr>
      </w:pPr>
      <w:r w:rsidRPr="00CA2750">
        <w:rPr>
          <w:rFonts w:cs="Arial"/>
          <w:b/>
          <w:bCs/>
          <w:szCs w:val="24"/>
        </w:rPr>
        <w:t>Collaborations:</w:t>
      </w:r>
      <w:r w:rsidRPr="00CA2750">
        <w:rPr>
          <w:rFonts w:cs="Arial"/>
          <w:szCs w:val="24"/>
        </w:rPr>
        <w:t xml:space="preserve"> Strategic partnerships enhancing service value (e.g., Hotel MEET and Isola restaurant</w:t>
      </w:r>
      <w:r w:rsidR="002C315E" w:rsidRPr="00CA2750">
        <w:rPr>
          <w:rFonts w:cs="Arial"/>
          <w:szCs w:val="24"/>
        </w:rPr>
        <w:t xml:space="preserve"> (METT Hotels and Resorts, 2024)</w:t>
      </w:r>
      <w:r w:rsidRPr="00CA2750">
        <w:rPr>
          <w:rFonts w:cs="Arial"/>
          <w:szCs w:val="24"/>
        </w:rPr>
        <w:t>).</w:t>
      </w:r>
    </w:p>
    <w:p w14:paraId="2724B42C" w14:textId="77777777" w:rsidR="00F25FD6" w:rsidRPr="00F25FD6" w:rsidRDefault="00F25FD6" w:rsidP="00F25FD6">
      <w:pPr>
        <w:spacing w:after="0" w:line="360" w:lineRule="auto"/>
        <w:rPr>
          <w:rFonts w:cs="Arial"/>
          <w:szCs w:val="24"/>
        </w:rPr>
      </w:pPr>
    </w:p>
    <w:p w14:paraId="3001D021" w14:textId="475E4B71" w:rsidR="00BC55FD" w:rsidRPr="00CA2750" w:rsidRDefault="00BC55FD">
      <w:pPr>
        <w:pStyle w:val="ListParagraph"/>
        <w:numPr>
          <w:ilvl w:val="0"/>
          <w:numId w:val="29"/>
        </w:numPr>
        <w:spacing w:after="0" w:line="360" w:lineRule="auto"/>
        <w:jc w:val="center"/>
        <w:rPr>
          <w:rFonts w:cs="Arial"/>
          <w:b/>
          <w:bCs/>
          <w:szCs w:val="24"/>
        </w:rPr>
      </w:pPr>
      <w:r w:rsidRPr="00CA2750">
        <w:rPr>
          <w:rFonts w:cs="Arial"/>
          <w:b/>
          <w:bCs/>
          <w:szCs w:val="24"/>
        </w:rPr>
        <w:lastRenderedPageBreak/>
        <w:t>Experiential Journeys Focused on Health and Wellness</w:t>
      </w:r>
    </w:p>
    <w:p w14:paraId="4C8B0825" w14:textId="2C26998C" w:rsidR="00BC55FD" w:rsidRPr="00CA2750" w:rsidRDefault="00BC55FD" w:rsidP="00B95889">
      <w:pPr>
        <w:spacing w:after="0" w:line="360" w:lineRule="auto"/>
        <w:rPr>
          <w:rFonts w:cs="Arial"/>
          <w:szCs w:val="24"/>
        </w:rPr>
      </w:pPr>
      <w:r w:rsidRPr="00CA2750">
        <w:rPr>
          <w:rFonts w:cs="Arial"/>
          <w:szCs w:val="24"/>
        </w:rPr>
        <w:t>Travel</w:t>
      </w:r>
      <w:r w:rsidR="00954225">
        <w:rPr>
          <w:rFonts w:cs="Arial"/>
          <w:szCs w:val="24"/>
        </w:rPr>
        <w:t>l</w:t>
      </w:r>
      <w:r w:rsidRPr="00CA2750">
        <w:rPr>
          <w:rFonts w:cs="Arial"/>
          <w:szCs w:val="24"/>
        </w:rPr>
        <w:t xml:space="preserve">ers seek holistic experiences, </w:t>
      </w:r>
      <w:r w:rsidR="00BF541F" w:rsidRPr="00CA2750">
        <w:rPr>
          <w:rFonts w:cs="Arial"/>
          <w:szCs w:val="24"/>
        </w:rPr>
        <w:t>favouring</w:t>
      </w:r>
      <w:r w:rsidRPr="00CA2750">
        <w:rPr>
          <w:rFonts w:cs="Arial"/>
          <w:szCs w:val="24"/>
        </w:rPr>
        <w:t xml:space="preserve"> wellness and active tourism over traditional activities. Key aspects include:</w:t>
      </w:r>
    </w:p>
    <w:p w14:paraId="0CC44E68" w14:textId="77777777" w:rsidR="00BC55FD" w:rsidRPr="00CA2750" w:rsidRDefault="00BC55FD">
      <w:pPr>
        <w:pStyle w:val="ListParagraph"/>
        <w:numPr>
          <w:ilvl w:val="0"/>
          <w:numId w:val="32"/>
        </w:numPr>
        <w:spacing w:after="0" w:line="360" w:lineRule="auto"/>
        <w:rPr>
          <w:rFonts w:cs="Arial"/>
          <w:szCs w:val="24"/>
        </w:rPr>
      </w:pPr>
      <w:r w:rsidRPr="00CA2750">
        <w:rPr>
          <w:rFonts w:cs="Arial"/>
          <w:b/>
          <w:bCs/>
          <w:szCs w:val="24"/>
        </w:rPr>
        <w:t xml:space="preserve">Health and Wellness Tourism: </w:t>
      </w:r>
      <w:r w:rsidRPr="00CA2750">
        <w:rPr>
          <w:rFonts w:cs="Arial"/>
          <w:szCs w:val="24"/>
        </w:rPr>
        <w:t>Sports tourism, especially golf.</w:t>
      </w:r>
    </w:p>
    <w:p w14:paraId="6200B2E3" w14:textId="77777777" w:rsidR="00BC55FD" w:rsidRPr="00CA2750" w:rsidRDefault="00BC55FD">
      <w:pPr>
        <w:pStyle w:val="ListParagraph"/>
        <w:numPr>
          <w:ilvl w:val="0"/>
          <w:numId w:val="32"/>
        </w:numPr>
        <w:spacing w:after="0" w:line="360" w:lineRule="auto"/>
        <w:rPr>
          <w:rFonts w:cs="Arial"/>
          <w:szCs w:val="24"/>
        </w:rPr>
      </w:pPr>
      <w:r w:rsidRPr="00CA2750">
        <w:rPr>
          <w:rFonts w:cs="Arial"/>
          <w:b/>
          <w:bCs/>
          <w:szCs w:val="24"/>
        </w:rPr>
        <w:t>Virtual Tours:</w:t>
      </w:r>
      <w:r w:rsidRPr="00CA2750">
        <w:rPr>
          <w:rFonts w:cs="Arial"/>
          <w:szCs w:val="24"/>
        </w:rPr>
        <w:t xml:space="preserve"> Boosting booking confidence through pre-travel virtual experiences. Panomatics.com (2024) reports a 50% increase in clicks and an 87% rise in views for hotels with virtual tours, with 75% of consumers positively influenced by VR in their purchasing decisions.</w:t>
      </w:r>
    </w:p>
    <w:p w14:paraId="425A6A63" w14:textId="77777777" w:rsidR="00BF541F" w:rsidRPr="00CA2750" w:rsidRDefault="00BF541F" w:rsidP="00B95889">
      <w:pPr>
        <w:spacing w:after="0" w:line="360" w:lineRule="auto"/>
        <w:rPr>
          <w:rFonts w:cs="Arial"/>
          <w:szCs w:val="24"/>
        </w:rPr>
      </w:pPr>
    </w:p>
    <w:p w14:paraId="4FDB96C4" w14:textId="089F5FD8" w:rsidR="00BC55FD" w:rsidRPr="00CA2750" w:rsidRDefault="00BC55FD">
      <w:pPr>
        <w:pStyle w:val="ListParagraph"/>
        <w:numPr>
          <w:ilvl w:val="0"/>
          <w:numId w:val="29"/>
        </w:numPr>
        <w:spacing w:after="0" w:line="360" w:lineRule="auto"/>
        <w:jc w:val="center"/>
        <w:rPr>
          <w:rFonts w:cs="Arial"/>
          <w:b/>
          <w:bCs/>
          <w:szCs w:val="24"/>
        </w:rPr>
      </w:pPr>
      <w:r w:rsidRPr="00CA2750">
        <w:rPr>
          <w:rFonts w:cs="Arial"/>
          <w:b/>
          <w:bCs/>
          <w:szCs w:val="24"/>
        </w:rPr>
        <w:t>Impact and Influence of Social Media</w:t>
      </w:r>
    </w:p>
    <w:p w14:paraId="781BFD03" w14:textId="40EF77B1" w:rsidR="00BC55FD" w:rsidRPr="00CA2750" w:rsidRDefault="00BC55FD" w:rsidP="00B95889">
      <w:pPr>
        <w:spacing w:after="0" w:line="360" w:lineRule="auto"/>
        <w:rPr>
          <w:rFonts w:cs="Arial"/>
          <w:szCs w:val="24"/>
        </w:rPr>
      </w:pPr>
      <w:r w:rsidRPr="00CA2750">
        <w:rPr>
          <w:rFonts w:cs="Arial"/>
          <w:szCs w:val="24"/>
        </w:rPr>
        <w:t>Social media shapes travel decisions and customer interactions. Strategies include:</w:t>
      </w:r>
    </w:p>
    <w:p w14:paraId="64C64C41" w14:textId="77777777" w:rsidR="00BC55FD" w:rsidRPr="00CA2750" w:rsidRDefault="00BC55FD">
      <w:pPr>
        <w:pStyle w:val="ListParagraph"/>
        <w:numPr>
          <w:ilvl w:val="0"/>
          <w:numId w:val="33"/>
        </w:numPr>
        <w:spacing w:after="0" w:line="360" w:lineRule="auto"/>
        <w:rPr>
          <w:rFonts w:cs="Arial"/>
          <w:szCs w:val="24"/>
        </w:rPr>
      </w:pPr>
      <w:r w:rsidRPr="00CA2750">
        <w:rPr>
          <w:rFonts w:cs="Arial"/>
          <w:b/>
          <w:bCs/>
          <w:szCs w:val="24"/>
        </w:rPr>
        <w:t xml:space="preserve">Inspiration and Engagement: </w:t>
      </w:r>
      <w:r w:rsidRPr="00CA2750">
        <w:rPr>
          <w:rFonts w:cs="Arial"/>
          <w:szCs w:val="24"/>
        </w:rPr>
        <w:t>Using platforms like Instagram and TikTok.</w:t>
      </w:r>
    </w:p>
    <w:p w14:paraId="266856AC" w14:textId="77777777" w:rsidR="00BC55FD" w:rsidRPr="00CA2750" w:rsidRDefault="00BC55FD">
      <w:pPr>
        <w:pStyle w:val="ListParagraph"/>
        <w:numPr>
          <w:ilvl w:val="0"/>
          <w:numId w:val="33"/>
        </w:numPr>
        <w:spacing w:after="0" w:line="360" w:lineRule="auto"/>
        <w:rPr>
          <w:rFonts w:cs="Arial"/>
          <w:szCs w:val="24"/>
        </w:rPr>
      </w:pPr>
      <w:r w:rsidRPr="00CA2750">
        <w:rPr>
          <w:rFonts w:cs="Arial"/>
          <w:b/>
          <w:bCs/>
          <w:szCs w:val="24"/>
        </w:rPr>
        <w:t xml:space="preserve">Authentic Reviews: </w:t>
      </w:r>
      <w:r w:rsidRPr="00CA2750">
        <w:rPr>
          <w:rFonts w:cs="Arial"/>
          <w:szCs w:val="24"/>
        </w:rPr>
        <w:t>Managing and responding to customer feedback.</w:t>
      </w:r>
    </w:p>
    <w:p w14:paraId="70BCBB81" w14:textId="77777777" w:rsidR="0099139C" w:rsidRPr="00CA2750" w:rsidRDefault="0099139C" w:rsidP="00B95889">
      <w:pPr>
        <w:spacing w:after="0" w:line="360" w:lineRule="auto"/>
        <w:rPr>
          <w:rFonts w:cs="Arial"/>
          <w:szCs w:val="24"/>
        </w:rPr>
      </w:pPr>
    </w:p>
    <w:p w14:paraId="4F3E36F2" w14:textId="4D8C6EE2" w:rsidR="00D46629" w:rsidRPr="00CA2750" w:rsidRDefault="0052286B" w:rsidP="00B95889">
      <w:pPr>
        <w:spacing w:line="360" w:lineRule="auto"/>
        <w:rPr>
          <w:rFonts w:cs="Arial"/>
          <w:szCs w:val="24"/>
        </w:rPr>
      </w:pPr>
      <w:r w:rsidRPr="00CA2750">
        <w:rPr>
          <w:rFonts w:cs="Arial"/>
          <w:szCs w:val="24"/>
        </w:rPr>
        <w:t>The future of hospitality depends on merging technology, sustainability, and personali</w:t>
      </w:r>
      <w:r w:rsidR="00CD763D">
        <w:rPr>
          <w:rFonts w:cs="Arial"/>
          <w:szCs w:val="24"/>
        </w:rPr>
        <w:t>s</w:t>
      </w:r>
      <w:r w:rsidRPr="00CA2750">
        <w:rPr>
          <w:rFonts w:cs="Arial"/>
          <w:szCs w:val="24"/>
        </w:rPr>
        <w:t xml:space="preserve">ed health experiences, catering to modern </w:t>
      </w:r>
      <w:r w:rsidR="00CE7AE4" w:rsidRPr="00CA2750">
        <w:rPr>
          <w:rFonts w:cs="Arial"/>
          <w:szCs w:val="24"/>
        </w:rPr>
        <w:t>travellers’</w:t>
      </w:r>
      <w:r w:rsidRPr="00CA2750">
        <w:rPr>
          <w:rFonts w:cs="Arial"/>
          <w:szCs w:val="24"/>
        </w:rPr>
        <w:t xml:space="preserve"> preferences. Utili</w:t>
      </w:r>
      <w:r w:rsidR="00CD763D">
        <w:rPr>
          <w:rFonts w:cs="Arial"/>
          <w:szCs w:val="24"/>
        </w:rPr>
        <w:t>s</w:t>
      </w:r>
      <w:r w:rsidRPr="00CA2750">
        <w:rPr>
          <w:rFonts w:cs="Arial"/>
          <w:szCs w:val="24"/>
        </w:rPr>
        <w:t xml:space="preserve">ing social media is </w:t>
      </w:r>
      <w:r w:rsidR="001C3875">
        <w:rPr>
          <w:rFonts w:cs="Arial"/>
          <w:szCs w:val="24"/>
        </w:rPr>
        <w:t>critical</w:t>
      </w:r>
      <w:r w:rsidRPr="00CA2750">
        <w:rPr>
          <w:rFonts w:cs="Arial"/>
          <w:szCs w:val="24"/>
        </w:rPr>
        <w:t xml:space="preserve"> to staying competitive. This holistic strategy meets evolving </w:t>
      </w:r>
      <w:r w:rsidR="00CE7AE4" w:rsidRPr="00CA2750">
        <w:rPr>
          <w:rFonts w:cs="Arial"/>
          <w:szCs w:val="24"/>
        </w:rPr>
        <w:t>traveller</w:t>
      </w:r>
      <w:r w:rsidRPr="00CA2750">
        <w:rPr>
          <w:rFonts w:cs="Arial"/>
          <w:szCs w:val="24"/>
        </w:rPr>
        <w:t xml:space="preserve"> expectations, ensuring operational efficiency and sustainable progress.</w:t>
      </w:r>
    </w:p>
    <w:p w14:paraId="361CABC0" w14:textId="77777777" w:rsidR="00D46629" w:rsidRPr="00CA2750" w:rsidRDefault="00D46629" w:rsidP="00B95889">
      <w:pPr>
        <w:spacing w:line="360" w:lineRule="auto"/>
        <w:rPr>
          <w:rFonts w:cs="Arial"/>
          <w:szCs w:val="24"/>
        </w:rPr>
      </w:pPr>
    </w:p>
    <w:p w14:paraId="635B2FFD" w14:textId="77777777" w:rsidR="00D46629" w:rsidRPr="00CA2750" w:rsidRDefault="00D46629" w:rsidP="00B95889">
      <w:pPr>
        <w:spacing w:line="360" w:lineRule="auto"/>
        <w:rPr>
          <w:rFonts w:cs="Arial"/>
          <w:szCs w:val="24"/>
        </w:rPr>
      </w:pPr>
    </w:p>
    <w:p w14:paraId="700199EE" w14:textId="77777777" w:rsidR="00D46629" w:rsidRPr="00CA2750" w:rsidRDefault="00D46629" w:rsidP="00B95889">
      <w:pPr>
        <w:spacing w:line="360" w:lineRule="auto"/>
        <w:rPr>
          <w:rFonts w:cs="Arial"/>
          <w:szCs w:val="24"/>
        </w:rPr>
      </w:pPr>
    </w:p>
    <w:p w14:paraId="78D38AB2" w14:textId="77777777" w:rsidR="00D46629" w:rsidRPr="00CA2750" w:rsidRDefault="00D46629" w:rsidP="00B95889">
      <w:pPr>
        <w:spacing w:line="360" w:lineRule="auto"/>
        <w:rPr>
          <w:rFonts w:cs="Arial"/>
          <w:szCs w:val="24"/>
        </w:rPr>
      </w:pPr>
    </w:p>
    <w:p w14:paraId="76D7BFC3" w14:textId="77777777" w:rsidR="00B1061B" w:rsidRPr="00CA2750" w:rsidRDefault="00B1061B" w:rsidP="00B95889">
      <w:pPr>
        <w:spacing w:line="360" w:lineRule="auto"/>
        <w:rPr>
          <w:rFonts w:cs="Arial"/>
          <w:szCs w:val="24"/>
        </w:rPr>
      </w:pPr>
    </w:p>
    <w:p w14:paraId="69D41991" w14:textId="77777777" w:rsidR="00CA6434" w:rsidRPr="00CA2750" w:rsidRDefault="00CA6434" w:rsidP="00B95889">
      <w:pPr>
        <w:spacing w:line="360" w:lineRule="auto"/>
        <w:rPr>
          <w:rFonts w:cs="Arial"/>
          <w:szCs w:val="24"/>
        </w:rPr>
      </w:pPr>
    </w:p>
    <w:p w14:paraId="711A56CA" w14:textId="77777777" w:rsidR="00CA6434" w:rsidRPr="00CA2750" w:rsidRDefault="00CA6434" w:rsidP="00B95889">
      <w:pPr>
        <w:spacing w:line="360" w:lineRule="auto"/>
        <w:rPr>
          <w:rFonts w:cs="Arial"/>
          <w:szCs w:val="24"/>
        </w:rPr>
      </w:pPr>
    </w:p>
    <w:p w14:paraId="7DD355E9" w14:textId="77777777" w:rsidR="00CA6434" w:rsidRPr="00CA2750" w:rsidRDefault="00CA6434" w:rsidP="00B95889">
      <w:pPr>
        <w:spacing w:line="360" w:lineRule="auto"/>
        <w:rPr>
          <w:rFonts w:cs="Arial"/>
          <w:szCs w:val="24"/>
        </w:rPr>
      </w:pPr>
    </w:p>
    <w:p w14:paraId="45ACEB26" w14:textId="77777777" w:rsidR="00CA6434" w:rsidRPr="00CA2750" w:rsidRDefault="00CA6434" w:rsidP="00B95889">
      <w:pPr>
        <w:spacing w:line="360" w:lineRule="auto"/>
        <w:rPr>
          <w:rFonts w:cs="Arial"/>
        </w:rPr>
      </w:pPr>
    </w:p>
    <w:p w14:paraId="029BC6C9" w14:textId="77777777" w:rsidR="00CE7AE4" w:rsidRPr="00CA2750" w:rsidRDefault="00CE7AE4" w:rsidP="00B95889">
      <w:pPr>
        <w:spacing w:line="360" w:lineRule="auto"/>
        <w:rPr>
          <w:rFonts w:cs="Arial"/>
        </w:rPr>
      </w:pPr>
    </w:p>
    <w:p w14:paraId="1DDC1A5C" w14:textId="1D5CE848" w:rsidR="001878C3" w:rsidRPr="00CA2750" w:rsidRDefault="00306A22" w:rsidP="00540F5F">
      <w:pPr>
        <w:pStyle w:val="Heading2"/>
        <w:numPr>
          <w:ilvl w:val="0"/>
          <w:numId w:val="1"/>
        </w:numPr>
        <w:spacing w:after="240"/>
        <w:rPr>
          <w:rFonts w:ascii="Arial" w:hAnsi="Arial" w:cs="Arial"/>
          <w:sz w:val="24"/>
          <w:szCs w:val="24"/>
        </w:rPr>
      </w:pPr>
      <w:bookmarkStart w:id="13" w:name="_Toc167837973"/>
      <w:r w:rsidRPr="00CA2750">
        <w:rPr>
          <w:rFonts w:ascii="Arial" w:hAnsi="Arial" w:cs="Arial"/>
          <w:sz w:val="24"/>
          <w:szCs w:val="24"/>
        </w:rPr>
        <w:lastRenderedPageBreak/>
        <w:t>Conclusion</w:t>
      </w:r>
      <w:bookmarkEnd w:id="13"/>
    </w:p>
    <w:p w14:paraId="1ACAC450" w14:textId="77777777" w:rsidR="00A2565B" w:rsidRDefault="001878C3" w:rsidP="00B95889">
      <w:pPr>
        <w:spacing w:line="360" w:lineRule="auto"/>
        <w:rPr>
          <w:rFonts w:cs="Arial"/>
        </w:rPr>
      </w:pPr>
      <w:r w:rsidRPr="00CA2750">
        <w:rPr>
          <w:rFonts w:cs="Arial"/>
        </w:rPr>
        <w:t xml:space="preserve">In conclusion, sustainable accreditation is now essential for hotels, demonstrating their commitment to eco-conscious hospitality. By adhering to rigorous standards covering resource management, waste reduction, and social responsibility, hotels can reduce their environmental impact while enhancing their reputation. The accreditation process ensures ongoing commitment to sustainability through self-assessment, audits, and continuous monitoring. </w:t>
      </w:r>
    </w:p>
    <w:p w14:paraId="1806F271" w14:textId="77777777" w:rsidR="00A2565B" w:rsidRDefault="001878C3" w:rsidP="00B95889">
      <w:pPr>
        <w:spacing w:line="360" w:lineRule="auto"/>
        <w:rPr>
          <w:rFonts w:cs="Arial"/>
        </w:rPr>
      </w:pPr>
      <w:r w:rsidRPr="00CA2750">
        <w:rPr>
          <w:rFonts w:cs="Arial"/>
        </w:rPr>
        <w:t xml:space="preserve">The rise of sustainable hotels globally, like Grootbos and Six Senses Zighy Bay, highlights the industry's shift towards sustainability. While integrating sustainability brings benefits such as cost savings and brand differentiation, it poses challenges like initial investment costs and operational changes. </w:t>
      </w:r>
    </w:p>
    <w:p w14:paraId="2FE3D41D" w14:textId="6FD9F7DE" w:rsidR="001878C3" w:rsidRPr="00CA2750" w:rsidRDefault="001878C3" w:rsidP="00B95889">
      <w:pPr>
        <w:spacing w:line="360" w:lineRule="auto"/>
        <w:rPr>
          <w:rFonts w:cs="Arial"/>
        </w:rPr>
      </w:pPr>
      <w:r w:rsidRPr="00CA2750">
        <w:rPr>
          <w:rFonts w:cs="Arial"/>
        </w:rPr>
        <w:t>Addressing these challenges strategically is crucial for long-term success. Looking ahead, technology, sustainability, and personali</w:t>
      </w:r>
      <w:r w:rsidR="00CD763D">
        <w:rPr>
          <w:rFonts w:cs="Arial"/>
        </w:rPr>
        <w:t>s</w:t>
      </w:r>
      <w:r w:rsidRPr="00CA2750">
        <w:rPr>
          <w:rFonts w:cs="Arial"/>
        </w:rPr>
        <w:t>ed experiences will shape the industry's future, emphasi</w:t>
      </w:r>
      <w:r w:rsidR="00CD763D">
        <w:rPr>
          <w:rFonts w:cs="Arial"/>
        </w:rPr>
        <w:t>s</w:t>
      </w:r>
      <w:r w:rsidRPr="00CA2750">
        <w:rPr>
          <w:rFonts w:cs="Arial"/>
        </w:rPr>
        <w:t>ing the need for hotels to adapt and leverage social media for sustainable growth.</w:t>
      </w:r>
    </w:p>
    <w:p w14:paraId="602B8526" w14:textId="77777777" w:rsidR="00F541B1" w:rsidRPr="00CA2750" w:rsidRDefault="00F541B1" w:rsidP="00B95889">
      <w:pPr>
        <w:spacing w:line="360" w:lineRule="auto"/>
        <w:rPr>
          <w:rFonts w:cs="Arial"/>
        </w:rPr>
      </w:pPr>
    </w:p>
    <w:p w14:paraId="0FDCDE6C" w14:textId="77777777" w:rsidR="001878C3" w:rsidRPr="00CA2750" w:rsidRDefault="001878C3" w:rsidP="00B95889">
      <w:pPr>
        <w:spacing w:line="360" w:lineRule="auto"/>
        <w:rPr>
          <w:rFonts w:cs="Arial"/>
        </w:rPr>
      </w:pPr>
    </w:p>
    <w:p w14:paraId="663A4C00" w14:textId="77777777" w:rsidR="001878C3" w:rsidRPr="00CA2750" w:rsidRDefault="001878C3" w:rsidP="00B95889">
      <w:pPr>
        <w:spacing w:line="360" w:lineRule="auto"/>
        <w:rPr>
          <w:rFonts w:cs="Arial"/>
        </w:rPr>
      </w:pPr>
    </w:p>
    <w:p w14:paraId="1F6E19A7" w14:textId="77777777" w:rsidR="001878C3" w:rsidRPr="00CA2750" w:rsidRDefault="001878C3" w:rsidP="00B95889">
      <w:pPr>
        <w:spacing w:line="360" w:lineRule="auto"/>
        <w:rPr>
          <w:rFonts w:cs="Arial"/>
        </w:rPr>
      </w:pPr>
    </w:p>
    <w:p w14:paraId="29419133" w14:textId="77777777" w:rsidR="001878C3" w:rsidRPr="00CA2750" w:rsidRDefault="001878C3" w:rsidP="00B95889">
      <w:pPr>
        <w:spacing w:line="360" w:lineRule="auto"/>
        <w:rPr>
          <w:rFonts w:cs="Arial"/>
        </w:rPr>
      </w:pPr>
    </w:p>
    <w:p w14:paraId="16369478" w14:textId="77777777" w:rsidR="001878C3" w:rsidRPr="00CA2750" w:rsidRDefault="001878C3" w:rsidP="00B95889">
      <w:pPr>
        <w:spacing w:line="360" w:lineRule="auto"/>
        <w:rPr>
          <w:rFonts w:cs="Arial"/>
        </w:rPr>
      </w:pPr>
    </w:p>
    <w:p w14:paraId="009E1E51" w14:textId="77777777" w:rsidR="001878C3" w:rsidRPr="00CA2750" w:rsidRDefault="001878C3" w:rsidP="00B95889">
      <w:pPr>
        <w:spacing w:line="360" w:lineRule="auto"/>
        <w:rPr>
          <w:rFonts w:cs="Arial"/>
        </w:rPr>
      </w:pPr>
    </w:p>
    <w:p w14:paraId="7668986F" w14:textId="77777777" w:rsidR="001878C3" w:rsidRPr="00CA2750" w:rsidRDefault="001878C3" w:rsidP="00B95889">
      <w:pPr>
        <w:spacing w:line="360" w:lineRule="auto"/>
        <w:rPr>
          <w:rFonts w:cs="Arial"/>
        </w:rPr>
      </w:pPr>
    </w:p>
    <w:p w14:paraId="0C5822AB" w14:textId="77777777" w:rsidR="001878C3" w:rsidRPr="00CA2750" w:rsidRDefault="001878C3" w:rsidP="00B95889">
      <w:pPr>
        <w:spacing w:line="360" w:lineRule="auto"/>
        <w:rPr>
          <w:rFonts w:cs="Arial"/>
        </w:rPr>
      </w:pPr>
    </w:p>
    <w:p w14:paraId="4A2A2206" w14:textId="77777777" w:rsidR="001878C3" w:rsidRPr="00CA2750" w:rsidRDefault="001878C3" w:rsidP="00B95889">
      <w:pPr>
        <w:spacing w:line="360" w:lineRule="auto"/>
        <w:rPr>
          <w:rFonts w:cs="Arial"/>
        </w:rPr>
      </w:pPr>
    </w:p>
    <w:p w14:paraId="58C8987F" w14:textId="77777777" w:rsidR="001878C3" w:rsidRPr="00CA2750" w:rsidRDefault="001878C3" w:rsidP="00B95889">
      <w:pPr>
        <w:spacing w:line="360" w:lineRule="auto"/>
        <w:rPr>
          <w:rFonts w:cs="Arial"/>
        </w:rPr>
      </w:pPr>
    </w:p>
    <w:p w14:paraId="499154CD" w14:textId="77777777" w:rsidR="00524E4E" w:rsidRPr="00CA2750" w:rsidRDefault="00524E4E" w:rsidP="00B95889">
      <w:pPr>
        <w:spacing w:line="360" w:lineRule="auto"/>
        <w:rPr>
          <w:rFonts w:cs="Arial"/>
        </w:rPr>
      </w:pPr>
    </w:p>
    <w:p w14:paraId="72E820F0" w14:textId="33FF64CC" w:rsidR="00306A22" w:rsidRPr="00CA2750" w:rsidRDefault="00306A22" w:rsidP="00A92161">
      <w:pPr>
        <w:pStyle w:val="Heading2"/>
        <w:numPr>
          <w:ilvl w:val="0"/>
          <w:numId w:val="1"/>
        </w:numPr>
        <w:spacing w:after="240"/>
        <w:rPr>
          <w:rFonts w:ascii="Arial" w:hAnsi="Arial" w:cs="Arial"/>
          <w:sz w:val="24"/>
          <w:szCs w:val="24"/>
        </w:rPr>
      </w:pPr>
      <w:bookmarkStart w:id="14" w:name="_Toc167837974"/>
      <w:r w:rsidRPr="00CA2750">
        <w:rPr>
          <w:rFonts w:ascii="Arial" w:hAnsi="Arial" w:cs="Arial"/>
          <w:sz w:val="24"/>
          <w:szCs w:val="24"/>
        </w:rPr>
        <w:lastRenderedPageBreak/>
        <w:t>Recommendations</w:t>
      </w:r>
      <w:bookmarkEnd w:id="14"/>
      <w:r w:rsidRPr="00CA2750">
        <w:rPr>
          <w:rFonts w:ascii="Arial" w:hAnsi="Arial" w:cs="Arial"/>
          <w:sz w:val="24"/>
          <w:szCs w:val="24"/>
        </w:rPr>
        <w:t xml:space="preserve"> </w:t>
      </w:r>
    </w:p>
    <w:p w14:paraId="7B410099" w14:textId="09F36CE5" w:rsidR="00524E4E" w:rsidRPr="00CA2750" w:rsidRDefault="00524E4E" w:rsidP="00E85D0F">
      <w:pPr>
        <w:spacing w:line="360" w:lineRule="auto"/>
        <w:rPr>
          <w:rFonts w:cs="Arial"/>
        </w:rPr>
      </w:pPr>
      <w:r w:rsidRPr="00CA2750">
        <w:rPr>
          <w:rFonts w:cs="Arial"/>
          <w:b/>
          <w:bCs/>
        </w:rPr>
        <w:t>Prioriti</w:t>
      </w:r>
      <w:r w:rsidR="00B6567E">
        <w:rPr>
          <w:rFonts w:cs="Arial"/>
          <w:b/>
          <w:bCs/>
        </w:rPr>
        <w:t>s</w:t>
      </w:r>
      <w:r w:rsidRPr="00CA2750">
        <w:rPr>
          <w:rFonts w:cs="Arial"/>
          <w:b/>
          <w:bCs/>
        </w:rPr>
        <w:t>e Sustainable Certifications:</w:t>
      </w:r>
      <w:r w:rsidRPr="00CA2750">
        <w:rPr>
          <w:rFonts w:cs="Arial"/>
        </w:rPr>
        <w:t xml:space="preserve"> </w:t>
      </w:r>
      <w:r w:rsidR="00E85D0F" w:rsidRPr="00CA2750">
        <w:rPr>
          <w:rFonts w:cs="Arial"/>
        </w:rPr>
        <w:t>Obtain recogni</w:t>
      </w:r>
      <w:r w:rsidR="00B6567E">
        <w:rPr>
          <w:rFonts w:cs="Arial"/>
        </w:rPr>
        <w:t>s</w:t>
      </w:r>
      <w:r w:rsidR="00E85D0F" w:rsidRPr="00CA2750">
        <w:rPr>
          <w:rFonts w:cs="Arial"/>
        </w:rPr>
        <w:t>ed certifications such as Earth Check, Green Globe, Green Key, Travelife Sustainability, and EU Ecolabel to validate commitment to sustainability and guide eco-friendly practi</w:t>
      </w:r>
      <w:r w:rsidR="00B6567E">
        <w:rPr>
          <w:rFonts w:cs="Arial"/>
        </w:rPr>
        <w:t>s</w:t>
      </w:r>
      <w:r w:rsidR="00E85D0F" w:rsidRPr="00CA2750">
        <w:rPr>
          <w:rFonts w:cs="Arial"/>
        </w:rPr>
        <w:t>es.</w:t>
      </w:r>
    </w:p>
    <w:p w14:paraId="00A60398" w14:textId="059A76A2" w:rsidR="00524E4E" w:rsidRPr="00CA2750" w:rsidRDefault="00524E4E" w:rsidP="00B95889">
      <w:pPr>
        <w:spacing w:line="360" w:lineRule="auto"/>
        <w:rPr>
          <w:rFonts w:cs="Arial"/>
        </w:rPr>
      </w:pPr>
      <w:r w:rsidRPr="00CA2750">
        <w:rPr>
          <w:rFonts w:cs="Arial"/>
          <w:b/>
          <w:bCs/>
        </w:rPr>
        <w:t>Conduct Regular Audits:</w:t>
      </w:r>
      <w:r w:rsidRPr="00CA2750">
        <w:rPr>
          <w:rFonts w:cs="Arial"/>
        </w:rPr>
        <w:t xml:space="preserve"> </w:t>
      </w:r>
      <w:r w:rsidR="00E85D0F" w:rsidRPr="00CA2750">
        <w:rPr>
          <w:rFonts w:cs="Arial"/>
        </w:rPr>
        <w:t>Establish audits and reports to track resource use, environmental impact, and compliance with sustainability standards, facilitating ongoing improvement toward sustainability objectives.</w:t>
      </w:r>
    </w:p>
    <w:p w14:paraId="43B23026" w14:textId="56AB6444" w:rsidR="00524E4E" w:rsidRPr="00CA2750" w:rsidRDefault="009C0DB2" w:rsidP="00B95889">
      <w:pPr>
        <w:spacing w:line="360" w:lineRule="auto"/>
        <w:rPr>
          <w:rFonts w:cs="Arial"/>
        </w:rPr>
      </w:pPr>
      <w:r w:rsidRPr="00CA2750">
        <w:rPr>
          <w:rFonts w:cs="Arial"/>
          <w:b/>
          <w:bCs/>
        </w:rPr>
        <w:t>Invest in Staff Training:</w:t>
      </w:r>
      <w:r w:rsidRPr="00CA2750">
        <w:rPr>
          <w:rFonts w:cs="Arial"/>
        </w:rPr>
        <w:t xml:space="preserve"> </w:t>
      </w:r>
      <w:r w:rsidR="00E85D0F" w:rsidRPr="00CA2750">
        <w:rPr>
          <w:rFonts w:cs="Arial"/>
        </w:rPr>
        <w:t>Offer thorough training program</w:t>
      </w:r>
      <w:r w:rsidR="00B6567E">
        <w:rPr>
          <w:rFonts w:cs="Arial"/>
        </w:rPr>
        <w:t>me</w:t>
      </w:r>
      <w:r w:rsidR="00E85D0F" w:rsidRPr="00CA2750">
        <w:rPr>
          <w:rFonts w:cs="Arial"/>
        </w:rPr>
        <w:t>s to boost staff awareness and skills in sustainable practi</w:t>
      </w:r>
      <w:r w:rsidR="00B6567E">
        <w:rPr>
          <w:rFonts w:cs="Arial"/>
        </w:rPr>
        <w:t>s</w:t>
      </w:r>
      <w:r w:rsidR="00E85D0F" w:rsidRPr="00CA2750">
        <w:rPr>
          <w:rFonts w:cs="Arial"/>
        </w:rPr>
        <w:t>es, essential for effective initiative implementation.</w:t>
      </w:r>
    </w:p>
    <w:p w14:paraId="0D8FA644" w14:textId="3D7AA2A8" w:rsidR="00524E4E" w:rsidRPr="00CA2750" w:rsidRDefault="009C0DB2" w:rsidP="00B95889">
      <w:pPr>
        <w:spacing w:line="360" w:lineRule="auto"/>
        <w:rPr>
          <w:rFonts w:cs="Arial"/>
        </w:rPr>
      </w:pPr>
      <w:r w:rsidRPr="00CA2750">
        <w:rPr>
          <w:rFonts w:cs="Arial"/>
          <w:b/>
          <w:bCs/>
        </w:rPr>
        <w:t>Embrace Technology:</w:t>
      </w:r>
      <w:r w:rsidRPr="00CA2750">
        <w:rPr>
          <w:rFonts w:cs="Arial"/>
        </w:rPr>
        <w:t xml:space="preserve"> </w:t>
      </w:r>
      <w:r w:rsidR="005B03C8" w:rsidRPr="00CA2750">
        <w:rPr>
          <w:rFonts w:cs="Arial"/>
        </w:rPr>
        <w:t>Leverage technology for energy-efficient lighting, water-saving systems, and centrali</w:t>
      </w:r>
      <w:r w:rsidR="00B6567E">
        <w:rPr>
          <w:rFonts w:cs="Arial"/>
        </w:rPr>
        <w:t>s</w:t>
      </w:r>
      <w:r w:rsidR="005B03C8" w:rsidRPr="00CA2750">
        <w:rPr>
          <w:rFonts w:cs="Arial"/>
        </w:rPr>
        <w:t>ed resource management to enhance efficiency and minimi</w:t>
      </w:r>
      <w:r w:rsidR="00B6567E">
        <w:rPr>
          <w:rFonts w:cs="Arial"/>
        </w:rPr>
        <w:t>s</w:t>
      </w:r>
      <w:r w:rsidR="005B03C8" w:rsidRPr="00CA2750">
        <w:rPr>
          <w:rFonts w:cs="Arial"/>
        </w:rPr>
        <w:t>e environmental footprint.</w:t>
      </w:r>
    </w:p>
    <w:p w14:paraId="2B60C02D" w14:textId="49F39A9D" w:rsidR="00E707D8" w:rsidRPr="00CA2750" w:rsidRDefault="00E707D8" w:rsidP="00B95889">
      <w:pPr>
        <w:spacing w:line="360" w:lineRule="auto"/>
        <w:rPr>
          <w:rFonts w:cs="Arial"/>
        </w:rPr>
      </w:pPr>
      <w:r w:rsidRPr="00CA2750">
        <w:rPr>
          <w:rFonts w:cs="Arial"/>
          <w:b/>
          <w:bCs/>
        </w:rPr>
        <w:t>Collaborate with Suppliers:</w:t>
      </w:r>
      <w:r w:rsidRPr="00CA2750">
        <w:rPr>
          <w:rFonts w:cs="Arial"/>
        </w:rPr>
        <w:t xml:space="preserve"> </w:t>
      </w:r>
      <w:r w:rsidR="005B03C8" w:rsidRPr="00CA2750">
        <w:rPr>
          <w:rFonts w:cs="Arial"/>
        </w:rPr>
        <w:t>Collaborate with suppliers for sustainable products, prioriti</w:t>
      </w:r>
      <w:r w:rsidR="00B6567E">
        <w:rPr>
          <w:rFonts w:cs="Arial"/>
        </w:rPr>
        <w:t>s</w:t>
      </w:r>
      <w:r w:rsidR="005B03C8" w:rsidRPr="00CA2750">
        <w:rPr>
          <w:rFonts w:cs="Arial"/>
        </w:rPr>
        <w:t>e local sourcing, and forge strong relationships for a sustainable supply chain.</w:t>
      </w:r>
    </w:p>
    <w:p w14:paraId="118DF3C2" w14:textId="07869C40" w:rsidR="00E707D8" w:rsidRPr="00CA2750" w:rsidRDefault="00E707D8" w:rsidP="00B95889">
      <w:pPr>
        <w:spacing w:line="360" w:lineRule="auto"/>
        <w:rPr>
          <w:rFonts w:cs="Arial"/>
        </w:rPr>
      </w:pPr>
      <w:r w:rsidRPr="00CA2750">
        <w:rPr>
          <w:rFonts w:cs="Arial"/>
          <w:b/>
          <w:bCs/>
        </w:rPr>
        <w:t>Educate Guests:</w:t>
      </w:r>
      <w:r w:rsidRPr="00CA2750">
        <w:rPr>
          <w:rFonts w:cs="Arial"/>
        </w:rPr>
        <w:t xml:space="preserve"> </w:t>
      </w:r>
      <w:r w:rsidR="005B03C8" w:rsidRPr="00CA2750">
        <w:rPr>
          <w:rFonts w:cs="Arial"/>
        </w:rPr>
        <w:t>Share sustainability efforts, promote responsible behaviour, and offer eco-friendly activities to raise awareness and support environmental conservation.</w:t>
      </w:r>
    </w:p>
    <w:p w14:paraId="57BCB48D" w14:textId="35708C6A" w:rsidR="00524E4E" w:rsidRPr="00CA2750" w:rsidRDefault="00E707D8" w:rsidP="00B95889">
      <w:pPr>
        <w:spacing w:line="360" w:lineRule="auto"/>
        <w:rPr>
          <w:rFonts w:cs="Arial"/>
        </w:rPr>
      </w:pPr>
      <w:r w:rsidRPr="00CA2750">
        <w:rPr>
          <w:rFonts w:cs="Arial"/>
          <w:b/>
          <w:bCs/>
        </w:rPr>
        <w:t>Stay Updated on Industry Trends:</w:t>
      </w:r>
      <w:r w:rsidRPr="00CA2750">
        <w:rPr>
          <w:rFonts w:cs="Arial"/>
        </w:rPr>
        <w:t xml:space="preserve"> </w:t>
      </w:r>
      <w:r w:rsidR="005B03C8" w:rsidRPr="00CA2750">
        <w:rPr>
          <w:rFonts w:cs="Arial"/>
        </w:rPr>
        <w:t>Stay updated on sustainable hospitality trends to adapt and stay competitive in the evolving eco-conscious tourism industry.</w:t>
      </w:r>
    </w:p>
    <w:p w14:paraId="26B897AC" w14:textId="77777777" w:rsidR="00524E4E" w:rsidRPr="00CA2750" w:rsidRDefault="00524E4E" w:rsidP="00B95889">
      <w:pPr>
        <w:spacing w:line="360" w:lineRule="auto"/>
        <w:rPr>
          <w:rFonts w:cs="Arial"/>
        </w:rPr>
      </w:pPr>
    </w:p>
    <w:p w14:paraId="01658ECA" w14:textId="77777777" w:rsidR="006F3592" w:rsidRPr="00CA2750" w:rsidRDefault="006F3592" w:rsidP="00B95889">
      <w:pPr>
        <w:spacing w:line="360" w:lineRule="auto"/>
        <w:rPr>
          <w:rFonts w:cs="Arial"/>
        </w:rPr>
      </w:pPr>
    </w:p>
    <w:p w14:paraId="5E44D3C8" w14:textId="77777777" w:rsidR="00524E4E" w:rsidRPr="00CA2750" w:rsidRDefault="00524E4E" w:rsidP="00B95889">
      <w:pPr>
        <w:spacing w:line="360" w:lineRule="auto"/>
        <w:rPr>
          <w:rFonts w:cs="Arial"/>
        </w:rPr>
      </w:pPr>
    </w:p>
    <w:p w14:paraId="1B0436C7" w14:textId="77777777" w:rsidR="007A6622" w:rsidRDefault="007A6622" w:rsidP="00B95889">
      <w:pPr>
        <w:spacing w:line="360" w:lineRule="auto"/>
        <w:rPr>
          <w:rFonts w:cs="Arial"/>
        </w:rPr>
      </w:pPr>
    </w:p>
    <w:p w14:paraId="50754133" w14:textId="77777777" w:rsidR="00A92161" w:rsidRDefault="00A92161" w:rsidP="00B95889">
      <w:pPr>
        <w:spacing w:line="360" w:lineRule="auto"/>
        <w:rPr>
          <w:rFonts w:cs="Arial"/>
        </w:rPr>
      </w:pPr>
    </w:p>
    <w:p w14:paraId="41EEBCB7" w14:textId="77777777" w:rsidR="00463AD9" w:rsidRPr="00CA2750" w:rsidRDefault="00463AD9" w:rsidP="00B95889">
      <w:pPr>
        <w:spacing w:line="360" w:lineRule="auto"/>
        <w:rPr>
          <w:rFonts w:cs="Arial"/>
        </w:rPr>
      </w:pPr>
    </w:p>
    <w:p w14:paraId="6DF6C492" w14:textId="7ECA8282" w:rsidR="005B0765" w:rsidRPr="00463AD9" w:rsidRDefault="00C4683A" w:rsidP="00463AD9">
      <w:pPr>
        <w:pStyle w:val="Heading1"/>
        <w:spacing w:after="240"/>
        <w:rPr>
          <w:rFonts w:ascii="Arial" w:hAnsi="Arial" w:cs="Arial"/>
          <w:szCs w:val="28"/>
        </w:rPr>
      </w:pPr>
      <w:bookmarkStart w:id="15" w:name="_Toc167837975"/>
      <w:r w:rsidRPr="00CA2750">
        <w:rPr>
          <w:rFonts w:ascii="Arial" w:hAnsi="Arial" w:cs="Arial"/>
          <w:szCs w:val="28"/>
        </w:rPr>
        <w:lastRenderedPageBreak/>
        <w:t>References</w:t>
      </w:r>
      <w:bookmarkEnd w:id="15"/>
    </w:p>
    <w:p w14:paraId="2EDFF553" w14:textId="77777777" w:rsidR="005B0765" w:rsidRPr="00CA2750" w:rsidRDefault="005B0765" w:rsidP="00B95889">
      <w:pPr>
        <w:spacing w:line="360" w:lineRule="auto"/>
        <w:jc w:val="left"/>
        <w:rPr>
          <w:rFonts w:cs="Arial"/>
          <w:i/>
          <w:iCs/>
          <w:szCs w:val="24"/>
          <w:shd w:val="clear" w:color="auto" w:fill="FFFFFF"/>
        </w:rPr>
      </w:pPr>
      <w:r w:rsidRPr="00CA2750">
        <w:rPr>
          <w:rFonts w:cs="Arial"/>
          <w:szCs w:val="24"/>
          <w:shd w:val="clear" w:color="auto" w:fill="FFFFFF"/>
        </w:rPr>
        <w:t xml:space="preserve">Booking.com (2024) </w:t>
      </w:r>
      <w:r w:rsidRPr="00CA2750">
        <w:rPr>
          <w:rFonts w:cs="Arial"/>
          <w:i/>
          <w:iCs/>
          <w:szCs w:val="24"/>
          <w:shd w:val="clear" w:color="auto" w:fill="FFFFFF"/>
        </w:rPr>
        <w:t xml:space="preserve">Sustainable Travel Report 2024. </w:t>
      </w:r>
      <w:r w:rsidRPr="00CA2750">
        <w:rPr>
          <w:rFonts w:cs="Arial"/>
          <w:szCs w:val="24"/>
          <w:shd w:val="clear" w:color="auto" w:fill="FFFFFF"/>
        </w:rPr>
        <w:t>[online]</w:t>
      </w:r>
      <w:r w:rsidRPr="00CA2750">
        <w:rPr>
          <w:rFonts w:cs="Arial"/>
          <w:i/>
          <w:iCs/>
          <w:szCs w:val="24"/>
          <w:shd w:val="clear" w:color="auto" w:fill="FFFFFF"/>
        </w:rPr>
        <w:t xml:space="preserve"> </w:t>
      </w:r>
      <w:r w:rsidRPr="00CA2750">
        <w:rPr>
          <w:rFonts w:cs="Arial"/>
          <w:szCs w:val="24"/>
          <w:shd w:val="clear" w:color="auto" w:fill="FFFFFF"/>
        </w:rPr>
        <w:t>Available at:</w:t>
      </w:r>
      <w:r w:rsidRPr="00CA2750">
        <w:rPr>
          <w:rFonts w:cs="Arial"/>
        </w:rPr>
        <w:t xml:space="preserve"> </w:t>
      </w:r>
      <w:hyperlink r:id="rId9" w:history="1">
        <w:r w:rsidRPr="00CA2750">
          <w:rPr>
            <w:rStyle w:val="Hyperlink"/>
            <w:rFonts w:cs="Arial"/>
            <w:szCs w:val="24"/>
            <w:shd w:val="clear" w:color="auto" w:fill="FFFFFF"/>
          </w:rPr>
          <w:t>https://news.booking.com/download/aecf3f81-73df-42eb-a8a1-f4bdc8809af4/booking.comsustainabletravelreport2024.pdf</w:t>
        </w:r>
      </w:hyperlink>
      <w:r w:rsidRPr="00CA2750">
        <w:rPr>
          <w:rFonts w:cs="Arial"/>
          <w:szCs w:val="24"/>
          <w:shd w:val="clear" w:color="auto" w:fill="FFFFFF"/>
        </w:rPr>
        <w:t xml:space="preserve"> (Accessed: 24 May 2024).</w:t>
      </w:r>
    </w:p>
    <w:p w14:paraId="60D34B4A" w14:textId="77777777" w:rsidR="005B0765" w:rsidRPr="00CA2750" w:rsidRDefault="005B0765" w:rsidP="00B95889">
      <w:pPr>
        <w:spacing w:line="360" w:lineRule="auto"/>
        <w:jc w:val="left"/>
        <w:rPr>
          <w:rFonts w:cs="Arial"/>
          <w:szCs w:val="24"/>
          <w:shd w:val="clear" w:color="auto" w:fill="FFFFFF"/>
        </w:rPr>
      </w:pPr>
      <w:r w:rsidRPr="00CA2750">
        <w:rPr>
          <w:rFonts w:cs="Arial"/>
          <w:szCs w:val="24"/>
        </w:rPr>
        <w:t xml:space="preserve">Díaz de la Lastra, C. (2024) ‘2024 Hospitality Revolution: Tech, Sustainability, and Personalization Drive Industry Transformation’, </w:t>
      </w:r>
      <w:r w:rsidRPr="00CA2750">
        <w:rPr>
          <w:rFonts w:cs="Arial"/>
          <w:i/>
          <w:iCs/>
          <w:szCs w:val="24"/>
        </w:rPr>
        <w:t xml:space="preserve">Hospitality Technology. </w:t>
      </w:r>
      <w:r w:rsidRPr="00CA2750">
        <w:rPr>
          <w:rFonts w:cs="Arial"/>
          <w:szCs w:val="24"/>
          <w:shd w:val="clear" w:color="auto" w:fill="FFFFFF"/>
        </w:rPr>
        <w:t>Available at:</w:t>
      </w:r>
      <w:r w:rsidRPr="00CA2750">
        <w:rPr>
          <w:rFonts w:cs="Arial"/>
        </w:rPr>
        <w:t xml:space="preserve"> </w:t>
      </w:r>
      <w:hyperlink r:id="rId10" w:history="1">
        <w:r w:rsidRPr="00CA2750">
          <w:rPr>
            <w:rStyle w:val="Hyperlink"/>
            <w:rFonts w:cs="Arial"/>
            <w:szCs w:val="24"/>
            <w:shd w:val="clear" w:color="auto" w:fill="FFFFFF"/>
          </w:rPr>
          <w:t>https://hospitalitytech.com/2024-hospitality-revolution-tech-sustainability-and-personalization-drive-industry-transformation</w:t>
        </w:r>
      </w:hyperlink>
      <w:r w:rsidRPr="00CA2750">
        <w:rPr>
          <w:rFonts w:cs="Arial"/>
          <w:szCs w:val="24"/>
          <w:shd w:val="clear" w:color="auto" w:fill="FFFFFF"/>
        </w:rPr>
        <w:t xml:space="preserve"> (Accessed: 24 May 2024).</w:t>
      </w:r>
    </w:p>
    <w:p w14:paraId="24FC436E" w14:textId="77777777" w:rsidR="005B0765" w:rsidRPr="00CA2750" w:rsidRDefault="005B0765" w:rsidP="00B95889">
      <w:pPr>
        <w:spacing w:line="360" w:lineRule="auto"/>
        <w:jc w:val="left"/>
        <w:rPr>
          <w:rFonts w:cs="Arial"/>
          <w:i/>
          <w:iCs/>
          <w:szCs w:val="24"/>
        </w:rPr>
      </w:pPr>
      <w:r w:rsidRPr="00CA2750">
        <w:rPr>
          <w:rFonts w:cs="Arial"/>
          <w:szCs w:val="24"/>
          <w:shd w:val="clear" w:color="auto" w:fill="FFFFFF"/>
        </w:rPr>
        <w:t>Duric, Z. and Potočnik Topler, J. (2021) ‘The role of performance and environmental sustainability indicators in hotel competitiveness’, </w:t>
      </w:r>
      <w:r w:rsidRPr="00CA2750">
        <w:rPr>
          <w:rFonts w:cs="Arial"/>
          <w:i/>
          <w:iCs/>
          <w:szCs w:val="24"/>
          <w:shd w:val="clear" w:color="auto" w:fill="FFFFFF"/>
        </w:rPr>
        <w:t>Sustainability</w:t>
      </w:r>
      <w:r w:rsidRPr="00CA2750">
        <w:rPr>
          <w:rFonts w:cs="Arial"/>
          <w:szCs w:val="24"/>
          <w:shd w:val="clear" w:color="auto" w:fill="FFFFFF"/>
        </w:rPr>
        <w:t>, </w:t>
      </w:r>
      <w:r w:rsidRPr="00CA2750">
        <w:rPr>
          <w:rFonts w:cs="Arial"/>
          <w:i/>
          <w:iCs/>
          <w:szCs w:val="24"/>
          <w:shd w:val="clear" w:color="auto" w:fill="FFFFFF"/>
        </w:rPr>
        <w:t>13</w:t>
      </w:r>
      <w:r w:rsidRPr="00CA2750">
        <w:rPr>
          <w:rFonts w:cs="Arial"/>
          <w:szCs w:val="24"/>
          <w:shd w:val="clear" w:color="auto" w:fill="FFFFFF"/>
        </w:rPr>
        <w:t>(12), p.6574. Available at:</w:t>
      </w:r>
      <w:r w:rsidRPr="00CA2750">
        <w:rPr>
          <w:rFonts w:cs="Arial"/>
        </w:rPr>
        <w:t xml:space="preserve"> </w:t>
      </w:r>
      <w:hyperlink r:id="rId11" w:history="1">
        <w:r w:rsidRPr="00CA2750">
          <w:rPr>
            <w:rStyle w:val="Hyperlink"/>
            <w:rFonts w:cs="Arial"/>
            <w:szCs w:val="24"/>
            <w:shd w:val="clear" w:color="auto" w:fill="FFFFFF"/>
          </w:rPr>
          <w:t>https://doi.org/10.3390/su13126574</w:t>
        </w:r>
      </w:hyperlink>
      <w:r w:rsidRPr="00CA2750">
        <w:rPr>
          <w:rFonts w:cs="Arial"/>
          <w:szCs w:val="24"/>
          <w:shd w:val="clear" w:color="auto" w:fill="FFFFFF"/>
        </w:rPr>
        <w:t xml:space="preserve"> (Accessed: 23 May 2024).</w:t>
      </w:r>
    </w:p>
    <w:p w14:paraId="7CB39BDD" w14:textId="77777777" w:rsidR="005B0765" w:rsidRPr="00CA2750" w:rsidRDefault="005B0765" w:rsidP="00B95889">
      <w:pPr>
        <w:spacing w:line="360" w:lineRule="auto"/>
        <w:jc w:val="left"/>
        <w:rPr>
          <w:rFonts w:cs="Arial"/>
          <w:color w:val="222222"/>
          <w:szCs w:val="24"/>
          <w:shd w:val="clear" w:color="auto" w:fill="FFFFFF"/>
        </w:rPr>
      </w:pPr>
      <w:r w:rsidRPr="00CA2750">
        <w:rPr>
          <w:rFonts w:cs="Arial"/>
          <w:color w:val="222222"/>
          <w:szCs w:val="24"/>
          <w:shd w:val="clear" w:color="auto" w:fill="FFFFFF"/>
        </w:rPr>
        <w:t xml:space="preserve">EarthCheck (2021) </w:t>
      </w:r>
      <w:r w:rsidRPr="00CA2750">
        <w:rPr>
          <w:rFonts w:cs="Arial"/>
          <w:i/>
          <w:iCs/>
          <w:color w:val="222222"/>
          <w:szCs w:val="24"/>
          <w:shd w:val="clear" w:color="auto" w:fill="FFFFFF"/>
        </w:rPr>
        <w:t xml:space="preserve">Certification standards for sustainable tourism. </w:t>
      </w:r>
      <w:r w:rsidRPr="00CA2750">
        <w:rPr>
          <w:rFonts w:cs="Arial"/>
          <w:szCs w:val="24"/>
          <w:shd w:val="clear" w:color="auto" w:fill="FFFFFF"/>
        </w:rPr>
        <w:t xml:space="preserve">Available at: </w:t>
      </w:r>
      <w:hyperlink r:id="rId12" w:history="1">
        <w:r w:rsidRPr="00CA2750">
          <w:rPr>
            <w:rStyle w:val="Hyperlink"/>
            <w:rFonts w:cs="Arial"/>
            <w:szCs w:val="24"/>
            <w:shd w:val="clear" w:color="auto" w:fill="FFFFFF"/>
          </w:rPr>
          <w:t>https://earthcheck.org/what-we-do/certification/earthcheck-certified/</w:t>
        </w:r>
      </w:hyperlink>
      <w:r w:rsidRPr="00CA2750">
        <w:rPr>
          <w:rFonts w:cs="Arial"/>
          <w:color w:val="222222"/>
          <w:szCs w:val="24"/>
          <w:shd w:val="clear" w:color="auto" w:fill="FFFFFF"/>
        </w:rPr>
        <w:t xml:space="preserve"> </w:t>
      </w:r>
    </w:p>
    <w:p w14:paraId="116F6360" w14:textId="77777777" w:rsidR="005B0765" w:rsidRPr="00CA2750" w:rsidRDefault="005B0765" w:rsidP="00B95889">
      <w:pPr>
        <w:spacing w:line="360" w:lineRule="auto"/>
        <w:jc w:val="left"/>
        <w:rPr>
          <w:rFonts w:cs="Arial"/>
          <w:szCs w:val="24"/>
          <w:shd w:val="clear" w:color="auto" w:fill="FFFFFF"/>
        </w:rPr>
      </w:pPr>
      <w:r w:rsidRPr="00CA2750">
        <w:rPr>
          <w:rFonts w:cs="Arial"/>
          <w:color w:val="222222"/>
          <w:szCs w:val="24"/>
          <w:shd w:val="clear" w:color="auto" w:fill="FFFFFF"/>
        </w:rPr>
        <w:t xml:space="preserve">EU Ecolabel (2021) </w:t>
      </w:r>
      <w:r w:rsidRPr="00CA2750">
        <w:rPr>
          <w:rFonts w:cs="Arial"/>
          <w:i/>
          <w:iCs/>
          <w:color w:val="222222"/>
          <w:szCs w:val="24"/>
          <w:shd w:val="clear" w:color="auto" w:fill="FFFFFF"/>
        </w:rPr>
        <w:t xml:space="preserve">The EU Ecolabel for sustainable tourism services. </w:t>
      </w:r>
      <w:r w:rsidRPr="00CA2750">
        <w:rPr>
          <w:rFonts w:cs="Arial"/>
          <w:szCs w:val="24"/>
          <w:shd w:val="clear" w:color="auto" w:fill="FFFFFF"/>
        </w:rPr>
        <w:t xml:space="preserve">Available at: </w:t>
      </w:r>
      <w:hyperlink r:id="rId13" w:anchor=":~:text=The%20EU%20Ecolabel%20guarantees%20that,for%20consumers%20and%20tourism%20professionals" w:history="1">
        <w:r w:rsidRPr="00CA2750">
          <w:rPr>
            <w:rStyle w:val="Hyperlink"/>
            <w:rFonts w:cs="Arial"/>
            <w:szCs w:val="24"/>
            <w:shd w:val="clear" w:color="auto" w:fill="FFFFFF"/>
          </w:rPr>
          <w:t>https://environment.ec.europa.eu/topics/circular-economy/eu-ecolabel/eu-ecolabel-tourist-accommodation_en#:~:text=The%20EU%20Ecolabel%20guarantees%20that,for%20consumers%20and%20tourism%20professionals</w:t>
        </w:r>
      </w:hyperlink>
      <w:r w:rsidRPr="00CA2750">
        <w:rPr>
          <w:rFonts w:cs="Arial"/>
          <w:szCs w:val="24"/>
          <w:shd w:val="clear" w:color="auto" w:fill="FFFFFF"/>
        </w:rPr>
        <w:t>. (Accessed: 22 May 2024).</w:t>
      </w:r>
    </w:p>
    <w:p w14:paraId="7944178A"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Ghani, B., Zada, M., Memon, K.R., Ullah, R., Khattak, A., Han, H., Ariza-Montes, A. and Araya-Castillo, L. (2022) ‘Challenges and strategies for employee retention in the hospitality industry: A review’, </w:t>
      </w:r>
      <w:r w:rsidRPr="00CA2750">
        <w:rPr>
          <w:rFonts w:cs="Arial"/>
          <w:i/>
          <w:iCs/>
          <w:szCs w:val="24"/>
          <w:shd w:val="clear" w:color="auto" w:fill="FFFFFF"/>
        </w:rPr>
        <w:t>Sustainability</w:t>
      </w:r>
      <w:r w:rsidRPr="00CA2750">
        <w:rPr>
          <w:rFonts w:cs="Arial"/>
          <w:szCs w:val="24"/>
          <w:shd w:val="clear" w:color="auto" w:fill="FFFFFF"/>
        </w:rPr>
        <w:t>, </w:t>
      </w:r>
      <w:r w:rsidRPr="00CA2750">
        <w:rPr>
          <w:rFonts w:cs="Arial"/>
          <w:i/>
          <w:iCs/>
          <w:szCs w:val="24"/>
          <w:shd w:val="clear" w:color="auto" w:fill="FFFFFF"/>
        </w:rPr>
        <w:t>14</w:t>
      </w:r>
      <w:r w:rsidRPr="00CA2750">
        <w:rPr>
          <w:rFonts w:cs="Arial"/>
          <w:szCs w:val="24"/>
          <w:shd w:val="clear" w:color="auto" w:fill="FFFFFF"/>
        </w:rPr>
        <w:t>(5), p.2885. Available at:</w:t>
      </w:r>
      <w:r w:rsidRPr="00CA2750">
        <w:rPr>
          <w:rFonts w:cs="Arial"/>
        </w:rPr>
        <w:t xml:space="preserve"> </w:t>
      </w:r>
      <w:hyperlink r:id="rId14" w:history="1">
        <w:r w:rsidRPr="00CA2750">
          <w:rPr>
            <w:rStyle w:val="Hyperlink"/>
            <w:rFonts w:cs="Arial"/>
            <w:szCs w:val="24"/>
            <w:shd w:val="clear" w:color="auto" w:fill="FFFFFF"/>
          </w:rPr>
          <w:t>https://doi.org/10.3390/su14052885</w:t>
        </w:r>
      </w:hyperlink>
      <w:r w:rsidRPr="00CA2750">
        <w:rPr>
          <w:rFonts w:cs="Arial"/>
          <w:szCs w:val="24"/>
          <w:shd w:val="clear" w:color="auto" w:fill="FFFFFF"/>
        </w:rPr>
        <w:t xml:space="preserve"> (Accessed: 24 May 2024).</w:t>
      </w:r>
    </w:p>
    <w:p w14:paraId="4447F5C7" w14:textId="77777777" w:rsidR="005B0765" w:rsidRPr="00CA2750" w:rsidRDefault="005B0765" w:rsidP="00B95889">
      <w:pPr>
        <w:spacing w:line="360" w:lineRule="auto"/>
        <w:jc w:val="left"/>
        <w:rPr>
          <w:rFonts w:cs="Arial"/>
          <w:i/>
          <w:iCs/>
          <w:color w:val="222222"/>
          <w:szCs w:val="24"/>
          <w:shd w:val="clear" w:color="auto" w:fill="FFFFFF"/>
        </w:rPr>
      </w:pPr>
      <w:r w:rsidRPr="00CA2750">
        <w:rPr>
          <w:rFonts w:cs="Arial"/>
          <w:color w:val="222222"/>
          <w:szCs w:val="24"/>
          <w:shd w:val="clear" w:color="auto" w:fill="FFFFFF"/>
        </w:rPr>
        <w:t xml:space="preserve">Green Globe (2021) </w:t>
      </w:r>
      <w:r w:rsidRPr="00CA2750">
        <w:rPr>
          <w:rFonts w:cs="Arial"/>
          <w:i/>
          <w:iCs/>
          <w:color w:val="222222"/>
          <w:szCs w:val="24"/>
          <w:shd w:val="clear" w:color="auto" w:fill="FFFFFF"/>
        </w:rPr>
        <w:t xml:space="preserve">Sustainability certification for the travel and tourism industry. </w:t>
      </w:r>
      <w:r w:rsidRPr="00CA2750">
        <w:rPr>
          <w:rFonts w:cs="Arial"/>
          <w:szCs w:val="24"/>
          <w:shd w:val="clear" w:color="auto" w:fill="FFFFFF"/>
        </w:rPr>
        <w:t xml:space="preserve">Available at: </w:t>
      </w:r>
      <w:hyperlink r:id="rId15" w:history="1">
        <w:r w:rsidRPr="00CA2750">
          <w:rPr>
            <w:rStyle w:val="Hyperlink"/>
            <w:rFonts w:cs="Arial"/>
            <w:szCs w:val="24"/>
            <w:shd w:val="clear" w:color="auto" w:fill="FFFFFF"/>
          </w:rPr>
          <w:t>https://thegbi.org/greenglobes/</w:t>
        </w:r>
      </w:hyperlink>
      <w:r w:rsidRPr="00CA2750">
        <w:rPr>
          <w:rFonts w:cs="Arial"/>
          <w:szCs w:val="24"/>
          <w:shd w:val="clear" w:color="auto" w:fill="FFFFFF"/>
        </w:rPr>
        <w:t xml:space="preserve"> (Accessed: 22 May 2024).</w:t>
      </w:r>
    </w:p>
    <w:p w14:paraId="17ACBBD2" w14:textId="77777777" w:rsidR="005B0765" w:rsidRDefault="005B0765" w:rsidP="00B95889">
      <w:pPr>
        <w:spacing w:line="360" w:lineRule="auto"/>
        <w:jc w:val="left"/>
        <w:rPr>
          <w:rFonts w:cs="Arial"/>
          <w:szCs w:val="24"/>
          <w:shd w:val="clear" w:color="auto" w:fill="FFFFFF"/>
        </w:rPr>
      </w:pPr>
      <w:r w:rsidRPr="00CA2750">
        <w:rPr>
          <w:rFonts w:cs="Arial"/>
          <w:color w:val="222222"/>
          <w:szCs w:val="24"/>
          <w:shd w:val="clear" w:color="auto" w:fill="FFFFFF"/>
        </w:rPr>
        <w:t xml:space="preserve">Green Key (2021) </w:t>
      </w:r>
      <w:r w:rsidRPr="00CA2750">
        <w:rPr>
          <w:rFonts w:cs="Arial"/>
          <w:i/>
          <w:iCs/>
          <w:color w:val="222222"/>
          <w:szCs w:val="24"/>
          <w:shd w:val="clear" w:color="auto" w:fill="FFFFFF"/>
        </w:rPr>
        <w:t xml:space="preserve">International eco-label for tourism establishments. </w:t>
      </w:r>
      <w:r w:rsidRPr="00CA2750">
        <w:rPr>
          <w:rFonts w:cs="Arial"/>
          <w:szCs w:val="24"/>
          <w:shd w:val="clear" w:color="auto" w:fill="FFFFFF"/>
        </w:rPr>
        <w:t xml:space="preserve">Available at: </w:t>
      </w:r>
      <w:hyperlink r:id="rId16" w:history="1">
        <w:r w:rsidRPr="00CA2750">
          <w:rPr>
            <w:rStyle w:val="Hyperlink"/>
            <w:rFonts w:cs="Arial"/>
          </w:rPr>
          <w:t>Green Key — Green Key Programme</w:t>
        </w:r>
      </w:hyperlink>
      <w:r w:rsidRPr="00CA2750">
        <w:rPr>
          <w:rFonts w:cs="Arial"/>
          <w:szCs w:val="24"/>
          <w:shd w:val="clear" w:color="auto" w:fill="FFFFFF"/>
        </w:rPr>
        <w:t xml:space="preserve"> (Accessed: 22 May 2024).</w:t>
      </w:r>
    </w:p>
    <w:p w14:paraId="1A083369" w14:textId="77777777" w:rsidR="00463AD9" w:rsidRPr="00CA2750" w:rsidRDefault="00463AD9" w:rsidP="00B95889">
      <w:pPr>
        <w:spacing w:line="360" w:lineRule="auto"/>
        <w:jc w:val="left"/>
        <w:rPr>
          <w:rFonts w:cs="Arial"/>
          <w:szCs w:val="24"/>
          <w:shd w:val="clear" w:color="auto" w:fill="FFFFFF"/>
        </w:rPr>
      </w:pPr>
    </w:p>
    <w:p w14:paraId="58AE29AD" w14:textId="77777777" w:rsidR="005B0765" w:rsidRDefault="005B0765" w:rsidP="00B95889">
      <w:pPr>
        <w:spacing w:line="360" w:lineRule="auto"/>
        <w:jc w:val="left"/>
        <w:rPr>
          <w:rFonts w:cs="Arial"/>
          <w:szCs w:val="24"/>
          <w:shd w:val="clear" w:color="auto" w:fill="FFFFFF"/>
        </w:rPr>
      </w:pPr>
      <w:r w:rsidRPr="00CA2750">
        <w:rPr>
          <w:rFonts w:cs="Arial"/>
          <w:szCs w:val="24"/>
          <w:shd w:val="clear" w:color="auto" w:fill="FFFFFF"/>
        </w:rPr>
        <w:lastRenderedPageBreak/>
        <w:t xml:space="preserve">GSTC (2022) ‘SOCOTEC’s ‘Sustainability Management System for Hotels’ Announced as a GSTC-Recognized Standard’, </w:t>
      </w:r>
      <w:r w:rsidRPr="00CA2750">
        <w:rPr>
          <w:rFonts w:cs="Arial"/>
          <w:i/>
          <w:iCs/>
          <w:szCs w:val="24"/>
          <w:shd w:val="clear" w:color="auto" w:fill="FFFFFF"/>
        </w:rPr>
        <w:t>Global Sustainable Tourism Council,</w:t>
      </w:r>
      <w:r w:rsidRPr="00CA2750">
        <w:rPr>
          <w:rFonts w:cs="Arial"/>
          <w:szCs w:val="24"/>
          <w:shd w:val="clear" w:color="auto" w:fill="FFFFFF"/>
        </w:rPr>
        <w:t xml:space="preserve"> 18 October. Available at: </w:t>
      </w:r>
      <w:hyperlink r:id="rId17" w:history="1">
        <w:r w:rsidRPr="00CA2750">
          <w:rPr>
            <w:rStyle w:val="Hyperlink"/>
            <w:rFonts w:cs="Arial"/>
            <w:szCs w:val="24"/>
            <w:shd w:val="clear" w:color="auto" w:fill="FFFFFF"/>
          </w:rPr>
          <w:t>https://www.gstcouncil.org/socotec-sustainability-management-system-gstc-recognized/</w:t>
        </w:r>
      </w:hyperlink>
      <w:r w:rsidRPr="00CA2750">
        <w:rPr>
          <w:rFonts w:cs="Arial"/>
          <w:szCs w:val="24"/>
          <w:shd w:val="clear" w:color="auto" w:fill="FFFFFF"/>
        </w:rPr>
        <w:t xml:space="preserve"> (Accessed: 23 May 2024).</w:t>
      </w:r>
    </w:p>
    <w:p w14:paraId="2C81A924" w14:textId="77777777" w:rsidR="005B0765" w:rsidRPr="003A0C0F" w:rsidRDefault="005B0765" w:rsidP="003A0C0F">
      <w:pPr>
        <w:spacing w:line="360" w:lineRule="auto"/>
        <w:jc w:val="left"/>
        <w:rPr>
          <w:rFonts w:cs="Arial"/>
          <w:szCs w:val="24"/>
          <w:shd w:val="clear" w:color="auto" w:fill="FFFFFF"/>
        </w:rPr>
      </w:pPr>
      <w:r w:rsidRPr="003A0C0F">
        <w:rPr>
          <w:rFonts w:cs="Arial"/>
          <w:szCs w:val="24"/>
          <w:shd w:val="clear" w:color="auto" w:fill="FFFFFF"/>
        </w:rPr>
        <w:t xml:space="preserve">Han, H. </w:t>
      </w:r>
      <w:r>
        <w:rPr>
          <w:rFonts w:cs="Arial"/>
          <w:szCs w:val="24"/>
          <w:shd w:val="clear" w:color="auto" w:fill="FFFFFF"/>
        </w:rPr>
        <w:t>(</w:t>
      </w:r>
      <w:r w:rsidRPr="003A0C0F">
        <w:rPr>
          <w:rFonts w:cs="Arial"/>
          <w:szCs w:val="24"/>
          <w:shd w:val="clear" w:color="auto" w:fill="FFFFFF"/>
        </w:rPr>
        <w:t>2021</w:t>
      </w:r>
      <w:r>
        <w:rPr>
          <w:rFonts w:cs="Arial"/>
          <w:szCs w:val="24"/>
          <w:shd w:val="clear" w:color="auto" w:fill="FFFFFF"/>
        </w:rPr>
        <w:t>)</w:t>
      </w:r>
      <w:r w:rsidRPr="003A0C0F">
        <w:rPr>
          <w:rFonts w:cs="Arial"/>
          <w:szCs w:val="24"/>
          <w:shd w:val="clear" w:color="auto" w:fill="FFFFFF"/>
        </w:rPr>
        <w:t xml:space="preserve"> </w:t>
      </w:r>
      <w:r w:rsidRPr="003A0C0F">
        <w:rPr>
          <w:rFonts w:cs="Arial"/>
          <w:i/>
          <w:iCs/>
          <w:szCs w:val="24"/>
          <w:shd w:val="clear" w:color="auto" w:fill="FFFFFF"/>
        </w:rPr>
        <w:t>Sustainable Consumer Behaviour and the Environment</w:t>
      </w:r>
      <w:r>
        <w:rPr>
          <w:rFonts w:cs="Arial"/>
          <w:szCs w:val="24"/>
          <w:shd w:val="clear" w:color="auto" w:fill="FFFFFF"/>
        </w:rPr>
        <w:t>. 1</w:t>
      </w:r>
      <w:r w:rsidRPr="003A0C0F">
        <w:rPr>
          <w:rFonts w:cs="Arial"/>
          <w:szCs w:val="24"/>
          <w:shd w:val="clear" w:color="auto" w:fill="FFFFFF"/>
          <w:vertAlign w:val="superscript"/>
        </w:rPr>
        <w:t>st</w:t>
      </w:r>
      <w:r>
        <w:rPr>
          <w:rFonts w:cs="Arial"/>
          <w:szCs w:val="24"/>
          <w:shd w:val="clear" w:color="auto" w:fill="FFFFFF"/>
        </w:rPr>
        <w:t xml:space="preserve"> edn. London: Routledge. </w:t>
      </w:r>
    </w:p>
    <w:p w14:paraId="05429503" w14:textId="77777777" w:rsidR="005B0765" w:rsidRPr="00CA2750" w:rsidRDefault="005B0765" w:rsidP="00B95889">
      <w:pPr>
        <w:spacing w:line="360" w:lineRule="auto"/>
        <w:jc w:val="left"/>
        <w:rPr>
          <w:rFonts w:cs="Arial"/>
          <w:color w:val="222222"/>
          <w:szCs w:val="24"/>
          <w:shd w:val="clear" w:color="auto" w:fill="FFFFFF"/>
        </w:rPr>
      </w:pPr>
      <w:r w:rsidRPr="00CA2750">
        <w:rPr>
          <w:rFonts w:cs="Arial"/>
          <w:color w:val="222222"/>
          <w:szCs w:val="24"/>
          <w:shd w:val="clear" w:color="auto" w:fill="FFFFFF"/>
        </w:rPr>
        <w:t xml:space="preserve">Haski-Leventhal, D. (2018) </w:t>
      </w:r>
      <w:r w:rsidRPr="00CA2750">
        <w:rPr>
          <w:rFonts w:cs="Arial"/>
          <w:i/>
          <w:iCs/>
          <w:color w:val="222222"/>
          <w:szCs w:val="24"/>
          <w:shd w:val="clear" w:color="auto" w:fill="FFFFFF"/>
        </w:rPr>
        <w:t>Strategic corporate social responsibility: tools &amp; theories for responsible management.</w:t>
      </w:r>
      <w:r w:rsidRPr="00CA2750">
        <w:rPr>
          <w:rFonts w:cs="Arial"/>
          <w:color w:val="222222"/>
          <w:szCs w:val="24"/>
          <w:shd w:val="clear" w:color="auto" w:fill="FFFFFF"/>
        </w:rPr>
        <w:t xml:space="preserve"> London: SAGE.</w:t>
      </w:r>
    </w:p>
    <w:p w14:paraId="665B39C7" w14:textId="77777777" w:rsidR="005B0765" w:rsidRPr="00CA2750" w:rsidRDefault="005B0765" w:rsidP="00B95889">
      <w:pPr>
        <w:spacing w:line="360" w:lineRule="auto"/>
        <w:jc w:val="left"/>
        <w:rPr>
          <w:rFonts w:cs="Arial"/>
          <w:szCs w:val="24"/>
          <w:shd w:val="clear" w:color="auto" w:fill="FFFFFF"/>
        </w:rPr>
      </w:pPr>
      <w:r w:rsidRPr="00CA2750">
        <w:rPr>
          <w:rFonts w:cs="Arial"/>
        </w:rPr>
        <w:t xml:space="preserve">IHG (2023) ‘Hotel Indigo debuts largest marketing campaign in brand history, delivering a beautiful perspective of neighborhoods across the world’, 26 September. </w:t>
      </w:r>
      <w:r w:rsidRPr="00CA2750">
        <w:rPr>
          <w:rFonts w:cs="Arial"/>
          <w:szCs w:val="24"/>
          <w:shd w:val="clear" w:color="auto" w:fill="FFFFFF"/>
        </w:rPr>
        <w:t>Available at:</w:t>
      </w:r>
      <w:r w:rsidRPr="00CA2750">
        <w:rPr>
          <w:rFonts w:cs="Arial"/>
        </w:rPr>
        <w:t xml:space="preserve"> </w:t>
      </w:r>
      <w:hyperlink r:id="rId18" w:history="1">
        <w:r w:rsidRPr="00CA2750">
          <w:rPr>
            <w:rStyle w:val="Hyperlink"/>
            <w:rFonts w:cs="Arial"/>
            <w:szCs w:val="24"/>
            <w:shd w:val="clear" w:color="auto" w:fill="FFFFFF"/>
          </w:rPr>
          <w:t>https://www.ihgplc.com/en/news-and-media/news-releases/2023/hotel-indigo-debuts-largest-marketing-campaign-in-brand-history</w:t>
        </w:r>
      </w:hyperlink>
      <w:r w:rsidRPr="00CA2750">
        <w:rPr>
          <w:rFonts w:cs="Arial"/>
          <w:szCs w:val="24"/>
          <w:shd w:val="clear" w:color="auto" w:fill="FFFFFF"/>
        </w:rPr>
        <w:t xml:space="preserve"> (Accessed: 23 May 2024).</w:t>
      </w:r>
    </w:p>
    <w:p w14:paraId="54C46F25"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 xml:space="preserve">Legrand, Willy, Joseph S. Chen, and Gabriel CM Laeis. (2022) </w:t>
      </w:r>
      <w:r w:rsidRPr="00CA2750">
        <w:rPr>
          <w:rFonts w:cs="Arial"/>
          <w:i/>
          <w:iCs/>
          <w:szCs w:val="24"/>
          <w:shd w:val="clear" w:color="auto" w:fill="FFFFFF"/>
        </w:rPr>
        <w:t>Sustainability in the hospitality industry: Principles of sustainable operations</w:t>
      </w:r>
      <w:r w:rsidRPr="00CA2750">
        <w:rPr>
          <w:rFonts w:cs="Arial"/>
          <w:szCs w:val="24"/>
          <w:shd w:val="clear" w:color="auto" w:fill="FFFFFF"/>
        </w:rPr>
        <w:t>. 4</w:t>
      </w:r>
      <w:r w:rsidRPr="00CA2750">
        <w:rPr>
          <w:rFonts w:cs="Arial"/>
          <w:szCs w:val="24"/>
          <w:shd w:val="clear" w:color="auto" w:fill="FFFFFF"/>
          <w:vertAlign w:val="superscript"/>
        </w:rPr>
        <w:t>th</w:t>
      </w:r>
      <w:r w:rsidRPr="00CA2750">
        <w:rPr>
          <w:rFonts w:cs="Arial"/>
          <w:szCs w:val="24"/>
          <w:shd w:val="clear" w:color="auto" w:fill="FFFFFF"/>
        </w:rPr>
        <w:t xml:space="preserve"> edn. London: Routledge.</w:t>
      </w:r>
    </w:p>
    <w:p w14:paraId="0EE8AED8" w14:textId="77777777" w:rsidR="005B0765" w:rsidRPr="00CA2750" w:rsidRDefault="005B0765" w:rsidP="00B95889">
      <w:pPr>
        <w:spacing w:line="360" w:lineRule="auto"/>
        <w:jc w:val="left"/>
        <w:rPr>
          <w:rFonts w:cs="Arial"/>
          <w:szCs w:val="24"/>
          <w:shd w:val="clear" w:color="auto" w:fill="FFFFFF"/>
        </w:rPr>
      </w:pPr>
      <w:r w:rsidRPr="00CA2750">
        <w:rPr>
          <w:rFonts w:cs="Arial"/>
          <w:szCs w:val="24"/>
        </w:rPr>
        <w:t xml:space="preserve">METT Hotels and Resorts (2024) </w:t>
      </w:r>
      <w:r w:rsidRPr="00CA2750">
        <w:rPr>
          <w:rFonts w:cs="Arial"/>
          <w:i/>
          <w:iCs/>
          <w:szCs w:val="24"/>
        </w:rPr>
        <w:t>Dine &amp; Play.</w:t>
      </w:r>
      <w:r w:rsidRPr="00CA2750">
        <w:rPr>
          <w:rFonts w:cs="Arial"/>
          <w:szCs w:val="24"/>
          <w:shd w:val="clear" w:color="auto" w:fill="FFFFFF"/>
        </w:rPr>
        <w:t xml:space="preserve"> Available at:</w:t>
      </w:r>
      <w:r w:rsidRPr="00CA2750">
        <w:rPr>
          <w:rFonts w:cs="Arial"/>
        </w:rPr>
        <w:t xml:space="preserve"> </w:t>
      </w:r>
      <w:hyperlink r:id="rId19" w:history="1">
        <w:r w:rsidRPr="00CA2750">
          <w:rPr>
            <w:rStyle w:val="Hyperlink"/>
            <w:rFonts w:cs="Arial"/>
            <w:szCs w:val="24"/>
            <w:shd w:val="clear" w:color="auto" w:fill="FFFFFF"/>
          </w:rPr>
          <w:t>https://www.metthotelsandresorts.com/marbella/dine-play/</w:t>
        </w:r>
      </w:hyperlink>
      <w:r w:rsidRPr="00CA2750">
        <w:rPr>
          <w:rFonts w:cs="Arial"/>
          <w:szCs w:val="24"/>
          <w:shd w:val="clear" w:color="auto" w:fill="FFFFFF"/>
        </w:rPr>
        <w:t xml:space="preserve"> (Accessed: 24 May 2024).</w:t>
      </w:r>
    </w:p>
    <w:p w14:paraId="0F884420" w14:textId="77777777" w:rsidR="005B0765" w:rsidRPr="00CA2750" w:rsidRDefault="005B0765" w:rsidP="00B95889">
      <w:pPr>
        <w:spacing w:line="360" w:lineRule="auto"/>
        <w:jc w:val="left"/>
        <w:rPr>
          <w:rFonts w:cs="Arial"/>
          <w:szCs w:val="24"/>
        </w:rPr>
      </w:pPr>
      <w:r w:rsidRPr="00CA2750">
        <w:rPr>
          <w:rFonts w:cs="Arial"/>
          <w:szCs w:val="24"/>
        </w:rPr>
        <w:t xml:space="preserve">Oracle Hospitality (2022) </w:t>
      </w:r>
      <w:r w:rsidRPr="00CA2750">
        <w:rPr>
          <w:rFonts w:cs="Arial"/>
          <w:i/>
          <w:iCs/>
          <w:szCs w:val="24"/>
        </w:rPr>
        <w:t xml:space="preserve">Hospitality in 2025: AUTOMATED, INTELLIGENT… AND MORE PERSONAL. </w:t>
      </w:r>
      <w:r w:rsidRPr="00CA2750">
        <w:rPr>
          <w:rFonts w:cs="Arial"/>
          <w:szCs w:val="24"/>
        </w:rPr>
        <w:t xml:space="preserve">12 July. </w:t>
      </w:r>
      <w:r w:rsidRPr="00CA2750">
        <w:rPr>
          <w:rFonts w:cs="Arial"/>
          <w:szCs w:val="24"/>
          <w:shd w:val="clear" w:color="auto" w:fill="FFFFFF"/>
        </w:rPr>
        <w:t>Available at:</w:t>
      </w:r>
      <w:r w:rsidRPr="00CA2750">
        <w:rPr>
          <w:rFonts w:cs="Arial"/>
        </w:rPr>
        <w:t xml:space="preserve"> </w:t>
      </w:r>
      <w:hyperlink r:id="rId20" w:history="1">
        <w:r w:rsidRPr="00CA2750">
          <w:rPr>
            <w:rStyle w:val="Hyperlink"/>
            <w:rFonts w:cs="Arial"/>
            <w:szCs w:val="24"/>
            <w:shd w:val="clear" w:color="auto" w:fill="FFFFFF"/>
          </w:rPr>
          <w:t>https://www.oracle.com/a/ocom/docs/industries/hospitality/hospitality-industry-trends-for-2025.pdf</w:t>
        </w:r>
      </w:hyperlink>
      <w:r w:rsidRPr="00CA2750">
        <w:rPr>
          <w:rFonts w:cs="Arial"/>
          <w:szCs w:val="24"/>
          <w:shd w:val="clear" w:color="auto" w:fill="FFFFFF"/>
        </w:rPr>
        <w:t xml:space="preserve"> (Accessed: 24 May 2024).</w:t>
      </w:r>
    </w:p>
    <w:p w14:paraId="79AA472E"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 xml:space="preserve">Pan, S.Y., Gao, M., Kim, H., Shah, K.J., Pei, S.L. and Chiang, P.C. (2018) ‘Advances and challenges in sustainable tourism toward a green economy’, </w:t>
      </w:r>
      <w:r w:rsidRPr="00CA2750">
        <w:rPr>
          <w:rFonts w:cs="Arial"/>
          <w:i/>
          <w:iCs/>
          <w:szCs w:val="24"/>
          <w:shd w:val="clear" w:color="auto" w:fill="FFFFFF"/>
        </w:rPr>
        <w:t>Science of the total environment</w:t>
      </w:r>
      <w:r w:rsidRPr="00CA2750">
        <w:rPr>
          <w:rFonts w:cs="Arial"/>
          <w:szCs w:val="24"/>
          <w:shd w:val="clear" w:color="auto" w:fill="FFFFFF"/>
        </w:rPr>
        <w:t>, </w:t>
      </w:r>
      <w:r w:rsidRPr="00CA2750">
        <w:rPr>
          <w:rFonts w:cs="Arial"/>
          <w:i/>
          <w:iCs/>
          <w:szCs w:val="24"/>
          <w:shd w:val="clear" w:color="auto" w:fill="FFFFFF"/>
        </w:rPr>
        <w:t>635</w:t>
      </w:r>
      <w:r w:rsidRPr="00CA2750">
        <w:rPr>
          <w:rFonts w:cs="Arial"/>
          <w:szCs w:val="24"/>
          <w:shd w:val="clear" w:color="auto" w:fill="FFFFFF"/>
        </w:rPr>
        <w:t xml:space="preserve">, pp.452-469. Available at: </w:t>
      </w:r>
      <w:hyperlink r:id="rId21" w:history="1">
        <w:r w:rsidRPr="00CA2750">
          <w:rPr>
            <w:rStyle w:val="Hyperlink"/>
            <w:rFonts w:cs="Arial"/>
            <w:szCs w:val="24"/>
            <w:shd w:val="clear" w:color="auto" w:fill="FFFFFF"/>
          </w:rPr>
          <w:t>https://doi.org/10.1016/j.scitotenv.2018.04.134</w:t>
        </w:r>
      </w:hyperlink>
      <w:r w:rsidRPr="00CA2750">
        <w:rPr>
          <w:rFonts w:cs="Arial"/>
          <w:szCs w:val="24"/>
          <w:shd w:val="clear" w:color="auto" w:fill="FFFFFF"/>
        </w:rPr>
        <w:t xml:space="preserve"> (Accessed: 23 May 2024).</w:t>
      </w:r>
    </w:p>
    <w:p w14:paraId="14799B76" w14:textId="77777777" w:rsidR="005B0765" w:rsidRDefault="005B0765" w:rsidP="00B95889">
      <w:pPr>
        <w:spacing w:line="360" w:lineRule="auto"/>
        <w:jc w:val="left"/>
        <w:rPr>
          <w:rFonts w:cs="Arial"/>
          <w:szCs w:val="24"/>
          <w:shd w:val="clear" w:color="auto" w:fill="FFFFFF"/>
        </w:rPr>
      </w:pPr>
      <w:r w:rsidRPr="00CA2750">
        <w:rPr>
          <w:rFonts w:cs="Arial"/>
          <w:szCs w:val="24"/>
          <w:shd w:val="clear" w:color="auto" w:fill="FFFFFF"/>
        </w:rPr>
        <w:t xml:space="preserve">Panomatics.com (2024) </w:t>
      </w:r>
      <w:r w:rsidRPr="00CA2750">
        <w:rPr>
          <w:rFonts w:cs="Arial"/>
          <w:i/>
          <w:iCs/>
          <w:szCs w:val="24"/>
          <w:shd w:val="clear" w:color="auto" w:fill="FFFFFF"/>
        </w:rPr>
        <w:t>Statistics.</w:t>
      </w:r>
      <w:r w:rsidRPr="00CA2750">
        <w:rPr>
          <w:rFonts w:cs="Arial"/>
          <w:szCs w:val="24"/>
          <w:shd w:val="clear" w:color="auto" w:fill="FFFFFF"/>
        </w:rPr>
        <w:t xml:space="preserve"> [online] Available at: </w:t>
      </w:r>
      <w:hyperlink r:id="rId22" w:history="1">
        <w:r w:rsidRPr="00CA2750">
          <w:rPr>
            <w:rStyle w:val="Hyperlink"/>
            <w:rFonts w:cs="Arial"/>
            <w:szCs w:val="24"/>
            <w:shd w:val="clear" w:color="auto" w:fill="FFFFFF"/>
          </w:rPr>
          <w:t>https://panomatics.com/index.php/statistics</w:t>
        </w:r>
      </w:hyperlink>
      <w:r w:rsidRPr="00CA2750">
        <w:rPr>
          <w:rFonts w:cs="Arial"/>
          <w:szCs w:val="24"/>
          <w:shd w:val="clear" w:color="auto" w:fill="FFFFFF"/>
        </w:rPr>
        <w:t xml:space="preserve"> (Accessed: 26 May 2024).</w:t>
      </w:r>
    </w:p>
    <w:p w14:paraId="372F8D43" w14:textId="77777777" w:rsidR="00463AD9" w:rsidRDefault="00463AD9" w:rsidP="00B95889">
      <w:pPr>
        <w:spacing w:line="360" w:lineRule="auto"/>
        <w:jc w:val="left"/>
        <w:rPr>
          <w:rFonts w:cs="Arial"/>
          <w:szCs w:val="24"/>
          <w:shd w:val="clear" w:color="auto" w:fill="FFFFFF"/>
        </w:rPr>
      </w:pPr>
    </w:p>
    <w:p w14:paraId="7B8B754B" w14:textId="77777777" w:rsidR="00463AD9" w:rsidRDefault="00463AD9" w:rsidP="00B95889">
      <w:pPr>
        <w:spacing w:line="360" w:lineRule="auto"/>
        <w:jc w:val="left"/>
        <w:rPr>
          <w:rFonts w:cs="Arial"/>
          <w:szCs w:val="24"/>
          <w:shd w:val="clear" w:color="auto" w:fill="FFFFFF"/>
        </w:rPr>
      </w:pPr>
    </w:p>
    <w:p w14:paraId="184DB923"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lastRenderedPageBreak/>
        <w:t xml:space="preserve">Reid, C. (2023) ‘These Eco 5-Star Hotels Prove That Greenwashing Doesn’t Have To Be The Standard’, </w:t>
      </w:r>
      <w:r w:rsidRPr="00CA2750">
        <w:rPr>
          <w:rFonts w:cs="Arial"/>
          <w:i/>
          <w:iCs/>
          <w:szCs w:val="24"/>
          <w:shd w:val="clear" w:color="auto" w:fill="FFFFFF"/>
        </w:rPr>
        <w:t>Forbes,</w:t>
      </w:r>
      <w:r w:rsidRPr="00CA2750">
        <w:rPr>
          <w:rFonts w:cs="Arial"/>
          <w:szCs w:val="24"/>
          <w:shd w:val="clear" w:color="auto" w:fill="FFFFFF"/>
        </w:rPr>
        <w:t xml:space="preserve"> 9 January. Available at:</w:t>
      </w:r>
      <w:r w:rsidRPr="00CA2750">
        <w:rPr>
          <w:rFonts w:cs="Arial"/>
        </w:rPr>
        <w:t xml:space="preserve"> </w:t>
      </w:r>
      <w:hyperlink r:id="rId23" w:history="1">
        <w:r w:rsidRPr="00CA2750">
          <w:rPr>
            <w:rStyle w:val="Hyperlink"/>
            <w:rFonts w:cs="Arial"/>
            <w:szCs w:val="24"/>
            <w:shd w:val="clear" w:color="auto" w:fill="FFFFFF"/>
          </w:rPr>
          <w:t>https://www.forbes.com/sites/carltonreid/2023/01/09/these-eco-5-star-hotels-prove-that-greenwashing-doesnt-have-to-be-the-standard/?sh=25da8f3c6f88</w:t>
        </w:r>
      </w:hyperlink>
      <w:r w:rsidRPr="00CA2750">
        <w:rPr>
          <w:rFonts w:cs="Arial"/>
          <w:szCs w:val="24"/>
          <w:shd w:val="clear" w:color="auto" w:fill="FFFFFF"/>
        </w:rPr>
        <w:t xml:space="preserve"> (Accessed: 23 May 2024).</w:t>
      </w:r>
    </w:p>
    <w:p w14:paraId="78C44130"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 xml:space="preserve">Rodríguez-García R, Ferrero-Ferrero I and Fernández-Izquierdo MÁ. (2023) ‘Analysis of integration of sustainability in sustainability certifications in the hotel industry’, </w:t>
      </w:r>
      <w:r w:rsidRPr="00CA2750">
        <w:rPr>
          <w:rFonts w:cs="Arial"/>
          <w:i/>
          <w:iCs/>
          <w:szCs w:val="24"/>
          <w:shd w:val="clear" w:color="auto" w:fill="FFFFFF"/>
        </w:rPr>
        <w:t>Frontiers in Sustainability, 4,</w:t>
      </w:r>
      <w:r w:rsidRPr="00CA2750">
        <w:rPr>
          <w:rFonts w:cs="Arial"/>
          <w:szCs w:val="24"/>
          <w:shd w:val="clear" w:color="auto" w:fill="FFFFFF"/>
        </w:rPr>
        <w:t>1116359. Available at:</w:t>
      </w:r>
      <w:r w:rsidRPr="00CA2750">
        <w:rPr>
          <w:rFonts w:cs="Arial"/>
        </w:rPr>
        <w:t xml:space="preserve"> </w:t>
      </w:r>
      <w:hyperlink r:id="rId24" w:history="1">
        <w:r w:rsidRPr="00CA2750">
          <w:rPr>
            <w:rStyle w:val="Hyperlink"/>
            <w:rFonts w:cs="Arial"/>
          </w:rPr>
          <w:t>https://doi.org/10.3389/frsus.2023.1116359</w:t>
        </w:r>
      </w:hyperlink>
      <w:r w:rsidRPr="00CA2750">
        <w:rPr>
          <w:rFonts w:cs="Arial"/>
        </w:rPr>
        <w:t xml:space="preserve"> </w:t>
      </w:r>
      <w:r w:rsidRPr="00CA2750">
        <w:rPr>
          <w:rFonts w:cs="Arial"/>
          <w:szCs w:val="24"/>
          <w:shd w:val="clear" w:color="auto" w:fill="FFFFFF"/>
        </w:rPr>
        <w:t>(Accessed: 23 May 2024).</w:t>
      </w:r>
    </w:p>
    <w:p w14:paraId="1C05C799"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Sakshi, Shashi, Cerchione, R. and Bansal, H. (2020) ‘Measuring the impact of sustainability policy and practices in tourism and hospitality industry’, </w:t>
      </w:r>
      <w:r w:rsidRPr="00CA2750">
        <w:rPr>
          <w:rFonts w:cs="Arial"/>
          <w:i/>
          <w:iCs/>
          <w:szCs w:val="24"/>
          <w:shd w:val="clear" w:color="auto" w:fill="FFFFFF"/>
        </w:rPr>
        <w:t>Business Strategy and the Environment</w:t>
      </w:r>
      <w:r w:rsidRPr="00CA2750">
        <w:rPr>
          <w:rFonts w:cs="Arial"/>
          <w:szCs w:val="24"/>
          <w:shd w:val="clear" w:color="auto" w:fill="FFFFFF"/>
        </w:rPr>
        <w:t>, </w:t>
      </w:r>
      <w:r w:rsidRPr="00CA2750">
        <w:rPr>
          <w:rFonts w:cs="Arial"/>
          <w:i/>
          <w:iCs/>
          <w:szCs w:val="24"/>
          <w:shd w:val="clear" w:color="auto" w:fill="FFFFFF"/>
        </w:rPr>
        <w:t>29</w:t>
      </w:r>
      <w:r w:rsidRPr="00CA2750">
        <w:rPr>
          <w:rFonts w:cs="Arial"/>
          <w:szCs w:val="24"/>
          <w:shd w:val="clear" w:color="auto" w:fill="FFFFFF"/>
        </w:rPr>
        <w:t>(3), pp.1109-1126. Available at:</w:t>
      </w:r>
      <w:r w:rsidRPr="00CA2750">
        <w:rPr>
          <w:rFonts w:cs="Arial"/>
        </w:rPr>
        <w:t xml:space="preserve"> </w:t>
      </w:r>
      <w:hyperlink r:id="rId25" w:history="1">
        <w:r w:rsidRPr="00CA2750">
          <w:rPr>
            <w:rStyle w:val="Hyperlink"/>
            <w:rFonts w:cs="Arial"/>
            <w:szCs w:val="24"/>
            <w:shd w:val="clear" w:color="auto" w:fill="FFFFFF"/>
          </w:rPr>
          <w:t>https://doi.org/10.1002/bse.2420</w:t>
        </w:r>
      </w:hyperlink>
      <w:r w:rsidRPr="00CA2750">
        <w:rPr>
          <w:rFonts w:cs="Arial"/>
          <w:szCs w:val="24"/>
          <w:shd w:val="clear" w:color="auto" w:fill="FFFFFF"/>
        </w:rPr>
        <w:t xml:space="preserve"> (Accessed: 23 May 2024).</w:t>
      </w:r>
    </w:p>
    <w:p w14:paraId="24C7077C" w14:textId="77777777" w:rsidR="005B0765" w:rsidRPr="00CA2750" w:rsidRDefault="005B0765" w:rsidP="00B95889">
      <w:pPr>
        <w:spacing w:line="360" w:lineRule="auto"/>
        <w:jc w:val="left"/>
        <w:rPr>
          <w:rFonts w:cs="Arial"/>
          <w:szCs w:val="24"/>
          <w:shd w:val="clear" w:color="auto" w:fill="FFFFFF"/>
        </w:rPr>
      </w:pPr>
      <w:r w:rsidRPr="00CA2750">
        <w:rPr>
          <w:rFonts w:cs="Arial"/>
          <w:color w:val="222222"/>
          <w:szCs w:val="24"/>
          <w:shd w:val="clear" w:color="auto" w:fill="FFFFFF"/>
        </w:rPr>
        <w:t>Spenceley, A. (2018) ‘Sustainable tourism certification in the African hotel sector’, </w:t>
      </w:r>
      <w:r w:rsidRPr="00CA2750">
        <w:rPr>
          <w:rFonts w:cs="Arial"/>
          <w:i/>
          <w:iCs/>
          <w:color w:val="222222"/>
          <w:szCs w:val="24"/>
          <w:shd w:val="clear" w:color="auto" w:fill="FFFFFF"/>
        </w:rPr>
        <w:t>Tourism Review</w:t>
      </w:r>
      <w:r w:rsidRPr="00CA2750">
        <w:rPr>
          <w:rFonts w:cs="Arial"/>
          <w:color w:val="222222"/>
          <w:szCs w:val="24"/>
          <w:shd w:val="clear" w:color="auto" w:fill="FFFFFF"/>
        </w:rPr>
        <w:t>, </w:t>
      </w:r>
      <w:r w:rsidRPr="00CA2750">
        <w:rPr>
          <w:rFonts w:cs="Arial"/>
          <w:i/>
          <w:iCs/>
          <w:color w:val="222222"/>
          <w:szCs w:val="24"/>
          <w:shd w:val="clear" w:color="auto" w:fill="FFFFFF"/>
        </w:rPr>
        <w:t>74</w:t>
      </w:r>
      <w:r w:rsidRPr="00CA2750">
        <w:rPr>
          <w:rFonts w:cs="Arial"/>
          <w:color w:val="222222"/>
          <w:szCs w:val="24"/>
          <w:shd w:val="clear" w:color="auto" w:fill="FFFFFF"/>
        </w:rPr>
        <w:t xml:space="preserve">(2), pp.179-193. Available at: </w:t>
      </w:r>
      <w:hyperlink r:id="rId26" w:history="1">
        <w:r w:rsidRPr="00CA2750">
          <w:rPr>
            <w:rStyle w:val="Hyperlink"/>
            <w:rFonts w:cs="Arial"/>
            <w:szCs w:val="24"/>
            <w:shd w:val="clear" w:color="auto" w:fill="FFFFFF"/>
          </w:rPr>
          <w:t>https://doi.org/10.1108/TR-09-2017-0145</w:t>
        </w:r>
      </w:hyperlink>
      <w:r w:rsidRPr="00CA2750">
        <w:rPr>
          <w:rFonts w:cs="Arial"/>
          <w:color w:val="222222"/>
          <w:szCs w:val="24"/>
          <w:shd w:val="clear" w:color="auto" w:fill="FFFFFF"/>
        </w:rPr>
        <w:t xml:space="preserve"> (Acce</w:t>
      </w:r>
      <w:r w:rsidRPr="00CA2750">
        <w:rPr>
          <w:rFonts w:cs="Arial"/>
          <w:szCs w:val="24"/>
          <w:shd w:val="clear" w:color="auto" w:fill="FFFFFF"/>
        </w:rPr>
        <w:t>ssed: 22 May 2024).</w:t>
      </w:r>
    </w:p>
    <w:p w14:paraId="0276DDCB"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 xml:space="preserve">Sustainable Hospitality Alliance (2021) </w:t>
      </w:r>
      <w:r w:rsidRPr="00CA2750">
        <w:rPr>
          <w:rFonts w:cs="Arial"/>
          <w:i/>
          <w:iCs/>
          <w:szCs w:val="24"/>
          <w:shd w:val="clear" w:color="auto" w:fill="FFFFFF"/>
        </w:rPr>
        <w:t>Hotel Sustainability Certifications.</w:t>
      </w:r>
      <w:r w:rsidRPr="00CA2750">
        <w:rPr>
          <w:rFonts w:cs="Arial"/>
          <w:szCs w:val="24"/>
          <w:shd w:val="clear" w:color="auto" w:fill="FFFFFF"/>
        </w:rPr>
        <w:t xml:space="preserve"> Available at: </w:t>
      </w:r>
      <w:hyperlink r:id="rId27" w:history="1">
        <w:r w:rsidRPr="00CA2750">
          <w:rPr>
            <w:rStyle w:val="Hyperlink"/>
            <w:rFonts w:cs="Arial"/>
            <w:szCs w:val="24"/>
            <w:shd w:val="clear" w:color="auto" w:fill="FFFFFF"/>
          </w:rPr>
          <w:t>https://sustainablehospitalityalliance.org/wp-content/uploads/2021/06/Certifications-factsheet.pdf</w:t>
        </w:r>
      </w:hyperlink>
      <w:r w:rsidRPr="00CA2750">
        <w:rPr>
          <w:rFonts w:cs="Arial"/>
          <w:color w:val="222222"/>
          <w:szCs w:val="24"/>
          <w:shd w:val="clear" w:color="auto" w:fill="FFFFFF"/>
        </w:rPr>
        <w:t xml:space="preserve"> </w:t>
      </w:r>
      <w:r w:rsidRPr="00CA2750">
        <w:rPr>
          <w:rFonts w:cs="Arial"/>
          <w:szCs w:val="24"/>
          <w:shd w:val="clear" w:color="auto" w:fill="FFFFFF"/>
        </w:rPr>
        <w:t>(Accessed: 22 May 2024).</w:t>
      </w:r>
    </w:p>
    <w:p w14:paraId="25275BA3"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 xml:space="preserve">Sustainable Hospitality Alliance (2022) </w:t>
      </w:r>
      <w:r w:rsidRPr="00CA2750">
        <w:rPr>
          <w:rFonts w:cs="Arial"/>
          <w:i/>
          <w:iCs/>
          <w:szCs w:val="24"/>
          <w:shd w:val="clear" w:color="auto" w:fill="FFFFFF"/>
        </w:rPr>
        <w:t>Reporting in line with the Taskforce for Climate-related Financial Disclosures (TCFD).</w:t>
      </w:r>
      <w:r w:rsidRPr="00CA2750">
        <w:rPr>
          <w:rFonts w:cs="Arial"/>
          <w:szCs w:val="24"/>
          <w:shd w:val="clear" w:color="auto" w:fill="FFFFFF"/>
        </w:rPr>
        <w:t xml:space="preserve"> </w:t>
      </w:r>
      <w:r w:rsidRPr="00CA2750">
        <w:rPr>
          <w:rFonts w:cs="Arial"/>
          <w:color w:val="222222"/>
          <w:szCs w:val="24"/>
          <w:shd w:val="clear" w:color="auto" w:fill="FFFFFF"/>
        </w:rPr>
        <w:t xml:space="preserve">Available at: </w:t>
      </w:r>
      <w:hyperlink r:id="rId28" w:history="1">
        <w:r w:rsidRPr="00CA2750">
          <w:rPr>
            <w:rStyle w:val="Hyperlink"/>
            <w:rFonts w:cs="Arial"/>
            <w:szCs w:val="24"/>
            <w:shd w:val="clear" w:color="auto" w:fill="FFFFFF"/>
          </w:rPr>
          <w:t>https://sustainablehospitalityalliance.org/wp-content/uploads/2022/11/Reporting-in-line-with-TCFD-recommendations.pdf</w:t>
        </w:r>
      </w:hyperlink>
      <w:r w:rsidRPr="00CA2750">
        <w:rPr>
          <w:rFonts w:cs="Arial"/>
          <w:szCs w:val="24"/>
          <w:shd w:val="clear" w:color="auto" w:fill="FFFFFF"/>
        </w:rPr>
        <w:t xml:space="preserve"> (Accessed: 23 May 2024).</w:t>
      </w:r>
    </w:p>
    <w:p w14:paraId="71F33A1B"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 xml:space="preserve">Suzuki, M. (2024) ‘FOUR SEASONS HOTEL TORONTO IN YORKVILLE ELEVATES LUXURY EXPERIENCE WITH NEWLY REDESIGNED ROOMS AND SUITES’, </w:t>
      </w:r>
      <w:r w:rsidRPr="00CA2750">
        <w:rPr>
          <w:rFonts w:cs="Arial"/>
          <w:i/>
          <w:iCs/>
          <w:szCs w:val="24"/>
          <w:shd w:val="clear" w:color="auto" w:fill="FFFFFF"/>
        </w:rPr>
        <w:t>Four Seasons Press Room,</w:t>
      </w:r>
      <w:r w:rsidRPr="00CA2750">
        <w:rPr>
          <w:rFonts w:cs="Arial"/>
          <w:szCs w:val="24"/>
          <w:shd w:val="clear" w:color="auto" w:fill="FFFFFF"/>
        </w:rPr>
        <w:t xml:space="preserve"> 14 May. Available at:</w:t>
      </w:r>
      <w:r w:rsidRPr="00CA2750">
        <w:rPr>
          <w:rFonts w:cs="Arial"/>
        </w:rPr>
        <w:t xml:space="preserve"> </w:t>
      </w:r>
      <w:hyperlink r:id="rId29" w:history="1">
        <w:r w:rsidRPr="00CA2750">
          <w:rPr>
            <w:rStyle w:val="Hyperlink"/>
            <w:rFonts w:cs="Arial"/>
          </w:rPr>
          <w:t>https://press.fourseasons.com/toronto/hotel-news/2024/renovated-rooms-and-suites/</w:t>
        </w:r>
      </w:hyperlink>
      <w:r w:rsidRPr="00CA2750">
        <w:rPr>
          <w:rFonts w:cs="Arial"/>
        </w:rPr>
        <w:t xml:space="preserve"> </w:t>
      </w:r>
      <w:r w:rsidRPr="00CA2750">
        <w:rPr>
          <w:rFonts w:cs="Arial"/>
          <w:szCs w:val="24"/>
          <w:shd w:val="clear" w:color="auto" w:fill="FFFFFF"/>
        </w:rPr>
        <w:t>(Accessed: 23 May 2024).</w:t>
      </w:r>
    </w:p>
    <w:p w14:paraId="1B091000" w14:textId="77777777" w:rsidR="005B0765" w:rsidRPr="00CA2750" w:rsidRDefault="005B0765" w:rsidP="00B95889">
      <w:pPr>
        <w:spacing w:line="360" w:lineRule="auto"/>
        <w:jc w:val="left"/>
        <w:rPr>
          <w:rFonts w:cs="Arial"/>
          <w:color w:val="222222"/>
          <w:szCs w:val="24"/>
          <w:shd w:val="clear" w:color="auto" w:fill="FFFFFF"/>
        </w:rPr>
      </w:pPr>
      <w:r w:rsidRPr="00CA2750">
        <w:rPr>
          <w:rFonts w:cs="Arial"/>
          <w:color w:val="222222"/>
          <w:szCs w:val="24"/>
          <w:shd w:val="clear" w:color="auto" w:fill="FFFFFF"/>
        </w:rPr>
        <w:t xml:space="preserve">Travelife (2021) </w:t>
      </w:r>
      <w:r w:rsidRPr="00CA2750">
        <w:rPr>
          <w:rFonts w:cs="Arial"/>
          <w:i/>
          <w:iCs/>
          <w:color w:val="222222"/>
          <w:szCs w:val="24"/>
          <w:shd w:val="clear" w:color="auto" w:fill="FFFFFF"/>
        </w:rPr>
        <w:t>Sustainability certification for hotels and accommodations.</w:t>
      </w:r>
      <w:r w:rsidRPr="00CA2750">
        <w:rPr>
          <w:rFonts w:cs="Arial"/>
          <w:color w:val="222222"/>
          <w:szCs w:val="24"/>
          <w:shd w:val="clear" w:color="auto" w:fill="FFFFFF"/>
        </w:rPr>
        <w:t xml:space="preserve"> </w:t>
      </w:r>
      <w:r w:rsidRPr="00CA2750">
        <w:rPr>
          <w:rFonts w:cs="Arial"/>
          <w:szCs w:val="24"/>
          <w:shd w:val="clear" w:color="auto" w:fill="FFFFFF"/>
        </w:rPr>
        <w:t xml:space="preserve">Available at: </w:t>
      </w:r>
      <w:hyperlink r:id="rId30" w:history="1">
        <w:r w:rsidRPr="00CA2750">
          <w:rPr>
            <w:rStyle w:val="Hyperlink"/>
            <w:rFonts w:cs="Arial"/>
            <w:szCs w:val="24"/>
            <w:shd w:val="clear" w:color="auto" w:fill="FFFFFF"/>
          </w:rPr>
          <w:t>https://travelifestaybetter.com/</w:t>
        </w:r>
      </w:hyperlink>
      <w:r w:rsidRPr="00CA2750">
        <w:rPr>
          <w:rFonts w:cs="Arial"/>
          <w:szCs w:val="24"/>
          <w:shd w:val="clear" w:color="auto" w:fill="FFFFFF"/>
        </w:rPr>
        <w:t xml:space="preserve"> (Accessed: 22 May 2024).</w:t>
      </w:r>
    </w:p>
    <w:p w14:paraId="45B7A2F2"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lastRenderedPageBreak/>
        <w:t xml:space="preserve">Varga, P. (2023) ‘Implementing sustainability training sessions for hotel personnel’, </w:t>
      </w:r>
      <w:r w:rsidRPr="00CA2750">
        <w:rPr>
          <w:rFonts w:cs="Arial"/>
          <w:i/>
          <w:iCs/>
          <w:szCs w:val="24"/>
          <w:shd w:val="clear" w:color="auto" w:fill="FFFFFF"/>
        </w:rPr>
        <w:t>EHL,</w:t>
      </w:r>
      <w:r w:rsidRPr="00CA2750">
        <w:rPr>
          <w:rFonts w:cs="Arial"/>
          <w:szCs w:val="24"/>
          <w:shd w:val="clear" w:color="auto" w:fill="FFFFFF"/>
        </w:rPr>
        <w:t xml:space="preserve"> 14 February. Available at: </w:t>
      </w:r>
      <w:hyperlink r:id="rId31" w:history="1">
        <w:r w:rsidRPr="00CA2750">
          <w:rPr>
            <w:rStyle w:val="Hyperlink"/>
            <w:rFonts w:cs="Arial"/>
            <w:szCs w:val="24"/>
            <w:shd w:val="clear" w:color="auto" w:fill="FFFFFF"/>
          </w:rPr>
          <w:t>https://hospitalityinsights.ehl.edu/implementing-sustainability-training-sessions-hotel-personnel</w:t>
        </w:r>
      </w:hyperlink>
      <w:r w:rsidRPr="00CA2750">
        <w:rPr>
          <w:rFonts w:cs="Arial"/>
          <w:szCs w:val="24"/>
          <w:shd w:val="clear" w:color="auto" w:fill="FFFFFF"/>
        </w:rPr>
        <w:t xml:space="preserve"> (Accessed: 23 May 2024).</w:t>
      </w:r>
    </w:p>
    <w:p w14:paraId="30F2FAAD" w14:textId="77777777" w:rsidR="005B0765" w:rsidRPr="00CA2750" w:rsidRDefault="005B0765" w:rsidP="00B95889">
      <w:pPr>
        <w:spacing w:line="360" w:lineRule="auto"/>
        <w:jc w:val="left"/>
        <w:rPr>
          <w:rFonts w:cs="Arial"/>
          <w:szCs w:val="24"/>
          <w:shd w:val="clear" w:color="auto" w:fill="FFFFFF"/>
        </w:rPr>
      </w:pPr>
      <w:r w:rsidRPr="00CA2750">
        <w:rPr>
          <w:rFonts w:cs="Arial"/>
          <w:szCs w:val="24"/>
          <w:shd w:val="clear" w:color="auto" w:fill="FFFFFF"/>
        </w:rPr>
        <w:t xml:space="preserve">Weeva Earth (2024) </w:t>
      </w:r>
      <w:r w:rsidRPr="00CA2750">
        <w:rPr>
          <w:rFonts w:cs="Arial"/>
          <w:i/>
          <w:iCs/>
          <w:szCs w:val="24"/>
          <w:shd w:val="clear" w:color="auto" w:fill="FFFFFF"/>
        </w:rPr>
        <w:t>Sustainable Hotels Around the World.</w:t>
      </w:r>
      <w:r w:rsidRPr="00CA2750">
        <w:rPr>
          <w:rFonts w:cs="Arial"/>
          <w:szCs w:val="24"/>
          <w:shd w:val="clear" w:color="auto" w:fill="FFFFFF"/>
        </w:rPr>
        <w:t xml:space="preserve"> 13</w:t>
      </w:r>
      <w:r w:rsidRPr="00CA2750">
        <w:rPr>
          <w:rFonts w:cs="Arial"/>
          <w:szCs w:val="24"/>
          <w:shd w:val="clear" w:color="auto" w:fill="FFFFFF"/>
          <w:vertAlign w:val="superscript"/>
        </w:rPr>
        <w:t xml:space="preserve"> </w:t>
      </w:r>
      <w:r w:rsidRPr="00CA2750">
        <w:rPr>
          <w:rFonts w:cs="Arial"/>
          <w:szCs w:val="24"/>
          <w:shd w:val="clear" w:color="auto" w:fill="FFFFFF"/>
        </w:rPr>
        <w:t xml:space="preserve">May. Available at: </w:t>
      </w:r>
      <w:hyperlink r:id="rId32" w:history="1">
        <w:r w:rsidRPr="00CA2750">
          <w:rPr>
            <w:rStyle w:val="Hyperlink"/>
            <w:rFonts w:cs="Arial"/>
            <w:szCs w:val="24"/>
            <w:shd w:val="clear" w:color="auto" w:fill="FFFFFF"/>
          </w:rPr>
          <w:t>https://weeva.earth/article/sustainable-hotels-around-the-world/</w:t>
        </w:r>
      </w:hyperlink>
      <w:r w:rsidRPr="00CA2750">
        <w:rPr>
          <w:rFonts w:cs="Arial"/>
          <w:szCs w:val="24"/>
          <w:shd w:val="clear" w:color="auto" w:fill="FFFFFF"/>
        </w:rPr>
        <w:t xml:space="preserve"> (Accessed: 23 May 2024).</w:t>
      </w:r>
    </w:p>
    <w:p w14:paraId="21654A17" w14:textId="54703F63" w:rsidR="00E263C9" w:rsidRPr="00CA2750" w:rsidRDefault="00E263C9" w:rsidP="00B95889">
      <w:pPr>
        <w:spacing w:line="360" w:lineRule="auto"/>
        <w:jc w:val="left"/>
        <w:rPr>
          <w:rFonts w:cs="Arial"/>
          <w:szCs w:val="24"/>
          <w:shd w:val="clear" w:color="auto" w:fill="FFFFFF"/>
        </w:rPr>
      </w:pPr>
    </w:p>
    <w:p w14:paraId="07018081" w14:textId="77777777" w:rsidR="00E263C9" w:rsidRPr="00CA2750" w:rsidRDefault="00E263C9" w:rsidP="00B95889">
      <w:pPr>
        <w:spacing w:line="360" w:lineRule="auto"/>
        <w:jc w:val="left"/>
        <w:rPr>
          <w:rFonts w:cs="Arial"/>
          <w:szCs w:val="24"/>
          <w:shd w:val="clear" w:color="auto" w:fill="FFFFFF"/>
        </w:rPr>
      </w:pPr>
    </w:p>
    <w:p w14:paraId="57A1F875" w14:textId="77777777" w:rsidR="00E263C9" w:rsidRPr="00CA2750" w:rsidRDefault="00E263C9" w:rsidP="00B95889">
      <w:pPr>
        <w:spacing w:line="360" w:lineRule="auto"/>
        <w:jc w:val="left"/>
        <w:rPr>
          <w:rFonts w:cs="Arial"/>
          <w:szCs w:val="24"/>
          <w:shd w:val="clear" w:color="auto" w:fill="FFFFFF"/>
        </w:rPr>
      </w:pPr>
    </w:p>
    <w:p w14:paraId="33EDAA15" w14:textId="77777777" w:rsidR="00E263C9" w:rsidRPr="00CA2750" w:rsidRDefault="00E263C9" w:rsidP="00B95889">
      <w:pPr>
        <w:spacing w:line="360" w:lineRule="auto"/>
        <w:jc w:val="left"/>
        <w:rPr>
          <w:rFonts w:cs="Arial"/>
          <w:szCs w:val="24"/>
          <w:shd w:val="clear" w:color="auto" w:fill="FFFFFF"/>
        </w:rPr>
      </w:pPr>
    </w:p>
    <w:p w14:paraId="7012449E" w14:textId="77777777" w:rsidR="00E263C9" w:rsidRPr="00CA2750" w:rsidRDefault="00E263C9" w:rsidP="00B95889">
      <w:pPr>
        <w:spacing w:line="360" w:lineRule="auto"/>
        <w:jc w:val="left"/>
        <w:rPr>
          <w:rFonts w:cs="Arial"/>
          <w:szCs w:val="24"/>
          <w:shd w:val="clear" w:color="auto" w:fill="FFFFFF"/>
        </w:rPr>
      </w:pPr>
    </w:p>
    <w:p w14:paraId="20D93A27" w14:textId="77777777" w:rsidR="00FB6B9E" w:rsidRDefault="00FB6B9E" w:rsidP="00B95889">
      <w:pPr>
        <w:spacing w:line="360" w:lineRule="auto"/>
        <w:jc w:val="left"/>
        <w:rPr>
          <w:rFonts w:cs="Arial"/>
          <w:szCs w:val="24"/>
          <w:shd w:val="clear" w:color="auto" w:fill="FFFFFF"/>
        </w:rPr>
      </w:pPr>
    </w:p>
    <w:p w14:paraId="21ADF713" w14:textId="77777777" w:rsidR="00FB6B9E" w:rsidRDefault="00FB6B9E" w:rsidP="00B95889">
      <w:pPr>
        <w:spacing w:line="360" w:lineRule="auto"/>
        <w:jc w:val="left"/>
        <w:rPr>
          <w:rFonts w:cs="Arial"/>
          <w:szCs w:val="24"/>
          <w:shd w:val="clear" w:color="auto" w:fill="FFFFFF"/>
        </w:rPr>
      </w:pPr>
    </w:p>
    <w:p w14:paraId="7EC7117B" w14:textId="77777777" w:rsidR="00FB6B9E" w:rsidRDefault="00FB6B9E" w:rsidP="00B95889">
      <w:pPr>
        <w:spacing w:line="360" w:lineRule="auto"/>
        <w:jc w:val="left"/>
        <w:rPr>
          <w:rFonts w:cs="Arial"/>
          <w:szCs w:val="24"/>
          <w:shd w:val="clear" w:color="auto" w:fill="FFFFFF"/>
        </w:rPr>
      </w:pPr>
    </w:p>
    <w:p w14:paraId="15DB37E9" w14:textId="77777777" w:rsidR="00FB6B9E" w:rsidRPr="00CA2750" w:rsidRDefault="00FB6B9E" w:rsidP="00B95889">
      <w:pPr>
        <w:spacing w:line="360" w:lineRule="auto"/>
        <w:jc w:val="left"/>
        <w:rPr>
          <w:rFonts w:cs="Arial"/>
          <w:szCs w:val="24"/>
          <w:shd w:val="clear" w:color="auto" w:fill="FFFFFF"/>
        </w:rPr>
      </w:pPr>
    </w:p>
    <w:p w14:paraId="10AB0CAF" w14:textId="7EEAE680" w:rsidR="00E263C9" w:rsidRPr="00CA2750" w:rsidRDefault="00306A22" w:rsidP="00F25FD6">
      <w:pPr>
        <w:pStyle w:val="Heading1"/>
        <w:spacing w:after="240"/>
        <w:rPr>
          <w:rFonts w:ascii="Arial" w:hAnsi="Arial" w:cs="Arial"/>
          <w:szCs w:val="28"/>
        </w:rPr>
      </w:pPr>
      <w:bookmarkStart w:id="16" w:name="_Toc167837976"/>
      <w:r w:rsidRPr="00CA2750">
        <w:rPr>
          <w:rFonts w:ascii="Arial" w:hAnsi="Arial" w:cs="Arial"/>
          <w:szCs w:val="28"/>
        </w:rPr>
        <w:lastRenderedPageBreak/>
        <w:t>Appendices</w:t>
      </w:r>
      <w:bookmarkEnd w:id="16"/>
    </w:p>
    <w:p w14:paraId="3A324048" w14:textId="50897E31" w:rsidR="00005912" w:rsidRPr="00CA2750" w:rsidRDefault="00005912" w:rsidP="00B95889">
      <w:pPr>
        <w:pStyle w:val="Heading3"/>
        <w:jc w:val="left"/>
        <w:rPr>
          <w:rFonts w:ascii="Arial" w:hAnsi="Arial" w:cs="Arial"/>
          <w:b w:val="0"/>
          <w:bCs/>
          <w:i/>
          <w:iCs/>
        </w:rPr>
      </w:pPr>
      <w:bookmarkStart w:id="17" w:name="_Toc167837977"/>
      <w:r w:rsidRPr="00CA2750">
        <w:rPr>
          <w:rFonts w:ascii="Arial" w:hAnsi="Arial" w:cs="Arial"/>
        </w:rPr>
        <w:t xml:space="preserve">Appendix 1: </w:t>
      </w:r>
      <w:r w:rsidRPr="00CA2750">
        <w:rPr>
          <w:rFonts w:ascii="Arial" w:hAnsi="Arial" w:cs="Arial"/>
          <w:b w:val="0"/>
          <w:bCs/>
          <w:i/>
          <w:iCs/>
        </w:rPr>
        <w:t xml:space="preserve">Analysis of </w:t>
      </w:r>
      <w:r w:rsidR="001835B4" w:rsidRPr="00CA2750">
        <w:rPr>
          <w:rFonts w:ascii="Arial" w:hAnsi="Arial" w:cs="Arial"/>
          <w:b w:val="0"/>
          <w:bCs/>
          <w:i/>
          <w:iCs/>
        </w:rPr>
        <w:t>S</w:t>
      </w:r>
      <w:r w:rsidRPr="00CA2750">
        <w:rPr>
          <w:rFonts w:ascii="Arial" w:hAnsi="Arial" w:cs="Arial"/>
          <w:b w:val="0"/>
          <w:bCs/>
          <w:i/>
          <w:iCs/>
        </w:rPr>
        <w:t xml:space="preserve">ustainability </w:t>
      </w:r>
      <w:r w:rsidR="001835B4" w:rsidRPr="00CA2750">
        <w:rPr>
          <w:rFonts w:ascii="Arial" w:hAnsi="Arial" w:cs="Arial"/>
          <w:b w:val="0"/>
          <w:bCs/>
          <w:i/>
          <w:iCs/>
        </w:rPr>
        <w:t>C</w:t>
      </w:r>
      <w:r w:rsidRPr="00CA2750">
        <w:rPr>
          <w:rFonts w:ascii="Arial" w:hAnsi="Arial" w:cs="Arial"/>
          <w:b w:val="0"/>
          <w:bCs/>
          <w:i/>
          <w:iCs/>
        </w:rPr>
        <w:t xml:space="preserve">ertification </w:t>
      </w:r>
      <w:r w:rsidR="001835B4" w:rsidRPr="00CA2750">
        <w:rPr>
          <w:rFonts w:ascii="Arial" w:hAnsi="Arial" w:cs="Arial"/>
          <w:b w:val="0"/>
          <w:bCs/>
          <w:i/>
          <w:iCs/>
        </w:rPr>
        <w:t>A</w:t>
      </w:r>
      <w:r w:rsidRPr="00CA2750">
        <w:rPr>
          <w:rFonts w:ascii="Arial" w:hAnsi="Arial" w:cs="Arial"/>
          <w:b w:val="0"/>
          <w:bCs/>
          <w:i/>
          <w:iCs/>
        </w:rPr>
        <w:t xml:space="preserve">ccording to GSTC </w:t>
      </w:r>
      <w:r w:rsidR="001835B4" w:rsidRPr="00CA2750">
        <w:rPr>
          <w:rFonts w:ascii="Arial" w:hAnsi="Arial" w:cs="Arial"/>
          <w:b w:val="0"/>
          <w:bCs/>
          <w:i/>
          <w:iCs/>
        </w:rPr>
        <w:t>C</w:t>
      </w:r>
      <w:r w:rsidRPr="00CA2750">
        <w:rPr>
          <w:rFonts w:ascii="Arial" w:hAnsi="Arial" w:cs="Arial"/>
          <w:b w:val="0"/>
          <w:bCs/>
          <w:i/>
          <w:iCs/>
        </w:rPr>
        <w:t>riteria (% compliance).</w:t>
      </w:r>
      <w:bookmarkEnd w:id="17"/>
    </w:p>
    <w:p w14:paraId="06C8F331" w14:textId="42E1E2CA" w:rsidR="00005912" w:rsidRPr="00CA2750" w:rsidRDefault="00005912" w:rsidP="00B95889">
      <w:pPr>
        <w:spacing w:line="360" w:lineRule="auto"/>
        <w:jc w:val="center"/>
        <w:rPr>
          <w:rFonts w:cs="Arial"/>
        </w:rPr>
      </w:pPr>
      <w:r w:rsidRPr="00CA2750">
        <w:rPr>
          <w:rFonts w:cs="Arial"/>
          <w:noProof/>
        </w:rPr>
        <w:drawing>
          <wp:inline distT="0" distB="0" distL="0" distR="0" wp14:anchorId="6EC625E3" wp14:editId="7C87C058">
            <wp:extent cx="4120688" cy="3164703"/>
            <wp:effectExtent l="19050" t="19050" r="13335" b="17145"/>
            <wp:docPr id="2143274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74757" name=""/>
                    <pic:cNvPicPr/>
                  </pic:nvPicPr>
                  <pic:blipFill>
                    <a:blip r:embed="rId33"/>
                    <a:stretch>
                      <a:fillRect/>
                    </a:stretch>
                  </pic:blipFill>
                  <pic:spPr>
                    <a:xfrm>
                      <a:off x="0" y="0"/>
                      <a:ext cx="4133363" cy="3174438"/>
                    </a:xfrm>
                    <a:prstGeom prst="rect">
                      <a:avLst/>
                    </a:prstGeom>
                    <a:ln>
                      <a:solidFill>
                        <a:schemeClr val="bg2">
                          <a:lumMod val="50000"/>
                        </a:schemeClr>
                      </a:solidFill>
                    </a:ln>
                  </pic:spPr>
                </pic:pic>
              </a:graphicData>
            </a:graphic>
          </wp:inline>
        </w:drawing>
      </w:r>
    </w:p>
    <w:p w14:paraId="13C595F5" w14:textId="15E4F39A" w:rsidR="00A502E4" w:rsidRPr="00CA2750" w:rsidRDefault="00005912" w:rsidP="00B95889">
      <w:pPr>
        <w:spacing w:line="360" w:lineRule="auto"/>
        <w:jc w:val="right"/>
        <w:rPr>
          <w:rFonts w:cs="Arial"/>
        </w:rPr>
      </w:pPr>
      <w:r w:rsidRPr="00CA2750">
        <w:rPr>
          <w:rFonts w:cs="Arial"/>
          <w:b/>
          <w:bCs/>
        </w:rPr>
        <w:t xml:space="preserve">Source: </w:t>
      </w:r>
      <w:r w:rsidRPr="00CA2750">
        <w:rPr>
          <w:rFonts w:cs="Arial"/>
        </w:rPr>
        <w:t xml:space="preserve">Rodríguez-García </w:t>
      </w:r>
      <w:r w:rsidRPr="00CA2750">
        <w:rPr>
          <w:rFonts w:cs="Arial"/>
          <w:i/>
          <w:iCs/>
        </w:rPr>
        <w:t>et al,</w:t>
      </w:r>
      <w:r w:rsidRPr="00CA2750">
        <w:rPr>
          <w:rFonts w:cs="Arial"/>
        </w:rPr>
        <w:t xml:space="preserve"> 2023</w:t>
      </w:r>
    </w:p>
    <w:p w14:paraId="6CF3B75E" w14:textId="77777777" w:rsidR="00BE0A7E" w:rsidRPr="00CA2750" w:rsidRDefault="004B3D62" w:rsidP="00B95889">
      <w:pPr>
        <w:pStyle w:val="Heading3"/>
        <w:jc w:val="left"/>
        <w:rPr>
          <w:rFonts w:ascii="Arial" w:hAnsi="Arial" w:cs="Arial"/>
          <w:b w:val="0"/>
          <w:bCs/>
          <w:i/>
          <w:iCs/>
        </w:rPr>
      </w:pPr>
      <w:bookmarkStart w:id="18" w:name="_Toc167837978"/>
      <w:r w:rsidRPr="00CA2750">
        <w:rPr>
          <w:rFonts w:ascii="Arial" w:hAnsi="Arial" w:cs="Arial"/>
        </w:rPr>
        <w:t xml:space="preserve">Appendix </w:t>
      </w:r>
      <w:r w:rsidR="00005912" w:rsidRPr="00CA2750">
        <w:rPr>
          <w:rFonts w:ascii="Arial" w:hAnsi="Arial" w:cs="Arial"/>
        </w:rPr>
        <w:t>2</w:t>
      </w:r>
      <w:r w:rsidRPr="00CA2750">
        <w:rPr>
          <w:rFonts w:ascii="Arial" w:hAnsi="Arial" w:cs="Arial"/>
        </w:rPr>
        <w:t xml:space="preserve">: </w:t>
      </w:r>
      <w:r w:rsidR="006B19B9" w:rsidRPr="00CA2750">
        <w:rPr>
          <w:rFonts w:ascii="Arial" w:hAnsi="Arial" w:cs="Arial"/>
          <w:b w:val="0"/>
          <w:bCs/>
          <w:i/>
          <w:iCs/>
        </w:rPr>
        <w:t>Grootbos, South Africa</w:t>
      </w:r>
      <w:r w:rsidR="0039490B" w:rsidRPr="00CA2750">
        <w:rPr>
          <w:rFonts w:ascii="Arial" w:hAnsi="Arial" w:cs="Arial"/>
          <w:b w:val="0"/>
          <w:bCs/>
          <w:i/>
          <w:iCs/>
        </w:rPr>
        <w:t>.</w:t>
      </w:r>
      <w:bookmarkEnd w:id="18"/>
    </w:p>
    <w:p w14:paraId="656BAAFB" w14:textId="074B4070" w:rsidR="003704D6" w:rsidRPr="00CA2750" w:rsidRDefault="00151429" w:rsidP="00B95889">
      <w:pPr>
        <w:spacing w:line="360" w:lineRule="auto"/>
        <w:jc w:val="center"/>
        <w:rPr>
          <w:rFonts w:cs="Arial"/>
        </w:rPr>
      </w:pPr>
      <w:r w:rsidRPr="00CA2750">
        <w:rPr>
          <w:rFonts w:cs="Arial"/>
          <w:noProof/>
        </w:rPr>
        <w:drawing>
          <wp:inline distT="0" distB="0" distL="0" distR="0" wp14:anchorId="7173C2F7" wp14:editId="4188A1ED">
            <wp:extent cx="4893912" cy="3262427"/>
            <wp:effectExtent l="19050" t="19050" r="21590" b="14605"/>
            <wp:docPr id="398949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49005" name=""/>
                    <pic:cNvPicPr/>
                  </pic:nvPicPr>
                  <pic:blipFill>
                    <a:blip r:embed="rId34"/>
                    <a:stretch>
                      <a:fillRect/>
                    </a:stretch>
                  </pic:blipFill>
                  <pic:spPr>
                    <a:xfrm>
                      <a:off x="0" y="0"/>
                      <a:ext cx="4911389" cy="3274078"/>
                    </a:xfrm>
                    <a:prstGeom prst="rect">
                      <a:avLst/>
                    </a:prstGeom>
                    <a:ln>
                      <a:solidFill>
                        <a:schemeClr val="bg2">
                          <a:lumMod val="50000"/>
                        </a:schemeClr>
                      </a:solidFill>
                    </a:ln>
                  </pic:spPr>
                </pic:pic>
              </a:graphicData>
            </a:graphic>
          </wp:inline>
        </w:drawing>
      </w:r>
    </w:p>
    <w:p w14:paraId="36F054B7" w14:textId="73AD4F16" w:rsidR="003704D6" w:rsidRPr="00CA2750" w:rsidRDefault="00151429" w:rsidP="00B95889">
      <w:pPr>
        <w:spacing w:line="360" w:lineRule="auto"/>
        <w:jc w:val="right"/>
        <w:rPr>
          <w:rFonts w:cs="Arial"/>
        </w:rPr>
      </w:pPr>
      <w:r w:rsidRPr="00CA2750">
        <w:rPr>
          <w:rFonts w:cs="Arial"/>
          <w:b/>
          <w:bCs/>
        </w:rPr>
        <w:t xml:space="preserve">Source: </w:t>
      </w:r>
      <w:r w:rsidRPr="00CA2750">
        <w:rPr>
          <w:rFonts w:cs="Arial"/>
          <w:szCs w:val="24"/>
        </w:rPr>
        <w:t>Weeva Earth, 2024</w:t>
      </w:r>
    </w:p>
    <w:p w14:paraId="078F2E89" w14:textId="67C7133D" w:rsidR="004B3D62" w:rsidRPr="00CA2750" w:rsidRDefault="004B3D62" w:rsidP="00B95889">
      <w:pPr>
        <w:pStyle w:val="Heading3"/>
        <w:rPr>
          <w:rFonts w:ascii="Arial" w:hAnsi="Arial" w:cs="Arial"/>
          <w:b w:val="0"/>
          <w:bCs/>
          <w:i/>
          <w:iCs/>
        </w:rPr>
      </w:pPr>
      <w:bookmarkStart w:id="19" w:name="_Toc167837979"/>
      <w:r w:rsidRPr="00CA2750">
        <w:rPr>
          <w:rFonts w:ascii="Arial" w:hAnsi="Arial" w:cs="Arial"/>
        </w:rPr>
        <w:lastRenderedPageBreak/>
        <w:t xml:space="preserve">Appendix </w:t>
      </w:r>
      <w:r w:rsidR="00005912" w:rsidRPr="00CA2750">
        <w:rPr>
          <w:rFonts w:ascii="Arial" w:hAnsi="Arial" w:cs="Arial"/>
        </w:rPr>
        <w:t>3</w:t>
      </w:r>
      <w:r w:rsidRPr="00CA2750">
        <w:rPr>
          <w:rFonts w:ascii="Arial" w:hAnsi="Arial" w:cs="Arial"/>
        </w:rPr>
        <w:t xml:space="preserve">: </w:t>
      </w:r>
      <w:r w:rsidRPr="00CA2750">
        <w:rPr>
          <w:rFonts w:ascii="Arial" w:hAnsi="Arial" w:cs="Arial"/>
          <w:b w:val="0"/>
          <w:bCs/>
          <w:i/>
          <w:iCs/>
        </w:rPr>
        <w:t>Bohinj ECO Hotel, Slovenia</w:t>
      </w:r>
      <w:bookmarkEnd w:id="19"/>
    </w:p>
    <w:p w14:paraId="50892589" w14:textId="3A3F32A2" w:rsidR="00040D5E" w:rsidRPr="00CA2750" w:rsidRDefault="00D03604" w:rsidP="00B95889">
      <w:pPr>
        <w:spacing w:line="360" w:lineRule="auto"/>
        <w:jc w:val="center"/>
        <w:rPr>
          <w:rFonts w:cs="Arial"/>
        </w:rPr>
      </w:pPr>
      <w:r w:rsidRPr="00CA2750">
        <w:rPr>
          <w:rFonts w:cs="Arial"/>
          <w:noProof/>
        </w:rPr>
        <w:drawing>
          <wp:inline distT="0" distB="0" distL="0" distR="0" wp14:anchorId="25864872" wp14:editId="7B37CE76">
            <wp:extent cx="4835583" cy="3656421"/>
            <wp:effectExtent l="19050" t="19050" r="22225" b="20320"/>
            <wp:docPr id="1405356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56698" name=""/>
                    <pic:cNvPicPr/>
                  </pic:nvPicPr>
                  <pic:blipFill>
                    <a:blip r:embed="rId35"/>
                    <a:stretch>
                      <a:fillRect/>
                    </a:stretch>
                  </pic:blipFill>
                  <pic:spPr>
                    <a:xfrm>
                      <a:off x="0" y="0"/>
                      <a:ext cx="4838253" cy="3658440"/>
                    </a:xfrm>
                    <a:prstGeom prst="rect">
                      <a:avLst/>
                    </a:prstGeom>
                    <a:ln>
                      <a:solidFill>
                        <a:schemeClr val="bg2">
                          <a:lumMod val="50000"/>
                        </a:schemeClr>
                      </a:solidFill>
                    </a:ln>
                  </pic:spPr>
                </pic:pic>
              </a:graphicData>
            </a:graphic>
          </wp:inline>
        </w:drawing>
      </w:r>
    </w:p>
    <w:p w14:paraId="7E2CCF4F" w14:textId="26F871E4" w:rsidR="00040D5E" w:rsidRPr="00CA2750" w:rsidRDefault="005E3D85" w:rsidP="00B95889">
      <w:pPr>
        <w:spacing w:line="360" w:lineRule="auto"/>
        <w:jc w:val="right"/>
        <w:rPr>
          <w:rFonts w:cs="Arial"/>
        </w:rPr>
      </w:pPr>
      <w:r w:rsidRPr="00CA2750">
        <w:rPr>
          <w:rFonts w:cs="Arial"/>
          <w:b/>
          <w:bCs/>
        </w:rPr>
        <w:t xml:space="preserve">Source: </w:t>
      </w:r>
      <w:r w:rsidRPr="00CA2750">
        <w:rPr>
          <w:rFonts w:cs="Arial"/>
          <w:szCs w:val="24"/>
        </w:rPr>
        <w:t>Weeva Earth, 2024</w:t>
      </w:r>
    </w:p>
    <w:p w14:paraId="702BA6EE" w14:textId="57E1F95C" w:rsidR="004B3D62" w:rsidRPr="00CA2750" w:rsidRDefault="004B3D62" w:rsidP="00B95889">
      <w:pPr>
        <w:pStyle w:val="Heading3"/>
        <w:rPr>
          <w:rFonts w:ascii="Arial" w:hAnsi="Arial" w:cs="Arial"/>
          <w:b w:val="0"/>
          <w:bCs/>
          <w:i/>
          <w:iCs/>
        </w:rPr>
      </w:pPr>
      <w:bookmarkStart w:id="20" w:name="_Toc167837980"/>
      <w:r w:rsidRPr="00CA2750">
        <w:rPr>
          <w:rFonts w:ascii="Arial" w:hAnsi="Arial" w:cs="Arial"/>
        </w:rPr>
        <w:t xml:space="preserve">Appendix </w:t>
      </w:r>
      <w:r w:rsidR="00005912" w:rsidRPr="00CA2750">
        <w:rPr>
          <w:rFonts w:ascii="Arial" w:hAnsi="Arial" w:cs="Arial"/>
        </w:rPr>
        <w:t>4</w:t>
      </w:r>
      <w:r w:rsidRPr="00CA2750">
        <w:rPr>
          <w:rFonts w:ascii="Arial" w:hAnsi="Arial" w:cs="Arial"/>
        </w:rPr>
        <w:t xml:space="preserve">: </w:t>
      </w:r>
      <w:r w:rsidRPr="00CA2750">
        <w:rPr>
          <w:rFonts w:ascii="Arial" w:hAnsi="Arial" w:cs="Arial"/>
          <w:b w:val="0"/>
          <w:bCs/>
          <w:i/>
          <w:iCs/>
        </w:rPr>
        <w:t>Six Senses Zighy Bay, Oman</w:t>
      </w:r>
      <w:bookmarkEnd w:id="20"/>
    </w:p>
    <w:p w14:paraId="4155D0C9" w14:textId="79196CC0" w:rsidR="005A77FD" w:rsidRPr="00CA2750" w:rsidRDefault="001D2EDB" w:rsidP="00B95889">
      <w:pPr>
        <w:spacing w:line="360" w:lineRule="auto"/>
        <w:jc w:val="center"/>
        <w:rPr>
          <w:rFonts w:cs="Arial"/>
        </w:rPr>
      </w:pPr>
      <w:r w:rsidRPr="00CA2750">
        <w:rPr>
          <w:rFonts w:cs="Arial"/>
          <w:noProof/>
        </w:rPr>
        <w:drawing>
          <wp:inline distT="0" distB="0" distL="0" distR="0" wp14:anchorId="5F6DF2F7" wp14:editId="4EC4E4F2">
            <wp:extent cx="5409161" cy="3617893"/>
            <wp:effectExtent l="19050" t="19050" r="20320" b="20955"/>
            <wp:docPr id="171304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4024" name=""/>
                    <pic:cNvPicPr/>
                  </pic:nvPicPr>
                  <pic:blipFill>
                    <a:blip r:embed="rId36"/>
                    <a:stretch>
                      <a:fillRect/>
                    </a:stretch>
                  </pic:blipFill>
                  <pic:spPr>
                    <a:xfrm>
                      <a:off x="0" y="0"/>
                      <a:ext cx="5411522" cy="3619472"/>
                    </a:xfrm>
                    <a:prstGeom prst="rect">
                      <a:avLst/>
                    </a:prstGeom>
                    <a:ln>
                      <a:solidFill>
                        <a:schemeClr val="bg2">
                          <a:lumMod val="50000"/>
                        </a:schemeClr>
                      </a:solidFill>
                    </a:ln>
                  </pic:spPr>
                </pic:pic>
              </a:graphicData>
            </a:graphic>
          </wp:inline>
        </w:drawing>
      </w:r>
    </w:p>
    <w:p w14:paraId="412272F2" w14:textId="5490277E" w:rsidR="00BE1D22" w:rsidRPr="00CA2750" w:rsidRDefault="00BE1D22" w:rsidP="00B95889">
      <w:pPr>
        <w:spacing w:line="360" w:lineRule="auto"/>
        <w:jc w:val="right"/>
        <w:rPr>
          <w:rFonts w:cs="Arial"/>
        </w:rPr>
      </w:pPr>
      <w:r w:rsidRPr="00CA2750">
        <w:rPr>
          <w:rFonts w:cs="Arial"/>
          <w:b/>
          <w:bCs/>
        </w:rPr>
        <w:t xml:space="preserve">Source: </w:t>
      </w:r>
      <w:r w:rsidRPr="00CA2750">
        <w:rPr>
          <w:rFonts w:cs="Arial"/>
          <w:szCs w:val="24"/>
        </w:rPr>
        <w:t>Weeva Earth, 2024</w:t>
      </w:r>
    </w:p>
    <w:p w14:paraId="5178DE83" w14:textId="05AD4334" w:rsidR="004B3D62" w:rsidRPr="00CA2750" w:rsidRDefault="004B3D62" w:rsidP="00B95889">
      <w:pPr>
        <w:pStyle w:val="Heading3"/>
        <w:rPr>
          <w:rFonts w:ascii="Arial" w:hAnsi="Arial" w:cs="Arial"/>
          <w:b w:val="0"/>
          <w:bCs/>
          <w:i/>
          <w:iCs/>
        </w:rPr>
      </w:pPr>
      <w:bookmarkStart w:id="21" w:name="_Toc167837981"/>
      <w:r w:rsidRPr="00CA2750">
        <w:rPr>
          <w:rFonts w:ascii="Arial" w:hAnsi="Arial" w:cs="Arial"/>
        </w:rPr>
        <w:lastRenderedPageBreak/>
        <w:t xml:space="preserve">Appendix </w:t>
      </w:r>
      <w:r w:rsidR="00005912" w:rsidRPr="00CA2750">
        <w:rPr>
          <w:rFonts w:ascii="Arial" w:hAnsi="Arial" w:cs="Arial"/>
        </w:rPr>
        <w:t>5</w:t>
      </w:r>
      <w:r w:rsidRPr="00CA2750">
        <w:rPr>
          <w:rFonts w:ascii="Arial" w:hAnsi="Arial" w:cs="Arial"/>
        </w:rPr>
        <w:t xml:space="preserve">: </w:t>
      </w:r>
      <w:r w:rsidRPr="00CA2750">
        <w:rPr>
          <w:rFonts w:ascii="Arial" w:hAnsi="Arial" w:cs="Arial"/>
          <w:b w:val="0"/>
          <w:bCs/>
          <w:i/>
          <w:iCs/>
        </w:rPr>
        <w:t>Cempedak, Indonesia</w:t>
      </w:r>
      <w:bookmarkEnd w:id="21"/>
    </w:p>
    <w:p w14:paraId="07AE9AB7" w14:textId="37F6273E" w:rsidR="00D915AF" w:rsidRPr="00CA2750" w:rsidRDefault="00D915AF" w:rsidP="00B95889">
      <w:pPr>
        <w:spacing w:line="360" w:lineRule="auto"/>
        <w:jc w:val="center"/>
        <w:rPr>
          <w:rFonts w:cs="Arial"/>
        </w:rPr>
      </w:pPr>
      <w:r w:rsidRPr="00CA2750">
        <w:rPr>
          <w:rFonts w:cs="Arial"/>
          <w:noProof/>
        </w:rPr>
        <w:drawing>
          <wp:inline distT="0" distB="0" distL="0" distR="0" wp14:anchorId="23681A41" wp14:editId="60252E1D">
            <wp:extent cx="4835583" cy="3626954"/>
            <wp:effectExtent l="19050" t="19050" r="22225" b="12065"/>
            <wp:docPr id="1456352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840242" cy="3630448"/>
                    </a:xfrm>
                    <a:prstGeom prst="rect">
                      <a:avLst/>
                    </a:prstGeom>
                    <a:noFill/>
                    <a:ln>
                      <a:solidFill>
                        <a:schemeClr val="bg2">
                          <a:lumMod val="50000"/>
                        </a:schemeClr>
                      </a:solidFill>
                    </a:ln>
                  </pic:spPr>
                </pic:pic>
              </a:graphicData>
            </a:graphic>
          </wp:inline>
        </w:drawing>
      </w:r>
    </w:p>
    <w:p w14:paraId="420A8042" w14:textId="5C054AF4" w:rsidR="00D915AF" w:rsidRPr="00CA2750" w:rsidRDefault="00D915AF" w:rsidP="00B95889">
      <w:pPr>
        <w:spacing w:line="360" w:lineRule="auto"/>
        <w:jc w:val="right"/>
        <w:rPr>
          <w:rFonts w:cs="Arial"/>
        </w:rPr>
      </w:pPr>
      <w:r w:rsidRPr="00CA2750">
        <w:rPr>
          <w:rFonts w:cs="Arial"/>
          <w:b/>
          <w:bCs/>
        </w:rPr>
        <w:t xml:space="preserve">Source: </w:t>
      </w:r>
      <w:r w:rsidRPr="00CA2750">
        <w:rPr>
          <w:rFonts w:cs="Arial"/>
          <w:szCs w:val="24"/>
        </w:rPr>
        <w:t>Weeva Earth, 2024</w:t>
      </w:r>
    </w:p>
    <w:p w14:paraId="6FA5E4A5" w14:textId="58E3C744" w:rsidR="004B3D62" w:rsidRPr="00CA2750" w:rsidRDefault="004B3D62" w:rsidP="00B95889">
      <w:pPr>
        <w:pStyle w:val="Heading3"/>
        <w:rPr>
          <w:rFonts w:ascii="Arial" w:hAnsi="Arial" w:cs="Arial"/>
        </w:rPr>
      </w:pPr>
      <w:bookmarkStart w:id="22" w:name="_Toc167837982"/>
      <w:r w:rsidRPr="00CA2750">
        <w:rPr>
          <w:rFonts w:ascii="Arial" w:hAnsi="Arial" w:cs="Arial"/>
        </w:rPr>
        <w:t xml:space="preserve">Appendix </w:t>
      </w:r>
      <w:r w:rsidR="00005912" w:rsidRPr="00CA2750">
        <w:rPr>
          <w:rFonts w:ascii="Arial" w:hAnsi="Arial" w:cs="Arial"/>
        </w:rPr>
        <w:t>6</w:t>
      </w:r>
      <w:r w:rsidRPr="00CA2750">
        <w:rPr>
          <w:rFonts w:ascii="Arial" w:hAnsi="Arial" w:cs="Arial"/>
        </w:rPr>
        <w:t xml:space="preserve">: </w:t>
      </w:r>
      <w:r w:rsidR="00AA2541" w:rsidRPr="00CA2750">
        <w:rPr>
          <w:rFonts w:ascii="Arial" w:hAnsi="Arial" w:cs="Arial"/>
          <w:b w:val="0"/>
          <w:bCs/>
          <w:i/>
          <w:iCs/>
        </w:rPr>
        <w:t>SUJÁN, India</w:t>
      </w:r>
      <w:bookmarkEnd w:id="22"/>
    </w:p>
    <w:p w14:paraId="378A72A9" w14:textId="6EDEC461" w:rsidR="00AA2541" w:rsidRPr="00CA2750" w:rsidRDefault="00AA2541" w:rsidP="00B95889">
      <w:pPr>
        <w:spacing w:line="360" w:lineRule="auto"/>
        <w:jc w:val="center"/>
        <w:rPr>
          <w:rFonts w:cs="Arial"/>
        </w:rPr>
      </w:pPr>
      <w:r w:rsidRPr="00CA2750">
        <w:rPr>
          <w:rFonts w:cs="Arial"/>
          <w:noProof/>
        </w:rPr>
        <w:drawing>
          <wp:inline distT="0" distB="0" distL="0" distR="0" wp14:anchorId="73209CD8" wp14:editId="3EC71E91">
            <wp:extent cx="5309409" cy="3467057"/>
            <wp:effectExtent l="19050" t="19050" r="24765" b="19685"/>
            <wp:docPr id="239770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70807" name=""/>
                    <pic:cNvPicPr/>
                  </pic:nvPicPr>
                  <pic:blipFill>
                    <a:blip r:embed="rId38"/>
                    <a:stretch>
                      <a:fillRect/>
                    </a:stretch>
                  </pic:blipFill>
                  <pic:spPr>
                    <a:xfrm>
                      <a:off x="0" y="0"/>
                      <a:ext cx="5319284" cy="3473505"/>
                    </a:xfrm>
                    <a:prstGeom prst="rect">
                      <a:avLst/>
                    </a:prstGeom>
                    <a:ln>
                      <a:solidFill>
                        <a:schemeClr val="bg2">
                          <a:lumMod val="50000"/>
                        </a:schemeClr>
                      </a:solidFill>
                    </a:ln>
                  </pic:spPr>
                </pic:pic>
              </a:graphicData>
            </a:graphic>
          </wp:inline>
        </w:drawing>
      </w:r>
    </w:p>
    <w:p w14:paraId="433DF0F2" w14:textId="42F1B07C" w:rsidR="004B10C6" w:rsidRPr="00CA2750" w:rsidRDefault="00AA2541" w:rsidP="00B95889">
      <w:pPr>
        <w:spacing w:line="360" w:lineRule="auto"/>
        <w:jc w:val="right"/>
        <w:rPr>
          <w:rFonts w:cs="Arial"/>
        </w:rPr>
      </w:pPr>
      <w:r w:rsidRPr="00CA2750">
        <w:rPr>
          <w:rFonts w:cs="Arial"/>
          <w:b/>
          <w:bCs/>
        </w:rPr>
        <w:t xml:space="preserve">Source: </w:t>
      </w:r>
      <w:r w:rsidRPr="00CA2750">
        <w:rPr>
          <w:rFonts w:cs="Arial"/>
          <w:szCs w:val="24"/>
        </w:rPr>
        <w:t>Weeva Earth, 2024</w:t>
      </w:r>
    </w:p>
    <w:sectPr w:rsidR="004B10C6" w:rsidRPr="00CA2750" w:rsidSect="009A787A">
      <w:footerReference w:type="default" r:id="rId39"/>
      <w:foot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7AE47" w14:textId="77777777" w:rsidR="000D360A" w:rsidRPr="001C62BC" w:rsidRDefault="000D360A" w:rsidP="0063736D">
      <w:pPr>
        <w:spacing w:after="0" w:line="240" w:lineRule="auto"/>
      </w:pPr>
      <w:r w:rsidRPr="001C62BC">
        <w:separator/>
      </w:r>
    </w:p>
  </w:endnote>
  <w:endnote w:type="continuationSeparator" w:id="0">
    <w:p w14:paraId="1533F2DE" w14:textId="77777777" w:rsidR="000D360A" w:rsidRPr="001C62BC" w:rsidRDefault="000D360A" w:rsidP="0063736D">
      <w:pPr>
        <w:spacing w:after="0" w:line="240" w:lineRule="auto"/>
      </w:pPr>
      <w:r w:rsidRPr="001C62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9656237"/>
      <w:docPartObj>
        <w:docPartGallery w:val="Page Numbers (Bottom of Page)"/>
        <w:docPartUnique/>
      </w:docPartObj>
    </w:sdtPr>
    <w:sdtContent>
      <w:p w14:paraId="12D7B43B" w14:textId="77777777" w:rsidR="00C34377" w:rsidRPr="001C62BC" w:rsidRDefault="00C34377">
        <w:pPr>
          <w:pStyle w:val="Footer"/>
          <w:jc w:val="right"/>
        </w:pPr>
        <w:r w:rsidRPr="001C62BC">
          <w:fldChar w:fldCharType="begin"/>
        </w:r>
        <w:r w:rsidRPr="001C62BC">
          <w:instrText xml:space="preserve"> PAGE   \* MERGEFORMAT </w:instrText>
        </w:r>
        <w:r w:rsidRPr="001C62BC">
          <w:fldChar w:fldCharType="separate"/>
        </w:r>
        <w:r w:rsidRPr="001C62BC">
          <w:t>2</w:t>
        </w:r>
        <w:r w:rsidRPr="001C62BC">
          <w:fldChar w:fldCharType="end"/>
        </w:r>
      </w:p>
    </w:sdtContent>
  </w:sdt>
  <w:p w14:paraId="7829F414" w14:textId="77777777" w:rsidR="00C34377" w:rsidRPr="001C62BC"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B29E7" w14:textId="159194FD" w:rsidR="00F46F31" w:rsidRPr="001C62BC" w:rsidRDefault="00F46F31">
    <w:pPr>
      <w:pStyle w:val="Footer"/>
      <w:jc w:val="right"/>
    </w:pPr>
  </w:p>
  <w:p w14:paraId="4AA1D8E8" w14:textId="77777777" w:rsidR="00F46F31" w:rsidRPr="001C62BC"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3BFB5" w14:textId="77777777" w:rsidR="000D360A" w:rsidRPr="001C62BC" w:rsidRDefault="000D360A" w:rsidP="0063736D">
      <w:pPr>
        <w:spacing w:after="0" w:line="240" w:lineRule="auto"/>
      </w:pPr>
      <w:r w:rsidRPr="001C62BC">
        <w:separator/>
      </w:r>
    </w:p>
  </w:footnote>
  <w:footnote w:type="continuationSeparator" w:id="0">
    <w:p w14:paraId="604003E9" w14:textId="77777777" w:rsidR="000D360A" w:rsidRPr="001C62BC" w:rsidRDefault="000D360A" w:rsidP="0063736D">
      <w:pPr>
        <w:spacing w:after="0" w:line="240" w:lineRule="auto"/>
      </w:pPr>
      <w:r w:rsidRPr="001C62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227B5"/>
    <w:multiLevelType w:val="hybridMultilevel"/>
    <w:tmpl w:val="166439F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C25BB8"/>
    <w:multiLevelType w:val="hybridMultilevel"/>
    <w:tmpl w:val="CCAA11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044D51"/>
    <w:multiLevelType w:val="hybridMultilevel"/>
    <w:tmpl w:val="F236BB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117A50"/>
    <w:multiLevelType w:val="hybridMultilevel"/>
    <w:tmpl w:val="686ED0B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BA09C8"/>
    <w:multiLevelType w:val="hybridMultilevel"/>
    <w:tmpl w:val="C8CAAA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E16C11"/>
    <w:multiLevelType w:val="hybridMultilevel"/>
    <w:tmpl w:val="100262C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A967DE"/>
    <w:multiLevelType w:val="hybridMultilevel"/>
    <w:tmpl w:val="ACD27B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8F1116"/>
    <w:multiLevelType w:val="hybridMultilevel"/>
    <w:tmpl w:val="63CADA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EB717ED"/>
    <w:multiLevelType w:val="hybridMultilevel"/>
    <w:tmpl w:val="444434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5A065E"/>
    <w:multiLevelType w:val="hybridMultilevel"/>
    <w:tmpl w:val="3D4A982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86B4F12"/>
    <w:multiLevelType w:val="hybridMultilevel"/>
    <w:tmpl w:val="3FB0B8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5241A9"/>
    <w:multiLevelType w:val="hybridMultilevel"/>
    <w:tmpl w:val="452AB02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8246E3"/>
    <w:multiLevelType w:val="hybridMultilevel"/>
    <w:tmpl w:val="5CBE48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145738"/>
    <w:multiLevelType w:val="hybridMultilevel"/>
    <w:tmpl w:val="B51EC0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C506FF"/>
    <w:multiLevelType w:val="hybridMultilevel"/>
    <w:tmpl w:val="A498D85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835524"/>
    <w:multiLevelType w:val="hybridMultilevel"/>
    <w:tmpl w:val="AD30962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ADF4A5B"/>
    <w:multiLevelType w:val="hybridMultilevel"/>
    <w:tmpl w:val="8BF6F0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C013D0C"/>
    <w:multiLevelType w:val="hybridMultilevel"/>
    <w:tmpl w:val="7032D0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00F514C"/>
    <w:multiLevelType w:val="hybridMultilevel"/>
    <w:tmpl w:val="1F460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9B2B37"/>
    <w:multiLevelType w:val="hybridMultilevel"/>
    <w:tmpl w:val="27E24B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CE0255"/>
    <w:multiLevelType w:val="hybridMultilevel"/>
    <w:tmpl w:val="3EFEE0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DF45D98"/>
    <w:multiLevelType w:val="hybridMultilevel"/>
    <w:tmpl w:val="9D927B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1946954"/>
    <w:multiLevelType w:val="hybridMultilevel"/>
    <w:tmpl w:val="1D4C5D5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1DF1326"/>
    <w:multiLevelType w:val="hybridMultilevel"/>
    <w:tmpl w:val="864A31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FF5932"/>
    <w:multiLevelType w:val="hybridMultilevel"/>
    <w:tmpl w:val="2AA8D1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1996AB4"/>
    <w:multiLevelType w:val="hybridMultilevel"/>
    <w:tmpl w:val="7CAC5E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92A48B0"/>
    <w:multiLevelType w:val="hybridMultilevel"/>
    <w:tmpl w:val="88106E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B90600"/>
    <w:multiLevelType w:val="hybridMultilevel"/>
    <w:tmpl w:val="96F4AB4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F9C7829"/>
    <w:multiLevelType w:val="hybridMultilevel"/>
    <w:tmpl w:val="0088D6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A80419"/>
    <w:multiLevelType w:val="hybridMultilevel"/>
    <w:tmpl w:val="D83C1D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AC130B"/>
    <w:multiLevelType w:val="hybridMultilevel"/>
    <w:tmpl w:val="8E98C7B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69A535F"/>
    <w:multiLevelType w:val="hybridMultilevel"/>
    <w:tmpl w:val="3B6A9F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AFF68E3"/>
    <w:multiLevelType w:val="hybridMultilevel"/>
    <w:tmpl w:val="3154F1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17652929">
    <w:abstractNumId w:val="18"/>
  </w:num>
  <w:num w:numId="2" w16cid:durableId="1903443865">
    <w:abstractNumId w:val="7"/>
  </w:num>
  <w:num w:numId="3" w16cid:durableId="388386051">
    <w:abstractNumId w:val="15"/>
  </w:num>
  <w:num w:numId="4" w16cid:durableId="1656908887">
    <w:abstractNumId w:val="9"/>
  </w:num>
  <w:num w:numId="5" w16cid:durableId="990065346">
    <w:abstractNumId w:val="27"/>
  </w:num>
  <w:num w:numId="6" w16cid:durableId="1463231760">
    <w:abstractNumId w:val="0"/>
  </w:num>
  <w:num w:numId="7" w16cid:durableId="538662617">
    <w:abstractNumId w:val="32"/>
  </w:num>
  <w:num w:numId="8" w16cid:durableId="1073895477">
    <w:abstractNumId w:val="12"/>
  </w:num>
  <w:num w:numId="9" w16cid:durableId="281769459">
    <w:abstractNumId w:val="16"/>
  </w:num>
  <w:num w:numId="10" w16cid:durableId="294650041">
    <w:abstractNumId w:val="29"/>
  </w:num>
  <w:num w:numId="11" w16cid:durableId="2084451811">
    <w:abstractNumId w:val="5"/>
  </w:num>
  <w:num w:numId="12" w16cid:durableId="1835563303">
    <w:abstractNumId w:val="13"/>
  </w:num>
  <w:num w:numId="13" w16cid:durableId="906188118">
    <w:abstractNumId w:val="1"/>
  </w:num>
  <w:num w:numId="14" w16cid:durableId="1673026457">
    <w:abstractNumId w:val="24"/>
  </w:num>
  <w:num w:numId="15" w16cid:durableId="1217088440">
    <w:abstractNumId w:val="10"/>
  </w:num>
  <w:num w:numId="16" w16cid:durableId="513760814">
    <w:abstractNumId w:val="20"/>
  </w:num>
  <w:num w:numId="17" w16cid:durableId="139618113">
    <w:abstractNumId w:val="28"/>
  </w:num>
  <w:num w:numId="18" w16cid:durableId="817917236">
    <w:abstractNumId w:val="11"/>
  </w:num>
  <w:num w:numId="19" w16cid:durableId="148400731">
    <w:abstractNumId w:val="31"/>
  </w:num>
  <w:num w:numId="20" w16cid:durableId="1280146657">
    <w:abstractNumId w:val="8"/>
  </w:num>
  <w:num w:numId="21" w16cid:durableId="377709616">
    <w:abstractNumId w:val="22"/>
  </w:num>
  <w:num w:numId="22" w16cid:durableId="1081870014">
    <w:abstractNumId w:val="21"/>
  </w:num>
  <w:num w:numId="23" w16cid:durableId="1396314127">
    <w:abstractNumId w:val="17"/>
  </w:num>
  <w:num w:numId="24" w16cid:durableId="882669848">
    <w:abstractNumId w:val="25"/>
  </w:num>
  <w:num w:numId="25" w16cid:durableId="1863981010">
    <w:abstractNumId w:val="4"/>
  </w:num>
  <w:num w:numId="26" w16cid:durableId="1063873585">
    <w:abstractNumId w:val="26"/>
  </w:num>
  <w:num w:numId="27" w16cid:durableId="1597245043">
    <w:abstractNumId w:val="2"/>
  </w:num>
  <w:num w:numId="28" w16cid:durableId="1061948104">
    <w:abstractNumId w:val="19"/>
  </w:num>
  <w:num w:numId="29" w16cid:durableId="1836912982">
    <w:abstractNumId w:val="23"/>
  </w:num>
  <w:num w:numId="30" w16cid:durableId="199977293">
    <w:abstractNumId w:val="30"/>
  </w:num>
  <w:num w:numId="31" w16cid:durableId="975915570">
    <w:abstractNumId w:val="6"/>
  </w:num>
  <w:num w:numId="32" w16cid:durableId="808087542">
    <w:abstractNumId w:val="3"/>
  </w:num>
  <w:num w:numId="33" w16cid:durableId="2109499359">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3E7"/>
    <w:rsid w:val="000005C3"/>
    <w:rsid w:val="00000A58"/>
    <w:rsid w:val="00002800"/>
    <w:rsid w:val="0000536E"/>
    <w:rsid w:val="00005912"/>
    <w:rsid w:val="00005FC9"/>
    <w:rsid w:val="0000612E"/>
    <w:rsid w:val="00007471"/>
    <w:rsid w:val="00007DC1"/>
    <w:rsid w:val="00010101"/>
    <w:rsid w:val="00010F8B"/>
    <w:rsid w:val="00012270"/>
    <w:rsid w:val="00012BC2"/>
    <w:rsid w:val="00014189"/>
    <w:rsid w:val="00014486"/>
    <w:rsid w:val="00014E55"/>
    <w:rsid w:val="0001528A"/>
    <w:rsid w:val="00020112"/>
    <w:rsid w:val="00021596"/>
    <w:rsid w:val="00022238"/>
    <w:rsid w:val="00022EBC"/>
    <w:rsid w:val="00023B26"/>
    <w:rsid w:val="00024F87"/>
    <w:rsid w:val="00025D03"/>
    <w:rsid w:val="0002654C"/>
    <w:rsid w:val="000269B8"/>
    <w:rsid w:val="00026B97"/>
    <w:rsid w:val="0002711F"/>
    <w:rsid w:val="00027DEC"/>
    <w:rsid w:val="00031936"/>
    <w:rsid w:val="000328BF"/>
    <w:rsid w:val="00032BE3"/>
    <w:rsid w:val="00035474"/>
    <w:rsid w:val="000365F3"/>
    <w:rsid w:val="00040D5E"/>
    <w:rsid w:val="00042A5D"/>
    <w:rsid w:val="00042B43"/>
    <w:rsid w:val="00043CFF"/>
    <w:rsid w:val="000443BA"/>
    <w:rsid w:val="0004462D"/>
    <w:rsid w:val="00044790"/>
    <w:rsid w:val="00044A13"/>
    <w:rsid w:val="0004500B"/>
    <w:rsid w:val="000461F7"/>
    <w:rsid w:val="00046811"/>
    <w:rsid w:val="00046EE7"/>
    <w:rsid w:val="0004798C"/>
    <w:rsid w:val="00047B1B"/>
    <w:rsid w:val="00051C06"/>
    <w:rsid w:val="0005221D"/>
    <w:rsid w:val="00053BD4"/>
    <w:rsid w:val="00055214"/>
    <w:rsid w:val="00055D13"/>
    <w:rsid w:val="00060C4A"/>
    <w:rsid w:val="00062B33"/>
    <w:rsid w:val="00064737"/>
    <w:rsid w:val="00064BC7"/>
    <w:rsid w:val="00064DFE"/>
    <w:rsid w:val="000663F0"/>
    <w:rsid w:val="0006691C"/>
    <w:rsid w:val="000716A0"/>
    <w:rsid w:val="000732C2"/>
    <w:rsid w:val="00073663"/>
    <w:rsid w:val="00073E0B"/>
    <w:rsid w:val="000747FE"/>
    <w:rsid w:val="00074D99"/>
    <w:rsid w:val="00075FE7"/>
    <w:rsid w:val="000779D7"/>
    <w:rsid w:val="00077BDA"/>
    <w:rsid w:val="000809C6"/>
    <w:rsid w:val="00081046"/>
    <w:rsid w:val="000818D7"/>
    <w:rsid w:val="00082A46"/>
    <w:rsid w:val="0008308C"/>
    <w:rsid w:val="00083335"/>
    <w:rsid w:val="000844C8"/>
    <w:rsid w:val="00086849"/>
    <w:rsid w:val="000868BF"/>
    <w:rsid w:val="00090509"/>
    <w:rsid w:val="00090990"/>
    <w:rsid w:val="00090E6A"/>
    <w:rsid w:val="00091561"/>
    <w:rsid w:val="00092B70"/>
    <w:rsid w:val="00094255"/>
    <w:rsid w:val="000949A6"/>
    <w:rsid w:val="0009529A"/>
    <w:rsid w:val="0009689E"/>
    <w:rsid w:val="000979D7"/>
    <w:rsid w:val="000A061A"/>
    <w:rsid w:val="000A0B58"/>
    <w:rsid w:val="000A150B"/>
    <w:rsid w:val="000A1D02"/>
    <w:rsid w:val="000A2935"/>
    <w:rsid w:val="000A3112"/>
    <w:rsid w:val="000A38AB"/>
    <w:rsid w:val="000A4C30"/>
    <w:rsid w:val="000A50E4"/>
    <w:rsid w:val="000A574A"/>
    <w:rsid w:val="000A6155"/>
    <w:rsid w:val="000A6E26"/>
    <w:rsid w:val="000A6F57"/>
    <w:rsid w:val="000A7B50"/>
    <w:rsid w:val="000B02AD"/>
    <w:rsid w:val="000B1475"/>
    <w:rsid w:val="000B1513"/>
    <w:rsid w:val="000B1985"/>
    <w:rsid w:val="000B28B1"/>
    <w:rsid w:val="000B2D90"/>
    <w:rsid w:val="000B2E65"/>
    <w:rsid w:val="000B34E3"/>
    <w:rsid w:val="000B4290"/>
    <w:rsid w:val="000B4626"/>
    <w:rsid w:val="000B48A4"/>
    <w:rsid w:val="000B4F7B"/>
    <w:rsid w:val="000B5EBE"/>
    <w:rsid w:val="000C142B"/>
    <w:rsid w:val="000C1D9E"/>
    <w:rsid w:val="000C2F35"/>
    <w:rsid w:val="000C325E"/>
    <w:rsid w:val="000C354A"/>
    <w:rsid w:val="000C3F07"/>
    <w:rsid w:val="000C428B"/>
    <w:rsid w:val="000C43E2"/>
    <w:rsid w:val="000C47A3"/>
    <w:rsid w:val="000C6F75"/>
    <w:rsid w:val="000D360A"/>
    <w:rsid w:val="000D3E17"/>
    <w:rsid w:val="000D41F0"/>
    <w:rsid w:val="000D5211"/>
    <w:rsid w:val="000D5448"/>
    <w:rsid w:val="000D60DE"/>
    <w:rsid w:val="000E071E"/>
    <w:rsid w:val="000E099B"/>
    <w:rsid w:val="000E43DA"/>
    <w:rsid w:val="000E6444"/>
    <w:rsid w:val="000E72A8"/>
    <w:rsid w:val="000E7390"/>
    <w:rsid w:val="000E791E"/>
    <w:rsid w:val="000E7DF5"/>
    <w:rsid w:val="000F004C"/>
    <w:rsid w:val="000F1A48"/>
    <w:rsid w:val="000F298B"/>
    <w:rsid w:val="000F4773"/>
    <w:rsid w:val="000F6354"/>
    <w:rsid w:val="000F64E0"/>
    <w:rsid w:val="000F6EE1"/>
    <w:rsid w:val="000F750B"/>
    <w:rsid w:val="000F7ED6"/>
    <w:rsid w:val="00100388"/>
    <w:rsid w:val="00100CE5"/>
    <w:rsid w:val="001014EB"/>
    <w:rsid w:val="00101B49"/>
    <w:rsid w:val="00104D13"/>
    <w:rsid w:val="00104DE3"/>
    <w:rsid w:val="00105004"/>
    <w:rsid w:val="001051B7"/>
    <w:rsid w:val="001052E3"/>
    <w:rsid w:val="00105418"/>
    <w:rsid w:val="00105622"/>
    <w:rsid w:val="00105995"/>
    <w:rsid w:val="00105EC5"/>
    <w:rsid w:val="0010692D"/>
    <w:rsid w:val="00106C42"/>
    <w:rsid w:val="00110320"/>
    <w:rsid w:val="0011042E"/>
    <w:rsid w:val="0011054E"/>
    <w:rsid w:val="00110AB3"/>
    <w:rsid w:val="00110D7A"/>
    <w:rsid w:val="001119F9"/>
    <w:rsid w:val="001121CB"/>
    <w:rsid w:val="00112259"/>
    <w:rsid w:val="00113154"/>
    <w:rsid w:val="00114A81"/>
    <w:rsid w:val="00115C1F"/>
    <w:rsid w:val="00116204"/>
    <w:rsid w:val="00116232"/>
    <w:rsid w:val="00116D02"/>
    <w:rsid w:val="00117332"/>
    <w:rsid w:val="001173C9"/>
    <w:rsid w:val="001177E4"/>
    <w:rsid w:val="00120637"/>
    <w:rsid w:val="00125073"/>
    <w:rsid w:val="00125789"/>
    <w:rsid w:val="00126B11"/>
    <w:rsid w:val="00126EE2"/>
    <w:rsid w:val="00127078"/>
    <w:rsid w:val="00127172"/>
    <w:rsid w:val="00127C3E"/>
    <w:rsid w:val="0013261D"/>
    <w:rsid w:val="00132920"/>
    <w:rsid w:val="00133475"/>
    <w:rsid w:val="001339F0"/>
    <w:rsid w:val="00133B72"/>
    <w:rsid w:val="001342B0"/>
    <w:rsid w:val="00134BFF"/>
    <w:rsid w:val="00135C21"/>
    <w:rsid w:val="00136F3B"/>
    <w:rsid w:val="00137369"/>
    <w:rsid w:val="00137465"/>
    <w:rsid w:val="00137BC5"/>
    <w:rsid w:val="00140E56"/>
    <w:rsid w:val="0014141F"/>
    <w:rsid w:val="00142F42"/>
    <w:rsid w:val="001432A1"/>
    <w:rsid w:val="0014544F"/>
    <w:rsid w:val="00145BD9"/>
    <w:rsid w:val="00145F00"/>
    <w:rsid w:val="0014628C"/>
    <w:rsid w:val="00146405"/>
    <w:rsid w:val="001507B6"/>
    <w:rsid w:val="00150E6E"/>
    <w:rsid w:val="00151429"/>
    <w:rsid w:val="00151473"/>
    <w:rsid w:val="00151AF7"/>
    <w:rsid w:val="00151F0D"/>
    <w:rsid w:val="00152078"/>
    <w:rsid w:val="00152EBC"/>
    <w:rsid w:val="00152ED8"/>
    <w:rsid w:val="0015326E"/>
    <w:rsid w:val="00154EC7"/>
    <w:rsid w:val="00155A36"/>
    <w:rsid w:val="00156818"/>
    <w:rsid w:val="00156E02"/>
    <w:rsid w:val="00162F8B"/>
    <w:rsid w:val="00162FFD"/>
    <w:rsid w:val="0016351D"/>
    <w:rsid w:val="001639D3"/>
    <w:rsid w:val="00163D48"/>
    <w:rsid w:val="00165CCD"/>
    <w:rsid w:val="001675AE"/>
    <w:rsid w:val="001703F2"/>
    <w:rsid w:val="0017148D"/>
    <w:rsid w:val="00172088"/>
    <w:rsid w:val="00172922"/>
    <w:rsid w:val="00173071"/>
    <w:rsid w:val="0017345B"/>
    <w:rsid w:val="0017447A"/>
    <w:rsid w:val="001748FD"/>
    <w:rsid w:val="00175A36"/>
    <w:rsid w:val="00175FCF"/>
    <w:rsid w:val="001775D2"/>
    <w:rsid w:val="00177EB2"/>
    <w:rsid w:val="001807F7"/>
    <w:rsid w:val="0018225E"/>
    <w:rsid w:val="0018264A"/>
    <w:rsid w:val="00182755"/>
    <w:rsid w:val="0018283C"/>
    <w:rsid w:val="001835B4"/>
    <w:rsid w:val="00184548"/>
    <w:rsid w:val="0018454E"/>
    <w:rsid w:val="00186101"/>
    <w:rsid w:val="00186DB5"/>
    <w:rsid w:val="00186E4F"/>
    <w:rsid w:val="001870BF"/>
    <w:rsid w:val="001878C3"/>
    <w:rsid w:val="00187AC0"/>
    <w:rsid w:val="00191172"/>
    <w:rsid w:val="00192489"/>
    <w:rsid w:val="00192B8B"/>
    <w:rsid w:val="00193970"/>
    <w:rsid w:val="00193EA1"/>
    <w:rsid w:val="00194914"/>
    <w:rsid w:val="001951D4"/>
    <w:rsid w:val="0019714A"/>
    <w:rsid w:val="0019720B"/>
    <w:rsid w:val="00197276"/>
    <w:rsid w:val="0019767A"/>
    <w:rsid w:val="001A017E"/>
    <w:rsid w:val="001A03DF"/>
    <w:rsid w:val="001A189D"/>
    <w:rsid w:val="001A1C77"/>
    <w:rsid w:val="001A1CF2"/>
    <w:rsid w:val="001A228C"/>
    <w:rsid w:val="001A2360"/>
    <w:rsid w:val="001A269B"/>
    <w:rsid w:val="001A29E1"/>
    <w:rsid w:val="001A3A99"/>
    <w:rsid w:val="001A3B00"/>
    <w:rsid w:val="001A3CB2"/>
    <w:rsid w:val="001A422F"/>
    <w:rsid w:val="001A4475"/>
    <w:rsid w:val="001A4A55"/>
    <w:rsid w:val="001A5CEE"/>
    <w:rsid w:val="001A5E39"/>
    <w:rsid w:val="001A683C"/>
    <w:rsid w:val="001A759B"/>
    <w:rsid w:val="001B01EA"/>
    <w:rsid w:val="001B0373"/>
    <w:rsid w:val="001B0ACF"/>
    <w:rsid w:val="001B0F9C"/>
    <w:rsid w:val="001B217C"/>
    <w:rsid w:val="001B2634"/>
    <w:rsid w:val="001B2F2C"/>
    <w:rsid w:val="001B4384"/>
    <w:rsid w:val="001B4A05"/>
    <w:rsid w:val="001B69AA"/>
    <w:rsid w:val="001B70C1"/>
    <w:rsid w:val="001B7994"/>
    <w:rsid w:val="001B7FAF"/>
    <w:rsid w:val="001C1AE3"/>
    <w:rsid w:val="001C3875"/>
    <w:rsid w:val="001C3941"/>
    <w:rsid w:val="001C3AE0"/>
    <w:rsid w:val="001C4BC9"/>
    <w:rsid w:val="001C4F20"/>
    <w:rsid w:val="001C5279"/>
    <w:rsid w:val="001C556A"/>
    <w:rsid w:val="001C5E03"/>
    <w:rsid w:val="001C613D"/>
    <w:rsid w:val="001C62BC"/>
    <w:rsid w:val="001C63CE"/>
    <w:rsid w:val="001C69EF"/>
    <w:rsid w:val="001C6A87"/>
    <w:rsid w:val="001C6FAE"/>
    <w:rsid w:val="001C743B"/>
    <w:rsid w:val="001C75A8"/>
    <w:rsid w:val="001D0549"/>
    <w:rsid w:val="001D1EE4"/>
    <w:rsid w:val="001D2581"/>
    <w:rsid w:val="001D2EDB"/>
    <w:rsid w:val="001D4A21"/>
    <w:rsid w:val="001D54A5"/>
    <w:rsid w:val="001D5CA3"/>
    <w:rsid w:val="001D5F6C"/>
    <w:rsid w:val="001D73EE"/>
    <w:rsid w:val="001D7DD9"/>
    <w:rsid w:val="001E1797"/>
    <w:rsid w:val="001E26F7"/>
    <w:rsid w:val="001E515E"/>
    <w:rsid w:val="001E5D42"/>
    <w:rsid w:val="001F05AB"/>
    <w:rsid w:val="001F0FB4"/>
    <w:rsid w:val="001F1283"/>
    <w:rsid w:val="001F1663"/>
    <w:rsid w:val="001F1EF8"/>
    <w:rsid w:val="001F50B6"/>
    <w:rsid w:val="001F70B8"/>
    <w:rsid w:val="001F7CC1"/>
    <w:rsid w:val="001F7E07"/>
    <w:rsid w:val="00200BEA"/>
    <w:rsid w:val="00201E5A"/>
    <w:rsid w:val="002027F5"/>
    <w:rsid w:val="00202E7F"/>
    <w:rsid w:val="0020452E"/>
    <w:rsid w:val="00204B80"/>
    <w:rsid w:val="00205792"/>
    <w:rsid w:val="00205B3A"/>
    <w:rsid w:val="00206DDA"/>
    <w:rsid w:val="00207CCC"/>
    <w:rsid w:val="00210576"/>
    <w:rsid w:val="00211A47"/>
    <w:rsid w:val="00212D1C"/>
    <w:rsid w:val="002130FD"/>
    <w:rsid w:val="00213CDD"/>
    <w:rsid w:val="00213D1E"/>
    <w:rsid w:val="00214850"/>
    <w:rsid w:val="00216CB3"/>
    <w:rsid w:val="0021758C"/>
    <w:rsid w:val="002209D8"/>
    <w:rsid w:val="00220E27"/>
    <w:rsid w:val="00221612"/>
    <w:rsid w:val="00221921"/>
    <w:rsid w:val="00223251"/>
    <w:rsid w:val="00223BC7"/>
    <w:rsid w:val="00224DD5"/>
    <w:rsid w:val="00226000"/>
    <w:rsid w:val="00226330"/>
    <w:rsid w:val="00227FEE"/>
    <w:rsid w:val="002309DC"/>
    <w:rsid w:val="002328DA"/>
    <w:rsid w:val="00233CAD"/>
    <w:rsid w:val="00233F3D"/>
    <w:rsid w:val="002343BB"/>
    <w:rsid w:val="00234660"/>
    <w:rsid w:val="00234AA9"/>
    <w:rsid w:val="002358D4"/>
    <w:rsid w:val="00235C5E"/>
    <w:rsid w:val="002370D8"/>
    <w:rsid w:val="00240E27"/>
    <w:rsid w:val="00241D86"/>
    <w:rsid w:val="00241E32"/>
    <w:rsid w:val="002430D4"/>
    <w:rsid w:val="00243B3C"/>
    <w:rsid w:val="002445D3"/>
    <w:rsid w:val="00244C51"/>
    <w:rsid w:val="00247615"/>
    <w:rsid w:val="0024765F"/>
    <w:rsid w:val="00252AC2"/>
    <w:rsid w:val="0025331F"/>
    <w:rsid w:val="00253425"/>
    <w:rsid w:val="002536DF"/>
    <w:rsid w:val="0025637D"/>
    <w:rsid w:val="00256929"/>
    <w:rsid w:val="00257FD9"/>
    <w:rsid w:val="0026000B"/>
    <w:rsid w:val="00260333"/>
    <w:rsid w:val="00260B55"/>
    <w:rsid w:val="00262B6F"/>
    <w:rsid w:val="00262F8E"/>
    <w:rsid w:val="00266953"/>
    <w:rsid w:val="00266C19"/>
    <w:rsid w:val="00267AF1"/>
    <w:rsid w:val="00271465"/>
    <w:rsid w:val="00271FA8"/>
    <w:rsid w:val="0027236D"/>
    <w:rsid w:val="00272724"/>
    <w:rsid w:val="00273177"/>
    <w:rsid w:val="00273E50"/>
    <w:rsid w:val="00274386"/>
    <w:rsid w:val="002743F1"/>
    <w:rsid w:val="002745E5"/>
    <w:rsid w:val="00275AAF"/>
    <w:rsid w:val="00276093"/>
    <w:rsid w:val="0027610F"/>
    <w:rsid w:val="002762C2"/>
    <w:rsid w:val="002762F8"/>
    <w:rsid w:val="0027643D"/>
    <w:rsid w:val="00277268"/>
    <w:rsid w:val="002823C8"/>
    <w:rsid w:val="002841D3"/>
    <w:rsid w:val="00284C03"/>
    <w:rsid w:val="00284FF0"/>
    <w:rsid w:val="002853D9"/>
    <w:rsid w:val="00285446"/>
    <w:rsid w:val="00285601"/>
    <w:rsid w:val="00285BA9"/>
    <w:rsid w:val="002860E6"/>
    <w:rsid w:val="00286A31"/>
    <w:rsid w:val="00286E28"/>
    <w:rsid w:val="00286FF1"/>
    <w:rsid w:val="002872EE"/>
    <w:rsid w:val="00287B51"/>
    <w:rsid w:val="00290225"/>
    <w:rsid w:val="0029043B"/>
    <w:rsid w:val="002922B6"/>
    <w:rsid w:val="00292AE4"/>
    <w:rsid w:val="00293858"/>
    <w:rsid w:val="00294523"/>
    <w:rsid w:val="002954C5"/>
    <w:rsid w:val="0029570C"/>
    <w:rsid w:val="002972A7"/>
    <w:rsid w:val="002977E7"/>
    <w:rsid w:val="002A02AF"/>
    <w:rsid w:val="002A1E50"/>
    <w:rsid w:val="002A2B09"/>
    <w:rsid w:val="002A4048"/>
    <w:rsid w:val="002A47C8"/>
    <w:rsid w:val="002A545E"/>
    <w:rsid w:val="002A6701"/>
    <w:rsid w:val="002A69A5"/>
    <w:rsid w:val="002A7001"/>
    <w:rsid w:val="002A7E08"/>
    <w:rsid w:val="002B015A"/>
    <w:rsid w:val="002B09C1"/>
    <w:rsid w:val="002B288D"/>
    <w:rsid w:val="002B2A2A"/>
    <w:rsid w:val="002B2BCE"/>
    <w:rsid w:val="002B5C4D"/>
    <w:rsid w:val="002B6EA9"/>
    <w:rsid w:val="002B6FF1"/>
    <w:rsid w:val="002B74B6"/>
    <w:rsid w:val="002B769C"/>
    <w:rsid w:val="002B7F84"/>
    <w:rsid w:val="002C261E"/>
    <w:rsid w:val="002C2C40"/>
    <w:rsid w:val="002C30ED"/>
    <w:rsid w:val="002C315E"/>
    <w:rsid w:val="002C4156"/>
    <w:rsid w:val="002C4F14"/>
    <w:rsid w:val="002C6589"/>
    <w:rsid w:val="002C71B3"/>
    <w:rsid w:val="002D172E"/>
    <w:rsid w:val="002D1B42"/>
    <w:rsid w:val="002D1E94"/>
    <w:rsid w:val="002D3926"/>
    <w:rsid w:val="002D3C57"/>
    <w:rsid w:val="002D458D"/>
    <w:rsid w:val="002D4D7D"/>
    <w:rsid w:val="002D5368"/>
    <w:rsid w:val="002D5876"/>
    <w:rsid w:val="002D62CC"/>
    <w:rsid w:val="002D758E"/>
    <w:rsid w:val="002E00EA"/>
    <w:rsid w:val="002E1B30"/>
    <w:rsid w:val="002E3FF0"/>
    <w:rsid w:val="002E4840"/>
    <w:rsid w:val="002E48EB"/>
    <w:rsid w:val="002E626F"/>
    <w:rsid w:val="002E62CE"/>
    <w:rsid w:val="002E7163"/>
    <w:rsid w:val="002E74BA"/>
    <w:rsid w:val="002E79B6"/>
    <w:rsid w:val="002F00CA"/>
    <w:rsid w:val="002F0336"/>
    <w:rsid w:val="002F1FCC"/>
    <w:rsid w:val="002F25C2"/>
    <w:rsid w:val="002F39D0"/>
    <w:rsid w:val="002F5D07"/>
    <w:rsid w:val="002F6F76"/>
    <w:rsid w:val="002F7E80"/>
    <w:rsid w:val="003024ED"/>
    <w:rsid w:val="00302695"/>
    <w:rsid w:val="00304791"/>
    <w:rsid w:val="00304A54"/>
    <w:rsid w:val="00304D1B"/>
    <w:rsid w:val="00304F51"/>
    <w:rsid w:val="0030555A"/>
    <w:rsid w:val="00305929"/>
    <w:rsid w:val="003061FD"/>
    <w:rsid w:val="00306A22"/>
    <w:rsid w:val="0030736C"/>
    <w:rsid w:val="00307D54"/>
    <w:rsid w:val="003101CB"/>
    <w:rsid w:val="00310416"/>
    <w:rsid w:val="00310A9C"/>
    <w:rsid w:val="00312F91"/>
    <w:rsid w:val="00313B85"/>
    <w:rsid w:val="00314031"/>
    <w:rsid w:val="00314552"/>
    <w:rsid w:val="00314A43"/>
    <w:rsid w:val="003152FB"/>
    <w:rsid w:val="00315B3B"/>
    <w:rsid w:val="00315FD5"/>
    <w:rsid w:val="003167BC"/>
    <w:rsid w:val="003171BE"/>
    <w:rsid w:val="0031753B"/>
    <w:rsid w:val="003176FF"/>
    <w:rsid w:val="00320CF9"/>
    <w:rsid w:val="003213D3"/>
    <w:rsid w:val="0032256D"/>
    <w:rsid w:val="00322DA6"/>
    <w:rsid w:val="0032333F"/>
    <w:rsid w:val="003236A5"/>
    <w:rsid w:val="00324310"/>
    <w:rsid w:val="00324F87"/>
    <w:rsid w:val="0032542D"/>
    <w:rsid w:val="00325895"/>
    <w:rsid w:val="00325C8E"/>
    <w:rsid w:val="00327184"/>
    <w:rsid w:val="00330ECD"/>
    <w:rsid w:val="003310F2"/>
    <w:rsid w:val="00331243"/>
    <w:rsid w:val="003320EB"/>
    <w:rsid w:val="00332D0C"/>
    <w:rsid w:val="0033355E"/>
    <w:rsid w:val="00333A0F"/>
    <w:rsid w:val="00333B60"/>
    <w:rsid w:val="00334CA8"/>
    <w:rsid w:val="00335AE4"/>
    <w:rsid w:val="00336BC7"/>
    <w:rsid w:val="00337326"/>
    <w:rsid w:val="00337D6D"/>
    <w:rsid w:val="00337DC7"/>
    <w:rsid w:val="00337EF9"/>
    <w:rsid w:val="0034045D"/>
    <w:rsid w:val="00341109"/>
    <w:rsid w:val="003413E5"/>
    <w:rsid w:val="00342046"/>
    <w:rsid w:val="003428AD"/>
    <w:rsid w:val="00343ED2"/>
    <w:rsid w:val="00344088"/>
    <w:rsid w:val="0034528B"/>
    <w:rsid w:val="00345C80"/>
    <w:rsid w:val="00346D4D"/>
    <w:rsid w:val="00346E28"/>
    <w:rsid w:val="003472BE"/>
    <w:rsid w:val="0034754F"/>
    <w:rsid w:val="003475EB"/>
    <w:rsid w:val="0035076B"/>
    <w:rsid w:val="00350A86"/>
    <w:rsid w:val="00350FAD"/>
    <w:rsid w:val="003513A6"/>
    <w:rsid w:val="00352B18"/>
    <w:rsid w:val="00353D9D"/>
    <w:rsid w:val="00356546"/>
    <w:rsid w:val="00356914"/>
    <w:rsid w:val="00360211"/>
    <w:rsid w:val="003608FC"/>
    <w:rsid w:val="00360F89"/>
    <w:rsid w:val="0036146A"/>
    <w:rsid w:val="00361A25"/>
    <w:rsid w:val="00362200"/>
    <w:rsid w:val="00366B7D"/>
    <w:rsid w:val="003676BF"/>
    <w:rsid w:val="003704D6"/>
    <w:rsid w:val="003714EE"/>
    <w:rsid w:val="00371BF5"/>
    <w:rsid w:val="0037234F"/>
    <w:rsid w:val="003726F3"/>
    <w:rsid w:val="00373522"/>
    <w:rsid w:val="00373B2E"/>
    <w:rsid w:val="003741A9"/>
    <w:rsid w:val="003743D0"/>
    <w:rsid w:val="00375195"/>
    <w:rsid w:val="003751C5"/>
    <w:rsid w:val="0037552D"/>
    <w:rsid w:val="00377765"/>
    <w:rsid w:val="00381E4B"/>
    <w:rsid w:val="00383FB0"/>
    <w:rsid w:val="00384172"/>
    <w:rsid w:val="003843BF"/>
    <w:rsid w:val="00385C18"/>
    <w:rsid w:val="0038643F"/>
    <w:rsid w:val="003875A4"/>
    <w:rsid w:val="003875B7"/>
    <w:rsid w:val="00390017"/>
    <w:rsid w:val="00390E14"/>
    <w:rsid w:val="00391008"/>
    <w:rsid w:val="003917FB"/>
    <w:rsid w:val="00392C7B"/>
    <w:rsid w:val="00393341"/>
    <w:rsid w:val="00393E3E"/>
    <w:rsid w:val="0039490B"/>
    <w:rsid w:val="00394EDD"/>
    <w:rsid w:val="003956C2"/>
    <w:rsid w:val="003970F7"/>
    <w:rsid w:val="00397125"/>
    <w:rsid w:val="00397FA0"/>
    <w:rsid w:val="003A0C0F"/>
    <w:rsid w:val="003A1359"/>
    <w:rsid w:val="003A258F"/>
    <w:rsid w:val="003A47B2"/>
    <w:rsid w:val="003A5A24"/>
    <w:rsid w:val="003A5E6D"/>
    <w:rsid w:val="003A60B6"/>
    <w:rsid w:val="003A6475"/>
    <w:rsid w:val="003B1F7E"/>
    <w:rsid w:val="003B2262"/>
    <w:rsid w:val="003B28B0"/>
    <w:rsid w:val="003B30F8"/>
    <w:rsid w:val="003B3959"/>
    <w:rsid w:val="003B5045"/>
    <w:rsid w:val="003B559C"/>
    <w:rsid w:val="003B5DFC"/>
    <w:rsid w:val="003B6EE5"/>
    <w:rsid w:val="003B75BB"/>
    <w:rsid w:val="003B7646"/>
    <w:rsid w:val="003B7AD2"/>
    <w:rsid w:val="003C0490"/>
    <w:rsid w:val="003C102F"/>
    <w:rsid w:val="003C1528"/>
    <w:rsid w:val="003C1D3E"/>
    <w:rsid w:val="003C245D"/>
    <w:rsid w:val="003C4937"/>
    <w:rsid w:val="003C5CF6"/>
    <w:rsid w:val="003C630B"/>
    <w:rsid w:val="003C6EF8"/>
    <w:rsid w:val="003D1DC7"/>
    <w:rsid w:val="003D1FF5"/>
    <w:rsid w:val="003D21A0"/>
    <w:rsid w:val="003D5703"/>
    <w:rsid w:val="003D583B"/>
    <w:rsid w:val="003D6BBC"/>
    <w:rsid w:val="003D6BE4"/>
    <w:rsid w:val="003D6F3F"/>
    <w:rsid w:val="003E079F"/>
    <w:rsid w:val="003E0B67"/>
    <w:rsid w:val="003E1078"/>
    <w:rsid w:val="003E2493"/>
    <w:rsid w:val="003E4F8D"/>
    <w:rsid w:val="003E5733"/>
    <w:rsid w:val="003E58FD"/>
    <w:rsid w:val="003E5EDA"/>
    <w:rsid w:val="003E6244"/>
    <w:rsid w:val="003E6ACD"/>
    <w:rsid w:val="003F07AF"/>
    <w:rsid w:val="003F0817"/>
    <w:rsid w:val="003F1266"/>
    <w:rsid w:val="003F33B5"/>
    <w:rsid w:val="003F450F"/>
    <w:rsid w:val="003F525A"/>
    <w:rsid w:val="003F5E81"/>
    <w:rsid w:val="003F640B"/>
    <w:rsid w:val="003F6A09"/>
    <w:rsid w:val="003F6D84"/>
    <w:rsid w:val="003F6E68"/>
    <w:rsid w:val="0040072D"/>
    <w:rsid w:val="00401168"/>
    <w:rsid w:val="004012D4"/>
    <w:rsid w:val="00401D03"/>
    <w:rsid w:val="004024BF"/>
    <w:rsid w:val="00403351"/>
    <w:rsid w:val="00403FD2"/>
    <w:rsid w:val="00404311"/>
    <w:rsid w:val="004047A2"/>
    <w:rsid w:val="0040675E"/>
    <w:rsid w:val="00406A41"/>
    <w:rsid w:val="00411B63"/>
    <w:rsid w:val="0041469F"/>
    <w:rsid w:val="004152D2"/>
    <w:rsid w:val="004156BE"/>
    <w:rsid w:val="00421039"/>
    <w:rsid w:val="00421657"/>
    <w:rsid w:val="004218DB"/>
    <w:rsid w:val="00424D94"/>
    <w:rsid w:val="004255C6"/>
    <w:rsid w:val="00426AE4"/>
    <w:rsid w:val="00426CC6"/>
    <w:rsid w:val="00427D95"/>
    <w:rsid w:val="00431456"/>
    <w:rsid w:val="004314B2"/>
    <w:rsid w:val="00432D82"/>
    <w:rsid w:val="004335A8"/>
    <w:rsid w:val="00433879"/>
    <w:rsid w:val="00434083"/>
    <w:rsid w:val="00434182"/>
    <w:rsid w:val="00434212"/>
    <w:rsid w:val="00435492"/>
    <w:rsid w:val="00440371"/>
    <w:rsid w:val="00440A06"/>
    <w:rsid w:val="00440A33"/>
    <w:rsid w:val="00441DDE"/>
    <w:rsid w:val="004439E6"/>
    <w:rsid w:val="00444504"/>
    <w:rsid w:val="0044570C"/>
    <w:rsid w:val="00445BBB"/>
    <w:rsid w:val="00445E64"/>
    <w:rsid w:val="00446677"/>
    <w:rsid w:val="0044691E"/>
    <w:rsid w:val="00447394"/>
    <w:rsid w:val="00447E33"/>
    <w:rsid w:val="00450763"/>
    <w:rsid w:val="004513EF"/>
    <w:rsid w:val="00454382"/>
    <w:rsid w:val="00455D10"/>
    <w:rsid w:val="004560AC"/>
    <w:rsid w:val="00456948"/>
    <w:rsid w:val="004572DF"/>
    <w:rsid w:val="00457A47"/>
    <w:rsid w:val="00463AD9"/>
    <w:rsid w:val="0046429F"/>
    <w:rsid w:val="00465351"/>
    <w:rsid w:val="00465583"/>
    <w:rsid w:val="004675EA"/>
    <w:rsid w:val="0047032E"/>
    <w:rsid w:val="004709EB"/>
    <w:rsid w:val="00470B16"/>
    <w:rsid w:val="00470FFF"/>
    <w:rsid w:val="00472895"/>
    <w:rsid w:val="0047358A"/>
    <w:rsid w:val="00474B53"/>
    <w:rsid w:val="00475DF1"/>
    <w:rsid w:val="0047697C"/>
    <w:rsid w:val="00477527"/>
    <w:rsid w:val="0048054E"/>
    <w:rsid w:val="0048115B"/>
    <w:rsid w:val="004815D0"/>
    <w:rsid w:val="00482F21"/>
    <w:rsid w:val="004830EF"/>
    <w:rsid w:val="0048362E"/>
    <w:rsid w:val="00483D79"/>
    <w:rsid w:val="004849D1"/>
    <w:rsid w:val="0049077A"/>
    <w:rsid w:val="00491E5E"/>
    <w:rsid w:val="00491E8F"/>
    <w:rsid w:val="004921A2"/>
    <w:rsid w:val="0049257E"/>
    <w:rsid w:val="0049292A"/>
    <w:rsid w:val="00492BEA"/>
    <w:rsid w:val="004935DF"/>
    <w:rsid w:val="004939C1"/>
    <w:rsid w:val="00493BAC"/>
    <w:rsid w:val="004947AF"/>
    <w:rsid w:val="0049569C"/>
    <w:rsid w:val="0049577E"/>
    <w:rsid w:val="0049603F"/>
    <w:rsid w:val="00497134"/>
    <w:rsid w:val="004A0C74"/>
    <w:rsid w:val="004A1A30"/>
    <w:rsid w:val="004A2222"/>
    <w:rsid w:val="004A22E4"/>
    <w:rsid w:val="004A30E4"/>
    <w:rsid w:val="004A3C8F"/>
    <w:rsid w:val="004A5135"/>
    <w:rsid w:val="004A706D"/>
    <w:rsid w:val="004A7353"/>
    <w:rsid w:val="004B0895"/>
    <w:rsid w:val="004B10C6"/>
    <w:rsid w:val="004B13DA"/>
    <w:rsid w:val="004B18B7"/>
    <w:rsid w:val="004B2DEF"/>
    <w:rsid w:val="004B3D1A"/>
    <w:rsid w:val="004B3D62"/>
    <w:rsid w:val="004B470F"/>
    <w:rsid w:val="004B492B"/>
    <w:rsid w:val="004B4DBC"/>
    <w:rsid w:val="004B6BEE"/>
    <w:rsid w:val="004B6F18"/>
    <w:rsid w:val="004B7060"/>
    <w:rsid w:val="004B75BF"/>
    <w:rsid w:val="004B78A6"/>
    <w:rsid w:val="004C0AC1"/>
    <w:rsid w:val="004C0DFC"/>
    <w:rsid w:val="004C1922"/>
    <w:rsid w:val="004C2AA7"/>
    <w:rsid w:val="004C31FA"/>
    <w:rsid w:val="004C31FE"/>
    <w:rsid w:val="004C3210"/>
    <w:rsid w:val="004C3B04"/>
    <w:rsid w:val="004C4A66"/>
    <w:rsid w:val="004C615C"/>
    <w:rsid w:val="004C7FF2"/>
    <w:rsid w:val="004D0167"/>
    <w:rsid w:val="004D0898"/>
    <w:rsid w:val="004D0DAF"/>
    <w:rsid w:val="004D18AF"/>
    <w:rsid w:val="004D24A1"/>
    <w:rsid w:val="004D2B93"/>
    <w:rsid w:val="004D2E5A"/>
    <w:rsid w:val="004D33C5"/>
    <w:rsid w:val="004D3D05"/>
    <w:rsid w:val="004D3D6C"/>
    <w:rsid w:val="004D567C"/>
    <w:rsid w:val="004D5E2D"/>
    <w:rsid w:val="004D5F36"/>
    <w:rsid w:val="004D778D"/>
    <w:rsid w:val="004E2BC7"/>
    <w:rsid w:val="004E447D"/>
    <w:rsid w:val="004E4972"/>
    <w:rsid w:val="004E4F5E"/>
    <w:rsid w:val="004E627C"/>
    <w:rsid w:val="004E68E6"/>
    <w:rsid w:val="004E69A7"/>
    <w:rsid w:val="004E7015"/>
    <w:rsid w:val="004E70B4"/>
    <w:rsid w:val="004E71D6"/>
    <w:rsid w:val="004E7430"/>
    <w:rsid w:val="004E75C7"/>
    <w:rsid w:val="004E764B"/>
    <w:rsid w:val="004E7DD4"/>
    <w:rsid w:val="004F0C0A"/>
    <w:rsid w:val="004F0FE3"/>
    <w:rsid w:val="004F1E35"/>
    <w:rsid w:val="004F3029"/>
    <w:rsid w:val="004F3A92"/>
    <w:rsid w:val="004F3E52"/>
    <w:rsid w:val="004F3FDF"/>
    <w:rsid w:val="004F54EF"/>
    <w:rsid w:val="004F6019"/>
    <w:rsid w:val="004F6C1C"/>
    <w:rsid w:val="004F6D1F"/>
    <w:rsid w:val="00500865"/>
    <w:rsid w:val="00500CBC"/>
    <w:rsid w:val="00500E56"/>
    <w:rsid w:val="0050176F"/>
    <w:rsid w:val="0050226A"/>
    <w:rsid w:val="0050278B"/>
    <w:rsid w:val="00502990"/>
    <w:rsid w:val="00503511"/>
    <w:rsid w:val="005035A9"/>
    <w:rsid w:val="00503D8E"/>
    <w:rsid w:val="00504126"/>
    <w:rsid w:val="00505026"/>
    <w:rsid w:val="005056D5"/>
    <w:rsid w:val="00505B46"/>
    <w:rsid w:val="00505CBE"/>
    <w:rsid w:val="00506B70"/>
    <w:rsid w:val="005078FC"/>
    <w:rsid w:val="00513966"/>
    <w:rsid w:val="00515D8D"/>
    <w:rsid w:val="005200DC"/>
    <w:rsid w:val="00520DAA"/>
    <w:rsid w:val="005218DD"/>
    <w:rsid w:val="00521CBD"/>
    <w:rsid w:val="005226FE"/>
    <w:rsid w:val="0052286B"/>
    <w:rsid w:val="005238E1"/>
    <w:rsid w:val="00523D20"/>
    <w:rsid w:val="00523EE8"/>
    <w:rsid w:val="00524E4E"/>
    <w:rsid w:val="00525C34"/>
    <w:rsid w:val="005268BD"/>
    <w:rsid w:val="00526FBD"/>
    <w:rsid w:val="00533DE2"/>
    <w:rsid w:val="00533E6D"/>
    <w:rsid w:val="00535A07"/>
    <w:rsid w:val="00535A6B"/>
    <w:rsid w:val="00540F5F"/>
    <w:rsid w:val="00541C90"/>
    <w:rsid w:val="0054236B"/>
    <w:rsid w:val="00544223"/>
    <w:rsid w:val="00544419"/>
    <w:rsid w:val="00544957"/>
    <w:rsid w:val="00544BA2"/>
    <w:rsid w:val="0054665A"/>
    <w:rsid w:val="005470D6"/>
    <w:rsid w:val="00547791"/>
    <w:rsid w:val="005477BE"/>
    <w:rsid w:val="00551ADD"/>
    <w:rsid w:val="005533EB"/>
    <w:rsid w:val="00553CA5"/>
    <w:rsid w:val="00554BC8"/>
    <w:rsid w:val="00554EFF"/>
    <w:rsid w:val="0055547C"/>
    <w:rsid w:val="005554E4"/>
    <w:rsid w:val="00555967"/>
    <w:rsid w:val="005564DD"/>
    <w:rsid w:val="00560D37"/>
    <w:rsid w:val="0056109A"/>
    <w:rsid w:val="005610FA"/>
    <w:rsid w:val="00561BEE"/>
    <w:rsid w:val="00565DA4"/>
    <w:rsid w:val="00566243"/>
    <w:rsid w:val="005663A9"/>
    <w:rsid w:val="00570679"/>
    <w:rsid w:val="00571C11"/>
    <w:rsid w:val="0057287D"/>
    <w:rsid w:val="00572B3D"/>
    <w:rsid w:val="0057468B"/>
    <w:rsid w:val="00574888"/>
    <w:rsid w:val="00574BD3"/>
    <w:rsid w:val="00574BE9"/>
    <w:rsid w:val="005762BE"/>
    <w:rsid w:val="00576A32"/>
    <w:rsid w:val="00577161"/>
    <w:rsid w:val="005801D8"/>
    <w:rsid w:val="0058059F"/>
    <w:rsid w:val="00580624"/>
    <w:rsid w:val="00581175"/>
    <w:rsid w:val="00581D1D"/>
    <w:rsid w:val="005822A6"/>
    <w:rsid w:val="005840EA"/>
    <w:rsid w:val="00585AB7"/>
    <w:rsid w:val="00586054"/>
    <w:rsid w:val="005862B5"/>
    <w:rsid w:val="0058647D"/>
    <w:rsid w:val="00586611"/>
    <w:rsid w:val="005869EF"/>
    <w:rsid w:val="00586AE8"/>
    <w:rsid w:val="00586DA0"/>
    <w:rsid w:val="00587F6C"/>
    <w:rsid w:val="00590639"/>
    <w:rsid w:val="00590BFC"/>
    <w:rsid w:val="0059147C"/>
    <w:rsid w:val="005915E2"/>
    <w:rsid w:val="0059181C"/>
    <w:rsid w:val="00591F57"/>
    <w:rsid w:val="00592024"/>
    <w:rsid w:val="00592521"/>
    <w:rsid w:val="00593290"/>
    <w:rsid w:val="00593978"/>
    <w:rsid w:val="00593D9D"/>
    <w:rsid w:val="0059449C"/>
    <w:rsid w:val="00594A84"/>
    <w:rsid w:val="00594D09"/>
    <w:rsid w:val="005953CB"/>
    <w:rsid w:val="00595D1C"/>
    <w:rsid w:val="005975F6"/>
    <w:rsid w:val="00597601"/>
    <w:rsid w:val="005A0D25"/>
    <w:rsid w:val="005A1D28"/>
    <w:rsid w:val="005A1F27"/>
    <w:rsid w:val="005A30F0"/>
    <w:rsid w:val="005A3910"/>
    <w:rsid w:val="005A5051"/>
    <w:rsid w:val="005A542C"/>
    <w:rsid w:val="005A65AC"/>
    <w:rsid w:val="005A6AEB"/>
    <w:rsid w:val="005A7241"/>
    <w:rsid w:val="005A7392"/>
    <w:rsid w:val="005A77FD"/>
    <w:rsid w:val="005A7816"/>
    <w:rsid w:val="005A7E17"/>
    <w:rsid w:val="005B03C8"/>
    <w:rsid w:val="005B0765"/>
    <w:rsid w:val="005B0EAD"/>
    <w:rsid w:val="005B1BDF"/>
    <w:rsid w:val="005B32E4"/>
    <w:rsid w:val="005B3D7A"/>
    <w:rsid w:val="005B3DC6"/>
    <w:rsid w:val="005B4CD1"/>
    <w:rsid w:val="005B535F"/>
    <w:rsid w:val="005B5480"/>
    <w:rsid w:val="005B5743"/>
    <w:rsid w:val="005B646A"/>
    <w:rsid w:val="005B6D23"/>
    <w:rsid w:val="005B745F"/>
    <w:rsid w:val="005C1275"/>
    <w:rsid w:val="005C310C"/>
    <w:rsid w:val="005C3261"/>
    <w:rsid w:val="005C39C3"/>
    <w:rsid w:val="005C3E2D"/>
    <w:rsid w:val="005C4A7A"/>
    <w:rsid w:val="005C7B39"/>
    <w:rsid w:val="005D0244"/>
    <w:rsid w:val="005D05E5"/>
    <w:rsid w:val="005D1757"/>
    <w:rsid w:val="005D1B59"/>
    <w:rsid w:val="005D2B16"/>
    <w:rsid w:val="005D3277"/>
    <w:rsid w:val="005D361C"/>
    <w:rsid w:val="005D38A6"/>
    <w:rsid w:val="005D4452"/>
    <w:rsid w:val="005D5269"/>
    <w:rsid w:val="005D5716"/>
    <w:rsid w:val="005D5D0D"/>
    <w:rsid w:val="005D65E8"/>
    <w:rsid w:val="005D6CE9"/>
    <w:rsid w:val="005D7A5A"/>
    <w:rsid w:val="005D7BD3"/>
    <w:rsid w:val="005E02A7"/>
    <w:rsid w:val="005E0FC6"/>
    <w:rsid w:val="005E1EAB"/>
    <w:rsid w:val="005E2243"/>
    <w:rsid w:val="005E2320"/>
    <w:rsid w:val="005E3098"/>
    <w:rsid w:val="005E397A"/>
    <w:rsid w:val="005E3A66"/>
    <w:rsid w:val="005E3D85"/>
    <w:rsid w:val="005E3DCD"/>
    <w:rsid w:val="005E4068"/>
    <w:rsid w:val="005E429D"/>
    <w:rsid w:val="005E430E"/>
    <w:rsid w:val="005E4BB8"/>
    <w:rsid w:val="005E4E49"/>
    <w:rsid w:val="005E5A82"/>
    <w:rsid w:val="005E5CED"/>
    <w:rsid w:val="005E6CBD"/>
    <w:rsid w:val="005E7636"/>
    <w:rsid w:val="005F1912"/>
    <w:rsid w:val="005F2EC4"/>
    <w:rsid w:val="005F4B9C"/>
    <w:rsid w:val="005F4BDC"/>
    <w:rsid w:val="005F4DA3"/>
    <w:rsid w:val="005F5311"/>
    <w:rsid w:val="005F658A"/>
    <w:rsid w:val="005F6AC0"/>
    <w:rsid w:val="005F7649"/>
    <w:rsid w:val="005F7E42"/>
    <w:rsid w:val="006004FA"/>
    <w:rsid w:val="00600A07"/>
    <w:rsid w:val="00600BE0"/>
    <w:rsid w:val="00601CB9"/>
    <w:rsid w:val="00602110"/>
    <w:rsid w:val="00603139"/>
    <w:rsid w:val="006040EE"/>
    <w:rsid w:val="00604849"/>
    <w:rsid w:val="00604DC3"/>
    <w:rsid w:val="00605CD4"/>
    <w:rsid w:val="00606C48"/>
    <w:rsid w:val="00607BE9"/>
    <w:rsid w:val="00610026"/>
    <w:rsid w:val="006106DC"/>
    <w:rsid w:val="00612CCA"/>
    <w:rsid w:val="00613990"/>
    <w:rsid w:val="00614010"/>
    <w:rsid w:val="00615F09"/>
    <w:rsid w:val="00616B84"/>
    <w:rsid w:val="00616BF2"/>
    <w:rsid w:val="00620478"/>
    <w:rsid w:val="006209F3"/>
    <w:rsid w:val="00622100"/>
    <w:rsid w:val="0062271C"/>
    <w:rsid w:val="00623825"/>
    <w:rsid w:val="006252F9"/>
    <w:rsid w:val="0062571F"/>
    <w:rsid w:val="00625DEA"/>
    <w:rsid w:val="00626E03"/>
    <w:rsid w:val="00627BC2"/>
    <w:rsid w:val="0063002D"/>
    <w:rsid w:val="00632336"/>
    <w:rsid w:val="00633534"/>
    <w:rsid w:val="0063450A"/>
    <w:rsid w:val="00635185"/>
    <w:rsid w:val="0063736D"/>
    <w:rsid w:val="006376E8"/>
    <w:rsid w:val="006379EC"/>
    <w:rsid w:val="0064173E"/>
    <w:rsid w:val="00641858"/>
    <w:rsid w:val="00642026"/>
    <w:rsid w:val="00642356"/>
    <w:rsid w:val="0064242D"/>
    <w:rsid w:val="00642C4E"/>
    <w:rsid w:val="00644AB5"/>
    <w:rsid w:val="00645059"/>
    <w:rsid w:val="0064546F"/>
    <w:rsid w:val="006475C3"/>
    <w:rsid w:val="006478A4"/>
    <w:rsid w:val="00647FD4"/>
    <w:rsid w:val="006511B1"/>
    <w:rsid w:val="00652B7F"/>
    <w:rsid w:val="00652DCA"/>
    <w:rsid w:val="006536EE"/>
    <w:rsid w:val="00653DBE"/>
    <w:rsid w:val="00653FBC"/>
    <w:rsid w:val="00654118"/>
    <w:rsid w:val="00655619"/>
    <w:rsid w:val="0065577F"/>
    <w:rsid w:val="006571AE"/>
    <w:rsid w:val="00657FDA"/>
    <w:rsid w:val="006609E6"/>
    <w:rsid w:val="00660A4D"/>
    <w:rsid w:val="0066162A"/>
    <w:rsid w:val="00661942"/>
    <w:rsid w:val="006623BE"/>
    <w:rsid w:val="006645DB"/>
    <w:rsid w:val="00664E60"/>
    <w:rsid w:val="00665117"/>
    <w:rsid w:val="00665FF8"/>
    <w:rsid w:val="006676E8"/>
    <w:rsid w:val="006703E1"/>
    <w:rsid w:val="006717F7"/>
    <w:rsid w:val="00671B49"/>
    <w:rsid w:val="00671CCF"/>
    <w:rsid w:val="0067301B"/>
    <w:rsid w:val="00673F8B"/>
    <w:rsid w:val="00674A1B"/>
    <w:rsid w:val="006761EC"/>
    <w:rsid w:val="00676D2D"/>
    <w:rsid w:val="0067703E"/>
    <w:rsid w:val="006777B2"/>
    <w:rsid w:val="00681076"/>
    <w:rsid w:val="00681DCC"/>
    <w:rsid w:val="00682820"/>
    <w:rsid w:val="00682AC8"/>
    <w:rsid w:val="0068370B"/>
    <w:rsid w:val="0068396E"/>
    <w:rsid w:val="00683EC4"/>
    <w:rsid w:val="0068412E"/>
    <w:rsid w:val="00684572"/>
    <w:rsid w:val="00685867"/>
    <w:rsid w:val="00685AB9"/>
    <w:rsid w:val="006863E3"/>
    <w:rsid w:val="00686607"/>
    <w:rsid w:val="0068689A"/>
    <w:rsid w:val="00686BCF"/>
    <w:rsid w:val="00686F96"/>
    <w:rsid w:val="00687385"/>
    <w:rsid w:val="00687524"/>
    <w:rsid w:val="00687AB4"/>
    <w:rsid w:val="00687AE5"/>
    <w:rsid w:val="0069060A"/>
    <w:rsid w:val="00691421"/>
    <w:rsid w:val="006918D5"/>
    <w:rsid w:val="00692C92"/>
    <w:rsid w:val="00692F65"/>
    <w:rsid w:val="006934C8"/>
    <w:rsid w:val="006937CF"/>
    <w:rsid w:val="00693F44"/>
    <w:rsid w:val="00695469"/>
    <w:rsid w:val="00695510"/>
    <w:rsid w:val="0069557D"/>
    <w:rsid w:val="006966F3"/>
    <w:rsid w:val="006A05AA"/>
    <w:rsid w:val="006A109D"/>
    <w:rsid w:val="006A1910"/>
    <w:rsid w:val="006A39BA"/>
    <w:rsid w:val="006A469E"/>
    <w:rsid w:val="006A52ED"/>
    <w:rsid w:val="006A63BE"/>
    <w:rsid w:val="006A64D0"/>
    <w:rsid w:val="006A6623"/>
    <w:rsid w:val="006A6D97"/>
    <w:rsid w:val="006A76E6"/>
    <w:rsid w:val="006A77A2"/>
    <w:rsid w:val="006A7BED"/>
    <w:rsid w:val="006B0176"/>
    <w:rsid w:val="006B06DF"/>
    <w:rsid w:val="006B19B9"/>
    <w:rsid w:val="006B297B"/>
    <w:rsid w:val="006B2AA6"/>
    <w:rsid w:val="006B4A9E"/>
    <w:rsid w:val="006B5850"/>
    <w:rsid w:val="006B5D9C"/>
    <w:rsid w:val="006B5FB1"/>
    <w:rsid w:val="006B7BFF"/>
    <w:rsid w:val="006C1319"/>
    <w:rsid w:val="006C1531"/>
    <w:rsid w:val="006C19EF"/>
    <w:rsid w:val="006C34D7"/>
    <w:rsid w:val="006C4BB4"/>
    <w:rsid w:val="006C5AF8"/>
    <w:rsid w:val="006C5E27"/>
    <w:rsid w:val="006C7953"/>
    <w:rsid w:val="006C7AEB"/>
    <w:rsid w:val="006D0D30"/>
    <w:rsid w:val="006D0EA3"/>
    <w:rsid w:val="006D102C"/>
    <w:rsid w:val="006D1192"/>
    <w:rsid w:val="006D1FDF"/>
    <w:rsid w:val="006D2118"/>
    <w:rsid w:val="006D2703"/>
    <w:rsid w:val="006D302F"/>
    <w:rsid w:val="006D4B32"/>
    <w:rsid w:val="006D532F"/>
    <w:rsid w:val="006D5D10"/>
    <w:rsid w:val="006D660B"/>
    <w:rsid w:val="006D7C23"/>
    <w:rsid w:val="006E05B0"/>
    <w:rsid w:val="006E0BB1"/>
    <w:rsid w:val="006E0BB2"/>
    <w:rsid w:val="006E0FBC"/>
    <w:rsid w:val="006E169D"/>
    <w:rsid w:val="006E21BA"/>
    <w:rsid w:val="006E398C"/>
    <w:rsid w:val="006E49B8"/>
    <w:rsid w:val="006E4A90"/>
    <w:rsid w:val="006E632B"/>
    <w:rsid w:val="006E664F"/>
    <w:rsid w:val="006E688A"/>
    <w:rsid w:val="006E7A01"/>
    <w:rsid w:val="006F009C"/>
    <w:rsid w:val="006F1F33"/>
    <w:rsid w:val="006F3592"/>
    <w:rsid w:val="006F4619"/>
    <w:rsid w:val="006F4D3B"/>
    <w:rsid w:val="006F5D53"/>
    <w:rsid w:val="006F6021"/>
    <w:rsid w:val="007000BB"/>
    <w:rsid w:val="00702F3B"/>
    <w:rsid w:val="0070455D"/>
    <w:rsid w:val="0070459B"/>
    <w:rsid w:val="0070539B"/>
    <w:rsid w:val="00705B31"/>
    <w:rsid w:val="007067E4"/>
    <w:rsid w:val="007076EA"/>
    <w:rsid w:val="007077C0"/>
    <w:rsid w:val="0070785D"/>
    <w:rsid w:val="00710C68"/>
    <w:rsid w:val="00710CFD"/>
    <w:rsid w:val="007112E8"/>
    <w:rsid w:val="007139FD"/>
    <w:rsid w:val="00714A40"/>
    <w:rsid w:val="00714EAB"/>
    <w:rsid w:val="00715E8A"/>
    <w:rsid w:val="007170A3"/>
    <w:rsid w:val="00717938"/>
    <w:rsid w:val="00717FF8"/>
    <w:rsid w:val="007208CA"/>
    <w:rsid w:val="00721EEC"/>
    <w:rsid w:val="0072259E"/>
    <w:rsid w:val="00723867"/>
    <w:rsid w:val="007241E4"/>
    <w:rsid w:val="00724266"/>
    <w:rsid w:val="00724885"/>
    <w:rsid w:val="0072503D"/>
    <w:rsid w:val="00726549"/>
    <w:rsid w:val="00726E61"/>
    <w:rsid w:val="0072724C"/>
    <w:rsid w:val="007272BC"/>
    <w:rsid w:val="00732B94"/>
    <w:rsid w:val="00732C82"/>
    <w:rsid w:val="00733558"/>
    <w:rsid w:val="00733C45"/>
    <w:rsid w:val="00734068"/>
    <w:rsid w:val="0073488E"/>
    <w:rsid w:val="007352E2"/>
    <w:rsid w:val="007353AD"/>
    <w:rsid w:val="007358A6"/>
    <w:rsid w:val="007371D9"/>
    <w:rsid w:val="00740E02"/>
    <w:rsid w:val="00741B43"/>
    <w:rsid w:val="00743BF2"/>
    <w:rsid w:val="00744132"/>
    <w:rsid w:val="007441E7"/>
    <w:rsid w:val="007457FC"/>
    <w:rsid w:val="00746461"/>
    <w:rsid w:val="00746488"/>
    <w:rsid w:val="00750F61"/>
    <w:rsid w:val="00751D7D"/>
    <w:rsid w:val="007523DD"/>
    <w:rsid w:val="00752A5D"/>
    <w:rsid w:val="00753A1A"/>
    <w:rsid w:val="00753BCB"/>
    <w:rsid w:val="00754D9F"/>
    <w:rsid w:val="00754DAE"/>
    <w:rsid w:val="0075645D"/>
    <w:rsid w:val="00756477"/>
    <w:rsid w:val="00760353"/>
    <w:rsid w:val="00762792"/>
    <w:rsid w:val="007638B8"/>
    <w:rsid w:val="00766236"/>
    <w:rsid w:val="00770987"/>
    <w:rsid w:val="00771632"/>
    <w:rsid w:val="00771928"/>
    <w:rsid w:val="007725AB"/>
    <w:rsid w:val="00772778"/>
    <w:rsid w:val="00772F60"/>
    <w:rsid w:val="007732A3"/>
    <w:rsid w:val="007736E3"/>
    <w:rsid w:val="00775DF7"/>
    <w:rsid w:val="0077760B"/>
    <w:rsid w:val="00777B24"/>
    <w:rsid w:val="00777E02"/>
    <w:rsid w:val="00780C8E"/>
    <w:rsid w:val="00781984"/>
    <w:rsid w:val="00782015"/>
    <w:rsid w:val="007826FC"/>
    <w:rsid w:val="00782CA9"/>
    <w:rsid w:val="00783248"/>
    <w:rsid w:val="007837CC"/>
    <w:rsid w:val="00784157"/>
    <w:rsid w:val="00784CB0"/>
    <w:rsid w:val="0078550F"/>
    <w:rsid w:val="00785E82"/>
    <w:rsid w:val="007878FF"/>
    <w:rsid w:val="00791975"/>
    <w:rsid w:val="007929B1"/>
    <w:rsid w:val="00792ABA"/>
    <w:rsid w:val="00792E7E"/>
    <w:rsid w:val="00792F57"/>
    <w:rsid w:val="00793A03"/>
    <w:rsid w:val="00793E6B"/>
    <w:rsid w:val="007949A3"/>
    <w:rsid w:val="00795838"/>
    <w:rsid w:val="007975AB"/>
    <w:rsid w:val="007976C1"/>
    <w:rsid w:val="007A02E4"/>
    <w:rsid w:val="007A035A"/>
    <w:rsid w:val="007A0721"/>
    <w:rsid w:val="007A1365"/>
    <w:rsid w:val="007A1D40"/>
    <w:rsid w:val="007A218A"/>
    <w:rsid w:val="007A2568"/>
    <w:rsid w:val="007A32B6"/>
    <w:rsid w:val="007A4476"/>
    <w:rsid w:val="007A48C5"/>
    <w:rsid w:val="007A55DF"/>
    <w:rsid w:val="007A573F"/>
    <w:rsid w:val="007A57E6"/>
    <w:rsid w:val="007A5AAD"/>
    <w:rsid w:val="007A5EFC"/>
    <w:rsid w:val="007A6622"/>
    <w:rsid w:val="007A66C5"/>
    <w:rsid w:val="007A6D50"/>
    <w:rsid w:val="007B2623"/>
    <w:rsid w:val="007B35A8"/>
    <w:rsid w:val="007B3D90"/>
    <w:rsid w:val="007B40FE"/>
    <w:rsid w:val="007B5E3A"/>
    <w:rsid w:val="007B65A5"/>
    <w:rsid w:val="007B7828"/>
    <w:rsid w:val="007B7994"/>
    <w:rsid w:val="007C0BD9"/>
    <w:rsid w:val="007C0E34"/>
    <w:rsid w:val="007C10C3"/>
    <w:rsid w:val="007C1735"/>
    <w:rsid w:val="007C1875"/>
    <w:rsid w:val="007C2148"/>
    <w:rsid w:val="007C3379"/>
    <w:rsid w:val="007C44C5"/>
    <w:rsid w:val="007C5CA5"/>
    <w:rsid w:val="007C62B9"/>
    <w:rsid w:val="007C6C8D"/>
    <w:rsid w:val="007C7093"/>
    <w:rsid w:val="007C746B"/>
    <w:rsid w:val="007D063D"/>
    <w:rsid w:val="007D152A"/>
    <w:rsid w:val="007D1708"/>
    <w:rsid w:val="007D4BD4"/>
    <w:rsid w:val="007D6287"/>
    <w:rsid w:val="007D6409"/>
    <w:rsid w:val="007D69D4"/>
    <w:rsid w:val="007D6C1A"/>
    <w:rsid w:val="007D724F"/>
    <w:rsid w:val="007E0625"/>
    <w:rsid w:val="007E0DD0"/>
    <w:rsid w:val="007E11C4"/>
    <w:rsid w:val="007E12B2"/>
    <w:rsid w:val="007E2994"/>
    <w:rsid w:val="007E2B06"/>
    <w:rsid w:val="007E2C3F"/>
    <w:rsid w:val="007E3279"/>
    <w:rsid w:val="007E3724"/>
    <w:rsid w:val="007E3823"/>
    <w:rsid w:val="007E38AC"/>
    <w:rsid w:val="007E4B40"/>
    <w:rsid w:val="007E5063"/>
    <w:rsid w:val="007E51D5"/>
    <w:rsid w:val="007E523B"/>
    <w:rsid w:val="007E5A3E"/>
    <w:rsid w:val="007E618B"/>
    <w:rsid w:val="007E685B"/>
    <w:rsid w:val="007E77FD"/>
    <w:rsid w:val="007F067B"/>
    <w:rsid w:val="007F1B2D"/>
    <w:rsid w:val="007F204C"/>
    <w:rsid w:val="007F2472"/>
    <w:rsid w:val="007F2887"/>
    <w:rsid w:val="007F374C"/>
    <w:rsid w:val="007F3CC8"/>
    <w:rsid w:val="007F3F49"/>
    <w:rsid w:val="007F401B"/>
    <w:rsid w:val="007F4124"/>
    <w:rsid w:val="007F4A30"/>
    <w:rsid w:val="007F4C3C"/>
    <w:rsid w:val="007F5415"/>
    <w:rsid w:val="007F5C4A"/>
    <w:rsid w:val="007F6DCF"/>
    <w:rsid w:val="007F6F9D"/>
    <w:rsid w:val="007F74D8"/>
    <w:rsid w:val="00800E45"/>
    <w:rsid w:val="0080174D"/>
    <w:rsid w:val="00801A8D"/>
    <w:rsid w:val="00801E87"/>
    <w:rsid w:val="008039E1"/>
    <w:rsid w:val="0080633C"/>
    <w:rsid w:val="008068CF"/>
    <w:rsid w:val="00806D21"/>
    <w:rsid w:val="008078D0"/>
    <w:rsid w:val="00810BE4"/>
    <w:rsid w:val="0081217C"/>
    <w:rsid w:val="0081486B"/>
    <w:rsid w:val="00814CBA"/>
    <w:rsid w:val="00814F83"/>
    <w:rsid w:val="00815FC5"/>
    <w:rsid w:val="00816365"/>
    <w:rsid w:val="00820305"/>
    <w:rsid w:val="00820EA0"/>
    <w:rsid w:val="00820FFC"/>
    <w:rsid w:val="00821ADE"/>
    <w:rsid w:val="00821C9D"/>
    <w:rsid w:val="00821FA6"/>
    <w:rsid w:val="00822F79"/>
    <w:rsid w:val="008232CD"/>
    <w:rsid w:val="0082454D"/>
    <w:rsid w:val="00825284"/>
    <w:rsid w:val="0082561B"/>
    <w:rsid w:val="00825D5D"/>
    <w:rsid w:val="00826216"/>
    <w:rsid w:val="00826A1B"/>
    <w:rsid w:val="00827CD9"/>
    <w:rsid w:val="00830252"/>
    <w:rsid w:val="00830386"/>
    <w:rsid w:val="00830AE3"/>
    <w:rsid w:val="00830E1C"/>
    <w:rsid w:val="008319E3"/>
    <w:rsid w:val="00832999"/>
    <w:rsid w:val="0083437B"/>
    <w:rsid w:val="00835EA9"/>
    <w:rsid w:val="0083655D"/>
    <w:rsid w:val="00836BC2"/>
    <w:rsid w:val="00836D0C"/>
    <w:rsid w:val="00836EB1"/>
    <w:rsid w:val="00837B1C"/>
    <w:rsid w:val="0084154E"/>
    <w:rsid w:val="008427EF"/>
    <w:rsid w:val="00842B5C"/>
    <w:rsid w:val="00843B1D"/>
    <w:rsid w:val="008450EF"/>
    <w:rsid w:val="00845816"/>
    <w:rsid w:val="008465D4"/>
    <w:rsid w:val="00846827"/>
    <w:rsid w:val="00846F8D"/>
    <w:rsid w:val="008471A5"/>
    <w:rsid w:val="0085027C"/>
    <w:rsid w:val="00851829"/>
    <w:rsid w:val="0085298F"/>
    <w:rsid w:val="00852C6C"/>
    <w:rsid w:val="00853658"/>
    <w:rsid w:val="00853943"/>
    <w:rsid w:val="0085394A"/>
    <w:rsid w:val="008541BD"/>
    <w:rsid w:val="0085495A"/>
    <w:rsid w:val="00854C0B"/>
    <w:rsid w:val="0085584E"/>
    <w:rsid w:val="008563F0"/>
    <w:rsid w:val="008571C3"/>
    <w:rsid w:val="00857E8E"/>
    <w:rsid w:val="00860BB9"/>
    <w:rsid w:val="00860C21"/>
    <w:rsid w:val="00861108"/>
    <w:rsid w:val="00861836"/>
    <w:rsid w:val="008618D7"/>
    <w:rsid w:val="00863367"/>
    <w:rsid w:val="008635D7"/>
    <w:rsid w:val="00864AB2"/>
    <w:rsid w:val="00864B56"/>
    <w:rsid w:val="008653FA"/>
    <w:rsid w:val="00866363"/>
    <w:rsid w:val="008665EF"/>
    <w:rsid w:val="00866842"/>
    <w:rsid w:val="00866F2E"/>
    <w:rsid w:val="008679F0"/>
    <w:rsid w:val="00870FD5"/>
    <w:rsid w:val="0087174D"/>
    <w:rsid w:val="008722D3"/>
    <w:rsid w:val="008734E7"/>
    <w:rsid w:val="00873B08"/>
    <w:rsid w:val="00874221"/>
    <w:rsid w:val="0087497D"/>
    <w:rsid w:val="00874DA8"/>
    <w:rsid w:val="00875990"/>
    <w:rsid w:val="008768BE"/>
    <w:rsid w:val="00876FAD"/>
    <w:rsid w:val="00877158"/>
    <w:rsid w:val="00877519"/>
    <w:rsid w:val="00877832"/>
    <w:rsid w:val="00877E0E"/>
    <w:rsid w:val="00880464"/>
    <w:rsid w:val="008808C7"/>
    <w:rsid w:val="00881E20"/>
    <w:rsid w:val="00881ECD"/>
    <w:rsid w:val="008825CF"/>
    <w:rsid w:val="00882E91"/>
    <w:rsid w:val="00882F26"/>
    <w:rsid w:val="00883499"/>
    <w:rsid w:val="00884929"/>
    <w:rsid w:val="00884AE9"/>
    <w:rsid w:val="00885234"/>
    <w:rsid w:val="00885DBE"/>
    <w:rsid w:val="0088702D"/>
    <w:rsid w:val="008873CF"/>
    <w:rsid w:val="008907B8"/>
    <w:rsid w:val="00891249"/>
    <w:rsid w:val="00891504"/>
    <w:rsid w:val="00891798"/>
    <w:rsid w:val="008918C3"/>
    <w:rsid w:val="00892D7D"/>
    <w:rsid w:val="00894EFF"/>
    <w:rsid w:val="00895074"/>
    <w:rsid w:val="008955D2"/>
    <w:rsid w:val="00895AC0"/>
    <w:rsid w:val="00895DF5"/>
    <w:rsid w:val="00896345"/>
    <w:rsid w:val="00896C59"/>
    <w:rsid w:val="00897223"/>
    <w:rsid w:val="00897534"/>
    <w:rsid w:val="00897DA3"/>
    <w:rsid w:val="008A0283"/>
    <w:rsid w:val="008A1441"/>
    <w:rsid w:val="008A21C4"/>
    <w:rsid w:val="008A24F3"/>
    <w:rsid w:val="008A2CE6"/>
    <w:rsid w:val="008A3314"/>
    <w:rsid w:val="008A3AC3"/>
    <w:rsid w:val="008A3EDB"/>
    <w:rsid w:val="008A422F"/>
    <w:rsid w:val="008A4A3C"/>
    <w:rsid w:val="008A5750"/>
    <w:rsid w:val="008A5FD4"/>
    <w:rsid w:val="008A676E"/>
    <w:rsid w:val="008A7067"/>
    <w:rsid w:val="008A751C"/>
    <w:rsid w:val="008B0905"/>
    <w:rsid w:val="008B0E74"/>
    <w:rsid w:val="008B3AEF"/>
    <w:rsid w:val="008B548B"/>
    <w:rsid w:val="008B568D"/>
    <w:rsid w:val="008B648B"/>
    <w:rsid w:val="008B7618"/>
    <w:rsid w:val="008B7F21"/>
    <w:rsid w:val="008C09C8"/>
    <w:rsid w:val="008C1A30"/>
    <w:rsid w:val="008C2F98"/>
    <w:rsid w:val="008C31B3"/>
    <w:rsid w:val="008C3CA9"/>
    <w:rsid w:val="008C4DC9"/>
    <w:rsid w:val="008C5207"/>
    <w:rsid w:val="008C6B32"/>
    <w:rsid w:val="008C774B"/>
    <w:rsid w:val="008C7DAC"/>
    <w:rsid w:val="008D00A2"/>
    <w:rsid w:val="008D0D1E"/>
    <w:rsid w:val="008D21F3"/>
    <w:rsid w:val="008D48DD"/>
    <w:rsid w:val="008D512D"/>
    <w:rsid w:val="008D526D"/>
    <w:rsid w:val="008D53CA"/>
    <w:rsid w:val="008D5924"/>
    <w:rsid w:val="008D6092"/>
    <w:rsid w:val="008D60E5"/>
    <w:rsid w:val="008D612E"/>
    <w:rsid w:val="008D7E21"/>
    <w:rsid w:val="008E022D"/>
    <w:rsid w:val="008E0302"/>
    <w:rsid w:val="008E1837"/>
    <w:rsid w:val="008E18DD"/>
    <w:rsid w:val="008E2820"/>
    <w:rsid w:val="008E37CA"/>
    <w:rsid w:val="008E3807"/>
    <w:rsid w:val="008E4ADA"/>
    <w:rsid w:val="008E51FD"/>
    <w:rsid w:val="008E5C7C"/>
    <w:rsid w:val="008E67A7"/>
    <w:rsid w:val="008E7449"/>
    <w:rsid w:val="008E7E67"/>
    <w:rsid w:val="008F1395"/>
    <w:rsid w:val="008F1541"/>
    <w:rsid w:val="008F15AA"/>
    <w:rsid w:val="008F45A3"/>
    <w:rsid w:val="008F734F"/>
    <w:rsid w:val="008F771C"/>
    <w:rsid w:val="008F79AB"/>
    <w:rsid w:val="00902934"/>
    <w:rsid w:val="00902BD7"/>
    <w:rsid w:val="009039BE"/>
    <w:rsid w:val="00903D0E"/>
    <w:rsid w:val="009043B9"/>
    <w:rsid w:val="0090443C"/>
    <w:rsid w:val="00904E62"/>
    <w:rsid w:val="00905602"/>
    <w:rsid w:val="009059C1"/>
    <w:rsid w:val="0090649E"/>
    <w:rsid w:val="00907766"/>
    <w:rsid w:val="0091115F"/>
    <w:rsid w:val="00911483"/>
    <w:rsid w:val="009117D4"/>
    <w:rsid w:val="00912077"/>
    <w:rsid w:val="00912A59"/>
    <w:rsid w:val="00912E2B"/>
    <w:rsid w:val="00913DCB"/>
    <w:rsid w:val="0091587C"/>
    <w:rsid w:val="0091598E"/>
    <w:rsid w:val="00915FE4"/>
    <w:rsid w:val="00916C45"/>
    <w:rsid w:val="00916FD6"/>
    <w:rsid w:val="009177DE"/>
    <w:rsid w:val="00920724"/>
    <w:rsid w:val="00920BDD"/>
    <w:rsid w:val="00921097"/>
    <w:rsid w:val="009217BD"/>
    <w:rsid w:val="00921C5B"/>
    <w:rsid w:val="009222EA"/>
    <w:rsid w:val="0092321F"/>
    <w:rsid w:val="009241D8"/>
    <w:rsid w:val="009250AA"/>
    <w:rsid w:val="00925E29"/>
    <w:rsid w:val="00925F6A"/>
    <w:rsid w:val="009260F6"/>
    <w:rsid w:val="00927D98"/>
    <w:rsid w:val="00930E7A"/>
    <w:rsid w:val="009318C4"/>
    <w:rsid w:val="0093190E"/>
    <w:rsid w:val="00931DF6"/>
    <w:rsid w:val="00932FEF"/>
    <w:rsid w:val="00934352"/>
    <w:rsid w:val="0093445F"/>
    <w:rsid w:val="00935CD6"/>
    <w:rsid w:val="0093615D"/>
    <w:rsid w:val="009367A2"/>
    <w:rsid w:val="00936EDE"/>
    <w:rsid w:val="00936F57"/>
    <w:rsid w:val="00937DC8"/>
    <w:rsid w:val="00940F64"/>
    <w:rsid w:val="00942CA4"/>
    <w:rsid w:val="0094323B"/>
    <w:rsid w:val="00943848"/>
    <w:rsid w:val="00943AD5"/>
    <w:rsid w:val="00944104"/>
    <w:rsid w:val="009441E7"/>
    <w:rsid w:val="0094625C"/>
    <w:rsid w:val="00947006"/>
    <w:rsid w:val="00947204"/>
    <w:rsid w:val="00947B31"/>
    <w:rsid w:val="009503B2"/>
    <w:rsid w:val="009509A4"/>
    <w:rsid w:val="00950A53"/>
    <w:rsid w:val="009515AE"/>
    <w:rsid w:val="00953499"/>
    <w:rsid w:val="00954225"/>
    <w:rsid w:val="009562D9"/>
    <w:rsid w:val="00956652"/>
    <w:rsid w:val="00956BDC"/>
    <w:rsid w:val="00956F23"/>
    <w:rsid w:val="00957476"/>
    <w:rsid w:val="00957C37"/>
    <w:rsid w:val="00960DB9"/>
    <w:rsid w:val="00961C5F"/>
    <w:rsid w:val="00962CB7"/>
    <w:rsid w:val="00963258"/>
    <w:rsid w:val="00963A37"/>
    <w:rsid w:val="00964118"/>
    <w:rsid w:val="00964F0E"/>
    <w:rsid w:val="00965797"/>
    <w:rsid w:val="00965C99"/>
    <w:rsid w:val="00965D67"/>
    <w:rsid w:val="00965DA1"/>
    <w:rsid w:val="00965FFE"/>
    <w:rsid w:val="00967A61"/>
    <w:rsid w:val="009705BF"/>
    <w:rsid w:val="00970A62"/>
    <w:rsid w:val="00970C7C"/>
    <w:rsid w:val="009728C2"/>
    <w:rsid w:val="00972A97"/>
    <w:rsid w:val="00972CBA"/>
    <w:rsid w:val="00972D45"/>
    <w:rsid w:val="00972FDA"/>
    <w:rsid w:val="009752BD"/>
    <w:rsid w:val="009760A6"/>
    <w:rsid w:val="0098090E"/>
    <w:rsid w:val="0098320C"/>
    <w:rsid w:val="0098570C"/>
    <w:rsid w:val="00985A2D"/>
    <w:rsid w:val="0098636E"/>
    <w:rsid w:val="00986A39"/>
    <w:rsid w:val="00986CCE"/>
    <w:rsid w:val="00990FE2"/>
    <w:rsid w:val="0099139C"/>
    <w:rsid w:val="00991809"/>
    <w:rsid w:val="00991D01"/>
    <w:rsid w:val="00991DA5"/>
    <w:rsid w:val="00992FB9"/>
    <w:rsid w:val="009930E8"/>
    <w:rsid w:val="00996BDE"/>
    <w:rsid w:val="0099725A"/>
    <w:rsid w:val="00997FDF"/>
    <w:rsid w:val="009A177C"/>
    <w:rsid w:val="009A3684"/>
    <w:rsid w:val="009A39EC"/>
    <w:rsid w:val="009A3B14"/>
    <w:rsid w:val="009A6EFE"/>
    <w:rsid w:val="009A761B"/>
    <w:rsid w:val="009A787A"/>
    <w:rsid w:val="009A7AFE"/>
    <w:rsid w:val="009B1730"/>
    <w:rsid w:val="009B237A"/>
    <w:rsid w:val="009B29F8"/>
    <w:rsid w:val="009B2A00"/>
    <w:rsid w:val="009B2AC4"/>
    <w:rsid w:val="009B2B40"/>
    <w:rsid w:val="009B36B7"/>
    <w:rsid w:val="009B3C32"/>
    <w:rsid w:val="009B4021"/>
    <w:rsid w:val="009B51CC"/>
    <w:rsid w:val="009B6F9B"/>
    <w:rsid w:val="009C068C"/>
    <w:rsid w:val="009C0ABF"/>
    <w:rsid w:val="009C0DB2"/>
    <w:rsid w:val="009C1594"/>
    <w:rsid w:val="009C1C34"/>
    <w:rsid w:val="009C1D9C"/>
    <w:rsid w:val="009C39AC"/>
    <w:rsid w:val="009C4783"/>
    <w:rsid w:val="009C54EE"/>
    <w:rsid w:val="009C5F63"/>
    <w:rsid w:val="009C619F"/>
    <w:rsid w:val="009C663C"/>
    <w:rsid w:val="009C7E83"/>
    <w:rsid w:val="009D0D65"/>
    <w:rsid w:val="009D1729"/>
    <w:rsid w:val="009D2248"/>
    <w:rsid w:val="009D2BBF"/>
    <w:rsid w:val="009D36F5"/>
    <w:rsid w:val="009D3C6B"/>
    <w:rsid w:val="009D4BF4"/>
    <w:rsid w:val="009D7EE5"/>
    <w:rsid w:val="009E41CE"/>
    <w:rsid w:val="009E49E6"/>
    <w:rsid w:val="009E528D"/>
    <w:rsid w:val="009E5500"/>
    <w:rsid w:val="009E5543"/>
    <w:rsid w:val="009E59DB"/>
    <w:rsid w:val="009E6311"/>
    <w:rsid w:val="009E7282"/>
    <w:rsid w:val="009E73B1"/>
    <w:rsid w:val="009E75DC"/>
    <w:rsid w:val="009E766D"/>
    <w:rsid w:val="009F03C8"/>
    <w:rsid w:val="009F22AA"/>
    <w:rsid w:val="009F2367"/>
    <w:rsid w:val="009F2590"/>
    <w:rsid w:val="009F2DC9"/>
    <w:rsid w:val="009F2E25"/>
    <w:rsid w:val="009F3690"/>
    <w:rsid w:val="009F40AF"/>
    <w:rsid w:val="009F424F"/>
    <w:rsid w:val="009F4349"/>
    <w:rsid w:val="009F45E2"/>
    <w:rsid w:val="009F4F4B"/>
    <w:rsid w:val="009F5512"/>
    <w:rsid w:val="009F58ED"/>
    <w:rsid w:val="009F5CE4"/>
    <w:rsid w:val="009F6200"/>
    <w:rsid w:val="009F69CA"/>
    <w:rsid w:val="009F6E52"/>
    <w:rsid w:val="009F7395"/>
    <w:rsid w:val="009F7EA4"/>
    <w:rsid w:val="00A00BD2"/>
    <w:rsid w:val="00A00D44"/>
    <w:rsid w:val="00A016D4"/>
    <w:rsid w:val="00A01958"/>
    <w:rsid w:val="00A03750"/>
    <w:rsid w:val="00A06E49"/>
    <w:rsid w:val="00A06E4B"/>
    <w:rsid w:val="00A10598"/>
    <w:rsid w:val="00A1082F"/>
    <w:rsid w:val="00A1150B"/>
    <w:rsid w:val="00A115A4"/>
    <w:rsid w:val="00A11E38"/>
    <w:rsid w:val="00A11EDF"/>
    <w:rsid w:val="00A13270"/>
    <w:rsid w:val="00A147D0"/>
    <w:rsid w:val="00A15062"/>
    <w:rsid w:val="00A15E82"/>
    <w:rsid w:val="00A16225"/>
    <w:rsid w:val="00A1684A"/>
    <w:rsid w:val="00A16A92"/>
    <w:rsid w:val="00A16C35"/>
    <w:rsid w:val="00A16C44"/>
    <w:rsid w:val="00A16FEA"/>
    <w:rsid w:val="00A17C41"/>
    <w:rsid w:val="00A20EEF"/>
    <w:rsid w:val="00A217EE"/>
    <w:rsid w:val="00A22D1B"/>
    <w:rsid w:val="00A23B37"/>
    <w:rsid w:val="00A2419F"/>
    <w:rsid w:val="00A2456E"/>
    <w:rsid w:val="00A2565B"/>
    <w:rsid w:val="00A26ABD"/>
    <w:rsid w:val="00A27F37"/>
    <w:rsid w:val="00A31E31"/>
    <w:rsid w:val="00A32228"/>
    <w:rsid w:val="00A32E0E"/>
    <w:rsid w:val="00A32F1A"/>
    <w:rsid w:val="00A3334F"/>
    <w:rsid w:val="00A34A6F"/>
    <w:rsid w:val="00A34FDF"/>
    <w:rsid w:val="00A36E3F"/>
    <w:rsid w:val="00A379B4"/>
    <w:rsid w:val="00A407C2"/>
    <w:rsid w:val="00A40FA5"/>
    <w:rsid w:val="00A413BB"/>
    <w:rsid w:val="00A4563A"/>
    <w:rsid w:val="00A45762"/>
    <w:rsid w:val="00A45D00"/>
    <w:rsid w:val="00A45EAD"/>
    <w:rsid w:val="00A46C73"/>
    <w:rsid w:val="00A476D3"/>
    <w:rsid w:val="00A502E4"/>
    <w:rsid w:val="00A50599"/>
    <w:rsid w:val="00A5086B"/>
    <w:rsid w:val="00A51596"/>
    <w:rsid w:val="00A51F98"/>
    <w:rsid w:val="00A53603"/>
    <w:rsid w:val="00A551AD"/>
    <w:rsid w:val="00A55939"/>
    <w:rsid w:val="00A56290"/>
    <w:rsid w:val="00A56E84"/>
    <w:rsid w:val="00A57012"/>
    <w:rsid w:val="00A60CD1"/>
    <w:rsid w:val="00A62F40"/>
    <w:rsid w:val="00A63EBF"/>
    <w:rsid w:val="00A64C56"/>
    <w:rsid w:val="00A64E8F"/>
    <w:rsid w:val="00A65938"/>
    <w:rsid w:val="00A66326"/>
    <w:rsid w:val="00A66E7E"/>
    <w:rsid w:val="00A70F2A"/>
    <w:rsid w:val="00A7106C"/>
    <w:rsid w:val="00A71638"/>
    <w:rsid w:val="00A71E07"/>
    <w:rsid w:val="00A74854"/>
    <w:rsid w:val="00A764BB"/>
    <w:rsid w:val="00A76DCD"/>
    <w:rsid w:val="00A81051"/>
    <w:rsid w:val="00A82791"/>
    <w:rsid w:val="00A83422"/>
    <w:rsid w:val="00A83566"/>
    <w:rsid w:val="00A8448F"/>
    <w:rsid w:val="00A849B8"/>
    <w:rsid w:val="00A84DFD"/>
    <w:rsid w:val="00A8593A"/>
    <w:rsid w:val="00A8688C"/>
    <w:rsid w:val="00A86BAA"/>
    <w:rsid w:val="00A86BCB"/>
    <w:rsid w:val="00A87D91"/>
    <w:rsid w:val="00A90EDC"/>
    <w:rsid w:val="00A91526"/>
    <w:rsid w:val="00A91D31"/>
    <w:rsid w:val="00A91E1D"/>
    <w:rsid w:val="00A92161"/>
    <w:rsid w:val="00A929E3"/>
    <w:rsid w:val="00A92CF3"/>
    <w:rsid w:val="00A92EBF"/>
    <w:rsid w:val="00A94950"/>
    <w:rsid w:val="00A956ED"/>
    <w:rsid w:val="00A97F48"/>
    <w:rsid w:val="00AA0BA3"/>
    <w:rsid w:val="00AA2541"/>
    <w:rsid w:val="00AA36D3"/>
    <w:rsid w:val="00AA36F4"/>
    <w:rsid w:val="00AA4591"/>
    <w:rsid w:val="00AA46AF"/>
    <w:rsid w:val="00AA4B05"/>
    <w:rsid w:val="00AA524E"/>
    <w:rsid w:val="00AA6749"/>
    <w:rsid w:val="00AA6E48"/>
    <w:rsid w:val="00AA7680"/>
    <w:rsid w:val="00AA789E"/>
    <w:rsid w:val="00AB0CFD"/>
    <w:rsid w:val="00AB1445"/>
    <w:rsid w:val="00AB3D5F"/>
    <w:rsid w:val="00AB59B2"/>
    <w:rsid w:val="00AB6113"/>
    <w:rsid w:val="00AB681B"/>
    <w:rsid w:val="00AB793E"/>
    <w:rsid w:val="00AB7CA5"/>
    <w:rsid w:val="00AC06FF"/>
    <w:rsid w:val="00AC09C7"/>
    <w:rsid w:val="00AC0D19"/>
    <w:rsid w:val="00AC1B5E"/>
    <w:rsid w:val="00AC1E48"/>
    <w:rsid w:val="00AC1F81"/>
    <w:rsid w:val="00AC1F85"/>
    <w:rsid w:val="00AC2435"/>
    <w:rsid w:val="00AC2887"/>
    <w:rsid w:val="00AC2AEE"/>
    <w:rsid w:val="00AC2EF6"/>
    <w:rsid w:val="00AC2FAB"/>
    <w:rsid w:val="00AC371C"/>
    <w:rsid w:val="00AC3F48"/>
    <w:rsid w:val="00AC44D9"/>
    <w:rsid w:val="00AC44E7"/>
    <w:rsid w:val="00AC4CD4"/>
    <w:rsid w:val="00AC55E8"/>
    <w:rsid w:val="00AC6C70"/>
    <w:rsid w:val="00AC7134"/>
    <w:rsid w:val="00AC7260"/>
    <w:rsid w:val="00AC72EA"/>
    <w:rsid w:val="00AC7DEC"/>
    <w:rsid w:val="00AD05B8"/>
    <w:rsid w:val="00AD0745"/>
    <w:rsid w:val="00AD0F5C"/>
    <w:rsid w:val="00AD1320"/>
    <w:rsid w:val="00AD1E44"/>
    <w:rsid w:val="00AD1E78"/>
    <w:rsid w:val="00AD25C2"/>
    <w:rsid w:val="00AD30A3"/>
    <w:rsid w:val="00AD4A90"/>
    <w:rsid w:val="00AD55AB"/>
    <w:rsid w:val="00AD5D64"/>
    <w:rsid w:val="00AE0C32"/>
    <w:rsid w:val="00AE279C"/>
    <w:rsid w:val="00AE4447"/>
    <w:rsid w:val="00AE44E4"/>
    <w:rsid w:val="00AE4E36"/>
    <w:rsid w:val="00AE4EEA"/>
    <w:rsid w:val="00AE4FB4"/>
    <w:rsid w:val="00AE5E98"/>
    <w:rsid w:val="00AF0020"/>
    <w:rsid w:val="00AF1585"/>
    <w:rsid w:val="00AF16E5"/>
    <w:rsid w:val="00AF1AA9"/>
    <w:rsid w:val="00AF2597"/>
    <w:rsid w:val="00AF2E20"/>
    <w:rsid w:val="00AF31E5"/>
    <w:rsid w:val="00AF35BF"/>
    <w:rsid w:val="00AF3E25"/>
    <w:rsid w:val="00AF51A0"/>
    <w:rsid w:val="00AF580C"/>
    <w:rsid w:val="00AF58EA"/>
    <w:rsid w:val="00AF5C46"/>
    <w:rsid w:val="00AF7229"/>
    <w:rsid w:val="00AF7638"/>
    <w:rsid w:val="00B0011A"/>
    <w:rsid w:val="00B0164C"/>
    <w:rsid w:val="00B017B4"/>
    <w:rsid w:val="00B025E1"/>
    <w:rsid w:val="00B02D78"/>
    <w:rsid w:val="00B03F9A"/>
    <w:rsid w:val="00B04CA9"/>
    <w:rsid w:val="00B04D07"/>
    <w:rsid w:val="00B04E4E"/>
    <w:rsid w:val="00B052A2"/>
    <w:rsid w:val="00B0542D"/>
    <w:rsid w:val="00B05E4C"/>
    <w:rsid w:val="00B05F54"/>
    <w:rsid w:val="00B06ADA"/>
    <w:rsid w:val="00B074E8"/>
    <w:rsid w:val="00B076AF"/>
    <w:rsid w:val="00B07B7F"/>
    <w:rsid w:val="00B102A3"/>
    <w:rsid w:val="00B10503"/>
    <w:rsid w:val="00B1061B"/>
    <w:rsid w:val="00B1195C"/>
    <w:rsid w:val="00B11AA6"/>
    <w:rsid w:val="00B138E6"/>
    <w:rsid w:val="00B13DFF"/>
    <w:rsid w:val="00B13EE7"/>
    <w:rsid w:val="00B15696"/>
    <w:rsid w:val="00B15962"/>
    <w:rsid w:val="00B164D4"/>
    <w:rsid w:val="00B17DA1"/>
    <w:rsid w:val="00B2042E"/>
    <w:rsid w:val="00B215ED"/>
    <w:rsid w:val="00B21786"/>
    <w:rsid w:val="00B21CC3"/>
    <w:rsid w:val="00B22A73"/>
    <w:rsid w:val="00B23785"/>
    <w:rsid w:val="00B23A66"/>
    <w:rsid w:val="00B23E5B"/>
    <w:rsid w:val="00B24148"/>
    <w:rsid w:val="00B25B88"/>
    <w:rsid w:val="00B25E44"/>
    <w:rsid w:val="00B26FB2"/>
    <w:rsid w:val="00B270B5"/>
    <w:rsid w:val="00B2752B"/>
    <w:rsid w:val="00B276AE"/>
    <w:rsid w:val="00B33094"/>
    <w:rsid w:val="00B34661"/>
    <w:rsid w:val="00B35128"/>
    <w:rsid w:val="00B360FB"/>
    <w:rsid w:val="00B362E2"/>
    <w:rsid w:val="00B36468"/>
    <w:rsid w:val="00B3758E"/>
    <w:rsid w:val="00B37ABC"/>
    <w:rsid w:val="00B37F8C"/>
    <w:rsid w:val="00B40118"/>
    <w:rsid w:val="00B41F3B"/>
    <w:rsid w:val="00B42986"/>
    <w:rsid w:val="00B42B72"/>
    <w:rsid w:val="00B479C5"/>
    <w:rsid w:val="00B47B03"/>
    <w:rsid w:val="00B5029D"/>
    <w:rsid w:val="00B50CC7"/>
    <w:rsid w:val="00B50E77"/>
    <w:rsid w:val="00B51134"/>
    <w:rsid w:val="00B525A2"/>
    <w:rsid w:val="00B534DA"/>
    <w:rsid w:val="00B53AD6"/>
    <w:rsid w:val="00B53F56"/>
    <w:rsid w:val="00B5608A"/>
    <w:rsid w:val="00B5673F"/>
    <w:rsid w:val="00B56A6F"/>
    <w:rsid w:val="00B56E21"/>
    <w:rsid w:val="00B573AE"/>
    <w:rsid w:val="00B57DA1"/>
    <w:rsid w:val="00B6138B"/>
    <w:rsid w:val="00B61D8A"/>
    <w:rsid w:val="00B61E0B"/>
    <w:rsid w:val="00B62258"/>
    <w:rsid w:val="00B62C51"/>
    <w:rsid w:val="00B62DA2"/>
    <w:rsid w:val="00B6567E"/>
    <w:rsid w:val="00B6618E"/>
    <w:rsid w:val="00B6657D"/>
    <w:rsid w:val="00B66692"/>
    <w:rsid w:val="00B66BAD"/>
    <w:rsid w:val="00B6754A"/>
    <w:rsid w:val="00B6789B"/>
    <w:rsid w:val="00B70A70"/>
    <w:rsid w:val="00B70E7C"/>
    <w:rsid w:val="00B72D6A"/>
    <w:rsid w:val="00B7355B"/>
    <w:rsid w:val="00B73B58"/>
    <w:rsid w:val="00B73D2C"/>
    <w:rsid w:val="00B746A8"/>
    <w:rsid w:val="00B749DD"/>
    <w:rsid w:val="00B771C6"/>
    <w:rsid w:val="00B77BD9"/>
    <w:rsid w:val="00B802E9"/>
    <w:rsid w:val="00B81D71"/>
    <w:rsid w:val="00B821AA"/>
    <w:rsid w:val="00B82654"/>
    <w:rsid w:val="00B829B6"/>
    <w:rsid w:val="00B82D15"/>
    <w:rsid w:val="00B83086"/>
    <w:rsid w:val="00B8442A"/>
    <w:rsid w:val="00B84D7E"/>
    <w:rsid w:val="00B85C91"/>
    <w:rsid w:val="00B869A1"/>
    <w:rsid w:val="00B87143"/>
    <w:rsid w:val="00B877AD"/>
    <w:rsid w:val="00B87A6F"/>
    <w:rsid w:val="00B914F4"/>
    <w:rsid w:val="00B9276D"/>
    <w:rsid w:val="00B92A9A"/>
    <w:rsid w:val="00B92B36"/>
    <w:rsid w:val="00B94278"/>
    <w:rsid w:val="00B94775"/>
    <w:rsid w:val="00B94AC3"/>
    <w:rsid w:val="00B95889"/>
    <w:rsid w:val="00B97536"/>
    <w:rsid w:val="00BA0007"/>
    <w:rsid w:val="00BA041D"/>
    <w:rsid w:val="00BA2451"/>
    <w:rsid w:val="00BA3253"/>
    <w:rsid w:val="00BA3B7B"/>
    <w:rsid w:val="00BA4BA1"/>
    <w:rsid w:val="00BA5136"/>
    <w:rsid w:val="00BA559F"/>
    <w:rsid w:val="00BA6982"/>
    <w:rsid w:val="00BA6C85"/>
    <w:rsid w:val="00BA78B8"/>
    <w:rsid w:val="00BB1069"/>
    <w:rsid w:val="00BB16B8"/>
    <w:rsid w:val="00BB25DC"/>
    <w:rsid w:val="00BB280A"/>
    <w:rsid w:val="00BB2A9E"/>
    <w:rsid w:val="00BB3558"/>
    <w:rsid w:val="00BB36B5"/>
    <w:rsid w:val="00BB3B1D"/>
    <w:rsid w:val="00BB5749"/>
    <w:rsid w:val="00BB60B0"/>
    <w:rsid w:val="00BB6A17"/>
    <w:rsid w:val="00BC10CB"/>
    <w:rsid w:val="00BC23EB"/>
    <w:rsid w:val="00BC2F59"/>
    <w:rsid w:val="00BC3852"/>
    <w:rsid w:val="00BC4681"/>
    <w:rsid w:val="00BC4BA4"/>
    <w:rsid w:val="00BC4C0C"/>
    <w:rsid w:val="00BC4D99"/>
    <w:rsid w:val="00BC55FD"/>
    <w:rsid w:val="00BC61A9"/>
    <w:rsid w:val="00BC62E4"/>
    <w:rsid w:val="00BC75CD"/>
    <w:rsid w:val="00BD0E2E"/>
    <w:rsid w:val="00BD0FC7"/>
    <w:rsid w:val="00BD102B"/>
    <w:rsid w:val="00BD18B1"/>
    <w:rsid w:val="00BD2A04"/>
    <w:rsid w:val="00BD3627"/>
    <w:rsid w:val="00BD3732"/>
    <w:rsid w:val="00BD413E"/>
    <w:rsid w:val="00BD4842"/>
    <w:rsid w:val="00BD49DA"/>
    <w:rsid w:val="00BD544C"/>
    <w:rsid w:val="00BD58CA"/>
    <w:rsid w:val="00BE01FA"/>
    <w:rsid w:val="00BE0A7E"/>
    <w:rsid w:val="00BE0F17"/>
    <w:rsid w:val="00BE1188"/>
    <w:rsid w:val="00BE1817"/>
    <w:rsid w:val="00BE19C4"/>
    <w:rsid w:val="00BE1D10"/>
    <w:rsid w:val="00BE1D22"/>
    <w:rsid w:val="00BE2AD4"/>
    <w:rsid w:val="00BE527D"/>
    <w:rsid w:val="00BE57AD"/>
    <w:rsid w:val="00BE5CC2"/>
    <w:rsid w:val="00BE6418"/>
    <w:rsid w:val="00BE71DB"/>
    <w:rsid w:val="00BE7986"/>
    <w:rsid w:val="00BF0271"/>
    <w:rsid w:val="00BF0CA5"/>
    <w:rsid w:val="00BF1132"/>
    <w:rsid w:val="00BF451B"/>
    <w:rsid w:val="00BF47A3"/>
    <w:rsid w:val="00BF5341"/>
    <w:rsid w:val="00BF541F"/>
    <w:rsid w:val="00BF5591"/>
    <w:rsid w:val="00BF5F46"/>
    <w:rsid w:val="00BF5F4C"/>
    <w:rsid w:val="00BF6EE0"/>
    <w:rsid w:val="00BF7B16"/>
    <w:rsid w:val="00C00556"/>
    <w:rsid w:val="00C0151A"/>
    <w:rsid w:val="00C031FA"/>
    <w:rsid w:val="00C04281"/>
    <w:rsid w:val="00C0499C"/>
    <w:rsid w:val="00C04A03"/>
    <w:rsid w:val="00C04B1D"/>
    <w:rsid w:val="00C05F69"/>
    <w:rsid w:val="00C06731"/>
    <w:rsid w:val="00C067F2"/>
    <w:rsid w:val="00C06D17"/>
    <w:rsid w:val="00C06EE1"/>
    <w:rsid w:val="00C07203"/>
    <w:rsid w:val="00C074AA"/>
    <w:rsid w:val="00C11712"/>
    <w:rsid w:val="00C11CD8"/>
    <w:rsid w:val="00C11DD0"/>
    <w:rsid w:val="00C12D1D"/>
    <w:rsid w:val="00C12D5A"/>
    <w:rsid w:val="00C1342A"/>
    <w:rsid w:val="00C13A1A"/>
    <w:rsid w:val="00C144C4"/>
    <w:rsid w:val="00C14A58"/>
    <w:rsid w:val="00C15C71"/>
    <w:rsid w:val="00C15D8C"/>
    <w:rsid w:val="00C16E37"/>
    <w:rsid w:val="00C1706D"/>
    <w:rsid w:val="00C17BB7"/>
    <w:rsid w:val="00C17F5E"/>
    <w:rsid w:val="00C20023"/>
    <w:rsid w:val="00C22970"/>
    <w:rsid w:val="00C22E44"/>
    <w:rsid w:val="00C23390"/>
    <w:rsid w:val="00C23693"/>
    <w:rsid w:val="00C2473F"/>
    <w:rsid w:val="00C24CDA"/>
    <w:rsid w:val="00C25571"/>
    <w:rsid w:val="00C25A2A"/>
    <w:rsid w:val="00C25C6A"/>
    <w:rsid w:val="00C26E6E"/>
    <w:rsid w:val="00C278C5"/>
    <w:rsid w:val="00C30353"/>
    <w:rsid w:val="00C304C0"/>
    <w:rsid w:val="00C30904"/>
    <w:rsid w:val="00C320A2"/>
    <w:rsid w:val="00C332DA"/>
    <w:rsid w:val="00C33CE7"/>
    <w:rsid w:val="00C33E82"/>
    <w:rsid w:val="00C34151"/>
    <w:rsid w:val="00C34377"/>
    <w:rsid w:val="00C34D03"/>
    <w:rsid w:val="00C35045"/>
    <w:rsid w:val="00C375E2"/>
    <w:rsid w:val="00C416BE"/>
    <w:rsid w:val="00C42351"/>
    <w:rsid w:val="00C439DF"/>
    <w:rsid w:val="00C4509F"/>
    <w:rsid w:val="00C45462"/>
    <w:rsid w:val="00C46602"/>
    <w:rsid w:val="00C4683A"/>
    <w:rsid w:val="00C46C37"/>
    <w:rsid w:val="00C4719C"/>
    <w:rsid w:val="00C4793A"/>
    <w:rsid w:val="00C509C6"/>
    <w:rsid w:val="00C51B60"/>
    <w:rsid w:val="00C51B9E"/>
    <w:rsid w:val="00C52077"/>
    <w:rsid w:val="00C53099"/>
    <w:rsid w:val="00C53265"/>
    <w:rsid w:val="00C541E1"/>
    <w:rsid w:val="00C54642"/>
    <w:rsid w:val="00C5597C"/>
    <w:rsid w:val="00C56513"/>
    <w:rsid w:val="00C5682F"/>
    <w:rsid w:val="00C5775F"/>
    <w:rsid w:val="00C6020C"/>
    <w:rsid w:val="00C6026A"/>
    <w:rsid w:val="00C60CD4"/>
    <w:rsid w:val="00C60F2B"/>
    <w:rsid w:val="00C617C7"/>
    <w:rsid w:val="00C61847"/>
    <w:rsid w:val="00C61E7F"/>
    <w:rsid w:val="00C62343"/>
    <w:rsid w:val="00C62F00"/>
    <w:rsid w:val="00C62F95"/>
    <w:rsid w:val="00C64204"/>
    <w:rsid w:val="00C652CB"/>
    <w:rsid w:val="00C66228"/>
    <w:rsid w:val="00C662FA"/>
    <w:rsid w:val="00C703ED"/>
    <w:rsid w:val="00C70F2B"/>
    <w:rsid w:val="00C71800"/>
    <w:rsid w:val="00C72AE6"/>
    <w:rsid w:val="00C7324E"/>
    <w:rsid w:val="00C737AE"/>
    <w:rsid w:val="00C73BF3"/>
    <w:rsid w:val="00C73E94"/>
    <w:rsid w:val="00C73F2B"/>
    <w:rsid w:val="00C7516B"/>
    <w:rsid w:val="00C753AE"/>
    <w:rsid w:val="00C77322"/>
    <w:rsid w:val="00C77E71"/>
    <w:rsid w:val="00C81590"/>
    <w:rsid w:val="00C81896"/>
    <w:rsid w:val="00C81E3A"/>
    <w:rsid w:val="00C82770"/>
    <w:rsid w:val="00C82A05"/>
    <w:rsid w:val="00C84C2E"/>
    <w:rsid w:val="00C852E0"/>
    <w:rsid w:val="00C8566B"/>
    <w:rsid w:val="00C85F7F"/>
    <w:rsid w:val="00C901DE"/>
    <w:rsid w:val="00C9070E"/>
    <w:rsid w:val="00C90898"/>
    <w:rsid w:val="00C91262"/>
    <w:rsid w:val="00C91B38"/>
    <w:rsid w:val="00C91CAA"/>
    <w:rsid w:val="00C92B1C"/>
    <w:rsid w:val="00C93684"/>
    <w:rsid w:val="00C936CD"/>
    <w:rsid w:val="00C941CE"/>
    <w:rsid w:val="00C94382"/>
    <w:rsid w:val="00C94C60"/>
    <w:rsid w:val="00C9618C"/>
    <w:rsid w:val="00C964AD"/>
    <w:rsid w:val="00CA0455"/>
    <w:rsid w:val="00CA0CC9"/>
    <w:rsid w:val="00CA14F4"/>
    <w:rsid w:val="00CA21F8"/>
    <w:rsid w:val="00CA2750"/>
    <w:rsid w:val="00CA2B7A"/>
    <w:rsid w:val="00CA3780"/>
    <w:rsid w:val="00CA440D"/>
    <w:rsid w:val="00CA495F"/>
    <w:rsid w:val="00CA4A14"/>
    <w:rsid w:val="00CA6434"/>
    <w:rsid w:val="00CA6AEC"/>
    <w:rsid w:val="00CA772B"/>
    <w:rsid w:val="00CB23B2"/>
    <w:rsid w:val="00CB25B3"/>
    <w:rsid w:val="00CB2810"/>
    <w:rsid w:val="00CB2A66"/>
    <w:rsid w:val="00CB336F"/>
    <w:rsid w:val="00CB3F6A"/>
    <w:rsid w:val="00CB3FA7"/>
    <w:rsid w:val="00CB4173"/>
    <w:rsid w:val="00CB4252"/>
    <w:rsid w:val="00CB490A"/>
    <w:rsid w:val="00CB4C11"/>
    <w:rsid w:val="00CB50B6"/>
    <w:rsid w:val="00CB566A"/>
    <w:rsid w:val="00CB5D23"/>
    <w:rsid w:val="00CB67E4"/>
    <w:rsid w:val="00CC0874"/>
    <w:rsid w:val="00CC0A78"/>
    <w:rsid w:val="00CC0BBD"/>
    <w:rsid w:val="00CC0D12"/>
    <w:rsid w:val="00CC1794"/>
    <w:rsid w:val="00CC195E"/>
    <w:rsid w:val="00CC2586"/>
    <w:rsid w:val="00CC438C"/>
    <w:rsid w:val="00CC4403"/>
    <w:rsid w:val="00CC44CC"/>
    <w:rsid w:val="00CC4CA7"/>
    <w:rsid w:val="00CC506C"/>
    <w:rsid w:val="00CC6690"/>
    <w:rsid w:val="00CC7346"/>
    <w:rsid w:val="00CC76B4"/>
    <w:rsid w:val="00CD0027"/>
    <w:rsid w:val="00CD0865"/>
    <w:rsid w:val="00CD0AB7"/>
    <w:rsid w:val="00CD0BE9"/>
    <w:rsid w:val="00CD1584"/>
    <w:rsid w:val="00CD3D4D"/>
    <w:rsid w:val="00CD3FF3"/>
    <w:rsid w:val="00CD42C2"/>
    <w:rsid w:val="00CD47A1"/>
    <w:rsid w:val="00CD48E7"/>
    <w:rsid w:val="00CD494E"/>
    <w:rsid w:val="00CD6E14"/>
    <w:rsid w:val="00CD763D"/>
    <w:rsid w:val="00CE021E"/>
    <w:rsid w:val="00CE06B0"/>
    <w:rsid w:val="00CE15B5"/>
    <w:rsid w:val="00CE1ABB"/>
    <w:rsid w:val="00CE1F04"/>
    <w:rsid w:val="00CE33F7"/>
    <w:rsid w:val="00CE36BB"/>
    <w:rsid w:val="00CE3E67"/>
    <w:rsid w:val="00CE4377"/>
    <w:rsid w:val="00CE4445"/>
    <w:rsid w:val="00CE51C5"/>
    <w:rsid w:val="00CE654E"/>
    <w:rsid w:val="00CE6EEE"/>
    <w:rsid w:val="00CE7AE4"/>
    <w:rsid w:val="00CE7DDA"/>
    <w:rsid w:val="00CF0D79"/>
    <w:rsid w:val="00CF2084"/>
    <w:rsid w:val="00CF32B3"/>
    <w:rsid w:val="00CF482C"/>
    <w:rsid w:val="00CF5A7E"/>
    <w:rsid w:val="00CF607F"/>
    <w:rsid w:val="00CF6B87"/>
    <w:rsid w:val="00CF767D"/>
    <w:rsid w:val="00D00353"/>
    <w:rsid w:val="00D012D8"/>
    <w:rsid w:val="00D0176E"/>
    <w:rsid w:val="00D03604"/>
    <w:rsid w:val="00D03BE9"/>
    <w:rsid w:val="00D04B68"/>
    <w:rsid w:val="00D05333"/>
    <w:rsid w:val="00D06335"/>
    <w:rsid w:val="00D10018"/>
    <w:rsid w:val="00D10AD6"/>
    <w:rsid w:val="00D10DD7"/>
    <w:rsid w:val="00D10FD5"/>
    <w:rsid w:val="00D124A6"/>
    <w:rsid w:val="00D12FE0"/>
    <w:rsid w:val="00D13041"/>
    <w:rsid w:val="00D13367"/>
    <w:rsid w:val="00D16339"/>
    <w:rsid w:val="00D1748E"/>
    <w:rsid w:val="00D209CE"/>
    <w:rsid w:val="00D21CC0"/>
    <w:rsid w:val="00D220DF"/>
    <w:rsid w:val="00D220F2"/>
    <w:rsid w:val="00D22B85"/>
    <w:rsid w:val="00D23A71"/>
    <w:rsid w:val="00D23D6D"/>
    <w:rsid w:val="00D24335"/>
    <w:rsid w:val="00D25B7C"/>
    <w:rsid w:val="00D25E67"/>
    <w:rsid w:val="00D26312"/>
    <w:rsid w:val="00D26E9A"/>
    <w:rsid w:val="00D2782F"/>
    <w:rsid w:val="00D27BE8"/>
    <w:rsid w:val="00D30613"/>
    <w:rsid w:val="00D30D53"/>
    <w:rsid w:val="00D310F6"/>
    <w:rsid w:val="00D3116B"/>
    <w:rsid w:val="00D31393"/>
    <w:rsid w:val="00D32AD3"/>
    <w:rsid w:val="00D33710"/>
    <w:rsid w:val="00D34C8D"/>
    <w:rsid w:val="00D34FC3"/>
    <w:rsid w:val="00D37458"/>
    <w:rsid w:val="00D41447"/>
    <w:rsid w:val="00D41852"/>
    <w:rsid w:val="00D43CCD"/>
    <w:rsid w:val="00D44391"/>
    <w:rsid w:val="00D448C9"/>
    <w:rsid w:val="00D45064"/>
    <w:rsid w:val="00D459FD"/>
    <w:rsid w:val="00D46629"/>
    <w:rsid w:val="00D47741"/>
    <w:rsid w:val="00D47A2A"/>
    <w:rsid w:val="00D509EA"/>
    <w:rsid w:val="00D509F3"/>
    <w:rsid w:val="00D50C96"/>
    <w:rsid w:val="00D50D5F"/>
    <w:rsid w:val="00D5170A"/>
    <w:rsid w:val="00D525A8"/>
    <w:rsid w:val="00D52AF0"/>
    <w:rsid w:val="00D5389A"/>
    <w:rsid w:val="00D54251"/>
    <w:rsid w:val="00D54FC9"/>
    <w:rsid w:val="00D55984"/>
    <w:rsid w:val="00D55ABE"/>
    <w:rsid w:val="00D55D29"/>
    <w:rsid w:val="00D55D34"/>
    <w:rsid w:val="00D56147"/>
    <w:rsid w:val="00D56F9D"/>
    <w:rsid w:val="00D571CB"/>
    <w:rsid w:val="00D60ED0"/>
    <w:rsid w:val="00D610DB"/>
    <w:rsid w:val="00D61221"/>
    <w:rsid w:val="00D6316F"/>
    <w:rsid w:val="00D631DB"/>
    <w:rsid w:val="00D6333E"/>
    <w:rsid w:val="00D63826"/>
    <w:rsid w:val="00D63D1D"/>
    <w:rsid w:val="00D6415F"/>
    <w:rsid w:val="00D6464B"/>
    <w:rsid w:val="00D66761"/>
    <w:rsid w:val="00D66817"/>
    <w:rsid w:val="00D670FB"/>
    <w:rsid w:val="00D67CFF"/>
    <w:rsid w:val="00D7139E"/>
    <w:rsid w:val="00D7172C"/>
    <w:rsid w:val="00D7174F"/>
    <w:rsid w:val="00D73035"/>
    <w:rsid w:val="00D7354A"/>
    <w:rsid w:val="00D74A3B"/>
    <w:rsid w:val="00D74B5B"/>
    <w:rsid w:val="00D757C9"/>
    <w:rsid w:val="00D7706F"/>
    <w:rsid w:val="00D80B26"/>
    <w:rsid w:val="00D80ED9"/>
    <w:rsid w:val="00D8176C"/>
    <w:rsid w:val="00D83FD4"/>
    <w:rsid w:val="00D8430E"/>
    <w:rsid w:val="00D843DF"/>
    <w:rsid w:val="00D84E6D"/>
    <w:rsid w:val="00D8545A"/>
    <w:rsid w:val="00D855FA"/>
    <w:rsid w:val="00D86322"/>
    <w:rsid w:val="00D86B58"/>
    <w:rsid w:val="00D87EF2"/>
    <w:rsid w:val="00D9138F"/>
    <w:rsid w:val="00D915AF"/>
    <w:rsid w:val="00D916D5"/>
    <w:rsid w:val="00D929AB"/>
    <w:rsid w:val="00D92C68"/>
    <w:rsid w:val="00D93489"/>
    <w:rsid w:val="00D9404F"/>
    <w:rsid w:val="00D95DF8"/>
    <w:rsid w:val="00D96FA6"/>
    <w:rsid w:val="00D97147"/>
    <w:rsid w:val="00D97582"/>
    <w:rsid w:val="00DA011B"/>
    <w:rsid w:val="00DA10F0"/>
    <w:rsid w:val="00DA1598"/>
    <w:rsid w:val="00DA17D6"/>
    <w:rsid w:val="00DA1E4E"/>
    <w:rsid w:val="00DA3513"/>
    <w:rsid w:val="00DA3572"/>
    <w:rsid w:val="00DA5352"/>
    <w:rsid w:val="00DA55DE"/>
    <w:rsid w:val="00DA5914"/>
    <w:rsid w:val="00DA5BA2"/>
    <w:rsid w:val="00DA7330"/>
    <w:rsid w:val="00DB0C7D"/>
    <w:rsid w:val="00DB1132"/>
    <w:rsid w:val="00DB19D6"/>
    <w:rsid w:val="00DB3C99"/>
    <w:rsid w:val="00DB429A"/>
    <w:rsid w:val="00DB473E"/>
    <w:rsid w:val="00DB50B8"/>
    <w:rsid w:val="00DB55A4"/>
    <w:rsid w:val="00DB59CA"/>
    <w:rsid w:val="00DB622B"/>
    <w:rsid w:val="00DB627E"/>
    <w:rsid w:val="00DB68F3"/>
    <w:rsid w:val="00DB6FF4"/>
    <w:rsid w:val="00DB7971"/>
    <w:rsid w:val="00DC04C5"/>
    <w:rsid w:val="00DC078F"/>
    <w:rsid w:val="00DC0888"/>
    <w:rsid w:val="00DC0AD2"/>
    <w:rsid w:val="00DC0DB2"/>
    <w:rsid w:val="00DC4378"/>
    <w:rsid w:val="00DC5340"/>
    <w:rsid w:val="00DC5C40"/>
    <w:rsid w:val="00DC5F39"/>
    <w:rsid w:val="00DC601A"/>
    <w:rsid w:val="00DC6DB4"/>
    <w:rsid w:val="00DD00DA"/>
    <w:rsid w:val="00DD0A48"/>
    <w:rsid w:val="00DD19BC"/>
    <w:rsid w:val="00DD3A6C"/>
    <w:rsid w:val="00DD4422"/>
    <w:rsid w:val="00DD4AA3"/>
    <w:rsid w:val="00DD4C73"/>
    <w:rsid w:val="00DD584F"/>
    <w:rsid w:val="00DD5ED6"/>
    <w:rsid w:val="00DD7212"/>
    <w:rsid w:val="00DE06D1"/>
    <w:rsid w:val="00DE1772"/>
    <w:rsid w:val="00DE2B50"/>
    <w:rsid w:val="00DE3624"/>
    <w:rsid w:val="00DE36D6"/>
    <w:rsid w:val="00DE49A0"/>
    <w:rsid w:val="00DE4E03"/>
    <w:rsid w:val="00DE50CA"/>
    <w:rsid w:val="00DE50E3"/>
    <w:rsid w:val="00DE6FB0"/>
    <w:rsid w:val="00DE7566"/>
    <w:rsid w:val="00DE7580"/>
    <w:rsid w:val="00DE77C3"/>
    <w:rsid w:val="00DE7A52"/>
    <w:rsid w:val="00DF0169"/>
    <w:rsid w:val="00DF0C3B"/>
    <w:rsid w:val="00DF102A"/>
    <w:rsid w:val="00DF190C"/>
    <w:rsid w:val="00DF250A"/>
    <w:rsid w:val="00DF2E96"/>
    <w:rsid w:val="00DF369E"/>
    <w:rsid w:val="00DF4A05"/>
    <w:rsid w:val="00DF4E56"/>
    <w:rsid w:val="00DF51F1"/>
    <w:rsid w:val="00E00FC7"/>
    <w:rsid w:val="00E03DBA"/>
    <w:rsid w:val="00E0435B"/>
    <w:rsid w:val="00E04623"/>
    <w:rsid w:val="00E04A9C"/>
    <w:rsid w:val="00E04C20"/>
    <w:rsid w:val="00E04F06"/>
    <w:rsid w:val="00E0559C"/>
    <w:rsid w:val="00E05A31"/>
    <w:rsid w:val="00E069B3"/>
    <w:rsid w:val="00E07627"/>
    <w:rsid w:val="00E07654"/>
    <w:rsid w:val="00E07E78"/>
    <w:rsid w:val="00E111EB"/>
    <w:rsid w:val="00E11585"/>
    <w:rsid w:val="00E11A64"/>
    <w:rsid w:val="00E12076"/>
    <w:rsid w:val="00E1207A"/>
    <w:rsid w:val="00E12C7F"/>
    <w:rsid w:val="00E138C5"/>
    <w:rsid w:val="00E144E1"/>
    <w:rsid w:val="00E14695"/>
    <w:rsid w:val="00E146A7"/>
    <w:rsid w:val="00E1586D"/>
    <w:rsid w:val="00E1599A"/>
    <w:rsid w:val="00E173E3"/>
    <w:rsid w:val="00E20434"/>
    <w:rsid w:val="00E20A92"/>
    <w:rsid w:val="00E241FD"/>
    <w:rsid w:val="00E24504"/>
    <w:rsid w:val="00E263C9"/>
    <w:rsid w:val="00E2650C"/>
    <w:rsid w:val="00E30DCB"/>
    <w:rsid w:val="00E3156D"/>
    <w:rsid w:val="00E323DF"/>
    <w:rsid w:val="00E32874"/>
    <w:rsid w:val="00E333BF"/>
    <w:rsid w:val="00E334D9"/>
    <w:rsid w:val="00E33E9A"/>
    <w:rsid w:val="00E3439E"/>
    <w:rsid w:val="00E347E3"/>
    <w:rsid w:val="00E34D19"/>
    <w:rsid w:val="00E35138"/>
    <w:rsid w:val="00E35DC9"/>
    <w:rsid w:val="00E365F4"/>
    <w:rsid w:val="00E36765"/>
    <w:rsid w:val="00E36B8F"/>
    <w:rsid w:val="00E377AE"/>
    <w:rsid w:val="00E4017E"/>
    <w:rsid w:val="00E40CA4"/>
    <w:rsid w:val="00E40F0B"/>
    <w:rsid w:val="00E43A65"/>
    <w:rsid w:val="00E44FBF"/>
    <w:rsid w:val="00E47930"/>
    <w:rsid w:val="00E51476"/>
    <w:rsid w:val="00E51509"/>
    <w:rsid w:val="00E52022"/>
    <w:rsid w:val="00E525F4"/>
    <w:rsid w:val="00E52CA0"/>
    <w:rsid w:val="00E541C7"/>
    <w:rsid w:val="00E541EE"/>
    <w:rsid w:val="00E55275"/>
    <w:rsid w:val="00E557B3"/>
    <w:rsid w:val="00E55B18"/>
    <w:rsid w:val="00E5626A"/>
    <w:rsid w:val="00E56A2D"/>
    <w:rsid w:val="00E577C5"/>
    <w:rsid w:val="00E606A9"/>
    <w:rsid w:val="00E60D41"/>
    <w:rsid w:val="00E61AC3"/>
    <w:rsid w:val="00E61C35"/>
    <w:rsid w:val="00E62351"/>
    <w:rsid w:val="00E63239"/>
    <w:rsid w:val="00E64242"/>
    <w:rsid w:val="00E66C2A"/>
    <w:rsid w:val="00E67217"/>
    <w:rsid w:val="00E700B3"/>
    <w:rsid w:val="00E702E3"/>
    <w:rsid w:val="00E707D8"/>
    <w:rsid w:val="00E70DA3"/>
    <w:rsid w:val="00E727E4"/>
    <w:rsid w:val="00E72F22"/>
    <w:rsid w:val="00E72F24"/>
    <w:rsid w:val="00E74757"/>
    <w:rsid w:val="00E8050D"/>
    <w:rsid w:val="00E8061F"/>
    <w:rsid w:val="00E806DC"/>
    <w:rsid w:val="00E808A3"/>
    <w:rsid w:val="00E81309"/>
    <w:rsid w:val="00E815F3"/>
    <w:rsid w:val="00E81D8C"/>
    <w:rsid w:val="00E82A94"/>
    <w:rsid w:val="00E834F7"/>
    <w:rsid w:val="00E83810"/>
    <w:rsid w:val="00E83866"/>
    <w:rsid w:val="00E84168"/>
    <w:rsid w:val="00E85D0F"/>
    <w:rsid w:val="00E85D1C"/>
    <w:rsid w:val="00E87143"/>
    <w:rsid w:val="00E90F48"/>
    <w:rsid w:val="00E9180B"/>
    <w:rsid w:val="00E918DD"/>
    <w:rsid w:val="00E92515"/>
    <w:rsid w:val="00E93C84"/>
    <w:rsid w:val="00E94DA2"/>
    <w:rsid w:val="00E955AB"/>
    <w:rsid w:val="00E9599E"/>
    <w:rsid w:val="00E964D7"/>
    <w:rsid w:val="00E97777"/>
    <w:rsid w:val="00EA0686"/>
    <w:rsid w:val="00EA0D49"/>
    <w:rsid w:val="00EA2108"/>
    <w:rsid w:val="00EA2C1D"/>
    <w:rsid w:val="00EA35F6"/>
    <w:rsid w:val="00EA493C"/>
    <w:rsid w:val="00EA4CA7"/>
    <w:rsid w:val="00EA54C1"/>
    <w:rsid w:val="00EA5ABE"/>
    <w:rsid w:val="00EA5AC7"/>
    <w:rsid w:val="00EA5C20"/>
    <w:rsid w:val="00EA7A50"/>
    <w:rsid w:val="00EA7D8B"/>
    <w:rsid w:val="00EA7F0F"/>
    <w:rsid w:val="00EA7FC1"/>
    <w:rsid w:val="00EB2011"/>
    <w:rsid w:val="00EB29B4"/>
    <w:rsid w:val="00EB2E4C"/>
    <w:rsid w:val="00EB44A0"/>
    <w:rsid w:val="00EB4DE5"/>
    <w:rsid w:val="00EB6232"/>
    <w:rsid w:val="00EB6B3B"/>
    <w:rsid w:val="00EB7A7C"/>
    <w:rsid w:val="00EC039E"/>
    <w:rsid w:val="00EC39C2"/>
    <w:rsid w:val="00EC6B43"/>
    <w:rsid w:val="00EC6DD0"/>
    <w:rsid w:val="00EC74C1"/>
    <w:rsid w:val="00EC77FD"/>
    <w:rsid w:val="00ED03C0"/>
    <w:rsid w:val="00ED128F"/>
    <w:rsid w:val="00ED2859"/>
    <w:rsid w:val="00ED2EA6"/>
    <w:rsid w:val="00ED33BC"/>
    <w:rsid w:val="00ED3603"/>
    <w:rsid w:val="00ED55A5"/>
    <w:rsid w:val="00ED61A9"/>
    <w:rsid w:val="00ED6CA8"/>
    <w:rsid w:val="00ED6D62"/>
    <w:rsid w:val="00EE0178"/>
    <w:rsid w:val="00EE01C8"/>
    <w:rsid w:val="00EE03C6"/>
    <w:rsid w:val="00EE0807"/>
    <w:rsid w:val="00EE0A18"/>
    <w:rsid w:val="00EE0E62"/>
    <w:rsid w:val="00EE2066"/>
    <w:rsid w:val="00EE333F"/>
    <w:rsid w:val="00EE3388"/>
    <w:rsid w:val="00EE3423"/>
    <w:rsid w:val="00EE3FE8"/>
    <w:rsid w:val="00EE43B9"/>
    <w:rsid w:val="00EE484E"/>
    <w:rsid w:val="00EE5505"/>
    <w:rsid w:val="00EE5849"/>
    <w:rsid w:val="00EE5D99"/>
    <w:rsid w:val="00EE6B8E"/>
    <w:rsid w:val="00EF05F5"/>
    <w:rsid w:val="00EF284A"/>
    <w:rsid w:val="00EF436C"/>
    <w:rsid w:val="00EF53F5"/>
    <w:rsid w:val="00EF587C"/>
    <w:rsid w:val="00EF5DC2"/>
    <w:rsid w:val="00EF61C3"/>
    <w:rsid w:val="00EF652C"/>
    <w:rsid w:val="00EF65B6"/>
    <w:rsid w:val="00EF6CC6"/>
    <w:rsid w:val="00EF7BF0"/>
    <w:rsid w:val="00F00973"/>
    <w:rsid w:val="00F00BF6"/>
    <w:rsid w:val="00F014C0"/>
    <w:rsid w:val="00F03107"/>
    <w:rsid w:val="00F03C69"/>
    <w:rsid w:val="00F0439A"/>
    <w:rsid w:val="00F043E3"/>
    <w:rsid w:val="00F04BE1"/>
    <w:rsid w:val="00F04C69"/>
    <w:rsid w:val="00F05D07"/>
    <w:rsid w:val="00F06779"/>
    <w:rsid w:val="00F06B80"/>
    <w:rsid w:val="00F100AC"/>
    <w:rsid w:val="00F1314F"/>
    <w:rsid w:val="00F13701"/>
    <w:rsid w:val="00F1388E"/>
    <w:rsid w:val="00F14204"/>
    <w:rsid w:val="00F151CA"/>
    <w:rsid w:val="00F15D13"/>
    <w:rsid w:val="00F1641B"/>
    <w:rsid w:val="00F20298"/>
    <w:rsid w:val="00F20E95"/>
    <w:rsid w:val="00F23C9D"/>
    <w:rsid w:val="00F25B2C"/>
    <w:rsid w:val="00F25C5F"/>
    <w:rsid w:val="00F25FD6"/>
    <w:rsid w:val="00F26364"/>
    <w:rsid w:val="00F2690B"/>
    <w:rsid w:val="00F2760D"/>
    <w:rsid w:val="00F30684"/>
    <w:rsid w:val="00F30794"/>
    <w:rsid w:val="00F30E8B"/>
    <w:rsid w:val="00F310C5"/>
    <w:rsid w:val="00F3162B"/>
    <w:rsid w:val="00F320C2"/>
    <w:rsid w:val="00F33013"/>
    <w:rsid w:val="00F3465F"/>
    <w:rsid w:val="00F34EDB"/>
    <w:rsid w:val="00F35975"/>
    <w:rsid w:val="00F35DCD"/>
    <w:rsid w:val="00F35F59"/>
    <w:rsid w:val="00F371A1"/>
    <w:rsid w:val="00F373B9"/>
    <w:rsid w:val="00F40992"/>
    <w:rsid w:val="00F4261F"/>
    <w:rsid w:val="00F42E1D"/>
    <w:rsid w:val="00F434A8"/>
    <w:rsid w:val="00F44531"/>
    <w:rsid w:val="00F446E2"/>
    <w:rsid w:val="00F44986"/>
    <w:rsid w:val="00F44D66"/>
    <w:rsid w:val="00F4647C"/>
    <w:rsid w:val="00F46F31"/>
    <w:rsid w:val="00F47292"/>
    <w:rsid w:val="00F47943"/>
    <w:rsid w:val="00F47CAC"/>
    <w:rsid w:val="00F5154F"/>
    <w:rsid w:val="00F51578"/>
    <w:rsid w:val="00F52354"/>
    <w:rsid w:val="00F52CEF"/>
    <w:rsid w:val="00F53B2F"/>
    <w:rsid w:val="00F53B8B"/>
    <w:rsid w:val="00F541B1"/>
    <w:rsid w:val="00F54528"/>
    <w:rsid w:val="00F553D1"/>
    <w:rsid w:val="00F55628"/>
    <w:rsid w:val="00F55C22"/>
    <w:rsid w:val="00F577DC"/>
    <w:rsid w:val="00F57886"/>
    <w:rsid w:val="00F57CB7"/>
    <w:rsid w:val="00F61591"/>
    <w:rsid w:val="00F61F82"/>
    <w:rsid w:val="00F62158"/>
    <w:rsid w:val="00F626B4"/>
    <w:rsid w:val="00F62CE5"/>
    <w:rsid w:val="00F63728"/>
    <w:rsid w:val="00F643F7"/>
    <w:rsid w:val="00F6552F"/>
    <w:rsid w:val="00F74151"/>
    <w:rsid w:val="00F745AF"/>
    <w:rsid w:val="00F74D1A"/>
    <w:rsid w:val="00F74F11"/>
    <w:rsid w:val="00F75434"/>
    <w:rsid w:val="00F757DB"/>
    <w:rsid w:val="00F757E7"/>
    <w:rsid w:val="00F76AB5"/>
    <w:rsid w:val="00F77406"/>
    <w:rsid w:val="00F80B09"/>
    <w:rsid w:val="00F81353"/>
    <w:rsid w:val="00F82197"/>
    <w:rsid w:val="00F842FA"/>
    <w:rsid w:val="00F847F2"/>
    <w:rsid w:val="00F85327"/>
    <w:rsid w:val="00F85800"/>
    <w:rsid w:val="00F85D6E"/>
    <w:rsid w:val="00F862B4"/>
    <w:rsid w:val="00F87E94"/>
    <w:rsid w:val="00F90020"/>
    <w:rsid w:val="00F90518"/>
    <w:rsid w:val="00F90D93"/>
    <w:rsid w:val="00F91C33"/>
    <w:rsid w:val="00F91E30"/>
    <w:rsid w:val="00F91F07"/>
    <w:rsid w:val="00F93185"/>
    <w:rsid w:val="00F9322E"/>
    <w:rsid w:val="00F93FD5"/>
    <w:rsid w:val="00F95124"/>
    <w:rsid w:val="00F95F93"/>
    <w:rsid w:val="00F96B15"/>
    <w:rsid w:val="00F96E10"/>
    <w:rsid w:val="00F96FA1"/>
    <w:rsid w:val="00F97D1C"/>
    <w:rsid w:val="00FA04F0"/>
    <w:rsid w:val="00FA0FFC"/>
    <w:rsid w:val="00FA2381"/>
    <w:rsid w:val="00FA3882"/>
    <w:rsid w:val="00FA4048"/>
    <w:rsid w:val="00FA4295"/>
    <w:rsid w:val="00FA48AB"/>
    <w:rsid w:val="00FA5392"/>
    <w:rsid w:val="00FA5598"/>
    <w:rsid w:val="00FA617C"/>
    <w:rsid w:val="00FA6358"/>
    <w:rsid w:val="00FA6BCF"/>
    <w:rsid w:val="00FA6D42"/>
    <w:rsid w:val="00FA786A"/>
    <w:rsid w:val="00FA7DD5"/>
    <w:rsid w:val="00FA7F5E"/>
    <w:rsid w:val="00FB01E1"/>
    <w:rsid w:val="00FB0964"/>
    <w:rsid w:val="00FB0C69"/>
    <w:rsid w:val="00FB18EC"/>
    <w:rsid w:val="00FB1A5F"/>
    <w:rsid w:val="00FB23B2"/>
    <w:rsid w:val="00FB281C"/>
    <w:rsid w:val="00FB2F4B"/>
    <w:rsid w:val="00FB2F77"/>
    <w:rsid w:val="00FB2F8E"/>
    <w:rsid w:val="00FB33ED"/>
    <w:rsid w:val="00FB45C6"/>
    <w:rsid w:val="00FB4A36"/>
    <w:rsid w:val="00FB4DDF"/>
    <w:rsid w:val="00FB5306"/>
    <w:rsid w:val="00FB6179"/>
    <w:rsid w:val="00FB630F"/>
    <w:rsid w:val="00FB6455"/>
    <w:rsid w:val="00FB68DB"/>
    <w:rsid w:val="00FB6B3A"/>
    <w:rsid w:val="00FB6B9E"/>
    <w:rsid w:val="00FB6EE6"/>
    <w:rsid w:val="00FB737A"/>
    <w:rsid w:val="00FB7872"/>
    <w:rsid w:val="00FC00B6"/>
    <w:rsid w:val="00FC0C8A"/>
    <w:rsid w:val="00FC13A7"/>
    <w:rsid w:val="00FC1EEC"/>
    <w:rsid w:val="00FC30E4"/>
    <w:rsid w:val="00FC59EE"/>
    <w:rsid w:val="00FC605B"/>
    <w:rsid w:val="00FC64A8"/>
    <w:rsid w:val="00FC69FB"/>
    <w:rsid w:val="00FC6DD5"/>
    <w:rsid w:val="00FC7212"/>
    <w:rsid w:val="00FC788F"/>
    <w:rsid w:val="00FC7998"/>
    <w:rsid w:val="00FD020A"/>
    <w:rsid w:val="00FD03B8"/>
    <w:rsid w:val="00FD0850"/>
    <w:rsid w:val="00FD0DEB"/>
    <w:rsid w:val="00FD0E5B"/>
    <w:rsid w:val="00FD146E"/>
    <w:rsid w:val="00FD14B2"/>
    <w:rsid w:val="00FD1BAC"/>
    <w:rsid w:val="00FD2B93"/>
    <w:rsid w:val="00FD5D5F"/>
    <w:rsid w:val="00FD5E72"/>
    <w:rsid w:val="00FD6310"/>
    <w:rsid w:val="00FD6817"/>
    <w:rsid w:val="00FD68C9"/>
    <w:rsid w:val="00FD712D"/>
    <w:rsid w:val="00FE043F"/>
    <w:rsid w:val="00FE0831"/>
    <w:rsid w:val="00FE221E"/>
    <w:rsid w:val="00FE30CA"/>
    <w:rsid w:val="00FE4BB4"/>
    <w:rsid w:val="00FE593C"/>
    <w:rsid w:val="00FE5C57"/>
    <w:rsid w:val="00FE64DC"/>
    <w:rsid w:val="00FF059F"/>
    <w:rsid w:val="00FF0B82"/>
    <w:rsid w:val="00FF0F32"/>
    <w:rsid w:val="00FF1E0D"/>
    <w:rsid w:val="00FF2EFF"/>
    <w:rsid w:val="00FF32F8"/>
    <w:rsid w:val="00FF3559"/>
    <w:rsid w:val="00FF49CE"/>
    <w:rsid w:val="00FF5DD6"/>
    <w:rsid w:val="00FF61B0"/>
    <w:rsid w:val="00FF6B46"/>
    <w:rsid w:val="00FF71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paragraph" w:styleId="Heading4">
    <w:name w:val="heading 4"/>
    <w:basedOn w:val="Normal"/>
    <w:next w:val="Normal"/>
    <w:link w:val="Heading4Char"/>
    <w:uiPriority w:val="9"/>
    <w:semiHidden/>
    <w:unhideWhenUsed/>
    <w:qFormat/>
    <w:rsid w:val="00BC55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02800"/>
    <w:pPr>
      <w:tabs>
        <w:tab w:val="right" w:leader="dot" w:pos="9016"/>
      </w:tabs>
      <w:spacing w:after="100" w:line="360" w:lineRule="auto"/>
    </w:pPr>
    <w:rPr>
      <w:rFonts w:cs="Arial"/>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character" w:styleId="Strong">
    <w:name w:val="Strong"/>
    <w:basedOn w:val="DefaultParagraphFont"/>
    <w:uiPriority w:val="22"/>
    <w:qFormat/>
    <w:rsid w:val="00273E50"/>
    <w:rPr>
      <w:b/>
      <w:bCs/>
    </w:rPr>
  </w:style>
  <w:style w:type="table" w:styleId="TableGrid">
    <w:name w:val="Table Grid"/>
    <w:basedOn w:val="TableNormal"/>
    <w:uiPriority w:val="39"/>
    <w:rsid w:val="00145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843DF"/>
    <w:pPr>
      <w:spacing w:after="120" w:line="240" w:lineRule="auto"/>
    </w:pPr>
    <w:rPr>
      <w:iCs/>
      <w:szCs w:val="18"/>
    </w:rPr>
  </w:style>
  <w:style w:type="paragraph" w:styleId="TableofFigures">
    <w:name w:val="table of figures"/>
    <w:basedOn w:val="Normal"/>
    <w:next w:val="Normal"/>
    <w:uiPriority w:val="99"/>
    <w:unhideWhenUsed/>
    <w:rsid w:val="00972D45"/>
    <w:pPr>
      <w:spacing w:after="120"/>
    </w:pPr>
  </w:style>
  <w:style w:type="character" w:customStyle="1" w:styleId="Heading4Char">
    <w:name w:val="Heading 4 Char"/>
    <w:basedOn w:val="DefaultParagraphFont"/>
    <w:link w:val="Heading4"/>
    <w:uiPriority w:val="9"/>
    <w:semiHidden/>
    <w:rsid w:val="00BC55FD"/>
    <w:rPr>
      <w:rFonts w:asciiTheme="majorHAnsi" w:eastAsiaTheme="majorEastAsia" w:hAnsiTheme="majorHAnsi" w:cstheme="majorBidi"/>
      <w:i/>
      <w:iCs/>
      <w:color w:val="2F5496"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951482">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328405687">
      <w:bodyDiv w:val="1"/>
      <w:marLeft w:val="0"/>
      <w:marRight w:val="0"/>
      <w:marTop w:val="0"/>
      <w:marBottom w:val="0"/>
      <w:divBdr>
        <w:top w:val="none" w:sz="0" w:space="0" w:color="auto"/>
        <w:left w:val="none" w:sz="0" w:space="0" w:color="auto"/>
        <w:bottom w:val="none" w:sz="0" w:space="0" w:color="auto"/>
        <w:right w:val="none" w:sz="0" w:space="0" w:color="auto"/>
      </w:divBdr>
    </w:div>
    <w:div w:id="760636799">
      <w:bodyDiv w:val="1"/>
      <w:marLeft w:val="0"/>
      <w:marRight w:val="0"/>
      <w:marTop w:val="0"/>
      <w:marBottom w:val="0"/>
      <w:divBdr>
        <w:top w:val="none" w:sz="0" w:space="0" w:color="auto"/>
        <w:left w:val="none" w:sz="0" w:space="0" w:color="auto"/>
        <w:bottom w:val="none" w:sz="0" w:space="0" w:color="auto"/>
        <w:right w:val="none" w:sz="0" w:space="0" w:color="auto"/>
      </w:divBdr>
      <w:divsChild>
        <w:div w:id="682559069">
          <w:marLeft w:val="0"/>
          <w:marRight w:val="0"/>
          <w:marTop w:val="0"/>
          <w:marBottom w:val="0"/>
          <w:divBdr>
            <w:top w:val="none" w:sz="0" w:space="0" w:color="auto"/>
            <w:left w:val="none" w:sz="0" w:space="0" w:color="auto"/>
            <w:bottom w:val="none" w:sz="0" w:space="0" w:color="auto"/>
            <w:right w:val="none" w:sz="0" w:space="0" w:color="auto"/>
          </w:divBdr>
          <w:divsChild>
            <w:div w:id="212931356">
              <w:marLeft w:val="0"/>
              <w:marRight w:val="0"/>
              <w:marTop w:val="0"/>
              <w:marBottom w:val="0"/>
              <w:divBdr>
                <w:top w:val="none" w:sz="0" w:space="0" w:color="auto"/>
                <w:left w:val="none" w:sz="0" w:space="0" w:color="auto"/>
                <w:bottom w:val="none" w:sz="0" w:space="0" w:color="auto"/>
                <w:right w:val="none" w:sz="0" w:space="0" w:color="auto"/>
              </w:divBdr>
              <w:divsChild>
                <w:div w:id="173836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668450">
      <w:bodyDiv w:val="1"/>
      <w:marLeft w:val="0"/>
      <w:marRight w:val="0"/>
      <w:marTop w:val="0"/>
      <w:marBottom w:val="0"/>
      <w:divBdr>
        <w:top w:val="none" w:sz="0" w:space="0" w:color="auto"/>
        <w:left w:val="none" w:sz="0" w:space="0" w:color="auto"/>
        <w:bottom w:val="none" w:sz="0" w:space="0" w:color="auto"/>
        <w:right w:val="none" w:sz="0" w:space="0" w:color="auto"/>
      </w:divBdr>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 w:id="1924024151">
      <w:bodyDiv w:val="1"/>
      <w:marLeft w:val="0"/>
      <w:marRight w:val="0"/>
      <w:marTop w:val="0"/>
      <w:marBottom w:val="0"/>
      <w:divBdr>
        <w:top w:val="none" w:sz="0" w:space="0" w:color="auto"/>
        <w:left w:val="none" w:sz="0" w:space="0" w:color="auto"/>
        <w:bottom w:val="none" w:sz="0" w:space="0" w:color="auto"/>
        <w:right w:val="none" w:sz="0" w:space="0" w:color="auto"/>
      </w:divBdr>
    </w:div>
    <w:div w:id="207481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vironment.ec.europa.eu/topics/circular-economy/eu-ecolabel/eu-ecolabel-tourist-accommodation_en" TargetMode="External"/><Relationship Id="rId18" Type="http://schemas.openxmlformats.org/officeDocument/2006/relationships/hyperlink" Target="https://www.ihgplc.com/en/news-and-media/news-releases/2023/hotel-indigo-debuts-largest-marketing-campaign-in-brand-history" TargetMode="External"/><Relationship Id="rId26" Type="http://schemas.openxmlformats.org/officeDocument/2006/relationships/hyperlink" Target="https://doi.org/10.1108/TR-09-2017-0145" TargetMode="External"/><Relationship Id="rId39" Type="http://schemas.openxmlformats.org/officeDocument/2006/relationships/footer" Target="footer1.xml"/><Relationship Id="rId21" Type="http://schemas.openxmlformats.org/officeDocument/2006/relationships/hyperlink" Target="https://doi.org/10.1016/j.scitotenv.2018.04.134" TargetMode="External"/><Relationship Id="rId34" Type="http://schemas.openxmlformats.org/officeDocument/2006/relationships/image" Target="media/image3.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reenkey.global/our-programme" TargetMode="External"/><Relationship Id="rId20" Type="http://schemas.openxmlformats.org/officeDocument/2006/relationships/hyperlink" Target="https://www.oracle.com/a/ocom/docs/industries/hospitality/hospitality-industry-trends-for-2025.pdf" TargetMode="External"/><Relationship Id="rId29" Type="http://schemas.openxmlformats.org/officeDocument/2006/relationships/hyperlink" Target="https://press.fourseasons.com/toronto/hotel-news/2024/renovated-rooms-and-suit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3126574" TargetMode="External"/><Relationship Id="rId24" Type="http://schemas.openxmlformats.org/officeDocument/2006/relationships/hyperlink" Target="https://doi.org/10.3389/frsus.2023.1116359" TargetMode="External"/><Relationship Id="rId32" Type="http://schemas.openxmlformats.org/officeDocument/2006/relationships/hyperlink" Target="https://weeva.earth/article/sustainable-hotels-around-the-world/" TargetMode="External"/><Relationship Id="rId37" Type="http://schemas.openxmlformats.org/officeDocument/2006/relationships/image" Target="media/image6.jpe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thegbi.org/greenglobes/" TargetMode="External"/><Relationship Id="rId23" Type="http://schemas.openxmlformats.org/officeDocument/2006/relationships/hyperlink" Target="https://www.forbes.com/sites/carltonreid/2023/01/09/these-eco-5-star-hotels-prove-that-greenwashing-doesnt-have-to-be-the-standard/?sh=25da8f3c6f88" TargetMode="External"/><Relationship Id="rId28" Type="http://schemas.openxmlformats.org/officeDocument/2006/relationships/hyperlink" Target="https://sustainablehospitalityalliance.org/wp-content/uploads/2022/11/Reporting-in-line-with-TCFD-recommendations.pdf" TargetMode="External"/><Relationship Id="rId36" Type="http://schemas.openxmlformats.org/officeDocument/2006/relationships/image" Target="media/image5.png"/><Relationship Id="rId10" Type="http://schemas.openxmlformats.org/officeDocument/2006/relationships/hyperlink" Target="https://hospitalitytech.com/2024-hospitality-revolution-tech-sustainability-and-personalization-drive-industry-transformation" TargetMode="External"/><Relationship Id="rId19" Type="http://schemas.openxmlformats.org/officeDocument/2006/relationships/hyperlink" Target="https://www.metthotelsandresorts.com/marbella/dine-play/" TargetMode="External"/><Relationship Id="rId31" Type="http://schemas.openxmlformats.org/officeDocument/2006/relationships/hyperlink" Target="https://hospitalityinsights.ehl.edu/implementing-sustainability-training-sessions-hotel-personnel" TargetMode="External"/><Relationship Id="rId4" Type="http://schemas.openxmlformats.org/officeDocument/2006/relationships/settings" Target="settings.xml"/><Relationship Id="rId9" Type="http://schemas.openxmlformats.org/officeDocument/2006/relationships/hyperlink" Target="https://news.booking.com/download/aecf3f81-73df-42eb-a8a1-f4bdc8809af4/booking.comsustainabletravelreport2024.pdf" TargetMode="External"/><Relationship Id="rId14" Type="http://schemas.openxmlformats.org/officeDocument/2006/relationships/hyperlink" Target="https://doi.org/10.3390/su14052885" TargetMode="External"/><Relationship Id="rId22" Type="http://schemas.openxmlformats.org/officeDocument/2006/relationships/hyperlink" Target="https://panomatics.com/index.php/statistics" TargetMode="External"/><Relationship Id="rId27" Type="http://schemas.openxmlformats.org/officeDocument/2006/relationships/hyperlink" Target="https://sustainablehospitalityalliance.org/wp-content/uploads/2021/06/Certifications-factsheet.pdf" TargetMode="External"/><Relationship Id="rId30" Type="http://schemas.openxmlformats.org/officeDocument/2006/relationships/hyperlink" Target="https://travelifestaybetter.com/" TargetMode="External"/><Relationship Id="rId35" Type="http://schemas.openxmlformats.org/officeDocument/2006/relationships/image" Target="media/image4.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earthcheck.org/what-we-do/certification/earthcheck-certified/" TargetMode="External"/><Relationship Id="rId17" Type="http://schemas.openxmlformats.org/officeDocument/2006/relationships/hyperlink" Target="https://www.gstcouncil.org/socotec-sustainability-management-system-gstc-recognized/" TargetMode="External"/><Relationship Id="rId25" Type="http://schemas.openxmlformats.org/officeDocument/2006/relationships/hyperlink" Target="https://doi.org/10.1002/bse.2420" TargetMode="External"/><Relationship Id="rId33" Type="http://schemas.openxmlformats.org/officeDocument/2006/relationships/image" Target="media/image2.png"/><Relationship Id="rId3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3"/>
</file>

<file path=customXml/itemProps1.xml><?xml version="1.0" encoding="utf-8"?>
<ds:datastoreItem xmlns:ds="http://schemas.openxmlformats.org/officeDocument/2006/customXml" ds:itemID="{D0809E06-7080-4CC6-8CDF-2F21CD89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12518</TotalTime>
  <Pages>1</Pages>
  <Words>3677</Words>
  <Characters>27071</Characters>
  <Application>Microsoft Office Word</Application>
  <DocSecurity>0</DocSecurity>
  <Lines>773</Lines>
  <Paragraphs>327</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30421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3617</cp:revision>
  <dcterms:created xsi:type="dcterms:W3CDTF">2023-01-14T15:11:00Z</dcterms:created>
  <dcterms:modified xsi:type="dcterms:W3CDTF">2024-05-29T01:15:00Z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