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070713468"/>
        <w:docPartObj>
          <w:docPartGallery w:val="Cover Pages"/>
          <w:docPartUnique/>
        </w:docPartObj>
      </w:sdtPr>
      <w:sdtEndPr/>
      <w:sdtContent>
        <w:p w14:paraId="6F5908E9" w14:textId="77777777" w:rsidR="0022162D" w:rsidRDefault="0022162D">
          <w:r>
            <w:rPr>
              <w:noProof/>
              <w:lang w:val="en-GB" w:eastAsia="en-GB"/>
            </w:rPr>
            <mc:AlternateContent>
              <mc:Choice Requires="wpg">
                <w:drawing>
                  <wp:anchor distT="0" distB="0" distL="114300" distR="114300" simplePos="0" relativeHeight="251659776" behindDoc="0" locked="0" layoutInCell="1" allowOverlap="1" wp14:anchorId="55A2C893" wp14:editId="5F8FA70A">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4602DBB" id="Group 149" o:spid="_x0000_s1026" style="position:absolute;margin-left:0;margin-top:0;width:8in;height:95.7pt;z-index:25165977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lang w:val="en-GB" w:eastAsia="en-GB"/>
            </w:rPr>
            <mc:AlternateContent>
              <mc:Choice Requires="wps">
                <w:drawing>
                  <wp:anchor distT="0" distB="0" distL="114300" distR="114300" simplePos="0" relativeHeight="251658752" behindDoc="0" locked="0" layoutInCell="1" allowOverlap="1" wp14:anchorId="474E394E" wp14:editId="25081110">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F895943" w14:textId="40DBBD01" w:rsidR="0022162D" w:rsidRDefault="0095246F">
                                <w:pPr>
                                  <w:pStyle w:val="NoSpacing"/>
                                  <w:jc w:val="right"/>
                                  <w:rPr>
                                    <w:color w:val="595959" w:themeColor="text1" w:themeTint="A6"/>
                                    <w:sz w:val="28"/>
                                    <w:szCs w:val="28"/>
                                  </w:rPr>
                                </w:pPr>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r w:rsidR="0022162D">
                                      <w:rPr>
                                        <w:color w:val="595959" w:themeColor="text1" w:themeTint="A6"/>
                                        <w:sz w:val="28"/>
                                        <w:szCs w:val="28"/>
                                      </w:rPr>
                                      <w:t>Prepared By: Mohammed</w:t>
                                    </w:r>
                                    <w:r w:rsidR="007633A5">
                                      <w:rPr>
                                        <w:color w:val="595959" w:themeColor="text1" w:themeTint="A6"/>
                                        <w:sz w:val="28"/>
                                        <w:szCs w:val="28"/>
                                      </w:rPr>
                                      <w:t xml:space="preserve"> S </w:t>
                                    </w:r>
                                    <w:r w:rsidR="0022162D">
                                      <w:rPr>
                                        <w:color w:val="595959" w:themeColor="text1" w:themeTint="A6"/>
                                        <w:sz w:val="28"/>
                                        <w:szCs w:val="28"/>
                                      </w:rPr>
                                      <w:t>Ahmed (</w:t>
                                    </w:r>
                                  </w:sdtContent>
                                </w:sdt>
                                <w:r w:rsidR="0022162D">
                                  <w:rPr>
                                    <w:color w:val="595959" w:themeColor="text1" w:themeTint="A6"/>
                                    <w:sz w:val="28"/>
                                    <w:szCs w:val="28"/>
                                  </w:rPr>
                                  <w:t>160</w:t>
                                </w:r>
                                <w:r w:rsidR="007633A5">
                                  <w:rPr>
                                    <w:color w:val="595959" w:themeColor="text1" w:themeTint="A6"/>
                                    <w:sz w:val="28"/>
                                    <w:szCs w:val="28"/>
                                  </w:rPr>
                                  <w:t>5853</w:t>
                                </w:r>
                                <w:r w:rsidR="0022162D">
                                  <w:rPr>
                                    <w:color w:val="595959" w:themeColor="text1" w:themeTint="A6"/>
                                    <w:sz w:val="28"/>
                                    <w:szCs w:val="28"/>
                                  </w:rPr>
                                  <w:t>), Junior Richard (1605599), Arry Jaffa (1605600), Vadym Ko</w:t>
                                </w:r>
                                <w:r w:rsidR="00B374C2">
                                  <w:rPr>
                                    <w:color w:val="595959" w:themeColor="text1" w:themeTint="A6"/>
                                    <w:sz w:val="28"/>
                                    <w:szCs w:val="28"/>
                                  </w:rPr>
                                  <w:t>z</w:t>
                                </w:r>
                                <w:r w:rsidR="0022162D">
                                  <w:rPr>
                                    <w:color w:val="595959" w:themeColor="text1" w:themeTint="A6"/>
                                    <w:sz w:val="28"/>
                                    <w:szCs w:val="28"/>
                                  </w:rPr>
                                  <w:t>lov (1</w:t>
                                </w:r>
                                <w:r w:rsidR="00B374C2">
                                  <w:rPr>
                                    <w:color w:val="595959" w:themeColor="text1" w:themeTint="A6"/>
                                    <w:sz w:val="28"/>
                                    <w:szCs w:val="28"/>
                                  </w:rPr>
                                  <w:t>7</w:t>
                                </w:r>
                                <w:r w:rsidR="0022162D">
                                  <w:rPr>
                                    <w:color w:val="595959" w:themeColor="text1" w:themeTint="A6"/>
                                    <w:sz w:val="28"/>
                                    <w:szCs w:val="28"/>
                                  </w:rPr>
                                  <w:t>0</w:t>
                                </w:r>
                                <w:r w:rsidR="00B374C2">
                                  <w:rPr>
                                    <w:color w:val="595959" w:themeColor="text1" w:themeTint="A6"/>
                                    <w:sz w:val="28"/>
                                    <w:szCs w:val="28"/>
                                  </w:rPr>
                                  <w:t>3901</w:t>
                                </w:r>
                                <w:r w:rsidR="0022162D">
                                  <w:rPr>
                                    <w:color w:val="595959" w:themeColor="text1" w:themeTint="A6"/>
                                    <w:sz w:val="28"/>
                                    <w:szCs w:val="28"/>
                                  </w:rPr>
                                  <w:t>), Ewart Rose (1</w:t>
                                </w:r>
                                <w:r w:rsidR="00C54AD1">
                                  <w:rPr>
                                    <w:color w:val="595959" w:themeColor="text1" w:themeTint="A6"/>
                                    <w:sz w:val="28"/>
                                    <w:szCs w:val="28"/>
                                  </w:rPr>
                                  <w:t>703899</w:t>
                                </w:r>
                                <w:r w:rsidR="0022162D">
                                  <w:rPr>
                                    <w:color w:val="595959" w:themeColor="text1" w:themeTint="A6"/>
                                    <w:sz w:val="28"/>
                                    <w:szCs w:val="28"/>
                                  </w:rPr>
                                  <w:t>)</w:t>
                                </w:r>
                              </w:p>
                              <w:p w14:paraId="033250DC" w14:textId="77777777" w:rsidR="0022162D" w:rsidRDefault="0095246F">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22162D">
                                      <w:rPr>
                                        <w:color w:val="595959" w:themeColor="text1" w:themeTint="A6"/>
                                        <w:sz w:val="18"/>
                                        <w:szCs w:val="18"/>
                                      </w:rPr>
                                      <w:t>Lecturer: Molly Jack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74E394E" id="_x0000_t202" coordsize="21600,21600" o:spt="202" path="m,l,21600r21600,l21600,xe">
                    <v:stroke joinstyle="miter"/>
                    <v:path gradientshapeok="t" o:connecttype="rect"/>
                  </v:shapetype>
                  <v:shape id="Text Box 152" o:spid="_x0000_s1026" type="#_x0000_t202" style="position:absolute;margin-left:0;margin-top:0;width:8in;height:1in;z-index:251658752;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p w14:paraId="6F895943" w14:textId="40DBBD01" w:rsidR="0022162D" w:rsidRDefault="0095246F">
                          <w:pPr>
                            <w:pStyle w:val="NoSpacing"/>
                            <w:jc w:val="right"/>
                            <w:rPr>
                              <w:color w:val="595959" w:themeColor="text1" w:themeTint="A6"/>
                              <w:sz w:val="28"/>
                              <w:szCs w:val="28"/>
                            </w:rPr>
                          </w:pPr>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r w:rsidR="0022162D">
                                <w:rPr>
                                  <w:color w:val="595959" w:themeColor="text1" w:themeTint="A6"/>
                                  <w:sz w:val="28"/>
                                  <w:szCs w:val="28"/>
                                </w:rPr>
                                <w:t>Prepared By: Mohammed</w:t>
                              </w:r>
                              <w:r w:rsidR="007633A5">
                                <w:rPr>
                                  <w:color w:val="595959" w:themeColor="text1" w:themeTint="A6"/>
                                  <w:sz w:val="28"/>
                                  <w:szCs w:val="28"/>
                                </w:rPr>
                                <w:t xml:space="preserve"> S </w:t>
                              </w:r>
                              <w:r w:rsidR="0022162D">
                                <w:rPr>
                                  <w:color w:val="595959" w:themeColor="text1" w:themeTint="A6"/>
                                  <w:sz w:val="28"/>
                                  <w:szCs w:val="28"/>
                                </w:rPr>
                                <w:t>Ahmed (</w:t>
                              </w:r>
                            </w:sdtContent>
                          </w:sdt>
                          <w:r w:rsidR="0022162D">
                            <w:rPr>
                              <w:color w:val="595959" w:themeColor="text1" w:themeTint="A6"/>
                              <w:sz w:val="28"/>
                              <w:szCs w:val="28"/>
                            </w:rPr>
                            <w:t>160</w:t>
                          </w:r>
                          <w:r w:rsidR="007633A5">
                            <w:rPr>
                              <w:color w:val="595959" w:themeColor="text1" w:themeTint="A6"/>
                              <w:sz w:val="28"/>
                              <w:szCs w:val="28"/>
                            </w:rPr>
                            <w:t>5853</w:t>
                          </w:r>
                          <w:r w:rsidR="0022162D">
                            <w:rPr>
                              <w:color w:val="595959" w:themeColor="text1" w:themeTint="A6"/>
                              <w:sz w:val="28"/>
                              <w:szCs w:val="28"/>
                            </w:rPr>
                            <w:t>), Junior Richard (1605599), Arry Jaffa (1605600), Vadym Ko</w:t>
                          </w:r>
                          <w:r w:rsidR="00B374C2">
                            <w:rPr>
                              <w:color w:val="595959" w:themeColor="text1" w:themeTint="A6"/>
                              <w:sz w:val="28"/>
                              <w:szCs w:val="28"/>
                            </w:rPr>
                            <w:t>z</w:t>
                          </w:r>
                          <w:r w:rsidR="0022162D">
                            <w:rPr>
                              <w:color w:val="595959" w:themeColor="text1" w:themeTint="A6"/>
                              <w:sz w:val="28"/>
                              <w:szCs w:val="28"/>
                            </w:rPr>
                            <w:t>lov (1</w:t>
                          </w:r>
                          <w:r w:rsidR="00B374C2">
                            <w:rPr>
                              <w:color w:val="595959" w:themeColor="text1" w:themeTint="A6"/>
                              <w:sz w:val="28"/>
                              <w:szCs w:val="28"/>
                            </w:rPr>
                            <w:t>7</w:t>
                          </w:r>
                          <w:r w:rsidR="0022162D">
                            <w:rPr>
                              <w:color w:val="595959" w:themeColor="text1" w:themeTint="A6"/>
                              <w:sz w:val="28"/>
                              <w:szCs w:val="28"/>
                            </w:rPr>
                            <w:t>0</w:t>
                          </w:r>
                          <w:r w:rsidR="00B374C2">
                            <w:rPr>
                              <w:color w:val="595959" w:themeColor="text1" w:themeTint="A6"/>
                              <w:sz w:val="28"/>
                              <w:szCs w:val="28"/>
                            </w:rPr>
                            <w:t>3901</w:t>
                          </w:r>
                          <w:r w:rsidR="0022162D">
                            <w:rPr>
                              <w:color w:val="595959" w:themeColor="text1" w:themeTint="A6"/>
                              <w:sz w:val="28"/>
                              <w:szCs w:val="28"/>
                            </w:rPr>
                            <w:t>), Ewart Rose (1</w:t>
                          </w:r>
                          <w:r w:rsidR="00C54AD1">
                            <w:rPr>
                              <w:color w:val="595959" w:themeColor="text1" w:themeTint="A6"/>
                              <w:sz w:val="28"/>
                              <w:szCs w:val="28"/>
                            </w:rPr>
                            <w:t>703899</w:t>
                          </w:r>
                          <w:r w:rsidR="0022162D">
                            <w:rPr>
                              <w:color w:val="595959" w:themeColor="text1" w:themeTint="A6"/>
                              <w:sz w:val="28"/>
                              <w:szCs w:val="28"/>
                            </w:rPr>
                            <w:t>)</w:t>
                          </w:r>
                        </w:p>
                        <w:p w14:paraId="033250DC" w14:textId="77777777" w:rsidR="0022162D" w:rsidRDefault="0095246F">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22162D">
                                <w:rPr>
                                  <w:color w:val="595959" w:themeColor="text1" w:themeTint="A6"/>
                                  <w:sz w:val="18"/>
                                  <w:szCs w:val="18"/>
                                </w:rPr>
                                <w:t>Lecturer: Molly Jack</w:t>
                              </w:r>
                            </w:sdtContent>
                          </w:sdt>
                        </w:p>
                      </w:txbxContent>
                    </v:textbox>
                    <w10:wrap type="square" anchorx="page" anchory="page"/>
                  </v:shape>
                </w:pict>
              </mc:Fallback>
            </mc:AlternateContent>
          </w:r>
          <w:r>
            <w:rPr>
              <w:noProof/>
              <w:lang w:val="en-GB" w:eastAsia="en-GB"/>
            </w:rPr>
            <mc:AlternateContent>
              <mc:Choice Requires="wps">
                <w:drawing>
                  <wp:anchor distT="0" distB="0" distL="114300" distR="114300" simplePos="0" relativeHeight="251656704" behindDoc="0" locked="0" layoutInCell="1" allowOverlap="1" wp14:anchorId="5D7A762E" wp14:editId="418351E7">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AB9FD51" w14:textId="77777777" w:rsidR="0022162D" w:rsidRDefault="0095246F">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2162D">
                                      <w:rPr>
                                        <w:caps/>
                                        <w:color w:val="5B9BD5" w:themeColor="accent1"/>
                                        <w:sz w:val="64"/>
                                        <w:szCs w:val="64"/>
                                      </w:rPr>
                                      <w:t>Project Management Plan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C37CA77" w14:textId="77777777" w:rsidR="0022162D" w:rsidRDefault="0022162D">
                                    <w:pPr>
                                      <w:jc w:val="right"/>
                                      <w:rPr>
                                        <w:smallCaps/>
                                        <w:color w:val="404040" w:themeColor="text1" w:themeTint="BF"/>
                                        <w:sz w:val="36"/>
                                        <w:szCs w:val="36"/>
                                      </w:rPr>
                                    </w:pPr>
                                    <w:r>
                                      <w:rPr>
                                        <w:color w:val="404040" w:themeColor="text1" w:themeTint="BF"/>
                                        <w:sz w:val="36"/>
                                        <w:szCs w:val="36"/>
                                      </w:rPr>
                                      <w:t>EMPL4009</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D7A762E" id="Text Box 154" o:spid="_x0000_s1027" type="#_x0000_t202" style="position:absolute;margin-left:0;margin-top:0;width:8in;height:286.5pt;z-index:25165670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1AB9FD51" w14:textId="77777777" w:rsidR="0022162D" w:rsidRDefault="0095246F">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2162D">
                                <w:rPr>
                                  <w:caps/>
                                  <w:color w:val="5B9BD5" w:themeColor="accent1"/>
                                  <w:sz w:val="64"/>
                                  <w:szCs w:val="64"/>
                                </w:rPr>
                                <w:t>Project Management Plan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C37CA77" w14:textId="77777777" w:rsidR="0022162D" w:rsidRDefault="0022162D">
                              <w:pPr>
                                <w:jc w:val="right"/>
                                <w:rPr>
                                  <w:smallCaps/>
                                  <w:color w:val="404040" w:themeColor="text1" w:themeTint="BF"/>
                                  <w:sz w:val="36"/>
                                  <w:szCs w:val="36"/>
                                </w:rPr>
                              </w:pPr>
                              <w:r>
                                <w:rPr>
                                  <w:color w:val="404040" w:themeColor="text1" w:themeTint="BF"/>
                                  <w:sz w:val="36"/>
                                  <w:szCs w:val="36"/>
                                </w:rPr>
                                <w:t>EMPL4009</w:t>
                              </w:r>
                            </w:p>
                          </w:sdtContent>
                        </w:sdt>
                      </w:txbxContent>
                    </v:textbox>
                    <w10:wrap type="square" anchorx="page" anchory="page"/>
                  </v:shape>
                </w:pict>
              </mc:Fallback>
            </mc:AlternateContent>
          </w:r>
        </w:p>
        <w:p w14:paraId="45B7CE47" w14:textId="77777777" w:rsidR="0022162D" w:rsidRDefault="0022162D">
          <w:r>
            <w:br w:type="page"/>
          </w:r>
        </w:p>
      </w:sdtContent>
    </w:sdt>
    <w:sdt>
      <w:sdtPr>
        <w:id w:val="-1000964417"/>
        <w:docPartObj>
          <w:docPartGallery w:val="Table of Contents"/>
          <w:docPartUnique/>
        </w:docPartObj>
      </w:sdtPr>
      <w:sdtEndPr/>
      <w:sdtContent>
        <w:p w14:paraId="3771488B" w14:textId="77777777" w:rsidR="00E876E8" w:rsidRPr="00B959C3" w:rsidRDefault="00B959C3" w:rsidP="00B959C3">
          <w:pPr>
            <w:pBdr>
              <w:bottom w:val="single" w:sz="12" w:space="1" w:color="0070C0"/>
            </w:pBdr>
            <w:spacing w:before="100" w:beforeAutospacing="1" w:after="100" w:afterAutospacing="1" w:line="240" w:lineRule="auto"/>
            <w:rPr>
              <w:rStyle w:val="Heading1Char"/>
            </w:rPr>
          </w:pPr>
          <w:r w:rsidRPr="00B959C3">
            <w:rPr>
              <w:rStyle w:val="Heading1Char"/>
            </w:rPr>
            <w:t xml:space="preserve">Table of </w:t>
          </w:r>
          <w:r w:rsidR="00E876E8" w:rsidRPr="00B959C3">
            <w:rPr>
              <w:rStyle w:val="Heading1Char"/>
            </w:rPr>
            <w:t>Contents</w:t>
          </w:r>
        </w:p>
        <w:p w14:paraId="7DAD208A" w14:textId="7A7B2081" w:rsidR="00B71F94" w:rsidRDefault="008863CC">
          <w:pPr>
            <w:pStyle w:val="TOC1"/>
            <w:tabs>
              <w:tab w:val="right" w:leader="dot" w:pos="9350"/>
            </w:tabs>
            <w:rPr>
              <w:rFonts w:eastAsiaTheme="minorEastAsia"/>
              <w:noProof/>
              <w:lang w:val="en-GB" w:eastAsia="en-GB"/>
            </w:rPr>
          </w:pPr>
          <w:r w:rsidRPr="001101BC">
            <w:fldChar w:fldCharType="begin"/>
          </w:r>
          <w:r w:rsidRPr="001101BC">
            <w:instrText xml:space="preserve"> TOC \o "1-3" \h \z \u </w:instrText>
          </w:r>
          <w:r w:rsidRPr="001101BC">
            <w:fldChar w:fldCharType="separate"/>
          </w:r>
          <w:hyperlink w:anchor="_Toc503231342" w:history="1">
            <w:r w:rsidR="00B71F94" w:rsidRPr="0005692A">
              <w:rPr>
                <w:rStyle w:val="Hyperlink"/>
                <w:rFonts w:cstheme="minorHAnsi"/>
                <w:noProof/>
              </w:rPr>
              <w:t>Background</w:t>
            </w:r>
            <w:r w:rsidR="00B71F94">
              <w:rPr>
                <w:noProof/>
                <w:webHidden/>
              </w:rPr>
              <w:tab/>
            </w:r>
            <w:r w:rsidR="00B71F94">
              <w:rPr>
                <w:noProof/>
                <w:webHidden/>
              </w:rPr>
              <w:fldChar w:fldCharType="begin"/>
            </w:r>
            <w:r w:rsidR="00B71F94">
              <w:rPr>
                <w:noProof/>
                <w:webHidden/>
              </w:rPr>
              <w:instrText xml:space="preserve"> PAGEREF _Toc503231342 \h </w:instrText>
            </w:r>
            <w:r w:rsidR="00B71F94">
              <w:rPr>
                <w:noProof/>
                <w:webHidden/>
              </w:rPr>
            </w:r>
            <w:r w:rsidR="00B71F94">
              <w:rPr>
                <w:noProof/>
                <w:webHidden/>
              </w:rPr>
              <w:fldChar w:fldCharType="separate"/>
            </w:r>
            <w:r w:rsidR="00B71F94">
              <w:rPr>
                <w:noProof/>
                <w:webHidden/>
              </w:rPr>
              <w:t>2</w:t>
            </w:r>
            <w:r w:rsidR="00B71F94">
              <w:rPr>
                <w:noProof/>
                <w:webHidden/>
              </w:rPr>
              <w:fldChar w:fldCharType="end"/>
            </w:r>
          </w:hyperlink>
        </w:p>
        <w:p w14:paraId="75C64617" w14:textId="170887CC" w:rsidR="00B71F94" w:rsidRDefault="00B71F94">
          <w:pPr>
            <w:pStyle w:val="TOC1"/>
            <w:tabs>
              <w:tab w:val="right" w:leader="dot" w:pos="9350"/>
            </w:tabs>
            <w:rPr>
              <w:rFonts w:eastAsiaTheme="minorEastAsia"/>
              <w:noProof/>
              <w:lang w:val="en-GB" w:eastAsia="en-GB"/>
            </w:rPr>
          </w:pPr>
          <w:hyperlink w:anchor="_Toc503231343" w:history="1">
            <w:r w:rsidRPr="0005692A">
              <w:rPr>
                <w:rStyle w:val="Hyperlink"/>
                <w:rFonts w:cstheme="minorHAnsi"/>
                <w:noProof/>
              </w:rPr>
              <w:t>Objective</w:t>
            </w:r>
            <w:r>
              <w:rPr>
                <w:noProof/>
                <w:webHidden/>
              </w:rPr>
              <w:tab/>
            </w:r>
            <w:r>
              <w:rPr>
                <w:noProof/>
                <w:webHidden/>
              </w:rPr>
              <w:fldChar w:fldCharType="begin"/>
            </w:r>
            <w:r>
              <w:rPr>
                <w:noProof/>
                <w:webHidden/>
              </w:rPr>
              <w:instrText xml:space="preserve"> PAGEREF _Toc503231343 \h </w:instrText>
            </w:r>
            <w:r>
              <w:rPr>
                <w:noProof/>
                <w:webHidden/>
              </w:rPr>
            </w:r>
            <w:r>
              <w:rPr>
                <w:noProof/>
                <w:webHidden/>
              </w:rPr>
              <w:fldChar w:fldCharType="separate"/>
            </w:r>
            <w:r>
              <w:rPr>
                <w:noProof/>
                <w:webHidden/>
              </w:rPr>
              <w:t>2</w:t>
            </w:r>
            <w:r>
              <w:rPr>
                <w:noProof/>
                <w:webHidden/>
              </w:rPr>
              <w:fldChar w:fldCharType="end"/>
            </w:r>
          </w:hyperlink>
        </w:p>
        <w:p w14:paraId="527BD937" w14:textId="44C793EB" w:rsidR="00B71F94" w:rsidRDefault="00B71F94">
          <w:pPr>
            <w:pStyle w:val="TOC1"/>
            <w:tabs>
              <w:tab w:val="right" w:leader="dot" w:pos="9350"/>
            </w:tabs>
            <w:rPr>
              <w:rFonts w:eastAsiaTheme="minorEastAsia"/>
              <w:noProof/>
              <w:lang w:val="en-GB" w:eastAsia="en-GB"/>
            </w:rPr>
          </w:pPr>
          <w:hyperlink w:anchor="_Toc503231344" w:history="1">
            <w:r w:rsidRPr="0005692A">
              <w:rPr>
                <w:rStyle w:val="Hyperlink"/>
                <w:rFonts w:cstheme="minorHAnsi"/>
                <w:noProof/>
              </w:rPr>
              <w:t>Project Deliverables</w:t>
            </w:r>
            <w:r>
              <w:rPr>
                <w:noProof/>
                <w:webHidden/>
              </w:rPr>
              <w:tab/>
            </w:r>
            <w:r>
              <w:rPr>
                <w:noProof/>
                <w:webHidden/>
              </w:rPr>
              <w:fldChar w:fldCharType="begin"/>
            </w:r>
            <w:r>
              <w:rPr>
                <w:noProof/>
                <w:webHidden/>
              </w:rPr>
              <w:instrText xml:space="preserve"> PAGEREF _Toc503231344 \h </w:instrText>
            </w:r>
            <w:r>
              <w:rPr>
                <w:noProof/>
                <w:webHidden/>
              </w:rPr>
            </w:r>
            <w:r>
              <w:rPr>
                <w:noProof/>
                <w:webHidden/>
              </w:rPr>
              <w:fldChar w:fldCharType="separate"/>
            </w:r>
            <w:r>
              <w:rPr>
                <w:noProof/>
                <w:webHidden/>
              </w:rPr>
              <w:t>3</w:t>
            </w:r>
            <w:r>
              <w:rPr>
                <w:noProof/>
                <w:webHidden/>
              </w:rPr>
              <w:fldChar w:fldCharType="end"/>
            </w:r>
          </w:hyperlink>
        </w:p>
        <w:p w14:paraId="7448EC5E" w14:textId="6B9D0FA0" w:rsidR="00B71F94" w:rsidRDefault="00B71F94">
          <w:pPr>
            <w:pStyle w:val="TOC1"/>
            <w:tabs>
              <w:tab w:val="right" w:leader="dot" w:pos="9350"/>
            </w:tabs>
            <w:rPr>
              <w:rFonts w:eastAsiaTheme="minorEastAsia"/>
              <w:noProof/>
              <w:lang w:val="en-GB" w:eastAsia="en-GB"/>
            </w:rPr>
          </w:pPr>
          <w:hyperlink w:anchor="_Toc503231345" w:history="1">
            <w:r w:rsidRPr="0005692A">
              <w:rPr>
                <w:rStyle w:val="Hyperlink"/>
                <w:rFonts w:ascii="Arial" w:hAnsi="Arial" w:cs="Arial"/>
                <w:noProof/>
              </w:rPr>
              <w:t>Overall Approach to the project</w:t>
            </w:r>
            <w:r>
              <w:rPr>
                <w:noProof/>
                <w:webHidden/>
              </w:rPr>
              <w:tab/>
            </w:r>
            <w:r>
              <w:rPr>
                <w:noProof/>
                <w:webHidden/>
              </w:rPr>
              <w:fldChar w:fldCharType="begin"/>
            </w:r>
            <w:r>
              <w:rPr>
                <w:noProof/>
                <w:webHidden/>
              </w:rPr>
              <w:instrText xml:space="preserve"> PAGEREF _Toc503231345 \h </w:instrText>
            </w:r>
            <w:r>
              <w:rPr>
                <w:noProof/>
                <w:webHidden/>
              </w:rPr>
            </w:r>
            <w:r>
              <w:rPr>
                <w:noProof/>
                <w:webHidden/>
              </w:rPr>
              <w:fldChar w:fldCharType="separate"/>
            </w:r>
            <w:r>
              <w:rPr>
                <w:noProof/>
                <w:webHidden/>
              </w:rPr>
              <w:t>3</w:t>
            </w:r>
            <w:r>
              <w:rPr>
                <w:noProof/>
                <w:webHidden/>
              </w:rPr>
              <w:fldChar w:fldCharType="end"/>
            </w:r>
          </w:hyperlink>
        </w:p>
        <w:p w14:paraId="2CA0C6BD" w14:textId="1AC1B885" w:rsidR="00B71F94" w:rsidRDefault="00B71F94">
          <w:pPr>
            <w:pStyle w:val="TOC2"/>
            <w:tabs>
              <w:tab w:val="right" w:leader="dot" w:pos="9350"/>
            </w:tabs>
            <w:rPr>
              <w:rFonts w:eastAsiaTheme="minorEastAsia"/>
              <w:noProof/>
              <w:lang w:val="en-GB" w:eastAsia="en-GB"/>
            </w:rPr>
          </w:pPr>
          <w:hyperlink w:anchor="_Toc503231346" w:history="1">
            <w:r w:rsidRPr="0005692A">
              <w:rPr>
                <w:rStyle w:val="Hyperlink"/>
                <w:noProof/>
              </w:rPr>
              <w:t>Work Activity 1 Conceptual Development:</w:t>
            </w:r>
            <w:r>
              <w:rPr>
                <w:noProof/>
                <w:webHidden/>
              </w:rPr>
              <w:tab/>
            </w:r>
            <w:r>
              <w:rPr>
                <w:noProof/>
                <w:webHidden/>
              </w:rPr>
              <w:fldChar w:fldCharType="begin"/>
            </w:r>
            <w:r>
              <w:rPr>
                <w:noProof/>
                <w:webHidden/>
              </w:rPr>
              <w:instrText xml:space="preserve"> PAGEREF _Toc503231346 \h </w:instrText>
            </w:r>
            <w:r>
              <w:rPr>
                <w:noProof/>
                <w:webHidden/>
              </w:rPr>
            </w:r>
            <w:r>
              <w:rPr>
                <w:noProof/>
                <w:webHidden/>
              </w:rPr>
              <w:fldChar w:fldCharType="separate"/>
            </w:r>
            <w:r>
              <w:rPr>
                <w:noProof/>
                <w:webHidden/>
              </w:rPr>
              <w:t>3</w:t>
            </w:r>
            <w:r>
              <w:rPr>
                <w:noProof/>
                <w:webHidden/>
              </w:rPr>
              <w:fldChar w:fldCharType="end"/>
            </w:r>
          </w:hyperlink>
        </w:p>
        <w:p w14:paraId="2EF50C6A" w14:textId="290D2ED7" w:rsidR="00B71F94" w:rsidRDefault="00B71F94">
          <w:pPr>
            <w:pStyle w:val="TOC2"/>
            <w:tabs>
              <w:tab w:val="right" w:leader="dot" w:pos="9350"/>
            </w:tabs>
            <w:rPr>
              <w:rFonts w:eastAsiaTheme="minorEastAsia"/>
              <w:noProof/>
              <w:lang w:val="en-GB" w:eastAsia="en-GB"/>
            </w:rPr>
          </w:pPr>
          <w:hyperlink w:anchor="_Toc503231347" w:history="1">
            <w:r w:rsidRPr="0005692A">
              <w:rPr>
                <w:rStyle w:val="Hyperlink"/>
                <w:noProof/>
              </w:rPr>
              <w:t>Work Activity 2 Reallocation:</w:t>
            </w:r>
            <w:r>
              <w:rPr>
                <w:noProof/>
                <w:webHidden/>
              </w:rPr>
              <w:tab/>
            </w:r>
            <w:r>
              <w:rPr>
                <w:noProof/>
                <w:webHidden/>
              </w:rPr>
              <w:fldChar w:fldCharType="begin"/>
            </w:r>
            <w:r>
              <w:rPr>
                <w:noProof/>
                <w:webHidden/>
              </w:rPr>
              <w:instrText xml:space="preserve"> PAGEREF _Toc503231347 \h </w:instrText>
            </w:r>
            <w:r>
              <w:rPr>
                <w:noProof/>
                <w:webHidden/>
              </w:rPr>
            </w:r>
            <w:r>
              <w:rPr>
                <w:noProof/>
                <w:webHidden/>
              </w:rPr>
              <w:fldChar w:fldCharType="separate"/>
            </w:r>
            <w:r>
              <w:rPr>
                <w:noProof/>
                <w:webHidden/>
              </w:rPr>
              <w:t>3</w:t>
            </w:r>
            <w:r>
              <w:rPr>
                <w:noProof/>
                <w:webHidden/>
              </w:rPr>
              <w:fldChar w:fldCharType="end"/>
            </w:r>
          </w:hyperlink>
        </w:p>
        <w:p w14:paraId="09EA0A7D" w14:textId="092DD544" w:rsidR="00B71F94" w:rsidRDefault="00B71F94">
          <w:pPr>
            <w:pStyle w:val="TOC2"/>
            <w:tabs>
              <w:tab w:val="right" w:leader="dot" w:pos="9350"/>
            </w:tabs>
            <w:rPr>
              <w:rFonts w:eastAsiaTheme="minorEastAsia"/>
              <w:noProof/>
              <w:lang w:val="en-GB" w:eastAsia="en-GB"/>
            </w:rPr>
          </w:pPr>
          <w:hyperlink w:anchor="_Toc503231348" w:history="1">
            <w:r w:rsidRPr="0005692A">
              <w:rPr>
                <w:rStyle w:val="Hyperlink"/>
                <w:noProof/>
              </w:rPr>
              <w:t>Work Activity 3 Launch:</w:t>
            </w:r>
            <w:r>
              <w:rPr>
                <w:noProof/>
                <w:webHidden/>
              </w:rPr>
              <w:tab/>
            </w:r>
            <w:r>
              <w:rPr>
                <w:noProof/>
                <w:webHidden/>
              </w:rPr>
              <w:fldChar w:fldCharType="begin"/>
            </w:r>
            <w:r>
              <w:rPr>
                <w:noProof/>
                <w:webHidden/>
              </w:rPr>
              <w:instrText xml:space="preserve"> PAGEREF _Toc503231348 \h </w:instrText>
            </w:r>
            <w:r>
              <w:rPr>
                <w:noProof/>
                <w:webHidden/>
              </w:rPr>
            </w:r>
            <w:r>
              <w:rPr>
                <w:noProof/>
                <w:webHidden/>
              </w:rPr>
              <w:fldChar w:fldCharType="separate"/>
            </w:r>
            <w:r>
              <w:rPr>
                <w:noProof/>
                <w:webHidden/>
              </w:rPr>
              <w:t>4</w:t>
            </w:r>
            <w:r>
              <w:rPr>
                <w:noProof/>
                <w:webHidden/>
              </w:rPr>
              <w:fldChar w:fldCharType="end"/>
            </w:r>
          </w:hyperlink>
        </w:p>
        <w:p w14:paraId="72A117ED" w14:textId="7E019C05" w:rsidR="00B71F94" w:rsidRDefault="00B71F94">
          <w:pPr>
            <w:pStyle w:val="TOC1"/>
            <w:tabs>
              <w:tab w:val="right" w:leader="dot" w:pos="9350"/>
            </w:tabs>
            <w:rPr>
              <w:rFonts w:eastAsiaTheme="minorEastAsia"/>
              <w:noProof/>
              <w:lang w:val="en-GB" w:eastAsia="en-GB"/>
            </w:rPr>
          </w:pPr>
          <w:hyperlink w:anchor="_Toc503231349" w:history="1">
            <w:r w:rsidRPr="0005692A">
              <w:rPr>
                <w:rStyle w:val="Hyperlink"/>
                <w:noProof/>
              </w:rPr>
              <w:t>Feasibility assessment and contingency plans</w:t>
            </w:r>
            <w:r>
              <w:rPr>
                <w:noProof/>
                <w:webHidden/>
              </w:rPr>
              <w:tab/>
            </w:r>
            <w:r>
              <w:rPr>
                <w:noProof/>
                <w:webHidden/>
              </w:rPr>
              <w:fldChar w:fldCharType="begin"/>
            </w:r>
            <w:r>
              <w:rPr>
                <w:noProof/>
                <w:webHidden/>
              </w:rPr>
              <w:instrText xml:space="preserve"> PAGEREF _Toc503231349 \h </w:instrText>
            </w:r>
            <w:r>
              <w:rPr>
                <w:noProof/>
                <w:webHidden/>
              </w:rPr>
            </w:r>
            <w:r>
              <w:rPr>
                <w:noProof/>
                <w:webHidden/>
              </w:rPr>
              <w:fldChar w:fldCharType="separate"/>
            </w:r>
            <w:r>
              <w:rPr>
                <w:noProof/>
                <w:webHidden/>
              </w:rPr>
              <w:t>4</w:t>
            </w:r>
            <w:r>
              <w:rPr>
                <w:noProof/>
                <w:webHidden/>
              </w:rPr>
              <w:fldChar w:fldCharType="end"/>
            </w:r>
          </w:hyperlink>
        </w:p>
        <w:p w14:paraId="291FD9FB" w14:textId="03F48F6F" w:rsidR="00B71F94" w:rsidRDefault="00B71F94">
          <w:pPr>
            <w:pStyle w:val="TOC1"/>
            <w:tabs>
              <w:tab w:val="right" w:leader="dot" w:pos="9350"/>
            </w:tabs>
            <w:rPr>
              <w:rFonts w:eastAsiaTheme="minorEastAsia"/>
              <w:noProof/>
              <w:lang w:val="en-GB" w:eastAsia="en-GB"/>
            </w:rPr>
          </w:pPr>
          <w:hyperlink w:anchor="_Toc503231350" w:history="1">
            <w:r w:rsidRPr="0005692A">
              <w:rPr>
                <w:rStyle w:val="Hyperlink"/>
                <w:noProof/>
              </w:rPr>
              <w:t>Project schedule and milestones</w:t>
            </w:r>
            <w:r>
              <w:rPr>
                <w:noProof/>
                <w:webHidden/>
              </w:rPr>
              <w:tab/>
            </w:r>
            <w:r>
              <w:rPr>
                <w:noProof/>
                <w:webHidden/>
              </w:rPr>
              <w:fldChar w:fldCharType="begin"/>
            </w:r>
            <w:r>
              <w:rPr>
                <w:noProof/>
                <w:webHidden/>
              </w:rPr>
              <w:instrText xml:space="preserve"> PAGEREF _Toc503231350 \h </w:instrText>
            </w:r>
            <w:r>
              <w:rPr>
                <w:noProof/>
                <w:webHidden/>
              </w:rPr>
            </w:r>
            <w:r>
              <w:rPr>
                <w:noProof/>
                <w:webHidden/>
              </w:rPr>
              <w:fldChar w:fldCharType="separate"/>
            </w:r>
            <w:r>
              <w:rPr>
                <w:noProof/>
                <w:webHidden/>
              </w:rPr>
              <w:t>4</w:t>
            </w:r>
            <w:r>
              <w:rPr>
                <w:noProof/>
                <w:webHidden/>
              </w:rPr>
              <w:fldChar w:fldCharType="end"/>
            </w:r>
          </w:hyperlink>
        </w:p>
        <w:p w14:paraId="45FA47D4" w14:textId="20F404F5" w:rsidR="00B71F94" w:rsidRDefault="00B71F94">
          <w:pPr>
            <w:pStyle w:val="TOC1"/>
            <w:tabs>
              <w:tab w:val="right" w:leader="dot" w:pos="9350"/>
            </w:tabs>
            <w:rPr>
              <w:rFonts w:eastAsiaTheme="minorEastAsia"/>
              <w:noProof/>
              <w:lang w:val="en-GB" w:eastAsia="en-GB"/>
            </w:rPr>
          </w:pPr>
          <w:hyperlink w:anchor="_Toc503231351" w:history="1">
            <w:r w:rsidRPr="0005692A">
              <w:rPr>
                <w:rStyle w:val="Hyperlink"/>
                <w:noProof/>
              </w:rPr>
              <w:t>Project Roles and Responsibilities</w:t>
            </w:r>
            <w:r>
              <w:rPr>
                <w:noProof/>
                <w:webHidden/>
              </w:rPr>
              <w:tab/>
            </w:r>
            <w:r>
              <w:rPr>
                <w:noProof/>
                <w:webHidden/>
              </w:rPr>
              <w:fldChar w:fldCharType="begin"/>
            </w:r>
            <w:r>
              <w:rPr>
                <w:noProof/>
                <w:webHidden/>
              </w:rPr>
              <w:instrText xml:space="preserve"> PAGEREF _Toc503231351 \h </w:instrText>
            </w:r>
            <w:r>
              <w:rPr>
                <w:noProof/>
                <w:webHidden/>
              </w:rPr>
            </w:r>
            <w:r>
              <w:rPr>
                <w:noProof/>
                <w:webHidden/>
              </w:rPr>
              <w:fldChar w:fldCharType="separate"/>
            </w:r>
            <w:r>
              <w:rPr>
                <w:noProof/>
                <w:webHidden/>
              </w:rPr>
              <w:t>6</w:t>
            </w:r>
            <w:r>
              <w:rPr>
                <w:noProof/>
                <w:webHidden/>
              </w:rPr>
              <w:fldChar w:fldCharType="end"/>
            </w:r>
          </w:hyperlink>
        </w:p>
        <w:p w14:paraId="2DA25B18" w14:textId="7C99679D" w:rsidR="00B71F94" w:rsidRDefault="00B71F94">
          <w:pPr>
            <w:pStyle w:val="TOC1"/>
            <w:tabs>
              <w:tab w:val="right" w:leader="dot" w:pos="9350"/>
            </w:tabs>
            <w:rPr>
              <w:rFonts w:eastAsiaTheme="minorEastAsia"/>
              <w:noProof/>
              <w:lang w:val="en-GB" w:eastAsia="en-GB"/>
            </w:rPr>
          </w:pPr>
          <w:hyperlink w:anchor="_Toc503231352" w:history="1">
            <w:r w:rsidRPr="0005692A">
              <w:rPr>
                <w:rStyle w:val="Hyperlink"/>
                <w:noProof/>
              </w:rPr>
              <w:t>Project Scope Management</w:t>
            </w:r>
            <w:r>
              <w:rPr>
                <w:noProof/>
                <w:webHidden/>
              </w:rPr>
              <w:tab/>
            </w:r>
            <w:r>
              <w:rPr>
                <w:noProof/>
                <w:webHidden/>
              </w:rPr>
              <w:fldChar w:fldCharType="begin"/>
            </w:r>
            <w:r>
              <w:rPr>
                <w:noProof/>
                <w:webHidden/>
              </w:rPr>
              <w:instrText xml:space="preserve"> PAGEREF _Toc503231352 \h </w:instrText>
            </w:r>
            <w:r>
              <w:rPr>
                <w:noProof/>
                <w:webHidden/>
              </w:rPr>
            </w:r>
            <w:r>
              <w:rPr>
                <w:noProof/>
                <w:webHidden/>
              </w:rPr>
              <w:fldChar w:fldCharType="separate"/>
            </w:r>
            <w:r>
              <w:rPr>
                <w:noProof/>
                <w:webHidden/>
              </w:rPr>
              <w:t>7</w:t>
            </w:r>
            <w:r>
              <w:rPr>
                <w:noProof/>
                <w:webHidden/>
              </w:rPr>
              <w:fldChar w:fldCharType="end"/>
            </w:r>
          </w:hyperlink>
        </w:p>
        <w:p w14:paraId="488D81B5" w14:textId="71FC6C13" w:rsidR="00B71F94" w:rsidRDefault="00B71F94">
          <w:pPr>
            <w:pStyle w:val="TOC1"/>
            <w:tabs>
              <w:tab w:val="right" w:leader="dot" w:pos="9350"/>
            </w:tabs>
            <w:rPr>
              <w:rFonts w:eastAsiaTheme="minorEastAsia"/>
              <w:noProof/>
              <w:lang w:val="en-GB" w:eastAsia="en-GB"/>
            </w:rPr>
          </w:pPr>
          <w:hyperlink w:anchor="_Toc503231353" w:history="1">
            <w:r w:rsidRPr="0005692A">
              <w:rPr>
                <w:rStyle w:val="Hyperlink"/>
                <w:noProof/>
              </w:rPr>
              <w:t>Project Cost Management</w:t>
            </w:r>
            <w:r>
              <w:rPr>
                <w:noProof/>
                <w:webHidden/>
              </w:rPr>
              <w:tab/>
            </w:r>
            <w:r>
              <w:rPr>
                <w:noProof/>
                <w:webHidden/>
              </w:rPr>
              <w:fldChar w:fldCharType="begin"/>
            </w:r>
            <w:r>
              <w:rPr>
                <w:noProof/>
                <w:webHidden/>
              </w:rPr>
              <w:instrText xml:space="preserve"> PAGEREF _Toc503231353 \h </w:instrText>
            </w:r>
            <w:r>
              <w:rPr>
                <w:noProof/>
                <w:webHidden/>
              </w:rPr>
            </w:r>
            <w:r>
              <w:rPr>
                <w:noProof/>
                <w:webHidden/>
              </w:rPr>
              <w:fldChar w:fldCharType="separate"/>
            </w:r>
            <w:r>
              <w:rPr>
                <w:noProof/>
                <w:webHidden/>
              </w:rPr>
              <w:t>7</w:t>
            </w:r>
            <w:r>
              <w:rPr>
                <w:noProof/>
                <w:webHidden/>
              </w:rPr>
              <w:fldChar w:fldCharType="end"/>
            </w:r>
          </w:hyperlink>
        </w:p>
        <w:p w14:paraId="77B5DC5C" w14:textId="6C8A85CB" w:rsidR="00B71F94" w:rsidRDefault="00B71F94">
          <w:pPr>
            <w:pStyle w:val="TOC1"/>
            <w:tabs>
              <w:tab w:val="right" w:leader="dot" w:pos="9350"/>
            </w:tabs>
            <w:rPr>
              <w:rFonts w:eastAsiaTheme="minorEastAsia"/>
              <w:noProof/>
              <w:lang w:val="en-GB" w:eastAsia="en-GB"/>
            </w:rPr>
          </w:pPr>
          <w:hyperlink w:anchor="_Toc503231354" w:history="1">
            <w:r w:rsidRPr="0005692A">
              <w:rPr>
                <w:rStyle w:val="Hyperlink"/>
                <w:noProof/>
              </w:rPr>
              <w:t>Time line of Project Management Plan</w:t>
            </w:r>
            <w:r>
              <w:rPr>
                <w:noProof/>
                <w:webHidden/>
              </w:rPr>
              <w:tab/>
            </w:r>
            <w:r>
              <w:rPr>
                <w:noProof/>
                <w:webHidden/>
              </w:rPr>
              <w:fldChar w:fldCharType="begin"/>
            </w:r>
            <w:r>
              <w:rPr>
                <w:noProof/>
                <w:webHidden/>
              </w:rPr>
              <w:instrText xml:space="preserve"> PAGEREF _Toc503231354 \h </w:instrText>
            </w:r>
            <w:r>
              <w:rPr>
                <w:noProof/>
                <w:webHidden/>
              </w:rPr>
            </w:r>
            <w:r>
              <w:rPr>
                <w:noProof/>
                <w:webHidden/>
              </w:rPr>
              <w:fldChar w:fldCharType="separate"/>
            </w:r>
            <w:r>
              <w:rPr>
                <w:noProof/>
                <w:webHidden/>
              </w:rPr>
              <w:t>8</w:t>
            </w:r>
            <w:r>
              <w:rPr>
                <w:noProof/>
                <w:webHidden/>
              </w:rPr>
              <w:fldChar w:fldCharType="end"/>
            </w:r>
          </w:hyperlink>
        </w:p>
        <w:p w14:paraId="16D3ACEF" w14:textId="78329915" w:rsidR="00B71F94" w:rsidRDefault="00B71F94">
          <w:pPr>
            <w:pStyle w:val="TOC1"/>
            <w:tabs>
              <w:tab w:val="right" w:leader="dot" w:pos="9350"/>
            </w:tabs>
            <w:rPr>
              <w:rFonts w:eastAsiaTheme="minorEastAsia"/>
              <w:noProof/>
              <w:lang w:val="en-GB" w:eastAsia="en-GB"/>
            </w:rPr>
          </w:pPr>
          <w:hyperlink w:anchor="_Toc503231355" w:history="1">
            <w:r w:rsidRPr="0005692A">
              <w:rPr>
                <w:rStyle w:val="Hyperlink"/>
                <w:noProof/>
              </w:rPr>
              <w:t>Quality Assurance</w:t>
            </w:r>
            <w:r>
              <w:rPr>
                <w:noProof/>
                <w:webHidden/>
              </w:rPr>
              <w:tab/>
            </w:r>
            <w:r>
              <w:rPr>
                <w:noProof/>
                <w:webHidden/>
              </w:rPr>
              <w:fldChar w:fldCharType="begin"/>
            </w:r>
            <w:r>
              <w:rPr>
                <w:noProof/>
                <w:webHidden/>
              </w:rPr>
              <w:instrText xml:space="preserve"> PAGEREF _Toc503231355 \h </w:instrText>
            </w:r>
            <w:r>
              <w:rPr>
                <w:noProof/>
                <w:webHidden/>
              </w:rPr>
            </w:r>
            <w:r>
              <w:rPr>
                <w:noProof/>
                <w:webHidden/>
              </w:rPr>
              <w:fldChar w:fldCharType="separate"/>
            </w:r>
            <w:r>
              <w:rPr>
                <w:noProof/>
                <w:webHidden/>
              </w:rPr>
              <w:t>9</w:t>
            </w:r>
            <w:r>
              <w:rPr>
                <w:noProof/>
                <w:webHidden/>
              </w:rPr>
              <w:fldChar w:fldCharType="end"/>
            </w:r>
          </w:hyperlink>
        </w:p>
        <w:p w14:paraId="519E1BDF" w14:textId="605002AC" w:rsidR="00B71F94" w:rsidRDefault="00B71F94">
          <w:pPr>
            <w:pStyle w:val="TOC1"/>
            <w:tabs>
              <w:tab w:val="right" w:leader="dot" w:pos="9350"/>
            </w:tabs>
            <w:rPr>
              <w:rFonts w:eastAsiaTheme="minorEastAsia"/>
              <w:noProof/>
              <w:lang w:val="en-GB" w:eastAsia="en-GB"/>
            </w:rPr>
          </w:pPr>
          <w:hyperlink w:anchor="_Toc503231356" w:history="1">
            <w:r w:rsidRPr="0005692A">
              <w:rPr>
                <w:rStyle w:val="Hyperlink"/>
                <w:noProof/>
              </w:rPr>
              <w:t>Quality Control</w:t>
            </w:r>
            <w:r>
              <w:rPr>
                <w:noProof/>
                <w:webHidden/>
              </w:rPr>
              <w:tab/>
            </w:r>
            <w:r>
              <w:rPr>
                <w:noProof/>
                <w:webHidden/>
              </w:rPr>
              <w:fldChar w:fldCharType="begin"/>
            </w:r>
            <w:r>
              <w:rPr>
                <w:noProof/>
                <w:webHidden/>
              </w:rPr>
              <w:instrText xml:space="preserve"> PAGEREF _Toc503231356 \h </w:instrText>
            </w:r>
            <w:r>
              <w:rPr>
                <w:noProof/>
                <w:webHidden/>
              </w:rPr>
            </w:r>
            <w:r>
              <w:rPr>
                <w:noProof/>
                <w:webHidden/>
              </w:rPr>
              <w:fldChar w:fldCharType="separate"/>
            </w:r>
            <w:r>
              <w:rPr>
                <w:noProof/>
                <w:webHidden/>
              </w:rPr>
              <w:t>9</w:t>
            </w:r>
            <w:r>
              <w:rPr>
                <w:noProof/>
                <w:webHidden/>
              </w:rPr>
              <w:fldChar w:fldCharType="end"/>
            </w:r>
          </w:hyperlink>
        </w:p>
        <w:p w14:paraId="39A02C0E" w14:textId="45C0F479" w:rsidR="00B71F94" w:rsidRDefault="00B71F94">
          <w:pPr>
            <w:pStyle w:val="TOC1"/>
            <w:tabs>
              <w:tab w:val="right" w:leader="dot" w:pos="9350"/>
            </w:tabs>
            <w:rPr>
              <w:rFonts w:eastAsiaTheme="minorEastAsia"/>
              <w:noProof/>
              <w:lang w:val="en-GB" w:eastAsia="en-GB"/>
            </w:rPr>
          </w:pPr>
          <w:hyperlink w:anchor="_Toc503231357" w:history="1">
            <w:r w:rsidRPr="0005692A">
              <w:rPr>
                <w:rStyle w:val="Hyperlink"/>
                <w:noProof/>
              </w:rPr>
              <w:t>Human Resources Acquisition</w:t>
            </w:r>
            <w:r>
              <w:rPr>
                <w:noProof/>
                <w:webHidden/>
              </w:rPr>
              <w:tab/>
            </w:r>
            <w:r>
              <w:rPr>
                <w:noProof/>
                <w:webHidden/>
              </w:rPr>
              <w:fldChar w:fldCharType="begin"/>
            </w:r>
            <w:r>
              <w:rPr>
                <w:noProof/>
                <w:webHidden/>
              </w:rPr>
              <w:instrText xml:space="preserve"> PAGEREF _Toc503231357 \h </w:instrText>
            </w:r>
            <w:r>
              <w:rPr>
                <w:noProof/>
                <w:webHidden/>
              </w:rPr>
            </w:r>
            <w:r>
              <w:rPr>
                <w:noProof/>
                <w:webHidden/>
              </w:rPr>
              <w:fldChar w:fldCharType="separate"/>
            </w:r>
            <w:r>
              <w:rPr>
                <w:noProof/>
                <w:webHidden/>
              </w:rPr>
              <w:t>9</w:t>
            </w:r>
            <w:r>
              <w:rPr>
                <w:noProof/>
                <w:webHidden/>
              </w:rPr>
              <w:fldChar w:fldCharType="end"/>
            </w:r>
          </w:hyperlink>
        </w:p>
        <w:p w14:paraId="50C6DA18" w14:textId="22B94DE7" w:rsidR="00B71F94" w:rsidRDefault="00B71F94">
          <w:pPr>
            <w:pStyle w:val="TOC1"/>
            <w:tabs>
              <w:tab w:val="right" w:leader="dot" w:pos="9350"/>
            </w:tabs>
            <w:rPr>
              <w:rFonts w:eastAsiaTheme="minorEastAsia"/>
              <w:noProof/>
              <w:lang w:val="en-GB" w:eastAsia="en-GB"/>
            </w:rPr>
          </w:pPr>
          <w:hyperlink w:anchor="_Toc503231358" w:history="1">
            <w:r w:rsidRPr="0005692A">
              <w:rPr>
                <w:rStyle w:val="Hyperlink"/>
                <w:noProof/>
              </w:rPr>
              <w:t>Project Risk Assessment</w:t>
            </w:r>
            <w:r>
              <w:rPr>
                <w:noProof/>
                <w:webHidden/>
              </w:rPr>
              <w:tab/>
            </w:r>
            <w:r>
              <w:rPr>
                <w:noProof/>
                <w:webHidden/>
              </w:rPr>
              <w:fldChar w:fldCharType="begin"/>
            </w:r>
            <w:r>
              <w:rPr>
                <w:noProof/>
                <w:webHidden/>
              </w:rPr>
              <w:instrText xml:space="preserve"> PAGEREF _Toc503231358 \h </w:instrText>
            </w:r>
            <w:r>
              <w:rPr>
                <w:noProof/>
                <w:webHidden/>
              </w:rPr>
            </w:r>
            <w:r>
              <w:rPr>
                <w:noProof/>
                <w:webHidden/>
              </w:rPr>
              <w:fldChar w:fldCharType="separate"/>
            </w:r>
            <w:r>
              <w:rPr>
                <w:noProof/>
                <w:webHidden/>
              </w:rPr>
              <w:t>10</w:t>
            </w:r>
            <w:r>
              <w:rPr>
                <w:noProof/>
                <w:webHidden/>
              </w:rPr>
              <w:fldChar w:fldCharType="end"/>
            </w:r>
          </w:hyperlink>
        </w:p>
        <w:p w14:paraId="77A9AFB8" w14:textId="76E9F0F0" w:rsidR="00B71F94" w:rsidRDefault="00B71F94">
          <w:pPr>
            <w:pStyle w:val="TOC1"/>
            <w:tabs>
              <w:tab w:val="right" w:leader="dot" w:pos="9350"/>
            </w:tabs>
            <w:rPr>
              <w:rFonts w:eastAsiaTheme="minorEastAsia"/>
              <w:noProof/>
              <w:lang w:val="en-GB" w:eastAsia="en-GB"/>
            </w:rPr>
          </w:pPr>
          <w:hyperlink w:anchor="_Toc503231359" w:history="1">
            <w:r w:rsidRPr="0005692A">
              <w:rPr>
                <w:rStyle w:val="Hyperlink"/>
                <w:noProof/>
              </w:rPr>
              <w:t>Project issues</w:t>
            </w:r>
            <w:r>
              <w:rPr>
                <w:noProof/>
                <w:webHidden/>
              </w:rPr>
              <w:tab/>
            </w:r>
            <w:r>
              <w:rPr>
                <w:noProof/>
                <w:webHidden/>
              </w:rPr>
              <w:fldChar w:fldCharType="begin"/>
            </w:r>
            <w:r>
              <w:rPr>
                <w:noProof/>
                <w:webHidden/>
              </w:rPr>
              <w:instrText xml:space="preserve"> PAGEREF _Toc503231359 \h </w:instrText>
            </w:r>
            <w:r>
              <w:rPr>
                <w:noProof/>
                <w:webHidden/>
              </w:rPr>
            </w:r>
            <w:r>
              <w:rPr>
                <w:noProof/>
                <w:webHidden/>
              </w:rPr>
              <w:fldChar w:fldCharType="separate"/>
            </w:r>
            <w:r>
              <w:rPr>
                <w:noProof/>
                <w:webHidden/>
              </w:rPr>
              <w:t>11</w:t>
            </w:r>
            <w:r>
              <w:rPr>
                <w:noProof/>
                <w:webHidden/>
              </w:rPr>
              <w:fldChar w:fldCharType="end"/>
            </w:r>
          </w:hyperlink>
        </w:p>
        <w:p w14:paraId="638F03A3" w14:textId="7A4D2C65" w:rsidR="00E876E8" w:rsidRPr="001101BC" w:rsidRDefault="008863CC" w:rsidP="001101BC">
          <w:pPr>
            <w:spacing w:before="100" w:beforeAutospacing="1" w:after="100" w:afterAutospacing="1" w:line="240" w:lineRule="auto"/>
          </w:pPr>
          <w:r w:rsidRPr="001101BC">
            <w:fldChar w:fldCharType="end"/>
          </w:r>
        </w:p>
      </w:sdtContent>
    </w:sdt>
    <w:p w14:paraId="008B6A1F" w14:textId="77777777" w:rsidR="00E876E8" w:rsidRPr="001101BC" w:rsidRDefault="00E876E8" w:rsidP="001101BC">
      <w:pPr>
        <w:spacing w:before="100" w:beforeAutospacing="1" w:after="100" w:afterAutospacing="1" w:line="240" w:lineRule="auto"/>
      </w:pPr>
    </w:p>
    <w:p w14:paraId="7F72DBEF" w14:textId="77777777" w:rsidR="00E876E8" w:rsidRPr="001101BC" w:rsidRDefault="00E876E8" w:rsidP="001101BC">
      <w:pPr>
        <w:spacing w:before="100" w:beforeAutospacing="1" w:after="100" w:afterAutospacing="1" w:line="240" w:lineRule="auto"/>
      </w:pPr>
      <w:r w:rsidRPr="001101BC">
        <w:br w:type="page"/>
      </w:r>
    </w:p>
    <w:p w14:paraId="1FB9A7B4" w14:textId="30636F3F" w:rsidR="007E4B09" w:rsidRPr="00F73195" w:rsidRDefault="007E4B09" w:rsidP="005F391D">
      <w:pPr>
        <w:pStyle w:val="Title"/>
        <w:rPr>
          <w:b/>
          <w:i/>
        </w:rPr>
      </w:pPr>
      <w:r w:rsidRPr="00F73195">
        <w:rPr>
          <w:b/>
          <w:i/>
        </w:rPr>
        <w:lastRenderedPageBreak/>
        <w:t>Overview of project</w:t>
      </w:r>
    </w:p>
    <w:p w14:paraId="746C5443" w14:textId="76267E10" w:rsidR="001101BC" w:rsidRPr="00D961DF" w:rsidRDefault="007E4B09" w:rsidP="001101BC">
      <w:pPr>
        <w:pStyle w:val="Heading1"/>
        <w:rPr>
          <w:rFonts w:cstheme="minorHAnsi"/>
        </w:rPr>
      </w:pPr>
      <w:bookmarkStart w:id="0" w:name="_Toc503231342"/>
      <w:r>
        <w:rPr>
          <w:rFonts w:cstheme="minorHAnsi"/>
        </w:rPr>
        <w:t>Background</w:t>
      </w:r>
      <w:bookmarkEnd w:id="0"/>
    </w:p>
    <w:p w14:paraId="499B80CA" w14:textId="6AC819B7" w:rsidR="00CA3D47" w:rsidRPr="00FF2123" w:rsidRDefault="00CA3D47" w:rsidP="00CA3D47">
      <w:pPr>
        <w:rPr>
          <w:rFonts w:ascii="Arial" w:hAnsi="Arial" w:cs="Arial"/>
          <w:sz w:val="24"/>
          <w:szCs w:val="24"/>
        </w:rPr>
      </w:pPr>
      <w:r w:rsidRPr="00FF2123">
        <w:rPr>
          <w:rFonts w:ascii="Arial" w:hAnsi="Arial" w:cs="Arial"/>
          <w:sz w:val="24"/>
          <w:szCs w:val="24"/>
        </w:rPr>
        <w:t xml:space="preserve">AZ Interior senior management have come together with stakeholders and decided to relocate to the Kennington area due to the </w:t>
      </w:r>
      <w:r w:rsidR="005F391D" w:rsidRPr="00FF2123">
        <w:rPr>
          <w:rFonts w:ascii="Arial" w:hAnsi="Arial" w:cs="Arial"/>
          <w:sz w:val="24"/>
          <w:szCs w:val="24"/>
        </w:rPr>
        <w:t>organization</w:t>
      </w:r>
      <w:r w:rsidRPr="00FF2123">
        <w:rPr>
          <w:rFonts w:ascii="Arial" w:hAnsi="Arial" w:cs="Arial"/>
          <w:sz w:val="24"/>
          <w:szCs w:val="24"/>
        </w:rPr>
        <w:t xml:space="preserve"> needing to expand to fulfil their customers’ requirements.</w:t>
      </w:r>
    </w:p>
    <w:p w14:paraId="6A95D8B1" w14:textId="740B3C01" w:rsidR="008863CC" w:rsidRPr="00D961DF" w:rsidRDefault="008863CC" w:rsidP="001101BC">
      <w:pPr>
        <w:pStyle w:val="Heading1"/>
        <w:rPr>
          <w:rFonts w:cstheme="minorHAnsi"/>
        </w:rPr>
      </w:pPr>
      <w:bookmarkStart w:id="1" w:name="_Toc503231343"/>
      <w:r w:rsidRPr="00D961DF">
        <w:rPr>
          <w:rFonts w:cstheme="minorHAnsi"/>
        </w:rPr>
        <w:t>Objective</w:t>
      </w:r>
      <w:bookmarkEnd w:id="1"/>
    </w:p>
    <w:p w14:paraId="548DBC39" w14:textId="25206628" w:rsidR="00277630" w:rsidRPr="00FF2123" w:rsidRDefault="00277630" w:rsidP="002322E1">
      <w:pPr>
        <w:rPr>
          <w:rFonts w:ascii="Arial" w:hAnsi="Arial" w:cs="Arial"/>
          <w:sz w:val="24"/>
          <w:szCs w:val="24"/>
        </w:rPr>
      </w:pPr>
      <w:r w:rsidRPr="00FF2123">
        <w:rPr>
          <w:rFonts w:ascii="Arial" w:hAnsi="Arial" w:cs="Arial"/>
          <w:sz w:val="24"/>
          <w:szCs w:val="24"/>
        </w:rPr>
        <w:t>The Objectives of Project Ps is to:</w:t>
      </w:r>
      <w:r w:rsidRPr="00FF2123">
        <w:rPr>
          <w:rFonts w:ascii="Arial" w:hAnsi="Arial" w:cs="Arial"/>
          <w:sz w:val="24"/>
          <w:szCs w:val="24"/>
        </w:rPr>
        <w:br/>
        <w:t>Project PS’s aim is to relocate from Hackney site to Kennington site. Within the Kennington site there is going to be two separate buildings with a car park. 1</w:t>
      </w:r>
      <w:r w:rsidRPr="00FF2123">
        <w:rPr>
          <w:rFonts w:ascii="Arial" w:hAnsi="Arial" w:cs="Arial"/>
          <w:sz w:val="24"/>
          <w:szCs w:val="24"/>
          <w:vertAlign w:val="superscript"/>
        </w:rPr>
        <w:t>st</w:t>
      </w:r>
      <w:r w:rsidRPr="00FF2123">
        <w:rPr>
          <w:rFonts w:ascii="Arial" w:hAnsi="Arial" w:cs="Arial"/>
          <w:sz w:val="24"/>
          <w:szCs w:val="24"/>
        </w:rPr>
        <w:t xml:space="preserve"> building will be the showroom from kitchen designs as well as living room designs, 2</w:t>
      </w:r>
      <w:r w:rsidRPr="00FF2123">
        <w:rPr>
          <w:rFonts w:ascii="Arial" w:hAnsi="Arial" w:cs="Arial"/>
          <w:sz w:val="24"/>
          <w:szCs w:val="24"/>
          <w:vertAlign w:val="superscript"/>
        </w:rPr>
        <w:t>nd</w:t>
      </w:r>
      <w:r w:rsidRPr="00FF2123">
        <w:rPr>
          <w:rFonts w:ascii="Arial" w:hAnsi="Arial" w:cs="Arial"/>
          <w:sz w:val="24"/>
          <w:szCs w:val="24"/>
        </w:rPr>
        <w:t xml:space="preserve"> building will consist of bathroom designs and also bedroom designs. Project PS have looked at several objectives as well as considering SMART goals to see if the business relocation is feasible as well as various aspects of a project will be evaluated using SMART objectives. SMART objectives ensure applicability of this project in a real sense. The use of control plans, interviews, and resources will be used by </w:t>
      </w:r>
      <w:r w:rsidR="00FF2123">
        <w:rPr>
          <w:rFonts w:ascii="Arial" w:hAnsi="Arial" w:cs="Arial"/>
          <w:sz w:val="24"/>
          <w:szCs w:val="24"/>
        </w:rPr>
        <w:t>PROJECT PS</w:t>
      </w:r>
      <w:r w:rsidRPr="00FF2123">
        <w:rPr>
          <w:rFonts w:ascii="Arial" w:hAnsi="Arial" w:cs="Arial"/>
          <w:sz w:val="24"/>
          <w:szCs w:val="24"/>
        </w:rPr>
        <w:t xml:space="preserve"> to deliver the scope of the project. </w:t>
      </w:r>
    </w:p>
    <w:p w14:paraId="5C7AABAD" w14:textId="77777777" w:rsidR="00277630" w:rsidRPr="00FF2123" w:rsidRDefault="00277630" w:rsidP="00277630">
      <w:pPr>
        <w:jc w:val="both"/>
        <w:rPr>
          <w:rFonts w:ascii="Arial" w:hAnsi="Arial" w:cs="Arial"/>
          <w:sz w:val="24"/>
          <w:szCs w:val="24"/>
        </w:rPr>
      </w:pPr>
    </w:p>
    <w:p w14:paraId="6918E4EF" w14:textId="77777777" w:rsidR="00277630" w:rsidRPr="00FF2123" w:rsidRDefault="00277630" w:rsidP="00277630">
      <w:pPr>
        <w:pStyle w:val="ListParagraph"/>
        <w:numPr>
          <w:ilvl w:val="0"/>
          <w:numId w:val="8"/>
        </w:numPr>
        <w:jc w:val="both"/>
        <w:rPr>
          <w:rFonts w:ascii="Arial" w:hAnsi="Arial" w:cs="Arial"/>
          <w:sz w:val="24"/>
          <w:szCs w:val="24"/>
        </w:rPr>
      </w:pPr>
      <w:r w:rsidRPr="00FF2123">
        <w:rPr>
          <w:rFonts w:ascii="Arial" w:hAnsi="Arial" w:cs="Arial"/>
          <w:b/>
          <w:sz w:val="24"/>
          <w:szCs w:val="24"/>
        </w:rPr>
        <w:t>Specific:</w:t>
      </w:r>
      <w:r w:rsidRPr="00FF2123">
        <w:rPr>
          <w:rFonts w:ascii="Arial" w:hAnsi="Arial" w:cs="Arial"/>
          <w:sz w:val="24"/>
          <w:szCs w:val="24"/>
        </w:rPr>
        <w:t xml:space="preserve"> A to Z Interior Designs will be reallocating to a larger premise in </w:t>
      </w:r>
      <w:r w:rsidRPr="00FF2123">
        <w:rPr>
          <w:rFonts w:ascii="Arial" w:eastAsia="Times New Roman" w:hAnsi="Arial" w:cs="Arial"/>
          <w:sz w:val="24"/>
          <w:szCs w:val="24"/>
          <w:lang w:eastAsia="en-GB"/>
        </w:rPr>
        <w:t>Kennington to suit the requirements of expansion.</w:t>
      </w:r>
    </w:p>
    <w:p w14:paraId="7B13A3E6" w14:textId="18671C76" w:rsidR="00277630" w:rsidRPr="00FF2123" w:rsidRDefault="00277630" w:rsidP="00277630">
      <w:pPr>
        <w:pStyle w:val="ListParagraph"/>
        <w:numPr>
          <w:ilvl w:val="0"/>
          <w:numId w:val="8"/>
        </w:numPr>
        <w:jc w:val="both"/>
        <w:rPr>
          <w:rFonts w:ascii="Arial" w:hAnsi="Arial" w:cs="Arial"/>
          <w:sz w:val="24"/>
          <w:szCs w:val="24"/>
        </w:rPr>
      </w:pPr>
      <w:r w:rsidRPr="00FF2123">
        <w:rPr>
          <w:rFonts w:ascii="Arial" w:hAnsi="Arial" w:cs="Arial"/>
          <w:b/>
          <w:sz w:val="24"/>
          <w:szCs w:val="24"/>
        </w:rPr>
        <w:t>Measurable:</w:t>
      </w:r>
      <w:r w:rsidRPr="00FF2123">
        <w:rPr>
          <w:rFonts w:ascii="Arial" w:hAnsi="Arial" w:cs="Arial"/>
          <w:sz w:val="24"/>
          <w:szCs w:val="24"/>
        </w:rPr>
        <w:t xml:space="preserve"> The use of interviews and surveys to the stakeholders helped determine whether the project was viable. </w:t>
      </w:r>
      <w:r w:rsidR="00FF2123">
        <w:rPr>
          <w:rFonts w:ascii="Arial" w:hAnsi="Arial" w:cs="Arial"/>
          <w:sz w:val="24"/>
          <w:szCs w:val="24"/>
        </w:rPr>
        <w:t>PROJECT PS</w:t>
      </w:r>
      <w:r w:rsidRPr="00FF2123">
        <w:rPr>
          <w:rFonts w:ascii="Arial" w:hAnsi="Arial" w:cs="Arial"/>
          <w:sz w:val="24"/>
          <w:szCs w:val="24"/>
        </w:rPr>
        <w:t xml:space="preserve"> considered the social impact the project will have in the area and 75% of the local population contacted were happy with the news of a company coming into the Kennington area. </w:t>
      </w:r>
      <w:r w:rsidR="00FF2123">
        <w:rPr>
          <w:rFonts w:ascii="Arial" w:hAnsi="Arial" w:cs="Arial"/>
          <w:sz w:val="24"/>
          <w:szCs w:val="24"/>
        </w:rPr>
        <w:t>PROJECT PS</w:t>
      </w:r>
      <w:r w:rsidRPr="00FF2123">
        <w:rPr>
          <w:rFonts w:ascii="Arial" w:hAnsi="Arial" w:cs="Arial"/>
          <w:sz w:val="24"/>
          <w:szCs w:val="24"/>
        </w:rPr>
        <w:t xml:space="preserve"> determined the value of the environmental impact coupled with renewable energy and recycling goals would be advantageous to the A to Z Interior Designs.</w:t>
      </w:r>
    </w:p>
    <w:p w14:paraId="3B83B128" w14:textId="7ED8402E" w:rsidR="00277630" w:rsidRPr="00FF2123" w:rsidRDefault="00277630" w:rsidP="00277630">
      <w:pPr>
        <w:pStyle w:val="ListParagraph"/>
        <w:numPr>
          <w:ilvl w:val="0"/>
          <w:numId w:val="8"/>
        </w:numPr>
        <w:jc w:val="both"/>
        <w:rPr>
          <w:rFonts w:ascii="Arial" w:hAnsi="Arial" w:cs="Arial"/>
          <w:sz w:val="24"/>
          <w:szCs w:val="24"/>
        </w:rPr>
      </w:pPr>
      <w:r w:rsidRPr="00FF2123">
        <w:rPr>
          <w:rFonts w:ascii="Arial" w:hAnsi="Arial" w:cs="Arial"/>
          <w:b/>
          <w:sz w:val="24"/>
          <w:szCs w:val="24"/>
        </w:rPr>
        <w:t>Achievable:</w:t>
      </w:r>
      <w:r w:rsidRPr="00FF2123">
        <w:rPr>
          <w:rFonts w:ascii="Arial" w:hAnsi="Arial" w:cs="Arial"/>
          <w:sz w:val="24"/>
          <w:szCs w:val="24"/>
        </w:rPr>
        <w:t xml:space="preserve"> It is achievable as </w:t>
      </w:r>
      <w:r w:rsidR="00FF2123">
        <w:rPr>
          <w:rFonts w:ascii="Arial" w:hAnsi="Arial" w:cs="Arial"/>
          <w:sz w:val="24"/>
          <w:szCs w:val="24"/>
        </w:rPr>
        <w:t>PROJECT PS</w:t>
      </w:r>
      <w:r w:rsidRPr="00FF2123">
        <w:rPr>
          <w:rFonts w:ascii="Arial" w:hAnsi="Arial" w:cs="Arial"/>
          <w:sz w:val="24"/>
          <w:szCs w:val="24"/>
        </w:rPr>
        <w:t xml:space="preserve"> have been given a sufficient budget of £150,500 for running the project</w:t>
      </w:r>
      <w:r w:rsidRPr="00FF2123">
        <w:rPr>
          <w:rFonts w:ascii="Arial" w:eastAsia="Times New Roman" w:hAnsi="Arial" w:cs="Arial"/>
          <w:sz w:val="24"/>
          <w:szCs w:val="24"/>
          <w:lang w:eastAsia="en-GB"/>
        </w:rPr>
        <w:t xml:space="preserve">. Due to the surveys and interviews of the residents, </w:t>
      </w:r>
      <w:r w:rsidR="00FF2123">
        <w:rPr>
          <w:rFonts w:ascii="Arial" w:eastAsia="Times New Roman" w:hAnsi="Arial" w:cs="Arial"/>
          <w:sz w:val="24"/>
          <w:szCs w:val="24"/>
          <w:lang w:eastAsia="en-GB"/>
        </w:rPr>
        <w:t>PROJECT PS</w:t>
      </w:r>
      <w:r w:rsidRPr="00FF2123">
        <w:rPr>
          <w:rFonts w:ascii="Arial" w:eastAsia="Times New Roman" w:hAnsi="Arial" w:cs="Arial"/>
          <w:sz w:val="24"/>
          <w:szCs w:val="24"/>
          <w:lang w:eastAsia="en-GB"/>
        </w:rPr>
        <w:t xml:space="preserve"> have found this project achievable because of the high level of positive feedback. </w:t>
      </w:r>
    </w:p>
    <w:p w14:paraId="46301616" w14:textId="77777777" w:rsidR="00277630" w:rsidRPr="00FF2123" w:rsidRDefault="00277630" w:rsidP="00277630">
      <w:pPr>
        <w:pStyle w:val="ListParagraph"/>
        <w:numPr>
          <w:ilvl w:val="0"/>
          <w:numId w:val="8"/>
        </w:numPr>
        <w:jc w:val="both"/>
        <w:rPr>
          <w:rFonts w:ascii="Arial" w:hAnsi="Arial" w:cs="Arial"/>
          <w:sz w:val="24"/>
          <w:szCs w:val="24"/>
        </w:rPr>
      </w:pPr>
      <w:r w:rsidRPr="00FF2123">
        <w:rPr>
          <w:rFonts w:ascii="Arial" w:hAnsi="Arial" w:cs="Arial"/>
          <w:b/>
          <w:sz w:val="24"/>
          <w:szCs w:val="24"/>
        </w:rPr>
        <w:t>Realistic:</w:t>
      </w:r>
      <w:r w:rsidRPr="00FF2123">
        <w:rPr>
          <w:rFonts w:ascii="Arial" w:hAnsi="Arial" w:cs="Arial"/>
          <w:sz w:val="24"/>
          <w:szCs w:val="24"/>
        </w:rPr>
        <w:t xml:space="preserve"> Due to the larger premises, high demand and inexpensive rent in the new location, including positive feedbacks should gain clients and build a solid reputation.</w:t>
      </w:r>
    </w:p>
    <w:p w14:paraId="57D21BE5" w14:textId="18FD897A" w:rsidR="002322E1" w:rsidRPr="00B71F94" w:rsidRDefault="00277630" w:rsidP="00A83A06">
      <w:pPr>
        <w:pStyle w:val="ListParagraph"/>
        <w:numPr>
          <w:ilvl w:val="0"/>
          <w:numId w:val="8"/>
        </w:numPr>
        <w:jc w:val="both"/>
        <w:rPr>
          <w:rFonts w:ascii="Arial" w:eastAsia="Times New Roman" w:hAnsi="Arial" w:cs="Arial"/>
          <w:sz w:val="24"/>
          <w:szCs w:val="24"/>
          <w:lang w:eastAsia="en-GB"/>
        </w:rPr>
      </w:pPr>
      <w:r w:rsidRPr="00FF2123">
        <w:rPr>
          <w:rFonts w:ascii="Arial" w:hAnsi="Arial" w:cs="Arial"/>
          <w:b/>
          <w:sz w:val="24"/>
          <w:szCs w:val="24"/>
        </w:rPr>
        <w:t>Timely:</w:t>
      </w:r>
      <w:r w:rsidRPr="00FF2123">
        <w:rPr>
          <w:rFonts w:ascii="Arial" w:hAnsi="Arial" w:cs="Arial"/>
          <w:sz w:val="24"/>
          <w:szCs w:val="24"/>
        </w:rPr>
        <w:t xml:space="preserve"> AZ required a timeline of the project plan and the project planned a 4-week schedule to complete the project. Commencing 1</w:t>
      </w:r>
      <w:r w:rsidRPr="00FF2123">
        <w:rPr>
          <w:rFonts w:ascii="Arial" w:hAnsi="Arial" w:cs="Arial"/>
          <w:sz w:val="24"/>
          <w:szCs w:val="24"/>
          <w:vertAlign w:val="superscript"/>
        </w:rPr>
        <w:t>st</w:t>
      </w:r>
      <w:r w:rsidRPr="00FF2123">
        <w:rPr>
          <w:rFonts w:ascii="Arial" w:hAnsi="Arial" w:cs="Arial"/>
          <w:sz w:val="24"/>
          <w:szCs w:val="24"/>
        </w:rPr>
        <w:t xml:space="preserve"> December 2018 until 30</w:t>
      </w:r>
      <w:r w:rsidRPr="00FF2123">
        <w:rPr>
          <w:rFonts w:ascii="Arial" w:hAnsi="Arial" w:cs="Arial"/>
          <w:sz w:val="24"/>
          <w:szCs w:val="24"/>
          <w:vertAlign w:val="superscript"/>
        </w:rPr>
        <w:t>th</w:t>
      </w:r>
      <w:r w:rsidRPr="00FF2123">
        <w:rPr>
          <w:rFonts w:ascii="Arial" w:hAnsi="Arial" w:cs="Arial"/>
          <w:sz w:val="24"/>
          <w:szCs w:val="24"/>
        </w:rPr>
        <w:t xml:space="preserve"> December 2018. Due to the festive season, </w:t>
      </w:r>
      <w:r w:rsidR="00FF2123">
        <w:rPr>
          <w:rFonts w:ascii="Arial" w:hAnsi="Arial" w:cs="Arial"/>
          <w:sz w:val="24"/>
          <w:szCs w:val="24"/>
        </w:rPr>
        <w:t>PROJECT PS</w:t>
      </w:r>
      <w:r w:rsidRPr="00FF2123">
        <w:rPr>
          <w:rFonts w:ascii="Arial" w:hAnsi="Arial" w:cs="Arial"/>
          <w:sz w:val="24"/>
          <w:szCs w:val="24"/>
        </w:rPr>
        <w:t xml:space="preserve"> have taken on board </w:t>
      </w:r>
      <w:r w:rsidRPr="00FF2123">
        <w:rPr>
          <w:rFonts w:ascii="Arial" w:hAnsi="Arial" w:cs="Arial"/>
          <w:sz w:val="24"/>
          <w:szCs w:val="24"/>
        </w:rPr>
        <w:lastRenderedPageBreak/>
        <w:t xml:space="preserve">the benefits of less traffic and roadworks as well as the disadvantages of unexpected transports issues. </w:t>
      </w:r>
    </w:p>
    <w:p w14:paraId="20C740AC" w14:textId="7FC54C0F" w:rsidR="00A83A06" w:rsidRPr="00A83A06" w:rsidRDefault="008863CC" w:rsidP="00A83A06">
      <w:pPr>
        <w:pStyle w:val="Heading1"/>
        <w:rPr>
          <w:rFonts w:cstheme="minorHAnsi"/>
        </w:rPr>
      </w:pPr>
      <w:bookmarkStart w:id="2" w:name="_Toc503231344"/>
      <w:r w:rsidRPr="00D961DF">
        <w:rPr>
          <w:rFonts w:cstheme="minorHAnsi"/>
        </w:rPr>
        <w:t>Project Deliverable</w:t>
      </w:r>
      <w:r w:rsidR="00A83A06" w:rsidRPr="00D961DF">
        <w:rPr>
          <w:rFonts w:cstheme="minorHAnsi"/>
        </w:rPr>
        <w:t>s</w:t>
      </w:r>
      <w:bookmarkEnd w:id="2"/>
    </w:p>
    <w:p w14:paraId="0E687FD5" w14:textId="278657E8" w:rsidR="00971ECA" w:rsidRPr="00FF2123" w:rsidRDefault="00FF2123" w:rsidP="004931D0">
      <w:pPr>
        <w:jc w:val="both"/>
        <w:rPr>
          <w:rFonts w:ascii="Arial" w:hAnsi="Arial" w:cs="Arial"/>
          <w:sz w:val="24"/>
          <w:szCs w:val="24"/>
          <w:lang w:eastAsia="en-GB"/>
        </w:rPr>
      </w:pPr>
      <w:r>
        <w:rPr>
          <w:rFonts w:ascii="Arial" w:hAnsi="Arial" w:cs="Arial"/>
          <w:sz w:val="24"/>
          <w:szCs w:val="24"/>
          <w:lang w:eastAsia="en-GB"/>
        </w:rPr>
        <w:t>PROJECT PS</w:t>
      </w:r>
      <w:r w:rsidR="00B21555" w:rsidRPr="00FF2123">
        <w:rPr>
          <w:rFonts w:ascii="Arial" w:hAnsi="Arial" w:cs="Arial"/>
          <w:sz w:val="24"/>
          <w:szCs w:val="24"/>
          <w:lang w:eastAsia="en-GB"/>
        </w:rPr>
        <w:t xml:space="preserve"> </w:t>
      </w:r>
      <w:r w:rsidR="00971ECA" w:rsidRPr="00FF2123">
        <w:rPr>
          <w:rFonts w:ascii="Arial" w:hAnsi="Arial" w:cs="Arial"/>
          <w:sz w:val="24"/>
          <w:szCs w:val="24"/>
          <w:lang w:eastAsia="en-GB"/>
        </w:rPr>
        <w:t xml:space="preserve">understands that each project scope is limited to some specification, we have a scope that outlines the planning, design, development and testing of materials </w:t>
      </w:r>
      <w:r w:rsidR="00FB38DB" w:rsidRPr="00FF2123">
        <w:rPr>
          <w:rFonts w:ascii="Arial" w:hAnsi="Arial" w:cs="Arial"/>
          <w:sz w:val="24"/>
          <w:szCs w:val="24"/>
          <w:lang w:eastAsia="en-GB"/>
        </w:rPr>
        <w:t>to</w:t>
      </w:r>
      <w:r w:rsidR="00971ECA" w:rsidRPr="00FF2123">
        <w:rPr>
          <w:rFonts w:ascii="Arial" w:hAnsi="Arial" w:cs="Arial"/>
          <w:sz w:val="24"/>
          <w:szCs w:val="24"/>
          <w:lang w:eastAsia="en-GB"/>
        </w:rPr>
        <w:t xml:space="preserve"> fulfill the </w:t>
      </w:r>
      <w:r w:rsidR="00181D48" w:rsidRPr="00FF2123">
        <w:rPr>
          <w:rFonts w:ascii="Arial" w:hAnsi="Arial" w:cs="Arial"/>
          <w:sz w:val="24"/>
          <w:szCs w:val="24"/>
          <w:lang w:eastAsia="en-GB"/>
        </w:rPr>
        <w:t>stakeholder’s</w:t>
      </w:r>
      <w:r w:rsidR="00971ECA" w:rsidRPr="00FF2123">
        <w:rPr>
          <w:rFonts w:ascii="Arial" w:hAnsi="Arial" w:cs="Arial"/>
          <w:sz w:val="24"/>
          <w:szCs w:val="24"/>
          <w:lang w:eastAsia="en-GB"/>
        </w:rPr>
        <w:t xml:space="preserve"> requirements.</w:t>
      </w:r>
      <w:r w:rsidR="00181D48" w:rsidRPr="00FF2123">
        <w:rPr>
          <w:rFonts w:ascii="Arial" w:hAnsi="Arial" w:cs="Arial"/>
          <w:sz w:val="24"/>
          <w:szCs w:val="24"/>
          <w:lang w:eastAsia="en-GB"/>
        </w:rPr>
        <w:t xml:space="preserve"> </w:t>
      </w:r>
    </w:p>
    <w:p w14:paraId="2A37E5FF" w14:textId="4917ABE1" w:rsidR="00D961DF" w:rsidRPr="00FF2123" w:rsidRDefault="00A30866" w:rsidP="004931D0">
      <w:pPr>
        <w:jc w:val="both"/>
        <w:rPr>
          <w:rFonts w:ascii="Arial" w:hAnsi="Arial" w:cs="Arial"/>
          <w:sz w:val="24"/>
          <w:szCs w:val="24"/>
          <w:lang w:eastAsia="en-GB"/>
        </w:rPr>
      </w:pPr>
      <w:r w:rsidRPr="00FF2123">
        <w:rPr>
          <w:rFonts w:ascii="Arial" w:hAnsi="Arial" w:cs="Arial"/>
          <w:sz w:val="24"/>
          <w:szCs w:val="24"/>
          <w:lang w:eastAsia="en-GB"/>
        </w:rPr>
        <w:t>The project deliverables are:</w:t>
      </w:r>
    </w:p>
    <w:p w14:paraId="4FB695E6" w14:textId="053550C8" w:rsidR="00A30866" w:rsidRPr="00FF2123" w:rsidRDefault="00A30866" w:rsidP="004931D0">
      <w:pPr>
        <w:pStyle w:val="NormalWeb"/>
        <w:numPr>
          <w:ilvl w:val="0"/>
          <w:numId w:val="5"/>
        </w:numPr>
        <w:jc w:val="both"/>
        <w:rPr>
          <w:rFonts w:ascii="Arial" w:hAnsi="Arial" w:cs="Arial"/>
          <w:lang w:val="en"/>
        </w:rPr>
      </w:pPr>
      <w:r w:rsidRPr="00FF2123">
        <w:rPr>
          <w:rFonts w:ascii="Arial" w:hAnsi="Arial" w:cs="Arial"/>
          <w:lang w:val="en"/>
        </w:rPr>
        <w:t>Showroom</w:t>
      </w:r>
      <w:r w:rsidR="00061698" w:rsidRPr="00FF2123">
        <w:rPr>
          <w:rFonts w:ascii="Arial" w:hAnsi="Arial" w:cs="Arial"/>
          <w:lang w:val="en"/>
        </w:rPr>
        <w:t xml:space="preserve"> (</w:t>
      </w:r>
      <w:r w:rsidRPr="00FF2123">
        <w:rPr>
          <w:rFonts w:ascii="Arial" w:hAnsi="Arial" w:cs="Arial"/>
          <w:lang w:val="en"/>
        </w:rPr>
        <w:t>3000 square foot</w:t>
      </w:r>
      <w:r w:rsidR="003F3191" w:rsidRPr="00FF2123">
        <w:rPr>
          <w:rFonts w:ascii="Arial" w:hAnsi="Arial" w:cs="Arial"/>
          <w:lang w:val="en"/>
        </w:rPr>
        <w:t>)</w:t>
      </w:r>
      <w:r w:rsidR="009B4A5A" w:rsidRPr="00FF2123">
        <w:rPr>
          <w:rFonts w:ascii="Arial" w:hAnsi="Arial" w:cs="Arial"/>
          <w:lang w:val="en"/>
        </w:rPr>
        <w:t>.</w:t>
      </w:r>
    </w:p>
    <w:p w14:paraId="626D7B86" w14:textId="6968B383" w:rsidR="00A30866" w:rsidRPr="00FF2123" w:rsidRDefault="00A30866" w:rsidP="004931D0">
      <w:pPr>
        <w:pStyle w:val="NormalWeb"/>
        <w:numPr>
          <w:ilvl w:val="0"/>
          <w:numId w:val="5"/>
        </w:numPr>
        <w:jc w:val="both"/>
        <w:rPr>
          <w:rFonts w:ascii="Arial" w:hAnsi="Arial" w:cs="Arial"/>
          <w:lang w:val="en"/>
        </w:rPr>
      </w:pPr>
      <w:r w:rsidRPr="00FF2123">
        <w:rPr>
          <w:rFonts w:ascii="Arial" w:hAnsi="Arial" w:cs="Arial"/>
          <w:lang w:val="en"/>
        </w:rPr>
        <w:t xml:space="preserve">Kitchen designs (3 x kitchens units 900 square </w:t>
      </w:r>
      <w:r w:rsidR="00FB38DB" w:rsidRPr="00FF2123">
        <w:rPr>
          <w:rFonts w:ascii="Arial" w:hAnsi="Arial" w:cs="Arial"/>
          <w:lang w:val="en"/>
        </w:rPr>
        <w:t>foot)</w:t>
      </w:r>
      <w:r w:rsidR="009B4A5A" w:rsidRPr="00FF2123">
        <w:rPr>
          <w:rFonts w:ascii="Arial" w:hAnsi="Arial" w:cs="Arial"/>
          <w:lang w:val="en"/>
        </w:rPr>
        <w:t>.</w:t>
      </w:r>
    </w:p>
    <w:p w14:paraId="2E6E55F9" w14:textId="70BBA4E5" w:rsidR="00A30866" w:rsidRPr="00FF2123" w:rsidRDefault="00A30866" w:rsidP="004931D0">
      <w:pPr>
        <w:pStyle w:val="NormalWeb"/>
        <w:numPr>
          <w:ilvl w:val="0"/>
          <w:numId w:val="5"/>
        </w:numPr>
        <w:jc w:val="both"/>
        <w:rPr>
          <w:rFonts w:ascii="Arial" w:hAnsi="Arial" w:cs="Arial"/>
          <w:lang w:val="en"/>
        </w:rPr>
      </w:pPr>
      <w:r w:rsidRPr="00FF2123">
        <w:rPr>
          <w:rFonts w:ascii="Arial" w:hAnsi="Arial" w:cs="Arial"/>
          <w:lang w:val="en"/>
        </w:rPr>
        <w:t>Bathroom designs (3 x Bathrooms</w:t>
      </w:r>
      <w:r w:rsidR="00061698" w:rsidRPr="00FF2123">
        <w:rPr>
          <w:rFonts w:ascii="Arial" w:hAnsi="Arial" w:cs="Arial"/>
          <w:lang w:val="en"/>
        </w:rPr>
        <w:t xml:space="preserve"> units</w:t>
      </w:r>
      <w:r w:rsidRPr="00FF2123">
        <w:rPr>
          <w:rFonts w:ascii="Arial" w:hAnsi="Arial" w:cs="Arial"/>
          <w:lang w:val="en"/>
        </w:rPr>
        <w:t xml:space="preserve"> 600 square foot)</w:t>
      </w:r>
      <w:r w:rsidR="009B4A5A" w:rsidRPr="00FF2123">
        <w:rPr>
          <w:rFonts w:ascii="Arial" w:hAnsi="Arial" w:cs="Arial"/>
          <w:lang w:val="en"/>
        </w:rPr>
        <w:t>.</w:t>
      </w:r>
    </w:p>
    <w:p w14:paraId="2529296C" w14:textId="69B1CC24" w:rsidR="00061698" w:rsidRPr="00FF2123" w:rsidRDefault="00061698" w:rsidP="004931D0">
      <w:pPr>
        <w:pStyle w:val="NormalWeb"/>
        <w:numPr>
          <w:ilvl w:val="0"/>
          <w:numId w:val="5"/>
        </w:numPr>
        <w:jc w:val="both"/>
        <w:rPr>
          <w:rFonts w:ascii="Arial" w:hAnsi="Arial" w:cs="Arial"/>
          <w:lang w:val="en"/>
        </w:rPr>
      </w:pPr>
      <w:r w:rsidRPr="00FF2123">
        <w:rPr>
          <w:rFonts w:ascii="Arial" w:hAnsi="Arial" w:cs="Arial"/>
          <w:lang w:val="en"/>
        </w:rPr>
        <w:t>2 offices (300 square foot)</w:t>
      </w:r>
      <w:r w:rsidR="009B4A5A" w:rsidRPr="00FF2123">
        <w:rPr>
          <w:rFonts w:ascii="Arial" w:hAnsi="Arial" w:cs="Arial"/>
          <w:lang w:val="en"/>
        </w:rPr>
        <w:t>.</w:t>
      </w:r>
    </w:p>
    <w:p w14:paraId="4BDBDC1D" w14:textId="0D5B5E17" w:rsidR="008863CC" w:rsidRPr="00FF2123" w:rsidRDefault="00061698" w:rsidP="004931D0">
      <w:pPr>
        <w:pStyle w:val="NormalWeb"/>
        <w:numPr>
          <w:ilvl w:val="0"/>
          <w:numId w:val="5"/>
        </w:numPr>
        <w:shd w:val="clear" w:color="auto" w:fill="FFFFFF"/>
        <w:jc w:val="both"/>
        <w:rPr>
          <w:rFonts w:ascii="Arial" w:hAnsi="Arial" w:cs="Arial"/>
        </w:rPr>
      </w:pPr>
      <w:r w:rsidRPr="00FF2123">
        <w:rPr>
          <w:rFonts w:ascii="Arial" w:hAnsi="Arial" w:cs="Arial"/>
          <w:lang w:val="en"/>
        </w:rPr>
        <w:t xml:space="preserve">Welcome desk </w:t>
      </w:r>
      <w:r w:rsidR="009B4A5A" w:rsidRPr="00FF2123">
        <w:rPr>
          <w:rFonts w:ascii="Arial" w:hAnsi="Arial" w:cs="Arial"/>
          <w:lang w:val="en"/>
        </w:rPr>
        <w:t>s</w:t>
      </w:r>
      <w:r w:rsidRPr="00FF2123">
        <w:rPr>
          <w:rFonts w:ascii="Arial" w:hAnsi="Arial" w:cs="Arial"/>
          <w:lang w:val="en"/>
        </w:rPr>
        <w:t>tore front garden.</w:t>
      </w:r>
      <w:r w:rsidRPr="00FF2123">
        <w:rPr>
          <w:rFonts w:ascii="Arial" w:hAnsi="Arial" w:cs="Arial"/>
          <w:noProof/>
          <w:lang w:val="en-GB" w:eastAsia="en-GB"/>
        </w:rPr>
        <w:t xml:space="preserve"> </w:t>
      </w:r>
    </w:p>
    <w:p w14:paraId="45A3F991" w14:textId="7CF9BA65" w:rsidR="003F3191" w:rsidRPr="00FF2123" w:rsidRDefault="003F3191" w:rsidP="004931D0">
      <w:pPr>
        <w:pStyle w:val="NormalWeb"/>
        <w:numPr>
          <w:ilvl w:val="0"/>
          <w:numId w:val="5"/>
        </w:numPr>
        <w:shd w:val="clear" w:color="auto" w:fill="FFFFFF"/>
        <w:jc w:val="both"/>
        <w:rPr>
          <w:rFonts w:ascii="Arial" w:hAnsi="Arial" w:cs="Arial"/>
        </w:rPr>
      </w:pPr>
      <w:r w:rsidRPr="00FF2123">
        <w:rPr>
          <w:rFonts w:ascii="Arial" w:hAnsi="Arial" w:cs="Arial"/>
        </w:rPr>
        <w:t>Car park.</w:t>
      </w:r>
    </w:p>
    <w:p w14:paraId="6F0660EA" w14:textId="6F30612D" w:rsidR="00F73195" w:rsidRPr="00FF2123" w:rsidRDefault="00F73195" w:rsidP="00F73195">
      <w:pPr>
        <w:pStyle w:val="Heading1"/>
        <w:rPr>
          <w:rFonts w:ascii="Arial" w:hAnsi="Arial" w:cs="Arial"/>
          <w:sz w:val="24"/>
          <w:szCs w:val="24"/>
        </w:rPr>
      </w:pPr>
      <w:bookmarkStart w:id="3" w:name="_Toc503231345"/>
      <w:r w:rsidRPr="00FF2123">
        <w:rPr>
          <w:rFonts w:ascii="Arial" w:hAnsi="Arial" w:cs="Arial"/>
          <w:sz w:val="24"/>
          <w:szCs w:val="24"/>
        </w:rPr>
        <w:t>Overall Approach to the project</w:t>
      </w:r>
      <w:bookmarkEnd w:id="3"/>
    </w:p>
    <w:p w14:paraId="3B022352" w14:textId="77777777" w:rsidR="00F73195" w:rsidRPr="00FF2123" w:rsidRDefault="00F73195" w:rsidP="00F73195">
      <w:pPr>
        <w:ind w:left="300" w:right="-13" w:firstLine="30"/>
        <w:rPr>
          <w:rFonts w:ascii="Arial" w:hAnsi="Arial" w:cs="Arial"/>
          <w:sz w:val="24"/>
          <w:szCs w:val="24"/>
        </w:rPr>
      </w:pPr>
      <w:r w:rsidRPr="00FF2123">
        <w:rPr>
          <w:rFonts w:ascii="Arial" w:hAnsi="Arial" w:cs="Arial"/>
          <w:sz w:val="24"/>
          <w:szCs w:val="24"/>
        </w:rPr>
        <w:t>The project is divided into three</w:t>
      </w:r>
      <w:r w:rsidRPr="00FF2123">
        <w:rPr>
          <w:rFonts w:ascii="Arial" w:hAnsi="Arial" w:cs="Arial"/>
          <w:b/>
          <w:sz w:val="24"/>
          <w:szCs w:val="24"/>
        </w:rPr>
        <w:t xml:space="preserve"> </w:t>
      </w:r>
      <w:r w:rsidRPr="00FF2123">
        <w:rPr>
          <w:rFonts w:ascii="Arial" w:hAnsi="Arial" w:cs="Arial"/>
          <w:sz w:val="24"/>
          <w:szCs w:val="24"/>
        </w:rPr>
        <w:t>work sectors, all to be controlled by the Project Manager (Junior Richard):</w:t>
      </w:r>
      <w:r w:rsidRPr="00FF2123">
        <w:rPr>
          <w:rFonts w:ascii="Arial" w:hAnsi="Arial" w:cs="Arial"/>
          <w:sz w:val="24"/>
          <w:szCs w:val="24"/>
        </w:rPr>
        <w:br/>
      </w:r>
    </w:p>
    <w:p w14:paraId="5C11E38B" w14:textId="77777777" w:rsidR="00F73195" w:rsidRPr="00FF2123" w:rsidRDefault="00F73195" w:rsidP="00F73195">
      <w:pPr>
        <w:numPr>
          <w:ilvl w:val="0"/>
          <w:numId w:val="9"/>
        </w:numPr>
        <w:tabs>
          <w:tab w:val="clear" w:pos="-50"/>
          <w:tab w:val="num" w:pos="720"/>
        </w:tabs>
        <w:spacing w:after="0" w:line="240" w:lineRule="auto"/>
        <w:ind w:left="720" w:right="-13"/>
        <w:rPr>
          <w:rFonts w:ascii="Arial" w:hAnsi="Arial" w:cs="Arial"/>
          <w:sz w:val="24"/>
          <w:szCs w:val="24"/>
        </w:rPr>
      </w:pPr>
      <w:r w:rsidRPr="00FF2123">
        <w:rPr>
          <w:rFonts w:ascii="Arial" w:hAnsi="Arial" w:cs="Arial"/>
          <w:sz w:val="24"/>
          <w:szCs w:val="24"/>
        </w:rPr>
        <w:t>Work Activity 1: Theoretical Development, Stakeholder Examination and formation of User Focus Groups</w:t>
      </w:r>
    </w:p>
    <w:p w14:paraId="355334C5" w14:textId="77777777" w:rsidR="00F73195" w:rsidRPr="00FF2123" w:rsidRDefault="00F73195" w:rsidP="00F73195">
      <w:pPr>
        <w:numPr>
          <w:ilvl w:val="0"/>
          <w:numId w:val="9"/>
        </w:numPr>
        <w:tabs>
          <w:tab w:val="clear" w:pos="-50"/>
          <w:tab w:val="num" w:pos="720"/>
        </w:tabs>
        <w:spacing w:after="0" w:line="240" w:lineRule="auto"/>
        <w:ind w:left="720" w:right="-13"/>
        <w:rPr>
          <w:rFonts w:ascii="Arial" w:hAnsi="Arial" w:cs="Arial"/>
          <w:sz w:val="24"/>
          <w:szCs w:val="24"/>
        </w:rPr>
      </w:pPr>
      <w:r w:rsidRPr="00FF2123">
        <w:rPr>
          <w:rFonts w:ascii="Arial" w:hAnsi="Arial" w:cs="Arial"/>
          <w:sz w:val="24"/>
          <w:szCs w:val="24"/>
        </w:rPr>
        <w:t>Work Activity 2: System Development, transportation to the Kennington site.</w:t>
      </w:r>
    </w:p>
    <w:p w14:paraId="541C4B46" w14:textId="77777777" w:rsidR="00F73195" w:rsidRPr="00FF2123" w:rsidRDefault="00F73195" w:rsidP="00F73195">
      <w:pPr>
        <w:numPr>
          <w:ilvl w:val="0"/>
          <w:numId w:val="9"/>
        </w:numPr>
        <w:tabs>
          <w:tab w:val="num" w:pos="720"/>
        </w:tabs>
        <w:spacing w:after="0" w:line="240" w:lineRule="auto"/>
        <w:ind w:left="720" w:right="-13"/>
        <w:rPr>
          <w:rFonts w:ascii="Arial" w:hAnsi="Arial" w:cs="Arial"/>
          <w:sz w:val="24"/>
          <w:szCs w:val="24"/>
        </w:rPr>
      </w:pPr>
      <w:r w:rsidRPr="00FF2123">
        <w:rPr>
          <w:rFonts w:ascii="Arial" w:hAnsi="Arial" w:cs="Arial"/>
          <w:sz w:val="24"/>
          <w:szCs w:val="24"/>
        </w:rPr>
        <w:t>Work Activity 3: A launch and testing of the new premises.</w:t>
      </w:r>
    </w:p>
    <w:p w14:paraId="5C8090DF" w14:textId="77777777" w:rsidR="00F73195" w:rsidRPr="00FF2123" w:rsidRDefault="00F73195" w:rsidP="00F73195">
      <w:pPr>
        <w:ind w:left="720" w:right="-13"/>
        <w:rPr>
          <w:rFonts w:ascii="Arial" w:hAnsi="Arial" w:cs="Arial"/>
          <w:sz w:val="24"/>
          <w:szCs w:val="24"/>
        </w:rPr>
      </w:pPr>
    </w:p>
    <w:p w14:paraId="4B42B00D" w14:textId="77777777" w:rsidR="00F73195" w:rsidRPr="00FF2123" w:rsidRDefault="00F73195" w:rsidP="00FF2123">
      <w:pPr>
        <w:pStyle w:val="Heading2"/>
      </w:pPr>
      <w:bookmarkStart w:id="4" w:name="_Toc503231346"/>
      <w:r w:rsidRPr="00FF2123">
        <w:t>Work Activity 1 Conceptual Development:</w:t>
      </w:r>
      <w:bookmarkEnd w:id="4"/>
    </w:p>
    <w:p w14:paraId="5868B1EC" w14:textId="77777777" w:rsidR="00F73195" w:rsidRPr="00FF2123" w:rsidRDefault="00F73195" w:rsidP="00F73195">
      <w:pPr>
        <w:numPr>
          <w:ilvl w:val="0"/>
          <w:numId w:val="10"/>
        </w:numPr>
        <w:suppressAutoHyphens/>
        <w:autoSpaceDE w:val="0"/>
        <w:spacing w:after="0" w:line="240" w:lineRule="auto"/>
        <w:rPr>
          <w:rFonts w:ascii="Arial" w:hAnsi="Arial" w:cs="Arial"/>
          <w:sz w:val="24"/>
          <w:szCs w:val="24"/>
          <w:lang w:eastAsia="en-GB"/>
        </w:rPr>
      </w:pPr>
      <w:r w:rsidRPr="00FF2123">
        <w:rPr>
          <w:rFonts w:ascii="Arial" w:hAnsi="Arial" w:cs="Arial"/>
          <w:sz w:val="24"/>
          <w:szCs w:val="24"/>
          <w:lang w:eastAsia="en-GB"/>
        </w:rPr>
        <w:t>In focus groups, originals ideas will be discussed and developed as a team.</w:t>
      </w:r>
    </w:p>
    <w:p w14:paraId="437E8459" w14:textId="77777777" w:rsidR="00F73195" w:rsidRPr="00FF2123" w:rsidRDefault="00F73195" w:rsidP="00F73195">
      <w:pPr>
        <w:numPr>
          <w:ilvl w:val="0"/>
          <w:numId w:val="10"/>
        </w:numPr>
        <w:suppressAutoHyphens/>
        <w:autoSpaceDE w:val="0"/>
        <w:spacing w:after="0" w:line="240" w:lineRule="auto"/>
        <w:rPr>
          <w:rFonts w:ascii="Arial" w:hAnsi="Arial" w:cs="Arial"/>
          <w:sz w:val="24"/>
          <w:szCs w:val="24"/>
          <w:lang w:eastAsia="en-GB"/>
        </w:rPr>
      </w:pPr>
      <w:r w:rsidRPr="00FF2123">
        <w:rPr>
          <w:rFonts w:ascii="Arial" w:hAnsi="Arial" w:cs="Arial"/>
          <w:sz w:val="24"/>
          <w:szCs w:val="24"/>
          <w:lang w:eastAsia="en-GB"/>
        </w:rPr>
        <w:t>Stakeholders and Sponsors will be acknowledged of any changes and ideas that have been discussed.</w:t>
      </w:r>
    </w:p>
    <w:p w14:paraId="67A82D76" w14:textId="77777777" w:rsidR="00F73195" w:rsidRPr="00FF2123" w:rsidRDefault="00F73195" w:rsidP="00F73195">
      <w:pPr>
        <w:numPr>
          <w:ilvl w:val="0"/>
          <w:numId w:val="10"/>
        </w:numPr>
        <w:suppressAutoHyphens/>
        <w:autoSpaceDE w:val="0"/>
        <w:spacing w:after="0" w:line="240" w:lineRule="auto"/>
        <w:rPr>
          <w:rFonts w:ascii="Arial" w:hAnsi="Arial" w:cs="Arial"/>
          <w:sz w:val="24"/>
          <w:szCs w:val="24"/>
          <w:lang w:eastAsia="en-GB"/>
        </w:rPr>
      </w:pPr>
      <w:r w:rsidRPr="00FF2123">
        <w:rPr>
          <w:rFonts w:ascii="Arial" w:hAnsi="Arial" w:cs="Arial"/>
          <w:sz w:val="24"/>
          <w:szCs w:val="24"/>
          <w:lang w:eastAsia="en-GB"/>
        </w:rPr>
        <w:t>KPI’s (Key Performance Indicators), as well as quality assurance tools will be developed.</w:t>
      </w:r>
    </w:p>
    <w:p w14:paraId="39E4ED9F" w14:textId="77777777" w:rsidR="00F73195" w:rsidRPr="00FF2123" w:rsidRDefault="00F73195" w:rsidP="00F73195">
      <w:pPr>
        <w:ind w:right="-13"/>
        <w:rPr>
          <w:rFonts w:ascii="Arial" w:hAnsi="Arial" w:cs="Arial"/>
          <w:b/>
          <w:sz w:val="24"/>
          <w:szCs w:val="24"/>
        </w:rPr>
      </w:pPr>
    </w:p>
    <w:p w14:paraId="1E7CB9DE" w14:textId="77777777" w:rsidR="00F73195" w:rsidRPr="00FF2123" w:rsidRDefault="00F73195" w:rsidP="00FF2123">
      <w:pPr>
        <w:pStyle w:val="Heading2"/>
      </w:pPr>
      <w:bookmarkStart w:id="5" w:name="_Toc503231347"/>
      <w:r w:rsidRPr="00FF2123">
        <w:t>Work Activity 2 Reallocation:</w:t>
      </w:r>
      <w:bookmarkEnd w:id="5"/>
    </w:p>
    <w:p w14:paraId="31F3299B" w14:textId="77777777" w:rsidR="00F73195" w:rsidRPr="00FF2123" w:rsidRDefault="00F73195" w:rsidP="00F73195">
      <w:pPr>
        <w:numPr>
          <w:ilvl w:val="0"/>
          <w:numId w:val="11"/>
        </w:numPr>
        <w:spacing w:after="0" w:line="240" w:lineRule="auto"/>
        <w:ind w:right="-13"/>
        <w:rPr>
          <w:rFonts w:ascii="Arial" w:hAnsi="Arial" w:cs="Arial"/>
          <w:sz w:val="24"/>
          <w:szCs w:val="24"/>
        </w:rPr>
      </w:pPr>
      <w:r w:rsidRPr="00FF2123">
        <w:rPr>
          <w:rFonts w:ascii="Arial" w:hAnsi="Arial" w:cs="Arial"/>
          <w:sz w:val="24"/>
          <w:szCs w:val="24"/>
        </w:rPr>
        <w:t xml:space="preserve">Dismantling and packing from Hackney Site. </w:t>
      </w:r>
    </w:p>
    <w:p w14:paraId="588FDC60" w14:textId="77777777" w:rsidR="00F73195" w:rsidRPr="00FF2123" w:rsidRDefault="00F73195" w:rsidP="00F73195">
      <w:pPr>
        <w:numPr>
          <w:ilvl w:val="0"/>
          <w:numId w:val="11"/>
        </w:numPr>
        <w:spacing w:after="0" w:line="240" w:lineRule="auto"/>
        <w:ind w:right="-13"/>
        <w:rPr>
          <w:rFonts w:ascii="Arial" w:hAnsi="Arial" w:cs="Arial"/>
          <w:sz w:val="24"/>
          <w:szCs w:val="24"/>
        </w:rPr>
      </w:pPr>
      <w:r w:rsidRPr="00FF2123">
        <w:rPr>
          <w:rFonts w:ascii="Arial" w:hAnsi="Arial" w:cs="Arial"/>
          <w:sz w:val="24"/>
          <w:szCs w:val="24"/>
        </w:rPr>
        <w:t>Maintenance System will be developed.</w:t>
      </w:r>
    </w:p>
    <w:p w14:paraId="22062A24" w14:textId="77777777" w:rsidR="00F73195" w:rsidRPr="00FF2123" w:rsidRDefault="00F73195" w:rsidP="00F73195">
      <w:pPr>
        <w:numPr>
          <w:ilvl w:val="0"/>
          <w:numId w:val="11"/>
        </w:numPr>
        <w:spacing w:after="0" w:line="240" w:lineRule="auto"/>
        <w:ind w:right="-13"/>
        <w:rPr>
          <w:rFonts w:ascii="Arial" w:hAnsi="Arial" w:cs="Arial"/>
          <w:sz w:val="24"/>
          <w:szCs w:val="24"/>
        </w:rPr>
      </w:pPr>
      <w:r w:rsidRPr="00FF2123">
        <w:rPr>
          <w:rFonts w:ascii="Arial" w:hAnsi="Arial" w:cs="Arial"/>
          <w:sz w:val="24"/>
          <w:szCs w:val="24"/>
        </w:rPr>
        <w:t>Development plan for the Kennington site.</w:t>
      </w:r>
    </w:p>
    <w:p w14:paraId="1FAA8D2F" w14:textId="0AE38901" w:rsidR="00F73195" w:rsidRDefault="00F73195" w:rsidP="00FF2123">
      <w:pPr>
        <w:numPr>
          <w:ilvl w:val="0"/>
          <w:numId w:val="11"/>
        </w:numPr>
        <w:spacing w:after="0" w:line="240" w:lineRule="auto"/>
        <w:ind w:right="-13"/>
        <w:rPr>
          <w:rFonts w:ascii="Arial" w:hAnsi="Arial" w:cs="Arial"/>
          <w:sz w:val="24"/>
          <w:szCs w:val="24"/>
        </w:rPr>
      </w:pPr>
      <w:r w:rsidRPr="00FF2123">
        <w:rPr>
          <w:rFonts w:ascii="Arial" w:hAnsi="Arial" w:cs="Arial"/>
          <w:sz w:val="24"/>
          <w:szCs w:val="24"/>
        </w:rPr>
        <w:t>Formulating a Car Park for the clients and colleagues.</w:t>
      </w:r>
    </w:p>
    <w:p w14:paraId="560B9313" w14:textId="77777777" w:rsidR="00B71F94" w:rsidRPr="00B71F94" w:rsidRDefault="00B71F94" w:rsidP="00B71F94">
      <w:pPr>
        <w:spacing w:after="0" w:line="240" w:lineRule="auto"/>
        <w:ind w:left="720" w:right="-13"/>
        <w:rPr>
          <w:rFonts w:ascii="Arial" w:hAnsi="Arial" w:cs="Arial"/>
          <w:sz w:val="24"/>
          <w:szCs w:val="24"/>
        </w:rPr>
      </w:pPr>
    </w:p>
    <w:p w14:paraId="3199F307" w14:textId="77777777" w:rsidR="00F73195" w:rsidRPr="00FF2123" w:rsidRDefault="00F73195" w:rsidP="00FF2123">
      <w:pPr>
        <w:pStyle w:val="Heading2"/>
        <w:rPr>
          <w:lang w:eastAsia="en-GB"/>
        </w:rPr>
      </w:pPr>
      <w:bookmarkStart w:id="6" w:name="_Toc503231348"/>
      <w:r w:rsidRPr="00FF2123">
        <w:lastRenderedPageBreak/>
        <w:t>Work Activity 3 Launch:</w:t>
      </w:r>
      <w:bookmarkEnd w:id="6"/>
    </w:p>
    <w:p w14:paraId="7A0D291C" w14:textId="77777777" w:rsidR="00F73195" w:rsidRPr="00FF2123" w:rsidRDefault="00F73195" w:rsidP="00F73195">
      <w:pPr>
        <w:numPr>
          <w:ilvl w:val="0"/>
          <w:numId w:val="12"/>
        </w:numPr>
        <w:spacing w:after="0" w:line="240" w:lineRule="auto"/>
        <w:rPr>
          <w:rFonts w:ascii="Arial" w:hAnsi="Arial" w:cs="Arial"/>
          <w:sz w:val="24"/>
          <w:szCs w:val="24"/>
        </w:rPr>
      </w:pPr>
      <w:r w:rsidRPr="00FF2123">
        <w:rPr>
          <w:rFonts w:ascii="Arial" w:hAnsi="Arial" w:cs="Arial"/>
          <w:sz w:val="24"/>
          <w:szCs w:val="24"/>
          <w:lang w:eastAsia="en-GB"/>
        </w:rPr>
        <w:t>Stake holder acceptance testing.</w:t>
      </w:r>
    </w:p>
    <w:p w14:paraId="7579E117" w14:textId="77777777" w:rsidR="00F73195" w:rsidRPr="00FF2123" w:rsidRDefault="00F73195" w:rsidP="00F73195">
      <w:pPr>
        <w:numPr>
          <w:ilvl w:val="0"/>
          <w:numId w:val="12"/>
        </w:numPr>
        <w:spacing w:after="0" w:line="240" w:lineRule="auto"/>
        <w:rPr>
          <w:rFonts w:ascii="Arial" w:hAnsi="Arial" w:cs="Arial"/>
          <w:sz w:val="24"/>
          <w:szCs w:val="24"/>
        </w:rPr>
      </w:pPr>
      <w:r w:rsidRPr="00FF2123">
        <w:rPr>
          <w:rFonts w:ascii="Arial" w:hAnsi="Arial" w:cs="Arial"/>
          <w:sz w:val="24"/>
          <w:szCs w:val="24"/>
          <w:lang w:eastAsia="en-GB"/>
        </w:rPr>
        <w:t>Clients approval.</w:t>
      </w:r>
    </w:p>
    <w:p w14:paraId="12695C4B" w14:textId="5FBD1F26" w:rsidR="00F73195" w:rsidRPr="00FF2123" w:rsidRDefault="00F73195" w:rsidP="00F73195">
      <w:pPr>
        <w:numPr>
          <w:ilvl w:val="0"/>
          <w:numId w:val="12"/>
        </w:numPr>
        <w:spacing w:after="0" w:line="240" w:lineRule="auto"/>
        <w:rPr>
          <w:rFonts w:ascii="Arial" w:hAnsi="Arial" w:cs="Arial"/>
          <w:sz w:val="24"/>
          <w:szCs w:val="24"/>
        </w:rPr>
      </w:pPr>
      <w:r w:rsidRPr="00FF2123">
        <w:rPr>
          <w:rFonts w:ascii="Arial" w:hAnsi="Arial" w:cs="Arial"/>
          <w:sz w:val="24"/>
          <w:szCs w:val="24"/>
          <w:lang w:eastAsia="en-GB"/>
        </w:rPr>
        <w:t>Store launch.</w:t>
      </w:r>
    </w:p>
    <w:p w14:paraId="0504C550" w14:textId="375CE442" w:rsidR="001101BC" w:rsidRPr="00F73195" w:rsidRDefault="001101BC" w:rsidP="00311701">
      <w:pPr>
        <w:pStyle w:val="Heading1"/>
      </w:pPr>
      <w:bookmarkStart w:id="7" w:name="_Toc503231349"/>
      <w:r w:rsidRPr="00F73195">
        <w:t>Feasibility assessment and contingency plans</w:t>
      </w:r>
      <w:bookmarkEnd w:id="7"/>
    </w:p>
    <w:p w14:paraId="4C360F0D" w14:textId="363BBE06" w:rsidR="00596B3E" w:rsidRPr="00F73195" w:rsidRDefault="00130ED0" w:rsidP="00F73195">
      <w:pPr>
        <w:tabs>
          <w:tab w:val="left" w:pos="2775"/>
        </w:tabs>
        <w:spacing w:before="100" w:beforeAutospacing="1" w:after="100" w:afterAutospacing="1" w:line="240" w:lineRule="auto"/>
        <w:jc w:val="both"/>
        <w:rPr>
          <w:rFonts w:cs="Arial"/>
          <w:sz w:val="24"/>
          <w:szCs w:val="24"/>
        </w:rPr>
      </w:pPr>
      <w:r w:rsidRPr="00FF2123">
        <w:rPr>
          <w:rFonts w:ascii="Arial" w:hAnsi="Arial" w:cs="Arial"/>
          <w:sz w:val="24"/>
          <w:szCs w:val="24"/>
        </w:rPr>
        <w:t xml:space="preserve">Profit and loss </w:t>
      </w:r>
      <w:r w:rsidR="0060302F" w:rsidRPr="00FF2123">
        <w:rPr>
          <w:rFonts w:ascii="Arial" w:hAnsi="Arial" w:cs="Arial"/>
          <w:sz w:val="24"/>
          <w:szCs w:val="24"/>
        </w:rPr>
        <w:t xml:space="preserve">will be </w:t>
      </w:r>
      <w:r w:rsidRPr="00FF2123">
        <w:rPr>
          <w:rFonts w:ascii="Arial" w:hAnsi="Arial" w:cs="Arial"/>
          <w:sz w:val="24"/>
          <w:szCs w:val="24"/>
        </w:rPr>
        <w:t xml:space="preserve">accounted for by </w:t>
      </w:r>
      <w:r w:rsidR="00FF2123">
        <w:rPr>
          <w:rFonts w:ascii="Arial" w:hAnsi="Arial" w:cs="Arial"/>
          <w:sz w:val="24"/>
          <w:szCs w:val="24"/>
        </w:rPr>
        <w:t>PROJECT PS</w:t>
      </w:r>
      <w:r w:rsidR="0060302F" w:rsidRPr="00FF2123">
        <w:rPr>
          <w:rFonts w:ascii="Arial" w:hAnsi="Arial" w:cs="Arial"/>
          <w:sz w:val="24"/>
          <w:szCs w:val="24"/>
        </w:rPr>
        <w:t xml:space="preserve">. </w:t>
      </w:r>
      <w:r w:rsidRPr="00FF2123">
        <w:rPr>
          <w:rFonts w:ascii="Arial" w:hAnsi="Arial" w:cs="Arial"/>
          <w:sz w:val="24"/>
          <w:szCs w:val="24"/>
        </w:rPr>
        <w:t xml:space="preserve">Firstly, </w:t>
      </w:r>
      <w:r w:rsidR="00FF2123">
        <w:rPr>
          <w:rFonts w:ascii="Arial" w:hAnsi="Arial" w:cs="Arial"/>
          <w:sz w:val="24"/>
          <w:szCs w:val="24"/>
        </w:rPr>
        <w:t>PROJECT PS</w:t>
      </w:r>
      <w:r w:rsidRPr="00FF2123">
        <w:rPr>
          <w:rFonts w:ascii="Arial" w:hAnsi="Arial" w:cs="Arial"/>
          <w:sz w:val="24"/>
          <w:szCs w:val="24"/>
        </w:rPr>
        <w:t xml:space="preserve"> have assessed the market by using a critical analysis of the competitiveness of other organizations for a service or a product. Secondly, reviewing the technical requirements and understanding the needs </w:t>
      </w:r>
      <w:r w:rsidR="00213220" w:rsidRPr="00FF2123">
        <w:rPr>
          <w:rFonts w:ascii="Arial" w:hAnsi="Arial" w:cs="Arial"/>
          <w:sz w:val="24"/>
          <w:szCs w:val="24"/>
        </w:rPr>
        <w:t>of the stakeholders</w:t>
      </w:r>
      <w:r w:rsidR="00F26FC5" w:rsidRPr="00FF2123">
        <w:rPr>
          <w:rFonts w:ascii="Arial" w:hAnsi="Arial" w:cs="Arial"/>
          <w:sz w:val="24"/>
          <w:szCs w:val="24"/>
        </w:rPr>
        <w:t xml:space="preserve">. </w:t>
      </w:r>
      <w:r w:rsidR="0060302F" w:rsidRPr="00FF2123">
        <w:rPr>
          <w:rFonts w:ascii="Arial" w:hAnsi="Arial" w:cs="Arial"/>
          <w:sz w:val="24"/>
          <w:szCs w:val="24"/>
        </w:rPr>
        <w:t xml:space="preserve">Thirdly, </w:t>
      </w:r>
      <w:r w:rsidR="00FF2123">
        <w:rPr>
          <w:rFonts w:ascii="Arial" w:hAnsi="Arial" w:cs="Arial"/>
          <w:sz w:val="24"/>
          <w:szCs w:val="24"/>
        </w:rPr>
        <w:t>PROJECT PS</w:t>
      </w:r>
      <w:r w:rsidR="0060302F" w:rsidRPr="00FF2123">
        <w:rPr>
          <w:rFonts w:ascii="Arial" w:hAnsi="Arial" w:cs="Arial"/>
          <w:sz w:val="24"/>
          <w:szCs w:val="24"/>
        </w:rPr>
        <w:t xml:space="preserve"> have made a contingency plan:</w:t>
      </w:r>
      <w:r w:rsidR="0060302F" w:rsidRPr="00F73195">
        <w:rPr>
          <w:rFonts w:cs="Arial"/>
          <w:noProof/>
          <w:sz w:val="24"/>
          <w:szCs w:val="24"/>
          <w:lang w:val="en-GB" w:eastAsia="en-GB"/>
        </w:rPr>
        <w:drawing>
          <wp:inline distT="0" distB="0" distL="0" distR="0" wp14:anchorId="6FA22C41" wp14:editId="65E9E282">
            <wp:extent cx="5486400" cy="3200400"/>
            <wp:effectExtent l="0" t="38100" r="0" b="19050"/>
            <wp:docPr id="16" name="Diagram 1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461A8B34" w14:textId="73D84E05" w:rsidR="001101BC" w:rsidRPr="00F73195" w:rsidRDefault="001101BC" w:rsidP="00311701">
      <w:pPr>
        <w:pStyle w:val="Heading1"/>
      </w:pPr>
      <w:bookmarkStart w:id="8" w:name="_Toc503231350"/>
      <w:r w:rsidRPr="00F73195">
        <w:t>Project schedule and milestones</w:t>
      </w:r>
      <w:bookmarkEnd w:id="8"/>
      <w:r w:rsidRPr="00F73195">
        <w:t> </w:t>
      </w:r>
    </w:p>
    <w:p w14:paraId="6DBAFDD0" w14:textId="77777777" w:rsidR="00B374C2" w:rsidRPr="00FF2123" w:rsidRDefault="00B374C2" w:rsidP="004931D0">
      <w:pPr>
        <w:pStyle w:val="ListParagraph"/>
        <w:numPr>
          <w:ilvl w:val="0"/>
          <w:numId w:val="6"/>
        </w:numPr>
        <w:jc w:val="both"/>
        <w:rPr>
          <w:rFonts w:ascii="Arial" w:hAnsi="Arial" w:cs="Arial"/>
          <w:sz w:val="24"/>
          <w:szCs w:val="24"/>
        </w:rPr>
      </w:pPr>
      <w:r w:rsidRPr="00FF2123">
        <w:rPr>
          <w:rFonts w:ascii="Arial" w:hAnsi="Arial" w:cs="Arial"/>
          <w:sz w:val="24"/>
          <w:szCs w:val="24"/>
        </w:rPr>
        <w:t>Dec 1 – Shop is officially closed. Starting to package materials and equipment.</w:t>
      </w:r>
    </w:p>
    <w:p w14:paraId="39A80122" w14:textId="77777777" w:rsidR="00B374C2" w:rsidRPr="00FF2123" w:rsidRDefault="00B374C2" w:rsidP="004931D0">
      <w:pPr>
        <w:pStyle w:val="ListParagraph"/>
        <w:numPr>
          <w:ilvl w:val="0"/>
          <w:numId w:val="6"/>
        </w:numPr>
        <w:jc w:val="both"/>
        <w:rPr>
          <w:rFonts w:ascii="Arial" w:hAnsi="Arial" w:cs="Arial"/>
          <w:sz w:val="24"/>
          <w:szCs w:val="24"/>
        </w:rPr>
      </w:pPr>
      <w:r w:rsidRPr="00FF2123">
        <w:rPr>
          <w:rFonts w:ascii="Arial" w:hAnsi="Arial" w:cs="Arial"/>
          <w:sz w:val="24"/>
          <w:szCs w:val="24"/>
        </w:rPr>
        <w:t>Dec 2 – Two hired vans are arriving to be loaded with the stuff already packaged.</w:t>
      </w:r>
    </w:p>
    <w:p w14:paraId="7D4056D4" w14:textId="77777777" w:rsidR="00B374C2" w:rsidRPr="00FF2123" w:rsidRDefault="00B374C2" w:rsidP="004931D0">
      <w:pPr>
        <w:pStyle w:val="ListParagraph"/>
        <w:numPr>
          <w:ilvl w:val="0"/>
          <w:numId w:val="6"/>
        </w:numPr>
        <w:jc w:val="both"/>
        <w:rPr>
          <w:rFonts w:ascii="Arial" w:hAnsi="Arial" w:cs="Arial"/>
          <w:sz w:val="24"/>
          <w:szCs w:val="24"/>
        </w:rPr>
      </w:pPr>
      <w:r w:rsidRPr="00FF2123">
        <w:rPr>
          <w:rFonts w:ascii="Arial" w:hAnsi="Arial" w:cs="Arial"/>
          <w:sz w:val="24"/>
          <w:szCs w:val="24"/>
        </w:rPr>
        <w:t>Dec 5 – Vans are starting to arrive at new location to be unloaded, some of the stuff will be stored at temporarily acquired storage.</w:t>
      </w:r>
    </w:p>
    <w:p w14:paraId="28500F48" w14:textId="77777777" w:rsidR="00B374C2" w:rsidRPr="00FF2123" w:rsidRDefault="00B374C2" w:rsidP="004931D0">
      <w:pPr>
        <w:pStyle w:val="ListParagraph"/>
        <w:numPr>
          <w:ilvl w:val="0"/>
          <w:numId w:val="6"/>
        </w:numPr>
        <w:jc w:val="both"/>
        <w:rPr>
          <w:rFonts w:ascii="Arial" w:hAnsi="Arial" w:cs="Arial"/>
          <w:sz w:val="24"/>
          <w:szCs w:val="24"/>
        </w:rPr>
      </w:pPr>
      <w:r w:rsidRPr="00FF2123">
        <w:rPr>
          <w:rFonts w:ascii="Arial" w:hAnsi="Arial" w:cs="Arial"/>
          <w:sz w:val="24"/>
          <w:szCs w:val="24"/>
        </w:rPr>
        <w:t>Dec 6 – Dec 8: Packaging, moving to be continued.</w:t>
      </w:r>
    </w:p>
    <w:p w14:paraId="22671832" w14:textId="77777777" w:rsidR="00B374C2" w:rsidRPr="00FF2123" w:rsidRDefault="00B374C2" w:rsidP="004931D0">
      <w:pPr>
        <w:pStyle w:val="ListParagraph"/>
        <w:numPr>
          <w:ilvl w:val="0"/>
          <w:numId w:val="6"/>
        </w:numPr>
        <w:jc w:val="both"/>
        <w:rPr>
          <w:rFonts w:ascii="Arial" w:hAnsi="Arial" w:cs="Arial"/>
          <w:sz w:val="24"/>
          <w:szCs w:val="24"/>
        </w:rPr>
      </w:pPr>
      <w:r w:rsidRPr="00FF2123">
        <w:rPr>
          <w:rFonts w:ascii="Arial" w:hAnsi="Arial" w:cs="Arial"/>
          <w:sz w:val="24"/>
          <w:szCs w:val="24"/>
        </w:rPr>
        <w:t>Dec 11 – Last day of clearing of the old premises. Closing of the premises and key handover to the estate agent.</w:t>
      </w:r>
    </w:p>
    <w:p w14:paraId="6818043D" w14:textId="1DE652DC" w:rsidR="00B374C2" w:rsidRPr="00FF2123" w:rsidRDefault="00B374C2" w:rsidP="004931D0">
      <w:pPr>
        <w:pStyle w:val="ListParagraph"/>
        <w:numPr>
          <w:ilvl w:val="0"/>
          <w:numId w:val="6"/>
        </w:numPr>
        <w:jc w:val="both"/>
        <w:rPr>
          <w:rFonts w:ascii="Arial" w:hAnsi="Arial" w:cs="Arial"/>
          <w:sz w:val="24"/>
          <w:szCs w:val="24"/>
        </w:rPr>
      </w:pPr>
      <w:r w:rsidRPr="00FF2123">
        <w:rPr>
          <w:rFonts w:ascii="Arial" w:hAnsi="Arial" w:cs="Arial"/>
          <w:sz w:val="24"/>
          <w:szCs w:val="24"/>
        </w:rPr>
        <w:t xml:space="preserve">Dec 12 – Dec 22: 10 days of refurbishment of the new premises to be </w:t>
      </w:r>
      <w:r w:rsidR="00F73195" w:rsidRPr="00FF2123">
        <w:rPr>
          <w:rFonts w:ascii="Arial" w:hAnsi="Arial" w:cs="Arial"/>
          <w:sz w:val="24"/>
          <w:szCs w:val="24"/>
        </w:rPr>
        <w:t>commenced, with some unpacking</w:t>
      </w:r>
      <w:r w:rsidRPr="00FF2123">
        <w:rPr>
          <w:rFonts w:ascii="Arial" w:hAnsi="Arial" w:cs="Arial"/>
          <w:sz w:val="24"/>
          <w:szCs w:val="24"/>
        </w:rPr>
        <w:t xml:space="preserve"> where and when possible.</w:t>
      </w:r>
    </w:p>
    <w:p w14:paraId="7C677C56" w14:textId="7541B28B" w:rsidR="00B374C2" w:rsidRPr="00FF2123" w:rsidRDefault="00B374C2" w:rsidP="004931D0">
      <w:pPr>
        <w:pStyle w:val="ListParagraph"/>
        <w:numPr>
          <w:ilvl w:val="0"/>
          <w:numId w:val="6"/>
        </w:numPr>
        <w:jc w:val="both"/>
        <w:rPr>
          <w:rFonts w:ascii="Arial" w:hAnsi="Arial" w:cs="Arial"/>
          <w:sz w:val="24"/>
          <w:szCs w:val="24"/>
        </w:rPr>
      </w:pPr>
      <w:r w:rsidRPr="00FF2123">
        <w:rPr>
          <w:rFonts w:ascii="Arial" w:hAnsi="Arial" w:cs="Arial"/>
          <w:sz w:val="24"/>
          <w:szCs w:val="24"/>
        </w:rPr>
        <w:t>Dec 21 - Dec 29: Continuing with unpack</w:t>
      </w:r>
      <w:r w:rsidR="00F73195" w:rsidRPr="00FF2123">
        <w:rPr>
          <w:rFonts w:ascii="Arial" w:hAnsi="Arial" w:cs="Arial"/>
          <w:sz w:val="24"/>
          <w:szCs w:val="24"/>
        </w:rPr>
        <w:t>ing</w:t>
      </w:r>
      <w:r w:rsidRPr="00FF2123">
        <w:rPr>
          <w:rFonts w:ascii="Arial" w:hAnsi="Arial" w:cs="Arial"/>
          <w:sz w:val="24"/>
          <w:szCs w:val="24"/>
        </w:rPr>
        <w:t xml:space="preserve"> and installation.</w:t>
      </w:r>
    </w:p>
    <w:p w14:paraId="2919E9D4" w14:textId="573C74FD" w:rsidR="00B374C2" w:rsidRPr="00FF2123" w:rsidRDefault="00B374C2" w:rsidP="00D61D8E">
      <w:pPr>
        <w:pStyle w:val="ListParagraph"/>
        <w:numPr>
          <w:ilvl w:val="0"/>
          <w:numId w:val="7"/>
        </w:numPr>
        <w:jc w:val="both"/>
        <w:rPr>
          <w:rFonts w:ascii="Arial" w:hAnsi="Arial" w:cs="Arial"/>
          <w:sz w:val="24"/>
          <w:szCs w:val="24"/>
        </w:rPr>
      </w:pPr>
      <w:r w:rsidRPr="00FF2123">
        <w:rPr>
          <w:rFonts w:ascii="Arial" w:hAnsi="Arial" w:cs="Arial"/>
          <w:sz w:val="24"/>
          <w:szCs w:val="24"/>
        </w:rPr>
        <w:t>Dec 30 – Last day of unpack</w:t>
      </w:r>
      <w:r w:rsidR="00F73195" w:rsidRPr="00FF2123">
        <w:rPr>
          <w:rFonts w:ascii="Arial" w:hAnsi="Arial" w:cs="Arial"/>
          <w:sz w:val="24"/>
          <w:szCs w:val="24"/>
        </w:rPr>
        <w:t>ing</w:t>
      </w:r>
      <w:r w:rsidRPr="00FF2123">
        <w:rPr>
          <w:rFonts w:ascii="Arial" w:hAnsi="Arial" w:cs="Arial"/>
          <w:sz w:val="24"/>
          <w:szCs w:val="24"/>
        </w:rPr>
        <w:t xml:space="preserve"> and installation, shop officially opens.</w:t>
      </w:r>
    </w:p>
    <w:p w14:paraId="1E60416F" w14:textId="53E1A62D" w:rsidR="00B374C2" w:rsidRPr="00F73195" w:rsidRDefault="00F73195" w:rsidP="00F73195">
      <w:pPr>
        <w:spacing w:before="100" w:beforeAutospacing="1" w:after="100" w:afterAutospacing="1" w:line="240" w:lineRule="auto"/>
        <w:ind w:firstLine="720"/>
        <w:rPr>
          <w:lang w:val="en-GB"/>
        </w:rPr>
      </w:pPr>
      <w:r w:rsidRPr="00F73195">
        <w:rPr>
          <w:noProof/>
          <w:lang w:val="en-GB" w:eastAsia="en-GB"/>
        </w:rPr>
        <w:lastRenderedPageBreak/>
        <w:drawing>
          <wp:inline distT="0" distB="0" distL="0" distR="0" wp14:anchorId="12B0DBDA" wp14:editId="58A37C07">
            <wp:extent cx="5248275" cy="2743200"/>
            <wp:effectExtent l="0" t="0" r="9525"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0284BA60" w14:textId="0519EEFB" w:rsidR="00B374C2" w:rsidRDefault="00B374C2" w:rsidP="001101BC">
      <w:pPr>
        <w:spacing w:before="100" w:beforeAutospacing="1" w:after="100" w:afterAutospacing="1" w:line="240" w:lineRule="auto"/>
      </w:pPr>
    </w:p>
    <w:p w14:paraId="4EF1BAF8" w14:textId="56F611B7" w:rsidR="00B71F94" w:rsidRDefault="00B71F94" w:rsidP="001101BC">
      <w:pPr>
        <w:spacing w:before="100" w:beforeAutospacing="1" w:after="100" w:afterAutospacing="1" w:line="240" w:lineRule="auto"/>
      </w:pPr>
    </w:p>
    <w:p w14:paraId="39128AB3" w14:textId="6F1EE830" w:rsidR="00B71F94" w:rsidRDefault="00B71F94" w:rsidP="001101BC">
      <w:pPr>
        <w:spacing w:before="100" w:beforeAutospacing="1" w:after="100" w:afterAutospacing="1" w:line="240" w:lineRule="auto"/>
      </w:pPr>
    </w:p>
    <w:p w14:paraId="0FBE784B" w14:textId="02507EDE" w:rsidR="00B71F94" w:rsidRDefault="00B71F94" w:rsidP="001101BC">
      <w:pPr>
        <w:spacing w:before="100" w:beforeAutospacing="1" w:after="100" w:afterAutospacing="1" w:line="240" w:lineRule="auto"/>
      </w:pPr>
    </w:p>
    <w:p w14:paraId="651FCF5B" w14:textId="09738F3F" w:rsidR="00B71F94" w:rsidRDefault="00B71F94" w:rsidP="001101BC">
      <w:pPr>
        <w:spacing w:before="100" w:beforeAutospacing="1" w:after="100" w:afterAutospacing="1" w:line="240" w:lineRule="auto"/>
      </w:pPr>
    </w:p>
    <w:p w14:paraId="314B08AE" w14:textId="2693D113" w:rsidR="00B71F94" w:rsidRDefault="00B71F94" w:rsidP="001101BC">
      <w:pPr>
        <w:spacing w:before="100" w:beforeAutospacing="1" w:after="100" w:afterAutospacing="1" w:line="240" w:lineRule="auto"/>
      </w:pPr>
    </w:p>
    <w:p w14:paraId="0FC88CF0" w14:textId="531888FE" w:rsidR="00B71F94" w:rsidRDefault="00B71F94" w:rsidP="001101BC">
      <w:pPr>
        <w:spacing w:before="100" w:beforeAutospacing="1" w:after="100" w:afterAutospacing="1" w:line="240" w:lineRule="auto"/>
      </w:pPr>
    </w:p>
    <w:p w14:paraId="6F4C4F1D" w14:textId="64EA0BAA" w:rsidR="00B71F94" w:rsidRDefault="00B71F94" w:rsidP="001101BC">
      <w:pPr>
        <w:spacing w:before="100" w:beforeAutospacing="1" w:after="100" w:afterAutospacing="1" w:line="240" w:lineRule="auto"/>
      </w:pPr>
    </w:p>
    <w:p w14:paraId="01CE6316" w14:textId="56219875" w:rsidR="00B71F94" w:rsidRDefault="00B71F94" w:rsidP="001101BC">
      <w:pPr>
        <w:spacing w:before="100" w:beforeAutospacing="1" w:after="100" w:afterAutospacing="1" w:line="240" w:lineRule="auto"/>
      </w:pPr>
    </w:p>
    <w:p w14:paraId="61E29685" w14:textId="77777777" w:rsidR="00B71F94" w:rsidRPr="00F73195" w:rsidRDefault="00B71F94" w:rsidP="001101BC">
      <w:pPr>
        <w:spacing w:before="100" w:beforeAutospacing="1" w:after="100" w:afterAutospacing="1" w:line="240" w:lineRule="auto"/>
      </w:pPr>
    </w:p>
    <w:p w14:paraId="5AC42B1D" w14:textId="5E467918" w:rsidR="001101BC" w:rsidRPr="00F73195" w:rsidRDefault="001101BC" w:rsidP="00311701">
      <w:pPr>
        <w:spacing w:before="100" w:beforeAutospacing="1" w:after="100" w:afterAutospacing="1" w:line="240" w:lineRule="auto"/>
        <w:jc w:val="center"/>
      </w:pPr>
    </w:p>
    <w:p w14:paraId="32B6D4BF" w14:textId="77777777" w:rsidR="002A4ADB" w:rsidRPr="00F73195" w:rsidRDefault="002A4ADB" w:rsidP="001101BC">
      <w:pPr>
        <w:spacing w:before="100" w:beforeAutospacing="1" w:after="100" w:afterAutospacing="1" w:line="240" w:lineRule="auto"/>
      </w:pPr>
    </w:p>
    <w:p w14:paraId="2B0C7BBB" w14:textId="3040485C" w:rsidR="008863CC" w:rsidRPr="00F73195" w:rsidRDefault="008863CC" w:rsidP="00311701">
      <w:pPr>
        <w:pStyle w:val="Heading1"/>
      </w:pPr>
      <w:bookmarkStart w:id="9" w:name="_Toc503231351"/>
      <w:r w:rsidRPr="00F73195">
        <w:t>Project Roles and Responsibilities</w:t>
      </w:r>
      <w:bookmarkEnd w:id="9"/>
    </w:p>
    <w:p w14:paraId="58829866" w14:textId="6D3568F8" w:rsidR="00B21555" w:rsidRPr="00F73195" w:rsidRDefault="00B21555" w:rsidP="001101BC">
      <w:pPr>
        <w:spacing w:before="100" w:beforeAutospacing="1" w:after="100" w:afterAutospacing="1" w:line="240" w:lineRule="auto"/>
        <w:rPr>
          <w:color w:val="538135" w:themeColor="accent6" w:themeShade="BF"/>
        </w:rPr>
      </w:pPr>
      <w:r w:rsidRPr="00F73195">
        <w:rPr>
          <w:noProof/>
          <w:lang w:val="en-GB" w:eastAsia="en-GB"/>
        </w:rPr>
        <w:lastRenderedPageBreak/>
        <w:drawing>
          <wp:anchor distT="0" distB="0" distL="114300" distR="114300" simplePos="0" relativeHeight="251657216" behindDoc="0" locked="0" layoutInCell="1" allowOverlap="1" wp14:anchorId="3508D1EE" wp14:editId="12D9FA7A">
            <wp:simplePos x="0" y="0"/>
            <wp:positionH relativeFrom="page">
              <wp:posOffset>80010</wp:posOffset>
            </wp:positionH>
            <wp:positionV relativeFrom="paragraph">
              <wp:posOffset>386715</wp:posOffset>
            </wp:positionV>
            <wp:extent cx="7692390" cy="4219575"/>
            <wp:effectExtent l="0" t="38100" r="0" b="47625"/>
            <wp:wrapSquare wrapText="bothSides"/>
            <wp:docPr id="15" name="Diagram 15" descr="Organization chart showing one Project Manager box at the top, one Administrative Assistant box on the second level below the first and four Member Role boxes on the third bottom level"/>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14:sizeRelH relativeFrom="page">
              <wp14:pctWidth>0</wp14:pctWidth>
            </wp14:sizeRelH>
            <wp14:sizeRelV relativeFrom="page">
              <wp14:pctHeight>0</wp14:pctHeight>
            </wp14:sizeRelV>
          </wp:anchor>
        </w:drawing>
      </w:r>
    </w:p>
    <w:p w14:paraId="3BB4D984" w14:textId="77777777" w:rsidR="00B21555" w:rsidRPr="00F73195" w:rsidRDefault="00B21555" w:rsidP="001101BC">
      <w:pPr>
        <w:spacing w:before="100" w:beforeAutospacing="1" w:after="100" w:afterAutospacing="1" w:line="240" w:lineRule="auto"/>
        <w:rPr>
          <w:color w:val="538135" w:themeColor="accent6" w:themeShade="BF"/>
        </w:rPr>
      </w:pPr>
    </w:p>
    <w:p w14:paraId="786B58E1" w14:textId="7CDE920F" w:rsidR="00145B8B" w:rsidRPr="00F73195" w:rsidRDefault="00FF2123" w:rsidP="00F83D46">
      <w:pPr>
        <w:spacing w:before="100" w:beforeAutospacing="1" w:after="100" w:afterAutospacing="1" w:line="240" w:lineRule="auto"/>
        <w:jc w:val="center"/>
        <w:rPr>
          <w:rFonts w:cs="Arial"/>
          <w:b/>
          <w:sz w:val="28"/>
          <w:szCs w:val="28"/>
        </w:rPr>
      </w:pPr>
      <w:r>
        <w:rPr>
          <w:rFonts w:cs="Arial"/>
          <w:b/>
          <w:sz w:val="28"/>
          <w:szCs w:val="28"/>
        </w:rPr>
        <w:t>PROJECT PS</w:t>
      </w:r>
      <w:r w:rsidR="00145B8B" w:rsidRPr="00F73195">
        <w:rPr>
          <w:rFonts w:cs="Arial"/>
          <w:b/>
          <w:sz w:val="28"/>
          <w:szCs w:val="28"/>
        </w:rPr>
        <w:t xml:space="preserve"> have identified the key project stakeholders are:</w:t>
      </w:r>
    </w:p>
    <w:p w14:paraId="3224755F" w14:textId="4F4B6299" w:rsidR="00145B8B" w:rsidRPr="00F73195" w:rsidRDefault="00145B8B" w:rsidP="004931D0">
      <w:pPr>
        <w:spacing w:before="100" w:beforeAutospacing="1" w:after="100" w:afterAutospacing="1" w:line="240" w:lineRule="auto"/>
        <w:jc w:val="both"/>
        <w:rPr>
          <w:rFonts w:cs="Arial"/>
          <w:sz w:val="24"/>
          <w:szCs w:val="24"/>
        </w:rPr>
      </w:pPr>
      <w:r w:rsidRPr="00F73195">
        <w:rPr>
          <w:rFonts w:cs="Arial"/>
          <w:sz w:val="24"/>
          <w:szCs w:val="24"/>
        </w:rPr>
        <w:t>Local council – Provide appropriate parking facilities, permits, business permits</w:t>
      </w:r>
      <w:r w:rsidR="004931D0" w:rsidRPr="00F73195">
        <w:rPr>
          <w:rFonts w:cs="Arial"/>
          <w:sz w:val="24"/>
          <w:szCs w:val="24"/>
        </w:rPr>
        <w:t>.</w:t>
      </w:r>
    </w:p>
    <w:p w14:paraId="409CA74F" w14:textId="6E4900D4" w:rsidR="00145B8B" w:rsidRPr="00F73195" w:rsidRDefault="00145B8B" w:rsidP="004931D0">
      <w:pPr>
        <w:spacing w:before="100" w:beforeAutospacing="1" w:after="100" w:afterAutospacing="1" w:line="240" w:lineRule="auto"/>
        <w:jc w:val="both"/>
        <w:rPr>
          <w:rFonts w:cs="Arial"/>
          <w:sz w:val="24"/>
          <w:szCs w:val="24"/>
        </w:rPr>
      </w:pPr>
      <w:r w:rsidRPr="00F73195">
        <w:rPr>
          <w:rFonts w:cs="Arial"/>
          <w:sz w:val="24"/>
          <w:szCs w:val="24"/>
        </w:rPr>
        <w:t>A to Z Interior Design – To support by giving the budget.</w:t>
      </w:r>
    </w:p>
    <w:p w14:paraId="01B1A694" w14:textId="12454000" w:rsidR="00145B8B" w:rsidRPr="00F73195" w:rsidRDefault="00145B8B" w:rsidP="004931D0">
      <w:pPr>
        <w:spacing w:before="100" w:beforeAutospacing="1" w:after="100" w:afterAutospacing="1" w:line="240" w:lineRule="auto"/>
        <w:jc w:val="both"/>
        <w:rPr>
          <w:rFonts w:cs="Arial"/>
          <w:sz w:val="24"/>
          <w:szCs w:val="24"/>
        </w:rPr>
      </w:pPr>
      <w:r w:rsidRPr="00F73195">
        <w:rPr>
          <w:rFonts w:cs="Arial"/>
          <w:sz w:val="24"/>
          <w:szCs w:val="24"/>
        </w:rPr>
        <w:t>Financial intuitions – To support financially and give advice.</w:t>
      </w:r>
    </w:p>
    <w:p w14:paraId="1329A97D" w14:textId="7420BA29" w:rsidR="00B71F94" w:rsidRDefault="00145B8B" w:rsidP="004931D0">
      <w:pPr>
        <w:spacing w:before="100" w:beforeAutospacing="1" w:after="100" w:afterAutospacing="1" w:line="240" w:lineRule="auto"/>
        <w:jc w:val="both"/>
        <w:rPr>
          <w:rFonts w:cs="Arial"/>
          <w:sz w:val="24"/>
          <w:szCs w:val="24"/>
        </w:rPr>
      </w:pPr>
      <w:r w:rsidRPr="00F73195">
        <w:rPr>
          <w:rFonts w:cs="Arial"/>
          <w:sz w:val="24"/>
          <w:szCs w:val="24"/>
        </w:rPr>
        <w:t xml:space="preserve">Local residence – To ensure </w:t>
      </w:r>
      <w:r w:rsidR="00CE733D" w:rsidRPr="00F73195">
        <w:rPr>
          <w:rFonts w:cs="Arial"/>
          <w:sz w:val="24"/>
          <w:szCs w:val="24"/>
        </w:rPr>
        <w:t>that they</w:t>
      </w:r>
      <w:r w:rsidR="004931D0" w:rsidRPr="00F73195">
        <w:rPr>
          <w:rFonts w:cs="Arial"/>
          <w:sz w:val="24"/>
          <w:szCs w:val="24"/>
        </w:rPr>
        <w:t xml:space="preserve"> are fully aware of the ongoing relocation, they do not obstruct entry to the premises and observe all the notices from </w:t>
      </w:r>
      <w:r w:rsidR="00FF2123">
        <w:rPr>
          <w:rFonts w:cs="Arial"/>
          <w:sz w:val="24"/>
          <w:szCs w:val="24"/>
        </w:rPr>
        <w:t>PROJECT PS</w:t>
      </w:r>
      <w:r w:rsidR="004931D0" w:rsidRPr="00F73195">
        <w:rPr>
          <w:rFonts w:cs="Arial"/>
          <w:sz w:val="24"/>
          <w:szCs w:val="24"/>
        </w:rPr>
        <w:t xml:space="preserve"> and local authorities.</w:t>
      </w:r>
    </w:p>
    <w:p w14:paraId="2692ADA8" w14:textId="57EC4E13" w:rsidR="00B71F94" w:rsidRDefault="00B71F94" w:rsidP="004931D0">
      <w:pPr>
        <w:spacing w:before="100" w:beforeAutospacing="1" w:after="100" w:afterAutospacing="1" w:line="240" w:lineRule="auto"/>
        <w:jc w:val="both"/>
        <w:rPr>
          <w:rFonts w:cs="Arial"/>
          <w:sz w:val="24"/>
          <w:szCs w:val="24"/>
        </w:rPr>
      </w:pPr>
    </w:p>
    <w:p w14:paraId="1F7C193A" w14:textId="77777777" w:rsidR="00B71F94" w:rsidRPr="00F73195" w:rsidRDefault="00B71F94" w:rsidP="004931D0">
      <w:pPr>
        <w:spacing w:before="100" w:beforeAutospacing="1" w:after="100" w:afterAutospacing="1" w:line="240" w:lineRule="auto"/>
        <w:jc w:val="both"/>
        <w:rPr>
          <w:rFonts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9"/>
        <w:gridCol w:w="4394"/>
        <w:gridCol w:w="1510"/>
      </w:tblGrid>
      <w:tr w:rsidR="00B71F94" w:rsidRPr="00B76BC9" w14:paraId="1059EF05" w14:textId="77777777" w:rsidTr="00606D38">
        <w:tc>
          <w:tcPr>
            <w:tcW w:w="3369" w:type="dxa"/>
          </w:tcPr>
          <w:p w14:paraId="4057EE7C" w14:textId="77777777" w:rsidR="00B71F94" w:rsidRPr="00B71F94" w:rsidRDefault="00B71F94" w:rsidP="00606D38">
            <w:pPr>
              <w:rPr>
                <w:rFonts w:ascii="Arial" w:hAnsi="Arial" w:cs="Arial"/>
                <w:b/>
                <w:color w:val="000000" w:themeColor="text1"/>
                <w:sz w:val="24"/>
                <w:szCs w:val="24"/>
              </w:rPr>
            </w:pPr>
            <w:r w:rsidRPr="00B71F94">
              <w:rPr>
                <w:rFonts w:ascii="Arial" w:hAnsi="Arial" w:cs="Arial"/>
                <w:b/>
                <w:color w:val="000000" w:themeColor="text1"/>
                <w:sz w:val="24"/>
                <w:szCs w:val="24"/>
              </w:rPr>
              <w:t>Stakeholder</w:t>
            </w:r>
          </w:p>
        </w:tc>
        <w:tc>
          <w:tcPr>
            <w:tcW w:w="4394" w:type="dxa"/>
          </w:tcPr>
          <w:p w14:paraId="0864EF3B" w14:textId="77777777" w:rsidR="00B71F94" w:rsidRPr="00B71F94" w:rsidRDefault="00B71F94" w:rsidP="00606D38">
            <w:pPr>
              <w:rPr>
                <w:rFonts w:ascii="Arial" w:hAnsi="Arial" w:cs="Arial"/>
                <w:b/>
                <w:color w:val="000000" w:themeColor="text1"/>
                <w:sz w:val="24"/>
                <w:szCs w:val="24"/>
              </w:rPr>
            </w:pPr>
            <w:r w:rsidRPr="00B71F94">
              <w:rPr>
                <w:rFonts w:ascii="Arial" w:hAnsi="Arial" w:cs="Arial"/>
                <w:b/>
                <w:color w:val="000000" w:themeColor="text1"/>
                <w:sz w:val="24"/>
                <w:szCs w:val="24"/>
              </w:rPr>
              <w:t>Interest / stake</w:t>
            </w:r>
          </w:p>
        </w:tc>
        <w:tc>
          <w:tcPr>
            <w:tcW w:w="1465" w:type="dxa"/>
          </w:tcPr>
          <w:p w14:paraId="233A584B" w14:textId="77777777" w:rsidR="00B71F94" w:rsidRPr="00B71F94" w:rsidRDefault="00B71F94" w:rsidP="00606D38">
            <w:pPr>
              <w:rPr>
                <w:rFonts w:ascii="Arial" w:hAnsi="Arial" w:cs="Arial"/>
                <w:b/>
                <w:color w:val="000000" w:themeColor="text1"/>
                <w:sz w:val="24"/>
                <w:szCs w:val="24"/>
              </w:rPr>
            </w:pPr>
            <w:r w:rsidRPr="00B71F94">
              <w:rPr>
                <w:rFonts w:ascii="Arial" w:hAnsi="Arial" w:cs="Arial"/>
                <w:b/>
                <w:color w:val="000000" w:themeColor="text1"/>
                <w:sz w:val="24"/>
                <w:szCs w:val="24"/>
              </w:rPr>
              <w:t>Importance</w:t>
            </w:r>
          </w:p>
        </w:tc>
      </w:tr>
      <w:tr w:rsidR="00B71F94" w:rsidRPr="00B76BC9" w14:paraId="1EC467BB" w14:textId="77777777" w:rsidTr="00606D38">
        <w:tc>
          <w:tcPr>
            <w:tcW w:w="3369" w:type="dxa"/>
          </w:tcPr>
          <w:p w14:paraId="65334803" w14:textId="77777777" w:rsidR="00B71F94" w:rsidRPr="00B71F94" w:rsidRDefault="00B71F94" w:rsidP="00606D38">
            <w:pPr>
              <w:jc w:val="both"/>
              <w:rPr>
                <w:rFonts w:ascii="Arial" w:hAnsi="Arial" w:cs="Arial"/>
                <w:color w:val="000000" w:themeColor="text1"/>
                <w:sz w:val="24"/>
                <w:szCs w:val="24"/>
              </w:rPr>
            </w:pPr>
            <w:r w:rsidRPr="00B71F94">
              <w:rPr>
                <w:rFonts w:ascii="Arial" w:hAnsi="Arial" w:cs="Arial"/>
                <w:color w:val="000000" w:themeColor="text1"/>
                <w:sz w:val="24"/>
                <w:szCs w:val="24"/>
              </w:rPr>
              <w:lastRenderedPageBreak/>
              <w:t xml:space="preserve">AZ Interior Design </w:t>
            </w:r>
          </w:p>
        </w:tc>
        <w:tc>
          <w:tcPr>
            <w:tcW w:w="4394" w:type="dxa"/>
          </w:tcPr>
          <w:p w14:paraId="7B5E99F1" w14:textId="77777777" w:rsidR="00B71F94" w:rsidRPr="00B71F94" w:rsidRDefault="00B71F94" w:rsidP="00606D38">
            <w:pPr>
              <w:spacing w:beforeLines="40" w:before="96" w:afterLines="40" w:after="96"/>
              <w:jc w:val="both"/>
              <w:rPr>
                <w:rFonts w:ascii="Arial" w:hAnsi="Arial" w:cs="Arial"/>
                <w:color w:val="000000" w:themeColor="text1"/>
                <w:sz w:val="24"/>
                <w:szCs w:val="24"/>
              </w:rPr>
            </w:pPr>
            <w:r w:rsidRPr="00B71F94">
              <w:rPr>
                <w:rFonts w:ascii="Arial" w:hAnsi="Arial" w:cs="Arial"/>
                <w:color w:val="000000" w:themeColor="text1"/>
                <w:sz w:val="24"/>
                <w:szCs w:val="24"/>
              </w:rPr>
              <w:t>Project creator.</w:t>
            </w:r>
          </w:p>
        </w:tc>
        <w:tc>
          <w:tcPr>
            <w:tcW w:w="1465" w:type="dxa"/>
          </w:tcPr>
          <w:p w14:paraId="7744A03E" w14:textId="77777777" w:rsidR="00B71F94" w:rsidRPr="00B71F94" w:rsidRDefault="00B71F94" w:rsidP="00606D38">
            <w:pPr>
              <w:jc w:val="both"/>
              <w:rPr>
                <w:rFonts w:ascii="Arial" w:hAnsi="Arial" w:cs="Arial"/>
                <w:color w:val="000000" w:themeColor="text1"/>
                <w:sz w:val="24"/>
                <w:szCs w:val="24"/>
              </w:rPr>
            </w:pPr>
            <w:r w:rsidRPr="00B71F94">
              <w:rPr>
                <w:rFonts w:ascii="Arial" w:hAnsi="Arial" w:cs="Arial"/>
                <w:color w:val="000000" w:themeColor="text1"/>
                <w:sz w:val="24"/>
                <w:szCs w:val="24"/>
              </w:rPr>
              <w:t>High</w:t>
            </w:r>
          </w:p>
        </w:tc>
      </w:tr>
      <w:tr w:rsidR="00B71F94" w:rsidRPr="00B76BC9" w14:paraId="6410AFBB" w14:textId="77777777" w:rsidTr="00606D38">
        <w:tc>
          <w:tcPr>
            <w:tcW w:w="3369" w:type="dxa"/>
          </w:tcPr>
          <w:p w14:paraId="6FCC387D" w14:textId="77777777" w:rsidR="00B71F94" w:rsidRPr="00B71F94" w:rsidRDefault="00B71F94" w:rsidP="00606D38">
            <w:pPr>
              <w:jc w:val="both"/>
              <w:rPr>
                <w:rFonts w:ascii="Arial" w:hAnsi="Arial" w:cs="Arial"/>
                <w:color w:val="000000" w:themeColor="text1"/>
                <w:sz w:val="24"/>
                <w:szCs w:val="24"/>
              </w:rPr>
            </w:pPr>
            <w:r w:rsidRPr="00B71F94">
              <w:rPr>
                <w:rFonts w:ascii="Arial" w:hAnsi="Arial" w:cs="Arial"/>
                <w:color w:val="000000" w:themeColor="text1"/>
                <w:sz w:val="24"/>
                <w:szCs w:val="24"/>
              </w:rPr>
              <w:t xml:space="preserve">Clientele </w:t>
            </w:r>
          </w:p>
        </w:tc>
        <w:tc>
          <w:tcPr>
            <w:tcW w:w="4394" w:type="dxa"/>
          </w:tcPr>
          <w:p w14:paraId="089FFF29" w14:textId="77777777" w:rsidR="00B71F94" w:rsidRPr="00B71F94" w:rsidRDefault="00B71F94" w:rsidP="00606D38">
            <w:pPr>
              <w:rPr>
                <w:rFonts w:ascii="Arial" w:hAnsi="Arial" w:cs="Arial"/>
                <w:color w:val="000000" w:themeColor="text1"/>
                <w:sz w:val="24"/>
                <w:szCs w:val="24"/>
              </w:rPr>
            </w:pPr>
            <w:r w:rsidRPr="00B71F94">
              <w:rPr>
                <w:rFonts w:ascii="Arial" w:hAnsi="Arial" w:cs="Arial"/>
                <w:color w:val="000000" w:themeColor="text1"/>
                <w:sz w:val="24"/>
                <w:szCs w:val="24"/>
              </w:rPr>
              <w:t>Opportunities for developing potential clients.</w:t>
            </w:r>
          </w:p>
        </w:tc>
        <w:tc>
          <w:tcPr>
            <w:tcW w:w="1465" w:type="dxa"/>
          </w:tcPr>
          <w:p w14:paraId="7D0C8329" w14:textId="77777777" w:rsidR="00B71F94" w:rsidRPr="00B71F94" w:rsidRDefault="00B71F94" w:rsidP="00606D38">
            <w:pPr>
              <w:jc w:val="both"/>
              <w:rPr>
                <w:rFonts w:ascii="Arial" w:hAnsi="Arial" w:cs="Arial"/>
                <w:color w:val="000000" w:themeColor="text1"/>
                <w:sz w:val="24"/>
                <w:szCs w:val="24"/>
              </w:rPr>
            </w:pPr>
            <w:r w:rsidRPr="00B71F94">
              <w:rPr>
                <w:rFonts w:ascii="Arial" w:hAnsi="Arial" w:cs="Arial"/>
                <w:color w:val="000000" w:themeColor="text1"/>
                <w:sz w:val="24"/>
                <w:szCs w:val="24"/>
              </w:rPr>
              <w:t>High</w:t>
            </w:r>
          </w:p>
        </w:tc>
      </w:tr>
      <w:tr w:rsidR="00B71F94" w:rsidRPr="00B76BC9" w14:paraId="363F7E60" w14:textId="77777777" w:rsidTr="00606D38">
        <w:tc>
          <w:tcPr>
            <w:tcW w:w="3369" w:type="dxa"/>
          </w:tcPr>
          <w:p w14:paraId="6F32923D" w14:textId="77777777" w:rsidR="00B71F94" w:rsidRPr="00B71F94" w:rsidRDefault="00B71F94" w:rsidP="00606D38">
            <w:pPr>
              <w:jc w:val="both"/>
              <w:rPr>
                <w:rFonts w:ascii="Arial" w:hAnsi="Arial" w:cs="Arial"/>
                <w:color w:val="000000" w:themeColor="text1"/>
                <w:sz w:val="24"/>
                <w:szCs w:val="24"/>
              </w:rPr>
            </w:pPr>
            <w:r w:rsidRPr="00B71F94">
              <w:rPr>
                <w:rFonts w:ascii="Arial" w:hAnsi="Arial" w:cs="Arial"/>
                <w:color w:val="000000" w:themeColor="text1"/>
                <w:sz w:val="24"/>
                <w:szCs w:val="24"/>
              </w:rPr>
              <w:t>Local community</w:t>
            </w:r>
          </w:p>
        </w:tc>
        <w:tc>
          <w:tcPr>
            <w:tcW w:w="4394" w:type="dxa"/>
          </w:tcPr>
          <w:p w14:paraId="0221314A" w14:textId="77777777" w:rsidR="00B71F94" w:rsidRPr="00B71F94" w:rsidRDefault="00B71F94" w:rsidP="00606D38">
            <w:pPr>
              <w:rPr>
                <w:rFonts w:ascii="Arial" w:hAnsi="Arial" w:cs="Arial"/>
                <w:color w:val="000000" w:themeColor="text1"/>
                <w:sz w:val="24"/>
                <w:szCs w:val="24"/>
              </w:rPr>
            </w:pPr>
            <w:r w:rsidRPr="00B71F94">
              <w:rPr>
                <w:rFonts w:ascii="Arial" w:hAnsi="Arial" w:cs="Arial"/>
                <w:color w:val="000000" w:themeColor="text1"/>
                <w:sz w:val="24"/>
                <w:szCs w:val="24"/>
              </w:rPr>
              <w:t>Opportunities for discussion and association and the distribution of good practice, awareness within our project.</w:t>
            </w:r>
          </w:p>
        </w:tc>
        <w:tc>
          <w:tcPr>
            <w:tcW w:w="1465" w:type="dxa"/>
          </w:tcPr>
          <w:p w14:paraId="4E6C9290" w14:textId="77777777" w:rsidR="00B71F94" w:rsidRPr="00B71F94" w:rsidRDefault="00B71F94" w:rsidP="00606D38">
            <w:pPr>
              <w:jc w:val="both"/>
              <w:rPr>
                <w:rFonts w:ascii="Arial" w:hAnsi="Arial" w:cs="Arial"/>
                <w:color w:val="000000" w:themeColor="text1"/>
                <w:sz w:val="24"/>
                <w:szCs w:val="24"/>
              </w:rPr>
            </w:pPr>
            <w:r w:rsidRPr="00B71F94">
              <w:rPr>
                <w:rFonts w:ascii="Arial" w:hAnsi="Arial" w:cs="Arial"/>
                <w:color w:val="000000" w:themeColor="text1"/>
                <w:sz w:val="24"/>
                <w:szCs w:val="24"/>
              </w:rPr>
              <w:t>Medium</w:t>
            </w:r>
          </w:p>
        </w:tc>
      </w:tr>
      <w:tr w:rsidR="00B71F94" w:rsidRPr="00B76BC9" w14:paraId="4E871990" w14:textId="77777777" w:rsidTr="00606D38">
        <w:tc>
          <w:tcPr>
            <w:tcW w:w="3369" w:type="dxa"/>
          </w:tcPr>
          <w:p w14:paraId="3CDFEE1C" w14:textId="77777777" w:rsidR="00B71F94" w:rsidRPr="00B71F94" w:rsidRDefault="00B71F94" w:rsidP="00606D38">
            <w:pPr>
              <w:jc w:val="both"/>
              <w:rPr>
                <w:rFonts w:ascii="Arial" w:hAnsi="Arial" w:cs="Arial"/>
                <w:color w:val="000000" w:themeColor="text1"/>
                <w:sz w:val="24"/>
                <w:szCs w:val="24"/>
              </w:rPr>
            </w:pPr>
            <w:r w:rsidRPr="00B71F94">
              <w:rPr>
                <w:rFonts w:ascii="Arial" w:hAnsi="Arial" w:cs="Arial"/>
                <w:color w:val="000000" w:themeColor="text1"/>
                <w:sz w:val="24"/>
                <w:szCs w:val="24"/>
              </w:rPr>
              <w:t>Other projects</w:t>
            </w:r>
          </w:p>
        </w:tc>
        <w:tc>
          <w:tcPr>
            <w:tcW w:w="4394" w:type="dxa"/>
          </w:tcPr>
          <w:p w14:paraId="75BE7BB7" w14:textId="77777777" w:rsidR="00B71F94" w:rsidRPr="00B71F94" w:rsidRDefault="00B71F94" w:rsidP="00606D38">
            <w:pPr>
              <w:jc w:val="both"/>
              <w:rPr>
                <w:rFonts w:ascii="Arial" w:hAnsi="Arial" w:cs="Arial"/>
                <w:color w:val="000000" w:themeColor="text1"/>
                <w:sz w:val="24"/>
                <w:szCs w:val="24"/>
              </w:rPr>
            </w:pPr>
            <w:r w:rsidRPr="00B71F94">
              <w:rPr>
                <w:rFonts w:ascii="Arial" w:hAnsi="Arial" w:cs="Arial"/>
                <w:color w:val="000000" w:themeColor="text1"/>
                <w:sz w:val="24"/>
                <w:szCs w:val="24"/>
              </w:rPr>
              <w:t>Lessons learned</w:t>
            </w:r>
          </w:p>
        </w:tc>
        <w:tc>
          <w:tcPr>
            <w:tcW w:w="1465" w:type="dxa"/>
          </w:tcPr>
          <w:p w14:paraId="279D09A0" w14:textId="77777777" w:rsidR="00B71F94" w:rsidRPr="00B71F94" w:rsidRDefault="00B71F94" w:rsidP="00606D38">
            <w:pPr>
              <w:jc w:val="both"/>
              <w:rPr>
                <w:rFonts w:ascii="Arial" w:hAnsi="Arial" w:cs="Arial"/>
                <w:color w:val="000000" w:themeColor="text1"/>
                <w:sz w:val="24"/>
                <w:szCs w:val="24"/>
              </w:rPr>
            </w:pPr>
            <w:r w:rsidRPr="00B71F94">
              <w:rPr>
                <w:rFonts w:ascii="Arial" w:hAnsi="Arial" w:cs="Arial"/>
                <w:color w:val="000000" w:themeColor="text1"/>
                <w:sz w:val="24"/>
                <w:szCs w:val="24"/>
              </w:rPr>
              <w:t>Low</w:t>
            </w:r>
          </w:p>
        </w:tc>
      </w:tr>
    </w:tbl>
    <w:p w14:paraId="431259DA" w14:textId="0DDDDB10" w:rsidR="00145B8B" w:rsidRPr="00F73195" w:rsidRDefault="00145B8B" w:rsidP="004931D0">
      <w:pPr>
        <w:spacing w:before="100" w:beforeAutospacing="1" w:after="100" w:afterAutospacing="1" w:line="240" w:lineRule="auto"/>
        <w:jc w:val="both"/>
        <w:rPr>
          <w:rFonts w:cs="Arial"/>
          <w:sz w:val="24"/>
          <w:szCs w:val="24"/>
        </w:rPr>
      </w:pPr>
    </w:p>
    <w:p w14:paraId="4DDC6B99" w14:textId="584D65DE" w:rsidR="00311701" w:rsidRDefault="00311701" w:rsidP="00311701">
      <w:pPr>
        <w:spacing w:before="100" w:beforeAutospacing="1" w:after="100" w:afterAutospacing="1" w:line="240" w:lineRule="auto"/>
        <w:jc w:val="center"/>
      </w:pPr>
    </w:p>
    <w:p w14:paraId="2C49E9A4" w14:textId="77777777" w:rsidR="00B71F94" w:rsidRPr="00F73195" w:rsidRDefault="00B71F94" w:rsidP="00311701">
      <w:pPr>
        <w:spacing w:before="100" w:beforeAutospacing="1" w:after="100" w:afterAutospacing="1" w:line="240" w:lineRule="auto"/>
        <w:jc w:val="center"/>
      </w:pPr>
    </w:p>
    <w:p w14:paraId="1C18B9AE" w14:textId="11B93DE2" w:rsidR="008863CC" w:rsidRPr="00F73195" w:rsidRDefault="008863CC" w:rsidP="00311701">
      <w:pPr>
        <w:pStyle w:val="Heading1"/>
      </w:pPr>
      <w:bookmarkStart w:id="10" w:name="_Toc503231352"/>
      <w:r w:rsidRPr="00F73195">
        <w:t>Project Scope Management</w:t>
      </w:r>
      <w:bookmarkEnd w:id="10"/>
    </w:p>
    <w:p w14:paraId="1EC1831A" w14:textId="53BD9769" w:rsidR="00B374C2" w:rsidRPr="00FF2123" w:rsidRDefault="00FF2123" w:rsidP="00B374C2">
      <w:pPr>
        <w:pStyle w:val="NormalWeb"/>
        <w:spacing w:before="0" w:beforeAutospacing="0" w:after="150" w:afterAutospacing="0"/>
        <w:jc w:val="both"/>
        <w:rPr>
          <w:rFonts w:ascii="Arial" w:hAnsi="Arial" w:cs="Arial"/>
        </w:rPr>
      </w:pPr>
      <w:r>
        <w:rPr>
          <w:rFonts w:ascii="Arial" w:hAnsi="Arial" w:cs="Arial"/>
          <w:spacing w:val="8"/>
        </w:rPr>
        <w:t>PROJECT PS</w:t>
      </w:r>
      <w:r w:rsidR="003F3191" w:rsidRPr="00FF2123">
        <w:rPr>
          <w:rFonts w:ascii="Arial" w:hAnsi="Arial" w:cs="Arial"/>
          <w:spacing w:val="8"/>
        </w:rPr>
        <w:t xml:space="preserve"> </w:t>
      </w:r>
      <w:r w:rsidR="00B374C2" w:rsidRPr="00FF2123">
        <w:rPr>
          <w:rFonts w:ascii="Arial" w:hAnsi="Arial" w:cs="Arial"/>
          <w:spacing w:val="8"/>
        </w:rPr>
        <w:t xml:space="preserve">project scope can be accurately mapped and defined using the scope management techniques, which will assist the project manager (Junior Richard) and supervisors (Arry Jaffa) involved in the project. </w:t>
      </w:r>
      <w:r w:rsidR="00AB2D8C" w:rsidRPr="00FF2123">
        <w:rPr>
          <w:rFonts w:ascii="Arial" w:hAnsi="Arial" w:cs="Arial"/>
          <w:spacing w:val="8"/>
        </w:rPr>
        <w:t>To</w:t>
      </w:r>
      <w:r w:rsidR="00B374C2" w:rsidRPr="00FF2123">
        <w:rPr>
          <w:rFonts w:ascii="Arial" w:hAnsi="Arial" w:cs="Arial"/>
          <w:spacing w:val="8"/>
        </w:rPr>
        <w:t xml:space="preserve"> manage requirements, </w:t>
      </w:r>
      <w:r>
        <w:rPr>
          <w:rFonts w:ascii="Arial" w:hAnsi="Arial" w:cs="Arial"/>
          <w:spacing w:val="8"/>
        </w:rPr>
        <w:t>PROJECT PS</w:t>
      </w:r>
      <w:r w:rsidR="003F3191" w:rsidRPr="00FF2123">
        <w:rPr>
          <w:rFonts w:ascii="Arial" w:hAnsi="Arial" w:cs="Arial"/>
          <w:spacing w:val="8"/>
        </w:rPr>
        <w:t xml:space="preserve"> </w:t>
      </w:r>
      <w:r w:rsidR="00B374C2" w:rsidRPr="00FF2123">
        <w:rPr>
          <w:rFonts w:ascii="Arial" w:hAnsi="Arial" w:cs="Arial"/>
          <w:spacing w:val="8"/>
        </w:rPr>
        <w:t xml:space="preserve">will use the following 3 processes: planning, controlling, and closing. Firstly, </w:t>
      </w:r>
      <w:r>
        <w:rPr>
          <w:rFonts w:ascii="Arial" w:hAnsi="Arial" w:cs="Arial"/>
          <w:spacing w:val="8"/>
        </w:rPr>
        <w:t>PROJECT PS</w:t>
      </w:r>
      <w:r w:rsidR="003F3191" w:rsidRPr="00FF2123">
        <w:rPr>
          <w:rFonts w:ascii="Arial" w:hAnsi="Arial" w:cs="Arial"/>
          <w:spacing w:val="8"/>
        </w:rPr>
        <w:t xml:space="preserve"> </w:t>
      </w:r>
      <w:r w:rsidR="00B374C2" w:rsidRPr="00FF2123">
        <w:rPr>
          <w:rFonts w:ascii="Arial" w:hAnsi="Arial" w:cs="Arial"/>
          <w:spacing w:val="8"/>
        </w:rPr>
        <w:t xml:space="preserve">will use the planning process to capture and define the work that needs to be done within the project. Secondly, </w:t>
      </w:r>
      <w:r>
        <w:rPr>
          <w:rFonts w:ascii="Arial" w:hAnsi="Arial" w:cs="Arial"/>
          <w:spacing w:val="8"/>
        </w:rPr>
        <w:t>PROJECT PS</w:t>
      </w:r>
      <w:r w:rsidR="00B374C2" w:rsidRPr="00FF2123">
        <w:rPr>
          <w:rFonts w:ascii="Arial" w:hAnsi="Arial" w:cs="Arial"/>
          <w:spacing w:val="8"/>
        </w:rPr>
        <w:t xml:space="preserve"> will be controlling and monitoring procedures focusing on documenting tracking and disapproving/approving project changes, so decision-making will be imperative throughout the project. Lastly, </w:t>
      </w:r>
      <w:r>
        <w:rPr>
          <w:rFonts w:ascii="Arial" w:hAnsi="Arial" w:cs="Arial"/>
          <w:spacing w:val="8"/>
        </w:rPr>
        <w:t>PROJECT PS</w:t>
      </w:r>
      <w:r w:rsidR="003F3191" w:rsidRPr="00FF2123">
        <w:rPr>
          <w:rFonts w:ascii="Arial" w:hAnsi="Arial" w:cs="Arial"/>
          <w:spacing w:val="8"/>
        </w:rPr>
        <w:t xml:space="preserve"> </w:t>
      </w:r>
      <w:r w:rsidR="00B374C2" w:rsidRPr="00FF2123">
        <w:rPr>
          <w:rFonts w:ascii="Arial" w:hAnsi="Arial" w:cs="Arial"/>
          <w:spacing w:val="8"/>
        </w:rPr>
        <w:t xml:space="preserve">closing includes an evaluation of the project deliverables and an assessment of the outcomes against the original plan of the project. </w:t>
      </w:r>
    </w:p>
    <w:p w14:paraId="3D0F726A" w14:textId="77777777" w:rsidR="00B374C2" w:rsidRPr="00F73195" w:rsidRDefault="00B374C2" w:rsidP="001101BC">
      <w:pPr>
        <w:spacing w:before="100" w:beforeAutospacing="1" w:after="100" w:afterAutospacing="1" w:line="240" w:lineRule="auto"/>
      </w:pPr>
    </w:p>
    <w:p w14:paraId="2F4D5FF9" w14:textId="2B31838A" w:rsidR="008863CC" w:rsidRPr="00F73195" w:rsidRDefault="008863CC" w:rsidP="00311701">
      <w:pPr>
        <w:pStyle w:val="Heading1"/>
      </w:pPr>
      <w:bookmarkStart w:id="11" w:name="_Toc503231353"/>
      <w:r w:rsidRPr="00F73195">
        <w:t>Project Cost Management</w:t>
      </w:r>
      <w:bookmarkEnd w:id="11"/>
    </w:p>
    <w:p w14:paraId="43C3F0F1" w14:textId="601510F8" w:rsidR="00D176B5" w:rsidRPr="00FF2123" w:rsidRDefault="00FF2123" w:rsidP="001101BC">
      <w:pPr>
        <w:spacing w:before="100" w:beforeAutospacing="1" w:after="100" w:afterAutospacing="1" w:line="240" w:lineRule="auto"/>
        <w:rPr>
          <w:rFonts w:ascii="Arial" w:eastAsia="Times New Roman" w:hAnsi="Arial" w:cs="Arial"/>
          <w:sz w:val="24"/>
          <w:szCs w:val="24"/>
          <w:lang w:eastAsia="en-GB"/>
        </w:rPr>
      </w:pPr>
      <w:r>
        <w:rPr>
          <w:rFonts w:ascii="Arial" w:hAnsi="Arial" w:cs="Arial"/>
          <w:sz w:val="24"/>
          <w:szCs w:val="24"/>
        </w:rPr>
        <w:t>A</w:t>
      </w:r>
      <w:r w:rsidR="0008726C" w:rsidRPr="00FF2123">
        <w:rPr>
          <w:rFonts w:ascii="Arial" w:hAnsi="Arial" w:cs="Arial"/>
          <w:sz w:val="24"/>
          <w:szCs w:val="24"/>
        </w:rPr>
        <w:t xml:space="preserve"> </w:t>
      </w:r>
      <w:r w:rsidR="00D176B5" w:rsidRPr="00FF2123">
        <w:rPr>
          <w:rFonts w:ascii="Arial" w:hAnsi="Arial" w:cs="Arial"/>
          <w:sz w:val="24"/>
          <w:szCs w:val="24"/>
        </w:rPr>
        <w:t>budget of £</w:t>
      </w:r>
      <w:r w:rsidR="0008726C" w:rsidRPr="00FF2123">
        <w:rPr>
          <w:rFonts w:ascii="Arial" w:hAnsi="Arial" w:cs="Arial"/>
          <w:sz w:val="24"/>
          <w:szCs w:val="24"/>
        </w:rPr>
        <w:t>1</w:t>
      </w:r>
      <w:r w:rsidR="00D176B5" w:rsidRPr="00FF2123">
        <w:rPr>
          <w:rFonts w:ascii="Arial" w:hAnsi="Arial" w:cs="Arial"/>
          <w:sz w:val="24"/>
          <w:szCs w:val="24"/>
        </w:rPr>
        <w:t>50,</w:t>
      </w:r>
      <w:r w:rsidR="0008726C" w:rsidRPr="00FF2123">
        <w:rPr>
          <w:rFonts w:ascii="Arial" w:hAnsi="Arial" w:cs="Arial"/>
          <w:sz w:val="24"/>
          <w:szCs w:val="24"/>
        </w:rPr>
        <w:t>5</w:t>
      </w:r>
      <w:r w:rsidR="00D176B5" w:rsidRPr="00FF2123">
        <w:rPr>
          <w:rFonts w:ascii="Arial" w:hAnsi="Arial" w:cs="Arial"/>
          <w:sz w:val="24"/>
          <w:szCs w:val="24"/>
        </w:rPr>
        <w:t xml:space="preserve">00 </w:t>
      </w:r>
      <w:r>
        <w:rPr>
          <w:rFonts w:ascii="Arial" w:hAnsi="Arial" w:cs="Arial"/>
          <w:sz w:val="24"/>
          <w:szCs w:val="24"/>
        </w:rPr>
        <w:t xml:space="preserve">is given </w:t>
      </w:r>
      <w:r w:rsidR="00D176B5" w:rsidRPr="00FF2123">
        <w:rPr>
          <w:rFonts w:ascii="Arial" w:hAnsi="Arial" w:cs="Arial"/>
          <w:sz w:val="24"/>
          <w:szCs w:val="24"/>
        </w:rPr>
        <w:t>to complete the project. £</w:t>
      </w:r>
      <w:r w:rsidR="0008726C" w:rsidRPr="00FF2123">
        <w:rPr>
          <w:rFonts w:ascii="Arial" w:hAnsi="Arial" w:cs="Arial"/>
          <w:sz w:val="24"/>
          <w:szCs w:val="24"/>
        </w:rPr>
        <w:t>1</w:t>
      </w:r>
      <w:r w:rsidR="00D176B5" w:rsidRPr="00FF2123">
        <w:rPr>
          <w:rFonts w:ascii="Arial" w:hAnsi="Arial" w:cs="Arial"/>
          <w:sz w:val="24"/>
          <w:szCs w:val="24"/>
        </w:rPr>
        <w:t>50,</w:t>
      </w:r>
      <w:r w:rsidR="0008726C" w:rsidRPr="00FF2123">
        <w:rPr>
          <w:rFonts w:ascii="Arial" w:hAnsi="Arial" w:cs="Arial"/>
          <w:sz w:val="24"/>
          <w:szCs w:val="24"/>
        </w:rPr>
        <w:t>5</w:t>
      </w:r>
      <w:r w:rsidR="00D176B5" w:rsidRPr="00FF2123">
        <w:rPr>
          <w:rFonts w:ascii="Arial" w:hAnsi="Arial" w:cs="Arial"/>
          <w:sz w:val="24"/>
          <w:szCs w:val="24"/>
        </w:rPr>
        <w:t xml:space="preserve">00 was developed due to the </w:t>
      </w:r>
      <w:r w:rsidR="00D176B5" w:rsidRPr="00FF2123">
        <w:rPr>
          <w:rFonts w:ascii="Arial" w:eastAsia="Times New Roman" w:hAnsi="Arial" w:cs="Arial"/>
          <w:sz w:val="24"/>
          <w:szCs w:val="24"/>
          <w:lang w:eastAsia="en-GB"/>
        </w:rPr>
        <w:t>£</w:t>
      </w:r>
      <w:r w:rsidR="0008726C" w:rsidRPr="00FF2123">
        <w:rPr>
          <w:rFonts w:ascii="Arial" w:eastAsia="Times New Roman" w:hAnsi="Arial" w:cs="Arial"/>
          <w:sz w:val="24"/>
          <w:szCs w:val="24"/>
          <w:lang w:eastAsia="en-GB"/>
        </w:rPr>
        <w:t>12</w:t>
      </w:r>
      <w:r w:rsidR="00D176B5" w:rsidRPr="00FF2123">
        <w:rPr>
          <w:rFonts w:ascii="Arial" w:eastAsia="Times New Roman" w:hAnsi="Arial" w:cs="Arial"/>
          <w:sz w:val="24"/>
          <w:szCs w:val="24"/>
          <w:lang w:eastAsia="en-GB"/>
        </w:rPr>
        <w:t xml:space="preserve">,000 per annum rental property lease as well as </w:t>
      </w:r>
      <w:r w:rsidR="0008726C" w:rsidRPr="00FF2123">
        <w:rPr>
          <w:rFonts w:ascii="Arial" w:eastAsia="Times New Roman" w:hAnsi="Arial" w:cs="Arial"/>
          <w:sz w:val="24"/>
          <w:szCs w:val="24"/>
          <w:lang w:eastAsia="en-GB"/>
        </w:rPr>
        <w:t>more than</w:t>
      </w:r>
      <w:r w:rsidR="00D176B5" w:rsidRPr="00FF2123">
        <w:rPr>
          <w:rFonts w:ascii="Arial" w:eastAsia="Times New Roman" w:hAnsi="Arial" w:cs="Arial"/>
          <w:sz w:val="24"/>
          <w:szCs w:val="24"/>
          <w:lang w:eastAsia="en-GB"/>
        </w:rPr>
        <w:t xml:space="preserve"> £</w:t>
      </w:r>
      <w:r w:rsidR="0008726C" w:rsidRPr="00FF2123">
        <w:rPr>
          <w:rFonts w:ascii="Arial" w:eastAsia="Times New Roman" w:hAnsi="Arial" w:cs="Arial"/>
          <w:sz w:val="24"/>
          <w:szCs w:val="24"/>
          <w:lang w:eastAsia="en-GB"/>
        </w:rPr>
        <w:t>4,000</w:t>
      </w:r>
      <w:r w:rsidR="00D176B5" w:rsidRPr="00FF2123">
        <w:rPr>
          <w:rFonts w:ascii="Arial" w:eastAsia="Times New Roman" w:hAnsi="Arial" w:cs="Arial"/>
          <w:sz w:val="24"/>
          <w:szCs w:val="24"/>
          <w:lang w:eastAsia="en-GB"/>
        </w:rPr>
        <w:t xml:space="preserve"> for the </w:t>
      </w:r>
      <w:r w:rsidR="0008726C" w:rsidRPr="00FF2123">
        <w:rPr>
          <w:rFonts w:ascii="Arial" w:eastAsia="Times New Roman" w:hAnsi="Arial" w:cs="Arial"/>
          <w:sz w:val="24"/>
          <w:szCs w:val="24"/>
          <w:lang w:eastAsia="en-GB"/>
        </w:rPr>
        <w:t>council fees</w:t>
      </w:r>
      <w:r w:rsidR="00D176B5" w:rsidRPr="00FF2123">
        <w:rPr>
          <w:rFonts w:ascii="Arial" w:eastAsia="Times New Roman" w:hAnsi="Arial" w:cs="Arial"/>
          <w:sz w:val="24"/>
          <w:szCs w:val="24"/>
          <w:lang w:eastAsia="en-GB"/>
        </w:rPr>
        <w:t xml:space="preserve">. </w:t>
      </w:r>
      <w:r w:rsidR="00301FFF" w:rsidRPr="00FF2123">
        <w:rPr>
          <w:rFonts w:ascii="Arial" w:eastAsia="Times New Roman" w:hAnsi="Arial" w:cs="Arial"/>
          <w:sz w:val="24"/>
          <w:szCs w:val="24"/>
          <w:lang w:eastAsia="en-GB"/>
        </w:rPr>
        <w:t>The table below shows our cost analysis:</w:t>
      </w:r>
    </w:p>
    <w:p w14:paraId="7D940443" w14:textId="1FD825E5" w:rsidR="0008726C" w:rsidRPr="00F73195" w:rsidRDefault="0008726C" w:rsidP="00B374C2">
      <w:pPr>
        <w:rPr>
          <w:rFonts w:cs="Arial"/>
          <w:color w:val="5B9BD5" w:themeColor="accent1"/>
          <w:sz w:val="24"/>
          <w:szCs w:val="24"/>
        </w:rPr>
      </w:pPr>
      <w:r w:rsidRPr="00F73195">
        <w:rPr>
          <w:noProof/>
          <w:lang w:val="en-GB" w:eastAsia="en-GB"/>
        </w:rPr>
        <w:lastRenderedPageBreak/>
        <w:drawing>
          <wp:anchor distT="0" distB="0" distL="114300" distR="114300" simplePos="0" relativeHeight="251659264" behindDoc="0" locked="0" layoutInCell="1" allowOverlap="1" wp14:anchorId="42329630" wp14:editId="4F6ADD4E">
            <wp:simplePos x="0" y="0"/>
            <wp:positionH relativeFrom="margin">
              <wp:posOffset>335915</wp:posOffset>
            </wp:positionH>
            <wp:positionV relativeFrom="paragraph">
              <wp:posOffset>128270</wp:posOffset>
            </wp:positionV>
            <wp:extent cx="4838065" cy="2730500"/>
            <wp:effectExtent l="0" t="0" r="635" b="0"/>
            <wp:wrapSquare wrapText="bothSides"/>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extLst>
                        <a:ext uri="{28A0092B-C50C-407E-A947-70E740481C1C}">
                          <a14:useLocalDpi xmlns:a14="http://schemas.microsoft.com/office/drawing/2010/main" val="0"/>
                        </a:ext>
                      </a:extLst>
                    </a:blip>
                    <a:srcRect l="27030" t="18993" r="12393" b="20228"/>
                    <a:stretch/>
                  </pic:blipFill>
                  <pic:spPr bwMode="auto">
                    <a:xfrm>
                      <a:off x="0" y="0"/>
                      <a:ext cx="4838065" cy="2730500"/>
                    </a:xfrm>
                    <a:prstGeom prst="rect">
                      <a:avLst/>
                    </a:prstGeom>
                    <a:ln>
                      <a:noFill/>
                    </a:ln>
                    <a:extLst>
                      <a:ext uri="{53640926-AAD7-44d8-BBD7-CCE9431645EC}">
                        <a14:shadowObscured xmlns:mo="http://schemas.microsoft.com/office/mac/office/2008/main" xmlns:mv="urn:schemas-microsoft-com:mac:vml" xmlns="" xmlns:o="urn:schemas-microsoft-com:office:office" xmlns:v="urn:schemas-microsoft-com:vml" xmlns:w10="urn:schemas-microsoft-com:office:word" xmlns:w="http://schemas.openxmlformats.org/wordprocessingml/2006/main"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F0FF3A5" w14:textId="77777777" w:rsidR="00B374C2" w:rsidRPr="00F73195" w:rsidRDefault="00B374C2" w:rsidP="00B374C2">
      <w:pPr>
        <w:rPr>
          <w:rFonts w:cs="Arial"/>
          <w:color w:val="5B9BD5" w:themeColor="accent1"/>
          <w:sz w:val="24"/>
          <w:szCs w:val="24"/>
        </w:rPr>
      </w:pPr>
    </w:p>
    <w:p w14:paraId="0B83CD40" w14:textId="77777777" w:rsidR="00B374C2" w:rsidRPr="00F73195" w:rsidRDefault="00B374C2" w:rsidP="001101BC">
      <w:pPr>
        <w:spacing w:before="100" w:beforeAutospacing="1" w:after="100" w:afterAutospacing="1" w:line="240" w:lineRule="auto"/>
        <w:rPr>
          <w:color w:val="538135" w:themeColor="accent6" w:themeShade="BF"/>
        </w:rPr>
      </w:pPr>
    </w:p>
    <w:p w14:paraId="0F0355BB" w14:textId="1483C39D" w:rsidR="00311701" w:rsidRPr="00F73195" w:rsidRDefault="00311701" w:rsidP="00311701">
      <w:pPr>
        <w:spacing w:before="100" w:beforeAutospacing="1" w:after="100" w:afterAutospacing="1" w:line="240" w:lineRule="auto"/>
        <w:jc w:val="center"/>
        <w:rPr>
          <w:noProof/>
          <w:lang w:val="en-GB" w:eastAsia="en-GB"/>
        </w:rPr>
      </w:pPr>
    </w:p>
    <w:p w14:paraId="1DF41FE6" w14:textId="25D51218" w:rsidR="0008726C" w:rsidRPr="00F73195" w:rsidRDefault="0008726C" w:rsidP="00311701">
      <w:pPr>
        <w:spacing w:before="100" w:beforeAutospacing="1" w:after="100" w:afterAutospacing="1" w:line="240" w:lineRule="auto"/>
        <w:jc w:val="center"/>
      </w:pPr>
    </w:p>
    <w:p w14:paraId="7A23D67E" w14:textId="28A47B22" w:rsidR="0008726C" w:rsidRPr="00F73195" w:rsidRDefault="0008726C" w:rsidP="00311701">
      <w:pPr>
        <w:spacing w:before="100" w:beforeAutospacing="1" w:after="100" w:afterAutospacing="1" w:line="240" w:lineRule="auto"/>
        <w:jc w:val="center"/>
      </w:pPr>
    </w:p>
    <w:p w14:paraId="49147CC6" w14:textId="46056703" w:rsidR="0008726C" w:rsidRPr="00F73195" w:rsidRDefault="0008726C" w:rsidP="00311701">
      <w:pPr>
        <w:spacing w:before="100" w:beforeAutospacing="1" w:after="100" w:afterAutospacing="1" w:line="240" w:lineRule="auto"/>
        <w:jc w:val="center"/>
      </w:pPr>
    </w:p>
    <w:p w14:paraId="584DC15E" w14:textId="281D3CCD" w:rsidR="0008726C" w:rsidRPr="00F73195" w:rsidRDefault="0008726C" w:rsidP="00311701">
      <w:pPr>
        <w:spacing w:before="100" w:beforeAutospacing="1" w:after="100" w:afterAutospacing="1" w:line="240" w:lineRule="auto"/>
        <w:jc w:val="center"/>
      </w:pPr>
    </w:p>
    <w:p w14:paraId="04B23A80" w14:textId="77777777" w:rsidR="0008726C" w:rsidRPr="00F73195" w:rsidRDefault="0008726C" w:rsidP="00311701">
      <w:pPr>
        <w:spacing w:before="100" w:beforeAutospacing="1" w:after="100" w:afterAutospacing="1" w:line="240" w:lineRule="auto"/>
        <w:jc w:val="center"/>
      </w:pPr>
    </w:p>
    <w:p w14:paraId="63AE5281" w14:textId="4F3804C0" w:rsidR="00F73195" w:rsidRDefault="00F73195" w:rsidP="00F73195">
      <w:pPr>
        <w:rPr>
          <w:b/>
          <w:bCs/>
          <w:sz w:val="28"/>
          <w:szCs w:val="28"/>
        </w:rPr>
      </w:pPr>
    </w:p>
    <w:p w14:paraId="331B2952" w14:textId="77777777" w:rsidR="00B71F94" w:rsidRDefault="00B71F94" w:rsidP="00F73195">
      <w:pPr>
        <w:rPr>
          <w:b/>
          <w:bCs/>
          <w:sz w:val="28"/>
          <w:szCs w:val="28"/>
        </w:rPr>
      </w:pPr>
    </w:p>
    <w:p w14:paraId="2A35A9E9" w14:textId="77777777" w:rsidR="00F73195" w:rsidRPr="00F73195" w:rsidRDefault="00F73195" w:rsidP="00F73195"/>
    <w:p w14:paraId="0DFC90E6" w14:textId="548556C6" w:rsidR="00B959C3" w:rsidRPr="00F73195" w:rsidRDefault="00B959C3" w:rsidP="00B959C3">
      <w:pPr>
        <w:pStyle w:val="Heading1"/>
      </w:pPr>
      <w:bookmarkStart w:id="12" w:name="_Toc503231354"/>
      <w:r w:rsidRPr="00F73195">
        <w:t>Time line of Project Management Plan</w:t>
      </w:r>
      <w:bookmarkEnd w:id="12"/>
    </w:p>
    <w:p w14:paraId="77B57F14" w14:textId="77777777" w:rsidR="00B71F94" w:rsidRDefault="00B71F94" w:rsidP="00B71F94"/>
    <w:p w14:paraId="64197128" w14:textId="77777777" w:rsidR="00B71F94" w:rsidRDefault="00B71F94" w:rsidP="00B71F94"/>
    <w:p w14:paraId="707D475A" w14:textId="77777777" w:rsidR="00B71F94" w:rsidRDefault="00B71F94" w:rsidP="00B71F94"/>
    <w:p w14:paraId="0F03C648" w14:textId="4890A7AC" w:rsidR="00F73195" w:rsidRPr="00F73195" w:rsidRDefault="00FA28D5" w:rsidP="00B71F94">
      <w:r w:rsidRPr="00F73195">
        <w:rPr>
          <w:noProof/>
          <w:lang w:val="en-GB" w:eastAsia="en-GB"/>
        </w:rPr>
        <w:drawing>
          <wp:inline distT="0" distB="0" distL="0" distR="0" wp14:anchorId="247507D9" wp14:editId="1CDB5343">
            <wp:extent cx="5486400" cy="2533337"/>
            <wp:effectExtent l="38100" t="0" r="0" b="0"/>
            <wp:docPr id="253" name="Diagram 25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14:paraId="1C352FE4" w14:textId="6CE72FBB" w:rsidR="002A4ADB" w:rsidRPr="00F73195" w:rsidRDefault="002A4ADB" w:rsidP="00F73195">
      <w:pPr>
        <w:pStyle w:val="Heading1"/>
        <w:pBdr>
          <w:bottom w:val="single" w:sz="12" w:space="0" w:color="0070C0"/>
        </w:pBdr>
      </w:pPr>
      <w:bookmarkStart w:id="13" w:name="_Toc503231355"/>
      <w:r w:rsidRPr="00F73195">
        <w:lastRenderedPageBreak/>
        <w:t>Quality Assurance</w:t>
      </w:r>
      <w:bookmarkEnd w:id="13"/>
    </w:p>
    <w:p w14:paraId="0D50BEB2" w14:textId="4991D015" w:rsidR="00B374C2" w:rsidRPr="00FF2123" w:rsidRDefault="00FF2123" w:rsidP="00F83D46">
      <w:pPr>
        <w:pStyle w:val="NormalWeb"/>
        <w:shd w:val="clear" w:color="auto" w:fill="FFFFFF"/>
        <w:spacing w:line="336" w:lineRule="atLeast"/>
        <w:jc w:val="both"/>
        <w:rPr>
          <w:rFonts w:ascii="Arial" w:eastAsiaTheme="minorHAnsi" w:hAnsi="Arial" w:cs="Arial"/>
        </w:rPr>
      </w:pPr>
      <w:r w:rsidRPr="00FF2123">
        <w:rPr>
          <w:rFonts w:ascii="Arial" w:hAnsi="Arial" w:cs="Arial"/>
        </w:rPr>
        <w:t>PROJECT PS</w:t>
      </w:r>
      <w:r w:rsidR="00B374C2" w:rsidRPr="00FF2123">
        <w:rPr>
          <w:rFonts w:ascii="Arial" w:hAnsi="Arial" w:cs="Arial"/>
        </w:rPr>
        <w:t xml:space="preserve"> have determined which </w:t>
      </w:r>
      <w:r w:rsidR="00D91C63" w:rsidRPr="00FF2123">
        <w:rPr>
          <w:rFonts w:ascii="Arial" w:hAnsi="Arial" w:cs="Arial"/>
        </w:rPr>
        <w:t>procedures</w:t>
      </w:r>
      <w:r w:rsidR="00B374C2" w:rsidRPr="00FF2123">
        <w:rPr>
          <w:rFonts w:ascii="Arial" w:hAnsi="Arial" w:cs="Arial"/>
        </w:rPr>
        <w:t xml:space="preserve"> </w:t>
      </w:r>
      <w:r w:rsidR="00D91C63" w:rsidRPr="00FF2123">
        <w:rPr>
          <w:rFonts w:ascii="Arial" w:hAnsi="Arial" w:cs="Arial"/>
        </w:rPr>
        <w:t>ought to</w:t>
      </w:r>
      <w:r w:rsidR="00B374C2" w:rsidRPr="00FF2123">
        <w:rPr>
          <w:rFonts w:ascii="Arial" w:hAnsi="Arial" w:cs="Arial"/>
        </w:rPr>
        <w:t xml:space="preserve"> be used to </w:t>
      </w:r>
      <w:r w:rsidR="00D91C63" w:rsidRPr="00FF2123">
        <w:rPr>
          <w:rFonts w:ascii="Arial" w:hAnsi="Arial" w:cs="Arial"/>
        </w:rPr>
        <w:t>accomplish</w:t>
      </w:r>
      <w:r w:rsidR="00B374C2" w:rsidRPr="00FF2123">
        <w:rPr>
          <w:rFonts w:ascii="Arial" w:hAnsi="Arial" w:cs="Arial"/>
        </w:rPr>
        <w:t xml:space="preserve"> the project</w:t>
      </w:r>
      <w:r w:rsidR="00B71F94">
        <w:rPr>
          <w:rFonts w:ascii="Arial" w:hAnsi="Arial" w:cs="Arial"/>
        </w:rPr>
        <w:t xml:space="preserve"> </w:t>
      </w:r>
      <w:r w:rsidR="00B374C2" w:rsidRPr="00FF2123">
        <w:rPr>
          <w:rFonts w:ascii="Arial" w:hAnsi="Arial" w:cs="Arial"/>
        </w:rPr>
        <w:t xml:space="preserve">requirements and to </w:t>
      </w:r>
      <w:r w:rsidR="00D91C63" w:rsidRPr="00FF2123">
        <w:rPr>
          <w:rFonts w:ascii="Arial" w:hAnsi="Arial" w:cs="Arial"/>
        </w:rPr>
        <w:t>guarantee</w:t>
      </w:r>
      <w:r w:rsidR="00B374C2" w:rsidRPr="00FF2123">
        <w:rPr>
          <w:rFonts w:ascii="Arial" w:hAnsi="Arial" w:cs="Arial"/>
        </w:rPr>
        <w:t xml:space="preserve"> they are accomplished </w:t>
      </w:r>
      <w:r w:rsidR="00D91C63" w:rsidRPr="00FF2123">
        <w:rPr>
          <w:rFonts w:ascii="Arial" w:hAnsi="Arial" w:cs="Arial"/>
        </w:rPr>
        <w:t>professionally</w:t>
      </w:r>
      <w:r w:rsidR="00B374C2" w:rsidRPr="00FF2123">
        <w:rPr>
          <w:rFonts w:ascii="Arial" w:hAnsi="Arial" w:cs="Arial"/>
        </w:rPr>
        <w:t xml:space="preserve"> and effectively, the implantation we involve in the quality assurance will be carrying out </w:t>
      </w:r>
      <w:r w:rsidR="00322E3D" w:rsidRPr="00FF2123">
        <w:rPr>
          <w:rFonts w:ascii="Arial" w:hAnsi="Arial" w:cs="Arial"/>
        </w:rPr>
        <w:t>methodical</w:t>
      </w:r>
      <w:r w:rsidR="00B374C2" w:rsidRPr="00FF2123">
        <w:rPr>
          <w:rFonts w:ascii="Arial" w:hAnsi="Arial" w:cs="Arial"/>
        </w:rPr>
        <w:t xml:space="preserve"> quality activities and using quality audits. Two of the main tools </w:t>
      </w:r>
      <w:r w:rsidRPr="00FF2123">
        <w:rPr>
          <w:rFonts w:ascii="Arial" w:hAnsi="Arial" w:cs="Arial"/>
        </w:rPr>
        <w:t>PROJECT PS</w:t>
      </w:r>
      <w:r w:rsidR="00B374C2" w:rsidRPr="00FF2123">
        <w:rPr>
          <w:rFonts w:ascii="Arial" w:hAnsi="Arial" w:cs="Arial"/>
        </w:rPr>
        <w:t xml:space="preserve"> have used the following tools to manage the quality assurance of the project are quality audits and process analysis. </w:t>
      </w:r>
      <w:r w:rsidRPr="00FF2123">
        <w:rPr>
          <w:rFonts w:ascii="Arial" w:hAnsi="Arial" w:cs="Arial"/>
        </w:rPr>
        <w:t>PROJECT PS</w:t>
      </w:r>
      <w:r w:rsidR="00B374C2" w:rsidRPr="00FF2123">
        <w:rPr>
          <w:rFonts w:ascii="Arial" w:hAnsi="Arial" w:cs="Arial"/>
        </w:rPr>
        <w:t xml:space="preserve"> Project team members, project manager and the stakeholders are all accountable for the quality assurance of the project, but the </w:t>
      </w:r>
      <w:r w:rsidR="00301FFF" w:rsidRPr="00FF2123">
        <w:rPr>
          <w:rFonts w:ascii="Arial" w:hAnsi="Arial" w:cs="Arial"/>
        </w:rPr>
        <w:t>Junior Richard</w:t>
      </w:r>
      <w:r w:rsidR="00B374C2" w:rsidRPr="00FF2123">
        <w:rPr>
          <w:rFonts w:ascii="Arial" w:hAnsi="Arial" w:cs="Arial"/>
        </w:rPr>
        <w:t xml:space="preserve"> will have the utmost impact on the quality of the project. The inputs </w:t>
      </w:r>
      <w:r w:rsidRPr="00FF2123">
        <w:rPr>
          <w:rFonts w:ascii="Arial" w:hAnsi="Arial" w:cs="Arial"/>
        </w:rPr>
        <w:t>PROJECT PS</w:t>
      </w:r>
      <w:r w:rsidR="00B374C2" w:rsidRPr="00FF2123">
        <w:rPr>
          <w:rFonts w:ascii="Arial" w:hAnsi="Arial" w:cs="Arial"/>
        </w:rPr>
        <w:t xml:space="preserve"> have used to the quality assurance process are likely to include the following: Quality management plan, Process improvement plan, Work performance information, Approved changes as well as quality control measurements.</w:t>
      </w:r>
    </w:p>
    <w:p w14:paraId="6A0C8B92" w14:textId="20F50FA6" w:rsidR="002A4ADB" w:rsidRPr="00F73195" w:rsidRDefault="002A4ADB" w:rsidP="00311701">
      <w:pPr>
        <w:pStyle w:val="Heading1"/>
      </w:pPr>
      <w:bookmarkStart w:id="14" w:name="_Toc503231356"/>
      <w:r w:rsidRPr="00F73195">
        <w:t>Quality Control</w:t>
      </w:r>
      <w:bookmarkEnd w:id="14"/>
    </w:p>
    <w:p w14:paraId="5A5723DE" w14:textId="7BCC2258" w:rsidR="00B374C2" w:rsidRPr="00F73195" w:rsidRDefault="00FF2123" w:rsidP="00F83D46">
      <w:pPr>
        <w:spacing w:after="150" w:line="240" w:lineRule="auto"/>
        <w:jc w:val="both"/>
        <w:rPr>
          <w:rFonts w:cs="Arial"/>
          <w:spacing w:val="8"/>
          <w:sz w:val="24"/>
          <w:szCs w:val="24"/>
          <w:lang w:val="en-GB"/>
        </w:rPr>
      </w:pPr>
      <w:r w:rsidRPr="00FF2123">
        <w:rPr>
          <w:rFonts w:ascii="Arial" w:hAnsi="Arial" w:cs="Arial"/>
          <w:spacing w:val="8"/>
          <w:sz w:val="24"/>
          <w:szCs w:val="24"/>
          <w:lang w:val="en-GB"/>
        </w:rPr>
        <w:t>PROJECT PS</w:t>
      </w:r>
      <w:r w:rsidR="00B374C2" w:rsidRPr="00FF2123">
        <w:rPr>
          <w:rFonts w:ascii="Arial" w:hAnsi="Arial" w:cs="Arial"/>
          <w:spacing w:val="8"/>
          <w:sz w:val="24"/>
          <w:szCs w:val="24"/>
          <w:lang w:val="en-GB"/>
        </w:rPr>
        <w:t xml:space="preserve"> will use quality control process involving the project and product deliverables that have been considered and use it throughout the project life cycle. </w:t>
      </w:r>
      <w:r w:rsidRPr="00FF2123">
        <w:rPr>
          <w:rFonts w:ascii="Arial" w:hAnsi="Arial" w:cs="Arial"/>
          <w:spacing w:val="8"/>
          <w:sz w:val="24"/>
          <w:szCs w:val="24"/>
          <w:lang w:val="en-GB"/>
        </w:rPr>
        <w:t>PROJECT PS</w:t>
      </w:r>
      <w:r w:rsidR="00B374C2" w:rsidRPr="00FF2123">
        <w:rPr>
          <w:rFonts w:ascii="Arial" w:hAnsi="Arial" w:cs="Arial"/>
          <w:spacing w:val="8"/>
          <w:sz w:val="24"/>
          <w:szCs w:val="24"/>
          <w:lang w:val="en-GB"/>
        </w:rPr>
        <w:t xml:space="preserve"> will use a statistical sampling process rather than looking at </w:t>
      </w:r>
      <w:r w:rsidR="00301FFF" w:rsidRPr="00FF2123">
        <w:rPr>
          <w:rFonts w:ascii="Arial" w:hAnsi="Arial" w:cs="Arial"/>
          <w:spacing w:val="8"/>
          <w:sz w:val="24"/>
          <w:szCs w:val="24"/>
          <w:lang w:val="en-GB"/>
        </w:rPr>
        <w:t>each</w:t>
      </w:r>
      <w:r w:rsidR="00B374C2" w:rsidRPr="00FF2123">
        <w:rPr>
          <w:rFonts w:ascii="Arial" w:hAnsi="Arial" w:cs="Arial"/>
          <w:spacing w:val="8"/>
          <w:sz w:val="24"/>
          <w:szCs w:val="24"/>
          <w:lang w:val="en-GB"/>
        </w:rPr>
        <w:t xml:space="preserve"> output individually, as it will allow </w:t>
      </w:r>
      <w:r w:rsidRPr="00FF2123">
        <w:rPr>
          <w:rFonts w:ascii="Arial" w:hAnsi="Arial" w:cs="Arial"/>
          <w:spacing w:val="8"/>
          <w:sz w:val="24"/>
          <w:szCs w:val="24"/>
          <w:lang w:val="en-GB"/>
        </w:rPr>
        <w:t>PROJECT PS</w:t>
      </w:r>
      <w:r w:rsidR="00B374C2" w:rsidRPr="00FF2123">
        <w:rPr>
          <w:rFonts w:ascii="Arial" w:hAnsi="Arial" w:cs="Arial"/>
          <w:spacing w:val="8"/>
          <w:sz w:val="24"/>
          <w:szCs w:val="24"/>
          <w:lang w:val="en-GB"/>
        </w:rPr>
        <w:t xml:space="preserve"> to control the project. </w:t>
      </w:r>
      <w:r w:rsidRPr="00FF2123">
        <w:rPr>
          <w:rFonts w:ascii="Arial" w:hAnsi="Arial" w:cs="Arial"/>
          <w:spacing w:val="8"/>
          <w:sz w:val="24"/>
          <w:szCs w:val="24"/>
          <w:lang w:val="en-GB"/>
        </w:rPr>
        <w:t>PROJECT PS</w:t>
      </w:r>
      <w:r w:rsidR="00B374C2" w:rsidRPr="00FF2123">
        <w:rPr>
          <w:rFonts w:ascii="Arial" w:hAnsi="Arial" w:cs="Arial"/>
          <w:spacing w:val="8"/>
          <w:sz w:val="24"/>
          <w:szCs w:val="24"/>
          <w:lang w:val="en-GB"/>
        </w:rPr>
        <w:t xml:space="preserve"> will use quality control by the assisting of inspection to ensure results of the work are what they need to be. </w:t>
      </w:r>
      <w:r w:rsidRPr="00FF2123">
        <w:rPr>
          <w:rFonts w:ascii="Arial" w:hAnsi="Arial" w:cs="Arial"/>
          <w:spacing w:val="8"/>
          <w:sz w:val="24"/>
          <w:szCs w:val="24"/>
          <w:lang w:val="en-GB"/>
        </w:rPr>
        <w:t>PROJECT PS</w:t>
      </w:r>
      <w:r w:rsidR="00B374C2" w:rsidRPr="00FF2123">
        <w:rPr>
          <w:rFonts w:ascii="Arial" w:hAnsi="Arial" w:cs="Arial"/>
          <w:spacing w:val="8"/>
          <w:sz w:val="24"/>
          <w:szCs w:val="24"/>
          <w:lang w:val="en-GB"/>
        </w:rPr>
        <w:t xml:space="preserve"> will use this method ensuring that everything, which is produced, meets the quality standards within </w:t>
      </w:r>
      <w:r w:rsidRPr="00FF2123">
        <w:rPr>
          <w:rFonts w:ascii="Arial" w:hAnsi="Arial" w:cs="Arial"/>
          <w:spacing w:val="8"/>
          <w:sz w:val="24"/>
          <w:szCs w:val="24"/>
          <w:lang w:val="en-GB"/>
        </w:rPr>
        <w:t>PROJECT PS</w:t>
      </w:r>
      <w:r w:rsidR="00B374C2" w:rsidRPr="00FF2123">
        <w:rPr>
          <w:rFonts w:ascii="Arial" w:hAnsi="Arial" w:cs="Arial"/>
          <w:spacing w:val="8"/>
          <w:sz w:val="24"/>
          <w:szCs w:val="24"/>
          <w:lang w:val="en-GB"/>
        </w:rPr>
        <w:t xml:space="preserve">. We will perform this process at the beginning with the production of the first product deliverable and remains until all the deliverable have been acknowledged. The quality control department within </w:t>
      </w:r>
      <w:r w:rsidRPr="00FF2123">
        <w:rPr>
          <w:rFonts w:ascii="Arial" w:hAnsi="Arial" w:cs="Arial"/>
          <w:spacing w:val="8"/>
          <w:sz w:val="24"/>
          <w:szCs w:val="24"/>
          <w:lang w:val="en-GB"/>
        </w:rPr>
        <w:t>PROJECT PS</w:t>
      </w:r>
      <w:r w:rsidR="00B374C2" w:rsidRPr="00FF2123">
        <w:rPr>
          <w:rFonts w:ascii="Arial" w:hAnsi="Arial" w:cs="Arial"/>
          <w:spacing w:val="8"/>
          <w:sz w:val="24"/>
          <w:szCs w:val="24"/>
          <w:lang w:val="en-GB"/>
        </w:rPr>
        <w:t xml:space="preserve"> have their duties of measuring the performance of the project from the start of planning to the projects end against the Policies, standards, plans as well as procedures</w:t>
      </w:r>
      <w:r w:rsidR="00B374C2" w:rsidRPr="00F73195">
        <w:rPr>
          <w:rFonts w:cs="Arial"/>
          <w:spacing w:val="8"/>
          <w:sz w:val="24"/>
          <w:szCs w:val="24"/>
          <w:lang w:val="en-GB"/>
        </w:rPr>
        <w:t>.</w:t>
      </w:r>
    </w:p>
    <w:p w14:paraId="2481B6C9" w14:textId="77777777" w:rsidR="00B374C2" w:rsidRPr="00F73195" w:rsidRDefault="00B374C2" w:rsidP="00311701">
      <w:pPr>
        <w:spacing w:before="100" w:beforeAutospacing="1" w:after="100" w:afterAutospacing="1" w:line="240" w:lineRule="auto"/>
        <w:rPr>
          <w:lang w:val="en-GB"/>
        </w:rPr>
      </w:pPr>
    </w:p>
    <w:p w14:paraId="061BAB86" w14:textId="77777777" w:rsidR="002A4ADB" w:rsidRPr="00F73195" w:rsidRDefault="002A4ADB" w:rsidP="00311701">
      <w:pPr>
        <w:pStyle w:val="Heading1"/>
      </w:pPr>
      <w:bookmarkStart w:id="15" w:name="_Toc503231357"/>
      <w:r w:rsidRPr="00F73195">
        <w:t>Human Resources Acquisition</w:t>
      </w:r>
      <w:bookmarkEnd w:id="15"/>
    </w:p>
    <w:p w14:paraId="6E8FEE7F" w14:textId="5C89B848" w:rsidR="002A4ADB" w:rsidRPr="00FF2123" w:rsidRDefault="00156C93" w:rsidP="00F83D46">
      <w:pPr>
        <w:spacing w:before="100" w:beforeAutospacing="1" w:after="100" w:afterAutospacing="1" w:line="240" w:lineRule="auto"/>
        <w:jc w:val="both"/>
        <w:rPr>
          <w:rFonts w:ascii="Arial" w:hAnsi="Arial" w:cs="Arial"/>
          <w:sz w:val="24"/>
          <w:szCs w:val="24"/>
        </w:rPr>
      </w:pPr>
      <w:r>
        <w:rPr>
          <w:rFonts w:ascii="Arial" w:hAnsi="Arial" w:cs="Arial"/>
          <w:sz w:val="24"/>
          <w:szCs w:val="24"/>
        </w:rPr>
        <w:t>H</w:t>
      </w:r>
      <w:r w:rsidR="002A4ADB" w:rsidRPr="00FF2123">
        <w:rPr>
          <w:rFonts w:ascii="Arial" w:hAnsi="Arial" w:cs="Arial"/>
          <w:sz w:val="24"/>
          <w:szCs w:val="24"/>
        </w:rPr>
        <w:t xml:space="preserve">uman resources </w:t>
      </w:r>
      <w:r w:rsidRPr="00FF2123">
        <w:rPr>
          <w:rFonts w:ascii="Arial" w:hAnsi="Arial" w:cs="Arial"/>
          <w:sz w:val="24"/>
          <w:szCs w:val="24"/>
        </w:rPr>
        <w:t>required</w:t>
      </w:r>
      <w:r w:rsidR="002A4ADB" w:rsidRPr="00FF2123">
        <w:rPr>
          <w:rFonts w:ascii="Arial" w:hAnsi="Arial" w:cs="Arial"/>
          <w:sz w:val="24"/>
          <w:szCs w:val="24"/>
        </w:rPr>
        <w:t xml:space="preserve"> </w:t>
      </w:r>
      <w:r w:rsidR="003272CB" w:rsidRPr="00FF2123">
        <w:rPr>
          <w:rFonts w:ascii="Arial" w:hAnsi="Arial" w:cs="Arial"/>
          <w:sz w:val="24"/>
          <w:szCs w:val="24"/>
        </w:rPr>
        <w:t xml:space="preserve">for the </w:t>
      </w:r>
      <w:bookmarkStart w:id="16" w:name="_GoBack"/>
      <w:bookmarkEnd w:id="16"/>
      <w:r w:rsidR="003272CB" w:rsidRPr="00FF2123">
        <w:rPr>
          <w:rFonts w:ascii="Arial" w:hAnsi="Arial" w:cs="Arial"/>
          <w:sz w:val="24"/>
          <w:szCs w:val="24"/>
        </w:rPr>
        <w:t>roject:</w:t>
      </w:r>
    </w:p>
    <w:p w14:paraId="14EE34FF" w14:textId="13A03F64" w:rsidR="003272CB" w:rsidRDefault="00AB2D8C" w:rsidP="00F83D46">
      <w:pPr>
        <w:spacing w:before="100" w:beforeAutospacing="1" w:after="100" w:afterAutospacing="1" w:line="240" w:lineRule="auto"/>
        <w:jc w:val="both"/>
        <w:rPr>
          <w:rFonts w:ascii="Arial" w:hAnsi="Arial" w:cs="Arial"/>
          <w:sz w:val="24"/>
          <w:szCs w:val="24"/>
        </w:rPr>
      </w:pPr>
      <w:r w:rsidRPr="00FF2123">
        <w:rPr>
          <w:rFonts w:ascii="Arial" w:hAnsi="Arial" w:cs="Arial"/>
          <w:sz w:val="24"/>
          <w:szCs w:val="24"/>
        </w:rPr>
        <w:t>Laborer’s to do m</w:t>
      </w:r>
      <w:r w:rsidR="003272CB" w:rsidRPr="00FF2123">
        <w:rPr>
          <w:rFonts w:ascii="Arial" w:hAnsi="Arial" w:cs="Arial"/>
          <w:sz w:val="24"/>
          <w:szCs w:val="24"/>
        </w:rPr>
        <w:t>oving, packing, unpacking</w:t>
      </w:r>
      <w:r w:rsidRPr="00FF2123">
        <w:rPr>
          <w:rFonts w:ascii="Arial" w:hAnsi="Arial" w:cs="Arial"/>
          <w:sz w:val="24"/>
          <w:szCs w:val="24"/>
        </w:rPr>
        <w:t xml:space="preserve"> and </w:t>
      </w:r>
      <w:r w:rsidR="003272CB" w:rsidRPr="00FF2123">
        <w:rPr>
          <w:rFonts w:ascii="Arial" w:hAnsi="Arial" w:cs="Arial"/>
          <w:sz w:val="24"/>
          <w:szCs w:val="24"/>
        </w:rPr>
        <w:t>general help during the project – 1</w:t>
      </w:r>
      <w:r w:rsidR="00FF2123">
        <w:rPr>
          <w:rFonts w:ascii="Arial" w:hAnsi="Arial" w:cs="Arial"/>
          <w:sz w:val="24"/>
          <w:szCs w:val="24"/>
        </w:rPr>
        <w:t>5</w:t>
      </w:r>
      <w:r w:rsidR="003272CB" w:rsidRPr="00FF2123">
        <w:rPr>
          <w:rFonts w:ascii="Arial" w:hAnsi="Arial" w:cs="Arial"/>
          <w:sz w:val="24"/>
          <w:szCs w:val="24"/>
        </w:rPr>
        <w:t xml:space="preserve">, Drivers – 2, </w:t>
      </w:r>
      <w:r w:rsidRPr="00FF2123">
        <w:rPr>
          <w:rFonts w:ascii="Arial" w:hAnsi="Arial" w:cs="Arial"/>
          <w:sz w:val="24"/>
          <w:szCs w:val="24"/>
        </w:rPr>
        <w:t>Drivers</w:t>
      </w:r>
      <w:r w:rsidR="003272CB" w:rsidRPr="00FF2123">
        <w:rPr>
          <w:rFonts w:ascii="Arial" w:hAnsi="Arial" w:cs="Arial"/>
          <w:sz w:val="24"/>
          <w:szCs w:val="24"/>
        </w:rPr>
        <w:t xml:space="preserve"> mates – 2, </w:t>
      </w:r>
      <w:r w:rsidRPr="00FF2123">
        <w:rPr>
          <w:rFonts w:ascii="Arial" w:hAnsi="Arial" w:cs="Arial"/>
          <w:sz w:val="24"/>
          <w:szCs w:val="24"/>
        </w:rPr>
        <w:t>Electricians – 2, Plumbers – 2, Carpenters – 2.</w:t>
      </w:r>
    </w:p>
    <w:p w14:paraId="05ACA3E4" w14:textId="68F4996D" w:rsidR="00B71F94" w:rsidRDefault="00B71F94" w:rsidP="00F83D46">
      <w:pPr>
        <w:spacing w:before="100" w:beforeAutospacing="1" w:after="100" w:afterAutospacing="1" w:line="240" w:lineRule="auto"/>
        <w:jc w:val="both"/>
        <w:rPr>
          <w:rFonts w:ascii="Arial" w:hAnsi="Arial" w:cs="Arial"/>
          <w:sz w:val="24"/>
          <w:szCs w:val="24"/>
        </w:rPr>
      </w:pPr>
    </w:p>
    <w:p w14:paraId="0AAEE269" w14:textId="33925ED3" w:rsidR="00B71F94" w:rsidRDefault="00B71F94" w:rsidP="00F83D46">
      <w:pPr>
        <w:spacing w:before="100" w:beforeAutospacing="1" w:after="100" w:afterAutospacing="1" w:line="240" w:lineRule="auto"/>
        <w:jc w:val="both"/>
        <w:rPr>
          <w:rFonts w:ascii="Arial" w:hAnsi="Arial" w:cs="Arial"/>
          <w:sz w:val="24"/>
          <w:szCs w:val="24"/>
        </w:rPr>
      </w:pPr>
    </w:p>
    <w:p w14:paraId="114C99ED" w14:textId="202524CA" w:rsidR="00B71F94" w:rsidRDefault="00B71F94" w:rsidP="00F83D46">
      <w:pPr>
        <w:spacing w:before="100" w:beforeAutospacing="1" w:after="100" w:afterAutospacing="1" w:line="240" w:lineRule="auto"/>
        <w:jc w:val="both"/>
        <w:rPr>
          <w:rFonts w:ascii="Arial" w:hAnsi="Arial" w:cs="Arial"/>
          <w:sz w:val="24"/>
          <w:szCs w:val="24"/>
        </w:rPr>
      </w:pPr>
    </w:p>
    <w:p w14:paraId="27AA62F1" w14:textId="01DBE3BF" w:rsidR="00433355" w:rsidRPr="00F73195" w:rsidRDefault="002A4ADB" w:rsidP="00433355">
      <w:pPr>
        <w:pStyle w:val="Heading1"/>
      </w:pPr>
      <w:bookmarkStart w:id="17" w:name="_Toc503231358"/>
      <w:r w:rsidRPr="00F73195">
        <w:lastRenderedPageBreak/>
        <w:t xml:space="preserve">Project </w:t>
      </w:r>
      <w:r w:rsidR="00FA28D5">
        <w:t>Risk Assessment</w:t>
      </w:r>
      <w:bookmarkEnd w:id="17"/>
    </w:p>
    <w:p w14:paraId="481F407B" w14:textId="77777777" w:rsidR="00FA28D5" w:rsidRPr="00FF2123" w:rsidRDefault="00FA28D5" w:rsidP="00FA28D5">
      <w:pPr>
        <w:rPr>
          <w:rFonts w:ascii="Arial" w:hAnsi="Arial" w:cs="Arial"/>
          <w:sz w:val="24"/>
          <w:szCs w:val="24"/>
        </w:rPr>
      </w:pPr>
      <w:r w:rsidRPr="00FF2123">
        <w:rPr>
          <w:rFonts w:ascii="Arial" w:hAnsi="Arial" w:cs="Arial"/>
          <w:sz w:val="24"/>
          <w:szCs w:val="24"/>
        </w:rPr>
        <w:t>The majority of the team members have previously worked together in other successful projects. To ensure that the project is successful, majority of the staff have been put in place for work to commence. Evaluation and user testing will be regularly used to make sure that the project does not go off course.</w:t>
      </w:r>
    </w:p>
    <w:p w14:paraId="71F9969B" w14:textId="77777777" w:rsidR="00FA28D5" w:rsidRPr="00B76BC9" w:rsidRDefault="00FA28D5" w:rsidP="00FA28D5">
      <w:pPr>
        <w:jc w:val="both"/>
        <w:rPr>
          <w:color w:val="FF0000"/>
        </w:rPr>
      </w:pPr>
    </w:p>
    <w:tbl>
      <w:tblPr>
        <w:tblW w:w="90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05"/>
        <w:gridCol w:w="1457"/>
        <w:gridCol w:w="1150"/>
        <w:gridCol w:w="884"/>
        <w:gridCol w:w="3543"/>
      </w:tblGrid>
      <w:tr w:rsidR="00B76BC9" w:rsidRPr="00B76BC9" w14:paraId="74B3579C" w14:textId="77777777" w:rsidTr="008A073F">
        <w:tc>
          <w:tcPr>
            <w:tcW w:w="2093" w:type="dxa"/>
          </w:tcPr>
          <w:p w14:paraId="0F13B60B" w14:textId="77777777" w:rsidR="00FA28D5" w:rsidRPr="00FF2123" w:rsidRDefault="00FA28D5" w:rsidP="008A073F">
            <w:pPr>
              <w:rPr>
                <w:rFonts w:ascii="Arial" w:hAnsi="Arial" w:cs="Arial"/>
                <w:b/>
                <w:sz w:val="24"/>
                <w:szCs w:val="24"/>
              </w:rPr>
            </w:pPr>
            <w:r w:rsidRPr="00FF2123">
              <w:rPr>
                <w:rFonts w:ascii="Arial" w:hAnsi="Arial" w:cs="Arial"/>
                <w:b/>
                <w:sz w:val="24"/>
                <w:szCs w:val="24"/>
              </w:rPr>
              <w:t>Risks</w:t>
            </w:r>
          </w:p>
        </w:tc>
        <w:tc>
          <w:tcPr>
            <w:tcW w:w="1276" w:type="dxa"/>
          </w:tcPr>
          <w:p w14:paraId="023B6FAF" w14:textId="77777777" w:rsidR="00FA28D5" w:rsidRPr="00FF2123" w:rsidRDefault="00FA28D5" w:rsidP="008A073F">
            <w:pPr>
              <w:rPr>
                <w:rFonts w:ascii="Arial" w:hAnsi="Arial" w:cs="Arial"/>
                <w:b/>
                <w:sz w:val="24"/>
                <w:szCs w:val="24"/>
              </w:rPr>
            </w:pPr>
            <w:r w:rsidRPr="00FF2123">
              <w:rPr>
                <w:rFonts w:ascii="Arial" w:hAnsi="Arial" w:cs="Arial"/>
                <w:b/>
                <w:sz w:val="24"/>
                <w:szCs w:val="24"/>
              </w:rPr>
              <w:t>Probability</w:t>
            </w:r>
          </w:p>
          <w:p w14:paraId="3D383C14" w14:textId="77777777" w:rsidR="00FA28D5" w:rsidRPr="00FF2123" w:rsidRDefault="00FA28D5" w:rsidP="008A073F">
            <w:pPr>
              <w:rPr>
                <w:rFonts w:ascii="Arial" w:hAnsi="Arial" w:cs="Arial"/>
                <w:b/>
                <w:sz w:val="24"/>
                <w:szCs w:val="24"/>
              </w:rPr>
            </w:pPr>
            <w:r w:rsidRPr="00FF2123">
              <w:rPr>
                <w:rFonts w:ascii="Arial" w:hAnsi="Arial" w:cs="Arial"/>
                <w:b/>
                <w:sz w:val="24"/>
                <w:szCs w:val="24"/>
              </w:rPr>
              <w:t>(1-5)</w:t>
            </w:r>
          </w:p>
        </w:tc>
        <w:tc>
          <w:tcPr>
            <w:tcW w:w="1030" w:type="dxa"/>
          </w:tcPr>
          <w:p w14:paraId="3165AB41" w14:textId="77777777" w:rsidR="00FA28D5" w:rsidRPr="00FF2123" w:rsidRDefault="00FA28D5" w:rsidP="008A073F">
            <w:pPr>
              <w:rPr>
                <w:rFonts w:ascii="Arial" w:hAnsi="Arial" w:cs="Arial"/>
                <w:b/>
                <w:sz w:val="24"/>
                <w:szCs w:val="24"/>
              </w:rPr>
            </w:pPr>
            <w:r w:rsidRPr="00FF2123">
              <w:rPr>
                <w:rFonts w:ascii="Arial" w:hAnsi="Arial" w:cs="Arial"/>
                <w:b/>
                <w:sz w:val="24"/>
                <w:szCs w:val="24"/>
              </w:rPr>
              <w:t>Severity</w:t>
            </w:r>
          </w:p>
          <w:p w14:paraId="24679AE1" w14:textId="77777777" w:rsidR="00FA28D5" w:rsidRPr="00FF2123" w:rsidRDefault="00FA28D5" w:rsidP="008A073F">
            <w:pPr>
              <w:rPr>
                <w:rFonts w:ascii="Arial" w:hAnsi="Arial" w:cs="Arial"/>
                <w:b/>
                <w:sz w:val="24"/>
                <w:szCs w:val="24"/>
              </w:rPr>
            </w:pPr>
            <w:r w:rsidRPr="00FF2123">
              <w:rPr>
                <w:rFonts w:ascii="Arial" w:hAnsi="Arial" w:cs="Arial"/>
                <w:b/>
                <w:sz w:val="24"/>
                <w:szCs w:val="24"/>
              </w:rPr>
              <w:t>(1-5)</w:t>
            </w:r>
          </w:p>
        </w:tc>
        <w:tc>
          <w:tcPr>
            <w:tcW w:w="840" w:type="dxa"/>
          </w:tcPr>
          <w:p w14:paraId="35AD8168" w14:textId="77777777" w:rsidR="00FA28D5" w:rsidRPr="00FF2123" w:rsidRDefault="00FA28D5" w:rsidP="008A073F">
            <w:pPr>
              <w:rPr>
                <w:rFonts w:ascii="Arial" w:hAnsi="Arial" w:cs="Arial"/>
                <w:b/>
                <w:sz w:val="24"/>
                <w:szCs w:val="24"/>
              </w:rPr>
            </w:pPr>
            <w:r w:rsidRPr="00FF2123">
              <w:rPr>
                <w:rFonts w:ascii="Arial" w:hAnsi="Arial" w:cs="Arial"/>
                <w:b/>
                <w:sz w:val="24"/>
                <w:szCs w:val="24"/>
              </w:rPr>
              <w:t>Score</w:t>
            </w:r>
          </w:p>
          <w:p w14:paraId="5C4A3A30" w14:textId="77777777" w:rsidR="00FA28D5" w:rsidRPr="00FF2123" w:rsidRDefault="00FA28D5" w:rsidP="008A073F">
            <w:pPr>
              <w:rPr>
                <w:rFonts w:ascii="Arial" w:hAnsi="Arial" w:cs="Arial"/>
                <w:b/>
                <w:sz w:val="24"/>
                <w:szCs w:val="24"/>
              </w:rPr>
            </w:pPr>
            <w:r w:rsidRPr="00FF2123">
              <w:rPr>
                <w:rFonts w:ascii="Arial" w:hAnsi="Arial" w:cs="Arial"/>
                <w:b/>
                <w:sz w:val="24"/>
                <w:szCs w:val="24"/>
              </w:rPr>
              <w:t>(P x S)</w:t>
            </w:r>
          </w:p>
        </w:tc>
        <w:tc>
          <w:tcPr>
            <w:tcW w:w="3800" w:type="dxa"/>
          </w:tcPr>
          <w:p w14:paraId="26A72140" w14:textId="77777777" w:rsidR="00FA28D5" w:rsidRPr="00FF2123" w:rsidRDefault="00FA28D5" w:rsidP="008A073F">
            <w:pPr>
              <w:rPr>
                <w:rFonts w:ascii="Arial" w:hAnsi="Arial" w:cs="Arial"/>
                <w:b/>
                <w:sz w:val="24"/>
                <w:szCs w:val="24"/>
              </w:rPr>
            </w:pPr>
            <w:r w:rsidRPr="00FF2123">
              <w:rPr>
                <w:rFonts w:ascii="Arial" w:hAnsi="Arial" w:cs="Arial"/>
                <w:b/>
                <w:sz w:val="24"/>
                <w:szCs w:val="24"/>
              </w:rPr>
              <w:t>Action to Prevent/Manage Risk</w:t>
            </w:r>
          </w:p>
        </w:tc>
      </w:tr>
      <w:tr w:rsidR="00B76BC9" w:rsidRPr="00B76BC9" w14:paraId="31AEF8E5" w14:textId="77777777" w:rsidTr="008A073F">
        <w:tc>
          <w:tcPr>
            <w:tcW w:w="2093" w:type="dxa"/>
          </w:tcPr>
          <w:p w14:paraId="1F34E0D4" w14:textId="77777777" w:rsidR="00FA28D5" w:rsidRPr="00FF2123" w:rsidRDefault="00FA28D5" w:rsidP="008A073F">
            <w:pPr>
              <w:spacing w:beforeLines="40" w:before="96" w:afterLines="40" w:after="96"/>
              <w:jc w:val="both"/>
              <w:rPr>
                <w:rFonts w:ascii="Arial" w:hAnsi="Arial" w:cs="Arial"/>
                <w:sz w:val="24"/>
                <w:szCs w:val="24"/>
              </w:rPr>
            </w:pPr>
            <w:r w:rsidRPr="00FF2123">
              <w:rPr>
                <w:rFonts w:ascii="Arial" w:hAnsi="Arial" w:cs="Arial"/>
                <w:sz w:val="24"/>
                <w:szCs w:val="24"/>
              </w:rPr>
              <w:t>Slips and Trips</w:t>
            </w:r>
          </w:p>
        </w:tc>
        <w:tc>
          <w:tcPr>
            <w:tcW w:w="1276" w:type="dxa"/>
          </w:tcPr>
          <w:p w14:paraId="4AA1E0E2" w14:textId="77777777" w:rsidR="00FA28D5" w:rsidRPr="00FF2123" w:rsidRDefault="00FA28D5" w:rsidP="008A073F">
            <w:pPr>
              <w:spacing w:beforeLines="40" w:before="96" w:afterLines="40" w:after="96"/>
              <w:jc w:val="both"/>
              <w:rPr>
                <w:rFonts w:ascii="Arial" w:hAnsi="Arial" w:cs="Arial"/>
                <w:sz w:val="24"/>
                <w:szCs w:val="24"/>
              </w:rPr>
            </w:pPr>
            <w:r w:rsidRPr="00FF2123">
              <w:rPr>
                <w:rFonts w:ascii="Arial" w:hAnsi="Arial" w:cs="Arial"/>
                <w:sz w:val="24"/>
                <w:szCs w:val="24"/>
              </w:rPr>
              <w:t>3</w:t>
            </w:r>
          </w:p>
        </w:tc>
        <w:tc>
          <w:tcPr>
            <w:tcW w:w="1030" w:type="dxa"/>
          </w:tcPr>
          <w:p w14:paraId="3F3D1CF6" w14:textId="77777777" w:rsidR="00FA28D5" w:rsidRPr="00FF2123" w:rsidRDefault="00FA28D5" w:rsidP="008A073F">
            <w:pPr>
              <w:spacing w:beforeLines="40" w:before="96" w:afterLines="40" w:after="96"/>
              <w:jc w:val="both"/>
              <w:rPr>
                <w:rFonts w:ascii="Arial" w:hAnsi="Arial" w:cs="Arial"/>
                <w:sz w:val="24"/>
                <w:szCs w:val="24"/>
              </w:rPr>
            </w:pPr>
            <w:r w:rsidRPr="00FF2123">
              <w:rPr>
                <w:rFonts w:ascii="Arial" w:hAnsi="Arial" w:cs="Arial"/>
                <w:sz w:val="24"/>
                <w:szCs w:val="24"/>
              </w:rPr>
              <w:t>4</w:t>
            </w:r>
          </w:p>
        </w:tc>
        <w:tc>
          <w:tcPr>
            <w:tcW w:w="840" w:type="dxa"/>
          </w:tcPr>
          <w:p w14:paraId="268CE18F" w14:textId="77777777" w:rsidR="00FA28D5" w:rsidRPr="00FF2123" w:rsidRDefault="00FA28D5" w:rsidP="008A073F">
            <w:pPr>
              <w:spacing w:beforeLines="40" w:before="96" w:afterLines="40" w:after="96"/>
              <w:jc w:val="both"/>
              <w:rPr>
                <w:rFonts w:ascii="Arial" w:hAnsi="Arial" w:cs="Arial"/>
                <w:sz w:val="24"/>
                <w:szCs w:val="24"/>
              </w:rPr>
            </w:pPr>
            <w:r w:rsidRPr="00FF2123">
              <w:rPr>
                <w:rFonts w:ascii="Arial" w:hAnsi="Arial" w:cs="Arial"/>
                <w:sz w:val="24"/>
                <w:szCs w:val="24"/>
              </w:rPr>
              <w:t>12</w:t>
            </w:r>
          </w:p>
        </w:tc>
        <w:tc>
          <w:tcPr>
            <w:tcW w:w="3800" w:type="dxa"/>
          </w:tcPr>
          <w:p w14:paraId="05B5FCC6" w14:textId="77777777" w:rsidR="00FA28D5" w:rsidRPr="00FF2123" w:rsidRDefault="00FA28D5" w:rsidP="008A073F">
            <w:pPr>
              <w:rPr>
                <w:rFonts w:ascii="Arial" w:hAnsi="Arial" w:cs="Arial"/>
                <w:sz w:val="24"/>
                <w:szCs w:val="24"/>
              </w:rPr>
            </w:pPr>
            <w:r w:rsidRPr="00FF2123">
              <w:rPr>
                <w:rFonts w:ascii="Arial" w:hAnsi="Arial" w:cs="Arial"/>
                <w:sz w:val="24"/>
                <w:szCs w:val="24"/>
                <w:lang w:eastAsia="en-GB"/>
              </w:rPr>
              <w:t xml:space="preserve">Health and Safety training has to be carried out No loose cables on the floor, use of PPE for staff. Cleaning the spillages, keep the floor clean and tidy. An accident report should be signed by the people involved and the Project Manager and Supervisor should be informed immediately. In severe situations, an Ambulance and First Aider should be called to the scene. </w:t>
            </w:r>
          </w:p>
        </w:tc>
      </w:tr>
      <w:tr w:rsidR="00B76BC9" w:rsidRPr="00B76BC9" w14:paraId="5CCBA134" w14:textId="77777777" w:rsidTr="008A073F">
        <w:tc>
          <w:tcPr>
            <w:tcW w:w="2093" w:type="dxa"/>
          </w:tcPr>
          <w:p w14:paraId="208F2F2D" w14:textId="77777777" w:rsidR="00FA28D5" w:rsidRPr="00FF2123" w:rsidRDefault="00FA28D5" w:rsidP="008A073F">
            <w:pPr>
              <w:rPr>
                <w:rFonts w:ascii="Arial" w:hAnsi="Arial" w:cs="Arial"/>
                <w:sz w:val="24"/>
                <w:szCs w:val="24"/>
              </w:rPr>
            </w:pPr>
            <w:r w:rsidRPr="00FF2123">
              <w:rPr>
                <w:rFonts w:ascii="Arial" w:hAnsi="Arial" w:cs="Arial"/>
                <w:sz w:val="24"/>
                <w:szCs w:val="24"/>
              </w:rPr>
              <w:t xml:space="preserve">Electrical Shock/Fire hazard </w:t>
            </w:r>
          </w:p>
        </w:tc>
        <w:tc>
          <w:tcPr>
            <w:tcW w:w="1276" w:type="dxa"/>
          </w:tcPr>
          <w:p w14:paraId="30119DDA" w14:textId="77777777" w:rsidR="00FA28D5" w:rsidRPr="00FF2123" w:rsidRDefault="00FA28D5" w:rsidP="008A073F">
            <w:pPr>
              <w:jc w:val="both"/>
              <w:rPr>
                <w:rFonts w:ascii="Arial" w:hAnsi="Arial" w:cs="Arial"/>
                <w:sz w:val="24"/>
                <w:szCs w:val="24"/>
              </w:rPr>
            </w:pPr>
            <w:r w:rsidRPr="00FF2123">
              <w:rPr>
                <w:rFonts w:ascii="Arial" w:hAnsi="Arial" w:cs="Arial"/>
                <w:sz w:val="24"/>
                <w:szCs w:val="24"/>
              </w:rPr>
              <w:t>2</w:t>
            </w:r>
          </w:p>
        </w:tc>
        <w:tc>
          <w:tcPr>
            <w:tcW w:w="1030" w:type="dxa"/>
          </w:tcPr>
          <w:p w14:paraId="2EE17921" w14:textId="77777777" w:rsidR="00FA28D5" w:rsidRPr="00FF2123" w:rsidRDefault="00FA28D5" w:rsidP="008A073F">
            <w:pPr>
              <w:jc w:val="both"/>
              <w:rPr>
                <w:rFonts w:ascii="Arial" w:hAnsi="Arial" w:cs="Arial"/>
                <w:sz w:val="24"/>
                <w:szCs w:val="24"/>
              </w:rPr>
            </w:pPr>
            <w:r w:rsidRPr="00FF2123">
              <w:rPr>
                <w:rFonts w:ascii="Arial" w:hAnsi="Arial" w:cs="Arial"/>
                <w:sz w:val="24"/>
                <w:szCs w:val="24"/>
              </w:rPr>
              <w:t>5</w:t>
            </w:r>
          </w:p>
        </w:tc>
        <w:tc>
          <w:tcPr>
            <w:tcW w:w="840" w:type="dxa"/>
          </w:tcPr>
          <w:p w14:paraId="1AF0C507" w14:textId="77777777" w:rsidR="00FA28D5" w:rsidRPr="00FF2123" w:rsidRDefault="00FA28D5" w:rsidP="008A073F">
            <w:pPr>
              <w:jc w:val="both"/>
              <w:rPr>
                <w:rFonts w:ascii="Arial" w:hAnsi="Arial" w:cs="Arial"/>
                <w:sz w:val="24"/>
                <w:szCs w:val="24"/>
              </w:rPr>
            </w:pPr>
            <w:r w:rsidRPr="00FF2123">
              <w:rPr>
                <w:rFonts w:ascii="Arial" w:hAnsi="Arial" w:cs="Arial"/>
                <w:sz w:val="24"/>
                <w:szCs w:val="24"/>
              </w:rPr>
              <w:t>10</w:t>
            </w:r>
          </w:p>
        </w:tc>
        <w:tc>
          <w:tcPr>
            <w:tcW w:w="3800" w:type="dxa"/>
          </w:tcPr>
          <w:p w14:paraId="21C34F73" w14:textId="77777777" w:rsidR="00FA28D5" w:rsidRPr="00FF2123" w:rsidRDefault="00FA28D5" w:rsidP="008A073F">
            <w:pPr>
              <w:rPr>
                <w:rFonts w:ascii="Arial" w:hAnsi="Arial" w:cs="Arial"/>
                <w:sz w:val="24"/>
                <w:szCs w:val="24"/>
              </w:rPr>
            </w:pPr>
            <w:r w:rsidRPr="00FF2123">
              <w:rPr>
                <w:rFonts w:ascii="Arial" w:hAnsi="Arial" w:cs="Arial"/>
                <w:sz w:val="24"/>
                <w:szCs w:val="24"/>
                <w:lang w:eastAsia="en-GB"/>
              </w:rPr>
              <w:t>All staff handling electrical equipment require certified training and a fire warden will be ensuring the fire precautions are in place. The fire warden, fire services and Project Manager should be informed straight away in any circumstance.</w:t>
            </w:r>
          </w:p>
        </w:tc>
      </w:tr>
      <w:tr w:rsidR="00B76BC9" w:rsidRPr="00B76BC9" w14:paraId="0C2D2E6F" w14:textId="77777777" w:rsidTr="008A073F">
        <w:tc>
          <w:tcPr>
            <w:tcW w:w="2093" w:type="dxa"/>
          </w:tcPr>
          <w:p w14:paraId="0AF42B19" w14:textId="77777777" w:rsidR="00FA28D5" w:rsidRPr="00FF2123" w:rsidRDefault="00FA28D5" w:rsidP="008A073F">
            <w:pPr>
              <w:spacing w:beforeLines="40" w:before="96" w:afterLines="40" w:after="96"/>
              <w:rPr>
                <w:rFonts w:ascii="Arial" w:hAnsi="Arial" w:cs="Arial"/>
                <w:sz w:val="24"/>
                <w:szCs w:val="24"/>
              </w:rPr>
            </w:pPr>
            <w:r w:rsidRPr="00FF2123">
              <w:rPr>
                <w:rFonts w:ascii="Arial" w:hAnsi="Arial" w:cs="Arial"/>
                <w:sz w:val="24"/>
                <w:szCs w:val="24"/>
              </w:rPr>
              <w:t>Falling Objects</w:t>
            </w:r>
          </w:p>
        </w:tc>
        <w:tc>
          <w:tcPr>
            <w:tcW w:w="1276" w:type="dxa"/>
          </w:tcPr>
          <w:p w14:paraId="54262470" w14:textId="77777777" w:rsidR="00FA28D5" w:rsidRPr="00FF2123" w:rsidRDefault="00FA28D5" w:rsidP="008A073F">
            <w:pPr>
              <w:spacing w:beforeLines="40" w:before="96" w:afterLines="40" w:after="96"/>
              <w:jc w:val="both"/>
              <w:rPr>
                <w:rFonts w:ascii="Arial" w:hAnsi="Arial" w:cs="Arial"/>
                <w:sz w:val="24"/>
                <w:szCs w:val="24"/>
              </w:rPr>
            </w:pPr>
            <w:r w:rsidRPr="00FF2123">
              <w:rPr>
                <w:rFonts w:ascii="Arial" w:hAnsi="Arial" w:cs="Arial"/>
                <w:sz w:val="24"/>
                <w:szCs w:val="24"/>
              </w:rPr>
              <w:t>3</w:t>
            </w:r>
          </w:p>
        </w:tc>
        <w:tc>
          <w:tcPr>
            <w:tcW w:w="1030" w:type="dxa"/>
          </w:tcPr>
          <w:p w14:paraId="5650CC08" w14:textId="77777777" w:rsidR="00FA28D5" w:rsidRPr="00FF2123" w:rsidRDefault="00FA28D5" w:rsidP="008A073F">
            <w:pPr>
              <w:spacing w:beforeLines="40" w:before="96" w:afterLines="40" w:after="96"/>
              <w:jc w:val="both"/>
              <w:rPr>
                <w:rFonts w:ascii="Arial" w:hAnsi="Arial" w:cs="Arial"/>
                <w:sz w:val="24"/>
                <w:szCs w:val="24"/>
              </w:rPr>
            </w:pPr>
            <w:r w:rsidRPr="00FF2123">
              <w:rPr>
                <w:rFonts w:ascii="Arial" w:hAnsi="Arial" w:cs="Arial"/>
                <w:sz w:val="24"/>
                <w:szCs w:val="24"/>
              </w:rPr>
              <w:t>3</w:t>
            </w:r>
          </w:p>
        </w:tc>
        <w:tc>
          <w:tcPr>
            <w:tcW w:w="840" w:type="dxa"/>
          </w:tcPr>
          <w:p w14:paraId="74B02598" w14:textId="77777777" w:rsidR="00FA28D5" w:rsidRPr="00FF2123" w:rsidRDefault="00FA28D5" w:rsidP="008A073F">
            <w:pPr>
              <w:spacing w:beforeLines="40" w:before="96" w:afterLines="40" w:after="96"/>
              <w:jc w:val="both"/>
              <w:rPr>
                <w:rFonts w:ascii="Arial" w:hAnsi="Arial" w:cs="Arial"/>
                <w:sz w:val="24"/>
                <w:szCs w:val="24"/>
              </w:rPr>
            </w:pPr>
            <w:r w:rsidRPr="00FF2123">
              <w:rPr>
                <w:rFonts w:ascii="Arial" w:hAnsi="Arial" w:cs="Arial"/>
                <w:sz w:val="24"/>
                <w:szCs w:val="24"/>
              </w:rPr>
              <w:t>9</w:t>
            </w:r>
          </w:p>
        </w:tc>
        <w:tc>
          <w:tcPr>
            <w:tcW w:w="3800" w:type="dxa"/>
          </w:tcPr>
          <w:p w14:paraId="249F3E7E" w14:textId="77777777" w:rsidR="00FA28D5" w:rsidRPr="00FF2123" w:rsidRDefault="00FA28D5" w:rsidP="008A073F">
            <w:pPr>
              <w:spacing w:beforeLines="40" w:before="96" w:afterLines="40" w:after="96"/>
              <w:jc w:val="both"/>
              <w:rPr>
                <w:rFonts w:ascii="Arial" w:hAnsi="Arial" w:cs="Arial"/>
                <w:sz w:val="24"/>
                <w:szCs w:val="24"/>
              </w:rPr>
            </w:pPr>
            <w:r w:rsidRPr="00FF2123">
              <w:rPr>
                <w:rFonts w:ascii="Arial" w:hAnsi="Arial" w:cs="Arial"/>
                <w:sz w:val="24"/>
                <w:szCs w:val="24"/>
                <w:lang w:eastAsia="en-GB"/>
              </w:rPr>
              <w:t xml:space="preserve">Staff training on how to handle objects. Health and Safety training. Use machinery or trolleys if possible and do not lift over 25KG. Manager and First Aid should be informed straight </w:t>
            </w:r>
            <w:r w:rsidRPr="00FF2123">
              <w:rPr>
                <w:rFonts w:ascii="Arial" w:hAnsi="Arial" w:cs="Arial"/>
                <w:sz w:val="24"/>
                <w:szCs w:val="24"/>
                <w:lang w:eastAsia="en-GB"/>
              </w:rPr>
              <w:lastRenderedPageBreak/>
              <w:t>away in case of any accidents. An accident report should be signed by the people involved.</w:t>
            </w:r>
          </w:p>
        </w:tc>
      </w:tr>
      <w:tr w:rsidR="00B76BC9" w:rsidRPr="00B76BC9" w14:paraId="3F5ED909" w14:textId="77777777" w:rsidTr="008A073F">
        <w:tc>
          <w:tcPr>
            <w:tcW w:w="2093" w:type="dxa"/>
          </w:tcPr>
          <w:p w14:paraId="3C5B16D1" w14:textId="77777777" w:rsidR="00FA28D5" w:rsidRPr="00FF2123" w:rsidRDefault="00FA28D5" w:rsidP="008A073F">
            <w:pPr>
              <w:spacing w:beforeLines="40" w:before="96" w:afterLines="40" w:after="96"/>
              <w:rPr>
                <w:rFonts w:ascii="Arial" w:hAnsi="Arial" w:cs="Arial"/>
                <w:sz w:val="24"/>
                <w:szCs w:val="24"/>
              </w:rPr>
            </w:pPr>
            <w:r w:rsidRPr="00FF2123">
              <w:rPr>
                <w:rFonts w:ascii="Arial" w:hAnsi="Arial" w:cs="Arial"/>
                <w:sz w:val="24"/>
                <w:szCs w:val="24"/>
              </w:rPr>
              <w:t xml:space="preserve">Failure to complete deliverables </w:t>
            </w:r>
          </w:p>
        </w:tc>
        <w:tc>
          <w:tcPr>
            <w:tcW w:w="1276" w:type="dxa"/>
          </w:tcPr>
          <w:p w14:paraId="0D871623" w14:textId="77777777" w:rsidR="00FA28D5" w:rsidRPr="00FF2123" w:rsidRDefault="00FA28D5" w:rsidP="008A073F">
            <w:pPr>
              <w:spacing w:beforeLines="40" w:before="96" w:afterLines="40" w:after="96"/>
              <w:jc w:val="both"/>
              <w:rPr>
                <w:rFonts w:ascii="Arial" w:hAnsi="Arial" w:cs="Arial"/>
                <w:sz w:val="24"/>
                <w:szCs w:val="24"/>
              </w:rPr>
            </w:pPr>
            <w:r w:rsidRPr="00FF2123">
              <w:rPr>
                <w:rFonts w:ascii="Arial" w:hAnsi="Arial" w:cs="Arial"/>
                <w:sz w:val="24"/>
                <w:szCs w:val="24"/>
              </w:rPr>
              <w:t>2</w:t>
            </w:r>
          </w:p>
        </w:tc>
        <w:tc>
          <w:tcPr>
            <w:tcW w:w="1030" w:type="dxa"/>
          </w:tcPr>
          <w:p w14:paraId="1268F7C3" w14:textId="77777777" w:rsidR="00FA28D5" w:rsidRPr="00FF2123" w:rsidRDefault="00FA28D5" w:rsidP="008A073F">
            <w:pPr>
              <w:spacing w:beforeLines="40" w:before="96" w:afterLines="40" w:after="96"/>
              <w:jc w:val="both"/>
              <w:rPr>
                <w:rFonts w:ascii="Arial" w:hAnsi="Arial" w:cs="Arial"/>
                <w:sz w:val="24"/>
                <w:szCs w:val="24"/>
              </w:rPr>
            </w:pPr>
            <w:r w:rsidRPr="00FF2123">
              <w:rPr>
                <w:rFonts w:ascii="Arial" w:hAnsi="Arial" w:cs="Arial"/>
                <w:sz w:val="24"/>
                <w:szCs w:val="24"/>
              </w:rPr>
              <w:t>5</w:t>
            </w:r>
          </w:p>
        </w:tc>
        <w:tc>
          <w:tcPr>
            <w:tcW w:w="840" w:type="dxa"/>
          </w:tcPr>
          <w:p w14:paraId="5FF5AC69" w14:textId="77777777" w:rsidR="00FA28D5" w:rsidRPr="00FF2123" w:rsidRDefault="00FA28D5" w:rsidP="008A073F">
            <w:pPr>
              <w:spacing w:beforeLines="40" w:before="96" w:afterLines="40" w:after="96"/>
              <w:jc w:val="both"/>
              <w:rPr>
                <w:rFonts w:ascii="Arial" w:hAnsi="Arial" w:cs="Arial"/>
                <w:sz w:val="24"/>
                <w:szCs w:val="24"/>
              </w:rPr>
            </w:pPr>
            <w:r w:rsidRPr="00FF2123">
              <w:rPr>
                <w:rFonts w:ascii="Arial" w:hAnsi="Arial" w:cs="Arial"/>
                <w:sz w:val="24"/>
                <w:szCs w:val="24"/>
              </w:rPr>
              <w:t>10</w:t>
            </w:r>
          </w:p>
        </w:tc>
        <w:tc>
          <w:tcPr>
            <w:tcW w:w="3800" w:type="dxa"/>
          </w:tcPr>
          <w:p w14:paraId="6EE4174D" w14:textId="77777777" w:rsidR="00FA28D5" w:rsidRPr="00FF2123" w:rsidRDefault="00FA28D5" w:rsidP="008A073F">
            <w:pPr>
              <w:spacing w:beforeLines="40" w:before="96" w:afterLines="40" w:after="96"/>
              <w:rPr>
                <w:rFonts w:ascii="Arial" w:hAnsi="Arial" w:cs="Arial"/>
                <w:sz w:val="24"/>
                <w:szCs w:val="24"/>
              </w:rPr>
            </w:pPr>
            <w:r w:rsidRPr="00FF2123">
              <w:rPr>
                <w:rFonts w:ascii="Arial" w:hAnsi="Arial" w:cs="Arial"/>
                <w:sz w:val="24"/>
                <w:szCs w:val="24"/>
              </w:rPr>
              <w:t>Regular communication between the team within the project to ensure tasks are getting met on time. Managers will be informed of any delays within the project.</w:t>
            </w:r>
          </w:p>
        </w:tc>
      </w:tr>
    </w:tbl>
    <w:p w14:paraId="7AF76A1C" w14:textId="77777777" w:rsidR="00FA28D5" w:rsidRPr="00F73195" w:rsidRDefault="00FA28D5" w:rsidP="00FA28D5">
      <w:pPr>
        <w:pStyle w:val="Heading1"/>
      </w:pPr>
      <w:bookmarkStart w:id="18" w:name="_Toc503231359"/>
      <w:r w:rsidRPr="00F73195">
        <w:t>Project issues</w:t>
      </w:r>
      <w:bookmarkEnd w:id="18"/>
      <w:r w:rsidRPr="00F73195">
        <w:t xml:space="preserve">  </w:t>
      </w:r>
    </w:p>
    <w:p w14:paraId="7E62F134" w14:textId="13DE34EF" w:rsidR="00433355" w:rsidRPr="00FF2123" w:rsidRDefault="00433355" w:rsidP="00B959C3">
      <w:pPr>
        <w:spacing w:before="100" w:beforeAutospacing="1" w:after="100" w:afterAutospacing="1" w:line="240" w:lineRule="auto"/>
        <w:rPr>
          <w:rFonts w:ascii="Arial" w:hAnsi="Arial" w:cs="Arial"/>
          <w:sz w:val="24"/>
          <w:szCs w:val="24"/>
        </w:rPr>
      </w:pPr>
      <w:r w:rsidRPr="00FF2123">
        <w:rPr>
          <w:rFonts w:ascii="Arial" w:hAnsi="Arial" w:cs="Arial"/>
          <w:sz w:val="24"/>
          <w:szCs w:val="24"/>
        </w:rPr>
        <w:t>Our Project can be affected by the following issues:</w:t>
      </w:r>
    </w:p>
    <w:p w14:paraId="6BE3A868" w14:textId="79A9BDD3" w:rsidR="00433355" w:rsidRPr="00FF2123" w:rsidRDefault="00433355" w:rsidP="00F83D46">
      <w:pPr>
        <w:pStyle w:val="ListParagraph"/>
        <w:numPr>
          <w:ilvl w:val="0"/>
          <w:numId w:val="3"/>
        </w:numPr>
        <w:spacing w:before="100" w:beforeAutospacing="1" w:after="100" w:afterAutospacing="1" w:line="240" w:lineRule="auto"/>
        <w:jc w:val="both"/>
        <w:rPr>
          <w:rFonts w:ascii="Arial" w:hAnsi="Arial" w:cs="Arial"/>
          <w:sz w:val="24"/>
          <w:szCs w:val="24"/>
        </w:rPr>
      </w:pPr>
      <w:r w:rsidRPr="00FF2123">
        <w:rPr>
          <w:rFonts w:ascii="Arial" w:hAnsi="Arial" w:cs="Arial"/>
          <w:sz w:val="24"/>
          <w:szCs w:val="24"/>
        </w:rPr>
        <w:t>Weather: December period, snow is a possibility</w:t>
      </w:r>
      <w:r w:rsidR="00453BA1" w:rsidRPr="00FF2123">
        <w:rPr>
          <w:rFonts w:ascii="Arial" w:hAnsi="Arial" w:cs="Arial"/>
          <w:sz w:val="24"/>
          <w:szCs w:val="24"/>
        </w:rPr>
        <w:t xml:space="preserve"> and could be hazardous.</w:t>
      </w:r>
    </w:p>
    <w:p w14:paraId="722AC544" w14:textId="2B09CA3A" w:rsidR="00433355" w:rsidRPr="00FF2123" w:rsidRDefault="00433355" w:rsidP="00F83D46">
      <w:pPr>
        <w:pStyle w:val="ListParagraph"/>
        <w:numPr>
          <w:ilvl w:val="0"/>
          <w:numId w:val="3"/>
        </w:numPr>
        <w:spacing w:before="100" w:beforeAutospacing="1" w:after="100" w:afterAutospacing="1" w:line="240" w:lineRule="auto"/>
        <w:jc w:val="both"/>
        <w:rPr>
          <w:rFonts w:ascii="Arial" w:hAnsi="Arial" w:cs="Arial"/>
          <w:sz w:val="24"/>
          <w:szCs w:val="24"/>
        </w:rPr>
      </w:pPr>
      <w:r w:rsidRPr="00FF2123">
        <w:rPr>
          <w:rFonts w:ascii="Arial" w:hAnsi="Arial" w:cs="Arial"/>
          <w:sz w:val="24"/>
          <w:szCs w:val="24"/>
        </w:rPr>
        <w:t xml:space="preserve">Finance: Current financial climate, </w:t>
      </w:r>
      <w:r w:rsidR="00FF2123" w:rsidRPr="00FF2123">
        <w:rPr>
          <w:rFonts w:ascii="Arial" w:hAnsi="Arial" w:cs="Arial"/>
          <w:sz w:val="24"/>
          <w:szCs w:val="24"/>
        </w:rPr>
        <w:t>PROJECT PS</w:t>
      </w:r>
      <w:r w:rsidR="00453BA1" w:rsidRPr="00FF2123">
        <w:rPr>
          <w:rFonts w:ascii="Arial" w:hAnsi="Arial" w:cs="Arial"/>
          <w:sz w:val="24"/>
          <w:szCs w:val="24"/>
        </w:rPr>
        <w:t xml:space="preserve"> have taken on board that </w:t>
      </w:r>
      <w:r w:rsidR="003A6DBF" w:rsidRPr="00FF2123">
        <w:rPr>
          <w:rFonts w:ascii="Arial" w:hAnsi="Arial" w:cs="Arial"/>
          <w:sz w:val="24"/>
          <w:szCs w:val="24"/>
        </w:rPr>
        <w:t>Brexit</w:t>
      </w:r>
      <w:r w:rsidRPr="00FF2123">
        <w:rPr>
          <w:rFonts w:ascii="Arial" w:hAnsi="Arial" w:cs="Arial"/>
          <w:sz w:val="24"/>
          <w:szCs w:val="24"/>
        </w:rPr>
        <w:t xml:space="preserve"> c</w:t>
      </w:r>
      <w:r w:rsidR="00453BA1" w:rsidRPr="00FF2123">
        <w:rPr>
          <w:rFonts w:ascii="Arial" w:hAnsi="Arial" w:cs="Arial"/>
          <w:sz w:val="24"/>
          <w:szCs w:val="24"/>
        </w:rPr>
        <w:t>ould have a great impact within our budget due to materials needed for the project</w:t>
      </w:r>
    </w:p>
    <w:p w14:paraId="1859E14E" w14:textId="5654FE8A" w:rsidR="00453BA1" w:rsidRPr="00FF2123" w:rsidRDefault="00453BA1" w:rsidP="00F83D46">
      <w:pPr>
        <w:pStyle w:val="ListParagraph"/>
        <w:numPr>
          <w:ilvl w:val="0"/>
          <w:numId w:val="3"/>
        </w:numPr>
        <w:spacing w:before="100" w:beforeAutospacing="1" w:after="100" w:afterAutospacing="1" w:line="240" w:lineRule="auto"/>
        <w:jc w:val="both"/>
        <w:rPr>
          <w:rFonts w:ascii="Arial" w:hAnsi="Arial" w:cs="Arial"/>
          <w:sz w:val="24"/>
          <w:szCs w:val="24"/>
        </w:rPr>
      </w:pPr>
      <w:r w:rsidRPr="00FF2123">
        <w:rPr>
          <w:rFonts w:ascii="Arial" w:hAnsi="Arial" w:cs="Arial"/>
          <w:sz w:val="24"/>
          <w:szCs w:val="24"/>
        </w:rPr>
        <w:t>Transport: Adequate transport may not be available, for example, removable Lorries could breakdown, causing unexpected delays within the project.</w:t>
      </w:r>
    </w:p>
    <w:p w14:paraId="776F4F53" w14:textId="1D8B3EF8" w:rsidR="00453BA1" w:rsidRPr="00FF2123" w:rsidRDefault="00453BA1" w:rsidP="00F83D46">
      <w:pPr>
        <w:pStyle w:val="ListParagraph"/>
        <w:numPr>
          <w:ilvl w:val="0"/>
          <w:numId w:val="3"/>
        </w:numPr>
        <w:spacing w:before="100" w:beforeAutospacing="1" w:after="100" w:afterAutospacing="1" w:line="240" w:lineRule="auto"/>
        <w:jc w:val="both"/>
        <w:rPr>
          <w:rFonts w:ascii="Arial" w:hAnsi="Arial" w:cs="Arial"/>
          <w:sz w:val="24"/>
          <w:szCs w:val="24"/>
        </w:rPr>
      </w:pPr>
      <w:r w:rsidRPr="00FF2123">
        <w:rPr>
          <w:rFonts w:ascii="Arial" w:hAnsi="Arial" w:cs="Arial"/>
          <w:sz w:val="24"/>
          <w:szCs w:val="24"/>
        </w:rPr>
        <w:t>Employers: Appropriate number of staff required may not be available upon request.</w:t>
      </w:r>
    </w:p>
    <w:p w14:paraId="01FB6F90" w14:textId="30A1CD6D" w:rsidR="00453BA1" w:rsidRPr="00FF2123" w:rsidRDefault="00453BA1" w:rsidP="00F83D46">
      <w:pPr>
        <w:pStyle w:val="ListParagraph"/>
        <w:numPr>
          <w:ilvl w:val="0"/>
          <w:numId w:val="3"/>
        </w:numPr>
        <w:spacing w:before="100" w:beforeAutospacing="1" w:after="100" w:afterAutospacing="1" w:line="240" w:lineRule="auto"/>
        <w:jc w:val="both"/>
        <w:rPr>
          <w:rFonts w:ascii="Arial" w:hAnsi="Arial" w:cs="Arial"/>
          <w:sz w:val="24"/>
          <w:szCs w:val="24"/>
        </w:rPr>
      </w:pPr>
      <w:r w:rsidRPr="00FF2123">
        <w:rPr>
          <w:rFonts w:ascii="Arial" w:hAnsi="Arial" w:cs="Arial"/>
          <w:sz w:val="24"/>
          <w:szCs w:val="24"/>
        </w:rPr>
        <w:t xml:space="preserve">Stakeholders: Contingency plans have been carried out just in case we have to make key alternative decisions within our project. </w:t>
      </w:r>
    </w:p>
    <w:p w14:paraId="50B0975E" w14:textId="77777777" w:rsidR="008863CC" w:rsidRPr="00FF2123" w:rsidRDefault="008863CC" w:rsidP="001101BC">
      <w:pPr>
        <w:spacing w:before="100" w:beforeAutospacing="1" w:after="100" w:afterAutospacing="1" w:line="240" w:lineRule="auto"/>
        <w:rPr>
          <w:rFonts w:ascii="Arial" w:hAnsi="Arial" w:cs="Arial"/>
        </w:rPr>
      </w:pPr>
    </w:p>
    <w:p w14:paraId="21ABC49F" w14:textId="77777777" w:rsidR="008863CC" w:rsidRPr="00F73195" w:rsidRDefault="008863CC" w:rsidP="001101BC">
      <w:pPr>
        <w:spacing w:before="100" w:beforeAutospacing="1" w:after="100" w:afterAutospacing="1" w:line="240" w:lineRule="auto"/>
      </w:pPr>
    </w:p>
    <w:sectPr w:rsidR="008863CC" w:rsidRPr="00F73195" w:rsidSect="00E259D0">
      <w:footerReference w:type="default" r:id="rId2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9A1F72" w14:textId="77777777" w:rsidR="0095246F" w:rsidRDefault="0095246F" w:rsidP="00B959C3">
      <w:pPr>
        <w:spacing w:after="0" w:line="240" w:lineRule="auto"/>
      </w:pPr>
      <w:r>
        <w:separator/>
      </w:r>
    </w:p>
  </w:endnote>
  <w:endnote w:type="continuationSeparator" w:id="0">
    <w:p w14:paraId="51E572D1" w14:textId="77777777" w:rsidR="0095246F" w:rsidRDefault="0095246F" w:rsidP="00B959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Lucida Grande">
    <w:charset w:val="00"/>
    <w:family w:val="auto"/>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05327728"/>
      <w:docPartObj>
        <w:docPartGallery w:val="Page Numbers (Bottom of Page)"/>
        <w:docPartUnique/>
      </w:docPartObj>
    </w:sdtPr>
    <w:sdtEndPr>
      <w:rPr>
        <w:noProof/>
      </w:rPr>
    </w:sdtEndPr>
    <w:sdtContent>
      <w:p w14:paraId="1C3996CC" w14:textId="2FA7DE34" w:rsidR="00F83D46" w:rsidRDefault="00F83D46">
        <w:pPr>
          <w:pStyle w:val="Footer"/>
          <w:jc w:val="right"/>
        </w:pPr>
        <w:r>
          <w:fldChar w:fldCharType="begin"/>
        </w:r>
        <w:r>
          <w:instrText xml:space="preserve"> PAGE   \* MERGEFORMAT </w:instrText>
        </w:r>
        <w:r>
          <w:fldChar w:fldCharType="separate"/>
        </w:r>
        <w:r w:rsidR="00405509">
          <w:rPr>
            <w:noProof/>
          </w:rPr>
          <w:t>10</w:t>
        </w:r>
        <w:r>
          <w:rPr>
            <w:noProof/>
          </w:rPr>
          <w:fldChar w:fldCharType="end"/>
        </w:r>
      </w:p>
    </w:sdtContent>
  </w:sdt>
  <w:p w14:paraId="73A81745" w14:textId="77777777" w:rsidR="00F83D46" w:rsidRDefault="00F83D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AEAC7A" w14:textId="77777777" w:rsidR="0095246F" w:rsidRDefault="0095246F" w:rsidP="00B959C3">
      <w:pPr>
        <w:spacing w:after="0" w:line="240" w:lineRule="auto"/>
      </w:pPr>
      <w:r>
        <w:separator/>
      </w:r>
    </w:p>
  </w:footnote>
  <w:footnote w:type="continuationSeparator" w:id="0">
    <w:p w14:paraId="00630E04" w14:textId="77777777" w:rsidR="0095246F" w:rsidRDefault="0095246F" w:rsidP="00B959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4F312B"/>
    <w:multiLevelType w:val="hybridMultilevel"/>
    <w:tmpl w:val="9E9A147A"/>
    <w:lvl w:ilvl="0" w:tplc="D71AA208">
      <w:start w:val="9"/>
      <w:numFmt w:val="upperLetter"/>
      <w:lvlText w:val="%1."/>
      <w:lvlJc w:val="left"/>
      <w:pPr>
        <w:ind w:left="720" w:hanging="360"/>
      </w:pPr>
      <w:rPr>
        <w:rFonts w:ascii="Arial" w:hAnsi="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1D65D3"/>
    <w:multiLevelType w:val="hybridMultilevel"/>
    <w:tmpl w:val="F6DAB628"/>
    <w:lvl w:ilvl="0" w:tplc="110A0BE6">
      <w:start w:val="1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673395"/>
    <w:multiLevelType w:val="hybridMultilevel"/>
    <w:tmpl w:val="B88436B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F34787"/>
    <w:multiLevelType w:val="hybridMultilevel"/>
    <w:tmpl w:val="726E60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DB579E6"/>
    <w:multiLevelType w:val="hybridMultilevel"/>
    <w:tmpl w:val="682E30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7AC4923"/>
    <w:multiLevelType w:val="hybridMultilevel"/>
    <w:tmpl w:val="FEA498A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5487766"/>
    <w:multiLevelType w:val="hybridMultilevel"/>
    <w:tmpl w:val="86141FC0"/>
    <w:lvl w:ilvl="0" w:tplc="04090001">
      <w:start w:val="1"/>
      <w:numFmt w:val="bullet"/>
      <w:lvlText w:val=""/>
      <w:lvlJc w:val="left"/>
      <w:pPr>
        <w:tabs>
          <w:tab w:val="num" w:pos="-50"/>
        </w:tabs>
        <w:ind w:left="-50" w:hanging="360"/>
      </w:pPr>
      <w:rPr>
        <w:rFonts w:ascii="Symbol" w:hAnsi="Symbol" w:hint="default"/>
      </w:rPr>
    </w:lvl>
    <w:lvl w:ilvl="1" w:tplc="04090003">
      <w:start w:val="1"/>
      <w:numFmt w:val="bullet"/>
      <w:lvlText w:val="o"/>
      <w:lvlJc w:val="left"/>
      <w:pPr>
        <w:tabs>
          <w:tab w:val="num" w:pos="670"/>
        </w:tabs>
        <w:ind w:left="670" w:hanging="360"/>
      </w:pPr>
      <w:rPr>
        <w:rFonts w:ascii="Courier New" w:hAnsi="Courier New" w:cs="Courier New" w:hint="default"/>
      </w:rPr>
    </w:lvl>
    <w:lvl w:ilvl="2" w:tplc="04090005" w:tentative="1">
      <w:start w:val="1"/>
      <w:numFmt w:val="bullet"/>
      <w:lvlText w:val=""/>
      <w:lvlJc w:val="left"/>
      <w:pPr>
        <w:tabs>
          <w:tab w:val="num" w:pos="1390"/>
        </w:tabs>
        <w:ind w:left="1390" w:hanging="360"/>
      </w:pPr>
      <w:rPr>
        <w:rFonts w:ascii="Wingdings" w:hAnsi="Wingdings" w:hint="default"/>
      </w:rPr>
    </w:lvl>
    <w:lvl w:ilvl="3" w:tplc="04090001" w:tentative="1">
      <w:start w:val="1"/>
      <w:numFmt w:val="bullet"/>
      <w:lvlText w:val=""/>
      <w:lvlJc w:val="left"/>
      <w:pPr>
        <w:tabs>
          <w:tab w:val="num" w:pos="2110"/>
        </w:tabs>
        <w:ind w:left="2110" w:hanging="360"/>
      </w:pPr>
      <w:rPr>
        <w:rFonts w:ascii="Symbol" w:hAnsi="Symbol" w:hint="default"/>
      </w:rPr>
    </w:lvl>
    <w:lvl w:ilvl="4" w:tplc="04090003" w:tentative="1">
      <w:start w:val="1"/>
      <w:numFmt w:val="bullet"/>
      <w:lvlText w:val="o"/>
      <w:lvlJc w:val="left"/>
      <w:pPr>
        <w:tabs>
          <w:tab w:val="num" w:pos="2830"/>
        </w:tabs>
        <w:ind w:left="2830" w:hanging="360"/>
      </w:pPr>
      <w:rPr>
        <w:rFonts w:ascii="Courier New" w:hAnsi="Courier New" w:cs="Courier New" w:hint="default"/>
      </w:rPr>
    </w:lvl>
    <w:lvl w:ilvl="5" w:tplc="04090005" w:tentative="1">
      <w:start w:val="1"/>
      <w:numFmt w:val="bullet"/>
      <w:lvlText w:val=""/>
      <w:lvlJc w:val="left"/>
      <w:pPr>
        <w:tabs>
          <w:tab w:val="num" w:pos="3550"/>
        </w:tabs>
        <w:ind w:left="3550" w:hanging="360"/>
      </w:pPr>
      <w:rPr>
        <w:rFonts w:ascii="Wingdings" w:hAnsi="Wingdings" w:hint="default"/>
      </w:rPr>
    </w:lvl>
    <w:lvl w:ilvl="6" w:tplc="04090001" w:tentative="1">
      <w:start w:val="1"/>
      <w:numFmt w:val="bullet"/>
      <w:lvlText w:val=""/>
      <w:lvlJc w:val="left"/>
      <w:pPr>
        <w:tabs>
          <w:tab w:val="num" w:pos="4270"/>
        </w:tabs>
        <w:ind w:left="4270" w:hanging="360"/>
      </w:pPr>
      <w:rPr>
        <w:rFonts w:ascii="Symbol" w:hAnsi="Symbol" w:hint="default"/>
      </w:rPr>
    </w:lvl>
    <w:lvl w:ilvl="7" w:tplc="04090003" w:tentative="1">
      <w:start w:val="1"/>
      <w:numFmt w:val="bullet"/>
      <w:lvlText w:val="o"/>
      <w:lvlJc w:val="left"/>
      <w:pPr>
        <w:tabs>
          <w:tab w:val="num" w:pos="4990"/>
        </w:tabs>
        <w:ind w:left="4990" w:hanging="360"/>
      </w:pPr>
      <w:rPr>
        <w:rFonts w:ascii="Courier New" w:hAnsi="Courier New" w:cs="Courier New" w:hint="default"/>
      </w:rPr>
    </w:lvl>
    <w:lvl w:ilvl="8" w:tplc="04090005" w:tentative="1">
      <w:start w:val="1"/>
      <w:numFmt w:val="bullet"/>
      <w:lvlText w:val=""/>
      <w:lvlJc w:val="left"/>
      <w:pPr>
        <w:tabs>
          <w:tab w:val="num" w:pos="5710"/>
        </w:tabs>
        <w:ind w:left="5710" w:hanging="360"/>
      </w:pPr>
      <w:rPr>
        <w:rFonts w:ascii="Wingdings" w:hAnsi="Wingdings" w:hint="default"/>
      </w:rPr>
    </w:lvl>
  </w:abstractNum>
  <w:abstractNum w:abstractNumId="7" w15:restartNumberingAfterBreak="0">
    <w:nsid w:val="58DD6703"/>
    <w:multiLevelType w:val="multilevel"/>
    <w:tmpl w:val="3E9C7C3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FDC3A0F"/>
    <w:multiLevelType w:val="hybridMultilevel"/>
    <w:tmpl w:val="0928B5D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39D3D66"/>
    <w:multiLevelType w:val="hybridMultilevel"/>
    <w:tmpl w:val="7F1818B6"/>
    <w:lvl w:ilvl="0" w:tplc="3A508E02">
      <w:start w:val="1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55B7D08"/>
    <w:multiLevelType w:val="hybridMultilevel"/>
    <w:tmpl w:val="CD5E3B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F1510AD"/>
    <w:multiLevelType w:val="hybridMultilevel"/>
    <w:tmpl w:val="77AA2CBE"/>
    <w:lvl w:ilvl="0" w:tplc="B3C89256">
      <w:start w:val="1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2"/>
  </w:num>
  <w:num w:numId="3">
    <w:abstractNumId w:val="11"/>
  </w:num>
  <w:num w:numId="4">
    <w:abstractNumId w:val="1"/>
  </w:num>
  <w:num w:numId="5">
    <w:abstractNumId w:val="9"/>
  </w:num>
  <w:num w:numId="6">
    <w:abstractNumId w:val="8"/>
  </w:num>
  <w:num w:numId="7">
    <w:abstractNumId w:val="0"/>
  </w:num>
  <w:num w:numId="8">
    <w:abstractNumId w:val="10"/>
  </w:num>
  <w:num w:numId="9">
    <w:abstractNumId w:val="6"/>
  </w:num>
  <w:num w:numId="10">
    <w:abstractNumId w:val="3"/>
  </w:num>
  <w:num w:numId="11">
    <w:abstractNumId w:val="5"/>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6A37"/>
    <w:rsid w:val="00061698"/>
    <w:rsid w:val="00082308"/>
    <w:rsid w:val="0008726C"/>
    <w:rsid w:val="000E181E"/>
    <w:rsid w:val="001101BC"/>
    <w:rsid w:val="00122538"/>
    <w:rsid w:val="00126411"/>
    <w:rsid w:val="00130ED0"/>
    <w:rsid w:val="00145B8B"/>
    <w:rsid w:val="00156C93"/>
    <w:rsid w:val="00181D48"/>
    <w:rsid w:val="00210B99"/>
    <w:rsid w:val="00213220"/>
    <w:rsid w:val="0022162D"/>
    <w:rsid w:val="002322E1"/>
    <w:rsid w:val="00277630"/>
    <w:rsid w:val="002A4ADB"/>
    <w:rsid w:val="002A5B26"/>
    <w:rsid w:val="002F344D"/>
    <w:rsid w:val="00301FFF"/>
    <w:rsid w:val="0030651C"/>
    <w:rsid w:val="00311701"/>
    <w:rsid w:val="00322E3D"/>
    <w:rsid w:val="003272CB"/>
    <w:rsid w:val="00350D22"/>
    <w:rsid w:val="003902B6"/>
    <w:rsid w:val="00394021"/>
    <w:rsid w:val="003A6DBF"/>
    <w:rsid w:val="003C4894"/>
    <w:rsid w:val="003D4012"/>
    <w:rsid w:val="003E2612"/>
    <w:rsid w:val="003F3191"/>
    <w:rsid w:val="00405509"/>
    <w:rsid w:val="00424088"/>
    <w:rsid w:val="00433355"/>
    <w:rsid w:val="00435767"/>
    <w:rsid w:val="0044748A"/>
    <w:rsid w:val="00453BA1"/>
    <w:rsid w:val="0047536D"/>
    <w:rsid w:val="004931D0"/>
    <w:rsid w:val="004F702E"/>
    <w:rsid w:val="00525C98"/>
    <w:rsid w:val="00591764"/>
    <w:rsid w:val="00596B3E"/>
    <w:rsid w:val="005C6838"/>
    <w:rsid w:val="005D5F64"/>
    <w:rsid w:val="005F391D"/>
    <w:rsid w:val="0060302F"/>
    <w:rsid w:val="00622ABE"/>
    <w:rsid w:val="006B4D41"/>
    <w:rsid w:val="006C0A09"/>
    <w:rsid w:val="006D6050"/>
    <w:rsid w:val="006F0F46"/>
    <w:rsid w:val="006F66BD"/>
    <w:rsid w:val="00712134"/>
    <w:rsid w:val="007633A5"/>
    <w:rsid w:val="0079014D"/>
    <w:rsid w:val="007B2745"/>
    <w:rsid w:val="007C37BB"/>
    <w:rsid w:val="007D5315"/>
    <w:rsid w:val="007E4B09"/>
    <w:rsid w:val="00832570"/>
    <w:rsid w:val="00873AB8"/>
    <w:rsid w:val="00883069"/>
    <w:rsid w:val="008863CC"/>
    <w:rsid w:val="008A6A37"/>
    <w:rsid w:val="008A77BC"/>
    <w:rsid w:val="0091664B"/>
    <w:rsid w:val="00937ACC"/>
    <w:rsid w:val="0095246F"/>
    <w:rsid w:val="00971ECA"/>
    <w:rsid w:val="00986232"/>
    <w:rsid w:val="009A3EF0"/>
    <w:rsid w:val="009B4A5A"/>
    <w:rsid w:val="009C3D05"/>
    <w:rsid w:val="009F4AF8"/>
    <w:rsid w:val="00A30866"/>
    <w:rsid w:val="00A83A06"/>
    <w:rsid w:val="00A85BDF"/>
    <w:rsid w:val="00A96311"/>
    <w:rsid w:val="00AA182F"/>
    <w:rsid w:val="00AA1E07"/>
    <w:rsid w:val="00AB2D8C"/>
    <w:rsid w:val="00AC7356"/>
    <w:rsid w:val="00AE0447"/>
    <w:rsid w:val="00B205F7"/>
    <w:rsid w:val="00B21555"/>
    <w:rsid w:val="00B254C7"/>
    <w:rsid w:val="00B374C2"/>
    <w:rsid w:val="00B71F94"/>
    <w:rsid w:val="00B76BC9"/>
    <w:rsid w:val="00B959C3"/>
    <w:rsid w:val="00BB6BFE"/>
    <w:rsid w:val="00BB74FD"/>
    <w:rsid w:val="00BC1F64"/>
    <w:rsid w:val="00BC4AD9"/>
    <w:rsid w:val="00C54AD1"/>
    <w:rsid w:val="00C56BB4"/>
    <w:rsid w:val="00C612FC"/>
    <w:rsid w:val="00C6518B"/>
    <w:rsid w:val="00C66A2F"/>
    <w:rsid w:val="00CA3D47"/>
    <w:rsid w:val="00CE2A41"/>
    <w:rsid w:val="00CE733D"/>
    <w:rsid w:val="00D10B50"/>
    <w:rsid w:val="00D176B5"/>
    <w:rsid w:val="00D57878"/>
    <w:rsid w:val="00D61D8E"/>
    <w:rsid w:val="00D91C63"/>
    <w:rsid w:val="00D961DF"/>
    <w:rsid w:val="00DC2EF7"/>
    <w:rsid w:val="00DC38CA"/>
    <w:rsid w:val="00E259D0"/>
    <w:rsid w:val="00E366AD"/>
    <w:rsid w:val="00E43224"/>
    <w:rsid w:val="00E55531"/>
    <w:rsid w:val="00E6435E"/>
    <w:rsid w:val="00E876E8"/>
    <w:rsid w:val="00ED66CF"/>
    <w:rsid w:val="00EE36F9"/>
    <w:rsid w:val="00EE4694"/>
    <w:rsid w:val="00EF1CEE"/>
    <w:rsid w:val="00EF2689"/>
    <w:rsid w:val="00EF5F74"/>
    <w:rsid w:val="00F26FC5"/>
    <w:rsid w:val="00F73195"/>
    <w:rsid w:val="00F83D46"/>
    <w:rsid w:val="00FA28D5"/>
    <w:rsid w:val="00FB38DB"/>
    <w:rsid w:val="00FC7DEA"/>
    <w:rsid w:val="00FF212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D21B0F5"/>
  <w15:docId w15:val="{AD1AFE02-B3BF-4531-ACEE-410B5EC559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01BC"/>
    <w:pPr>
      <w:pBdr>
        <w:bottom w:val="single" w:sz="12" w:space="1" w:color="0070C0"/>
      </w:pBdr>
      <w:spacing w:before="100" w:beforeAutospacing="1" w:after="100" w:afterAutospacing="1" w:line="240" w:lineRule="auto"/>
      <w:outlineLvl w:val="0"/>
    </w:pPr>
    <w:rPr>
      <w:b/>
      <w:bCs/>
      <w:sz w:val="28"/>
      <w:szCs w:val="28"/>
    </w:rPr>
  </w:style>
  <w:style w:type="paragraph" w:styleId="Heading2">
    <w:name w:val="heading 2"/>
    <w:basedOn w:val="Normal"/>
    <w:next w:val="Normal"/>
    <w:link w:val="Heading2Char"/>
    <w:uiPriority w:val="9"/>
    <w:unhideWhenUsed/>
    <w:qFormat/>
    <w:rsid w:val="008863C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8863CC"/>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2A4ADB"/>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259D0"/>
    <w:pPr>
      <w:spacing w:after="0" w:line="240" w:lineRule="auto"/>
    </w:pPr>
    <w:rPr>
      <w:rFonts w:eastAsiaTheme="minorEastAsia"/>
    </w:rPr>
  </w:style>
  <w:style w:type="character" w:customStyle="1" w:styleId="NoSpacingChar">
    <w:name w:val="No Spacing Char"/>
    <w:basedOn w:val="DefaultParagraphFont"/>
    <w:link w:val="NoSpacing"/>
    <w:uiPriority w:val="1"/>
    <w:rsid w:val="00E259D0"/>
    <w:rPr>
      <w:rFonts w:eastAsiaTheme="minorEastAsia"/>
    </w:rPr>
  </w:style>
  <w:style w:type="character" w:customStyle="1" w:styleId="Heading1Char">
    <w:name w:val="Heading 1 Char"/>
    <w:basedOn w:val="DefaultParagraphFont"/>
    <w:link w:val="Heading1"/>
    <w:uiPriority w:val="9"/>
    <w:rsid w:val="001101BC"/>
    <w:rPr>
      <w:b/>
      <w:bCs/>
      <w:sz w:val="28"/>
      <w:szCs w:val="28"/>
    </w:rPr>
  </w:style>
  <w:style w:type="paragraph" w:styleId="TOCHeading">
    <w:name w:val="TOC Heading"/>
    <w:basedOn w:val="Heading1"/>
    <w:next w:val="Normal"/>
    <w:uiPriority w:val="39"/>
    <w:unhideWhenUsed/>
    <w:qFormat/>
    <w:rsid w:val="00E876E8"/>
    <w:pPr>
      <w:outlineLvl w:val="9"/>
    </w:pPr>
  </w:style>
  <w:style w:type="character" w:customStyle="1" w:styleId="apple-converted-space">
    <w:name w:val="apple-converted-space"/>
    <w:basedOn w:val="DefaultParagraphFont"/>
    <w:rsid w:val="008863CC"/>
  </w:style>
  <w:style w:type="paragraph" w:styleId="NormalWeb">
    <w:name w:val="Normal (Web)"/>
    <w:basedOn w:val="Normal"/>
    <w:uiPriority w:val="99"/>
    <w:unhideWhenUsed/>
    <w:rsid w:val="008863CC"/>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8863CC"/>
    <w:rPr>
      <w:color w:val="0000FF"/>
      <w:u w:val="single"/>
    </w:rPr>
  </w:style>
  <w:style w:type="character" w:styleId="Strong">
    <w:name w:val="Strong"/>
    <w:basedOn w:val="DefaultParagraphFont"/>
    <w:uiPriority w:val="22"/>
    <w:qFormat/>
    <w:rsid w:val="008863CC"/>
    <w:rPr>
      <w:b/>
      <w:bCs/>
    </w:rPr>
  </w:style>
  <w:style w:type="character" w:customStyle="1" w:styleId="Heading3Char">
    <w:name w:val="Heading 3 Char"/>
    <w:basedOn w:val="DefaultParagraphFont"/>
    <w:link w:val="Heading3"/>
    <w:uiPriority w:val="9"/>
    <w:rsid w:val="008863CC"/>
    <w:rPr>
      <w:rFonts w:ascii="Times New Roman" w:eastAsia="Times New Roman" w:hAnsi="Times New Roman" w:cs="Times New Roman"/>
      <w:b/>
      <w:bCs/>
      <w:sz w:val="27"/>
      <w:szCs w:val="27"/>
    </w:rPr>
  </w:style>
  <w:style w:type="character" w:customStyle="1" w:styleId="Heading2Char">
    <w:name w:val="Heading 2 Char"/>
    <w:basedOn w:val="DefaultParagraphFont"/>
    <w:link w:val="Heading2"/>
    <w:uiPriority w:val="9"/>
    <w:rsid w:val="008863CC"/>
    <w:rPr>
      <w:rFonts w:asciiTheme="majorHAnsi" w:eastAsiaTheme="majorEastAsia" w:hAnsiTheme="majorHAnsi" w:cstheme="majorBidi"/>
      <w:color w:val="2E74B5" w:themeColor="accent1" w:themeShade="BF"/>
      <w:sz w:val="26"/>
      <w:szCs w:val="26"/>
    </w:rPr>
  </w:style>
  <w:style w:type="character" w:customStyle="1" w:styleId="Heading4Char">
    <w:name w:val="Heading 4 Char"/>
    <w:basedOn w:val="DefaultParagraphFont"/>
    <w:link w:val="Heading4"/>
    <w:uiPriority w:val="9"/>
    <w:semiHidden/>
    <w:rsid w:val="002A4ADB"/>
    <w:rPr>
      <w:rFonts w:asciiTheme="majorHAnsi" w:eastAsiaTheme="majorEastAsia" w:hAnsiTheme="majorHAnsi" w:cstheme="majorBidi"/>
      <w:i/>
      <w:iCs/>
      <w:color w:val="2E74B5" w:themeColor="accent1" w:themeShade="BF"/>
    </w:rPr>
  </w:style>
  <w:style w:type="character" w:styleId="Emphasis">
    <w:name w:val="Emphasis"/>
    <w:basedOn w:val="DefaultParagraphFont"/>
    <w:uiPriority w:val="20"/>
    <w:qFormat/>
    <w:rsid w:val="002A4ADB"/>
    <w:rPr>
      <w:i/>
      <w:iCs/>
    </w:rPr>
  </w:style>
  <w:style w:type="paragraph" w:styleId="TOC1">
    <w:name w:val="toc 1"/>
    <w:basedOn w:val="Normal"/>
    <w:next w:val="Normal"/>
    <w:autoRedefine/>
    <w:uiPriority w:val="39"/>
    <w:unhideWhenUsed/>
    <w:rsid w:val="00B959C3"/>
    <w:pPr>
      <w:spacing w:after="100"/>
    </w:pPr>
  </w:style>
  <w:style w:type="paragraph" w:styleId="Header">
    <w:name w:val="header"/>
    <w:basedOn w:val="Normal"/>
    <w:link w:val="HeaderChar"/>
    <w:uiPriority w:val="99"/>
    <w:unhideWhenUsed/>
    <w:rsid w:val="00B959C3"/>
    <w:pPr>
      <w:tabs>
        <w:tab w:val="center" w:pos="4680"/>
        <w:tab w:val="right" w:pos="9360"/>
      </w:tabs>
      <w:spacing w:after="0" w:line="240" w:lineRule="auto"/>
    </w:pPr>
  </w:style>
  <w:style w:type="character" w:customStyle="1" w:styleId="HeaderChar">
    <w:name w:val="Header Char"/>
    <w:basedOn w:val="DefaultParagraphFont"/>
    <w:link w:val="Header"/>
    <w:uiPriority w:val="99"/>
    <w:rsid w:val="00B959C3"/>
  </w:style>
  <w:style w:type="paragraph" w:styleId="Footer">
    <w:name w:val="footer"/>
    <w:basedOn w:val="Normal"/>
    <w:link w:val="FooterChar"/>
    <w:uiPriority w:val="99"/>
    <w:unhideWhenUsed/>
    <w:rsid w:val="00B959C3"/>
    <w:pPr>
      <w:tabs>
        <w:tab w:val="center" w:pos="4680"/>
        <w:tab w:val="right" w:pos="9360"/>
      </w:tabs>
      <w:spacing w:after="0" w:line="240" w:lineRule="auto"/>
    </w:pPr>
  </w:style>
  <w:style w:type="character" w:customStyle="1" w:styleId="FooterChar">
    <w:name w:val="Footer Char"/>
    <w:basedOn w:val="DefaultParagraphFont"/>
    <w:link w:val="Footer"/>
    <w:uiPriority w:val="99"/>
    <w:rsid w:val="00B959C3"/>
  </w:style>
  <w:style w:type="paragraph" w:styleId="ListParagraph">
    <w:name w:val="List Paragraph"/>
    <w:basedOn w:val="Normal"/>
    <w:uiPriority w:val="34"/>
    <w:qFormat/>
    <w:rsid w:val="006B4D41"/>
    <w:pPr>
      <w:ind w:left="720"/>
      <w:contextualSpacing/>
    </w:pPr>
    <w:rPr>
      <w:lang w:val="en-GB"/>
    </w:rPr>
  </w:style>
  <w:style w:type="table" w:customStyle="1" w:styleId="GridTable1Light1">
    <w:name w:val="Grid Table 1 Light1"/>
    <w:basedOn w:val="TableNormal"/>
    <w:uiPriority w:val="46"/>
    <w:rsid w:val="00B374C2"/>
    <w:pPr>
      <w:spacing w:after="0" w:line="240" w:lineRule="auto"/>
    </w:pPr>
    <w:rPr>
      <w:lang w:val="en-GB"/>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aqj">
    <w:name w:val="aqj"/>
    <w:basedOn w:val="DefaultParagraphFont"/>
    <w:rsid w:val="007B2745"/>
  </w:style>
  <w:style w:type="character" w:customStyle="1" w:styleId="UnresolvedMention1">
    <w:name w:val="Unresolved Mention1"/>
    <w:basedOn w:val="DefaultParagraphFont"/>
    <w:uiPriority w:val="99"/>
    <w:semiHidden/>
    <w:unhideWhenUsed/>
    <w:rsid w:val="006F0F46"/>
    <w:rPr>
      <w:color w:val="808080"/>
      <w:shd w:val="clear" w:color="auto" w:fill="E6E6E6"/>
    </w:rPr>
  </w:style>
  <w:style w:type="character" w:styleId="FollowedHyperlink">
    <w:name w:val="FollowedHyperlink"/>
    <w:basedOn w:val="DefaultParagraphFont"/>
    <w:uiPriority w:val="99"/>
    <w:semiHidden/>
    <w:unhideWhenUsed/>
    <w:rsid w:val="00FC7DEA"/>
    <w:rPr>
      <w:color w:val="954F72" w:themeColor="followedHyperlink"/>
      <w:u w:val="single"/>
    </w:rPr>
  </w:style>
  <w:style w:type="table" w:styleId="TableGrid">
    <w:name w:val="Table Grid"/>
    <w:basedOn w:val="TableNormal"/>
    <w:uiPriority w:val="39"/>
    <w:rsid w:val="005D5F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82308"/>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082308"/>
    <w:rPr>
      <w:rFonts w:ascii="Lucida Grande" w:hAnsi="Lucida Grande"/>
      <w:sz w:val="18"/>
      <w:szCs w:val="18"/>
    </w:rPr>
  </w:style>
  <w:style w:type="paragraph" w:styleId="Title">
    <w:name w:val="Title"/>
    <w:basedOn w:val="Normal"/>
    <w:next w:val="Normal"/>
    <w:link w:val="TitleChar"/>
    <w:uiPriority w:val="10"/>
    <w:qFormat/>
    <w:rsid w:val="005F391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391D"/>
    <w:rPr>
      <w:rFonts w:asciiTheme="majorHAnsi" w:eastAsiaTheme="majorEastAsia" w:hAnsiTheme="majorHAnsi" w:cstheme="majorBidi"/>
      <w:spacing w:val="-10"/>
      <w:kern w:val="28"/>
      <w:sz w:val="56"/>
      <w:szCs w:val="56"/>
    </w:rPr>
  </w:style>
  <w:style w:type="paragraph" w:styleId="FootnoteText">
    <w:name w:val="footnote text"/>
    <w:basedOn w:val="Normal"/>
    <w:link w:val="FootnoteTextChar"/>
    <w:semiHidden/>
    <w:rsid w:val="00F73195"/>
    <w:pPr>
      <w:spacing w:after="0" w:line="240" w:lineRule="auto"/>
    </w:pPr>
    <w:rPr>
      <w:rFonts w:ascii="Arial" w:eastAsia="Times New Roman" w:hAnsi="Arial" w:cs="Arial"/>
      <w:sz w:val="18"/>
      <w:szCs w:val="20"/>
      <w:lang w:val="en-GB"/>
    </w:rPr>
  </w:style>
  <w:style w:type="character" w:customStyle="1" w:styleId="FootnoteTextChar">
    <w:name w:val="Footnote Text Char"/>
    <w:basedOn w:val="DefaultParagraphFont"/>
    <w:link w:val="FootnoteText"/>
    <w:semiHidden/>
    <w:rsid w:val="00F73195"/>
    <w:rPr>
      <w:rFonts w:ascii="Arial" w:eastAsia="Times New Roman" w:hAnsi="Arial" w:cs="Arial"/>
      <w:sz w:val="18"/>
      <w:szCs w:val="20"/>
      <w:lang w:val="en-GB"/>
    </w:rPr>
  </w:style>
  <w:style w:type="paragraph" w:styleId="TOC2">
    <w:name w:val="toc 2"/>
    <w:basedOn w:val="Normal"/>
    <w:next w:val="Normal"/>
    <w:autoRedefine/>
    <w:uiPriority w:val="39"/>
    <w:unhideWhenUsed/>
    <w:rsid w:val="00B71F94"/>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390039">
      <w:bodyDiv w:val="1"/>
      <w:marLeft w:val="0"/>
      <w:marRight w:val="0"/>
      <w:marTop w:val="0"/>
      <w:marBottom w:val="0"/>
      <w:divBdr>
        <w:top w:val="none" w:sz="0" w:space="0" w:color="auto"/>
        <w:left w:val="none" w:sz="0" w:space="0" w:color="auto"/>
        <w:bottom w:val="none" w:sz="0" w:space="0" w:color="auto"/>
        <w:right w:val="none" w:sz="0" w:space="0" w:color="auto"/>
      </w:divBdr>
    </w:div>
    <w:div w:id="89593570">
      <w:bodyDiv w:val="1"/>
      <w:marLeft w:val="0"/>
      <w:marRight w:val="0"/>
      <w:marTop w:val="0"/>
      <w:marBottom w:val="0"/>
      <w:divBdr>
        <w:top w:val="none" w:sz="0" w:space="0" w:color="auto"/>
        <w:left w:val="none" w:sz="0" w:space="0" w:color="auto"/>
        <w:bottom w:val="none" w:sz="0" w:space="0" w:color="auto"/>
        <w:right w:val="none" w:sz="0" w:space="0" w:color="auto"/>
      </w:divBdr>
    </w:div>
    <w:div w:id="200752741">
      <w:bodyDiv w:val="1"/>
      <w:marLeft w:val="0"/>
      <w:marRight w:val="0"/>
      <w:marTop w:val="0"/>
      <w:marBottom w:val="0"/>
      <w:divBdr>
        <w:top w:val="none" w:sz="0" w:space="0" w:color="auto"/>
        <w:left w:val="none" w:sz="0" w:space="0" w:color="auto"/>
        <w:bottom w:val="none" w:sz="0" w:space="0" w:color="auto"/>
        <w:right w:val="none" w:sz="0" w:space="0" w:color="auto"/>
      </w:divBdr>
    </w:div>
    <w:div w:id="358050866">
      <w:bodyDiv w:val="1"/>
      <w:marLeft w:val="0"/>
      <w:marRight w:val="0"/>
      <w:marTop w:val="0"/>
      <w:marBottom w:val="0"/>
      <w:divBdr>
        <w:top w:val="none" w:sz="0" w:space="0" w:color="auto"/>
        <w:left w:val="none" w:sz="0" w:space="0" w:color="auto"/>
        <w:bottom w:val="none" w:sz="0" w:space="0" w:color="auto"/>
        <w:right w:val="none" w:sz="0" w:space="0" w:color="auto"/>
      </w:divBdr>
    </w:div>
    <w:div w:id="429932451">
      <w:bodyDiv w:val="1"/>
      <w:marLeft w:val="0"/>
      <w:marRight w:val="0"/>
      <w:marTop w:val="0"/>
      <w:marBottom w:val="0"/>
      <w:divBdr>
        <w:top w:val="none" w:sz="0" w:space="0" w:color="auto"/>
        <w:left w:val="none" w:sz="0" w:space="0" w:color="auto"/>
        <w:bottom w:val="none" w:sz="0" w:space="0" w:color="auto"/>
        <w:right w:val="none" w:sz="0" w:space="0" w:color="auto"/>
      </w:divBdr>
    </w:div>
    <w:div w:id="433786830">
      <w:bodyDiv w:val="1"/>
      <w:marLeft w:val="0"/>
      <w:marRight w:val="0"/>
      <w:marTop w:val="0"/>
      <w:marBottom w:val="0"/>
      <w:divBdr>
        <w:top w:val="none" w:sz="0" w:space="0" w:color="auto"/>
        <w:left w:val="none" w:sz="0" w:space="0" w:color="auto"/>
        <w:bottom w:val="none" w:sz="0" w:space="0" w:color="auto"/>
        <w:right w:val="none" w:sz="0" w:space="0" w:color="auto"/>
      </w:divBdr>
      <w:divsChild>
        <w:div w:id="1813450640">
          <w:marLeft w:val="0"/>
          <w:marRight w:val="0"/>
          <w:marTop w:val="0"/>
          <w:marBottom w:val="0"/>
          <w:divBdr>
            <w:top w:val="none" w:sz="0" w:space="0" w:color="auto"/>
            <w:left w:val="none" w:sz="0" w:space="0" w:color="auto"/>
            <w:bottom w:val="none" w:sz="0" w:space="0" w:color="auto"/>
            <w:right w:val="none" w:sz="0" w:space="0" w:color="auto"/>
          </w:divBdr>
          <w:divsChild>
            <w:div w:id="333998183">
              <w:marLeft w:val="0"/>
              <w:marRight w:val="0"/>
              <w:marTop w:val="0"/>
              <w:marBottom w:val="0"/>
              <w:divBdr>
                <w:top w:val="none" w:sz="0" w:space="0" w:color="auto"/>
                <w:left w:val="none" w:sz="0" w:space="0" w:color="auto"/>
                <w:bottom w:val="none" w:sz="0" w:space="0" w:color="auto"/>
                <w:right w:val="none" w:sz="0" w:space="0" w:color="auto"/>
              </w:divBdr>
              <w:divsChild>
                <w:div w:id="394622227">
                  <w:marLeft w:val="0"/>
                  <w:marRight w:val="0"/>
                  <w:marTop w:val="0"/>
                  <w:marBottom w:val="0"/>
                  <w:divBdr>
                    <w:top w:val="none" w:sz="0" w:space="0" w:color="auto"/>
                    <w:left w:val="none" w:sz="0" w:space="0" w:color="auto"/>
                    <w:bottom w:val="none" w:sz="0" w:space="0" w:color="auto"/>
                    <w:right w:val="none" w:sz="0" w:space="0" w:color="auto"/>
                  </w:divBdr>
                  <w:divsChild>
                    <w:div w:id="1277446136">
                      <w:marLeft w:val="0"/>
                      <w:marRight w:val="0"/>
                      <w:marTop w:val="0"/>
                      <w:marBottom w:val="0"/>
                      <w:divBdr>
                        <w:top w:val="none" w:sz="0" w:space="0" w:color="auto"/>
                        <w:left w:val="none" w:sz="0" w:space="0" w:color="auto"/>
                        <w:bottom w:val="none" w:sz="0" w:space="0" w:color="auto"/>
                        <w:right w:val="none" w:sz="0" w:space="0" w:color="auto"/>
                      </w:divBdr>
                      <w:divsChild>
                        <w:div w:id="525366769">
                          <w:marLeft w:val="0"/>
                          <w:marRight w:val="0"/>
                          <w:marTop w:val="0"/>
                          <w:marBottom w:val="0"/>
                          <w:divBdr>
                            <w:top w:val="none" w:sz="0" w:space="0" w:color="auto"/>
                            <w:left w:val="none" w:sz="0" w:space="0" w:color="auto"/>
                            <w:bottom w:val="none" w:sz="0" w:space="0" w:color="auto"/>
                            <w:right w:val="none" w:sz="0" w:space="0" w:color="auto"/>
                          </w:divBdr>
                          <w:divsChild>
                            <w:div w:id="653528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13618253">
      <w:bodyDiv w:val="1"/>
      <w:marLeft w:val="0"/>
      <w:marRight w:val="0"/>
      <w:marTop w:val="0"/>
      <w:marBottom w:val="0"/>
      <w:divBdr>
        <w:top w:val="none" w:sz="0" w:space="0" w:color="auto"/>
        <w:left w:val="none" w:sz="0" w:space="0" w:color="auto"/>
        <w:bottom w:val="none" w:sz="0" w:space="0" w:color="auto"/>
        <w:right w:val="none" w:sz="0" w:space="0" w:color="auto"/>
      </w:divBdr>
    </w:div>
    <w:div w:id="628556444">
      <w:bodyDiv w:val="1"/>
      <w:marLeft w:val="0"/>
      <w:marRight w:val="0"/>
      <w:marTop w:val="0"/>
      <w:marBottom w:val="0"/>
      <w:divBdr>
        <w:top w:val="none" w:sz="0" w:space="0" w:color="auto"/>
        <w:left w:val="none" w:sz="0" w:space="0" w:color="auto"/>
        <w:bottom w:val="none" w:sz="0" w:space="0" w:color="auto"/>
        <w:right w:val="none" w:sz="0" w:space="0" w:color="auto"/>
      </w:divBdr>
      <w:divsChild>
        <w:div w:id="1925727828">
          <w:marLeft w:val="0"/>
          <w:marRight w:val="0"/>
          <w:marTop w:val="0"/>
          <w:marBottom w:val="0"/>
          <w:divBdr>
            <w:top w:val="none" w:sz="0" w:space="0" w:color="auto"/>
            <w:left w:val="none" w:sz="0" w:space="0" w:color="auto"/>
            <w:bottom w:val="none" w:sz="0" w:space="0" w:color="auto"/>
            <w:right w:val="none" w:sz="0" w:space="0" w:color="auto"/>
          </w:divBdr>
          <w:divsChild>
            <w:div w:id="921530482">
              <w:marLeft w:val="0"/>
              <w:marRight w:val="0"/>
              <w:marTop w:val="0"/>
              <w:marBottom w:val="0"/>
              <w:divBdr>
                <w:top w:val="none" w:sz="0" w:space="0" w:color="auto"/>
                <w:left w:val="none" w:sz="0" w:space="0" w:color="auto"/>
                <w:bottom w:val="none" w:sz="0" w:space="0" w:color="auto"/>
                <w:right w:val="none" w:sz="0" w:space="0" w:color="auto"/>
              </w:divBdr>
              <w:divsChild>
                <w:div w:id="1521502751">
                  <w:marLeft w:val="0"/>
                  <w:marRight w:val="0"/>
                  <w:marTop w:val="0"/>
                  <w:marBottom w:val="0"/>
                  <w:divBdr>
                    <w:top w:val="none" w:sz="0" w:space="0" w:color="auto"/>
                    <w:left w:val="none" w:sz="0" w:space="0" w:color="auto"/>
                    <w:bottom w:val="none" w:sz="0" w:space="0" w:color="auto"/>
                    <w:right w:val="none" w:sz="0" w:space="0" w:color="auto"/>
                  </w:divBdr>
                  <w:divsChild>
                    <w:div w:id="2090536376">
                      <w:marLeft w:val="0"/>
                      <w:marRight w:val="0"/>
                      <w:marTop w:val="0"/>
                      <w:marBottom w:val="0"/>
                      <w:divBdr>
                        <w:top w:val="none" w:sz="0" w:space="0" w:color="auto"/>
                        <w:left w:val="none" w:sz="0" w:space="0" w:color="auto"/>
                        <w:bottom w:val="none" w:sz="0" w:space="0" w:color="auto"/>
                        <w:right w:val="none" w:sz="0" w:space="0" w:color="auto"/>
                      </w:divBdr>
                      <w:divsChild>
                        <w:div w:id="441412595">
                          <w:marLeft w:val="0"/>
                          <w:marRight w:val="0"/>
                          <w:marTop w:val="0"/>
                          <w:marBottom w:val="0"/>
                          <w:divBdr>
                            <w:top w:val="none" w:sz="0" w:space="0" w:color="auto"/>
                            <w:left w:val="none" w:sz="0" w:space="0" w:color="auto"/>
                            <w:bottom w:val="none" w:sz="0" w:space="0" w:color="auto"/>
                            <w:right w:val="none" w:sz="0" w:space="0" w:color="auto"/>
                          </w:divBdr>
                          <w:divsChild>
                            <w:div w:id="1905489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74185394">
      <w:bodyDiv w:val="1"/>
      <w:marLeft w:val="0"/>
      <w:marRight w:val="0"/>
      <w:marTop w:val="0"/>
      <w:marBottom w:val="0"/>
      <w:divBdr>
        <w:top w:val="none" w:sz="0" w:space="0" w:color="auto"/>
        <w:left w:val="none" w:sz="0" w:space="0" w:color="auto"/>
        <w:bottom w:val="none" w:sz="0" w:space="0" w:color="auto"/>
        <w:right w:val="none" w:sz="0" w:space="0" w:color="auto"/>
      </w:divBdr>
    </w:div>
    <w:div w:id="694816643">
      <w:bodyDiv w:val="1"/>
      <w:marLeft w:val="0"/>
      <w:marRight w:val="0"/>
      <w:marTop w:val="0"/>
      <w:marBottom w:val="0"/>
      <w:divBdr>
        <w:top w:val="none" w:sz="0" w:space="0" w:color="auto"/>
        <w:left w:val="none" w:sz="0" w:space="0" w:color="auto"/>
        <w:bottom w:val="none" w:sz="0" w:space="0" w:color="auto"/>
        <w:right w:val="none" w:sz="0" w:space="0" w:color="auto"/>
      </w:divBdr>
    </w:div>
    <w:div w:id="814371170">
      <w:bodyDiv w:val="1"/>
      <w:marLeft w:val="0"/>
      <w:marRight w:val="0"/>
      <w:marTop w:val="0"/>
      <w:marBottom w:val="0"/>
      <w:divBdr>
        <w:top w:val="none" w:sz="0" w:space="0" w:color="auto"/>
        <w:left w:val="none" w:sz="0" w:space="0" w:color="auto"/>
        <w:bottom w:val="none" w:sz="0" w:space="0" w:color="auto"/>
        <w:right w:val="none" w:sz="0" w:space="0" w:color="auto"/>
      </w:divBdr>
    </w:div>
    <w:div w:id="852038392">
      <w:bodyDiv w:val="1"/>
      <w:marLeft w:val="0"/>
      <w:marRight w:val="0"/>
      <w:marTop w:val="0"/>
      <w:marBottom w:val="0"/>
      <w:divBdr>
        <w:top w:val="none" w:sz="0" w:space="0" w:color="auto"/>
        <w:left w:val="none" w:sz="0" w:space="0" w:color="auto"/>
        <w:bottom w:val="none" w:sz="0" w:space="0" w:color="auto"/>
        <w:right w:val="none" w:sz="0" w:space="0" w:color="auto"/>
      </w:divBdr>
      <w:divsChild>
        <w:div w:id="11034999">
          <w:marLeft w:val="0"/>
          <w:marRight w:val="0"/>
          <w:marTop w:val="0"/>
          <w:marBottom w:val="0"/>
          <w:divBdr>
            <w:top w:val="none" w:sz="0" w:space="0" w:color="auto"/>
            <w:left w:val="none" w:sz="0" w:space="0" w:color="auto"/>
            <w:bottom w:val="none" w:sz="0" w:space="0" w:color="auto"/>
            <w:right w:val="none" w:sz="0" w:space="0" w:color="auto"/>
          </w:divBdr>
          <w:divsChild>
            <w:div w:id="301156630">
              <w:marLeft w:val="0"/>
              <w:marRight w:val="0"/>
              <w:marTop w:val="0"/>
              <w:marBottom w:val="0"/>
              <w:divBdr>
                <w:top w:val="none" w:sz="0" w:space="0" w:color="auto"/>
                <w:left w:val="none" w:sz="0" w:space="0" w:color="auto"/>
                <w:bottom w:val="none" w:sz="0" w:space="0" w:color="auto"/>
                <w:right w:val="none" w:sz="0" w:space="0" w:color="auto"/>
              </w:divBdr>
              <w:divsChild>
                <w:div w:id="1837458159">
                  <w:marLeft w:val="0"/>
                  <w:marRight w:val="0"/>
                  <w:marTop w:val="0"/>
                  <w:marBottom w:val="0"/>
                  <w:divBdr>
                    <w:top w:val="none" w:sz="0" w:space="0" w:color="auto"/>
                    <w:left w:val="none" w:sz="0" w:space="0" w:color="auto"/>
                    <w:bottom w:val="none" w:sz="0" w:space="0" w:color="auto"/>
                    <w:right w:val="none" w:sz="0" w:space="0" w:color="auto"/>
                  </w:divBdr>
                  <w:divsChild>
                    <w:div w:id="543256573">
                      <w:marLeft w:val="0"/>
                      <w:marRight w:val="0"/>
                      <w:marTop w:val="0"/>
                      <w:marBottom w:val="0"/>
                      <w:divBdr>
                        <w:top w:val="none" w:sz="0" w:space="0" w:color="auto"/>
                        <w:left w:val="none" w:sz="0" w:space="0" w:color="auto"/>
                        <w:bottom w:val="none" w:sz="0" w:space="0" w:color="auto"/>
                        <w:right w:val="none" w:sz="0" w:space="0" w:color="auto"/>
                      </w:divBdr>
                      <w:divsChild>
                        <w:div w:id="1632979367">
                          <w:marLeft w:val="0"/>
                          <w:marRight w:val="0"/>
                          <w:marTop w:val="0"/>
                          <w:marBottom w:val="0"/>
                          <w:divBdr>
                            <w:top w:val="none" w:sz="0" w:space="0" w:color="auto"/>
                            <w:left w:val="none" w:sz="0" w:space="0" w:color="auto"/>
                            <w:bottom w:val="none" w:sz="0" w:space="0" w:color="auto"/>
                            <w:right w:val="none" w:sz="0" w:space="0" w:color="auto"/>
                          </w:divBdr>
                          <w:divsChild>
                            <w:div w:id="818573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83295077">
      <w:bodyDiv w:val="1"/>
      <w:marLeft w:val="0"/>
      <w:marRight w:val="0"/>
      <w:marTop w:val="0"/>
      <w:marBottom w:val="0"/>
      <w:divBdr>
        <w:top w:val="none" w:sz="0" w:space="0" w:color="auto"/>
        <w:left w:val="none" w:sz="0" w:space="0" w:color="auto"/>
        <w:bottom w:val="none" w:sz="0" w:space="0" w:color="auto"/>
        <w:right w:val="none" w:sz="0" w:space="0" w:color="auto"/>
      </w:divBdr>
      <w:divsChild>
        <w:div w:id="2112117953">
          <w:marLeft w:val="0"/>
          <w:marRight w:val="0"/>
          <w:marTop w:val="0"/>
          <w:marBottom w:val="0"/>
          <w:divBdr>
            <w:top w:val="none" w:sz="0" w:space="0" w:color="auto"/>
            <w:left w:val="none" w:sz="0" w:space="0" w:color="auto"/>
            <w:bottom w:val="none" w:sz="0" w:space="0" w:color="auto"/>
            <w:right w:val="none" w:sz="0" w:space="0" w:color="auto"/>
          </w:divBdr>
        </w:div>
        <w:div w:id="1780448770">
          <w:marLeft w:val="0"/>
          <w:marRight w:val="0"/>
          <w:marTop w:val="0"/>
          <w:marBottom w:val="0"/>
          <w:divBdr>
            <w:top w:val="none" w:sz="0" w:space="0" w:color="auto"/>
            <w:left w:val="none" w:sz="0" w:space="0" w:color="auto"/>
            <w:bottom w:val="none" w:sz="0" w:space="0" w:color="auto"/>
            <w:right w:val="none" w:sz="0" w:space="0" w:color="auto"/>
          </w:divBdr>
        </w:div>
        <w:div w:id="836384139">
          <w:marLeft w:val="0"/>
          <w:marRight w:val="0"/>
          <w:marTop w:val="0"/>
          <w:marBottom w:val="0"/>
          <w:divBdr>
            <w:top w:val="none" w:sz="0" w:space="0" w:color="auto"/>
            <w:left w:val="none" w:sz="0" w:space="0" w:color="auto"/>
            <w:bottom w:val="none" w:sz="0" w:space="0" w:color="auto"/>
            <w:right w:val="none" w:sz="0" w:space="0" w:color="auto"/>
          </w:divBdr>
        </w:div>
      </w:divsChild>
    </w:div>
    <w:div w:id="1026369905">
      <w:bodyDiv w:val="1"/>
      <w:marLeft w:val="0"/>
      <w:marRight w:val="0"/>
      <w:marTop w:val="0"/>
      <w:marBottom w:val="0"/>
      <w:divBdr>
        <w:top w:val="none" w:sz="0" w:space="0" w:color="auto"/>
        <w:left w:val="none" w:sz="0" w:space="0" w:color="auto"/>
        <w:bottom w:val="none" w:sz="0" w:space="0" w:color="auto"/>
        <w:right w:val="none" w:sz="0" w:space="0" w:color="auto"/>
      </w:divBdr>
      <w:divsChild>
        <w:div w:id="718285575">
          <w:marLeft w:val="0"/>
          <w:marRight w:val="0"/>
          <w:marTop w:val="0"/>
          <w:marBottom w:val="0"/>
          <w:divBdr>
            <w:top w:val="none" w:sz="0" w:space="0" w:color="auto"/>
            <w:left w:val="none" w:sz="0" w:space="0" w:color="auto"/>
            <w:bottom w:val="none" w:sz="0" w:space="0" w:color="auto"/>
            <w:right w:val="none" w:sz="0" w:space="0" w:color="auto"/>
          </w:divBdr>
          <w:divsChild>
            <w:div w:id="632905692">
              <w:marLeft w:val="0"/>
              <w:marRight w:val="0"/>
              <w:marTop w:val="0"/>
              <w:marBottom w:val="0"/>
              <w:divBdr>
                <w:top w:val="none" w:sz="0" w:space="0" w:color="auto"/>
                <w:left w:val="none" w:sz="0" w:space="0" w:color="auto"/>
                <w:bottom w:val="none" w:sz="0" w:space="0" w:color="auto"/>
                <w:right w:val="none" w:sz="0" w:space="0" w:color="auto"/>
              </w:divBdr>
              <w:divsChild>
                <w:div w:id="2041082138">
                  <w:marLeft w:val="0"/>
                  <w:marRight w:val="0"/>
                  <w:marTop w:val="0"/>
                  <w:marBottom w:val="0"/>
                  <w:divBdr>
                    <w:top w:val="none" w:sz="0" w:space="0" w:color="auto"/>
                    <w:left w:val="none" w:sz="0" w:space="0" w:color="auto"/>
                    <w:bottom w:val="none" w:sz="0" w:space="0" w:color="auto"/>
                    <w:right w:val="none" w:sz="0" w:space="0" w:color="auto"/>
                  </w:divBdr>
                  <w:divsChild>
                    <w:div w:id="867061018">
                      <w:marLeft w:val="0"/>
                      <w:marRight w:val="0"/>
                      <w:marTop w:val="0"/>
                      <w:marBottom w:val="0"/>
                      <w:divBdr>
                        <w:top w:val="none" w:sz="0" w:space="0" w:color="auto"/>
                        <w:left w:val="none" w:sz="0" w:space="0" w:color="auto"/>
                        <w:bottom w:val="none" w:sz="0" w:space="0" w:color="auto"/>
                        <w:right w:val="none" w:sz="0" w:space="0" w:color="auto"/>
                      </w:divBdr>
                      <w:divsChild>
                        <w:div w:id="1520270696">
                          <w:marLeft w:val="0"/>
                          <w:marRight w:val="0"/>
                          <w:marTop w:val="0"/>
                          <w:marBottom w:val="0"/>
                          <w:divBdr>
                            <w:top w:val="none" w:sz="0" w:space="0" w:color="auto"/>
                            <w:left w:val="none" w:sz="0" w:space="0" w:color="auto"/>
                            <w:bottom w:val="none" w:sz="0" w:space="0" w:color="auto"/>
                            <w:right w:val="none" w:sz="0" w:space="0" w:color="auto"/>
                          </w:divBdr>
                          <w:divsChild>
                            <w:div w:id="1056930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8461417">
      <w:bodyDiv w:val="1"/>
      <w:marLeft w:val="0"/>
      <w:marRight w:val="0"/>
      <w:marTop w:val="0"/>
      <w:marBottom w:val="0"/>
      <w:divBdr>
        <w:top w:val="none" w:sz="0" w:space="0" w:color="auto"/>
        <w:left w:val="none" w:sz="0" w:space="0" w:color="auto"/>
        <w:bottom w:val="none" w:sz="0" w:space="0" w:color="auto"/>
        <w:right w:val="none" w:sz="0" w:space="0" w:color="auto"/>
      </w:divBdr>
    </w:div>
    <w:div w:id="1117870078">
      <w:bodyDiv w:val="1"/>
      <w:marLeft w:val="0"/>
      <w:marRight w:val="0"/>
      <w:marTop w:val="0"/>
      <w:marBottom w:val="0"/>
      <w:divBdr>
        <w:top w:val="none" w:sz="0" w:space="0" w:color="auto"/>
        <w:left w:val="none" w:sz="0" w:space="0" w:color="auto"/>
        <w:bottom w:val="none" w:sz="0" w:space="0" w:color="auto"/>
        <w:right w:val="none" w:sz="0" w:space="0" w:color="auto"/>
      </w:divBdr>
    </w:div>
    <w:div w:id="1145777510">
      <w:bodyDiv w:val="1"/>
      <w:marLeft w:val="0"/>
      <w:marRight w:val="0"/>
      <w:marTop w:val="0"/>
      <w:marBottom w:val="0"/>
      <w:divBdr>
        <w:top w:val="none" w:sz="0" w:space="0" w:color="auto"/>
        <w:left w:val="none" w:sz="0" w:space="0" w:color="auto"/>
        <w:bottom w:val="none" w:sz="0" w:space="0" w:color="auto"/>
        <w:right w:val="none" w:sz="0" w:space="0" w:color="auto"/>
      </w:divBdr>
    </w:div>
    <w:div w:id="1270242201">
      <w:bodyDiv w:val="1"/>
      <w:marLeft w:val="0"/>
      <w:marRight w:val="0"/>
      <w:marTop w:val="0"/>
      <w:marBottom w:val="0"/>
      <w:divBdr>
        <w:top w:val="none" w:sz="0" w:space="0" w:color="auto"/>
        <w:left w:val="none" w:sz="0" w:space="0" w:color="auto"/>
        <w:bottom w:val="none" w:sz="0" w:space="0" w:color="auto"/>
        <w:right w:val="none" w:sz="0" w:space="0" w:color="auto"/>
      </w:divBdr>
    </w:div>
    <w:div w:id="1328093970">
      <w:bodyDiv w:val="1"/>
      <w:marLeft w:val="0"/>
      <w:marRight w:val="0"/>
      <w:marTop w:val="0"/>
      <w:marBottom w:val="0"/>
      <w:divBdr>
        <w:top w:val="none" w:sz="0" w:space="0" w:color="auto"/>
        <w:left w:val="none" w:sz="0" w:space="0" w:color="auto"/>
        <w:bottom w:val="none" w:sz="0" w:space="0" w:color="auto"/>
        <w:right w:val="none" w:sz="0" w:space="0" w:color="auto"/>
      </w:divBdr>
    </w:div>
    <w:div w:id="1357848829">
      <w:bodyDiv w:val="1"/>
      <w:marLeft w:val="0"/>
      <w:marRight w:val="0"/>
      <w:marTop w:val="0"/>
      <w:marBottom w:val="0"/>
      <w:divBdr>
        <w:top w:val="none" w:sz="0" w:space="0" w:color="auto"/>
        <w:left w:val="none" w:sz="0" w:space="0" w:color="auto"/>
        <w:bottom w:val="none" w:sz="0" w:space="0" w:color="auto"/>
        <w:right w:val="none" w:sz="0" w:space="0" w:color="auto"/>
      </w:divBdr>
    </w:div>
    <w:div w:id="1492213724">
      <w:bodyDiv w:val="1"/>
      <w:marLeft w:val="0"/>
      <w:marRight w:val="0"/>
      <w:marTop w:val="0"/>
      <w:marBottom w:val="0"/>
      <w:divBdr>
        <w:top w:val="none" w:sz="0" w:space="0" w:color="auto"/>
        <w:left w:val="none" w:sz="0" w:space="0" w:color="auto"/>
        <w:bottom w:val="none" w:sz="0" w:space="0" w:color="auto"/>
        <w:right w:val="none" w:sz="0" w:space="0" w:color="auto"/>
      </w:divBdr>
    </w:div>
    <w:div w:id="1577549085">
      <w:bodyDiv w:val="1"/>
      <w:marLeft w:val="0"/>
      <w:marRight w:val="0"/>
      <w:marTop w:val="0"/>
      <w:marBottom w:val="0"/>
      <w:divBdr>
        <w:top w:val="none" w:sz="0" w:space="0" w:color="auto"/>
        <w:left w:val="none" w:sz="0" w:space="0" w:color="auto"/>
        <w:bottom w:val="none" w:sz="0" w:space="0" w:color="auto"/>
        <w:right w:val="none" w:sz="0" w:space="0" w:color="auto"/>
      </w:divBdr>
      <w:divsChild>
        <w:div w:id="1448963979">
          <w:marLeft w:val="0"/>
          <w:marRight w:val="0"/>
          <w:marTop w:val="0"/>
          <w:marBottom w:val="0"/>
          <w:divBdr>
            <w:top w:val="none" w:sz="0" w:space="0" w:color="auto"/>
            <w:left w:val="none" w:sz="0" w:space="0" w:color="auto"/>
            <w:bottom w:val="none" w:sz="0" w:space="0" w:color="auto"/>
            <w:right w:val="none" w:sz="0" w:space="0" w:color="auto"/>
          </w:divBdr>
          <w:divsChild>
            <w:div w:id="851719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137589">
      <w:bodyDiv w:val="1"/>
      <w:marLeft w:val="0"/>
      <w:marRight w:val="0"/>
      <w:marTop w:val="0"/>
      <w:marBottom w:val="0"/>
      <w:divBdr>
        <w:top w:val="none" w:sz="0" w:space="0" w:color="auto"/>
        <w:left w:val="none" w:sz="0" w:space="0" w:color="auto"/>
        <w:bottom w:val="none" w:sz="0" w:space="0" w:color="auto"/>
        <w:right w:val="none" w:sz="0" w:space="0" w:color="auto"/>
      </w:divBdr>
    </w:div>
    <w:div w:id="1632056632">
      <w:bodyDiv w:val="1"/>
      <w:marLeft w:val="0"/>
      <w:marRight w:val="0"/>
      <w:marTop w:val="0"/>
      <w:marBottom w:val="0"/>
      <w:divBdr>
        <w:top w:val="none" w:sz="0" w:space="0" w:color="auto"/>
        <w:left w:val="none" w:sz="0" w:space="0" w:color="auto"/>
        <w:bottom w:val="none" w:sz="0" w:space="0" w:color="auto"/>
        <w:right w:val="none" w:sz="0" w:space="0" w:color="auto"/>
      </w:divBdr>
    </w:div>
    <w:div w:id="1780484733">
      <w:bodyDiv w:val="1"/>
      <w:marLeft w:val="0"/>
      <w:marRight w:val="0"/>
      <w:marTop w:val="0"/>
      <w:marBottom w:val="0"/>
      <w:divBdr>
        <w:top w:val="none" w:sz="0" w:space="0" w:color="auto"/>
        <w:left w:val="none" w:sz="0" w:space="0" w:color="auto"/>
        <w:bottom w:val="none" w:sz="0" w:space="0" w:color="auto"/>
        <w:right w:val="none" w:sz="0" w:space="0" w:color="auto"/>
      </w:divBdr>
    </w:div>
    <w:div w:id="1793355808">
      <w:bodyDiv w:val="1"/>
      <w:marLeft w:val="0"/>
      <w:marRight w:val="0"/>
      <w:marTop w:val="0"/>
      <w:marBottom w:val="0"/>
      <w:divBdr>
        <w:top w:val="none" w:sz="0" w:space="0" w:color="auto"/>
        <w:left w:val="none" w:sz="0" w:space="0" w:color="auto"/>
        <w:bottom w:val="none" w:sz="0" w:space="0" w:color="auto"/>
        <w:right w:val="none" w:sz="0" w:space="0" w:color="auto"/>
      </w:divBdr>
    </w:div>
    <w:div w:id="1851554957">
      <w:bodyDiv w:val="1"/>
      <w:marLeft w:val="0"/>
      <w:marRight w:val="0"/>
      <w:marTop w:val="0"/>
      <w:marBottom w:val="0"/>
      <w:divBdr>
        <w:top w:val="none" w:sz="0" w:space="0" w:color="auto"/>
        <w:left w:val="none" w:sz="0" w:space="0" w:color="auto"/>
        <w:bottom w:val="none" w:sz="0" w:space="0" w:color="auto"/>
        <w:right w:val="none" w:sz="0" w:space="0" w:color="auto"/>
      </w:divBdr>
      <w:divsChild>
        <w:div w:id="1860585463">
          <w:marLeft w:val="0"/>
          <w:marRight w:val="0"/>
          <w:marTop w:val="0"/>
          <w:marBottom w:val="0"/>
          <w:divBdr>
            <w:top w:val="none" w:sz="0" w:space="0" w:color="auto"/>
            <w:left w:val="none" w:sz="0" w:space="0" w:color="auto"/>
            <w:bottom w:val="none" w:sz="0" w:space="0" w:color="auto"/>
            <w:right w:val="none" w:sz="0" w:space="0" w:color="auto"/>
          </w:divBdr>
          <w:divsChild>
            <w:div w:id="1114515341">
              <w:marLeft w:val="0"/>
              <w:marRight w:val="0"/>
              <w:marTop w:val="0"/>
              <w:marBottom w:val="0"/>
              <w:divBdr>
                <w:top w:val="none" w:sz="0" w:space="0" w:color="auto"/>
                <w:left w:val="none" w:sz="0" w:space="0" w:color="auto"/>
                <w:bottom w:val="none" w:sz="0" w:space="0" w:color="auto"/>
                <w:right w:val="none" w:sz="0" w:space="0" w:color="auto"/>
              </w:divBdr>
              <w:divsChild>
                <w:div w:id="1768117803">
                  <w:marLeft w:val="0"/>
                  <w:marRight w:val="0"/>
                  <w:marTop w:val="0"/>
                  <w:marBottom w:val="0"/>
                  <w:divBdr>
                    <w:top w:val="none" w:sz="0" w:space="0" w:color="auto"/>
                    <w:left w:val="none" w:sz="0" w:space="0" w:color="auto"/>
                    <w:bottom w:val="none" w:sz="0" w:space="0" w:color="auto"/>
                    <w:right w:val="none" w:sz="0" w:space="0" w:color="auto"/>
                  </w:divBdr>
                  <w:divsChild>
                    <w:div w:id="393044491">
                      <w:marLeft w:val="0"/>
                      <w:marRight w:val="0"/>
                      <w:marTop w:val="0"/>
                      <w:marBottom w:val="0"/>
                      <w:divBdr>
                        <w:top w:val="none" w:sz="0" w:space="0" w:color="auto"/>
                        <w:left w:val="none" w:sz="0" w:space="0" w:color="auto"/>
                        <w:bottom w:val="none" w:sz="0" w:space="0" w:color="auto"/>
                        <w:right w:val="none" w:sz="0" w:space="0" w:color="auto"/>
                      </w:divBdr>
                      <w:divsChild>
                        <w:div w:id="4523262">
                          <w:marLeft w:val="0"/>
                          <w:marRight w:val="0"/>
                          <w:marTop w:val="0"/>
                          <w:marBottom w:val="0"/>
                          <w:divBdr>
                            <w:top w:val="none" w:sz="0" w:space="0" w:color="auto"/>
                            <w:left w:val="none" w:sz="0" w:space="0" w:color="auto"/>
                            <w:bottom w:val="none" w:sz="0" w:space="0" w:color="auto"/>
                            <w:right w:val="none" w:sz="0" w:space="0" w:color="auto"/>
                          </w:divBdr>
                          <w:divsChild>
                            <w:div w:id="395012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9945607">
      <w:bodyDiv w:val="1"/>
      <w:marLeft w:val="0"/>
      <w:marRight w:val="0"/>
      <w:marTop w:val="0"/>
      <w:marBottom w:val="0"/>
      <w:divBdr>
        <w:top w:val="none" w:sz="0" w:space="0" w:color="auto"/>
        <w:left w:val="none" w:sz="0" w:space="0" w:color="auto"/>
        <w:bottom w:val="none" w:sz="0" w:space="0" w:color="auto"/>
        <w:right w:val="none" w:sz="0" w:space="0" w:color="auto"/>
      </w:divBdr>
    </w:div>
    <w:div w:id="1942906409">
      <w:bodyDiv w:val="1"/>
      <w:marLeft w:val="0"/>
      <w:marRight w:val="0"/>
      <w:marTop w:val="0"/>
      <w:marBottom w:val="0"/>
      <w:divBdr>
        <w:top w:val="none" w:sz="0" w:space="0" w:color="auto"/>
        <w:left w:val="none" w:sz="0" w:space="0" w:color="auto"/>
        <w:bottom w:val="none" w:sz="0" w:space="0" w:color="auto"/>
        <w:right w:val="none" w:sz="0" w:space="0" w:color="auto"/>
      </w:divBdr>
    </w:div>
    <w:div w:id="2067409285">
      <w:bodyDiv w:val="1"/>
      <w:marLeft w:val="0"/>
      <w:marRight w:val="0"/>
      <w:marTop w:val="0"/>
      <w:marBottom w:val="0"/>
      <w:divBdr>
        <w:top w:val="none" w:sz="0" w:space="0" w:color="auto"/>
        <w:left w:val="none" w:sz="0" w:space="0" w:color="auto"/>
        <w:bottom w:val="none" w:sz="0" w:space="0" w:color="auto"/>
        <w:right w:val="none" w:sz="0" w:space="0" w:color="auto"/>
      </w:divBdr>
      <w:divsChild>
        <w:div w:id="172187081">
          <w:marLeft w:val="0"/>
          <w:marRight w:val="0"/>
          <w:marTop w:val="0"/>
          <w:marBottom w:val="0"/>
          <w:divBdr>
            <w:top w:val="none" w:sz="0" w:space="0" w:color="auto"/>
            <w:left w:val="none" w:sz="0" w:space="0" w:color="auto"/>
            <w:bottom w:val="none" w:sz="0" w:space="0" w:color="auto"/>
            <w:right w:val="none" w:sz="0" w:space="0" w:color="auto"/>
          </w:divBdr>
          <w:divsChild>
            <w:div w:id="1987976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138940">
      <w:bodyDiv w:val="1"/>
      <w:marLeft w:val="0"/>
      <w:marRight w:val="0"/>
      <w:marTop w:val="0"/>
      <w:marBottom w:val="0"/>
      <w:divBdr>
        <w:top w:val="none" w:sz="0" w:space="0" w:color="auto"/>
        <w:left w:val="none" w:sz="0" w:space="0" w:color="auto"/>
        <w:bottom w:val="none" w:sz="0" w:space="0" w:color="auto"/>
        <w:right w:val="none" w:sz="0" w:space="0" w:color="auto"/>
      </w:divBdr>
      <w:divsChild>
        <w:div w:id="1495218513">
          <w:marLeft w:val="0"/>
          <w:marRight w:val="0"/>
          <w:marTop w:val="0"/>
          <w:marBottom w:val="0"/>
          <w:divBdr>
            <w:top w:val="none" w:sz="0" w:space="0" w:color="auto"/>
            <w:left w:val="none" w:sz="0" w:space="0" w:color="auto"/>
            <w:bottom w:val="none" w:sz="0" w:space="0" w:color="auto"/>
            <w:right w:val="none" w:sz="0" w:space="0" w:color="auto"/>
          </w:divBdr>
          <w:divsChild>
            <w:div w:id="355467650">
              <w:blockQuote w:val="1"/>
              <w:marLeft w:val="96"/>
              <w:marRight w:val="0"/>
              <w:marTop w:val="0"/>
              <w:marBottom w:val="0"/>
              <w:divBdr>
                <w:top w:val="none" w:sz="0" w:space="0" w:color="auto"/>
                <w:left w:val="single" w:sz="6" w:space="6" w:color="CCCCCC"/>
                <w:bottom w:val="none" w:sz="0" w:space="0" w:color="auto"/>
                <w:right w:val="none" w:sz="0" w:space="0" w:color="auto"/>
              </w:divBdr>
              <w:divsChild>
                <w:div w:id="559633358">
                  <w:marLeft w:val="0"/>
                  <w:marRight w:val="0"/>
                  <w:marTop w:val="0"/>
                  <w:marBottom w:val="0"/>
                  <w:divBdr>
                    <w:top w:val="none" w:sz="0" w:space="0" w:color="auto"/>
                    <w:left w:val="none" w:sz="0" w:space="0" w:color="auto"/>
                    <w:bottom w:val="none" w:sz="0" w:space="0" w:color="auto"/>
                    <w:right w:val="none" w:sz="0" w:space="0" w:color="auto"/>
                  </w:divBdr>
                  <w:divsChild>
                    <w:div w:id="911432257">
                      <w:marLeft w:val="0"/>
                      <w:marRight w:val="0"/>
                      <w:marTop w:val="0"/>
                      <w:marBottom w:val="0"/>
                      <w:divBdr>
                        <w:top w:val="none" w:sz="0" w:space="0" w:color="auto"/>
                        <w:left w:val="none" w:sz="0" w:space="0" w:color="auto"/>
                        <w:bottom w:val="none" w:sz="0" w:space="0" w:color="auto"/>
                        <w:right w:val="none" w:sz="0" w:space="0" w:color="auto"/>
                      </w:divBdr>
                      <w:divsChild>
                        <w:div w:id="653414387">
                          <w:marLeft w:val="0"/>
                          <w:marRight w:val="0"/>
                          <w:marTop w:val="0"/>
                          <w:marBottom w:val="0"/>
                          <w:divBdr>
                            <w:top w:val="none" w:sz="0" w:space="0" w:color="auto"/>
                            <w:left w:val="none" w:sz="0" w:space="0" w:color="auto"/>
                            <w:bottom w:val="none" w:sz="0" w:space="0" w:color="auto"/>
                            <w:right w:val="none" w:sz="0" w:space="0" w:color="auto"/>
                          </w:divBdr>
                          <w:divsChild>
                            <w:div w:id="130482731">
                              <w:marLeft w:val="0"/>
                              <w:marRight w:val="0"/>
                              <w:marTop w:val="0"/>
                              <w:marBottom w:val="0"/>
                              <w:divBdr>
                                <w:top w:val="none" w:sz="0" w:space="0" w:color="auto"/>
                                <w:left w:val="none" w:sz="0" w:space="0" w:color="auto"/>
                                <w:bottom w:val="none" w:sz="0" w:space="0" w:color="auto"/>
                                <w:right w:val="none" w:sz="0" w:space="0" w:color="auto"/>
                              </w:divBdr>
                              <w:divsChild>
                                <w:div w:id="1535537917">
                                  <w:marLeft w:val="0"/>
                                  <w:marRight w:val="0"/>
                                  <w:marTop w:val="0"/>
                                  <w:marBottom w:val="0"/>
                                  <w:divBdr>
                                    <w:top w:val="none" w:sz="0" w:space="0" w:color="auto"/>
                                    <w:left w:val="none" w:sz="0" w:space="0" w:color="auto"/>
                                    <w:bottom w:val="none" w:sz="0" w:space="0" w:color="auto"/>
                                    <w:right w:val="none" w:sz="0" w:space="0" w:color="auto"/>
                                  </w:divBdr>
                                  <w:divsChild>
                                    <w:div w:id="1625889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QuickStyle" Target="diagrams/quickStyle1.xml"/><Relationship Id="rId18" Type="http://schemas.openxmlformats.org/officeDocument/2006/relationships/diagramLayout" Target="diagrams/layout2.xml"/><Relationship Id="rId26" Type="http://schemas.openxmlformats.org/officeDocument/2006/relationships/diagramColors" Target="diagrams/colors3.xml"/><Relationship Id="rId3" Type="http://schemas.openxmlformats.org/officeDocument/2006/relationships/numbering" Target="numbering.xml"/><Relationship Id="rId21" Type="http://schemas.microsoft.com/office/2007/relationships/diagramDrawing" Target="diagrams/drawing2.xml"/><Relationship Id="rId7" Type="http://schemas.openxmlformats.org/officeDocument/2006/relationships/footnotes" Target="footnotes.xml"/><Relationship Id="rId12" Type="http://schemas.openxmlformats.org/officeDocument/2006/relationships/diagramLayout" Target="diagrams/layout1.xml"/><Relationship Id="rId17" Type="http://schemas.openxmlformats.org/officeDocument/2006/relationships/diagramData" Target="diagrams/data2.xml"/><Relationship Id="rId25" Type="http://schemas.openxmlformats.org/officeDocument/2006/relationships/diagramQuickStyle" Target="diagrams/quickStyle3.xml"/><Relationship Id="rId2" Type="http://schemas.openxmlformats.org/officeDocument/2006/relationships/customXml" Target="../customXml/item2.xml"/><Relationship Id="rId16" Type="http://schemas.openxmlformats.org/officeDocument/2006/relationships/chart" Target="charts/chart1.xml"/><Relationship Id="rId20" Type="http://schemas.openxmlformats.org/officeDocument/2006/relationships/diagramColors" Target="diagrams/colors2.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Data" Target="diagrams/data1.xml"/><Relationship Id="rId24" Type="http://schemas.openxmlformats.org/officeDocument/2006/relationships/diagramLayout" Target="diagrams/layout3.xml"/><Relationship Id="rId5" Type="http://schemas.openxmlformats.org/officeDocument/2006/relationships/settings" Target="settings.xml"/><Relationship Id="rId15" Type="http://schemas.microsoft.com/office/2007/relationships/diagramDrawing" Target="diagrams/drawing1.xml"/><Relationship Id="rId23" Type="http://schemas.openxmlformats.org/officeDocument/2006/relationships/diagramData" Target="diagrams/data3.xml"/><Relationship Id="rId28"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diagramQuickStyle" Target="diagrams/quickStyle2.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diagramColors" Target="diagrams/colors1.xml"/><Relationship Id="rId22" Type="http://schemas.openxmlformats.org/officeDocument/2006/relationships/image" Target="media/image3.png"/><Relationship Id="rId27" Type="http://schemas.microsoft.com/office/2007/relationships/diagramDrawing" Target="diagrams/drawing3.xml"/><Relationship Id="rId30"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Users\NEW\Desktop\University%20work%20for%20the%201st%20cemista\second%20terms%20assignments%20....%20October%202017-January%202018\Term%202\gantt%20chart%20for%20project%20planning.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800" b="0" i="0" baseline="0">
                <a:effectLst/>
              </a:rPr>
              <a:t>PROJECT PS TIMELINE &amp; MILESTONES</a:t>
            </a:r>
            <a:endParaRPr lang="en-GB">
              <a:effectLst/>
            </a:endParaRPr>
          </a:p>
        </c:rich>
      </c:tx>
      <c:layout>
        <c:manualLayout>
          <c:xMode val="edge"/>
          <c:yMode val="edge"/>
          <c:x val="0.11329855643044601"/>
          <c:y val="0"/>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stacked"/>
        <c:varyColors val="0"/>
        <c:ser>
          <c:idx val="0"/>
          <c:order val="0"/>
          <c:tx>
            <c:strRef>
              <c:f>'[gantt chart for project planning.xlsx]Sheet1'!$B$4</c:f>
              <c:strCache>
                <c:ptCount val="1"/>
                <c:pt idx="0">
                  <c:v>Tasks Date</c:v>
                </c:pt>
              </c:strCache>
            </c:strRef>
          </c:tx>
          <c:spPr>
            <a:solidFill>
              <a:schemeClr val="accent1"/>
            </a:solidFill>
            <a:ln>
              <a:noFill/>
            </a:ln>
            <a:effectLst/>
          </c:spPr>
          <c:invertIfNegative val="0"/>
          <c:cat>
            <c:strRef>
              <c:f>'[gantt chart for project planning.xlsx]Sheet1'!$A$5:$A$12</c:f>
              <c:strCache>
                <c:ptCount val="8"/>
                <c:pt idx="0">
                  <c:v>Activity A</c:v>
                </c:pt>
                <c:pt idx="1">
                  <c:v>Activity B</c:v>
                </c:pt>
                <c:pt idx="2">
                  <c:v>Activity C</c:v>
                </c:pt>
                <c:pt idx="3">
                  <c:v>Activity D</c:v>
                </c:pt>
                <c:pt idx="4">
                  <c:v>Activity E</c:v>
                </c:pt>
                <c:pt idx="5">
                  <c:v>Activity F</c:v>
                </c:pt>
                <c:pt idx="6">
                  <c:v>Activity G</c:v>
                </c:pt>
                <c:pt idx="7">
                  <c:v>Activity H</c:v>
                </c:pt>
              </c:strCache>
            </c:strRef>
          </c:cat>
          <c:val>
            <c:numRef>
              <c:f>'[gantt chart for project planning.xlsx]Sheet1'!$B$5:$B$12</c:f>
              <c:numCache>
                <c:formatCode>d/m/yy;@</c:formatCode>
                <c:ptCount val="8"/>
                <c:pt idx="0">
                  <c:v>43070</c:v>
                </c:pt>
                <c:pt idx="1">
                  <c:v>43071</c:v>
                </c:pt>
                <c:pt idx="2">
                  <c:v>43074</c:v>
                </c:pt>
                <c:pt idx="3">
                  <c:v>43075</c:v>
                </c:pt>
                <c:pt idx="4">
                  <c:v>43080</c:v>
                </c:pt>
                <c:pt idx="5">
                  <c:v>43081</c:v>
                </c:pt>
                <c:pt idx="6">
                  <c:v>43090</c:v>
                </c:pt>
                <c:pt idx="7">
                  <c:v>43099</c:v>
                </c:pt>
              </c:numCache>
            </c:numRef>
          </c:val>
          <c:extLst>
            <c:ext xmlns:c16="http://schemas.microsoft.com/office/drawing/2014/chart" uri="{C3380CC4-5D6E-409C-BE32-E72D297353CC}">
              <c16:uniqueId val="{00000000-D612-4237-9A5B-50E325A186EC}"/>
            </c:ext>
          </c:extLst>
        </c:ser>
        <c:ser>
          <c:idx val="1"/>
          <c:order val="1"/>
          <c:tx>
            <c:strRef>
              <c:f>'[gantt chart for project planning.xlsx]Sheet1'!$C$4</c:f>
              <c:strCache>
                <c:ptCount val="1"/>
                <c:pt idx="0">
                  <c:v>Tasks Duriation </c:v>
                </c:pt>
              </c:strCache>
            </c:strRef>
          </c:tx>
          <c:spPr>
            <a:solidFill>
              <a:schemeClr val="accent2"/>
            </a:solidFill>
            <a:ln>
              <a:noFill/>
            </a:ln>
            <a:effectLst/>
          </c:spPr>
          <c:invertIfNegative val="0"/>
          <c:cat>
            <c:strRef>
              <c:f>'[gantt chart for project planning.xlsx]Sheet1'!$A$5:$A$12</c:f>
              <c:strCache>
                <c:ptCount val="8"/>
                <c:pt idx="0">
                  <c:v>Activity A</c:v>
                </c:pt>
                <c:pt idx="1">
                  <c:v>Activity B</c:v>
                </c:pt>
                <c:pt idx="2">
                  <c:v>Activity C</c:v>
                </c:pt>
                <c:pt idx="3">
                  <c:v>Activity D</c:v>
                </c:pt>
                <c:pt idx="4">
                  <c:v>Activity E</c:v>
                </c:pt>
                <c:pt idx="5">
                  <c:v>Activity F</c:v>
                </c:pt>
                <c:pt idx="6">
                  <c:v>Activity G</c:v>
                </c:pt>
                <c:pt idx="7">
                  <c:v>Activity H</c:v>
                </c:pt>
              </c:strCache>
            </c:strRef>
          </c:cat>
          <c:val>
            <c:numRef>
              <c:f>'[gantt chart for project planning.xlsx]Sheet1'!$C$5:$C$12</c:f>
              <c:numCache>
                <c:formatCode>General</c:formatCode>
                <c:ptCount val="8"/>
                <c:pt idx="0">
                  <c:v>2</c:v>
                </c:pt>
                <c:pt idx="1">
                  <c:v>7</c:v>
                </c:pt>
                <c:pt idx="2">
                  <c:v>6</c:v>
                </c:pt>
                <c:pt idx="3">
                  <c:v>3</c:v>
                </c:pt>
                <c:pt idx="4">
                  <c:v>1</c:v>
                </c:pt>
                <c:pt idx="5">
                  <c:v>10</c:v>
                </c:pt>
                <c:pt idx="6">
                  <c:v>9</c:v>
                </c:pt>
                <c:pt idx="7">
                  <c:v>1</c:v>
                </c:pt>
              </c:numCache>
            </c:numRef>
          </c:val>
          <c:extLst>
            <c:ext xmlns:c16="http://schemas.microsoft.com/office/drawing/2014/chart" uri="{C3380CC4-5D6E-409C-BE32-E72D297353CC}">
              <c16:uniqueId val="{00000001-D612-4237-9A5B-50E325A186EC}"/>
            </c:ext>
          </c:extLst>
        </c:ser>
        <c:dLbls>
          <c:showLegendKey val="0"/>
          <c:showVal val="0"/>
          <c:showCatName val="0"/>
          <c:showSerName val="0"/>
          <c:showPercent val="0"/>
          <c:showBubbleSize val="0"/>
        </c:dLbls>
        <c:gapWidth val="150"/>
        <c:overlap val="100"/>
        <c:axId val="-1631215312"/>
        <c:axId val="-1631213536"/>
      </c:barChart>
      <c:catAx>
        <c:axId val="-1631215312"/>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31213536"/>
        <c:crosses val="autoZero"/>
        <c:auto val="1"/>
        <c:lblAlgn val="ctr"/>
        <c:lblOffset val="100"/>
        <c:noMultiLvlLbl val="0"/>
      </c:catAx>
      <c:valAx>
        <c:axId val="-1631213536"/>
        <c:scaling>
          <c:orientation val="minMax"/>
        </c:scaling>
        <c:delete val="0"/>
        <c:axPos val="t"/>
        <c:majorGridlines>
          <c:spPr>
            <a:ln w="9525" cap="flat" cmpd="sng" algn="ctr">
              <a:solidFill>
                <a:schemeClr val="tx1">
                  <a:lumMod val="15000"/>
                  <a:lumOff val="85000"/>
                </a:schemeClr>
              </a:solidFill>
              <a:round/>
            </a:ln>
            <a:effectLst/>
          </c:spPr>
        </c:majorGridlines>
        <c:numFmt formatCode="d/m/yy;@"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3121531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FF3ECEE-4E76-4826-A414-86E09ACB90B8}" type="doc">
      <dgm:prSet loTypeId="urn:microsoft.com/office/officeart/2005/8/layout/hierarchy3" loCatId="hierarchy" qsTypeId="urn:microsoft.com/office/officeart/2005/8/quickstyle/simple1" qsCatId="simple" csTypeId="urn:microsoft.com/office/officeart/2005/8/colors/accent1_2" csCatId="accent1" phldr="1"/>
      <dgm:spPr/>
      <dgm:t>
        <a:bodyPr/>
        <a:lstStyle/>
        <a:p>
          <a:endParaRPr lang="en-GB"/>
        </a:p>
      </dgm:t>
    </dgm:pt>
    <dgm:pt modelId="{6B8B8316-26CB-4AAB-932B-FD0486939B32}">
      <dgm:prSet phldrT="[Text]"/>
      <dgm:spPr/>
      <dgm:t>
        <a:bodyPr/>
        <a:lstStyle/>
        <a:p>
          <a:r>
            <a:rPr lang="en-GB"/>
            <a:t>Delivery</a:t>
          </a:r>
        </a:p>
      </dgm:t>
    </dgm:pt>
    <dgm:pt modelId="{B1F7C70C-E930-4D02-979C-4D490E09018E}" type="parTrans" cxnId="{10E416E1-93F9-4547-9D61-1B8897E68D6E}">
      <dgm:prSet/>
      <dgm:spPr/>
      <dgm:t>
        <a:bodyPr/>
        <a:lstStyle/>
        <a:p>
          <a:endParaRPr lang="en-GB"/>
        </a:p>
      </dgm:t>
    </dgm:pt>
    <dgm:pt modelId="{B5A21B2B-1F24-4D32-85A3-3AD2F1B98072}" type="sibTrans" cxnId="{10E416E1-93F9-4547-9D61-1B8897E68D6E}">
      <dgm:prSet/>
      <dgm:spPr/>
      <dgm:t>
        <a:bodyPr/>
        <a:lstStyle/>
        <a:p>
          <a:endParaRPr lang="en-GB"/>
        </a:p>
      </dgm:t>
    </dgm:pt>
    <dgm:pt modelId="{1B8298D2-AACD-4CAE-9BD8-931FCB617B90}">
      <dgm:prSet phldrT="[Text]"/>
      <dgm:spPr/>
      <dgm:t>
        <a:bodyPr/>
        <a:lstStyle/>
        <a:p>
          <a:r>
            <a:rPr lang="en-GB"/>
            <a:t>Could be late</a:t>
          </a:r>
        </a:p>
      </dgm:t>
    </dgm:pt>
    <dgm:pt modelId="{57EBCCC1-8098-4DF2-8FBE-2F79EF28EE57}" type="parTrans" cxnId="{512B2EDF-3C46-460A-B9F9-D6DEC8722000}">
      <dgm:prSet/>
      <dgm:spPr/>
      <dgm:t>
        <a:bodyPr/>
        <a:lstStyle/>
        <a:p>
          <a:endParaRPr lang="en-GB"/>
        </a:p>
      </dgm:t>
    </dgm:pt>
    <dgm:pt modelId="{BC463FEF-D690-48B0-B621-797EFF0ADA00}" type="sibTrans" cxnId="{512B2EDF-3C46-460A-B9F9-D6DEC8722000}">
      <dgm:prSet/>
      <dgm:spPr/>
      <dgm:t>
        <a:bodyPr/>
        <a:lstStyle/>
        <a:p>
          <a:endParaRPr lang="en-GB"/>
        </a:p>
      </dgm:t>
    </dgm:pt>
    <dgm:pt modelId="{03CD6549-497C-4136-8093-869D341C1B89}">
      <dgm:prSet phldrT="[Text]"/>
      <dgm:spPr/>
      <dgm:t>
        <a:bodyPr/>
        <a:lstStyle/>
        <a:p>
          <a:r>
            <a:rPr lang="en-GB"/>
            <a:t>Ensure  there is another back-up supplier</a:t>
          </a:r>
        </a:p>
      </dgm:t>
    </dgm:pt>
    <dgm:pt modelId="{BD8F87C7-35AD-49FF-B93E-7CCE9490C127}" type="parTrans" cxnId="{A4DB16BC-131E-454F-AA49-0CBEA6C6BF30}">
      <dgm:prSet/>
      <dgm:spPr/>
      <dgm:t>
        <a:bodyPr/>
        <a:lstStyle/>
        <a:p>
          <a:endParaRPr lang="en-GB"/>
        </a:p>
      </dgm:t>
    </dgm:pt>
    <dgm:pt modelId="{699CAE29-67B1-4A0D-A095-D88655E8F68F}" type="sibTrans" cxnId="{A4DB16BC-131E-454F-AA49-0CBEA6C6BF30}">
      <dgm:prSet/>
      <dgm:spPr/>
      <dgm:t>
        <a:bodyPr/>
        <a:lstStyle/>
        <a:p>
          <a:endParaRPr lang="en-GB"/>
        </a:p>
      </dgm:t>
    </dgm:pt>
    <dgm:pt modelId="{45598F0B-BCCA-47E3-8005-B4712A06F956}">
      <dgm:prSet phldrT="[Text]"/>
      <dgm:spPr/>
      <dgm:t>
        <a:bodyPr/>
        <a:lstStyle/>
        <a:p>
          <a:r>
            <a:rPr lang="en-GB"/>
            <a:t>Project schedule</a:t>
          </a:r>
        </a:p>
      </dgm:t>
    </dgm:pt>
    <dgm:pt modelId="{DB8F5801-F6FC-4768-BEA2-FCFF9F922C59}" type="parTrans" cxnId="{1CB58F94-68CA-4B03-AF38-63BBDABA5489}">
      <dgm:prSet/>
      <dgm:spPr/>
      <dgm:t>
        <a:bodyPr/>
        <a:lstStyle/>
        <a:p>
          <a:endParaRPr lang="en-GB"/>
        </a:p>
      </dgm:t>
    </dgm:pt>
    <dgm:pt modelId="{881897EB-043D-46F1-BA35-D6675D188803}" type="sibTrans" cxnId="{1CB58F94-68CA-4B03-AF38-63BBDABA5489}">
      <dgm:prSet/>
      <dgm:spPr/>
      <dgm:t>
        <a:bodyPr/>
        <a:lstStyle/>
        <a:p>
          <a:endParaRPr lang="en-GB"/>
        </a:p>
      </dgm:t>
    </dgm:pt>
    <dgm:pt modelId="{4DE57EE4-9F72-4ED9-81AC-C28BCDB37EE4}">
      <dgm:prSet phldrT="[Text]"/>
      <dgm:spPr/>
      <dgm:t>
        <a:bodyPr/>
        <a:lstStyle/>
        <a:p>
          <a:r>
            <a:rPr lang="en-GB"/>
            <a:t>Ensure there is the reserve funding, back up suppliers, additional stock, flexibility in project milestones.</a:t>
          </a:r>
        </a:p>
      </dgm:t>
    </dgm:pt>
    <dgm:pt modelId="{4F273666-DDF1-45DD-A260-8063B275C723}" type="parTrans" cxnId="{6F2819C1-8F91-47D2-B5C9-1691CD0AF0E3}">
      <dgm:prSet/>
      <dgm:spPr/>
      <dgm:t>
        <a:bodyPr/>
        <a:lstStyle/>
        <a:p>
          <a:endParaRPr lang="en-GB"/>
        </a:p>
      </dgm:t>
    </dgm:pt>
    <dgm:pt modelId="{9D9E750D-38E4-40AA-879D-50BE9F9CC045}" type="sibTrans" cxnId="{6F2819C1-8F91-47D2-B5C9-1691CD0AF0E3}">
      <dgm:prSet/>
      <dgm:spPr/>
      <dgm:t>
        <a:bodyPr/>
        <a:lstStyle/>
        <a:p>
          <a:endParaRPr lang="en-GB"/>
        </a:p>
      </dgm:t>
    </dgm:pt>
    <dgm:pt modelId="{CDEFCABF-1F6D-43D7-B17C-B1E1E56AA816}">
      <dgm:prSet phldrT="[Text]"/>
      <dgm:spPr/>
      <dgm:t>
        <a:bodyPr/>
        <a:lstStyle/>
        <a:p>
          <a:r>
            <a:rPr lang="en-GB"/>
            <a:t>Delay (funding, suppliers, stock and bad weather)</a:t>
          </a:r>
        </a:p>
      </dgm:t>
    </dgm:pt>
    <dgm:pt modelId="{470B0178-F1F3-4DFE-9F26-FBB315279D34}" type="sibTrans" cxnId="{4B78FB9D-F5B0-41F4-83F8-1180C440E701}">
      <dgm:prSet/>
      <dgm:spPr/>
      <dgm:t>
        <a:bodyPr/>
        <a:lstStyle/>
        <a:p>
          <a:endParaRPr lang="en-GB"/>
        </a:p>
      </dgm:t>
    </dgm:pt>
    <dgm:pt modelId="{64F80FFB-3EBA-4C3C-B29D-6812C83103D1}" type="parTrans" cxnId="{4B78FB9D-F5B0-41F4-83F8-1180C440E701}">
      <dgm:prSet/>
      <dgm:spPr/>
      <dgm:t>
        <a:bodyPr/>
        <a:lstStyle/>
        <a:p>
          <a:endParaRPr lang="en-GB"/>
        </a:p>
      </dgm:t>
    </dgm:pt>
    <dgm:pt modelId="{9520E74E-FC89-4393-B4AB-294F00794042}" type="pres">
      <dgm:prSet presAssocID="{9FF3ECEE-4E76-4826-A414-86E09ACB90B8}" presName="diagram" presStyleCnt="0">
        <dgm:presLayoutVars>
          <dgm:chPref val="1"/>
          <dgm:dir/>
          <dgm:animOne val="branch"/>
          <dgm:animLvl val="lvl"/>
          <dgm:resizeHandles/>
        </dgm:presLayoutVars>
      </dgm:prSet>
      <dgm:spPr/>
    </dgm:pt>
    <dgm:pt modelId="{B328182A-21B6-408A-8D28-33E6F8100013}" type="pres">
      <dgm:prSet presAssocID="{6B8B8316-26CB-4AAB-932B-FD0486939B32}" presName="root" presStyleCnt="0"/>
      <dgm:spPr/>
    </dgm:pt>
    <dgm:pt modelId="{C2064DD5-B4AC-4C66-B86A-9CCC1BFADCF4}" type="pres">
      <dgm:prSet presAssocID="{6B8B8316-26CB-4AAB-932B-FD0486939B32}" presName="rootComposite" presStyleCnt="0"/>
      <dgm:spPr/>
    </dgm:pt>
    <dgm:pt modelId="{FF802EE6-4992-4743-B9E6-501E7FBBC405}" type="pres">
      <dgm:prSet presAssocID="{6B8B8316-26CB-4AAB-932B-FD0486939B32}" presName="rootText" presStyleLbl="node1" presStyleIdx="0" presStyleCnt="2"/>
      <dgm:spPr/>
    </dgm:pt>
    <dgm:pt modelId="{523156E2-E44E-49F8-8064-5C317505B02D}" type="pres">
      <dgm:prSet presAssocID="{6B8B8316-26CB-4AAB-932B-FD0486939B32}" presName="rootConnector" presStyleLbl="node1" presStyleIdx="0" presStyleCnt="2"/>
      <dgm:spPr/>
    </dgm:pt>
    <dgm:pt modelId="{EE6EE19E-1858-4444-A215-2EDE2C29062C}" type="pres">
      <dgm:prSet presAssocID="{6B8B8316-26CB-4AAB-932B-FD0486939B32}" presName="childShape" presStyleCnt="0"/>
      <dgm:spPr/>
    </dgm:pt>
    <dgm:pt modelId="{31C2704A-BFD8-4877-9F06-1D7B7D75D149}" type="pres">
      <dgm:prSet presAssocID="{57EBCCC1-8098-4DF2-8FBE-2F79EF28EE57}" presName="Name13" presStyleLbl="parChTrans1D2" presStyleIdx="0" presStyleCnt="4"/>
      <dgm:spPr/>
    </dgm:pt>
    <dgm:pt modelId="{8D484C01-DAAE-4675-AA73-C1D720AA7B62}" type="pres">
      <dgm:prSet presAssocID="{1B8298D2-AACD-4CAE-9BD8-931FCB617B90}" presName="childText" presStyleLbl="bgAcc1" presStyleIdx="0" presStyleCnt="4">
        <dgm:presLayoutVars>
          <dgm:bulletEnabled val="1"/>
        </dgm:presLayoutVars>
      </dgm:prSet>
      <dgm:spPr/>
    </dgm:pt>
    <dgm:pt modelId="{02C18435-A818-4A0E-A40C-73CD633BB706}" type="pres">
      <dgm:prSet presAssocID="{BD8F87C7-35AD-49FF-B93E-7CCE9490C127}" presName="Name13" presStyleLbl="parChTrans1D2" presStyleIdx="1" presStyleCnt="4"/>
      <dgm:spPr/>
    </dgm:pt>
    <dgm:pt modelId="{492705BF-2E15-402E-81BC-AA013E97EC71}" type="pres">
      <dgm:prSet presAssocID="{03CD6549-497C-4136-8093-869D341C1B89}" presName="childText" presStyleLbl="bgAcc1" presStyleIdx="1" presStyleCnt="4">
        <dgm:presLayoutVars>
          <dgm:bulletEnabled val="1"/>
        </dgm:presLayoutVars>
      </dgm:prSet>
      <dgm:spPr/>
    </dgm:pt>
    <dgm:pt modelId="{CC3622B3-4305-47FB-85BA-03A73E120C58}" type="pres">
      <dgm:prSet presAssocID="{45598F0B-BCCA-47E3-8005-B4712A06F956}" presName="root" presStyleCnt="0"/>
      <dgm:spPr/>
    </dgm:pt>
    <dgm:pt modelId="{1FA53285-CE55-4099-9B5D-BC19EFE11095}" type="pres">
      <dgm:prSet presAssocID="{45598F0B-BCCA-47E3-8005-B4712A06F956}" presName="rootComposite" presStyleCnt="0"/>
      <dgm:spPr/>
    </dgm:pt>
    <dgm:pt modelId="{CE1CB695-4ADC-44F8-B91A-595345627B6E}" type="pres">
      <dgm:prSet presAssocID="{45598F0B-BCCA-47E3-8005-B4712A06F956}" presName="rootText" presStyleLbl="node1" presStyleIdx="1" presStyleCnt="2"/>
      <dgm:spPr/>
    </dgm:pt>
    <dgm:pt modelId="{190A300F-41CA-4324-BD1B-3C113C954101}" type="pres">
      <dgm:prSet presAssocID="{45598F0B-BCCA-47E3-8005-B4712A06F956}" presName="rootConnector" presStyleLbl="node1" presStyleIdx="1" presStyleCnt="2"/>
      <dgm:spPr/>
    </dgm:pt>
    <dgm:pt modelId="{867C34A4-A551-403B-BA5E-CEA903E1F4CB}" type="pres">
      <dgm:prSet presAssocID="{45598F0B-BCCA-47E3-8005-B4712A06F956}" presName="childShape" presStyleCnt="0"/>
      <dgm:spPr/>
    </dgm:pt>
    <dgm:pt modelId="{5FEA0F47-6A64-43E8-AF63-9280D6C7F80F}" type="pres">
      <dgm:prSet presAssocID="{64F80FFB-3EBA-4C3C-B29D-6812C83103D1}" presName="Name13" presStyleLbl="parChTrans1D2" presStyleIdx="2" presStyleCnt="4"/>
      <dgm:spPr/>
    </dgm:pt>
    <dgm:pt modelId="{674529C7-D7E6-445F-B473-A0C5A5333F31}" type="pres">
      <dgm:prSet presAssocID="{CDEFCABF-1F6D-43D7-B17C-B1E1E56AA816}" presName="childText" presStyleLbl="bgAcc1" presStyleIdx="2" presStyleCnt="4">
        <dgm:presLayoutVars>
          <dgm:bulletEnabled val="1"/>
        </dgm:presLayoutVars>
      </dgm:prSet>
      <dgm:spPr/>
    </dgm:pt>
    <dgm:pt modelId="{D16A808F-13C4-4428-8890-F4FD05EB11D3}" type="pres">
      <dgm:prSet presAssocID="{4F273666-DDF1-45DD-A260-8063B275C723}" presName="Name13" presStyleLbl="parChTrans1D2" presStyleIdx="3" presStyleCnt="4"/>
      <dgm:spPr/>
    </dgm:pt>
    <dgm:pt modelId="{029C266C-2424-4BD5-A8FC-041CB6441338}" type="pres">
      <dgm:prSet presAssocID="{4DE57EE4-9F72-4ED9-81AC-C28BCDB37EE4}" presName="childText" presStyleLbl="bgAcc1" presStyleIdx="3" presStyleCnt="4">
        <dgm:presLayoutVars>
          <dgm:bulletEnabled val="1"/>
        </dgm:presLayoutVars>
      </dgm:prSet>
      <dgm:spPr/>
    </dgm:pt>
  </dgm:ptLst>
  <dgm:cxnLst>
    <dgm:cxn modelId="{08255508-C813-F744-B17B-21D6D534727E}" type="presOf" srcId="{64F80FFB-3EBA-4C3C-B29D-6812C83103D1}" destId="{5FEA0F47-6A64-43E8-AF63-9280D6C7F80F}" srcOrd="0" destOrd="0" presId="urn:microsoft.com/office/officeart/2005/8/layout/hierarchy3"/>
    <dgm:cxn modelId="{41F0482C-C39B-D64A-B362-56F1F00B612C}" type="presOf" srcId="{4DE57EE4-9F72-4ED9-81AC-C28BCDB37EE4}" destId="{029C266C-2424-4BD5-A8FC-041CB6441338}" srcOrd="0" destOrd="0" presId="urn:microsoft.com/office/officeart/2005/8/layout/hierarchy3"/>
    <dgm:cxn modelId="{88FF315E-797B-0D42-A1A4-8689FCA68768}" type="presOf" srcId="{9FF3ECEE-4E76-4826-A414-86E09ACB90B8}" destId="{9520E74E-FC89-4393-B4AB-294F00794042}" srcOrd="0" destOrd="0" presId="urn:microsoft.com/office/officeart/2005/8/layout/hierarchy3"/>
    <dgm:cxn modelId="{EE41FF61-AFE5-274E-9375-CD17C4213368}" type="presOf" srcId="{57EBCCC1-8098-4DF2-8FBE-2F79EF28EE57}" destId="{31C2704A-BFD8-4877-9F06-1D7B7D75D149}" srcOrd="0" destOrd="0" presId="urn:microsoft.com/office/officeart/2005/8/layout/hierarchy3"/>
    <dgm:cxn modelId="{5FB61A46-50D5-284C-9FB7-BB5DCCEBE87E}" type="presOf" srcId="{6B8B8316-26CB-4AAB-932B-FD0486939B32}" destId="{FF802EE6-4992-4743-B9E6-501E7FBBC405}" srcOrd="0" destOrd="0" presId="urn:microsoft.com/office/officeart/2005/8/layout/hierarchy3"/>
    <dgm:cxn modelId="{20085F73-5D07-3444-890D-A27A735A575D}" type="presOf" srcId="{45598F0B-BCCA-47E3-8005-B4712A06F956}" destId="{190A300F-41CA-4324-BD1B-3C113C954101}" srcOrd="1" destOrd="0" presId="urn:microsoft.com/office/officeart/2005/8/layout/hierarchy3"/>
    <dgm:cxn modelId="{AACC6E86-6BE6-DD48-A084-F18E79FD0B7B}" type="presOf" srcId="{6B8B8316-26CB-4AAB-932B-FD0486939B32}" destId="{523156E2-E44E-49F8-8064-5C317505B02D}" srcOrd="1" destOrd="0" presId="urn:microsoft.com/office/officeart/2005/8/layout/hierarchy3"/>
    <dgm:cxn modelId="{1CB58F94-68CA-4B03-AF38-63BBDABA5489}" srcId="{9FF3ECEE-4E76-4826-A414-86E09ACB90B8}" destId="{45598F0B-BCCA-47E3-8005-B4712A06F956}" srcOrd="1" destOrd="0" parTransId="{DB8F5801-F6FC-4768-BEA2-FCFF9F922C59}" sibTransId="{881897EB-043D-46F1-BA35-D6675D188803}"/>
    <dgm:cxn modelId="{20E3EF9B-5D33-E44C-84F8-C70393F3518E}" type="presOf" srcId="{03CD6549-497C-4136-8093-869D341C1B89}" destId="{492705BF-2E15-402E-81BC-AA013E97EC71}" srcOrd="0" destOrd="0" presId="urn:microsoft.com/office/officeart/2005/8/layout/hierarchy3"/>
    <dgm:cxn modelId="{4B78FB9D-F5B0-41F4-83F8-1180C440E701}" srcId="{45598F0B-BCCA-47E3-8005-B4712A06F956}" destId="{CDEFCABF-1F6D-43D7-B17C-B1E1E56AA816}" srcOrd="0" destOrd="0" parTransId="{64F80FFB-3EBA-4C3C-B29D-6812C83103D1}" sibTransId="{470B0178-F1F3-4DFE-9F26-FBB315279D34}"/>
    <dgm:cxn modelId="{0D3D56AF-1EF3-4A4E-844B-668C37A813AE}" type="presOf" srcId="{CDEFCABF-1F6D-43D7-B17C-B1E1E56AA816}" destId="{674529C7-D7E6-445F-B473-A0C5A5333F31}" srcOrd="0" destOrd="0" presId="urn:microsoft.com/office/officeart/2005/8/layout/hierarchy3"/>
    <dgm:cxn modelId="{0C41A8B4-0B0A-F04C-9966-91F05C5DD15B}" type="presOf" srcId="{1B8298D2-AACD-4CAE-9BD8-931FCB617B90}" destId="{8D484C01-DAAE-4675-AA73-C1D720AA7B62}" srcOrd="0" destOrd="0" presId="urn:microsoft.com/office/officeart/2005/8/layout/hierarchy3"/>
    <dgm:cxn modelId="{A14926B6-C13E-E647-9DF0-0D3823BE59D0}" type="presOf" srcId="{4F273666-DDF1-45DD-A260-8063B275C723}" destId="{D16A808F-13C4-4428-8890-F4FD05EB11D3}" srcOrd="0" destOrd="0" presId="urn:microsoft.com/office/officeart/2005/8/layout/hierarchy3"/>
    <dgm:cxn modelId="{A4DB16BC-131E-454F-AA49-0CBEA6C6BF30}" srcId="{6B8B8316-26CB-4AAB-932B-FD0486939B32}" destId="{03CD6549-497C-4136-8093-869D341C1B89}" srcOrd="1" destOrd="0" parTransId="{BD8F87C7-35AD-49FF-B93E-7CCE9490C127}" sibTransId="{699CAE29-67B1-4A0D-A095-D88655E8F68F}"/>
    <dgm:cxn modelId="{6F2819C1-8F91-47D2-B5C9-1691CD0AF0E3}" srcId="{45598F0B-BCCA-47E3-8005-B4712A06F956}" destId="{4DE57EE4-9F72-4ED9-81AC-C28BCDB37EE4}" srcOrd="1" destOrd="0" parTransId="{4F273666-DDF1-45DD-A260-8063B275C723}" sibTransId="{9D9E750D-38E4-40AA-879D-50BE9F9CC045}"/>
    <dgm:cxn modelId="{F4487BC5-806D-9A4C-B02B-50949258A396}" type="presOf" srcId="{45598F0B-BCCA-47E3-8005-B4712A06F956}" destId="{CE1CB695-4ADC-44F8-B91A-595345627B6E}" srcOrd="0" destOrd="0" presId="urn:microsoft.com/office/officeart/2005/8/layout/hierarchy3"/>
    <dgm:cxn modelId="{512B2EDF-3C46-460A-B9F9-D6DEC8722000}" srcId="{6B8B8316-26CB-4AAB-932B-FD0486939B32}" destId="{1B8298D2-AACD-4CAE-9BD8-931FCB617B90}" srcOrd="0" destOrd="0" parTransId="{57EBCCC1-8098-4DF2-8FBE-2F79EF28EE57}" sibTransId="{BC463FEF-D690-48B0-B621-797EFF0ADA00}"/>
    <dgm:cxn modelId="{10E416E1-93F9-4547-9D61-1B8897E68D6E}" srcId="{9FF3ECEE-4E76-4826-A414-86E09ACB90B8}" destId="{6B8B8316-26CB-4AAB-932B-FD0486939B32}" srcOrd="0" destOrd="0" parTransId="{B1F7C70C-E930-4D02-979C-4D490E09018E}" sibTransId="{B5A21B2B-1F24-4D32-85A3-3AD2F1B98072}"/>
    <dgm:cxn modelId="{36ABE4F0-4B47-8545-BD23-D3ABCEEE9FA4}" type="presOf" srcId="{BD8F87C7-35AD-49FF-B93E-7CCE9490C127}" destId="{02C18435-A818-4A0E-A40C-73CD633BB706}" srcOrd="0" destOrd="0" presId="urn:microsoft.com/office/officeart/2005/8/layout/hierarchy3"/>
    <dgm:cxn modelId="{39D1BE89-AA81-C746-AFB2-32F440F06E80}" type="presParOf" srcId="{9520E74E-FC89-4393-B4AB-294F00794042}" destId="{B328182A-21B6-408A-8D28-33E6F8100013}" srcOrd="0" destOrd="0" presId="urn:microsoft.com/office/officeart/2005/8/layout/hierarchy3"/>
    <dgm:cxn modelId="{C109C70E-EDDC-BB4C-8D5D-28FD76BD3283}" type="presParOf" srcId="{B328182A-21B6-408A-8D28-33E6F8100013}" destId="{C2064DD5-B4AC-4C66-B86A-9CCC1BFADCF4}" srcOrd="0" destOrd="0" presId="urn:microsoft.com/office/officeart/2005/8/layout/hierarchy3"/>
    <dgm:cxn modelId="{7762B5E6-E1A2-2649-99C2-A48CB836BBD8}" type="presParOf" srcId="{C2064DD5-B4AC-4C66-B86A-9CCC1BFADCF4}" destId="{FF802EE6-4992-4743-B9E6-501E7FBBC405}" srcOrd="0" destOrd="0" presId="urn:microsoft.com/office/officeart/2005/8/layout/hierarchy3"/>
    <dgm:cxn modelId="{78E73F07-CF86-6C4C-9755-32B72FBD0353}" type="presParOf" srcId="{C2064DD5-B4AC-4C66-B86A-9CCC1BFADCF4}" destId="{523156E2-E44E-49F8-8064-5C317505B02D}" srcOrd="1" destOrd="0" presId="urn:microsoft.com/office/officeart/2005/8/layout/hierarchy3"/>
    <dgm:cxn modelId="{5BBAD2C2-C06D-6241-8044-FBB49C8FF316}" type="presParOf" srcId="{B328182A-21B6-408A-8D28-33E6F8100013}" destId="{EE6EE19E-1858-4444-A215-2EDE2C29062C}" srcOrd="1" destOrd="0" presId="urn:microsoft.com/office/officeart/2005/8/layout/hierarchy3"/>
    <dgm:cxn modelId="{A2458585-5735-D742-81D5-3C322E62A4CC}" type="presParOf" srcId="{EE6EE19E-1858-4444-A215-2EDE2C29062C}" destId="{31C2704A-BFD8-4877-9F06-1D7B7D75D149}" srcOrd="0" destOrd="0" presId="urn:microsoft.com/office/officeart/2005/8/layout/hierarchy3"/>
    <dgm:cxn modelId="{7C00C489-0DA2-244E-A48E-BA478C587DF0}" type="presParOf" srcId="{EE6EE19E-1858-4444-A215-2EDE2C29062C}" destId="{8D484C01-DAAE-4675-AA73-C1D720AA7B62}" srcOrd="1" destOrd="0" presId="urn:microsoft.com/office/officeart/2005/8/layout/hierarchy3"/>
    <dgm:cxn modelId="{4C4FA71B-FC0F-8046-BA36-FF6999C670CC}" type="presParOf" srcId="{EE6EE19E-1858-4444-A215-2EDE2C29062C}" destId="{02C18435-A818-4A0E-A40C-73CD633BB706}" srcOrd="2" destOrd="0" presId="urn:microsoft.com/office/officeart/2005/8/layout/hierarchy3"/>
    <dgm:cxn modelId="{4B043A2F-D43B-F140-8655-63208839501D}" type="presParOf" srcId="{EE6EE19E-1858-4444-A215-2EDE2C29062C}" destId="{492705BF-2E15-402E-81BC-AA013E97EC71}" srcOrd="3" destOrd="0" presId="urn:microsoft.com/office/officeart/2005/8/layout/hierarchy3"/>
    <dgm:cxn modelId="{6A07D261-9481-C141-8BF7-79B238FEF9FC}" type="presParOf" srcId="{9520E74E-FC89-4393-B4AB-294F00794042}" destId="{CC3622B3-4305-47FB-85BA-03A73E120C58}" srcOrd="1" destOrd="0" presId="urn:microsoft.com/office/officeart/2005/8/layout/hierarchy3"/>
    <dgm:cxn modelId="{66796905-D15D-AE42-8A51-9BEE35453DDC}" type="presParOf" srcId="{CC3622B3-4305-47FB-85BA-03A73E120C58}" destId="{1FA53285-CE55-4099-9B5D-BC19EFE11095}" srcOrd="0" destOrd="0" presId="urn:microsoft.com/office/officeart/2005/8/layout/hierarchy3"/>
    <dgm:cxn modelId="{F5566006-D468-434D-9BF7-02BCDDF980D8}" type="presParOf" srcId="{1FA53285-CE55-4099-9B5D-BC19EFE11095}" destId="{CE1CB695-4ADC-44F8-B91A-595345627B6E}" srcOrd="0" destOrd="0" presId="urn:microsoft.com/office/officeart/2005/8/layout/hierarchy3"/>
    <dgm:cxn modelId="{344E0404-55F2-8549-98BF-A3441AF09B05}" type="presParOf" srcId="{1FA53285-CE55-4099-9B5D-BC19EFE11095}" destId="{190A300F-41CA-4324-BD1B-3C113C954101}" srcOrd="1" destOrd="0" presId="urn:microsoft.com/office/officeart/2005/8/layout/hierarchy3"/>
    <dgm:cxn modelId="{495BE955-D8F5-7C48-9CCF-2683DC9EA0C9}" type="presParOf" srcId="{CC3622B3-4305-47FB-85BA-03A73E120C58}" destId="{867C34A4-A551-403B-BA5E-CEA903E1F4CB}" srcOrd="1" destOrd="0" presId="urn:microsoft.com/office/officeart/2005/8/layout/hierarchy3"/>
    <dgm:cxn modelId="{C8E30406-4C38-664F-BAFF-9059F7D19E5D}" type="presParOf" srcId="{867C34A4-A551-403B-BA5E-CEA903E1F4CB}" destId="{5FEA0F47-6A64-43E8-AF63-9280D6C7F80F}" srcOrd="0" destOrd="0" presId="urn:microsoft.com/office/officeart/2005/8/layout/hierarchy3"/>
    <dgm:cxn modelId="{48A04CAB-6950-374C-B790-20881C9214FA}" type="presParOf" srcId="{867C34A4-A551-403B-BA5E-CEA903E1F4CB}" destId="{674529C7-D7E6-445F-B473-A0C5A5333F31}" srcOrd="1" destOrd="0" presId="urn:microsoft.com/office/officeart/2005/8/layout/hierarchy3"/>
    <dgm:cxn modelId="{21C61B4F-A8ED-3E4D-85CA-8DE1426FDC49}" type="presParOf" srcId="{867C34A4-A551-403B-BA5E-CEA903E1F4CB}" destId="{D16A808F-13C4-4428-8890-F4FD05EB11D3}" srcOrd="2" destOrd="0" presId="urn:microsoft.com/office/officeart/2005/8/layout/hierarchy3"/>
    <dgm:cxn modelId="{1FF238D0-2D18-E54F-A5BB-7405FFF1DFC0}" type="presParOf" srcId="{867C34A4-A551-403B-BA5E-CEA903E1F4CB}" destId="{029C266C-2424-4BD5-A8FC-041CB6441338}" srcOrd="3" destOrd="0" presId="urn:microsoft.com/office/officeart/2005/8/layout/hierarchy3"/>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78502359-E29E-4A2D-ACAC-4DCAC351BAD4}" type="doc">
      <dgm:prSet loTypeId="urn:microsoft.com/office/officeart/2005/8/layout/orgChart1" loCatId="hierarchy" qsTypeId="urn:microsoft.com/office/officeart/2005/8/quickstyle/simple1" qsCatId="simple" csTypeId="urn:microsoft.com/office/officeart/2005/8/colors/accent0_3" csCatId="mainScheme" phldr="1"/>
      <dgm:spPr/>
      <dgm:t>
        <a:bodyPr/>
        <a:lstStyle/>
        <a:p>
          <a:endParaRPr lang="en-US"/>
        </a:p>
      </dgm:t>
    </dgm:pt>
    <dgm:pt modelId="{1AE76108-91FB-44D8-8A89-B8E208F7E5CA}">
      <dgm:prSet phldrT="[Text]" custT="1"/>
      <dgm:spPr>
        <a:xfrm>
          <a:off x="2810933" y="1048"/>
          <a:ext cx="2070522" cy="1035261"/>
        </a:xfrm>
        <a:solidFill>
          <a:srgbClr val="44546A">
            <a:hueOff val="0"/>
            <a:satOff val="0"/>
            <a:lumOff val="0"/>
            <a:alphaOff val="0"/>
          </a:srgbClr>
        </a:solidFill>
        <a:ln w="12700" cap="flat" cmpd="sng" algn="ctr">
          <a:solidFill>
            <a:srgbClr val="E7E6E6">
              <a:hueOff val="0"/>
              <a:satOff val="0"/>
              <a:lumOff val="0"/>
              <a:alphaOff val="0"/>
            </a:srgbClr>
          </a:solidFill>
          <a:prstDash val="solid"/>
          <a:miter lim="800000"/>
        </a:ln>
        <a:effectLst/>
      </dgm:spPr>
      <dgm:t>
        <a:bodyPr/>
        <a:lstStyle/>
        <a:p>
          <a:pPr algn="ctr">
            <a:buNone/>
          </a:pPr>
          <a:r>
            <a:rPr lang="en-US" sz="2200" dirty="0">
              <a:solidFill>
                <a:sysClr val="window" lastClr="FFFFFF"/>
              </a:solidFill>
              <a:latin typeface="Arial" panose="020B0604020202020204" pitchFamily="34" charset="0"/>
              <a:ea typeface="+mn-ea"/>
              <a:cs typeface="Arial" panose="020B0604020202020204" pitchFamily="34" charset="0"/>
            </a:rPr>
            <a:t>[Junior Richard] Project Manager</a:t>
          </a:r>
        </a:p>
      </dgm:t>
    </dgm:pt>
    <dgm:pt modelId="{FB6FE0FF-6322-4547-93AB-8311BC623C08}" type="parTrans" cxnId="{14EE8AC3-0110-4526-90CC-06B68394D9E2}">
      <dgm:prSet/>
      <dgm:spPr/>
      <dgm:t>
        <a:bodyPr/>
        <a:lstStyle/>
        <a:p>
          <a:endParaRPr lang="en-US" sz="2200"/>
        </a:p>
      </dgm:t>
    </dgm:pt>
    <dgm:pt modelId="{0D0D4CAD-4648-4F86-96D2-249E348C9951}" type="sibTrans" cxnId="{14EE8AC3-0110-4526-90CC-06B68394D9E2}">
      <dgm:prSet/>
      <dgm:spPr/>
      <dgm:t>
        <a:bodyPr/>
        <a:lstStyle/>
        <a:p>
          <a:endParaRPr lang="en-US" sz="2200"/>
        </a:p>
      </dgm:t>
    </dgm:pt>
    <dgm:pt modelId="{5F5A6335-6630-4D71-8A8D-82747DBEDD02}" type="asst">
      <dgm:prSet phldrT="[Text]" custT="1"/>
      <dgm:spPr>
        <a:xfrm>
          <a:off x="2735338" y="1401963"/>
          <a:ext cx="2070522" cy="1035261"/>
        </a:xfrm>
        <a:solidFill>
          <a:srgbClr val="44546A">
            <a:hueOff val="0"/>
            <a:satOff val="0"/>
            <a:lumOff val="0"/>
            <a:alphaOff val="0"/>
          </a:srgbClr>
        </a:solidFill>
        <a:ln w="12700" cap="flat" cmpd="sng" algn="ctr">
          <a:solidFill>
            <a:srgbClr val="E7E6E6">
              <a:hueOff val="0"/>
              <a:satOff val="0"/>
              <a:lumOff val="0"/>
              <a:alphaOff val="0"/>
            </a:srgbClr>
          </a:solidFill>
          <a:prstDash val="solid"/>
          <a:miter lim="800000"/>
        </a:ln>
        <a:effectLst/>
      </dgm:spPr>
      <dgm:t>
        <a:bodyPr/>
        <a:lstStyle/>
        <a:p>
          <a:pPr algn="ctr">
            <a:buNone/>
          </a:pPr>
          <a:r>
            <a:rPr lang="en-US" sz="2200" dirty="0">
              <a:solidFill>
                <a:sysClr val="window" lastClr="FFFFFF"/>
              </a:solidFill>
              <a:latin typeface="Arial" panose="020B0604020202020204" pitchFamily="34" charset="0"/>
              <a:ea typeface="+mn-ea"/>
              <a:cs typeface="Arial" panose="020B0604020202020204" pitchFamily="34" charset="0"/>
            </a:rPr>
            <a:t>[Arry Jaffa] Project Team Leader</a:t>
          </a:r>
        </a:p>
      </dgm:t>
    </dgm:pt>
    <dgm:pt modelId="{1D68A030-C6F3-413B-8622-5590D9ED1D15}" type="parTrans" cxnId="{D9315502-9429-4195-A4A9-CF2CAF046280}">
      <dgm:prSet/>
      <dgm:spPr>
        <a:xfrm>
          <a:off x="3846195" y="1036309"/>
          <a:ext cx="959666" cy="883284"/>
        </a:xfrm>
        <a:noFill/>
        <a:ln w="12700" cap="flat" cmpd="sng" algn="ctr">
          <a:solidFill>
            <a:sysClr val="window" lastClr="FFFFFF"/>
          </a:solidFill>
          <a:prstDash val="solid"/>
          <a:miter lim="800000"/>
        </a:ln>
        <a:effectLst/>
      </dgm:spPr>
      <dgm:t>
        <a:bodyPr/>
        <a:lstStyle/>
        <a:p>
          <a:endParaRPr lang="en-US" sz="2200"/>
        </a:p>
      </dgm:t>
    </dgm:pt>
    <dgm:pt modelId="{A1EBADD5-FED1-449B-BA17-8D2135A730AD}" type="sibTrans" cxnId="{D9315502-9429-4195-A4A9-CF2CAF046280}">
      <dgm:prSet/>
      <dgm:spPr/>
      <dgm:t>
        <a:bodyPr/>
        <a:lstStyle/>
        <a:p>
          <a:endParaRPr lang="en-US" sz="2200"/>
        </a:p>
      </dgm:t>
    </dgm:pt>
    <dgm:pt modelId="{292949A4-AA05-4E18-B3F5-1798B9517995}">
      <dgm:prSet phldrT="[Text]" custT="1"/>
      <dgm:spPr>
        <a:xfrm>
          <a:off x="92275" y="2941190"/>
          <a:ext cx="2231402" cy="1032942"/>
        </a:xfrm>
        <a:solidFill>
          <a:srgbClr val="44546A">
            <a:hueOff val="0"/>
            <a:satOff val="0"/>
            <a:lumOff val="0"/>
            <a:alphaOff val="0"/>
          </a:srgbClr>
        </a:solidFill>
        <a:ln w="12700" cap="flat" cmpd="sng" algn="ctr">
          <a:solidFill>
            <a:srgbClr val="E7E6E6">
              <a:hueOff val="0"/>
              <a:satOff val="0"/>
              <a:lumOff val="0"/>
              <a:alphaOff val="0"/>
            </a:srgbClr>
          </a:solidFill>
          <a:prstDash val="solid"/>
          <a:miter lim="800000"/>
        </a:ln>
        <a:effectLst/>
      </dgm:spPr>
      <dgm:t>
        <a:bodyPr/>
        <a:lstStyle/>
        <a:p>
          <a:pPr algn="ctr">
            <a:buNone/>
          </a:pPr>
          <a:r>
            <a:rPr lang="en-US" sz="2200" dirty="0">
              <a:solidFill>
                <a:sysClr val="window" lastClr="FFFFFF"/>
              </a:solidFill>
              <a:latin typeface="Arial" panose="020B0604020202020204" pitchFamily="34" charset="0"/>
              <a:ea typeface="+mn-ea"/>
              <a:cs typeface="Arial" panose="020B0604020202020204" pitchFamily="34" charset="0"/>
            </a:rPr>
            <a:t>[</a:t>
          </a:r>
          <a:r>
            <a:rPr lang="en-US" sz="2200" dirty="0" err="1">
              <a:solidFill>
                <a:sysClr val="window" lastClr="FFFFFF"/>
              </a:solidFill>
              <a:latin typeface="Arial" panose="020B0604020202020204" pitchFamily="34" charset="0"/>
              <a:ea typeface="+mn-ea"/>
              <a:cs typeface="Arial" panose="020B0604020202020204" pitchFamily="34" charset="0"/>
            </a:rPr>
            <a:t>Vadym</a:t>
          </a:r>
          <a:r>
            <a:rPr lang="en-US" sz="2200" dirty="0">
              <a:solidFill>
                <a:sysClr val="window" lastClr="FFFFFF"/>
              </a:solidFill>
              <a:latin typeface="Arial" panose="020B0604020202020204" pitchFamily="34" charset="0"/>
              <a:ea typeface="+mn-ea"/>
              <a:cs typeface="Arial" panose="020B0604020202020204" pitchFamily="34" charset="0"/>
            </a:rPr>
            <a:t> Kozlov] Move Officer</a:t>
          </a:r>
        </a:p>
      </dgm:t>
    </dgm:pt>
    <dgm:pt modelId="{480A263B-CD14-423A-A0E1-102EAB428708}" type="parTrans" cxnId="{96B205B4-5F7B-470F-9F70-6B6E2AA23B87}">
      <dgm:prSet/>
      <dgm:spPr>
        <a:xfrm>
          <a:off x="1207976" y="1036309"/>
          <a:ext cx="2638218" cy="1904880"/>
        </a:xfrm>
        <a:noFill/>
        <a:ln w="12700" cap="flat" cmpd="sng" algn="ctr">
          <a:solidFill>
            <a:srgbClr val="44546A">
              <a:shade val="60000"/>
              <a:hueOff val="0"/>
              <a:satOff val="0"/>
              <a:lumOff val="0"/>
              <a:alphaOff val="0"/>
            </a:srgbClr>
          </a:solidFill>
          <a:prstDash val="solid"/>
          <a:miter lim="800000"/>
        </a:ln>
        <a:effectLst/>
      </dgm:spPr>
      <dgm:t>
        <a:bodyPr/>
        <a:lstStyle/>
        <a:p>
          <a:endParaRPr lang="en-US" sz="2200"/>
        </a:p>
      </dgm:t>
    </dgm:pt>
    <dgm:pt modelId="{95DB1844-9FB2-42CD-B947-48E4C21612F4}" type="sibTrans" cxnId="{96B205B4-5F7B-470F-9F70-6B6E2AA23B87}">
      <dgm:prSet/>
      <dgm:spPr/>
      <dgm:t>
        <a:bodyPr/>
        <a:lstStyle/>
        <a:p>
          <a:endParaRPr lang="en-US" sz="2200"/>
        </a:p>
      </dgm:t>
    </dgm:pt>
    <dgm:pt modelId="{28A0B37A-BED0-495D-9DE0-5C3EB254BD9C}">
      <dgm:prSet phldrT="[Text]" custT="1"/>
      <dgm:spPr>
        <a:xfrm>
          <a:off x="2758487" y="2941190"/>
          <a:ext cx="2002795" cy="1277336"/>
        </a:xfrm>
        <a:solidFill>
          <a:srgbClr val="44546A">
            <a:hueOff val="0"/>
            <a:satOff val="0"/>
            <a:lumOff val="0"/>
            <a:alphaOff val="0"/>
          </a:srgbClr>
        </a:solidFill>
        <a:ln w="12700" cap="flat" cmpd="sng" algn="ctr">
          <a:solidFill>
            <a:srgbClr val="E7E6E6">
              <a:hueOff val="0"/>
              <a:satOff val="0"/>
              <a:lumOff val="0"/>
              <a:alphaOff val="0"/>
            </a:srgbClr>
          </a:solidFill>
          <a:prstDash val="solid"/>
          <a:miter lim="800000"/>
        </a:ln>
        <a:effectLst/>
      </dgm:spPr>
      <dgm:t>
        <a:bodyPr/>
        <a:lstStyle/>
        <a:p>
          <a:pPr algn="ctr">
            <a:buNone/>
          </a:pPr>
          <a:r>
            <a:rPr lang="en-US" sz="2200" dirty="0">
              <a:solidFill>
                <a:sysClr val="window" lastClr="FFFFFF"/>
              </a:solidFill>
              <a:latin typeface="Arial" panose="020B0604020202020204" pitchFamily="34" charset="0"/>
              <a:ea typeface="+mn-ea"/>
              <a:cs typeface="Arial" panose="020B0604020202020204" pitchFamily="34" charset="0"/>
            </a:rPr>
            <a:t>[Mohammed S Ahmed] Commissioning Manager</a:t>
          </a:r>
        </a:p>
      </dgm:t>
    </dgm:pt>
    <dgm:pt modelId="{A9367425-E34E-4C76-9930-ADFAEE130305}" type="parTrans" cxnId="{8AB5A839-2EFC-4189-B42A-B729FAF8A55B}">
      <dgm:prSet/>
      <dgm:spPr>
        <a:xfrm>
          <a:off x="3714165" y="1036309"/>
          <a:ext cx="91440" cy="1904880"/>
        </a:xfrm>
        <a:noFill/>
        <a:ln w="12700" cap="flat" cmpd="sng" algn="ctr">
          <a:solidFill>
            <a:srgbClr val="44546A">
              <a:shade val="60000"/>
              <a:hueOff val="0"/>
              <a:satOff val="0"/>
              <a:lumOff val="0"/>
              <a:alphaOff val="0"/>
            </a:srgbClr>
          </a:solidFill>
          <a:prstDash val="solid"/>
          <a:miter lim="800000"/>
        </a:ln>
        <a:effectLst/>
      </dgm:spPr>
      <dgm:t>
        <a:bodyPr/>
        <a:lstStyle/>
        <a:p>
          <a:endParaRPr lang="en-US" sz="2200"/>
        </a:p>
      </dgm:t>
    </dgm:pt>
    <dgm:pt modelId="{E517DD1E-2D47-4B97-AEE7-47F17CA57721}" type="sibTrans" cxnId="{8AB5A839-2EFC-4189-B42A-B729FAF8A55B}">
      <dgm:prSet/>
      <dgm:spPr/>
      <dgm:t>
        <a:bodyPr/>
        <a:lstStyle/>
        <a:p>
          <a:endParaRPr lang="en-US" sz="2200"/>
        </a:p>
      </dgm:t>
    </dgm:pt>
    <dgm:pt modelId="{0ACBA0E5-BBCD-43D7-A3BC-FC0CF9D01C8A}">
      <dgm:prSet phldrT="[Text]" custT="1"/>
      <dgm:spPr>
        <a:xfrm>
          <a:off x="5184021" y="2929398"/>
          <a:ext cx="2404021" cy="1148870"/>
        </a:xfrm>
        <a:solidFill>
          <a:srgbClr val="44546A">
            <a:hueOff val="0"/>
            <a:satOff val="0"/>
            <a:lumOff val="0"/>
            <a:alphaOff val="0"/>
          </a:srgbClr>
        </a:solidFill>
        <a:ln w="12700" cap="flat" cmpd="sng" algn="ctr">
          <a:solidFill>
            <a:srgbClr val="E7E6E6">
              <a:hueOff val="0"/>
              <a:satOff val="0"/>
              <a:lumOff val="0"/>
              <a:alphaOff val="0"/>
            </a:srgbClr>
          </a:solidFill>
          <a:prstDash val="solid"/>
          <a:miter lim="800000"/>
        </a:ln>
        <a:effectLst/>
      </dgm:spPr>
      <dgm:t>
        <a:bodyPr/>
        <a:lstStyle/>
        <a:p>
          <a:pPr algn="ctr">
            <a:buNone/>
          </a:pPr>
          <a:r>
            <a:rPr lang="en-US" sz="2200" dirty="0">
              <a:solidFill>
                <a:sysClr val="window" lastClr="FFFFFF"/>
              </a:solidFill>
              <a:latin typeface="Arial" panose="020B0604020202020204" pitchFamily="34" charset="0"/>
              <a:ea typeface="+mn-ea"/>
              <a:cs typeface="Arial" panose="020B0604020202020204" pitchFamily="34" charset="0"/>
            </a:rPr>
            <a:t>[Ewart Rose]Property/</a:t>
          </a:r>
        </a:p>
        <a:p>
          <a:pPr algn="ctr">
            <a:buNone/>
          </a:pPr>
          <a:r>
            <a:rPr lang="en-US" sz="2200" dirty="0">
              <a:solidFill>
                <a:sysClr val="window" lastClr="FFFFFF"/>
              </a:solidFill>
              <a:latin typeface="Arial" panose="020B0604020202020204" pitchFamily="34" charset="0"/>
              <a:ea typeface="+mn-ea"/>
              <a:cs typeface="Arial" panose="020B0604020202020204" pitchFamily="34" charset="0"/>
            </a:rPr>
            <a:t>Facility Manager</a:t>
          </a:r>
        </a:p>
      </dgm:t>
    </dgm:pt>
    <dgm:pt modelId="{C6B0EF2E-D0FA-4A1B-8E00-868CCDF8158E}" type="parTrans" cxnId="{6581C4F9-789D-48A7-9428-0E021B2DC4A2}">
      <dgm:prSet/>
      <dgm:spPr>
        <a:xfrm>
          <a:off x="3846195" y="1036309"/>
          <a:ext cx="2539837" cy="1893089"/>
        </a:xfrm>
        <a:noFill/>
        <a:ln w="12700" cap="flat" cmpd="sng" algn="ctr">
          <a:solidFill>
            <a:srgbClr val="44546A">
              <a:shade val="60000"/>
              <a:hueOff val="0"/>
              <a:satOff val="0"/>
              <a:lumOff val="0"/>
              <a:alphaOff val="0"/>
            </a:srgbClr>
          </a:solidFill>
          <a:prstDash val="solid"/>
          <a:miter lim="800000"/>
        </a:ln>
        <a:effectLst/>
      </dgm:spPr>
      <dgm:t>
        <a:bodyPr/>
        <a:lstStyle/>
        <a:p>
          <a:endParaRPr lang="en-US" sz="2200"/>
        </a:p>
      </dgm:t>
    </dgm:pt>
    <dgm:pt modelId="{D230325B-7A0E-4212-8386-DF558C1F2B2A}" type="sibTrans" cxnId="{6581C4F9-789D-48A7-9428-0E021B2DC4A2}">
      <dgm:prSet/>
      <dgm:spPr/>
      <dgm:t>
        <a:bodyPr/>
        <a:lstStyle/>
        <a:p>
          <a:endParaRPr lang="en-US" sz="2200"/>
        </a:p>
      </dgm:t>
    </dgm:pt>
    <dgm:pt modelId="{24932D62-51B8-4D71-A5FA-4BD57552139C}" type="pres">
      <dgm:prSet presAssocID="{78502359-E29E-4A2D-ACAC-4DCAC351BAD4}" presName="hierChild1" presStyleCnt="0">
        <dgm:presLayoutVars>
          <dgm:orgChart val="1"/>
          <dgm:chPref val="1"/>
          <dgm:dir/>
          <dgm:animOne val="branch"/>
          <dgm:animLvl val="lvl"/>
          <dgm:resizeHandles/>
        </dgm:presLayoutVars>
      </dgm:prSet>
      <dgm:spPr/>
    </dgm:pt>
    <dgm:pt modelId="{63487077-536E-4911-8464-54721A48DE05}" type="pres">
      <dgm:prSet presAssocID="{1AE76108-91FB-44D8-8A89-B8E208F7E5CA}" presName="hierRoot1" presStyleCnt="0">
        <dgm:presLayoutVars>
          <dgm:hierBranch val="init"/>
        </dgm:presLayoutVars>
      </dgm:prSet>
      <dgm:spPr/>
    </dgm:pt>
    <dgm:pt modelId="{342D541C-5030-4F91-A070-844941CA9444}" type="pres">
      <dgm:prSet presAssocID="{1AE76108-91FB-44D8-8A89-B8E208F7E5CA}" presName="rootComposite1" presStyleCnt="0"/>
      <dgm:spPr/>
    </dgm:pt>
    <dgm:pt modelId="{B4F9536A-212F-4EE6-8E36-1F7330E5587D}" type="pres">
      <dgm:prSet presAssocID="{1AE76108-91FB-44D8-8A89-B8E208F7E5CA}" presName="rootText1" presStyleLbl="node0" presStyleIdx="0" presStyleCnt="1">
        <dgm:presLayoutVars>
          <dgm:chPref val="3"/>
        </dgm:presLayoutVars>
      </dgm:prSet>
      <dgm:spPr>
        <a:prstGeom prst="rect">
          <a:avLst/>
        </a:prstGeom>
      </dgm:spPr>
    </dgm:pt>
    <dgm:pt modelId="{B4EA89FA-F4C3-4343-B0EA-03CE8E80571B}" type="pres">
      <dgm:prSet presAssocID="{1AE76108-91FB-44D8-8A89-B8E208F7E5CA}" presName="rootConnector1" presStyleLbl="node1" presStyleIdx="0" presStyleCnt="0"/>
      <dgm:spPr/>
    </dgm:pt>
    <dgm:pt modelId="{D1F0577B-7768-4685-A52C-86010901C5D7}" type="pres">
      <dgm:prSet presAssocID="{1AE76108-91FB-44D8-8A89-B8E208F7E5CA}" presName="hierChild2" presStyleCnt="0"/>
      <dgm:spPr/>
    </dgm:pt>
    <dgm:pt modelId="{ED86A04F-8E18-4C09-847D-FF6943170D74}" type="pres">
      <dgm:prSet presAssocID="{480A263B-CD14-423A-A0E1-102EAB428708}" presName="Name37" presStyleLbl="parChTrans1D2" presStyleIdx="0" presStyleCnt="4"/>
      <dgm:spPr>
        <a:custGeom>
          <a:avLst/>
          <a:gdLst/>
          <a:ahLst/>
          <a:cxnLst/>
          <a:rect l="0" t="0" r="0" b="0"/>
          <a:pathLst>
            <a:path>
              <a:moveTo>
                <a:pt x="2638218" y="0"/>
              </a:moveTo>
              <a:lnTo>
                <a:pt x="2638218" y="1687475"/>
              </a:lnTo>
              <a:lnTo>
                <a:pt x="0" y="1687475"/>
              </a:lnTo>
              <a:lnTo>
                <a:pt x="0" y="1904880"/>
              </a:lnTo>
            </a:path>
          </a:pathLst>
        </a:custGeom>
      </dgm:spPr>
    </dgm:pt>
    <dgm:pt modelId="{EFB687C1-0A36-4EE0-869B-BE082DC4B4F5}" type="pres">
      <dgm:prSet presAssocID="{292949A4-AA05-4E18-B3F5-1798B9517995}" presName="hierRoot2" presStyleCnt="0">
        <dgm:presLayoutVars>
          <dgm:hierBranch val="init"/>
        </dgm:presLayoutVars>
      </dgm:prSet>
      <dgm:spPr/>
    </dgm:pt>
    <dgm:pt modelId="{B3B2FC3E-37B1-4887-B44A-51C1D04E725F}" type="pres">
      <dgm:prSet presAssocID="{292949A4-AA05-4E18-B3F5-1798B9517995}" presName="rootComposite" presStyleCnt="0"/>
      <dgm:spPr/>
    </dgm:pt>
    <dgm:pt modelId="{7174A553-29A2-4360-80CF-40A80BE1E5E1}" type="pres">
      <dgm:prSet presAssocID="{292949A4-AA05-4E18-B3F5-1798B9517995}" presName="rootText" presStyleLbl="node2" presStyleIdx="0" presStyleCnt="3" custScaleX="107770" custScaleY="99776">
        <dgm:presLayoutVars>
          <dgm:chPref val="3"/>
        </dgm:presLayoutVars>
      </dgm:prSet>
      <dgm:spPr>
        <a:prstGeom prst="rect">
          <a:avLst/>
        </a:prstGeom>
      </dgm:spPr>
    </dgm:pt>
    <dgm:pt modelId="{D164376A-6279-4F34-8FAC-9C7E5143D544}" type="pres">
      <dgm:prSet presAssocID="{292949A4-AA05-4E18-B3F5-1798B9517995}" presName="rootConnector" presStyleLbl="node2" presStyleIdx="0" presStyleCnt="3"/>
      <dgm:spPr/>
    </dgm:pt>
    <dgm:pt modelId="{8C825E58-14E8-483E-9F7B-AA1792C01D88}" type="pres">
      <dgm:prSet presAssocID="{292949A4-AA05-4E18-B3F5-1798B9517995}" presName="hierChild4" presStyleCnt="0"/>
      <dgm:spPr/>
    </dgm:pt>
    <dgm:pt modelId="{DE7C342C-0614-40D9-A99C-12D7AD9BC715}" type="pres">
      <dgm:prSet presAssocID="{292949A4-AA05-4E18-B3F5-1798B9517995}" presName="hierChild5" presStyleCnt="0"/>
      <dgm:spPr/>
    </dgm:pt>
    <dgm:pt modelId="{49F27310-186D-41EB-B0D9-B311379F2447}" type="pres">
      <dgm:prSet presAssocID="{A9367425-E34E-4C76-9930-ADFAEE130305}" presName="Name37" presStyleLbl="parChTrans1D2" presStyleIdx="1" presStyleCnt="4"/>
      <dgm:spPr>
        <a:custGeom>
          <a:avLst/>
          <a:gdLst/>
          <a:ahLst/>
          <a:cxnLst/>
          <a:rect l="0" t="0" r="0" b="0"/>
          <a:pathLst>
            <a:path>
              <a:moveTo>
                <a:pt x="132029" y="0"/>
              </a:moveTo>
              <a:lnTo>
                <a:pt x="132029" y="1687475"/>
              </a:lnTo>
              <a:lnTo>
                <a:pt x="45720" y="1687475"/>
              </a:lnTo>
              <a:lnTo>
                <a:pt x="45720" y="1904880"/>
              </a:lnTo>
            </a:path>
          </a:pathLst>
        </a:custGeom>
      </dgm:spPr>
    </dgm:pt>
    <dgm:pt modelId="{DD37C9DD-498D-4BBC-B3E4-1EA4D5759522}" type="pres">
      <dgm:prSet presAssocID="{28A0B37A-BED0-495D-9DE0-5C3EB254BD9C}" presName="hierRoot2" presStyleCnt="0">
        <dgm:presLayoutVars>
          <dgm:hierBranch val="init"/>
        </dgm:presLayoutVars>
      </dgm:prSet>
      <dgm:spPr/>
    </dgm:pt>
    <dgm:pt modelId="{5D52FA1C-A3E5-4CA3-8F7A-23BAFF63DCA7}" type="pres">
      <dgm:prSet presAssocID="{28A0B37A-BED0-495D-9DE0-5C3EB254BD9C}" presName="rootComposite" presStyleCnt="0"/>
      <dgm:spPr/>
    </dgm:pt>
    <dgm:pt modelId="{08335018-97AA-460E-A117-81DBA3DD3BA6}" type="pres">
      <dgm:prSet presAssocID="{28A0B37A-BED0-495D-9DE0-5C3EB254BD9C}" presName="rootText" presStyleLbl="node2" presStyleIdx="1" presStyleCnt="3" custScaleX="96729" custScaleY="123383">
        <dgm:presLayoutVars>
          <dgm:chPref val="3"/>
        </dgm:presLayoutVars>
      </dgm:prSet>
      <dgm:spPr>
        <a:prstGeom prst="rect">
          <a:avLst/>
        </a:prstGeom>
      </dgm:spPr>
    </dgm:pt>
    <dgm:pt modelId="{65D0D12C-4679-4F26-9710-FD8E514589D1}" type="pres">
      <dgm:prSet presAssocID="{28A0B37A-BED0-495D-9DE0-5C3EB254BD9C}" presName="rootConnector" presStyleLbl="node2" presStyleIdx="1" presStyleCnt="3"/>
      <dgm:spPr/>
    </dgm:pt>
    <dgm:pt modelId="{8EB97B11-FBCA-4B4E-B19F-53DF3AFDD2F3}" type="pres">
      <dgm:prSet presAssocID="{28A0B37A-BED0-495D-9DE0-5C3EB254BD9C}" presName="hierChild4" presStyleCnt="0"/>
      <dgm:spPr/>
    </dgm:pt>
    <dgm:pt modelId="{02C81350-F8A1-4EAC-834A-37E8A0F9D7A0}" type="pres">
      <dgm:prSet presAssocID="{28A0B37A-BED0-495D-9DE0-5C3EB254BD9C}" presName="hierChild5" presStyleCnt="0"/>
      <dgm:spPr/>
    </dgm:pt>
    <dgm:pt modelId="{86CB14CF-3AAB-49BF-A348-8C10128F63F4}" type="pres">
      <dgm:prSet presAssocID="{C6B0EF2E-D0FA-4A1B-8E00-868CCDF8158E}" presName="Name37" presStyleLbl="parChTrans1D2" presStyleIdx="2" presStyleCnt="4"/>
      <dgm:spPr>
        <a:custGeom>
          <a:avLst/>
          <a:gdLst/>
          <a:ahLst/>
          <a:cxnLst/>
          <a:rect l="0" t="0" r="0" b="0"/>
          <a:pathLst>
            <a:path>
              <a:moveTo>
                <a:pt x="0" y="0"/>
              </a:moveTo>
              <a:lnTo>
                <a:pt x="0" y="1675684"/>
              </a:lnTo>
              <a:lnTo>
                <a:pt x="2539837" y="1675684"/>
              </a:lnTo>
              <a:lnTo>
                <a:pt x="2539837" y="1893089"/>
              </a:lnTo>
            </a:path>
          </a:pathLst>
        </a:custGeom>
      </dgm:spPr>
    </dgm:pt>
    <dgm:pt modelId="{77371579-F80B-48CD-B835-644D974105F2}" type="pres">
      <dgm:prSet presAssocID="{0ACBA0E5-BBCD-43D7-A3BC-FC0CF9D01C8A}" presName="hierRoot2" presStyleCnt="0">
        <dgm:presLayoutVars>
          <dgm:hierBranch val="init"/>
        </dgm:presLayoutVars>
      </dgm:prSet>
      <dgm:spPr/>
    </dgm:pt>
    <dgm:pt modelId="{C6C8DF18-AFF5-41C5-91D5-986B3912F98F}" type="pres">
      <dgm:prSet presAssocID="{0ACBA0E5-BBCD-43D7-A3BC-FC0CF9D01C8A}" presName="rootComposite" presStyleCnt="0"/>
      <dgm:spPr/>
    </dgm:pt>
    <dgm:pt modelId="{57DA3771-BFCF-450F-AC08-0C13953670E4}" type="pres">
      <dgm:prSet presAssocID="{0ACBA0E5-BBCD-43D7-A3BC-FC0CF9D01C8A}" presName="rootText" presStyleLbl="node2" presStyleIdx="2" presStyleCnt="3" custScaleX="116107" custScaleY="110974" custLinFactNeighborX="-583" custLinFactNeighborY="-1139">
        <dgm:presLayoutVars>
          <dgm:chPref val="3"/>
        </dgm:presLayoutVars>
      </dgm:prSet>
      <dgm:spPr>
        <a:prstGeom prst="rect">
          <a:avLst/>
        </a:prstGeom>
      </dgm:spPr>
    </dgm:pt>
    <dgm:pt modelId="{FA66423F-FACA-4DAE-89C7-B644512E5F7D}" type="pres">
      <dgm:prSet presAssocID="{0ACBA0E5-BBCD-43D7-A3BC-FC0CF9D01C8A}" presName="rootConnector" presStyleLbl="node2" presStyleIdx="2" presStyleCnt="3"/>
      <dgm:spPr/>
    </dgm:pt>
    <dgm:pt modelId="{A60090D2-BA88-4DA7-A0B0-A2449D16B861}" type="pres">
      <dgm:prSet presAssocID="{0ACBA0E5-BBCD-43D7-A3BC-FC0CF9D01C8A}" presName="hierChild4" presStyleCnt="0"/>
      <dgm:spPr/>
    </dgm:pt>
    <dgm:pt modelId="{1058A9B4-2819-474F-9B1E-FCE066EC39C9}" type="pres">
      <dgm:prSet presAssocID="{0ACBA0E5-BBCD-43D7-A3BC-FC0CF9D01C8A}" presName="hierChild5" presStyleCnt="0"/>
      <dgm:spPr/>
    </dgm:pt>
    <dgm:pt modelId="{53425F9F-A766-4F4F-BE7E-8967A57E25F5}" type="pres">
      <dgm:prSet presAssocID="{1AE76108-91FB-44D8-8A89-B8E208F7E5CA}" presName="hierChild3" presStyleCnt="0"/>
      <dgm:spPr/>
    </dgm:pt>
    <dgm:pt modelId="{68C4EFF2-445F-4267-8276-3476572E2322}" type="pres">
      <dgm:prSet presAssocID="{1D68A030-C6F3-413B-8622-5590D9ED1D15}" presName="Name111" presStyleLbl="parChTrans1D2" presStyleIdx="3" presStyleCnt="4"/>
      <dgm:spPr>
        <a:custGeom>
          <a:avLst/>
          <a:gdLst/>
          <a:ahLst/>
          <a:cxnLst/>
          <a:rect l="0" t="0" r="0" b="0"/>
          <a:pathLst>
            <a:path>
              <a:moveTo>
                <a:pt x="0" y="0"/>
              </a:moveTo>
              <a:lnTo>
                <a:pt x="959666" y="883284"/>
              </a:lnTo>
            </a:path>
          </a:pathLst>
        </a:custGeom>
      </dgm:spPr>
    </dgm:pt>
    <dgm:pt modelId="{AF728B47-EBAB-4EC6-904A-07F266E4DACA}" type="pres">
      <dgm:prSet presAssocID="{5F5A6335-6630-4D71-8A8D-82747DBEDD02}" presName="hierRoot3" presStyleCnt="0">
        <dgm:presLayoutVars>
          <dgm:hierBranch val="init"/>
        </dgm:presLayoutVars>
      </dgm:prSet>
      <dgm:spPr/>
    </dgm:pt>
    <dgm:pt modelId="{DD5351A4-1354-47FA-ABA6-EE4079D952E3}" type="pres">
      <dgm:prSet presAssocID="{5F5A6335-6630-4D71-8A8D-82747DBEDD02}" presName="rootComposite3" presStyleCnt="0"/>
      <dgm:spPr/>
    </dgm:pt>
    <dgm:pt modelId="{940E95D1-7142-4E02-A0BE-B91C30369A64}" type="pres">
      <dgm:prSet presAssocID="{5F5A6335-6630-4D71-8A8D-82747DBEDD02}" presName="rootText3" presStyleLbl="asst1" presStyleIdx="0" presStyleCnt="1" custLinFactNeighborX="56849" custLinFactNeighborY="-6680">
        <dgm:presLayoutVars>
          <dgm:chPref val="3"/>
        </dgm:presLayoutVars>
      </dgm:prSet>
      <dgm:spPr>
        <a:prstGeom prst="rect">
          <a:avLst/>
        </a:prstGeom>
      </dgm:spPr>
    </dgm:pt>
    <dgm:pt modelId="{8F9A1E52-B498-4A1B-BE2F-B7CEA92EF782}" type="pres">
      <dgm:prSet presAssocID="{5F5A6335-6630-4D71-8A8D-82747DBEDD02}" presName="rootConnector3" presStyleLbl="asst1" presStyleIdx="0" presStyleCnt="1"/>
      <dgm:spPr/>
    </dgm:pt>
    <dgm:pt modelId="{CE1341E2-B64C-4A42-99B7-9AEFFD1FC2CF}" type="pres">
      <dgm:prSet presAssocID="{5F5A6335-6630-4D71-8A8D-82747DBEDD02}" presName="hierChild6" presStyleCnt="0"/>
      <dgm:spPr/>
    </dgm:pt>
    <dgm:pt modelId="{7E8C11CE-7313-4CE8-8C3E-C45393A9B8EC}" type="pres">
      <dgm:prSet presAssocID="{5F5A6335-6630-4D71-8A8D-82747DBEDD02}" presName="hierChild7" presStyleCnt="0"/>
      <dgm:spPr/>
    </dgm:pt>
  </dgm:ptLst>
  <dgm:cxnLst>
    <dgm:cxn modelId="{D9315502-9429-4195-A4A9-CF2CAF046280}" srcId="{1AE76108-91FB-44D8-8A89-B8E208F7E5CA}" destId="{5F5A6335-6630-4D71-8A8D-82747DBEDD02}" srcOrd="0" destOrd="0" parTransId="{1D68A030-C6F3-413B-8622-5590D9ED1D15}" sibTransId="{A1EBADD5-FED1-449B-BA17-8D2135A730AD}"/>
    <dgm:cxn modelId="{72AC6019-57D7-7E49-925C-51AEE7E0AC70}" type="presOf" srcId="{292949A4-AA05-4E18-B3F5-1798B9517995}" destId="{7174A553-29A2-4360-80CF-40A80BE1E5E1}" srcOrd="0" destOrd="0" presId="urn:microsoft.com/office/officeart/2005/8/layout/orgChart1"/>
    <dgm:cxn modelId="{F0CC6729-520D-B74E-AB56-8BBF7C6D5696}" type="presOf" srcId="{1AE76108-91FB-44D8-8A89-B8E208F7E5CA}" destId="{B4F9536A-212F-4EE6-8E36-1F7330E5587D}" srcOrd="0" destOrd="0" presId="urn:microsoft.com/office/officeart/2005/8/layout/orgChart1"/>
    <dgm:cxn modelId="{BDC7502E-FE35-9E47-AFBA-6BB6EF8C7746}" type="presOf" srcId="{1D68A030-C6F3-413B-8622-5590D9ED1D15}" destId="{68C4EFF2-445F-4267-8276-3476572E2322}" srcOrd="0" destOrd="0" presId="urn:microsoft.com/office/officeart/2005/8/layout/orgChart1"/>
    <dgm:cxn modelId="{8140B930-0467-054D-8E6B-EEAF81810544}" type="presOf" srcId="{A9367425-E34E-4C76-9930-ADFAEE130305}" destId="{49F27310-186D-41EB-B0D9-B311379F2447}" srcOrd="0" destOrd="0" presId="urn:microsoft.com/office/officeart/2005/8/layout/orgChart1"/>
    <dgm:cxn modelId="{0CED9131-C9EB-424A-95DC-4C884431AADD}" type="presOf" srcId="{28A0B37A-BED0-495D-9DE0-5C3EB254BD9C}" destId="{08335018-97AA-460E-A117-81DBA3DD3BA6}" srcOrd="0" destOrd="0" presId="urn:microsoft.com/office/officeart/2005/8/layout/orgChart1"/>
    <dgm:cxn modelId="{8AB5A839-2EFC-4189-B42A-B729FAF8A55B}" srcId="{1AE76108-91FB-44D8-8A89-B8E208F7E5CA}" destId="{28A0B37A-BED0-495D-9DE0-5C3EB254BD9C}" srcOrd="2" destOrd="0" parTransId="{A9367425-E34E-4C76-9930-ADFAEE130305}" sibTransId="{E517DD1E-2D47-4B97-AEE7-47F17CA57721}"/>
    <dgm:cxn modelId="{E3B8856B-840B-1846-9614-A93660B3CF0B}" type="presOf" srcId="{5F5A6335-6630-4D71-8A8D-82747DBEDD02}" destId="{940E95D1-7142-4E02-A0BE-B91C30369A64}" srcOrd="0" destOrd="0" presId="urn:microsoft.com/office/officeart/2005/8/layout/orgChart1"/>
    <dgm:cxn modelId="{E1334682-86D1-344C-BDD6-EA8C3BDD147A}" type="presOf" srcId="{0ACBA0E5-BBCD-43D7-A3BC-FC0CF9D01C8A}" destId="{FA66423F-FACA-4DAE-89C7-B644512E5F7D}" srcOrd="1" destOrd="0" presId="urn:microsoft.com/office/officeart/2005/8/layout/orgChart1"/>
    <dgm:cxn modelId="{A8D18891-C844-BA4B-9512-0E902895E57F}" type="presOf" srcId="{28A0B37A-BED0-495D-9DE0-5C3EB254BD9C}" destId="{65D0D12C-4679-4F26-9710-FD8E514589D1}" srcOrd="1" destOrd="0" presId="urn:microsoft.com/office/officeart/2005/8/layout/orgChart1"/>
    <dgm:cxn modelId="{0C4BD297-6B31-474B-B174-39C76C17309C}" type="presOf" srcId="{0ACBA0E5-BBCD-43D7-A3BC-FC0CF9D01C8A}" destId="{57DA3771-BFCF-450F-AC08-0C13953670E4}" srcOrd="0" destOrd="0" presId="urn:microsoft.com/office/officeart/2005/8/layout/orgChart1"/>
    <dgm:cxn modelId="{878381AE-8813-4944-B24C-87B592DC88A6}" type="presOf" srcId="{292949A4-AA05-4E18-B3F5-1798B9517995}" destId="{D164376A-6279-4F34-8FAC-9C7E5143D544}" srcOrd="1" destOrd="0" presId="urn:microsoft.com/office/officeart/2005/8/layout/orgChart1"/>
    <dgm:cxn modelId="{96B205B4-5F7B-470F-9F70-6B6E2AA23B87}" srcId="{1AE76108-91FB-44D8-8A89-B8E208F7E5CA}" destId="{292949A4-AA05-4E18-B3F5-1798B9517995}" srcOrd="1" destOrd="0" parTransId="{480A263B-CD14-423A-A0E1-102EAB428708}" sibTransId="{95DB1844-9FB2-42CD-B947-48E4C21612F4}"/>
    <dgm:cxn modelId="{24F518B5-FE7D-8C41-B630-4BE44F12DA94}" type="presOf" srcId="{480A263B-CD14-423A-A0E1-102EAB428708}" destId="{ED86A04F-8E18-4C09-847D-FF6943170D74}" srcOrd="0" destOrd="0" presId="urn:microsoft.com/office/officeart/2005/8/layout/orgChart1"/>
    <dgm:cxn modelId="{66A258BA-3F88-DB4F-8D67-B41C63CF10A9}" type="presOf" srcId="{78502359-E29E-4A2D-ACAC-4DCAC351BAD4}" destId="{24932D62-51B8-4D71-A5FA-4BD57552139C}" srcOrd="0" destOrd="0" presId="urn:microsoft.com/office/officeart/2005/8/layout/orgChart1"/>
    <dgm:cxn modelId="{14EE8AC3-0110-4526-90CC-06B68394D9E2}" srcId="{78502359-E29E-4A2D-ACAC-4DCAC351BAD4}" destId="{1AE76108-91FB-44D8-8A89-B8E208F7E5CA}" srcOrd="0" destOrd="0" parTransId="{FB6FE0FF-6322-4547-93AB-8311BC623C08}" sibTransId="{0D0D4CAD-4648-4F86-96D2-249E348C9951}"/>
    <dgm:cxn modelId="{77E017CE-C8B4-D64D-8E32-2CB194CE472A}" type="presOf" srcId="{5F5A6335-6630-4D71-8A8D-82747DBEDD02}" destId="{8F9A1E52-B498-4A1B-BE2F-B7CEA92EF782}" srcOrd="1" destOrd="0" presId="urn:microsoft.com/office/officeart/2005/8/layout/orgChart1"/>
    <dgm:cxn modelId="{2CF599D8-0756-3448-8BC2-878A78A1192C}" type="presOf" srcId="{C6B0EF2E-D0FA-4A1B-8E00-868CCDF8158E}" destId="{86CB14CF-3AAB-49BF-A348-8C10128F63F4}" srcOrd="0" destOrd="0" presId="urn:microsoft.com/office/officeart/2005/8/layout/orgChart1"/>
    <dgm:cxn modelId="{E41C4FF1-6CD7-2440-8806-5E215F56B381}" type="presOf" srcId="{1AE76108-91FB-44D8-8A89-B8E208F7E5CA}" destId="{B4EA89FA-F4C3-4343-B0EA-03CE8E80571B}" srcOrd="1" destOrd="0" presId="urn:microsoft.com/office/officeart/2005/8/layout/orgChart1"/>
    <dgm:cxn modelId="{6581C4F9-789D-48A7-9428-0E021B2DC4A2}" srcId="{1AE76108-91FB-44D8-8A89-B8E208F7E5CA}" destId="{0ACBA0E5-BBCD-43D7-A3BC-FC0CF9D01C8A}" srcOrd="3" destOrd="0" parTransId="{C6B0EF2E-D0FA-4A1B-8E00-868CCDF8158E}" sibTransId="{D230325B-7A0E-4212-8386-DF558C1F2B2A}"/>
    <dgm:cxn modelId="{6376E356-7599-5B48-AA23-4214FC9AD04D}" type="presParOf" srcId="{24932D62-51B8-4D71-A5FA-4BD57552139C}" destId="{63487077-536E-4911-8464-54721A48DE05}" srcOrd="0" destOrd="0" presId="urn:microsoft.com/office/officeart/2005/8/layout/orgChart1"/>
    <dgm:cxn modelId="{29D87A92-7E21-7E41-9B5C-339D8FE64D38}" type="presParOf" srcId="{63487077-536E-4911-8464-54721A48DE05}" destId="{342D541C-5030-4F91-A070-844941CA9444}" srcOrd="0" destOrd="0" presId="urn:microsoft.com/office/officeart/2005/8/layout/orgChart1"/>
    <dgm:cxn modelId="{5F844640-46F9-D845-8DEB-6C3714CE5DA7}" type="presParOf" srcId="{342D541C-5030-4F91-A070-844941CA9444}" destId="{B4F9536A-212F-4EE6-8E36-1F7330E5587D}" srcOrd="0" destOrd="0" presId="urn:microsoft.com/office/officeart/2005/8/layout/orgChart1"/>
    <dgm:cxn modelId="{40655AC4-720F-244A-8ACD-F72B7A762BC2}" type="presParOf" srcId="{342D541C-5030-4F91-A070-844941CA9444}" destId="{B4EA89FA-F4C3-4343-B0EA-03CE8E80571B}" srcOrd="1" destOrd="0" presId="urn:microsoft.com/office/officeart/2005/8/layout/orgChart1"/>
    <dgm:cxn modelId="{F265AD3F-3271-C149-ABCA-285A3AE12ADA}" type="presParOf" srcId="{63487077-536E-4911-8464-54721A48DE05}" destId="{D1F0577B-7768-4685-A52C-86010901C5D7}" srcOrd="1" destOrd="0" presId="urn:microsoft.com/office/officeart/2005/8/layout/orgChart1"/>
    <dgm:cxn modelId="{CD6E8626-4A44-E745-9197-D24540A06A9E}" type="presParOf" srcId="{D1F0577B-7768-4685-A52C-86010901C5D7}" destId="{ED86A04F-8E18-4C09-847D-FF6943170D74}" srcOrd="0" destOrd="0" presId="urn:microsoft.com/office/officeart/2005/8/layout/orgChart1"/>
    <dgm:cxn modelId="{AF31ACD4-4D87-0A40-9DFA-262DB147002C}" type="presParOf" srcId="{D1F0577B-7768-4685-A52C-86010901C5D7}" destId="{EFB687C1-0A36-4EE0-869B-BE082DC4B4F5}" srcOrd="1" destOrd="0" presId="urn:microsoft.com/office/officeart/2005/8/layout/orgChart1"/>
    <dgm:cxn modelId="{B86D9C77-1EA8-EC49-8F30-39943B176FFE}" type="presParOf" srcId="{EFB687C1-0A36-4EE0-869B-BE082DC4B4F5}" destId="{B3B2FC3E-37B1-4887-B44A-51C1D04E725F}" srcOrd="0" destOrd="0" presId="urn:microsoft.com/office/officeart/2005/8/layout/orgChart1"/>
    <dgm:cxn modelId="{F631CADE-5C94-824E-8334-9AE1F455F570}" type="presParOf" srcId="{B3B2FC3E-37B1-4887-B44A-51C1D04E725F}" destId="{7174A553-29A2-4360-80CF-40A80BE1E5E1}" srcOrd="0" destOrd="0" presId="urn:microsoft.com/office/officeart/2005/8/layout/orgChart1"/>
    <dgm:cxn modelId="{2F7E3D1A-EB2B-B44B-8B76-1E91EB92AE56}" type="presParOf" srcId="{B3B2FC3E-37B1-4887-B44A-51C1D04E725F}" destId="{D164376A-6279-4F34-8FAC-9C7E5143D544}" srcOrd="1" destOrd="0" presId="urn:microsoft.com/office/officeart/2005/8/layout/orgChart1"/>
    <dgm:cxn modelId="{D1E171A9-B9DD-284C-A134-D3585DFF3503}" type="presParOf" srcId="{EFB687C1-0A36-4EE0-869B-BE082DC4B4F5}" destId="{8C825E58-14E8-483E-9F7B-AA1792C01D88}" srcOrd="1" destOrd="0" presId="urn:microsoft.com/office/officeart/2005/8/layout/orgChart1"/>
    <dgm:cxn modelId="{7E6FB45D-634B-DE41-B2AD-16865FCBF177}" type="presParOf" srcId="{EFB687C1-0A36-4EE0-869B-BE082DC4B4F5}" destId="{DE7C342C-0614-40D9-A99C-12D7AD9BC715}" srcOrd="2" destOrd="0" presId="urn:microsoft.com/office/officeart/2005/8/layout/orgChart1"/>
    <dgm:cxn modelId="{10CBFCD3-3821-B14F-AAC3-27A59A80C1B4}" type="presParOf" srcId="{D1F0577B-7768-4685-A52C-86010901C5D7}" destId="{49F27310-186D-41EB-B0D9-B311379F2447}" srcOrd="2" destOrd="0" presId="urn:microsoft.com/office/officeart/2005/8/layout/orgChart1"/>
    <dgm:cxn modelId="{3C4E9AB9-FDD0-0346-8CE1-BE0696C6E883}" type="presParOf" srcId="{D1F0577B-7768-4685-A52C-86010901C5D7}" destId="{DD37C9DD-498D-4BBC-B3E4-1EA4D5759522}" srcOrd="3" destOrd="0" presId="urn:microsoft.com/office/officeart/2005/8/layout/orgChart1"/>
    <dgm:cxn modelId="{013B9C39-70B7-1442-B9F7-1268FF1F700B}" type="presParOf" srcId="{DD37C9DD-498D-4BBC-B3E4-1EA4D5759522}" destId="{5D52FA1C-A3E5-4CA3-8F7A-23BAFF63DCA7}" srcOrd="0" destOrd="0" presId="urn:microsoft.com/office/officeart/2005/8/layout/orgChart1"/>
    <dgm:cxn modelId="{A4736CD2-83E9-5241-8717-6AD54C08AD24}" type="presParOf" srcId="{5D52FA1C-A3E5-4CA3-8F7A-23BAFF63DCA7}" destId="{08335018-97AA-460E-A117-81DBA3DD3BA6}" srcOrd="0" destOrd="0" presId="urn:microsoft.com/office/officeart/2005/8/layout/orgChart1"/>
    <dgm:cxn modelId="{AAEEFC44-526C-2046-913E-787EFAD9FD19}" type="presParOf" srcId="{5D52FA1C-A3E5-4CA3-8F7A-23BAFF63DCA7}" destId="{65D0D12C-4679-4F26-9710-FD8E514589D1}" srcOrd="1" destOrd="0" presId="urn:microsoft.com/office/officeart/2005/8/layout/orgChart1"/>
    <dgm:cxn modelId="{E41DAF47-519F-B149-87EA-6A2B56406071}" type="presParOf" srcId="{DD37C9DD-498D-4BBC-B3E4-1EA4D5759522}" destId="{8EB97B11-FBCA-4B4E-B19F-53DF3AFDD2F3}" srcOrd="1" destOrd="0" presId="urn:microsoft.com/office/officeart/2005/8/layout/orgChart1"/>
    <dgm:cxn modelId="{FD5BEE14-CC2D-9F4F-883D-6BA801886454}" type="presParOf" srcId="{DD37C9DD-498D-4BBC-B3E4-1EA4D5759522}" destId="{02C81350-F8A1-4EAC-834A-37E8A0F9D7A0}" srcOrd="2" destOrd="0" presId="urn:microsoft.com/office/officeart/2005/8/layout/orgChart1"/>
    <dgm:cxn modelId="{3C6755BD-94DB-D54C-BAE5-3EB59D6BCC57}" type="presParOf" srcId="{D1F0577B-7768-4685-A52C-86010901C5D7}" destId="{86CB14CF-3AAB-49BF-A348-8C10128F63F4}" srcOrd="4" destOrd="0" presId="urn:microsoft.com/office/officeart/2005/8/layout/orgChart1"/>
    <dgm:cxn modelId="{3DF72A76-061F-DC47-99F4-521604109B43}" type="presParOf" srcId="{D1F0577B-7768-4685-A52C-86010901C5D7}" destId="{77371579-F80B-48CD-B835-644D974105F2}" srcOrd="5" destOrd="0" presId="urn:microsoft.com/office/officeart/2005/8/layout/orgChart1"/>
    <dgm:cxn modelId="{3C84356F-190F-7C4C-A5A3-F811ADF87F0A}" type="presParOf" srcId="{77371579-F80B-48CD-B835-644D974105F2}" destId="{C6C8DF18-AFF5-41C5-91D5-986B3912F98F}" srcOrd="0" destOrd="0" presId="urn:microsoft.com/office/officeart/2005/8/layout/orgChart1"/>
    <dgm:cxn modelId="{9331E961-F8EE-DA48-9D41-3FC9B83C01F0}" type="presParOf" srcId="{C6C8DF18-AFF5-41C5-91D5-986B3912F98F}" destId="{57DA3771-BFCF-450F-AC08-0C13953670E4}" srcOrd="0" destOrd="0" presId="urn:microsoft.com/office/officeart/2005/8/layout/orgChart1"/>
    <dgm:cxn modelId="{2ECA5F73-D31B-0140-9527-29971665926B}" type="presParOf" srcId="{C6C8DF18-AFF5-41C5-91D5-986B3912F98F}" destId="{FA66423F-FACA-4DAE-89C7-B644512E5F7D}" srcOrd="1" destOrd="0" presId="urn:microsoft.com/office/officeart/2005/8/layout/orgChart1"/>
    <dgm:cxn modelId="{30B9FD55-E047-F347-9050-585C012654BE}" type="presParOf" srcId="{77371579-F80B-48CD-B835-644D974105F2}" destId="{A60090D2-BA88-4DA7-A0B0-A2449D16B861}" srcOrd="1" destOrd="0" presId="urn:microsoft.com/office/officeart/2005/8/layout/orgChart1"/>
    <dgm:cxn modelId="{A7AC8660-CC84-484D-9F30-E602344B8282}" type="presParOf" srcId="{77371579-F80B-48CD-B835-644D974105F2}" destId="{1058A9B4-2819-474F-9B1E-FCE066EC39C9}" srcOrd="2" destOrd="0" presId="urn:microsoft.com/office/officeart/2005/8/layout/orgChart1"/>
    <dgm:cxn modelId="{38783D11-CA7E-1D49-BF61-88EA154A12F2}" type="presParOf" srcId="{63487077-536E-4911-8464-54721A48DE05}" destId="{53425F9F-A766-4F4F-BE7E-8967A57E25F5}" srcOrd="2" destOrd="0" presId="urn:microsoft.com/office/officeart/2005/8/layout/orgChart1"/>
    <dgm:cxn modelId="{FF636A10-E281-9346-9907-B8FD11DB6D2A}" type="presParOf" srcId="{53425F9F-A766-4F4F-BE7E-8967A57E25F5}" destId="{68C4EFF2-445F-4267-8276-3476572E2322}" srcOrd="0" destOrd="0" presId="urn:microsoft.com/office/officeart/2005/8/layout/orgChart1"/>
    <dgm:cxn modelId="{4ABD8AD1-592B-EA45-B478-03059FAF6539}" type="presParOf" srcId="{53425F9F-A766-4F4F-BE7E-8967A57E25F5}" destId="{AF728B47-EBAB-4EC6-904A-07F266E4DACA}" srcOrd="1" destOrd="0" presId="urn:microsoft.com/office/officeart/2005/8/layout/orgChart1"/>
    <dgm:cxn modelId="{3116BC5D-A165-B642-B67E-83943D447030}" type="presParOf" srcId="{AF728B47-EBAB-4EC6-904A-07F266E4DACA}" destId="{DD5351A4-1354-47FA-ABA6-EE4079D952E3}" srcOrd="0" destOrd="0" presId="urn:microsoft.com/office/officeart/2005/8/layout/orgChart1"/>
    <dgm:cxn modelId="{C4399026-F039-A840-877E-6B0E52C7F1D4}" type="presParOf" srcId="{DD5351A4-1354-47FA-ABA6-EE4079D952E3}" destId="{940E95D1-7142-4E02-A0BE-B91C30369A64}" srcOrd="0" destOrd="0" presId="urn:microsoft.com/office/officeart/2005/8/layout/orgChart1"/>
    <dgm:cxn modelId="{9194A840-7BB2-814A-BB9E-8BB7C7D45DB6}" type="presParOf" srcId="{DD5351A4-1354-47FA-ABA6-EE4079D952E3}" destId="{8F9A1E52-B498-4A1B-BE2F-B7CEA92EF782}" srcOrd="1" destOrd="0" presId="urn:microsoft.com/office/officeart/2005/8/layout/orgChart1"/>
    <dgm:cxn modelId="{A2A34686-4DE2-FC4B-93C8-52EBD1938404}" type="presParOf" srcId="{AF728B47-EBAB-4EC6-904A-07F266E4DACA}" destId="{CE1341E2-B64C-4A42-99B7-9AEFFD1FC2CF}" srcOrd="1" destOrd="0" presId="urn:microsoft.com/office/officeart/2005/8/layout/orgChart1"/>
    <dgm:cxn modelId="{9A352C64-7BBD-074A-976E-EC1268C963EB}" type="presParOf" srcId="{AF728B47-EBAB-4EC6-904A-07F266E4DACA}" destId="{7E8C11CE-7313-4CE8-8C3E-C45393A9B8EC}" srcOrd="2" destOrd="0" presId="urn:microsoft.com/office/officeart/2005/8/layout/orgChart1"/>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282831D3-16D0-4E1F-9BD6-5E1BA05D9806}" type="doc">
      <dgm:prSet loTypeId="urn:microsoft.com/office/officeart/2008/layout/CircleAccentTimeline" loCatId="process" qsTypeId="urn:microsoft.com/office/officeart/2005/8/quickstyle/simple3" qsCatId="simple" csTypeId="urn:microsoft.com/office/officeart/2005/8/colors/accent1_2" csCatId="accent1" phldr="1"/>
      <dgm:spPr/>
      <dgm:t>
        <a:bodyPr/>
        <a:lstStyle/>
        <a:p>
          <a:endParaRPr lang="en-GB"/>
        </a:p>
      </dgm:t>
    </dgm:pt>
    <dgm:pt modelId="{878C9841-9827-40DA-9488-EBDBEAAD175F}">
      <dgm:prSet phldrT="[Text]"/>
      <dgm:spPr/>
      <dgm:t>
        <a:bodyPr/>
        <a:lstStyle/>
        <a:p>
          <a:r>
            <a:rPr lang="en-GB"/>
            <a:t>1 DAY</a:t>
          </a:r>
        </a:p>
      </dgm:t>
    </dgm:pt>
    <dgm:pt modelId="{CCF2A2BA-4822-4436-ADD0-1C99EC36C187}" type="parTrans" cxnId="{CE908531-01A8-4B2D-97F1-CC39B70F7B47}">
      <dgm:prSet/>
      <dgm:spPr/>
      <dgm:t>
        <a:bodyPr/>
        <a:lstStyle/>
        <a:p>
          <a:endParaRPr lang="en-GB"/>
        </a:p>
      </dgm:t>
    </dgm:pt>
    <dgm:pt modelId="{81CD7FE8-3698-4DE4-B55E-FA1199F97D18}" type="sibTrans" cxnId="{CE908531-01A8-4B2D-97F1-CC39B70F7B47}">
      <dgm:prSet/>
      <dgm:spPr/>
      <dgm:t>
        <a:bodyPr/>
        <a:lstStyle/>
        <a:p>
          <a:endParaRPr lang="en-GB"/>
        </a:p>
      </dgm:t>
    </dgm:pt>
    <dgm:pt modelId="{79D2B312-9481-46AA-ADBE-A02C71746A95}">
      <dgm:prSet phldrT="[Text]" custT="1"/>
      <dgm:spPr/>
      <dgm:t>
        <a:bodyPr/>
        <a:lstStyle/>
        <a:p>
          <a:r>
            <a:rPr lang="en-GB" sz="1000">
              <a:latin typeface="+mn-lt"/>
              <a:cs typeface="Arial" panose="020B0604020202020204" pitchFamily="34" charset="0"/>
            </a:rPr>
            <a:t>PROJECT INITIATION</a:t>
          </a:r>
        </a:p>
      </dgm:t>
    </dgm:pt>
    <dgm:pt modelId="{8C21E9BD-C6FB-4C68-B3C0-615CD372D0BC}" type="parTrans" cxnId="{3C2AD8F2-6EFF-428A-840C-69CAC6FC412C}">
      <dgm:prSet/>
      <dgm:spPr/>
      <dgm:t>
        <a:bodyPr/>
        <a:lstStyle/>
        <a:p>
          <a:endParaRPr lang="en-GB"/>
        </a:p>
      </dgm:t>
    </dgm:pt>
    <dgm:pt modelId="{1F94B76C-BAB8-473F-A0E8-20422B2A7211}" type="sibTrans" cxnId="{3C2AD8F2-6EFF-428A-840C-69CAC6FC412C}">
      <dgm:prSet/>
      <dgm:spPr/>
      <dgm:t>
        <a:bodyPr/>
        <a:lstStyle/>
        <a:p>
          <a:endParaRPr lang="en-GB"/>
        </a:p>
      </dgm:t>
    </dgm:pt>
    <dgm:pt modelId="{97D2F581-EFAB-410C-8DBF-BB6BBFC69DA2}">
      <dgm:prSet phldrT="[Text]" custT="1"/>
      <dgm:spPr/>
      <dgm:t>
        <a:bodyPr/>
        <a:lstStyle/>
        <a:p>
          <a:r>
            <a:rPr lang="en-GB" sz="1000">
              <a:latin typeface="+mn-lt"/>
              <a:cs typeface="Arial" panose="020B0604020202020204" pitchFamily="34" charset="0"/>
            </a:rPr>
            <a:t>Ensuring awareness of the project</a:t>
          </a:r>
          <a:r>
            <a:rPr lang="en-GB" sz="800">
              <a:latin typeface="Arial" panose="020B0604020202020204" pitchFamily="34" charset="0"/>
              <a:cs typeface="Arial" panose="020B0604020202020204" pitchFamily="34" charset="0"/>
            </a:rPr>
            <a:t>.</a:t>
          </a:r>
        </a:p>
      </dgm:t>
    </dgm:pt>
    <dgm:pt modelId="{89696F42-B64A-4D78-AE6A-83A19E727A75}" type="parTrans" cxnId="{A8D3328A-4C46-43FA-B541-3C7FEE3EBCCA}">
      <dgm:prSet/>
      <dgm:spPr/>
      <dgm:t>
        <a:bodyPr/>
        <a:lstStyle/>
        <a:p>
          <a:endParaRPr lang="en-GB"/>
        </a:p>
      </dgm:t>
    </dgm:pt>
    <dgm:pt modelId="{AC3B66EC-6CBE-41C1-8C8C-01374189D34C}" type="sibTrans" cxnId="{A8D3328A-4C46-43FA-B541-3C7FEE3EBCCA}">
      <dgm:prSet/>
      <dgm:spPr/>
      <dgm:t>
        <a:bodyPr/>
        <a:lstStyle/>
        <a:p>
          <a:endParaRPr lang="en-GB"/>
        </a:p>
      </dgm:t>
    </dgm:pt>
    <dgm:pt modelId="{07BB4D61-4FA9-4443-9ED2-9BD2024C2D3A}">
      <dgm:prSet phldrT="[Text]"/>
      <dgm:spPr/>
      <dgm:t>
        <a:bodyPr/>
        <a:lstStyle/>
        <a:p>
          <a:r>
            <a:rPr lang="en-GB"/>
            <a:t>15 DAYS</a:t>
          </a:r>
        </a:p>
      </dgm:t>
    </dgm:pt>
    <dgm:pt modelId="{B64BFD7A-116F-4334-8869-56E4E6621445}" type="parTrans" cxnId="{95791746-9660-4DED-B7CF-D7496F9F1A81}">
      <dgm:prSet/>
      <dgm:spPr/>
      <dgm:t>
        <a:bodyPr/>
        <a:lstStyle/>
        <a:p>
          <a:endParaRPr lang="en-GB"/>
        </a:p>
      </dgm:t>
    </dgm:pt>
    <dgm:pt modelId="{8F338418-6245-437F-8BE0-6C60CFB57595}" type="sibTrans" cxnId="{95791746-9660-4DED-B7CF-D7496F9F1A81}">
      <dgm:prSet/>
      <dgm:spPr/>
      <dgm:t>
        <a:bodyPr/>
        <a:lstStyle/>
        <a:p>
          <a:endParaRPr lang="en-GB"/>
        </a:p>
      </dgm:t>
    </dgm:pt>
    <dgm:pt modelId="{16032D43-4301-40FE-ACFF-82D3A75CD3CE}">
      <dgm:prSet phldrT="[Text]" custT="1"/>
      <dgm:spPr/>
      <dgm:t>
        <a:bodyPr/>
        <a:lstStyle/>
        <a:p>
          <a:r>
            <a:rPr lang="en-GB" sz="800"/>
            <a:t>CONTROLLING, MONITORING AND EVALUATION OF THE PROJECT</a:t>
          </a:r>
        </a:p>
      </dgm:t>
    </dgm:pt>
    <dgm:pt modelId="{ECB4E4FD-6EBB-404B-8584-86B9635B69D8}" type="parTrans" cxnId="{2AAF958B-B5A7-44F6-A10F-DBEB40C9CC06}">
      <dgm:prSet/>
      <dgm:spPr/>
      <dgm:t>
        <a:bodyPr/>
        <a:lstStyle/>
        <a:p>
          <a:endParaRPr lang="en-GB"/>
        </a:p>
      </dgm:t>
    </dgm:pt>
    <dgm:pt modelId="{CC03C275-3223-4666-AE12-781DE10BA57E}" type="sibTrans" cxnId="{2AAF958B-B5A7-44F6-A10F-DBEB40C9CC06}">
      <dgm:prSet/>
      <dgm:spPr/>
      <dgm:t>
        <a:bodyPr/>
        <a:lstStyle/>
        <a:p>
          <a:endParaRPr lang="en-GB"/>
        </a:p>
      </dgm:t>
    </dgm:pt>
    <dgm:pt modelId="{541E2744-98B0-4158-BB01-93CE752AC0D8}">
      <dgm:prSet phldrT="[Text]"/>
      <dgm:spPr/>
      <dgm:t>
        <a:bodyPr/>
        <a:lstStyle/>
        <a:p>
          <a:r>
            <a:rPr lang="en-GB"/>
            <a:t>30 DAY</a:t>
          </a:r>
        </a:p>
      </dgm:t>
    </dgm:pt>
    <dgm:pt modelId="{52862B38-F013-4FF3-A273-2BE8F7CBD791}" type="parTrans" cxnId="{10D1FAFB-A6D8-49FE-BCE7-394BF921ECED}">
      <dgm:prSet/>
      <dgm:spPr/>
      <dgm:t>
        <a:bodyPr/>
        <a:lstStyle/>
        <a:p>
          <a:endParaRPr lang="en-GB"/>
        </a:p>
      </dgm:t>
    </dgm:pt>
    <dgm:pt modelId="{E6DD3386-B918-4690-8427-E458FF4B98B0}" type="sibTrans" cxnId="{10D1FAFB-A6D8-49FE-BCE7-394BF921ECED}">
      <dgm:prSet/>
      <dgm:spPr/>
      <dgm:t>
        <a:bodyPr/>
        <a:lstStyle/>
        <a:p>
          <a:endParaRPr lang="en-GB"/>
        </a:p>
      </dgm:t>
    </dgm:pt>
    <dgm:pt modelId="{A7FA6AD1-7F57-485A-AD1D-F5EB13AE13F7}">
      <dgm:prSet phldrT="[Text]" custT="1"/>
      <dgm:spPr/>
      <dgm:t>
        <a:bodyPr/>
        <a:lstStyle/>
        <a:p>
          <a:r>
            <a:rPr lang="en-GB" sz="1000"/>
            <a:t>FINISH PROJECT</a:t>
          </a:r>
        </a:p>
      </dgm:t>
    </dgm:pt>
    <dgm:pt modelId="{297C1459-E978-46C7-88B4-8D6E9D1EE495}" type="parTrans" cxnId="{3D4D09B4-F658-40E8-96EE-7D80676F77D1}">
      <dgm:prSet/>
      <dgm:spPr/>
      <dgm:t>
        <a:bodyPr/>
        <a:lstStyle/>
        <a:p>
          <a:endParaRPr lang="en-GB"/>
        </a:p>
      </dgm:t>
    </dgm:pt>
    <dgm:pt modelId="{B669D9EC-A7D5-490C-BEAA-74653F2E0278}" type="sibTrans" cxnId="{3D4D09B4-F658-40E8-96EE-7D80676F77D1}">
      <dgm:prSet/>
      <dgm:spPr/>
      <dgm:t>
        <a:bodyPr/>
        <a:lstStyle/>
        <a:p>
          <a:endParaRPr lang="en-GB"/>
        </a:p>
      </dgm:t>
    </dgm:pt>
    <dgm:pt modelId="{CF51BB01-D27B-4984-92B4-BF4C01407C8A}">
      <dgm:prSet phldrT="[Text]" custT="1"/>
      <dgm:spPr/>
      <dgm:t>
        <a:bodyPr/>
        <a:lstStyle/>
        <a:p>
          <a:r>
            <a:rPr lang="en-GB" sz="1000"/>
            <a:t>PROJECT CLOSURE</a:t>
          </a:r>
        </a:p>
      </dgm:t>
    </dgm:pt>
    <dgm:pt modelId="{17123ABD-E751-40CD-B838-3DDFAE891917}" type="parTrans" cxnId="{E2151E8F-5AD6-496B-AD6F-79DD81A8D31C}">
      <dgm:prSet/>
      <dgm:spPr/>
      <dgm:t>
        <a:bodyPr/>
        <a:lstStyle/>
        <a:p>
          <a:endParaRPr lang="en-GB"/>
        </a:p>
      </dgm:t>
    </dgm:pt>
    <dgm:pt modelId="{E9C0AF96-1375-4E3C-BE4F-A23A1D00D21B}" type="sibTrans" cxnId="{E2151E8F-5AD6-496B-AD6F-79DD81A8D31C}">
      <dgm:prSet/>
      <dgm:spPr/>
      <dgm:t>
        <a:bodyPr/>
        <a:lstStyle/>
        <a:p>
          <a:endParaRPr lang="en-GB"/>
        </a:p>
      </dgm:t>
    </dgm:pt>
    <dgm:pt modelId="{A1D94E7D-7DA8-4AE2-B88A-277D5F7A912D}" type="pres">
      <dgm:prSet presAssocID="{282831D3-16D0-4E1F-9BD6-5E1BA05D9806}" presName="Name0" presStyleCnt="0">
        <dgm:presLayoutVars>
          <dgm:dir/>
        </dgm:presLayoutVars>
      </dgm:prSet>
      <dgm:spPr/>
    </dgm:pt>
    <dgm:pt modelId="{9F66FC47-50DB-4F6D-820F-DF2AA9D2355B}" type="pres">
      <dgm:prSet presAssocID="{878C9841-9827-40DA-9488-EBDBEAAD175F}" presName="parComposite" presStyleCnt="0"/>
      <dgm:spPr/>
    </dgm:pt>
    <dgm:pt modelId="{36B8AB17-F0E3-400A-9538-7A3FAFE7627D}" type="pres">
      <dgm:prSet presAssocID="{878C9841-9827-40DA-9488-EBDBEAAD175F}" presName="parBigCircle" presStyleLbl="node0" presStyleIdx="0" presStyleCnt="3"/>
      <dgm:spPr/>
    </dgm:pt>
    <dgm:pt modelId="{3C2C9150-95DF-4B32-8552-EE11F2D6319F}" type="pres">
      <dgm:prSet presAssocID="{878C9841-9827-40DA-9488-EBDBEAAD175F}" presName="parTx" presStyleLbl="revTx" presStyleIdx="0" presStyleCnt="13"/>
      <dgm:spPr/>
    </dgm:pt>
    <dgm:pt modelId="{BF0AB4BF-5504-4DF1-B954-98CC54FF2BC6}" type="pres">
      <dgm:prSet presAssocID="{878C9841-9827-40DA-9488-EBDBEAAD175F}" presName="bSpace" presStyleCnt="0"/>
      <dgm:spPr/>
    </dgm:pt>
    <dgm:pt modelId="{750AD22F-FD77-4327-AEE0-4BDC40181E02}" type="pres">
      <dgm:prSet presAssocID="{878C9841-9827-40DA-9488-EBDBEAAD175F}" presName="parBackupNorm" presStyleCnt="0"/>
      <dgm:spPr/>
    </dgm:pt>
    <dgm:pt modelId="{1587F2BD-6C25-444E-B661-92A7FB248924}" type="pres">
      <dgm:prSet presAssocID="{81CD7FE8-3698-4DE4-B55E-FA1199F97D18}" presName="parSpace" presStyleCnt="0"/>
      <dgm:spPr/>
    </dgm:pt>
    <dgm:pt modelId="{C842E7DD-3169-4F75-9461-7021E25A5F11}" type="pres">
      <dgm:prSet presAssocID="{79D2B312-9481-46AA-ADBE-A02C71746A95}" presName="desBackupLeftNorm" presStyleCnt="0"/>
      <dgm:spPr/>
    </dgm:pt>
    <dgm:pt modelId="{7D3E9AE9-289D-4B42-9995-B51D9A883440}" type="pres">
      <dgm:prSet presAssocID="{79D2B312-9481-46AA-ADBE-A02C71746A95}" presName="desComposite" presStyleCnt="0"/>
      <dgm:spPr/>
    </dgm:pt>
    <dgm:pt modelId="{55D2774A-AE7D-4BDD-AD47-E5570F1A2243}" type="pres">
      <dgm:prSet presAssocID="{79D2B312-9481-46AA-ADBE-A02C71746A95}" presName="desCircle" presStyleLbl="node1" presStyleIdx="0" presStyleCnt="5"/>
      <dgm:spPr/>
    </dgm:pt>
    <dgm:pt modelId="{A9F4E18E-CCDA-4B90-8934-2BC9D0379A68}" type="pres">
      <dgm:prSet presAssocID="{79D2B312-9481-46AA-ADBE-A02C71746A95}" presName="chTx" presStyleLbl="revTx" presStyleIdx="1" presStyleCnt="13"/>
      <dgm:spPr/>
    </dgm:pt>
    <dgm:pt modelId="{E7A0D5A5-A51F-4E00-AE99-2487E47F232A}" type="pres">
      <dgm:prSet presAssocID="{79D2B312-9481-46AA-ADBE-A02C71746A95}" presName="desTx" presStyleLbl="revTx" presStyleIdx="2" presStyleCnt="13">
        <dgm:presLayoutVars>
          <dgm:bulletEnabled val="1"/>
        </dgm:presLayoutVars>
      </dgm:prSet>
      <dgm:spPr/>
    </dgm:pt>
    <dgm:pt modelId="{FD1B37A3-B598-4093-BB93-8626AF042B26}" type="pres">
      <dgm:prSet presAssocID="{79D2B312-9481-46AA-ADBE-A02C71746A95}" presName="desBackupRightNorm" presStyleCnt="0"/>
      <dgm:spPr/>
    </dgm:pt>
    <dgm:pt modelId="{A278D705-E6BC-47F9-8CC3-CAD6CFE35C1A}" type="pres">
      <dgm:prSet presAssocID="{1F94B76C-BAB8-473F-A0E8-20422B2A7211}" presName="desSpace" presStyleCnt="0"/>
      <dgm:spPr/>
    </dgm:pt>
    <dgm:pt modelId="{FE72E103-FC9B-40B8-AF98-5F5B8A76DF5A}" type="pres">
      <dgm:prSet presAssocID="{97D2F581-EFAB-410C-8DBF-BB6BBFC69DA2}" presName="desBackupLeftNorm" presStyleCnt="0"/>
      <dgm:spPr/>
    </dgm:pt>
    <dgm:pt modelId="{016F21A9-A9B2-414D-9B0E-FA5EDC174239}" type="pres">
      <dgm:prSet presAssocID="{97D2F581-EFAB-410C-8DBF-BB6BBFC69DA2}" presName="desComposite" presStyleCnt="0"/>
      <dgm:spPr/>
    </dgm:pt>
    <dgm:pt modelId="{DB338A9E-D97A-48B5-A028-E307B9FD459F}" type="pres">
      <dgm:prSet presAssocID="{97D2F581-EFAB-410C-8DBF-BB6BBFC69DA2}" presName="desCircle" presStyleLbl="node1" presStyleIdx="1" presStyleCnt="5"/>
      <dgm:spPr/>
    </dgm:pt>
    <dgm:pt modelId="{B7692C4E-5951-4696-9EAB-ECE781E36714}" type="pres">
      <dgm:prSet presAssocID="{97D2F581-EFAB-410C-8DBF-BB6BBFC69DA2}" presName="chTx" presStyleLbl="revTx" presStyleIdx="3" presStyleCnt="13"/>
      <dgm:spPr/>
    </dgm:pt>
    <dgm:pt modelId="{33BF588B-9FB4-4014-91E0-DEB513C4257B}" type="pres">
      <dgm:prSet presAssocID="{97D2F581-EFAB-410C-8DBF-BB6BBFC69DA2}" presName="desTx" presStyleLbl="revTx" presStyleIdx="4" presStyleCnt="13">
        <dgm:presLayoutVars>
          <dgm:bulletEnabled val="1"/>
        </dgm:presLayoutVars>
      </dgm:prSet>
      <dgm:spPr/>
    </dgm:pt>
    <dgm:pt modelId="{D12DFF64-51DC-40DC-B465-C0542CD1B241}" type="pres">
      <dgm:prSet presAssocID="{97D2F581-EFAB-410C-8DBF-BB6BBFC69DA2}" presName="desBackupRightNorm" presStyleCnt="0"/>
      <dgm:spPr/>
    </dgm:pt>
    <dgm:pt modelId="{D0B7EBE7-7C70-40ED-88AA-C24EC3FDF4E2}" type="pres">
      <dgm:prSet presAssocID="{AC3B66EC-6CBE-41C1-8C8C-01374189D34C}" presName="desSpace" presStyleCnt="0"/>
      <dgm:spPr/>
    </dgm:pt>
    <dgm:pt modelId="{FB3A63E6-CF98-4BED-95C6-A53C74749560}" type="pres">
      <dgm:prSet presAssocID="{07BB4D61-4FA9-4443-9ED2-9BD2024C2D3A}" presName="parComposite" presStyleCnt="0"/>
      <dgm:spPr/>
    </dgm:pt>
    <dgm:pt modelId="{398CBA05-400B-460B-B8FC-98628C1E7546}" type="pres">
      <dgm:prSet presAssocID="{07BB4D61-4FA9-4443-9ED2-9BD2024C2D3A}" presName="parBigCircle" presStyleLbl="node0" presStyleIdx="1" presStyleCnt="3"/>
      <dgm:spPr/>
    </dgm:pt>
    <dgm:pt modelId="{5CDE0919-CD5B-4040-9CB0-BE2615773D61}" type="pres">
      <dgm:prSet presAssocID="{07BB4D61-4FA9-4443-9ED2-9BD2024C2D3A}" presName="parTx" presStyleLbl="revTx" presStyleIdx="5" presStyleCnt="13"/>
      <dgm:spPr/>
    </dgm:pt>
    <dgm:pt modelId="{AEADD89A-7E03-4F87-800A-E8E460740D1C}" type="pres">
      <dgm:prSet presAssocID="{07BB4D61-4FA9-4443-9ED2-9BD2024C2D3A}" presName="bSpace" presStyleCnt="0"/>
      <dgm:spPr/>
    </dgm:pt>
    <dgm:pt modelId="{81C63318-CB21-4878-919C-49F6F43DA43E}" type="pres">
      <dgm:prSet presAssocID="{07BB4D61-4FA9-4443-9ED2-9BD2024C2D3A}" presName="parBackupNorm" presStyleCnt="0"/>
      <dgm:spPr/>
    </dgm:pt>
    <dgm:pt modelId="{3A58AE9B-D04A-490C-B05E-01407EC657FE}" type="pres">
      <dgm:prSet presAssocID="{8F338418-6245-437F-8BE0-6C60CFB57595}" presName="parSpace" presStyleCnt="0"/>
      <dgm:spPr/>
    </dgm:pt>
    <dgm:pt modelId="{3EA756F1-63E3-4514-B552-3E7A62A8BB8A}" type="pres">
      <dgm:prSet presAssocID="{16032D43-4301-40FE-ACFF-82D3A75CD3CE}" presName="desBackupLeftNorm" presStyleCnt="0"/>
      <dgm:spPr/>
    </dgm:pt>
    <dgm:pt modelId="{AF796E2C-26CA-4957-B3C2-B52446B272BA}" type="pres">
      <dgm:prSet presAssocID="{16032D43-4301-40FE-ACFF-82D3A75CD3CE}" presName="desComposite" presStyleCnt="0"/>
      <dgm:spPr/>
    </dgm:pt>
    <dgm:pt modelId="{45ED4384-D952-4DD2-825C-2015EF727B53}" type="pres">
      <dgm:prSet presAssocID="{16032D43-4301-40FE-ACFF-82D3A75CD3CE}" presName="desCircle" presStyleLbl="node1" presStyleIdx="2" presStyleCnt="5"/>
      <dgm:spPr/>
    </dgm:pt>
    <dgm:pt modelId="{FF7CB93D-A09F-43D8-8660-B012BF3A5C2C}" type="pres">
      <dgm:prSet presAssocID="{16032D43-4301-40FE-ACFF-82D3A75CD3CE}" presName="chTx" presStyleLbl="revTx" presStyleIdx="6" presStyleCnt="13"/>
      <dgm:spPr/>
    </dgm:pt>
    <dgm:pt modelId="{3F767930-3522-480B-B3C9-86A2E0C42A5F}" type="pres">
      <dgm:prSet presAssocID="{16032D43-4301-40FE-ACFF-82D3A75CD3CE}" presName="desTx" presStyleLbl="revTx" presStyleIdx="7" presStyleCnt="13">
        <dgm:presLayoutVars>
          <dgm:bulletEnabled val="1"/>
        </dgm:presLayoutVars>
      </dgm:prSet>
      <dgm:spPr/>
    </dgm:pt>
    <dgm:pt modelId="{FC7BEDF6-D27D-4B50-A143-86E7ED3303DF}" type="pres">
      <dgm:prSet presAssocID="{16032D43-4301-40FE-ACFF-82D3A75CD3CE}" presName="desBackupRightNorm" presStyleCnt="0"/>
      <dgm:spPr/>
    </dgm:pt>
    <dgm:pt modelId="{CD0D474C-49FD-47D4-B1D0-F44A617D5232}" type="pres">
      <dgm:prSet presAssocID="{CC03C275-3223-4666-AE12-781DE10BA57E}" presName="desSpace" presStyleCnt="0"/>
      <dgm:spPr/>
    </dgm:pt>
    <dgm:pt modelId="{0C00C2A7-F094-4BD4-BA99-DA1FBC6E6B9A}" type="pres">
      <dgm:prSet presAssocID="{541E2744-98B0-4158-BB01-93CE752AC0D8}" presName="parComposite" presStyleCnt="0"/>
      <dgm:spPr/>
    </dgm:pt>
    <dgm:pt modelId="{AB16CDD5-E4A0-4479-9CB2-A6D76BFB18B9}" type="pres">
      <dgm:prSet presAssocID="{541E2744-98B0-4158-BB01-93CE752AC0D8}" presName="parBigCircle" presStyleLbl="node0" presStyleIdx="2" presStyleCnt="3"/>
      <dgm:spPr/>
    </dgm:pt>
    <dgm:pt modelId="{D6D923DD-D683-4387-8C9A-A9D25D79FD64}" type="pres">
      <dgm:prSet presAssocID="{541E2744-98B0-4158-BB01-93CE752AC0D8}" presName="parTx" presStyleLbl="revTx" presStyleIdx="8" presStyleCnt="13"/>
      <dgm:spPr/>
    </dgm:pt>
    <dgm:pt modelId="{CAE0E293-804D-4BCF-8A65-1D2F9CF3AECD}" type="pres">
      <dgm:prSet presAssocID="{541E2744-98B0-4158-BB01-93CE752AC0D8}" presName="bSpace" presStyleCnt="0"/>
      <dgm:spPr/>
    </dgm:pt>
    <dgm:pt modelId="{0DBA618A-03DC-4F72-98DE-19A67E00CFC0}" type="pres">
      <dgm:prSet presAssocID="{541E2744-98B0-4158-BB01-93CE752AC0D8}" presName="parBackupNorm" presStyleCnt="0"/>
      <dgm:spPr/>
    </dgm:pt>
    <dgm:pt modelId="{153F015B-981D-438D-94D3-F5F2B19731AF}" type="pres">
      <dgm:prSet presAssocID="{E6DD3386-B918-4690-8427-E458FF4B98B0}" presName="parSpace" presStyleCnt="0"/>
      <dgm:spPr/>
    </dgm:pt>
    <dgm:pt modelId="{4474EAA4-B867-41F9-925A-AA131B318E8A}" type="pres">
      <dgm:prSet presAssocID="{A7FA6AD1-7F57-485A-AD1D-F5EB13AE13F7}" presName="desBackupLeftNorm" presStyleCnt="0"/>
      <dgm:spPr/>
    </dgm:pt>
    <dgm:pt modelId="{0E30B7E4-807A-40E7-BD62-44F1A51566DB}" type="pres">
      <dgm:prSet presAssocID="{A7FA6AD1-7F57-485A-AD1D-F5EB13AE13F7}" presName="desComposite" presStyleCnt="0"/>
      <dgm:spPr/>
    </dgm:pt>
    <dgm:pt modelId="{34EDD130-5485-46E7-93DB-84F8C78FBE7F}" type="pres">
      <dgm:prSet presAssocID="{A7FA6AD1-7F57-485A-AD1D-F5EB13AE13F7}" presName="desCircle" presStyleLbl="node1" presStyleIdx="3" presStyleCnt="5"/>
      <dgm:spPr/>
    </dgm:pt>
    <dgm:pt modelId="{BB88B137-31AD-424A-9A98-A213ED83B8F6}" type="pres">
      <dgm:prSet presAssocID="{A7FA6AD1-7F57-485A-AD1D-F5EB13AE13F7}" presName="chTx" presStyleLbl="revTx" presStyleIdx="9" presStyleCnt="13"/>
      <dgm:spPr/>
    </dgm:pt>
    <dgm:pt modelId="{D2DC21C8-B82D-4D62-BE46-64BA4792756B}" type="pres">
      <dgm:prSet presAssocID="{A7FA6AD1-7F57-485A-AD1D-F5EB13AE13F7}" presName="desTx" presStyleLbl="revTx" presStyleIdx="10" presStyleCnt="13">
        <dgm:presLayoutVars>
          <dgm:bulletEnabled val="1"/>
        </dgm:presLayoutVars>
      </dgm:prSet>
      <dgm:spPr/>
    </dgm:pt>
    <dgm:pt modelId="{C7D37E98-85EC-453A-A18F-91E810FD3729}" type="pres">
      <dgm:prSet presAssocID="{A7FA6AD1-7F57-485A-AD1D-F5EB13AE13F7}" presName="desBackupRightNorm" presStyleCnt="0"/>
      <dgm:spPr/>
    </dgm:pt>
    <dgm:pt modelId="{8F586CE8-BE41-4E37-900C-9596E1DD2BAE}" type="pres">
      <dgm:prSet presAssocID="{B669D9EC-A7D5-490C-BEAA-74653F2E0278}" presName="desSpace" presStyleCnt="0"/>
      <dgm:spPr/>
    </dgm:pt>
    <dgm:pt modelId="{A7D2AECA-92D1-4E70-8948-86C3AAE4E3DC}" type="pres">
      <dgm:prSet presAssocID="{CF51BB01-D27B-4984-92B4-BF4C01407C8A}" presName="desBackupLeftNorm" presStyleCnt="0"/>
      <dgm:spPr/>
    </dgm:pt>
    <dgm:pt modelId="{5267DA58-9B64-4491-B3E3-639E249BD4A6}" type="pres">
      <dgm:prSet presAssocID="{CF51BB01-D27B-4984-92B4-BF4C01407C8A}" presName="desComposite" presStyleCnt="0"/>
      <dgm:spPr/>
    </dgm:pt>
    <dgm:pt modelId="{238A7EAA-6404-44D0-B225-62E4A8EF0DFC}" type="pres">
      <dgm:prSet presAssocID="{CF51BB01-D27B-4984-92B4-BF4C01407C8A}" presName="desCircle" presStyleLbl="node1" presStyleIdx="4" presStyleCnt="5"/>
      <dgm:spPr/>
    </dgm:pt>
    <dgm:pt modelId="{F950C7DC-8E39-476B-9099-6CFDBAADF447}" type="pres">
      <dgm:prSet presAssocID="{CF51BB01-D27B-4984-92B4-BF4C01407C8A}" presName="chTx" presStyleLbl="revTx" presStyleIdx="11" presStyleCnt="13"/>
      <dgm:spPr/>
    </dgm:pt>
    <dgm:pt modelId="{EE62265A-C0DC-4149-9A96-CA07EBAD74AB}" type="pres">
      <dgm:prSet presAssocID="{CF51BB01-D27B-4984-92B4-BF4C01407C8A}" presName="desTx" presStyleLbl="revTx" presStyleIdx="12" presStyleCnt="13">
        <dgm:presLayoutVars>
          <dgm:bulletEnabled val="1"/>
        </dgm:presLayoutVars>
      </dgm:prSet>
      <dgm:spPr/>
    </dgm:pt>
    <dgm:pt modelId="{C35FE10D-C58D-428F-BC9A-88904A185E8C}" type="pres">
      <dgm:prSet presAssocID="{CF51BB01-D27B-4984-92B4-BF4C01407C8A}" presName="desBackupRightNorm" presStyleCnt="0"/>
      <dgm:spPr/>
    </dgm:pt>
    <dgm:pt modelId="{83577C92-B61B-4F04-A25B-30DF9C729078}" type="pres">
      <dgm:prSet presAssocID="{E9C0AF96-1375-4E3C-BE4F-A23A1D00D21B}" presName="desSpace" presStyleCnt="0"/>
      <dgm:spPr/>
    </dgm:pt>
  </dgm:ptLst>
  <dgm:cxnLst>
    <dgm:cxn modelId="{AE7DAF00-2A82-4C73-8077-C90B013E57ED}" type="presOf" srcId="{97D2F581-EFAB-410C-8DBF-BB6BBFC69DA2}" destId="{B7692C4E-5951-4696-9EAB-ECE781E36714}" srcOrd="0" destOrd="0" presId="urn:microsoft.com/office/officeart/2008/layout/CircleAccentTimeline"/>
    <dgm:cxn modelId="{6623CA25-5BCF-4F0E-BB43-B15903F08D2A}" type="presOf" srcId="{282831D3-16D0-4E1F-9BD6-5E1BA05D9806}" destId="{A1D94E7D-7DA8-4AE2-B88A-277D5F7A912D}" srcOrd="0" destOrd="0" presId="urn:microsoft.com/office/officeart/2008/layout/CircleAccentTimeline"/>
    <dgm:cxn modelId="{CE908531-01A8-4B2D-97F1-CC39B70F7B47}" srcId="{282831D3-16D0-4E1F-9BD6-5E1BA05D9806}" destId="{878C9841-9827-40DA-9488-EBDBEAAD175F}" srcOrd="0" destOrd="0" parTransId="{CCF2A2BA-4822-4436-ADD0-1C99EC36C187}" sibTransId="{81CD7FE8-3698-4DE4-B55E-FA1199F97D18}"/>
    <dgm:cxn modelId="{95791746-9660-4DED-B7CF-D7496F9F1A81}" srcId="{282831D3-16D0-4E1F-9BD6-5E1BA05D9806}" destId="{07BB4D61-4FA9-4443-9ED2-9BD2024C2D3A}" srcOrd="1" destOrd="0" parTransId="{B64BFD7A-116F-4334-8869-56E4E6621445}" sibTransId="{8F338418-6245-437F-8BE0-6C60CFB57595}"/>
    <dgm:cxn modelId="{B7CFE153-77F8-49A5-BBC1-81C572CDC8DB}" type="presOf" srcId="{79D2B312-9481-46AA-ADBE-A02C71746A95}" destId="{A9F4E18E-CCDA-4B90-8934-2BC9D0379A68}" srcOrd="0" destOrd="0" presId="urn:microsoft.com/office/officeart/2008/layout/CircleAccentTimeline"/>
    <dgm:cxn modelId="{65AA8789-3FB2-40EB-94D8-A1DA3C7143B9}" type="presOf" srcId="{878C9841-9827-40DA-9488-EBDBEAAD175F}" destId="{3C2C9150-95DF-4B32-8552-EE11F2D6319F}" srcOrd="0" destOrd="0" presId="urn:microsoft.com/office/officeart/2008/layout/CircleAccentTimeline"/>
    <dgm:cxn modelId="{A8D3328A-4C46-43FA-B541-3C7FEE3EBCCA}" srcId="{878C9841-9827-40DA-9488-EBDBEAAD175F}" destId="{97D2F581-EFAB-410C-8DBF-BB6BBFC69DA2}" srcOrd="1" destOrd="0" parTransId="{89696F42-B64A-4D78-AE6A-83A19E727A75}" sibTransId="{AC3B66EC-6CBE-41C1-8C8C-01374189D34C}"/>
    <dgm:cxn modelId="{2AAF958B-B5A7-44F6-A10F-DBEB40C9CC06}" srcId="{07BB4D61-4FA9-4443-9ED2-9BD2024C2D3A}" destId="{16032D43-4301-40FE-ACFF-82D3A75CD3CE}" srcOrd="0" destOrd="0" parTransId="{ECB4E4FD-6EBB-404B-8584-86B9635B69D8}" sibTransId="{CC03C275-3223-4666-AE12-781DE10BA57E}"/>
    <dgm:cxn modelId="{CE78DD8D-1FD5-4F87-80F4-3B580BFD8A34}" type="presOf" srcId="{16032D43-4301-40FE-ACFF-82D3A75CD3CE}" destId="{FF7CB93D-A09F-43D8-8660-B012BF3A5C2C}" srcOrd="0" destOrd="0" presId="urn:microsoft.com/office/officeart/2008/layout/CircleAccentTimeline"/>
    <dgm:cxn modelId="{E2151E8F-5AD6-496B-AD6F-79DD81A8D31C}" srcId="{541E2744-98B0-4158-BB01-93CE752AC0D8}" destId="{CF51BB01-D27B-4984-92B4-BF4C01407C8A}" srcOrd="1" destOrd="0" parTransId="{17123ABD-E751-40CD-B838-3DDFAE891917}" sibTransId="{E9C0AF96-1375-4E3C-BE4F-A23A1D00D21B}"/>
    <dgm:cxn modelId="{8DD67A91-8FA9-468A-ABF3-F469D55B8B55}" type="presOf" srcId="{A7FA6AD1-7F57-485A-AD1D-F5EB13AE13F7}" destId="{BB88B137-31AD-424A-9A98-A213ED83B8F6}" srcOrd="0" destOrd="0" presId="urn:microsoft.com/office/officeart/2008/layout/CircleAccentTimeline"/>
    <dgm:cxn modelId="{3D4D09B4-F658-40E8-96EE-7D80676F77D1}" srcId="{541E2744-98B0-4158-BB01-93CE752AC0D8}" destId="{A7FA6AD1-7F57-485A-AD1D-F5EB13AE13F7}" srcOrd="0" destOrd="0" parTransId="{297C1459-E978-46C7-88B4-8D6E9D1EE495}" sibTransId="{B669D9EC-A7D5-490C-BEAA-74653F2E0278}"/>
    <dgm:cxn modelId="{AD78EACF-F3F0-4EF9-98C3-27E2636B471D}" type="presOf" srcId="{CF51BB01-D27B-4984-92B4-BF4C01407C8A}" destId="{F950C7DC-8E39-476B-9099-6CFDBAADF447}" srcOrd="0" destOrd="0" presId="urn:microsoft.com/office/officeart/2008/layout/CircleAccentTimeline"/>
    <dgm:cxn modelId="{2A74EDD3-8914-4897-82F7-FFC57D1466D3}" type="presOf" srcId="{541E2744-98B0-4158-BB01-93CE752AC0D8}" destId="{D6D923DD-D683-4387-8C9A-A9D25D79FD64}" srcOrd="0" destOrd="0" presId="urn:microsoft.com/office/officeart/2008/layout/CircleAccentTimeline"/>
    <dgm:cxn modelId="{3C2AD8F2-6EFF-428A-840C-69CAC6FC412C}" srcId="{878C9841-9827-40DA-9488-EBDBEAAD175F}" destId="{79D2B312-9481-46AA-ADBE-A02C71746A95}" srcOrd="0" destOrd="0" parTransId="{8C21E9BD-C6FB-4C68-B3C0-615CD372D0BC}" sibTransId="{1F94B76C-BAB8-473F-A0E8-20422B2A7211}"/>
    <dgm:cxn modelId="{C9C4ACFB-4404-4369-B7E1-292144CD1097}" type="presOf" srcId="{07BB4D61-4FA9-4443-9ED2-9BD2024C2D3A}" destId="{5CDE0919-CD5B-4040-9CB0-BE2615773D61}" srcOrd="0" destOrd="0" presId="urn:microsoft.com/office/officeart/2008/layout/CircleAccentTimeline"/>
    <dgm:cxn modelId="{10D1FAFB-A6D8-49FE-BCE7-394BF921ECED}" srcId="{282831D3-16D0-4E1F-9BD6-5E1BA05D9806}" destId="{541E2744-98B0-4158-BB01-93CE752AC0D8}" srcOrd="2" destOrd="0" parTransId="{52862B38-F013-4FF3-A273-2BE8F7CBD791}" sibTransId="{E6DD3386-B918-4690-8427-E458FF4B98B0}"/>
    <dgm:cxn modelId="{7A8E32BC-A640-42C7-9288-76D6BC71EA46}" type="presParOf" srcId="{A1D94E7D-7DA8-4AE2-B88A-277D5F7A912D}" destId="{9F66FC47-50DB-4F6D-820F-DF2AA9D2355B}" srcOrd="0" destOrd="0" presId="urn:microsoft.com/office/officeart/2008/layout/CircleAccentTimeline"/>
    <dgm:cxn modelId="{19EB198E-866D-42AB-BB63-A6F153006068}" type="presParOf" srcId="{9F66FC47-50DB-4F6D-820F-DF2AA9D2355B}" destId="{36B8AB17-F0E3-400A-9538-7A3FAFE7627D}" srcOrd="0" destOrd="0" presId="urn:microsoft.com/office/officeart/2008/layout/CircleAccentTimeline"/>
    <dgm:cxn modelId="{E66CF820-8D2D-408B-BA0E-5A289B15EA35}" type="presParOf" srcId="{9F66FC47-50DB-4F6D-820F-DF2AA9D2355B}" destId="{3C2C9150-95DF-4B32-8552-EE11F2D6319F}" srcOrd="1" destOrd="0" presId="urn:microsoft.com/office/officeart/2008/layout/CircleAccentTimeline"/>
    <dgm:cxn modelId="{EAF78848-97C6-46BF-99C7-BCF4C229327D}" type="presParOf" srcId="{9F66FC47-50DB-4F6D-820F-DF2AA9D2355B}" destId="{BF0AB4BF-5504-4DF1-B954-98CC54FF2BC6}" srcOrd="2" destOrd="0" presId="urn:microsoft.com/office/officeart/2008/layout/CircleAccentTimeline"/>
    <dgm:cxn modelId="{072CC6CD-9FA7-44F9-BA09-1B396E27D691}" type="presParOf" srcId="{A1D94E7D-7DA8-4AE2-B88A-277D5F7A912D}" destId="{750AD22F-FD77-4327-AEE0-4BDC40181E02}" srcOrd="1" destOrd="0" presId="urn:microsoft.com/office/officeart/2008/layout/CircleAccentTimeline"/>
    <dgm:cxn modelId="{9413A720-4D92-4B38-8249-20CE0EAADFBD}" type="presParOf" srcId="{A1D94E7D-7DA8-4AE2-B88A-277D5F7A912D}" destId="{1587F2BD-6C25-444E-B661-92A7FB248924}" srcOrd="2" destOrd="0" presId="urn:microsoft.com/office/officeart/2008/layout/CircleAccentTimeline"/>
    <dgm:cxn modelId="{DDBD6DB5-2BA2-433D-9D70-25A519F708F6}" type="presParOf" srcId="{A1D94E7D-7DA8-4AE2-B88A-277D5F7A912D}" destId="{C842E7DD-3169-4F75-9461-7021E25A5F11}" srcOrd="3" destOrd="0" presId="urn:microsoft.com/office/officeart/2008/layout/CircleAccentTimeline"/>
    <dgm:cxn modelId="{08C4217A-4061-4030-8DA6-0F5A2719B3D0}" type="presParOf" srcId="{A1D94E7D-7DA8-4AE2-B88A-277D5F7A912D}" destId="{7D3E9AE9-289D-4B42-9995-B51D9A883440}" srcOrd="4" destOrd="0" presId="urn:microsoft.com/office/officeart/2008/layout/CircleAccentTimeline"/>
    <dgm:cxn modelId="{9966C0A4-B9F2-4C26-A0E7-B9CA7499A2E9}" type="presParOf" srcId="{7D3E9AE9-289D-4B42-9995-B51D9A883440}" destId="{55D2774A-AE7D-4BDD-AD47-E5570F1A2243}" srcOrd="0" destOrd="0" presId="urn:microsoft.com/office/officeart/2008/layout/CircleAccentTimeline"/>
    <dgm:cxn modelId="{99A4836A-FF18-415C-9A5F-9652928829C9}" type="presParOf" srcId="{7D3E9AE9-289D-4B42-9995-B51D9A883440}" destId="{A9F4E18E-CCDA-4B90-8934-2BC9D0379A68}" srcOrd="1" destOrd="0" presId="urn:microsoft.com/office/officeart/2008/layout/CircleAccentTimeline"/>
    <dgm:cxn modelId="{EF18DB74-C08E-4E27-ABC3-7FB3D00DCCE4}" type="presParOf" srcId="{7D3E9AE9-289D-4B42-9995-B51D9A883440}" destId="{E7A0D5A5-A51F-4E00-AE99-2487E47F232A}" srcOrd="2" destOrd="0" presId="urn:microsoft.com/office/officeart/2008/layout/CircleAccentTimeline"/>
    <dgm:cxn modelId="{A70829C1-86AB-42AC-AB4A-67A64C37CC43}" type="presParOf" srcId="{A1D94E7D-7DA8-4AE2-B88A-277D5F7A912D}" destId="{FD1B37A3-B598-4093-BB93-8626AF042B26}" srcOrd="5" destOrd="0" presId="urn:microsoft.com/office/officeart/2008/layout/CircleAccentTimeline"/>
    <dgm:cxn modelId="{A899648A-18E5-4961-9B25-FDAAE79C0A90}" type="presParOf" srcId="{A1D94E7D-7DA8-4AE2-B88A-277D5F7A912D}" destId="{A278D705-E6BC-47F9-8CC3-CAD6CFE35C1A}" srcOrd="6" destOrd="0" presId="urn:microsoft.com/office/officeart/2008/layout/CircleAccentTimeline"/>
    <dgm:cxn modelId="{0AB28626-185B-4008-82A4-9485B8863438}" type="presParOf" srcId="{A1D94E7D-7DA8-4AE2-B88A-277D5F7A912D}" destId="{FE72E103-FC9B-40B8-AF98-5F5B8A76DF5A}" srcOrd="7" destOrd="0" presId="urn:microsoft.com/office/officeart/2008/layout/CircleAccentTimeline"/>
    <dgm:cxn modelId="{CBBACC1F-A787-480E-AC4B-6E141EFE49DE}" type="presParOf" srcId="{A1D94E7D-7DA8-4AE2-B88A-277D5F7A912D}" destId="{016F21A9-A9B2-414D-9B0E-FA5EDC174239}" srcOrd="8" destOrd="0" presId="urn:microsoft.com/office/officeart/2008/layout/CircleAccentTimeline"/>
    <dgm:cxn modelId="{BF7863EC-4C3C-4D89-A1DA-4BD3ACABC043}" type="presParOf" srcId="{016F21A9-A9B2-414D-9B0E-FA5EDC174239}" destId="{DB338A9E-D97A-48B5-A028-E307B9FD459F}" srcOrd="0" destOrd="0" presId="urn:microsoft.com/office/officeart/2008/layout/CircleAccentTimeline"/>
    <dgm:cxn modelId="{3BBAF44A-4119-4F90-A30F-935F6AABE3B0}" type="presParOf" srcId="{016F21A9-A9B2-414D-9B0E-FA5EDC174239}" destId="{B7692C4E-5951-4696-9EAB-ECE781E36714}" srcOrd="1" destOrd="0" presId="urn:microsoft.com/office/officeart/2008/layout/CircleAccentTimeline"/>
    <dgm:cxn modelId="{5F971003-CF6E-4681-A820-9989697F7178}" type="presParOf" srcId="{016F21A9-A9B2-414D-9B0E-FA5EDC174239}" destId="{33BF588B-9FB4-4014-91E0-DEB513C4257B}" srcOrd="2" destOrd="0" presId="urn:microsoft.com/office/officeart/2008/layout/CircleAccentTimeline"/>
    <dgm:cxn modelId="{956F1CAC-9E87-453F-9D22-B0C2847C1092}" type="presParOf" srcId="{A1D94E7D-7DA8-4AE2-B88A-277D5F7A912D}" destId="{D12DFF64-51DC-40DC-B465-C0542CD1B241}" srcOrd="9" destOrd="0" presId="urn:microsoft.com/office/officeart/2008/layout/CircleAccentTimeline"/>
    <dgm:cxn modelId="{DEB3AEA8-9158-4E3B-8B24-FC78CBB3386C}" type="presParOf" srcId="{A1D94E7D-7DA8-4AE2-B88A-277D5F7A912D}" destId="{D0B7EBE7-7C70-40ED-88AA-C24EC3FDF4E2}" srcOrd="10" destOrd="0" presId="urn:microsoft.com/office/officeart/2008/layout/CircleAccentTimeline"/>
    <dgm:cxn modelId="{4422021A-D0C1-4409-986F-D8B65CAA8D74}" type="presParOf" srcId="{A1D94E7D-7DA8-4AE2-B88A-277D5F7A912D}" destId="{FB3A63E6-CF98-4BED-95C6-A53C74749560}" srcOrd="11" destOrd="0" presId="urn:microsoft.com/office/officeart/2008/layout/CircleAccentTimeline"/>
    <dgm:cxn modelId="{88F7F04E-1A94-487D-B645-CA440D78FF43}" type="presParOf" srcId="{FB3A63E6-CF98-4BED-95C6-A53C74749560}" destId="{398CBA05-400B-460B-B8FC-98628C1E7546}" srcOrd="0" destOrd="0" presId="urn:microsoft.com/office/officeart/2008/layout/CircleAccentTimeline"/>
    <dgm:cxn modelId="{A685202C-A222-4A84-8115-E9AC78DF7D8E}" type="presParOf" srcId="{FB3A63E6-CF98-4BED-95C6-A53C74749560}" destId="{5CDE0919-CD5B-4040-9CB0-BE2615773D61}" srcOrd="1" destOrd="0" presId="urn:microsoft.com/office/officeart/2008/layout/CircleAccentTimeline"/>
    <dgm:cxn modelId="{5E7C6037-4D46-465A-91C0-D1013F62E519}" type="presParOf" srcId="{FB3A63E6-CF98-4BED-95C6-A53C74749560}" destId="{AEADD89A-7E03-4F87-800A-E8E460740D1C}" srcOrd="2" destOrd="0" presId="urn:microsoft.com/office/officeart/2008/layout/CircleAccentTimeline"/>
    <dgm:cxn modelId="{D367EBDE-FC08-4272-B3E8-B37C74164C99}" type="presParOf" srcId="{A1D94E7D-7DA8-4AE2-B88A-277D5F7A912D}" destId="{81C63318-CB21-4878-919C-49F6F43DA43E}" srcOrd="12" destOrd="0" presId="urn:microsoft.com/office/officeart/2008/layout/CircleAccentTimeline"/>
    <dgm:cxn modelId="{7E51745C-1126-46F4-A7EE-0CA2DEE9A66C}" type="presParOf" srcId="{A1D94E7D-7DA8-4AE2-B88A-277D5F7A912D}" destId="{3A58AE9B-D04A-490C-B05E-01407EC657FE}" srcOrd="13" destOrd="0" presId="urn:microsoft.com/office/officeart/2008/layout/CircleAccentTimeline"/>
    <dgm:cxn modelId="{7340EDF9-5224-48EF-8080-93C6EB581DA4}" type="presParOf" srcId="{A1D94E7D-7DA8-4AE2-B88A-277D5F7A912D}" destId="{3EA756F1-63E3-4514-B552-3E7A62A8BB8A}" srcOrd="14" destOrd="0" presId="urn:microsoft.com/office/officeart/2008/layout/CircleAccentTimeline"/>
    <dgm:cxn modelId="{C20EC811-4625-42C7-B5FB-50FCD15B3703}" type="presParOf" srcId="{A1D94E7D-7DA8-4AE2-B88A-277D5F7A912D}" destId="{AF796E2C-26CA-4957-B3C2-B52446B272BA}" srcOrd="15" destOrd="0" presId="urn:microsoft.com/office/officeart/2008/layout/CircleAccentTimeline"/>
    <dgm:cxn modelId="{5D24198D-A059-4DC7-AE0F-5CB1854C5190}" type="presParOf" srcId="{AF796E2C-26CA-4957-B3C2-B52446B272BA}" destId="{45ED4384-D952-4DD2-825C-2015EF727B53}" srcOrd="0" destOrd="0" presId="urn:microsoft.com/office/officeart/2008/layout/CircleAccentTimeline"/>
    <dgm:cxn modelId="{61C80EE6-DB9A-4E6C-9EC2-8B0C720FAE63}" type="presParOf" srcId="{AF796E2C-26CA-4957-B3C2-B52446B272BA}" destId="{FF7CB93D-A09F-43D8-8660-B012BF3A5C2C}" srcOrd="1" destOrd="0" presId="urn:microsoft.com/office/officeart/2008/layout/CircleAccentTimeline"/>
    <dgm:cxn modelId="{D012DCBD-EAAC-45AB-8F29-2F814F209847}" type="presParOf" srcId="{AF796E2C-26CA-4957-B3C2-B52446B272BA}" destId="{3F767930-3522-480B-B3C9-86A2E0C42A5F}" srcOrd="2" destOrd="0" presId="urn:microsoft.com/office/officeart/2008/layout/CircleAccentTimeline"/>
    <dgm:cxn modelId="{9DCD3F10-CD5A-47B9-9626-6EFEF3030BD5}" type="presParOf" srcId="{A1D94E7D-7DA8-4AE2-B88A-277D5F7A912D}" destId="{FC7BEDF6-D27D-4B50-A143-86E7ED3303DF}" srcOrd="16" destOrd="0" presId="urn:microsoft.com/office/officeart/2008/layout/CircleAccentTimeline"/>
    <dgm:cxn modelId="{08CCD1E4-85AC-4E98-84A7-CB21BF5831B6}" type="presParOf" srcId="{A1D94E7D-7DA8-4AE2-B88A-277D5F7A912D}" destId="{CD0D474C-49FD-47D4-B1D0-F44A617D5232}" srcOrd="17" destOrd="0" presId="urn:microsoft.com/office/officeart/2008/layout/CircleAccentTimeline"/>
    <dgm:cxn modelId="{E0C7BA44-C1CA-4E59-B212-5C0F0C9C32B1}" type="presParOf" srcId="{A1D94E7D-7DA8-4AE2-B88A-277D5F7A912D}" destId="{0C00C2A7-F094-4BD4-BA99-DA1FBC6E6B9A}" srcOrd="18" destOrd="0" presId="urn:microsoft.com/office/officeart/2008/layout/CircleAccentTimeline"/>
    <dgm:cxn modelId="{66CCAA0F-C4B9-4251-A97B-AD4CD7538DCA}" type="presParOf" srcId="{0C00C2A7-F094-4BD4-BA99-DA1FBC6E6B9A}" destId="{AB16CDD5-E4A0-4479-9CB2-A6D76BFB18B9}" srcOrd="0" destOrd="0" presId="urn:microsoft.com/office/officeart/2008/layout/CircleAccentTimeline"/>
    <dgm:cxn modelId="{882EB5F2-28D2-4834-8332-44EAF3A35F86}" type="presParOf" srcId="{0C00C2A7-F094-4BD4-BA99-DA1FBC6E6B9A}" destId="{D6D923DD-D683-4387-8C9A-A9D25D79FD64}" srcOrd="1" destOrd="0" presId="urn:microsoft.com/office/officeart/2008/layout/CircleAccentTimeline"/>
    <dgm:cxn modelId="{39692453-619E-401C-A83A-746C012FEB2C}" type="presParOf" srcId="{0C00C2A7-F094-4BD4-BA99-DA1FBC6E6B9A}" destId="{CAE0E293-804D-4BCF-8A65-1D2F9CF3AECD}" srcOrd="2" destOrd="0" presId="urn:microsoft.com/office/officeart/2008/layout/CircleAccentTimeline"/>
    <dgm:cxn modelId="{04EF14E9-A31D-4BE7-97EC-0FE3A7C21A3E}" type="presParOf" srcId="{A1D94E7D-7DA8-4AE2-B88A-277D5F7A912D}" destId="{0DBA618A-03DC-4F72-98DE-19A67E00CFC0}" srcOrd="19" destOrd="0" presId="urn:microsoft.com/office/officeart/2008/layout/CircleAccentTimeline"/>
    <dgm:cxn modelId="{18D36854-598B-4CC5-A3F7-A1B12884422B}" type="presParOf" srcId="{A1D94E7D-7DA8-4AE2-B88A-277D5F7A912D}" destId="{153F015B-981D-438D-94D3-F5F2B19731AF}" srcOrd="20" destOrd="0" presId="urn:microsoft.com/office/officeart/2008/layout/CircleAccentTimeline"/>
    <dgm:cxn modelId="{D6D12C44-5A33-4DC6-B5DB-0EA834E7256C}" type="presParOf" srcId="{A1D94E7D-7DA8-4AE2-B88A-277D5F7A912D}" destId="{4474EAA4-B867-41F9-925A-AA131B318E8A}" srcOrd="21" destOrd="0" presId="urn:microsoft.com/office/officeart/2008/layout/CircleAccentTimeline"/>
    <dgm:cxn modelId="{37D85FA0-0239-407A-8640-C84F41983955}" type="presParOf" srcId="{A1D94E7D-7DA8-4AE2-B88A-277D5F7A912D}" destId="{0E30B7E4-807A-40E7-BD62-44F1A51566DB}" srcOrd="22" destOrd="0" presId="urn:microsoft.com/office/officeart/2008/layout/CircleAccentTimeline"/>
    <dgm:cxn modelId="{7827A0AB-473B-4791-95F8-F1399AF46850}" type="presParOf" srcId="{0E30B7E4-807A-40E7-BD62-44F1A51566DB}" destId="{34EDD130-5485-46E7-93DB-84F8C78FBE7F}" srcOrd="0" destOrd="0" presId="urn:microsoft.com/office/officeart/2008/layout/CircleAccentTimeline"/>
    <dgm:cxn modelId="{2879DF1E-B7C7-40BE-A941-C3B1EAA84CA3}" type="presParOf" srcId="{0E30B7E4-807A-40E7-BD62-44F1A51566DB}" destId="{BB88B137-31AD-424A-9A98-A213ED83B8F6}" srcOrd="1" destOrd="0" presId="urn:microsoft.com/office/officeart/2008/layout/CircleAccentTimeline"/>
    <dgm:cxn modelId="{51AFFB62-BA67-434D-B742-4C81EE2BA20D}" type="presParOf" srcId="{0E30B7E4-807A-40E7-BD62-44F1A51566DB}" destId="{D2DC21C8-B82D-4D62-BE46-64BA4792756B}" srcOrd="2" destOrd="0" presId="urn:microsoft.com/office/officeart/2008/layout/CircleAccentTimeline"/>
    <dgm:cxn modelId="{CC480313-28B2-4B6F-9E15-D6B7E3AAEFCE}" type="presParOf" srcId="{A1D94E7D-7DA8-4AE2-B88A-277D5F7A912D}" destId="{C7D37E98-85EC-453A-A18F-91E810FD3729}" srcOrd="23" destOrd="0" presId="urn:microsoft.com/office/officeart/2008/layout/CircleAccentTimeline"/>
    <dgm:cxn modelId="{9F406080-8CF5-4858-9DFC-83FA1FF0F589}" type="presParOf" srcId="{A1D94E7D-7DA8-4AE2-B88A-277D5F7A912D}" destId="{8F586CE8-BE41-4E37-900C-9596E1DD2BAE}" srcOrd="24" destOrd="0" presId="urn:microsoft.com/office/officeart/2008/layout/CircleAccentTimeline"/>
    <dgm:cxn modelId="{CAC75318-8E83-41B6-90E2-B7127933E148}" type="presParOf" srcId="{A1D94E7D-7DA8-4AE2-B88A-277D5F7A912D}" destId="{A7D2AECA-92D1-4E70-8948-86C3AAE4E3DC}" srcOrd="25" destOrd="0" presId="urn:microsoft.com/office/officeart/2008/layout/CircleAccentTimeline"/>
    <dgm:cxn modelId="{99913446-8162-4F48-BD0B-6B53C4BBF8DB}" type="presParOf" srcId="{A1D94E7D-7DA8-4AE2-B88A-277D5F7A912D}" destId="{5267DA58-9B64-4491-B3E3-639E249BD4A6}" srcOrd="26" destOrd="0" presId="urn:microsoft.com/office/officeart/2008/layout/CircleAccentTimeline"/>
    <dgm:cxn modelId="{4036655A-904E-4BE0-984C-DCCE9942C32A}" type="presParOf" srcId="{5267DA58-9B64-4491-B3E3-639E249BD4A6}" destId="{238A7EAA-6404-44D0-B225-62E4A8EF0DFC}" srcOrd="0" destOrd="0" presId="urn:microsoft.com/office/officeart/2008/layout/CircleAccentTimeline"/>
    <dgm:cxn modelId="{72DE6C61-7268-4B81-ADD0-97E49CC53FBC}" type="presParOf" srcId="{5267DA58-9B64-4491-B3E3-639E249BD4A6}" destId="{F950C7DC-8E39-476B-9099-6CFDBAADF447}" srcOrd="1" destOrd="0" presId="urn:microsoft.com/office/officeart/2008/layout/CircleAccentTimeline"/>
    <dgm:cxn modelId="{E85F681A-7C86-4E32-84E2-81056343E321}" type="presParOf" srcId="{5267DA58-9B64-4491-B3E3-639E249BD4A6}" destId="{EE62265A-C0DC-4149-9A96-CA07EBAD74AB}" srcOrd="2" destOrd="0" presId="urn:microsoft.com/office/officeart/2008/layout/CircleAccentTimeline"/>
    <dgm:cxn modelId="{07FC382A-293F-4C63-8FDB-9265E4E05D8B}" type="presParOf" srcId="{A1D94E7D-7DA8-4AE2-B88A-277D5F7A912D}" destId="{C35FE10D-C58D-428F-BC9A-88904A185E8C}" srcOrd="27" destOrd="0" presId="urn:microsoft.com/office/officeart/2008/layout/CircleAccentTimeline"/>
    <dgm:cxn modelId="{E3990F95-3977-4063-A0C5-4DB2010EA500}" type="presParOf" srcId="{A1D94E7D-7DA8-4AE2-B88A-277D5F7A912D}" destId="{83577C92-B61B-4F04-A25B-30DF9C729078}" srcOrd="28" destOrd="0" presId="urn:microsoft.com/office/officeart/2008/layout/CircleAccentTimeline"/>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F802EE6-4992-4743-B9E6-501E7FBBC405}">
      <dsp:nvSpPr>
        <dsp:cNvPr id="0" name=""/>
        <dsp:cNvSpPr/>
      </dsp:nvSpPr>
      <dsp:spPr>
        <a:xfrm>
          <a:off x="687809" y="1562"/>
          <a:ext cx="1827014" cy="91350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35560" rIns="53340" bIns="35560" numCol="1" spcCol="1270" anchor="ctr" anchorCtr="0">
          <a:noAutofit/>
        </a:bodyPr>
        <a:lstStyle/>
        <a:p>
          <a:pPr marL="0" lvl="0" indent="0" algn="ctr" defTabSz="1244600">
            <a:lnSpc>
              <a:spcPct val="90000"/>
            </a:lnSpc>
            <a:spcBef>
              <a:spcPct val="0"/>
            </a:spcBef>
            <a:spcAft>
              <a:spcPct val="35000"/>
            </a:spcAft>
            <a:buNone/>
          </a:pPr>
          <a:r>
            <a:rPr lang="en-GB" sz="2800" kern="1200"/>
            <a:t>Delivery</a:t>
          </a:r>
        </a:p>
      </dsp:txBody>
      <dsp:txXfrm>
        <a:off x="714565" y="28318"/>
        <a:ext cx="1773502" cy="859995"/>
      </dsp:txXfrm>
    </dsp:sp>
    <dsp:sp modelId="{31C2704A-BFD8-4877-9F06-1D7B7D75D149}">
      <dsp:nvSpPr>
        <dsp:cNvPr id="0" name=""/>
        <dsp:cNvSpPr/>
      </dsp:nvSpPr>
      <dsp:spPr>
        <a:xfrm>
          <a:off x="870510" y="915069"/>
          <a:ext cx="182701" cy="685130"/>
        </a:xfrm>
        <a:custGeom>
          <a:avLst/>
          <a:gdLst/>
          <a:ahLst/>
          <a:cxnLst/>
          <a:rect l="0" t="0" r="0" b="0"/>
          <a:pathLst>
            <a:path>
              <a:moveTo>
                <a:pt x="0" y="0"/>
              </a:moveTo>
              <a:lnTo>
                <a:pt x="0" y="685130"/>
              </a:lnTo>
              <a:lnTo>
                <a:pt x="182701" y="68513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D484C01-DAAE-4675-AA73-C1D720AA7B62}">
      <dsp:nvSpPr>
        <dsp:cNvPr id="0" name=""/>
        <dsp:cNvSpPr/>
      </dsp:nvSpPr>
      <dsp:spPr>
        <a:xfrm>
          <a:off x="1053211" y="1143446"/>
          <a:ext cx="1461611" cy="91350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0955" tIns="13970" rIns="20955" bIns="13970" numCol="1" spcCol="1270" anchor="ctr" anchorCtr="0">
          <a:noAutofit/>
        </a:bodyPr>
        <a:lstStyle/>
        <a:p>
          <a:pPr marL="0" lvl="0" indent="0" algn="ctr" defTabSz="488950">
            <a:lnSpc>
              <a:spcPct val="90000"/>
            </a:lnSpc>
            <a:spcBef>
              <a:spcPct val="0"/>
            </a:spcBef>
            <a:spcAft>
              <a:spcPct val="35000"/>
            </a:spcAft>
            <a:buNone/>
          </a:pPr>
          <a:r>
            <a:rPr lang="en-GB" sz="1100" kern="1200"/>
            <a:t>Could be late</a:t>
          </a:r>
        </a:p>
      </dsp:txBody>
      <dsp:txXfrm>
        <a:off x="1079967" y="1170202"/>
        <a:ext cx="1408099" cy="859995"/>
      </dsp:txXfrm>
    </dsp:sp>
    <dsp:sp modelId="{02C18435-A818-4A0E-A40C-73CD633BB706}">
      <dsp:nvSpPr>
        <dsp:cNvPr id="0" name=""/>
        <dsp:cNvSpPr/>
      </dsp:nvSpPr>
      <dsp:spPr>
        <a:xfrm>
          <a:off x="870510" y="915069"/>
          <a:ext cx="182701" cy="1827014"/>
        </a:xfrm>
        <a:custGeom>
          <a:avLst/>
          <a:gdLst/>
          <a:ahLst/>
          <a:cxnLst/>
          <a:rect l="0" t="0" r="0" b="0"/>
          <a:pathLst>
            <a:path>
              <a:moveTo>
                <a:pt x="0" y="0"/>
              </a:moveTo>
              <a:lnTo>
                <a:pt x="0" y="1827014"/>
              </a:lnTo>
              <a:lnTo>
                <a:pt x="182701" y="182701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92705BF-2E15-402E-81BC-AA013E97EC71}">
      <dsp:nvSpPr>
        <dsp:cNvPr id="0" name=""/>
        <dsp:cNvSpPr/>
      </dsp:nvSpPr>
      <dsp:spPr>
        <a:xfrm>
          <a:off x="1053211" y="2285330"/>
          <a:ext cx="1461611" cy="91350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0955" tIns="13970" rIns="20955" bIns="13970" numCol="1" spcCol="1270" anchor="ctr" anchorCtr="0">
          <a:noAutofit/>
        </a:bodyPr>
        <a:lstStyle/>
        <a:p>
          <a:pPr marL="0" lvl="0" indent="0" algn="ctr" defTabSz="488950">
            <a:lnSpc>
              <a:spcPct val="90000"/>
            </a:lnSpc>
            <a:spcBef>
              <a:spcPct val="0"/>
            </a:spcBef>
            <a:spcAft>
              <a:spcPct val="35000"/>
            </a:spcAft>
            <a:buNone/>
          </a:pPr>
          <a:r>
            <a:rPr lang="en-GB" sz="1100" kern="1200"/>
            <a:t>Ensure  there is another back-up supplier</a:t>
          </a:r>
        </a:p>
      </dsp:txBody>
      <dsp:txXfrm>
        <a:off x="1079967" y="2312086"/>
        <a:ext cx="1408099" cy="859995"/>
      </dsp:txXfrm>
    </dsp:sp>
    <dsp:sp modelId="{CE1CB695-4ADC-44F8-B91A-595345627B6E}">
      <dsp:nvSpPr>
        <dsp:cNvPr id="0" name=""/>
        <dsp:cNvSpPr/>
      </dsp:nvSpPr>
      <dsp:spPr>
        <a:xfrm>
          <a:off x="2971576" y="1562"/>
          <a:ext cx="1827014" cy="91350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35560" rIns="53340" bIns="35560" numCol="1" spcCol="1270" anchor="ctr" anchorCtr="0">
          <a:noAutofit/>
        </a:bodyPr>
        <a:lstStyle/>
        <a:p>
          <a:pPr marL="0" lvl="0" indent="0" algn="ctr" defTabSz="1244600">
            <a:lnSpc>
              <a:spcPct val="90000"/>
            </a:lnSpc>
            <a:spcBef>
              <a:spcPct val="0"/>
            </a:spcBef>
            <a:spcAft>
              <a:spcPct val="35000"/>
            </a:spcAft>
            <a:buNone/>
          </a:pPr>
          <a:r>
            <a:rPr lang="en-GB" sz="2800" kern="1200"/>
            <a:t>Project schedule</a:t>
          </a:r>
        </a:p>
      </dsp:txBody>
      <dsp:txXfrm>
        <a:off x="2998332" y="28318"/>
        <a:ext cx="1773502" cy="859995"/>
      </dsp:txXfrm>
    </dsp:sp>
    <dsp:sp modelId="{5FEA0F47-6A64-43E8-AF63-9280D6C7F80F}">
      <dsp:nvSpPr>
        <dsp:cNvPr id="0" name=""/>
        <dsp:cNvSpPr/>
      </dsp:nvSpPr>
      <dsp:spPr>
        <a:xfrm>
          <a:off x="3154278" y="915069"/>
          <a:ext cx="182701" cy="685130"/>
        </a:xfrm>
        <a:custGeom>
          <a:avLst/>
          <a:gdLst/>
          <a:ahLst/>
          <a:cxnLst/>
          <a:rect l="0" t="0" r="0" b="0"/>
          <a:pathLst>
            <a:path>
              <a:moveTo>
                <a:pt x="0" y="0"/>
              </a:moveTo>
              <a:lnTo>
                <a:pt x="0" y="685130"/>
              </a:lnTo>
              <a:lnTo>
                <a:pt x="182701" y="68513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74529C7-D7E6-445F-B473-A0C5A5333F31}">
      <dsp:nvSpPr>
        <dsp:cNvPr id="0" name=""/>
        <dsp:cNvSpPr/>
      </dsp:nvSpPr>
      <dsp:spPr>
        <a:xfrm>
          <a:off x="3336979" y="1143446"/>
          <a:ext cx="1461611" cy="91350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0955" tIns="13970" rIns="20955" bIns="13970" numCol="1" spcCol="1270" anchor="ctr" anchorCtr="0">
          <a:noAutofit/>
        </a:bodyPr>
        <a:lstStyle/>
        <a:p>
          <a:pPr marL="0" lvl="0" indent="0" algn="ctr" defTabSz="488950">
            <a:lnSpc>
              <a:spcPct val="90000"/>
            </a:lnSpc>
            <a:spcBef>
              <a:spcPct val="0"/>
            </a:spcBef>
            <a:spcAft>
              <a:spcPct val="35000"/>
            </a:spcAft>
            <a:buNone/>
          </a:pPr>
          <a:r>
            <a:rPr lang="en-GB" sz="1100" kern="1200"/>
            <a:t>Delay (funding, suppliers, stock and bad weather)</a:t>
          </a:r>
        </a:p>
      </dsp:txBody>
      <dsp:txXfrm>
        <a:off x="3363735" y="1170202"/>
        <a:ext cx="1408099" cy="859995"/>
      </dsp:txXfrm>
    </dsp:sp>
    <dsp:sp modelId="{D16A808F-13C4-4428-8890-F4FD05EB11D3}">
      <dsp:nvSpPr>
        <dsp:cNvPr id="0" name=""/>
        <dsp:cNvSpPr/>
      </dsp:nvSpPr>
      <dsp:spPr>
        <a:xfrm>
          <a:off x="3154278" y="915069"/>
          <a:ext cx="182701" cy="1827014"/>
        </a:xfrm>
        <a:custGeom>
          <a:avLst/>
          <a:gdLst/>
          <a:ahLst/>
          <a:cxnLst/>
          <a:rect l="0" t="0" r="0" b="0"/>
          <a:pathLst>
            <a:path>
              <a:moveTo>
                <a:pt x="0" y="0"/>
              </a:moveTo>
              <a:lnTo>
                <a:pt x="0" y="1827014"/>
              </a:lnTo>
              <a:lnTo>
                <a:pt x="182701" y="182701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29C266C-2424-4BD5-A8FC-041CB6441338}">
      <dsp:nvSpPr>
        <dsp:cNvPr id="0" name=""/>
        <dsp:cNvSpPr/>
      </dsp:nvSpPr>
      <dsp:spPr>
        <a:xfrm>
          <a:off x="3336979" y="2285330"/>
          <a:ext cx="1461611" cy="91350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0955" tIns="13970" rIns="20955" bIns="13970" numCol="1" spcCol="1270" anchor="ctr" anchorCtr="0">
          <a:noAutofit/>
        </a:bodyPr>
        <a:lstStyle/>
        <a:p>
          <a:pPr marL="0" lvl="0" indent="0" algn="ctr" defTabSz="488950">
            <a:lnSpc>
              <a:spcPct val="90000"/>
            </a:lnSpc>
            <a:spcBef>
              <a:spcPct val="0"/>
            </a:spcBef>
            <a:spcAft>
              <a:spcPct val="35000"/>
            </a:spcAft>
            <a:buNone/>
          </a:pPr>
          <a:r>
            <a:rPr lang="en-GB" sz="1100" kern="1200"/>
            <a:t>Ensure there is the reserve funding, back up suppliers, additional stock, flexibility in project milestones.</a:t>
          </a:r>
        </a:p>
      </dsp:txBody>
      <dsp:txXfrm>
        <a:off x="3363735" y="2312086"/>
        <a:ext cx="1408099" cy="85999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8C4EFF2-445F-4267-8276-3476572E2322}">
      <dsp:nvSpPr>
        <dsp:cNvPr id="0" name=""/>
        <dsp:cNvSpPr/>
      </dsp:nvSpPr>
      <dsp:spPr>
        <a:xfrm>
          <a:off x="3846195" y="1036309"/>
          <a:ext cx="959666" cy="883284"/>
        </a:xfrm>
        <a:custGeom>
          <a:avLst/>
          <a:gdLst/>
          <a:ahLst/>
          <a:cxnLst/>
          <a:rect l="0" t="0" r="0" b="0"/>
          <a:pathLst>
            <a:path>
              <a:moveTo>
                <a:pt x="0" y="0"/>
              </a:moveTo>
              <a:lnTo>
                <a:pt x="959666" y="883284"/>
              </a:lnTo>
            </a:path>
          </a:pathLst>
        </a:custGeom>
        <a:noFill/>
        <a:ln w="12700" cap="flat" cmpd="sng" algn="ctr">
          <a:solidFill>
            <a:sysClr val="window" lastClr="FFFFFF"/>
          </a:solidFill>
          <a:prstDash val="solid"/>
          <a:miter lim="800000"/>
        </a:ln>
        <a:effectLst/>
      </dsp:spPr>
      <dsp:style>
        <a:lnRef idx="2">
          <a:scrgbClr r="0" g="0" b="0"/>
        </a:lnRef>
        <a:fillRef idx="0">
          <a:scrgbClr r="0" g="0" b="0"/>
        </a:fillRef>
        <a:effectRef idx="0">
          <a:scrgbClr r="0" g="0" b="0"/>
        </a:effectRef>
        <a:fontRef idx="minor"/>
      </dsp:style>
    </dsp:sp>
    <dsp:sp modelId="{86CB14CF-3AAB-49BF-A348-8C10128F63F4}">
      <dsp:nvSpPr>
        <dsp:cNvPr id="0" name=""/>
        <dsp:cNvSpPr/>
      </dsp:nvSpPr>
      <dsp:spPr>
        <a:xfrm>
          <a:off x="3846195" y="1036309"/>
          <a:ext cx="2539837" cy="1893089"/>
        </a:xfrm>
        <a:custGeom>
          <a:avLst/>
          <a:gdLst/>
          <a:ahLst/>
          <a:cxnLst/>
          <a:rect l="0" t="0" r="0" b="0"/>
          <a:pathLst>
            <a:path>
              <a:moveTo>
                <a:pt x="0" y="0"/>
              </a:moveTo>
              <a:lnTo>
                <a:pt x="0" y="1675684"/>
              </a:lnTo>
              <a:lnTo>
                <a:pt x="2539837" y="1675684"/>
              </a:lnTo>
              <a:lnTo>
                <a:pt x="2539837" y="1893089"/>
              </a:lnTo>
            </a:path>
          </a:pathLst>
        </a:custGeom>
        <a:noFill/>
        <a:ln w="12700" cap="flat" cmpd="sng" algn="ctr">
          <a:solidFill>
            <a:srgbClr val="44546A">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49F27310-186D-41EB-B0D9-B311379F2447}">
      <dsp:nvSpPr>
        <dsp:cNvPr id="0" name=""/>
        <dsp:cNvSpPr/>
      </dsp:nvSpPr>
      <dsp:spPr>
        <a:xfrm>
          <a:off x="3714165" y="1036309"/>
          <a:ext cx="91440" cy="1904880"/>
        </a:xfrm>
        <a:custGeom>
          <a:avLst/>
          <a:gdLst/>
          <a:ahLst/>
          <a:cxnLst/>
          <a:rect l="0" t="0" r="0" b="0"/>
          <a:pathLst>
            <a:path>
              <a:moveTo>
                <a:pt x="132029" y="0"/>
              </a:moveTo>
              <a:lnTo>
                <a:pt x="132029" y="1687475"/>
              </a:lnTo>
              <a:lnTo>
                <a:pt x="45720" y="1687475"/>
              </a:lnTo>
              <a:lnTo>
                <a:pt x="45720" y="1904880"/>
              </a:lnTo>
            </a:path>
          </a:pathLst>
        </a:custGeom>
        <a:noFill/>
        <a:ln w="12700" cap="flat" cmpd="sng" algn="ctr">
          <a:solidFill>
            <a:srgbClr val="44546A">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ED86A04F-8E18-4C09-847D-FF6943170D74}">
      <dsp:nvSpPr>
        <dsp:cNvPr id="0" name=""/>
        <dsp:cNvSpPr/>
      </dsp:nvSpPr>
      <dsp:spPr>
        <a:xfrm>
          <a:off x="1207976" y="1036309"/>
          <a:ext cx="2638218" cy="1904880"/>
        </a:xfrm>
        <a:custGeom>
          <a:avLst/>
          <a:gdLst/>
          <a:ahLst/>
          <a:cxnLst/>
          <a:rect l="0" t="0" r="0" b="0"/>
          <a:pathLst>
            <a:path>
              <a:moveTo>
                <a:pt x="2638218" y="0"/>
              </a:moveTo>
              <a:lnTo>
                <a:pt x="2638218" y="1687475"/>
              </a:lnTo>
              <a:lnTo>
                <a:pt x="0" y="1687475"/>
              </a:lnTo>
              <a:lnTo>
                <a:pt x="0" y="1904880"/>
              </a:lnTo>
            </a:path>
          </a:pathLst>
        </a:custGeom>
        <a:noFill/>
        <a:ln w="12700" cap="flat" cmpd="sng" algn="ctr">
          <a:solidFill>
            <a:srgbClr val="44546A">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B4F9536A-212F-4EE6-8E36-1F7330E5587D}">
      <dsp:nvSpPr>
        <dsp:cNvPr id="0" name=""/>
        <dsp:cNvSpPr/>
      </dsp:nvSpPr>
      <dsp:spPr>
        <a:xfrm>
          <a:off x="2810933" y="1048"/>
          <a:ext cx="2070522" cy="1035261"/>
        </a:xfrm>
        <a:prstGeom prst="rect">
          <a:avLst/>
        </a:prstGeom>
        <a:solidFill>
          <a:srgbClr val="44546A">
            <a:hueOff val="0"/>
            <a:satOff val="0"/>
            <a:lumOff val="0"/>
            <a:alphaOff val="0"/>
          </a:srgbClr>
        </a:solidFill>
        <a:ln w="12700" cap="flat" cmpd="sng" algn="ctr">
          <a:solidFill>
            <a:srgbClr val="E7E6E6">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977900">
            <a:lnSpc>
              <a:spcPct val="90000"/>
            </a:lnSpc>
            <a:spcBef>
              <a:spcPct val="0"/>
            </a:spcBef>
            <a:spcAft>
              <a:spcPct val="35000"/>
            </a:spcAft>
            <a:buNone/>
          </a:pPr>
          <a:r>
            <a:rPr lang="en-US" sz="2200" kern="1200" dirty="0">
              <a:solidFill>
                <a:sysClr val="window" lastClr="FFFFFF"/>
              </a:solidFill>
              <a:latin typeface="Arial" panose="020B0604020202020204" pitchFamily="34" charset="0"/>
              <a:ea typeface="+mn-ea"/>
              <a:cs typeface="Arial" panose="020B0604020202020204" pitchFamily="34" charset="0"/>
            </a:rPr>
            <a:t>[Junior Richard] Project Manager</a:t>
          </a:r>
        </a:p>
      </dsp:txBody>
      <dsp:txXfrm>
        <a:off x="2810933" y="1048"/>
        <a:ext cx="2070522" cy="1035261"/>
      </dsp:txXfrm>
    </dsp:sp>
    <dsp:sp modelId="{7174A553-29A2-4360-80CF-40A80BE1E5E1}">
      <dsp:nvSpPr>
        <dsp:cNvPr id="0" name=""/>
        <dsp:cNvSpPr/>
      </dsp:nvSpPr>
      <dsp:spPr>
        <a:xfrm>
          <a:off x="92275" y="2941190"/>
          <a:ext cx="2231402" cy="1032942"/>
        </a:xfrm>
        <a:prstGeom prst="rect">
          <a:avLst/>
        </a:prstGeom>
        <a:solidFill>
          <a:srgbClr val="44546A">
            <a:hueOff val="0"/>
            <a:satOff val="0"/>
            <a:lumOff val="0"/>
            <a:alphaOff val="0"/>
          </a:srgbClr>
        </a:solidFill>
        <a:ln w="12700" cap="flat" cmpd="sng" algn="ctr">
          <a:solidFill>
            <a:srgbClr val="E7E6E6">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977900">
            <a:lnSpc>
              <a:spcPct val="90000"/>
            </a:lnSpc>
            <a:spcBef>
              <a:spcPct val="0"/>
            </a:spcBef>
            <a:spcAft>
              <a:spcPct val="35000"/>
            </a:spcAft>
            <a:buNone/>
          </a:pPr>
          <a:r>
            <a:rPr lang="en-US" sz="2200" kern="1200" dirty="0">
              <a:solidFill>
                <a:sysClr val="window" lastClr="FFFFFF"/>
              </a:solidFill>
              <a:latin typeface="Arial" panose="020B0604020202020204" pitchFamily="34" charset="0"/>
              <a:ea typeface="+mn-ea"/>
              <a:cs typeface="Arial" panose="020B0604020202020204" pitchFamily="34" charset="0"/>
            </a:rPr>
            <a:t>[</a:t>
          </a:r>
          <a:r>
            <a:rPr lang="en-US" sz="2200" kern="1200" dirty="0" err="1">
              <a:solidFill>
                <a:sysClr val="window" lastClr="FFFFFF"/>
              </a:solidFill>
              <a:latin typeface="Arial" panose="020B0604020202020204" pitchFamily="34" charset="0"/>
              <a:ea typeface="+mn-ea"/>
              <a:cs typeface="Arial" panose="020B0604020202020204" pitchFamily="34" charset="0"/>
            </a:rPr>
            <a:t>Vadym</a:t>
          </a:r>
          <a:r>
            <a:rPr lang="en-US" sz="2200" kern="1200" dirty="0">
              <a:solidFill>
                <a:sysClr val="window" lastClr="FFFFFF"/>
              </a:solidFill>
              <a:latin typeface="Arial" panose="020B0604020202020204" pitchFamily="34" charset="0"/>
              <a:ea typeface="+mn-ea"/>
              <a:cs typeface="Arial" panose="020B0604020202020204" pitchFamily="34" charset="0"/>
            </a:rPr>
            <a:t> Kozlov] Move Officer</a:t>
          </a:r>
        </a:p>
      </dsp:txBody>
      <dsp:txXfrm>
        <a:off x="92275" y="2941190"/>
        <a:ext cx="2231402" cy="1032942"/>
      </dsp:txXfrm>
    </dsp:sp>
    <dsp:sp modelId="{08335018-97AA-460E-A117-81DBA3DD3BA6}">
      <dsp:nvSpPr>
        <dsp:cNvPr id="0" name=""/>
        <dsp:cNvSpPr/>
      </dsp:nvSpPr>
      <dsp:spPr>
        <a:xfrm>
          <a:off x="2758487" y="2941190"/>
          <a:ext cx="2002795" cy="1277336"/>
        </a:xfrm>
        <a:prstGeom prst="rect">
          <a:avLst/>
        </a:prstGeom>
        <a:solidFill>
          <a:srgbClr val="44546A">
            <a:hueOff val="0"/>
            <a:satOff val="0"/>
            <a:lumOff val="0"/>
            <a:alphaOff val="0"/>
          </a:srgbClr>
        </a:solidFill>
        <a:ln w="12700" cap="flat" cmpd="sng" algn="ctr">
          <a:solidFill>
            <a:srgbClr val="E7E6E6">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977900">
            <a:lnSpc>
              <a:spcPct val="90000"/>
            </a:lnSpc>
            <a:spcBef>
              <a:spcPct val="0"/>
            </a:spcBef>
            <a:spcAft>
              <a:spcPct val="35000"/>
            </a:spcAft>
            <a:buNone/>
          </a:pPr>
          <a:r>
            <a:rPr lang="en-US" sz="2200" kern="1200" dirty="0">
              <a:solidFill>
                <a:sysClr val="window" lastClr="FFFFFF"/>
              </a:solidFill>
              <a:latin typeface="Arial" panose="020B0604020202020204" pitchFamily="34" charset="0"/>
              <a:ea typeface="+mn-ea"/>
              <a:cs typeface="Arial" panose="020B0604020202020204" pitchFamily="34" charset="0"/>
            </a:rPr>
            <a:t>[Mohammed S Ahmed] Commissioning Manager</a:t>
          </a:r>
        </a:p>
      </dsp:txBody>
      <dsp:txXfrm>
        <a:off x="2758487" y="2941190"/>
        <a:ext cx="2002795" cy="1277336"/>
      </dsp:txXfrm>
    </dsp:sp>
    <dsp:sp modelId="{57DA3771-BFCF-450F-AC08-0C13953670E4}">
      <dsp:nvSpPr>
        <dsp:cNvPr id="0" name=""/>
        <dsp:cNvSpPr/>
      </dsp:nvSpPr>
      <dsp:spPr>
        <a:xfrm>
          <a:off x="5184021" y="2929398"/>
          <a:ext cx="2404021" cy="1148870"/>
        </a:xfrm>
        <a:prstGeom prst="rect">
          <a:avLst/>
        </a:prstGeom>
        <a:solidFill>
          <a:srgbClr val="44546A">
            <a:hueOff val="0"/>
            <a:satOff val="0"/>
            <a:lumOff val="0"/>
            <a:alphaOff val="0"/>
          </a:srgbClr>
        </a:solidFill>
        <a:ln w="12700" cap="flat" cmpd="sng" algn="ctr">
          <a:solidFill>
            <a:srgbClr val="E7E6E6">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977900">
            <a:lnSpc>
              <a:spcPct val="90000"/>
            </a:lnSpc>
            <a:spcBef>
              <a:spcPct val="0"/>
            </a:spcBef>
            <a:spcAft>
              <a:spcPct val="35000"/>
            </a:spcAft>
            <a:buNone/>
          </a:pPr>
          <a:r>
            <a:rPr lang="en-US" sz="2200" kern="1200" dirty="0">
              <a:solidFill>
                <a:sysClr val="window" lastClr="FFFFFF"/>
              </a:solidFill>
              <a:latin typeface="Arial" panose="020B0604020202020204" pitchFamily="34" charset="0"/>
              <a:ea typeface="+mn-ea"/>
              <a:cs typeface="Arial" panose="020B0604020202020204" pitchFamily="34" charset="0"/>
            </a:rPr>
            <a:t>[Ewart Rose]Property/</a:t>
          </a:r>
        </a:p>
        <a:p>
          <a:pPr marL="0" lvl="0" indent="0" algn="ctr" defTabSz="977900">
            <a:lnSpc>
              <a:spcPct val="90000"/>
            </a:lnSpc>
            <a:spcBef>
              <a:spcPct val="0"/>
            </a:spcBef>
            <a:spcAft>
              <a:spcPct val="35000"/>
            </a:spcAft>
            <a:buNone/>
          </a:pPr>
          <a:r>
            <a:rPr lang="en-US" sz="2200" kern="1200" dirty="0">
              <a:solidFill>
                <a:sysClr val="window" lastClr="FFFFFF"/>
              </a:solidFill>
              <a:latin typeface="Arial" panose="020B0604020202020204" pitchFamily="34" charset="0"/>
              <a:ea typeface="+mn-ea"/>
              <a:cs typeface="Arial" panose="020B0604020202020204" pitchFamily="34" charset="0"/>
            </a:rPr>
            <a:t>Facility Manager</a:t>
          </a:r>
        </a:p>
      </dsp:txBody>
      <dsp:txXfrm>
        <a:off x="5184021" y="2929398"/>
        <a:ext cx="2404021" cy="1148870"/>
      </dsp:txXfrm>
    </dsp:sp>
    <dsp:sp modelId="{940E95D1-7142-4E02-A0BE-B91C30369A64}">
      <dsp:nvSpPr>
        <dsp:cNvPr id="0" name=""/>
        <dsp:cNvSpPr/>
      </dsp:nvSpPr>
      <dsp:spPr>
        <a:xfrm>
          <a:off x="2735338" y="1401963"/>
          <a:ext cx="2070522" cy="1035261"/>
        </a:xfrm>
        <a:prstGeom prst="rect">
          <a:avLst/>
        </a:prstGeom>
        <a:solidFill>
          <a:srgbClr val="44546A">
            <a:hueOff val="0"/>
            <a:satOff val="0"/>
            <a:lumOff val="0"/>
            <a:alphaOff val="0"/>
          </a:srgbClr>
        </a:solidFill>
        <a:ln w="12700" cap="flat" cmpd="sng" algn="ctr">
          <a:solidFill>
            <a:srgbClr val="E7E6E6">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977900">
            <a:lnSpc>
              <a:spcPct val="90000"/>
            </a:lnSpc>
            <a:spcBef>
              <a:spcPct val="0"/>
            </a:spcBef>
            <a:spcAft>
              <a:spcPct val="35000"/>
            </a:spcAft>
            <a:buNone/>
          </a:pPr>
          <a:r>
            <a:rPr lang="en-US" sz="2200" kern="1200" dirty="0">
              <a:solidFill>
                <a:sysClr val="window" lastClr="FFFFFF"/>
              </a:solidFill>
              <a:latin typeface="Arial" panose="020B0604020202020204" pitchFamily="34" charset="0"/>
              <a:ea typeface="+mn-ea"/>
              <a:cs typeface="Arial" panose="020B0604020202020204" pitchFamily="34" charset="0"/>
            </a:rPr>
            <a:t>[Arry Jaffa] Project Team Leader</a:t>
          </a:r>
        </a:p>
      </dsp:txBody>
      <dsp:txXfrm>
        <a:off x="2735338" y="1401963"/>
        <a:ext cx="2070522" cy="1035261"/>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6B8AB17-F0E3-400A-9538-7A3FAFE7627D}">
      <dsp:nvSpPr>
        <dsp:cNvPr id="0" name=""/>
        <dsp:cNvSpPr/>
      </dsp:nvSpPr>
      <dsp:spPr>
        <a:xfrm>
          <a:off x="2402" y="1014276"/>
          <a:ext cx="822853" cy="822853"/>
        </a:xfrm>
        <a:prstGeom prst="donut">
          <a:avLst>
            <a:gd name="adj" fmla="val 2000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3C2C9150-95DF-4B32-8552-EE11F2D6319F}">
      <dsp:nvSpPr>
        <dsp:cNvPr id="0" name=""/>
        <dsp:cNvSpPr/>
      </dsp:nvSpPr>
      <dsp:spPr>
        <a:xfrm rot="17700000">
          <a:off x="292338" y="343483"/>
          <a:ext cx="1022897" cy="49295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8420" tIns="0" rIns="0" bIns="0" numCol="1" spcCol="1270" anchor="ctr" anchorCtr="0">
          <a:noAutofit/>
        </a:bodyPr>
        <a:lstStyle/>
        <a:p>
          <a:pPr marL="0" lvl="0" indent="0" algn="l" defTabSz="1022350">
            <a:lnSpc>
              <a:spcPct val="90000"/>
            </a:lnSpc>
            <a:spcBef>
              <a:spcPct val="0"/>
            </a:spcBef>
            <a:spcAft>
              <a:spcPct val="35000"/>
            </a:spcAft>
            <a:buNone/>
          </a:pPr>
          <a:r>
            <a:rPr lang="en-GB" sz="2300" kern="1200"/>
            <a:t>1 DAY</a:t>
          </a:r>
        </a:p>
      </dsp:txBody>
      <dsp:txXfrm>
        <a:off x="292338" y="343483"/>
        <a:ext cx="1022897" cy="492957"/>
      </dsp:txXfrm>
    </dsp:sp>
    <dsp:sp modelId="{55D2774A-AE7D-4BDD-AD47-E5570F1A2243}">
      <dsp:nvSpPr>
        <dsp:cNvPr id="0" name=""/>
        <dsp:cNvSpPr/>
      </dsp:nvSpPr>
      <dsp:spPr>
        <a:xfrm>
          <a:off x="887235" y="1212146"/>
          <a:ext cx="427112" cy="427112"/>
        </a:xfrm>
        <a:prstGeom prst="ellipse">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A9F4E18E-CCDA-4B90-8934-2BC9D0379A68}">
      <dsp:nvSpPr>
        <dsp:cNvPr id="0" name=""/>
        <dsp:cNvSpPr/>
      </dsp:nvSpPr>
      <dsp:spPr>
        <a:xfrm rot="17700000">
          <a:off x="381378" y="1806620"/>
          <a:ext cx="884854" cy="42664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25400" bIns="0" numCol="1" spcCol="1270" anchor="ctr" anchorCtr="0">
          <a:noAutofit/>
        </a:bodyPr>
        <a:lstStyle/>
        <a:p>
          <a:pPr marL="0" lvl="0" indent="0" algn="r" defTabSz="444500">
            <a:lnSpc>
              <a:spcPct val="90000"/>
            </a:lnSpc>
            <a:spcBef>
              <a:spcPct val="0"/>
            </a:spcBef>
            <a:spcAft>
              <a:spcPct val="35000"/>
            </a:spcAft>
            <a:buNone/>
          </a:pPr>
          <a:r>
            <a:rPr lang="en-GB" sz="1000" kern="1200">
              <a:latin typeface="+mn-lt"/>
              <a:cs typeface="Arial" panose="020B0604020202020204" pitchFamily="34" charset="0"/>
            </a:rPr>
            <a:t>PROJECT INITIATION</a:t>
          </a:r>
        </a:p>
      </dsp:txBody>
      <dsp:txXfrm>
        <a:off x="381378" y="1806620"/>
        <a:ext cx="884854" cy="426643"/>
      </dsp:txXfrm>
    </dsp:sp>
    <dsp:sp modelId="{E7A0D5A5-A51F-4E00-AE99-2487E47F232A}">
      <dsp:nvSpPr>
        <dsp:cNvPr id="0" name=""/>
        <dsp:cNvSpPr/>
      </dsp:nvSpPr>
      <dsp:spPr>
        <a:xfrm rot="17700000">
          <a:off x="935350" y="618142"/>
          <a:ext cx="884854" cy="426643"/>
        </a:xfrm>
        <a:prstGeom prst="rect">
          <a:avLst/>
        </a:prstGeom>
        <a:noFill/>
        <a:ln>
          <a:noFill/>
        </a:ln>
        <a:effectLst/>
      </dsp:spPr>
      <dsp:style>
        <a:lnRef idx="0">
          <a:scrgbClr r="0" g="0" b="0"/>
        </a:lnRef>
        <a:fillRef idx="0">
          <a:scrgbClr r="0" g="0" b="0"/>
        </a:fillRef>
        <a:effectRef idx="0">
          <a:scrgbClr r="0" g="0" b="0"/>
        </a:effectRef>
        <a:fontRef idx="minor"/>
      </dsp:style>
    </dsp:sp>
    <dsp:sp modelId="{DB338A9E-D97A-48B5-A028-E307B9FD459F}">
      <dsp:nvSpPr>
        <dsp:cNvPr id="0" name=""/>
        <dsp:cNvSpPr/>
      </dsp:nvSpPr>
      <dsp:spPr>
        <a:xfrm>
          <a:off x="1376262" y="1212146"/>
          <a:ext cx="427112" cy="427112"/>
        </a:xfrm>
        <a:prstGeom prst="ellipse">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B7692C4E-5951-4696-9EAB-ECE781E36714}">
      <dsp:nvSpPr>
        <dsp:cNvPr id="0" name=""/>
        <dsp:cNvSpPr/>
      </dsp:nvSpPr>
      <dsp:spPr>
        <a:xfrm rot="17700000">
          <a:off x="870405" y="1806620"/>
          <a:ext cx="884854" cy="42664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25400" bIns="0" numCol="1" spcCol="1270" anchor="ctr" anchorCtr="0">
          <a:noAutofit/>
        </a:bodyPr>
        <a:lstStyle/>
        <a:p>
          <a:pPr marL="0" lvl="0" indent="0" algn="r" defTabSz="444500">
            <a:lnSpc>
              <a:spcPct val="90000"/>
            </a:lnSpc>
            <a:spcBef>
              <a:spcPct val="0"/>
            </a:spcBef>
            <a:spcAft>
              <a:spcPct val="35000"/>
            </a:spcAft>
            <a:buNone/>
          </a:pPr>
          <a:r>
            <a:rPr lang="en-GB" sz="1000" kern="1200">
              <a:latin typeface="+mn-lt"/>
              <a:cs typeface="Arial" panose="020B0604020202020204" pitchFamily="34" charset="0"/>
            </a:rPr>
            <a:t>Ensuring awareness of the project</a:t>
          </a:r>
          <a:r>
            <a:rPr lang="en-GB" sz="800" kern="1200">
              <a:latin typeface="Arial" panose="020B0604020202020204" pitchFamily="34" charset="0"/>
              <a:cs typeface="Arial" panose="020B0604020202020204" pitchFamily="34" charset="0"/>
            </a:rPr>
            <a:t>.</a:t>
          </a:r>
        </a:p>
      </dsp:txBody>
      <dsp:txXfrm>
        <a:off x="870405" y="1806620"/>
        <a:ext cx="884854" cy="426643"/>
      </dsp:txXfrm>
    </dsp:sp>
    <dsp:sp modelId="{33BF588B-9FB4-4014-91E0-DEB513C4257B}">
      <dsp:nvSpPr>
        <dsp:cNvPr id="0" name=""/>
        <dsp:cNvSpPr/>
      </dsp:nvSpPr>
      <dsp:spPr>
        <a:xfrm rot="17700000">
          <a:off x="1424377" y="618142"/>
          <a:ext cx="884854" cy="426643"/>
        </a:xfrm>
        <a:prstGeom prst="rect">
          <a:avLst/>
        </a:prstGeom>
        <a:noFill/>
        <a:ln>
          <a:noFill/>
        </a:ln>
        <a:effectLst/>
      </dsp:spPr>
      <dsp:style>
        <a:lnRef idx="0">
          <a:scrgbClr r="0" g="0" b="0"/>
        </a:lnRef>
        <a:fillRef idx="0">
          <a:scrgbClr r="0" g="0" b="0"/>
        </a:fillRef>
        <a:effectRef idx="0">
          <a:scrgbClr r="0" g="0" b="0"/>
        </a:effectRef>
        <a:fontRef idx="minor"/>
      </dsp:style>
    </dsp:sp>
    <dsp:sp modelId="{398CBA05-400B-460B-B8FC-98628C1E7546}">
      <dsp:nvSpPr>
        <dsp:cNvPr id="0" name=""/>
        <dsp:cNvSpPr/>
      </dsp:nvSpPr>
      <dsp:spPr>
        <a:xfrm>
          <a:off x="1865355" y="1014276"/>
          <a:ext cx="822853" cy="822853"/>
        </a:xfrm>
        <a:prstGeom prst="donut">
          <a:avLst>
            <a:gd name="adj" fmla="val 2000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5CDE0919-CD5B-4040-9CB0-BE2615773D61}">
      <dsp:nvSpPr>
        <dsp:cNvPr id="0" name=""/>
        <dsp:cNvSpPr/>
      </dsp:nvSpPr>
      <dsp:spPr>
        <a:xfrm rot="17700000">
          <a:off x="2155291" y="343483"/>
          <a:ext cx="1022897" cy="49295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8420" tIns="0" rIns="0" bIns="0" numCol="1" spcCol="1270" anchor="ctr" anchorCtr="0">
          <a:noAutofit/>
        </a:bodyPr>
        <a:lstStyle/>
        <a:p>
          <a:pPr marL="0" lvl="0" indent="0" algn="l" defTabSz="1022350">
            <a:lnSpc>
              <a:spcPct val="90000"/>
            </a:lnSpc>
            <a:spcBef>
              <a:spcPct val="0"/>
            </a:spcBef>
            <a:spcAft>
              <a:spcPct val="35000"/>
            </a:spcAft>
            <a:buNone/>
          </a:pPr>
          <a:r>
            <a:rPr lang="en-GB" sz="2300" kern="1200"/>
            <a:t>15 DAYS</a:t>
          </a:r>
        </a:p>
      </dsp:txBody>
      <dsp:txXfrm>
        <a:off x="2155291" y="343483"/>
        <a:ext cx="1022897" cy="492957"/>
      </dsp:txXfrm>
    </dsp:sp>
    <dsp:sp modelId="{45ED4384-D952-4DD2-825C-2015EF727B53}">
      <dsp:nvSpPr>
        <dsp:cNvPr id="0" name=""/>
        <dsp:cNvSpPr/>
      </dsp:nvSpPr>
      <dsp:spPr>
        <a:xfrm>
          <a:off x="2750188" y="1212146"/>
          <a:ext cx="427112" cy="427112"/>
        </a:xfrm>
        <a:prstGeom prst="ellipse">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FF7CB93D-A09F-43D8-8660-B012BF3A5C2C}">
      <dsp:nvSpPr>
        <dsp:cNvPr id="0" name=""/>
        <dsp:cNvSpPr/>
      </dsp:nvSpPr>
      <dsp:spPr>
        <a:xfrm rot="17700000">
          <a:off x="2244332" y="1806620"/>
          <a:ext cx="884854" cy="42664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20320" bIns="0" numCol="1" spcCol="1270" anchor="ctr" anchorCtr="0">
          <a:noAutofit/>
        </a:bodyPr>
        <a:lstStyle/>
        <a:p>
          <a:pPr marL="0" lvl="0" indent="0" algn="r" defTabSz="355600">
            <a:lnSpc>
              <a:spcPct val="90000"/>
            </a:lnSpc>
            <a:spcBef>
              <a:spcPct val="0"/>
            </a:spcBef>
            <a:spcAft>
              <a:spcPct val="35000"/>
            </a:spcAft>
            <a:buNone/>
          </a:pPr>
          <a:r>
            <a:rPr lang="en-GB" sz="800" kern="1200"/>
            <a:t>CONTROLLING, MONITORING AND EVALUATION OF THE PROJECT</a:t>
          </a:r>
        </a:p>
      </dsp:txBody>
      <dsp:txXfrm>
        <a:off x="2244332" y="1806620"/>
        <a:ext cx="884854" cy="426643"/>
      </dsp:txXfrm>
    </dsp:sp>
    <dsp:sp modelId="{3F767930-3522-480B-B3C9-86A2E0C42A5F}">
      <dsp:nvSpPr>
        <dsp:cNvPr id="0" name=""/>
        <dsp:cNvSpPr/>
      </dsp:nvSpPr>
      <dsp:spPr>
        <a:xfrm rot="17700000">
          <a:off x="2798303" y="618142"/>
          <a:ext cx="884854" cy="426643"/>
        </a:xfrm>
        <a:prstGeom prst="rect">
          <a:avLst/>
        </a:prstGeom>
        <a:noFill/>
        <a:ln>
          <a:noFill/>
        </a:ln>
        <a:effectLst/>
      </dsp:spPr>
      <dsp:style>
        <a:lnRef idx="0">
          <a:scrgbClr r="0" g="0" b="0"/>
        </a:lnRef>
        <a:fillRef idx="0">
          <a:scrgbClr r="0" g="0" b="0"/>
        </a:fillRef>
        <a:effectRef idx="0">
          <a:scrgbClr r="0" g="0" b="0"/>
        </a:effectRef>
        <a:fontRef idx="minor"/>
      </dsp:style>
    </dsp:sp>
    <dsp:sp modelId="{AB16CDD5-E4A0-4479-9CB2-A6D76BFB18B9}">
      <dsp:nvSpPr>
        <dsp:cNvPr id="0" name=""/>
        <dsp:cNvSpPr/>
      </dsp:nvSpPr>
      <dsp:spPr>
        <a:xfrm>
          <a:off x="3239281" y="1014276"/>
          <a:ext cx="822853" cy="822853"/>
        </a:xfrm>
        <a:prstGeom prst="donut">
          <a:avLst>
            <a:gd name="adj" fmla="val 2000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D6D923DD-D683-4387-8C9A-A9D25D79FD64}">
      <dsp:nvSpPr>
        <dsp:cNvPr id="0" name=""/>
        <dsp:cNvSpPr/>
      </dsp:nvSpPr>
      <dsp:spPr>
        <a:xfrm rot="17700000">
          <a:off x="3529218" y="343483"/>
          <a:ext cx="1022897" cy="49295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8420" tIns="0" rIns="0" bIns="0" numCol="1" spcCol="1270" anchor="ctr" anchorCtr="0">
          <a:noAutofit/>
        </a:bodyPr>
        <a:lstStyle/>
        <a:p>
          <a:pPr marL="0" lvl="0" indent="0" algn="l" defTabSz="1022350">
            <a:lnSpc>
              <a:spcPct val="90000"/>
            </a:lnSpc>
            <a:spcBef>
              <a:spcPct val="0"/>
            </a:spcBef>
            <a:spcAft>
              <a:spcPct val="35000"/>
            </a:spcAft>
            <a:buNone/>
          </a:pPr>
          <a:r>
            <a:rPr lang="en-GB" sz="2300" kern="1200"/>
            <a:t>30 DAY</a:t>
          </a:r>
        </a:p>
      </dsp:txBody>
      <dsp:txXfrm>
        <a:off x="3529218" y="343483"/>
        <a:ext cx="1022897" cy="492957"/>
      </dsp:txXfrm>
    </dsp:sp>
    <dsp:sp modelId="{34EDD130-5485-46E7-93DB-84F8C78FBE7F}">
      <dsp:nvSpPr>
        <dsp:cNvPr id="0" name=""/>
        <dsp:cNvSpPr/>
      </dsp:nvSpPr>
      <dsp:spPr>
        <a:xfrm>
          <a:off x="4124115" y="1212146"/>
          <a:ext cx="427112" cy="427112"/>
        </a:xfrm>
        <a:prstGeom prst="ellipse">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BB88B137-31AD-424A-9A98-A213ED83B8F6}">
      <dsp:nvSpPr>
        <dsp:cNvPr id="0" name=""/>
        <dsp:cNvSpPr/>
      </dsp:nvSpPr>
      <dsp:spPr>
        <a:xfrm rot="17700000">
          <a:off x="3618258" y="1806620"/>
          <a:ext cx="884854" cy="42664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25400" bIns="0" numCol="1" spcCol="1270" anchor="ctr" anchorCtr="0">
          <a:noAutofit/>
        </a:bodyPr>
        <a:lstStyle/>
        <a:p>
          <a:pPr marL="0" lvl="0" indent="0" algn="r" defTabSz="444500">
            <a:lnSpc>
              <a:spcPct val="90000"/>
            </a:lnSpc>
            <a:spcBef>
              <a:spcPct val="0"/>
            </a:spcBef>
            <a:spcAft>
              <a:spcPct val="35000"/>
            </a:spcAft>
            <a:buNone/>
          </a:pPr>
          <a:r>
            <a:rPr lang="en-GB" sz="1000" kern="1200"/>
            <a:t>FINISH PROJECT</a:t>
          </a:r>
        </a:p>
      </dsp:txBody>
      <dsp:txXfrm>
        <a:off x="3618258" y="1806620"/>
        <a:ext cx="884854" cy="426643"/>
      </dsp:txXfrm>
    </dsp:sp>
    <dsp:sp modelId="{D2DC21C8-B82D-4D62-BE46-64BA4792756B}">
      <dsp:nvSpPr>
        <dsp:cNvPr id="0" name=""/>
        <dsp:cNvSpPr/>
      </dsp:nvSpPr>
      <dsp:spPr>
        <a:xfrm rot="17700000">
          <a:off x="4172230" y="618142"/>
          <a:ext cx="884854" cy="426643"/>
        </a:xfrm>
        <a:prstGeom prst="rect">
          <a:avLst/>
        </a:prstGeom>
        <a:noFill/>
        <a:ln>
          <a:noFill/>
        </a:ln>
        <a:effectLst/>
      </dsp:spPr>
      <dsp:style>
        <a:lnRef idx="0">
          <a:scrgbClr r="0" g="0" b="0"/>
        </a:lnRef>
        <a:fillRef idx="0">
          <a:scrgbClr r="0" g="0" b="0"/>
        </a:fillRef>
        <a:effectRef idx="0">
          <a:scrgbClr r="0" g="0" b="0"/>
        </a:effectRef>
        <a:fontRef idx="minor"/>
      </dsp:style>
    </dsp:sp>
    <dsp:sp modelId="{238A7EAA-6404-44D0-B225-62E4A8EF0DFC}">
      <dsp:nvSpPr>
        <dsp:cNvPr id="0" name=""/>
        <dsp:cNvSpPr/>
      </dsp:nvSpPr>
      <dsp:spPr>
        <a:xfrm>
          <a:off x="4613142" y="1212146"/>
          <a:ext cx="427112" cy="427112"/>
        </a:xfrm>
        <a:prstGeom prst="ellipse">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F950C7DC-8E39-476B-9099-6CFDBAADF447}">
      <dsp:nvSpPr>
        <dsp:cNvPr id="0" name=""/>
        <dsp:cNvSpPr/>
      </dsp:nvSpPr>
      <dsp:spPr>
        <a:xfrm rot="17700000">
          <a:off x="4107285" y="1806620"/>
          <a:ext cx="884854" cy="42664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25400" bIns="0" numCol="1" spcCol="1270" anchor="ctr" anchorCtr="0">
          <a:noAutofit/>
        </a:bodyPr>
        <a:lstStyle/>
        <a:p>
          <a:pPr marL="0" lvl="0" indent="0" algn="r" defTabSz="444500">
            <a:lnSpc>
              <a:spcPct val="90000"/>
            </a:lnSpc>
            <a:spcBef>
              <a:spcPct val="0"/>
            </a:spcBef>
            <a:spcAft>
              <a:spcPct val="35000"/>
            </a:spcAft>
            <a:buNone/>
          </a:pPr>
          <a:r>
            <a:rPr lang="en-GB" sz="1000" kern="1200"/>
            <a:t>PROJECT CLOSURE</a:t>
          </a:r>
        </a:p>
      </dsp:txBody>
      <dsp:txXfrm>
        <a:off x="4107285" y="1806620"/>
        <a:ext cx="884854" cy="426643"/>
      </dsp:txXfrm>
    </dsp:sp>
    <dsp:sp modelId="{EE62265A-C0DC-4149-9A96-CA07EBAD74AB}">
      <dsp:nvSpPr>
        <dsp:cNvPr id="0" name=""/>
        <dsp:cNvSpPr/>
      </dsp:nvSpPr>
      <dsp:spPr>
        <a:xfrm rot="17700000">
          <a:off x="4661257" y="618142"/>
          <a:ext cx="884854" cy="426643"/>
        </a:xfrm>
        <a:prstGeom prst="rect">
          <a:avLst/>
        </a:prstGeom>
        <a:noFill/>
        <a:ln>
          <a:noFill/>
        </a:ln>
        <a:effectLst/>
      </dsp:spPr>
      <dsp:style>
        <a:lnRef idx="0">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hierarchy3">
  <dgm:title val=""/>
  <dgm:desc val=""/>
  <dgm:catLst>
    <dgm:cat type="hierarchy" pri="7000"/>
    <dgm:cat type="list" pri="23000"/>
    <dgm:cat type="relationship" pri="15000"/>
    <dgm:cat type="convert" pri="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1" destId="11" srcOrd="0" destOrd="0"/>
        <dgm:cxn modelId="6" srcId="1" destId="12" srcOrd="1" destOrd="0"/>
        <dgm:cxn modelId="7" srcId="0" destId="2" srcOrd="1" destOrd="0"/>
        <dgm:cxn modelId="8" srcId="2" destId="21" srcOrd="0" destOrd="0"/>
        <dgm:cxn modelId="9" srcId="2" destId="2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diagram">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forName="rootText" op="equ" val="65"/>
      <dgm:constr type="primFontSz" for="des" forName="childText" op="equ" val="65"/>
      <dgm:constr type="w" for="des" forName="rootComposite" refType="w"/>
      <dgm:constr type="h" for="des" forName="rootComposite" refType="w" fact="0.5"/>
      <dgm:constr type="w" for="des" forName="childText" refType="w" refFor="des" refForName="rootComposite" fact="0.8"/>
      <dgm:constr type="h" for="des" forName="childText" refType="h" refFor="des" refForName="rootComposite"/>
      <dgm:constr type="sibSp" refType="w" refFor="des" refForName="rootComposite" fact="0.25"/>
      <dgm:constr type="sibSp" for="des" forName="childShape" refType="h" refFor="des" refForName="childText" fact="0.25"/>
      <dgm:constr type="sp" for="des" forName="root" refType="h" refFor="des" refForName="childText" fact="0.25"/>
    </dgm:constrLst>
    <dgm:ruleLst/>
    <dgm:forEach name="Name3" axis="ch">
      <dgm:forEach name="Name4" axis="self" ptType="node" cnt="1">
        <dgm:layoutNode name="root">
          <dgm:choose name="Name5">
            <dgm:if name="Name6" func="var" arg="dir" op="equ" val="norm">
              <dgm:alg type="hierRoot">
                <dgm:param type="hierAlign" val="tL"/>
              </dgm:alg>
            </dgm:if>
            <dgm:else name="Name7">
              <dgm:alg type="hierRoot">
                <dgm:param type="hierAlign" val="tR"/>
              </dgm:alg>
            </dgm:else>
          </dgm:choose>
          <dgm:shape xmlns:r="http://schemas.openxmlformats.org/officeDocument/2006/relationships" r:blip="">
            <dgm:adjLst/>
          </dgm:shape>
          <dgm:presOf/>
          <dgm:constrLst>
            <dgm:constr type="alignOff" val="0.2"/>
          </dgm:constrLst>
          <dgm:ruleLst/>
          <dgm:layoutNode name="rootComposite">
            <dgm:alg type="composite"/>
            <dgm:shape xmlns:r="http://schemas.openxmlformats.org/officeDocument/2006/relationships" r:blip="">
              <dgm:adjLst/>
            </dgm:shape>
            <dgm:presOf axis="self" ptType="node" cnt="1"/>
            <dgm:choose name="Name8">
              <dgm:if name="Name9" func="var" arg="dir" op="equ" val="norm">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10">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alg type="tx"/>
              <dgm:shape xmlns:r="http://schemas.openxmlformats.org/officeDocument/2006/relationships" type="roundRect" r:blip="">
                <dgm:adjLst>
                  <dgm:adj idx="1" val="0.1"/>
                </dgm:adjLst>
              </dgm:shape>
              <dgm:presOf axis="self" ptType="node" cnt="1"/>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rootConnector" moveWith="rootText">
              <dgm:alg type="sp"/>
              <dgm:shape xmlns:r="http://schemas.openxmlformats.org/officeDocument/2006/relationships" type="roundRect" r:blip="" hideGeom="1">
                <dgm:adjLst>
                  <dgm:adj idx="1" val="0.1"/>
                </dgm:adjLst>
              </dgm:shape>
              <dgm:presOf axis="self" ptType="node" cnt="1"/>
              <dgm:constrLst/>
              <dgm:ruleLst/>
            </dgm:layoutNode>
          </dgm:layoutNode>
          <dgm:layoutNode name="childShape">
            <dgm:alg type="hierChild">
              <dgm:param type="chAlign" val="l"/>
              <dgm:param type="linDir" val="fromT"/>
            </dgm:alg>
            <dgm:shape xmlns:r="http://schemas.openxmlformats.org/officeDocument/2006/relationships" r:blip="">
              <dgm:adjLst/>
            </dgm:shape>
            <dgm:presOf/>
            <dgm:constrLst/>
            <dgm:ruleLst/>
            <dgm:forEach name="Name11" axis="ch">
              <dgm:forEach name="Name12" axis="self" ptType="parTrans" cnt="1">
                <dgm:layoutNode name="Name13">
                  <dgm:choose name="Name14">
                    <dgm:if name="Name15" func="var" arg="dir" op="equ" val="norm">
                      <dgm:alg type="conn">
                        <dgm:param type="dim" val="1D"/>
                        <dgm:param type="endSty" val="noArr"/>
                        <dgm:param type="connRout" val="bend"/>
                        <dgm:param type="srcNode" val="rootConnector"/>
                        <dgm:param type="begPts" val="bCtr"/>
                        <dgm:param type="endPts" val="midL"/>
                      </dgm:alg>
                    </dgm:if>
                    <dgm:else name="Name16">
                      <dgm:alg type="conn">
                        <dgm:param type="dim" val="1D"/>
                        <dgm:param type="endSty" val="noArr"/>
                        <dgm:param type="connRout" val="bend"/>
                        <dgm:param type="srcNode" val="rootConnector"/>
                        <dgm:param type="begPts" val="bCtr"/>
                        <dgm:param type="endPts" val="midR"/>
                      </dgm:alg>
                    </dgm:else>
                  </dgm:choose>
                  <dgm:shape xmlns:r="http://schemas.openxmlformats.org/officeDocument/2006/relationships" type="conn" r:blip="">
                    <dgm:adjLst/>
                  </dgm:shape>
                  <dgm:presOf axis="self"/>
                  <dgm:constrLst>
                    <dgm:constr type="begPad"/>
                    <dgm:constr type="endPad"/>
                  </dgm:constrLst>
                  <dgm:ruleLst/>
                </dgm:layoutNode>
              </dgm:forEach>
              <dgm:forEach name="Name17" axis="self" ptType="node">
                <dgm:layoutNode name="childText" styleLbl="bgAcc1">
                  <dgm:varLst>
                    <dgm:bulletEnabled val="1"/>
                  </dgm:varLst>
                  <dgm:alg type="tx"/>
                  <dgm:shape xmlns:r="http://schemas.openxmlformats.org/officeDocument/2006/relationships" type="roundRect" r:blip="">
                    <dgm:adjLst>
                      <dgm:adj idx="1" val="0.1"/>
                    </dgm:adjLst>
                  </dgm:shape>
                  <dgm:presOf axis="self desOrSelf" ptType="node node" st="1 1" cnt="1 0"/>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forEach>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8/layout/CircleAccentTimeline">
  <dgm:title val=""/>
  <dgm:desc val=""/>
  <dgm:catLst>
    <dgm:cat type="process" pri="75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41" srcId="1" destId="11" srcOrd="0" destOrd="0"/>
        <dgm:cxn modelId="42" srcId="1" destId="12" srcOrd="1" destOrd="0"/>
        <dgm:cxn modelId="5" srcId="0" destId="2" srcOrd="0" destOrd="0"/>
        <dgm:cxn modelId="51" srcId="2" destId="21" srcOrd="0" destOrd="0"/>
        <dgm:cxn modelId="52" srcId="2" destId="22" srcOrd="1" destOrd="0"/>
      </dgm:cxnLst>
      <dgm:bg/>
      <dgm:whole/>
    </dgm:dataModel>
  </dgm:sampData>
  <dgm:style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41" srcId="1" destId="11" srcOrd="0" destOrd="0"/>
        <dgm:cxn modelId="5" srcId="0" destId="2" srcOrd="0" destOrd="0"/>
        <dgm:cxn modelId="51" srcId="2" destId="21" srcOrd="0" destOrd="0"/>
      </dgm:cxnLst>
      <dgm:bg/>
      <dgm:whole/>
    </dgm:dataModel>
  </dgm:styleData>
  <dgm:clr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41" srcId="1" destId="11" srcOrd="0" destOrd="0"/>
        <dgm:cxn modelId="5" srcId="0" destId="2" srcOrd="0" destOrd="0"/>
        <dgm:cxn modelId="51" srcId="2" destId="21" srcOrd="0" destOrd="0"/>
      </dgm:cxnLst>
      <dgm:bg/>
      <dgm:whole/>
    </dgm:dataModel>
  </dgm:clrData>
  <dgm:layoutNode name="Name0">
    <dgm:varLst>
      <dgm:dir/>
    </dgm:varLst>
    <dgm:choose name="Name1">
      <dgm:if name="Name2" func="var" arg="dir" op="equ" val="norm">
        <dgm:alg type="lin">
          <dgm:param type="fallback" val="2D"/>
          <dgm:param type="nodeVertAlign" val="b"/>
        </dgm:alg>
      </dgm:if>
      <dgm:else name="Name3">
        <dgm:alg type="lin">
          <dgm:param type="fallback" val="2D"/>
          <dgm:param type="nodeVertAlign" val="b"/>
          <dgm:param type="linDir" val="fromR"/>
        </dgm:alg>
      </dgm:else>
    </dgm:choose>
    <dgm:shape xmlns:r="http://schemas.openxmlformats.org/officeDocument/2006/relationships" r:blip="">
      <dgm:adjLst/>
    </dgm:shape>
    <dgm:constrLst>
      <dgm:constr type="h" for="ch" forName="parComposite" refType="h"/>
      <dgm:constr type="w" for="ch" forName="parComposite" refType="h" refFor="ch" refForName="parComposite" fact="0.4986"/>
      <dgm:constr type="h" for="ch" forName="desComposite" refType="h" fact="0.8722"/>
      <dgm:constr type="w" for="ch" forName="desComposite" refType="h" refFor="ch" refForName="desComposite" fact="0.6056"/>
      <dgm:constr type="w" for="ch" forName="parBackupNorm" refType="w" refFor="ch" refForName="parComposite" fact="-0.3369"/>
      <dgm:constr type="w" for="ch" forName="parBackupRTL" refType="w" refFor="ch" refForName="parComposite" fact="-0.3369"/>
      <dgm:constr type="w" for="ch" forName="parBackupRev" refType="w" refFor="ch" refForName="parComposite" fact="0"/>
      <dgm:constr type="w" for="ch" forName="desBackupLeftNorm" refType="w" refFor="ch" refForName="desComposite" fact="-0.3376"/>
      <dgm:constr type="w" for="ch" forName="desBackupLeftRev" refType="w" refFor="ch" refForName="desComposite" fact="-0.3376"/>
      <dgm:constr type="w" for="ch" forName="desBackupRightNorm" refType="w" refFor="ch" refForName="desComposite" fact="-0.3376"/>
      <dgm:constr type="w" for="ch" forName="desBackupRightRev" refType="w" refFor="ch" refForName="desComposite" fact="-0.3376"/>
      <dgm:constr type="w" for="ch" forName="parSpace" refType="w" refFor="ch" refForName="parComposite" fact="0.05"/>
      <dgm:constr type="w" for="ch" forName="desSpace" refType="w" refFor="ch" refForName="parComposite" fact="0.05"/>
      <dgm:constr type="primFontSz" for="des" forName="parTx" op="equ" val="65"/>
      <dgm:constr type="primFontSz" for="des" forName="chTx" refType="primFontSz" refFor="des" refForName="parTx" op="lte" val="65"/>
      <dgm:constr type="primFontSz" for="des" forName="desTx" refType="primFontSz" refFor="des" refForName="chTx" op="lte" val="65"/>
      <dgm:constr type="primFontSz" for="des" forName="desTx" refType="primFontSz" refFor="des" refForName="parTx" op="lte"/>
    </dgm:constrLst>
    <dgm:forEach name="Name4" axis="ch" ptType="node">
      <dgm:layoutNode name="parComposite">
        <dgm:alg type="composite"/>
        <dgm:shape xmlns:r="http://schemas.openxmlformats.org/officeDocument/2006/relationships" r:blip="">
          <dgm:adjLst/>
        </dgm:shape>
        <dgm:choose name="Name5">
          <dgm:if name="Name6" func="var" arg="dir" op="equ" val="norm">
            <dgm:constrLst>
              <dgm:constr type="l" for="ch" forName="parBigCircle"/>
              <dgm:constr type="ctrY" for="ch" forName="parBigCircle" refType="h" fact="0.5639"/>
              <dgm:constr type="w" for="ch" forName="parBigCircle" refType="w" fact="0.6631"/>
              <dgm:constr type="h" for="ch" forName="parBigCircle" refType="w" refFor="ch" refForName="parBigCircle"/>
              <dgm:constr type="r" for="ch" forName="parTx" refType="w"/>
              <dgm:constr type="t" for="ch" forName="parTx"/>
              <dgm:constr type="w" for="ch" forName="parTx" refType="w" fact="0.7084"/>
              <dgm:constr type="h" for="ch" forName="parTx" refType="h" fact="0.4562"/>
              <dgm:constr type="t" for="ch" forName="bSpace" refType="ctrY" refFor="ch" refForName="parBigCircle"/>
              <dgm:constr type="b" for="ch" forName="bSpace" refType="h"/>
              <dgm:constr type="l" for="ch" forName="bSpace"/>
              <dgm:constr type="w" for="ch" forName="bSpace" val="1"/>
            </dgm:constrLst>
          </dgm:if>
          <dgm:else name="Name7">
            <dgm:constrLst>
              <dgm:constr type="r" for="ch" forName="parBigCircle" refType="w"/>
              <dgm:constr type="ctrY" for="ch" forName="parBigCircle" refType="h" fact="0.5639"/>
              <dgm:constr type="w" for="ch" forName="parBigCircle" refType="w" fact="0.6631"/>
              <dgm:constr type="h" for="ch" forName="parBigCircle" refType="w" refFor="ch" refForName="parBigCircle"/>
              <dgm:constr type="l" for="ch" forName="parTx" fact="0"/>
              <dgm:constr type="t" for="ch" forName="parTx"/>
              <dgm:constr type="w" for="ch" forName="parTx" refType="w" fact="0.7084"/>
              <dgm:constr type="h" for="ch" forName="parTx" refType="h" fact="0.4562"/>
              <dgm:constr type="t" for="ch" forName="bSpace" refType="ctrY" refFor="ch" refForName="parBigCircle"/>
              <dgm:constr type="b" for="ch" forName="bSpace" refType="h"/>
              <dgm:constr type="r" for="ch" forName="bSpace"/>
              <dgm:constr type="w" for="ch" forName="bSpace" val="1"/>
            </dgm:constrLst>
          </dgm:else>
        </dgm:choose>
        <dgm:layoutNode name="parBigCircle" styleLbl="node0">
          <dgm:alg type="sp"/>
          <dgm:shape xmlns:r="http://schemas.openxmlformats.org/officeDocument/2006/relationships" type="donut" r:blip="">
            <dgm:adjLst>
              <dgm:adj idx="1" val="0.2"/>
            </dgm:adjLst>
          </dgm:shape>
          <dgm:presOf/>
          <dgm:constrLst>
            <dgm:constr type="h" refType="w" op="equ"/>
          </dgm:constrLst>
        </dgm:layoutNode>
        <dgm:layoutNode name="parTx" styleLbl="revTx">
          <dgm:choose name="Name8">
            <dgm:if name="Name9" func="var" arg="dir" op="equ" val="norm">
              <dgm:alg type="tx">
                <dgm:param type="autoTxRot" val="grav"/>
                <dgm:param type="parTxLTRAlign" val="l"/>
              </dgm:alg>
              <dgm:shape xmlns:r="http://schemas.openxmlformats.org/officeDocument/2006/relationships" rot="295" type="rect" r:blip="">
                <dgm:adjLst/>
              </dgm:shape>
              <dgm:presOf axis="self" ptType="node"/>
              <dgm:constrLst>
                <dgm:constr type="lMarg" refType="primFontSz" fact="0.2"/>
                <dgm:constr type="rMarg"/>
                <dgm:constr type="tMarg"/>
                <dgm:constr type="bMarg"/>
              </dgm:constrLst>
            </dgm:if>
            <dgm:else name="Name10">
              <dgm:alg type="tx">
                <dgm:param type="autoTxRot" val="grav"/>
                <dgm:param type="parTxLTRAlign" val="r"/>
              </dgm:alg>
              <dgm:shape xmlns:r="http://schemas.openxmlformats.org/officeDocument/2006/relationships" rot="65" type="rect" r:blip="">
                <dgm:adjLst/>
              </dgm:shape>
              <dgm:presOf axis="self" ptType="node"/>
              <dgm:constrLst>
                <dgm:constr type="lMarg"/>
                <dgm:constr type="rMarg" refType="primFontSz" fact="0.2"/>
                <dgm:constr type="tMarg"/>
                <dgm:constr type="bMarg"/>
              </dgm:constrLst>
            </dgm:else>
          </dgm:choose>
          <dgm:ruleLst>
            <dgm:rule type="primFontSz" val="5" fact="NaN" max="NaN"/>
          </dgm:ruleLst>
        </dgm:layoutNode>
        <dgm:layoutNode name="bSpace">
          <dgm:alg type="sp"/>
          <dgm:shape xmlns:r="http://schemas.openxmlformats.org/officeDocument/2006/relationships" r:blip="">
            <dgm:adjLst/>
          </dgm:shape>
          <dgm:presOf/>
        </dgm:layoutNode>
      </dgm:layoutNode>
      <dgm:choose name="Name11">
        <dgm:if name="Name12" func="var" arg="dir" op="equ" val="norm">
          <dgm:layoutNode name="parBackupNorm">
            <dgm:alg type="sp"/>
            <dgm:shape xmlns:r="http://schemas.openxmlformats.org/officeDocument/2006/relationships" r:blip="">
              <dgm:adjLst/>
            </dgm:shape>
            <dgm:presOf/>
          </dgm:layoutNode>
        </dgm:if>
        <dgm:else name="Name13">
          <dgm:layoutNode name="parBackupRTL">
            <dgm:alg type="sp"/>
            <dgm:shape xmlns:r="http://schemas.openxmlformats.org/officeDocument/2006/relationships" r:blip="">
              <dgm:adjLst/>
            </dgm:shape>
            <dgm:presOf/>
          </dgm:layoutNode>
        </dgm:else>
      </dgm:choose>
      <dgm:forEach name="Name14" axis="followSib" ptType="sibTrans" hideLastTrans="0" cnt="1">
        <dgm:layoutNode name="parSpace">
          <dgm:alg type="sp"/>
          <dgm:shape xmlns:r="http://schemas.openxmlformats.org/officeDocument/2006/relationships" r:blip="">
            <dgm:adjLst/>
          </dgm:shape>
          <dgm:presOf/>
        </dgm:layoutNode>
      </dgm:forEach>
      <dgm:forEach name="Name15" axis="ch" ptType="node">
        <dgm:choose name="Name16">
          <dgm:if name="Name17" func="var" arg="dir" op="equ" val="norm">
            <dgm:layoutNode name="desBackupLeftNorm">
              <dgm:alg type="sp"/>
              <dgm:shape xmlns:r="http://schemas.openxmlformats.org/officeDocument/2006/relationships" r:blip="">
                <dgm:adjLst/>
              </dgm:shape>
              <dgm:presOf/>
            </dgm:layoutNode>
          </dgm:if>
          <dgm:else name="Name18">
            <dgm:choose name="Name19">
              <dgm:if name="Name20" axis="self" ptType="node" func="pos" op="equ" val="1">
                <dgm:layoutNode name="desBackupRightRev">
                  <dgm:alg type="sp"/>
                  <dgm:shape xmlns:r="http://schemas.openxmlformats.org/officeDocument/2006/relationships" r:blip="">
                    <dgm:adjLst/>
                  </dgm:shape>
                  <dgm:presOf/>
                </dgm:layoutNode>
              </dgm:if>
              <dgm:else name="Name21"/>
            </dgm:choose>
          </dgm:else>
        </dgm:choose>
        <dgm:layoutNode name="desComposite">
          <dgm:alg type="composite"/>
          <dgm:shape xmlns:r="http://schemas.openxmlformats.org/officeDocument/2006/relationships" r:blip="">
            <dgm:adjLst/>
          </dgm:shape>
          <dgm:choose name="Name22">
            <dgm:if name="Name23" func="var" arg="dir" op="equ" val="norm">
              <dgm:constrLst>
                <dgm:constr type="ctrX" for="ch" forName="desCircle" refType="w" fact="0.5"/>
                <dgm:constr type="ctrY" for="ch" forName="desCircle" refType="h" fact="0.5"/>
                <dgm:constr type="w" for="ch" forName="desCircle" refType="w" fact="0.3249"/>
                <dgm:constr type="h" for="ch" forName="desCircle" refType="w" refFor="ch" refForName="desCircle"/>
                <dgm:constr type="l" for="ch" forName="chTx"/>
                <dgm:constr type="b" for="ch" forName="chTx" refType="h"/>
                <dgm:constr type="w" for="ch" forName="chTx" refType="w" fact="0.5786"/>
                <dgm:constr type="h" for="ch" forName="chTx" refType="h" fact="0.4525"/>
                <dgm:constr type="r" for="ch" forName="desTx" refType="w"/>
                <dgm:constr type="t" for="ch" forName="desTx"/>
                <dgm:constr type="w" for="ch" forName="desTx" refType="w" fact="0.5786"/>
                <dgm:constr type="h" for="ch" forName="desTx" refType="h" fact="0.4525"/>
              </dgm:constrLst>
            </dgm:if>
            <dgm:else name="Name24">
              <dgm:constrLst>
                <dgm:constr type="ctrX" for="ch" forName="desCircle" refType="w" fact="0.5"/>
                <dgm:constr type="ctrY" for="ch" forName="desCircle" refType="h" fact="0.5"/>
                <dgm:constr type="w" for="ch" forName="desCircle" refType="w" fact="0.3249"/>
                <dgm:constr type="h" for="ch" forName="desCircle" refType="w" refFor="ch" refForName="desCircle"/>
                <dgm:constr type="r" for="ch" forName="chTx" refType="w"/>
                <dgm:constr type="b" for="ch" forName="chTx" refType="h"/>
                <dgm:constr type="w" for="ch" forName="chTx" refType="w" fact="0.5786"/>
                <dgm:constr type="h" for="ch" forName="chTx" refType="h" fact="0.4525"/>
                <dgm:constr type="l" for="ch" forName="desTx"/>
                <dgm:constr type="t" for="ch" forName="desTx"/>
                <dgm:constr type="w" for="ch" forName="desTx" refType="w" fact="0.5786"/>
                <dgm:constr type="h" for="ch" forName="desTx" refType="h" fact="0.4525"/>
              </dgm:constrLst>
            </dgm:else>
          </dgm:choose>
          <dgm:layoutNode name="desCircle" styleLbl="node1">
            <dgm:alg type="sp"/>
            <dgm:shape xmlns:r="http://schemas.openxmlformats.org/officeDocument/2006/relationships" type="ellipse" r:blip="">
              <dgm:adjLst/>
            </dgm:shape>
            <dgm:presOf/>
            <dgm:constrLst>
              <dgm:constr type="h" refType="w" op="equ"/>
            </dgm:constrLst>
          </dgm:layoutNode>
          <dgm:layoutNode name="chTx" styleLbl="revTx">
            <dgm:choose name="Name25">
              <dgm:if name="Name26" func="var" arg="dir" op="equ" val="norm">
                <dgm:alg type="tx">
                  <dgm:param type="autoTxRot" val="grav"/>
                  <dgm:param type="parTxLTRAlign" val="r"/>
                  <dgm:param type="txAnchorVert" val="mid"/>
                  <dgm:param type="txAnchorVertCh" val="mid"/>
                </dgm:alg>
                <dgm:shape xmlns:r="http://schemas.openxmlformats.org/officeDocument/2006/relationships" rot="295" type="rect" r:blip="">
                  <dgm:adjLst/>
                </dgm:shape>
                <dgm:presOf axis="self" ptType="node"/>
              </dgm:if>
              <dgm:else name="Name27">
                <dgm:alg type="tx">
                  <dgm:param type="autoTxRot" val="grav"/>
                  <dgm:param type="parTxLTRAlign" val="l"/>
                  <dgm:param type="txAnchorVert" val="mid"/>
                  <dgm:param type="txAnchorVertCh" val="mid"/>
                </dgm:alg>
                <dgm:shape xmlns:r="http://schemas.openxmlformats.org/officeDocument/2006/relationships" rot="65" type="rect" r:blip="">
                  <dgm:adjLst/>
                </dgm:shape>
                <dgm:presOf axis="self" ptType="node"/>
              </dgm:else>
            </dgm:choose>
            <dgm:choose name="Name28">
              <dgm:if name="Name29" func="var" arg="dir" op="equ" val="norm">
                <dgm:constrLst>
                  <dgm:constr type="lMarg"/>
                  <dgm:constr type="rMarg" refType="primFontSz" fact="0.2"/>
                  <dgm:constr type="tMarg"/>
                  <dgm:constr type="bMarg"/>
                </dgm:constrLst>
              </dgm:if>
              <dgm:else name="Name30">
                <dgm:constrLst>
                  <dgm:constr type="rMarg"/>
                  <dgm:constr type="lMarg" refType="primFontSz" fact="0.2"/>
                  <dgm:constr type="tMarg"/>
                  <dgm:constr type="bMarg"/>
                </dgm:constrLst>
              </dgm:else>
            </dgm:choose>
            <dgm:ruleLst>
              <dgm:rule type="primFontSz" val="5" fact="NaN" max="NaN"/>
            </dgm:ruleLst>
          </dgm:layoutNode>
          <dgm:layoutNode name="desTx" styleLbl="revTx">
            <dgm:varLst>
              <dgm:bulletEnabled val="1"/>
            </dgm:varLst>
            <dgm:choose name="Name31">
              <dgm:if name="Name32" func="var" arg="dir" op="equ" val="norm">
                <dgm:alg type="tx">
                  <dgm:param type="autoTxRot" val="grav"/>
                  <dgm:param type="parTxLTRAlign" val="l"/>
                  <dgm:param type="shpTxLTRAlignCh" val="l"/>
                  <dgm:param type="stBulletLvl" val="1"/>
                  <dgm:param type="txAnchorVert" val="mid"/>
                </dgm:alg>
                <dgm:shape xmlns:r="http://schemas.openxmlformats.org/officeDocument/2006/relationships" rot="295" type="rect" r:blip="">
                  <dgm:adjLst/>
                </dgm:shape>
                <dgm:presOf axis="des" ptType="node"/>
              </dgm:if>
              <dgm:else name="Name33">
                <dgm:alg type="tx">
                  <dgm:param type="autoTxRot" val="grav"/>
                  <dgm:param type="parTxLTRAlign" val="r"/>
                  <dgm:param type="shpTxLTRAlignCh" val="r"/>
                  <dgm:param type="stBulletLvl" val="1"/>
                  <dgm:param type="txAnchorVert" val="mid"/>
                </dgm:alg>
                <dgm:shape xmlns:r="http://schemas.openxmlformats.org/officeDocument/2006/relationships" rot="65" type="rect" r:blip="">
                  <dgm:adjLst/>
                </dgm:shape>
                <dgm:presOf axis="des" ptType="node"/>
              </dgm:else>
            </dgm:choose>
            <dgm:choose name="Name34">
              <dgm:if name="Name35" func="var" arg="dir" op="equ" val="norm">
                <dgm:constrLst>
                  <dgm:constr type="rMarg"/>
                  <dgm:constr type="lMarg" refType="primFontSz" fact="0.2"/>
                  <dgm:constr type="tMarg"/>
                  <dgm:constr type="bMarg"/>
                </dgm:constrLst>
              </dgm:if>
              <dgm:else name="Name36">
                <dgm:constrLst>
                  <dgm:constr type="lMarg"/>
                  <dgm:constr type="rMarg" refType="primFontSz" fact="0.2"/>
                  <dgm:constr type="tMarg"/>
                  <dgm:constr type="bMarg"/>
                </dgm:constrLst>
              </dgm:else>
            </dgm:choose>
            <dgm:ruleLst>
              <dgm:rule type="primFontSz" val="5" fact="NaN" max="NaN"/>
            </dgm:ruleLst>
          </dgm:layoutNode>
        </dgm:layoutNode>
        <dgm:layoutNode name="desBackupRightNorm">
          <dgm:alg type="sp"/>
          <dgm:shape xmlns:r="http://schemas.openxmlformats.org/officeDocument/2006/relationships" r:blip="">
            <dgm:adjLst/>
          </dgm:shape>
          <dgm:presOf/>
        </dgm:layoutNode>
        <dgm:choose name="Name37">
          <dgm:if name="Name38" func="var" arg="dir" op="neq" val="norm">
            <dgm:choose name="Name39">
              <dgm:if name="Name40" axis="self" ptType="node" func="revPos" op="neq" val="1">
                <dgm:layoutNode name="desBackupLeftRev">
                  <dgm:alg type="sp"/>
                  <dgm:shape xmlns:r="http://schemas.openxmlformats.org/officeDocument/2006/relationships" r:blip="">
                    <dgm:adjLst/>
                  </dgm:shape>
                  <dgm:presOf/>
                </dgm:layoutNode>
              </dgm:if>
              <dgm:else name="Name41"/>
            </dgm:choose>
          </dgm:if>
          <dgm:else name="Name42"/>
        </dgm:choose>
        <dgm:forEach name="Name43" axis="followSib" ptType="sibTrans" hideLastTrans="0" cnt="1">
          <dgm:layoutNode name="desSpace">
            <dgm:alg type="sp"/>
            <dgm:shape xmlns:r="http://schemas.openxmlformats.org/officeDocument/2006/relationships" r:blip="">
              <dgm:adjLst/>
            </dgm:shape>
            <dgm:presOf/>
          </dgm:layoutNode>
        </dgm:forEach>
      </dgm:forEach>
      <dgm:choose name="Name44">
        <dgm:if name="Name45" func="var" arg="dir" op="neq" val="norm">
          <dgm:layoutNode name="parBackupRev">
            <dgm:alg type="sp"/>
            <dgm:shape xmlns:r="http://schemas.openxmlformats.org/officeDocument/2006/relationships" r:blip="">
              <dgm:adjLst/>
            </dgm:shape>
            <dgm:presOf/>
          </dgm:layoutNode>
        </dgm:if>
        <dgm:else name="Name4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Lecturer: Molly Jack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Lov17</b:Tag>
    <b:SourceType>DocumentFromInternetSite</b:SourceType>
    <b:Guid>{8ECEC6EF-6F2F-4EA4-9715-D0AE5591C6AC}</b:Guid>
    <b:Title>OFFICE RELOCATION CHECKLIST</b:Title>
    <b:Year>2017</b:Year>
    <b:Author>
      <b:Author>
        <b:NameList>
          <b:Person>
            <b:Last>Lovell</b:Last>
            <b:First>Morgan</b:First>
          </b:Person>
        </b:NameList>
      </b:Author>
    </b:Author>
    <b:InternetSiteTitle>YOUR STEP-BY-STEP GUIDE TO MANAGING THE COMPLEXITIES OF BUSINESS RELOCATION</b:InternetSiteTitle>
    <b:Month>December</b:Month>
    <b:Day>19</b:Day>
    <b:URL>https://cdn.morganlovell.co.uk/pdfs/Morgan-lovell-Office-Relocation-Checklist.pdf</b:URL>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AB9260F-5F9B-4063-B140-5498276FAE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1942</Words>
  <Characters>11070</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Project Management Plan</vt:lpstr>
    </vt:vector>
  </TitlesOfParts>
  <Company>Moorche 30 DVDs</Company>
  <LinksUpToDate>false</LinksUpToDate>
  <CharactersWithSpaces>12987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Management Plan</dc:title>
  <dc:subject>EMPL4009</dc:subject>
  <dc:creator>Prepared By: Mohammed S Ahmed (</dc:creator>
  <cp:keywords/>
  <dc:description/>
  <cp:lastModifiedBy>Junior Richard (1605599)</cp:lastModifiedBy>
  <cp:revision>2</cp:revision>
  <dcterms:created xsi:type="dcterms:W3CDTF">2018-01-09T03:47:00Z</dcterms:created>
  <dcterms:modified xsi:type="dcterms:W3CDTF">2018-01-09T03:47:00Z</dcterms:modified>
</cp:coreProperties>
</file>