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872E33B"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CE3905">
              <w:rPr>
                <w:b/>
                <w:color w:val="auto"/>
                <w:sz w:val="32"/>
              </w:rPr>
              <w:t>Richard Wynn Davies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161E8B2D" w14:textId="1FA8A074" w:rsidR="005A1BA3" w:rsidRPr="00E676F7" w:rsidRDefault="00CE3905" w:rsidP="00340E9A">
            <w:pPr>
              <w:overflowPunct/>
              <w:autoSpaceDE/>
              <w:autoSpaceDN/>
              <w:adjustRightInd/>
              <w:ind w:right="237"/>
              <w:textAlignment w:val="auto"/>
              <w:rPr>
                <w:b/>
                <w:color w:val="auto"/>
                <w:sz w:val="32"/>
              </w:rPr>
            </w:pPr>
            <w:r>
              <w:rPr>
                <w:b/>
                <w:color w:val="auto"/>
                <w:sz w:val="32"/>
              </w:rPr>
              <w:t>1920697</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7589C">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C7589C">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C7589C">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7589C">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C7589C">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C7589C">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C7589C">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C7589C">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B53E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00C7589C">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00C7589C">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00C7589C">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7589C">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C7589C">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00C7589C">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6CF9FFEE" w:rsidR="00F6ACA0" w:rsidRDefault="00F6ACA0" w:rsidP="00C7589C">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C7589C">
      <w:pPr>
        <w:numPr>
          <w:ilvl w:val="0"/>
          <w:numId w:val="2"/>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F47AF4">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F47AF4">
            <w:pPr>
              <w:ind w:right="237"/>
              <w:rPr>
                <w:sz w:val="24"/>
                <w:szCs w:val="24"/>
              </w:rPr>
            </w:pPr>
          </w:p>
          <w:p w14:paraId="294F4A17" w14:textId="77777777" w:rsidR="003555D5" w:rsidRPr="00E676F7" w:rsidRDefault="003555D5" w:rsidP="00F47AF4">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F47AF4">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 xml:space="preserve">(Code of Ethics, policies, procedures, </w:t>
            </w:r>
            <w:proofErr w:type="gramStart"/>
            <w:r w:rsidRPr="00E676F7">
              <w:rPr>
                <w:sz w:val="24"/>
                <w:szCs w:val="24"/>
              </w:rPr>
              <w:t>protocols</w:t>
            </w:r>
            <w:proofErr w:type="gramEnd"/>
            <w:r w:rsidRPr="00E676F7">
              <w:rPr>
                <w:sz w:val="24"/>
                <w:szCs w:val="24"/>
              </w:rPr>
              <w:t xml:space="preserve"> or legislation).</w:t>
            </w:r>
          </w:p>
          <w:p w14:paraId="4CE9956A" w14:textId="77777777" w:rsidR="003555D5" w:rsidRPr="00E676F7" w:rsidRDefault="003555D5" w:rsidP="00F47AF4">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1967E2A8" w14:textId="77777777" w:rsidR="00025650" w:rsidRPr="00E676F7" w:rsidRDefault="00025650" w:rsidP="00340E9A">
      <w:pPr>
        <w:ind w:right="237"/>
        <w:jc w:val="both"/>
        <w:rPr>
          <w:sz w:val="24"/>
          <w:szCs w:val="24"/>
        </w:rPr>
      </w:pPr>
    </w:p>
    <w:p w14:paraId="18805FE4" w14:textId="17A303BF" w:rsidR="00CE3905" w:rsidRDefault="00CE3905" w:rsidP="00CE3905">
      <w:r>
        <w:t xml:space="preserve">There is a loose relation between teams and groups. Both are collections of individuals made up of </w:t>
      </w:r>
      <w:proofErr w:type="gramStart"/>
      <w:r>
        <w:t>a number of</w:t>
      </w:r>
      <w:proofErr w:type="gramEnd"/>
      <w:r>
        <w:t xml:space="preserve"> individuals. The difference between the two is that the team is more than the sum of its parts. The team is required to work together </w:t>
      </w:r>
      <w:proofErr w:type="gramStart"/>
      <w:r>
        <w:t>in order to</w:t>
      </w:r>
      <w:proofErr w:type="gramEnd"/>
      <w:r>
        <w:t xml:space="preserve"> achieve a common goal. Any individual achievement of any team member will reflect positively on the team as a whole and will contribute to the team’s overall success. The essence of a team is “a set of players who have a reciprocal part to play...” as Meredith Belbin put it (Belbin, 2010)</w:t>
      </w:r>
    </w:p>
    <w:p w14:paraId="63D38390" w14:textId="77777777" w:rsidR="00CE3905" w:rsidRDefault="00CE3905" w:rsidP="00CE3905"/>
    <w:p w14:paraId="0FEB5DDC" w14:textId="78512CA4" w:rsidR="00CE3905" w:rsidRDefault="00CE3905" w:rsidP="00CE3905">
      <w:r>
        <w:t xml:space="preserve">From a policing perspective, teams will be operating in potentially high-stress situations with a potential for a high level of complexity and risk. Interaction between each constituent member will be carried through a host of actions, requiring co-ordination, </w:t>
      </w:r>
      <w:proofErr w:type="gramStart"/>
      <w:r>
        <w:t>co-operation</w:t>
      </w:r>
      <w:proofErr w:type="gramEnd"/>
      <w:r>
        <w:t xml:space="preserve"> and communication (Power, 2018).</w:t>
      </w:r>
    </w:p>
    <w:p w14:paraId="5D2A9A92" w14:textId="77777777" w:rsidR="00716FFB" w:rsidRDefault="00716FFB" w:rsidP="00CE3905"/>
    <w:p w14:paraId="537C84F5" w14:textId="77777777" w:rsidR="00CE3905" w:rsidRDefault="00CE3905" w:rsidP="00CE3905">
      <w:r>
        <w:t>In emergency situations, the term “team” will not only extend to officers at a given scene, but also with other persons from other partner agencies that may be in attendance and dealing with the same incident, such as paramedics or the fire service. The success of the “team” will depend on multiple individuals from differing organisations, at multiple places across operational and strategic levels, working towards the common goal.</w:t>
      </w:r>
    </w:p>
    <w:p w14:paraId="6B058225" w14:textId="77777777" w:rsidR="00CE3905" w:rsidRDefault="00CE3905" w:rsidP="00CE3905"/>
    <w:p w14:paraId="4D5EA8CC" w14:textId="556A10C3" w:rsidR="00CE3905" w:rsidRDefault="00CE3905" w:rsidP="00CE3905">
      <w:r>
        <w:t xml:space="preserve">To this end, the individuals within these organisations will be specifically selected to ensure that they are able to handle such situations. Belbin stated that teams are </w:t>
      </w:r>
      <w:proofErr w:type="spellStart"/>
      <w:r>
        <w:t>dependant</w:t>
      </w:r>
      <w:proofErr w:type="spellEnd"/>
      <w:r>
        <w:t xml:space="preserve"> on some form of selection process </w:t>
      </w:r>
      <w:proofErr w:type="gramStart"/>
      <w:r>
        <w:t>in order to</w:t>
      </w:r>
      <w:proofErr w:type="gramEnd"/>
      <w:r>
        <w:t xml:space="preserve"> ensure that the individuals are of the appropriate character in order to ensure organisational goals are achieved. The formation of the team and some form of training, or shared level of base-knowledge across the team assures that all individuals have the requisite expertise to </w:t>
      </w:r>
      <w:r>
        <w:lastRenderedPageBreak/>
        <w:t xml:space="preserve">function correctly. All members will interact with each other dynamically, dependant on the situation which is being dealt with at the time. </w:t>
      </w:r>
    </w:p>
    <w:p w14:paraId="6111F5EF" w14:textId="0914BDA6" w:rsidR="00716FFB" w:rsidRDefault="00716FFB" w:rsidP="00CE3905"/>
    <w:p w14:paraId="4C52A2EB" w14:textId="77777777" w:rsidR="00716FFB" w:rsidRDefault="00716FFB" w:rsidP="00716FFB">
      <w:r>
        <w:t>Belbin developed a theory, stating that there are nine roles (Belbin, 2021) which he believed a team would be comprised of. These roles would not necessarily mean that the team would be made up of nine individuals; but that aspects of each team member’s character would result in these roles being filled. One individual could represent one, or more of the stated roles within their professional capacity.</w:t>
      </w:r>
    </w:p>
    <w:p w14:paraId="6C364064" w14:textId="77777777" w:rsidR="00716FFB" w:rsidRDefault="00716FFB" w:rsidP="00716FFB"/>
    <w:p w14:paraId="1940E84A" w14:textId="7115CBBF" w:rsidR="00716FFB" w:rsidRDefault="00716FFB" w:rsidP="00716FFB">
      <w:r>
        <w:t>These roles can be broadly categorised into three separate disciplines: roles associated with thinking or problem solving; roles associated with people or resources; and roles associated with actions or performing tasks.</w:t>
      </w:r>
    </w:p>
    <w:p w14:paraId="7BBC4B63" w14:textId="01A51D1D" w:rsidR="00716FFB" w:rsidRDefault="00716FFB" w:rsidP="00CE3905"/>
    <w:p w14:paraId="0B40626E" w14:textId="4306F5FE" w:rsidR="002C0AA3" w:rsidRDefault="002C0AA3" w:rsidP="002C0AA3">
      <w:r>
        <w:t>Peter Honey took Belbin’s work and further condensed the theory of team composition, developing five roles (Honey, which combined the above disciplines into five separate personality types. These included:</w:t>
      </w:r>
    </w:p>
    <w:p w14:paraId="400CD4AD" w14:textId="77777777" w:rsidR="002C0AA3" w:rsidRDefault="002C0AA3" w:rsidP="00C7589C">
      <w:pPr>
        <w:pStyle w:val="ListParagraph"/>
        <w:numPr>
          <w:ilvl w:val="0"/>
          <w:numId w:val="9"/>
        </w:numPr>
        <w:overflowPunct/>
        <w:autoSpaceDE/>
        <w:autoSpaceDN/>
        <w:adjustRightInd/>
        <w:spacing w:after="160" w:line="259" w:lineRule="auto"/>
        <w:textAlignment w:val="auto"/>
      </w:pPr>
      <w:r>
        <w:t>The ‘leader’, who focuses the team and ensures that they’re all working towards a defined goal</w:t>
      </w:r>
    </w:p>
    <w:p w14:paraId="4747CBF6" w14:textId="77777777" w:rsidR="002C0AA3" w:rsidRDefault="002C0AA3" w:rsidP="00C7589C">
      <w:pPr>
        <w:pStyle w:val="ListParagraph"/>
        <w:numPr>
          <w:ilvl w:val="0"/>
          <w:numId w:val="9"/>
        </w:numPr>
        <w:overflowPunct/>
        <w:autoSpaceDE/>
        <w:autoSpaceDN/>
        <w:adjustRightInd/>
        <w:spacing w:after="160" w:line="259" w:lineRule="auto"/>
        <w:textAlignment w:val="auto"/>
      </w:pPr>
      <w:r>
        <w:t>The ‘challenger’ who questions what is happening, whether it’s effective and presses for improvement</w:t>
      </w:r>
    </w:p>
    <w:p w14:paraId="2868716A" w14:textId="77777777" w:rsidR="002C0AA3" w:rsidRDefault="002C0AA3" w:rsidP="00C7589C">
      <w:pPr>
        <w:pStyle w:val="ListParagraph"/>
        <w:numPr>
          <w:ilvl w:val="0"/>
          <w:numId w:val="9"/>
        </w:numPr>
        <w:overflowPunct/>
        <w:autoSpaceDE/>
        <w:autoSpaceDN/>
        <w:adjustRightInd/>
        <w:spacing w:after="160" w:line="259" w:lineRule="auto"/>
        <w:textAlignment w:val="auto"/>
      </w:pPr>
      <w:r>
        <w:t>The ‘worker’ who pays attention to the current task and focuses on completing it</w:t>
      </w:r>
    </w:p>
    <w:p w14:paraId="49D3A934" w14:textId="77777777" w:rsidR="002C0AA3" w:rsidRDefault="002C0AA3" w:rsidP="00C7589C">
      <w:pPr>
        <w:pStyle w:val="ListParagraph"/>
        <w:numPr>
          <w:ilvl w:val="0"/>
          <w:numId w:val="9"/>
        </w:numPr>
        <w:overflowPunct/>
        <w:autoSpaceDE/>
        <w:autoSpaceDN/>
        <w:adjustRightInd/>
        <w:spacing w:after="160" w:line="259" w:lineRule="auto"/>
        <w:textAlignment w:val="auto"/>
      </w:pPr>
      <w:r>
        <w:t>The ‘thinker’ who analyses working situations and comes up with ideas to continually develop how the team approaches the work</w:t>
      </w:r>
    </w:p>
    <w:p w14:paraId="580F047C" w14:textId="77777777" w:rsidR="002C0AA3" w:rsidRDefault="002C0AA3" w:rsidP="00C7589C">
      <w:pPr>
        <w:pStyle w:val="ListParagraph"/>
        <w:numPr>
          <w:ilvl w:val="0"/>
          <w:numId w:val="9"/>
        </w:numPr>
        <w:overflowPunct/>
        <w:autoSpaceDE/>
        <w:autoSpaceDN/>
        <w:adjustRightInd/>
        <w:spacing w:after="160" w:line="259" w:lineRule="auto"/>
        <w:textAlignment w:val="auto"/>
      </w:pPr>
      <w:r>
        <w:t>The ‘helper’ who supports the team as a whole and helps to smooth out points of tension between members</w:t>
      </w:r>
    </w:p>
    <w:p w14:paraId="365A96A9" w14:textId="20C77F44" w:rsidR="00716FFB" w:rsidRDefault="00716FFB" w:rsidP="00CE3905"/>
    <w:p w14:paraId="206A0C80" w14:textId="12DB1444" w:rsidR="001A1AFC" w:rsidRDefault="002C0AA3" w:rsidP="00CE3905">
      <w:proofErr w:type="gramStart"/>
      <w:r>
        <w:t>All of</w:t>
      </w:r>
      <w:proofErr w:type="gramEnd"/>
      <w:r>
        <w:t xml:space="preserve"> the above have an individual role to play in guiding the team from a strategic and tactical perspective, performing the practical and logistical aspects of the task, and developing more efficient ways of working. The other two roles, in my opinion, appear to be related to</w:t>
      </w:r>
      <w:r w:rsidR="00162B0B">
        <w:t xml:space="preserve"> ensuring that the team members themselves are developing – the ‘challenger’ and ‘helper’ are about providing support and a dissenting voice </w:t>
      </w:r>
      <w:proofErr w:type="gramStart"/>
      <w:r w:rsidR="00162B0B">
        <w:t>in order to</w:t>
      </w:r>
      <w:proofErr w:type="gramEnd"/>
      <w:r w:rsidR="00162B0B">
        <w:t xml:space="preserve"> ensure that the team keeps improving ways of working, keeping performance levels high.</w:t>
      </w:r>
    </w:p>
    <w:p w14:paraId="673A843A" w14:textId="5292A0E5" w:rsidR="001A1AFC" w:rsidRDefault="001A1AFC" w:rsidP="00CE3905"/>
    <w:p w14:paraId="13E1422B" w14:textId="4BB4E81B" w:rsidR="00162B0B" w:rsidRDefault="00162B0B" w:rsidP="00CE3905">
      <w:r>
        <w:t xml:space="preserve">Given the evidence base which these theories are based on, it would seem rational that these types of personality do exist within teams. From my own experience, I can recognise the archetypes in teams I have worked in previously and what individuals fit these roles in my current team. I believe that a cohesive team will be comprised of individuals who fulfil </w:t>
      </w:r>
      <w:proofErr w:type="gramStart"/>
      <w:r>
        <w:t>the majority of</w:t>
      </w:r>
      <w:proofErr w:type="gramEnd"/>
      <w:r>
        <w:t xml:space="preserve"> the roles. There will be a balance to it between the strategic and ‘big picture’ thinking, as opposed to solely focused on a single process. By the same token, current practices will be </w:t>
      </w:r>
      <w:proofErr w:type="gramStart"/>
      <w:r>
        <w:t>challenged</w:t>
      </w:r>
      <w:proofErr w:type="gramEnd"/>
      <w:r>
        <w:t xml:space="preserve"> and improved, and innovative thinking should be encouraged. A cohesive team should also feature individuals who provide support to each other, both in a personal and work context.</w:t>
      </w:r>
    </w:p>
    <w:p w14:paraId="76392720" w14:textId="099EF63B" w:rsidR="00162B0B" w:rsidRDefault="00162B0B" w:rsidP="00CE3905"/>
    <w:p w14:paraId="01B05F43" w14:textId="45F3DD02" w:rsidR="00162B0B" w:rsidRDefault="00162B0B" w:rsidP="00CE3905">
      <w:r>
        <w:t xml:space="preserve">Teams which fall apart are generally formed of disparate personalities, largely without structure or a common goal. If left to </w:t>
      </w:r>
      <w:proofErr w:type="gramStart"/>
      <w:r>
        <w:t>each and every</w:t>
      </w:r>
      <w:proofErr w:type="gramEnd"/>
      <w:r>
        <w:t xml:space="preserve"> individual, the team will have a number of priorities which will never be satisfied fully – as each other priority will be diluted by the presence of others. In addition, there is always a scope for friction to occur between team members, even in a cohesive and effective unit. </w:t>
      </w:r>
    </w:p>
    <w:p w14:paraId="37727722" w14:textId="3D513249" w:rsidR="00162B0B" w:rsidRDefault="00162B0B" w:rsidP="00CE3905"/>
    <w:p w14:paraId="5421BD4D" w14:textId="7D243219" w:rsidR="00EF1609" w:rsidRDefault="00162B0B" w:rsidP="00EF1609">
      <w:r>
        <w:t>Not everybody is going to get along with each other.</w:t>
      </w:r>
      <w:r w:rsidR="00EF1609">
        <w:t xml:space="preserve"> Teams are comprised of </w:t>
      </w:r>
      <w:proofErr w:type="gramStart"/>
      <w:r w:rsidR="00EF1609">
        <w:t>a number of</w:t>
      </w:r>
      <w:proofErr w:type="gramEnd"/>
      <w:r w:rsidR="00EF1609">
        <w:t xml:space="preserve"> individuals. Although they are working towards some form of common goal, individual personalities will be working towards this goal for differing reasons. Within policing, one person may have joined to drive fast and respond to serious incidents; another may be more interested in safeguarding vulnerable people. Although they are both working towards the same broad goal, their approach and reason for doing it are at odds with each other.</w:t>
      </w:r>
    </w:p>
    <w:p w14:paraId="70A2F006" w14:textId="35DF1BA1" w:rsidR="00047861" w:rsidRDefault="00047861" w:rsidP="00EF1609"/>
    <w:p w14:paraId="4B33B64C" w14:textId="0BB6EC3A" w:rsidR="00047861" w:rsidRDefault="00047861" w:rsidP="00EF1609">
      <w:proofErr w:type="gramStart"/>
      <w:r>
        <w:t>In order to</w:t>
      </w:r>
      <w:proofErr w:type="gramEnd"/>
      <w:r>
        <w:t xml:space="preserve"> reduce the likelihood of tension arising between team members, </w:t>
      </w:r>
      <w:r w:rsidR="00DF1435">
        <w:t xml:space="preserve">I believe that there are two considerations which are both cultural. I believe that all members </w:t>
      </w:r>
      <w:proofErr w:type="gramStart"/>
      <w:r w:rsidR="00DF1435">
        <w:t>have to</w:t>
      </w:r>
      <w:proofErr w:type="gramEnd"/>
      <w:r w:rsidR="00DF1435">
        <w:t xml:space="preserve"> feel an equal responsibility towards the success of the team, and that they are also empowered to make decisions how to act without intervention. The </w:t>
      </w:r>
      <w:r w:rsidR="00B47829">
        <w:t xml:space="preserve">second consideration is that team members interact with each </w:t>
      </w:r>
      <w:r w:rsidR="00B47829">
        <w:lastRenderedPageBreak/>
        <w:t>other in a respectful and supportive way, to ensure that all members can rely on each other for effective support. This is especially true within response policing, where team members could be single or double crewed and dealing with potentially hazardous situations.</w:t>
      </w:r>
    </w:p>
    <w:p w14:paraId="6F7AB723" w14:textId="51D0A071" w:rsidR="00047861" w:rsidRPr="00E31B2B" w:rsidRDefault="00047861" w:rsidP="00EF1609">
      <w:pPr>
        <w:rPr>
          <w:color w:val="auto"/>
        </w:rPr>
      </w:pPr>
    </w:p>
    <w:p w14:paraId="74AC06B5" w14:textId="783D3070" w:rsidR="00047861" w:rsidRPr="00E31B2B" w:rsidRDefault="00B47829" w:rsidP="00EF1609">
      <w:pPr>
        <w:rPr>
          <w:color w:val="auto"/>
        </w:rPr>
      </w:pPr>
      <w:r w:rsidRPr="00E31B2B">
        <w:rPr>
          <w:color w:val="auto"/>
        </w:rPr>
        <w:t>This is formed out of e</w:t>
      </w:r>
      <w:r w:rsidR="00047861" w:rsidRPr="00E31B2B">
        <w:rPr>
          <w:color w:val="auto"/>
        </w:rPr>
        <w:t xml:space="preserve">ffective support and leadership, ensuring that everybody has input into </w:t>
      </w:r>
      <w:r w:rsidRPr="00E31B2B">
        <w:rPr>
          <w:color w:val="auto"/>
        </w:rPr>
        <w:t xml:space="preserve">shared </w:t>
      </w:r>
      <w:r w:rsidR="00047861" w:rsidRPr="00E31B2B">
        <w:rPr>
          <w:color w:val="auto"/>
        </w:rPr>
        <w:t xml:space="preserve">development of practice. In the police, there are </w:t>
      </w:r>
      <w:proofErr w:type="gramStart"/>
      <w:r w:rsidR="00047861" w:rsidRPr="00E31B2B">
        <w:rPr>
          <w:color w:val="auto"/>
        </w:rPr>
        <w:t>a number of</w:t>
      </w:r>
      <w:proofErr w:type="gramEnd"/>
      <w:r w:rsidR="00047861" w:rsidRPr="00E31B2B">
        <w:rPr>
          <w:color w:val="auto"/>
        </w:rPr>
        <w:t xml:space="preserve"> doctrines to follow, such as the codes of practice, code of ethics, statute and common law powers. However, </w:t>
      </w:r>
      <w:proofErr w:type="gramStart"/>
      <w:r w:rsidR="00047861" w:rsidRPr="00E31B2B">
        <w:rPr>
          <w:color w:val="auto"/>
        </w:rPr>
        <w:t>in order to</w:t>
      </w:r>
      <w:proofErr w:type="gramEnd"/>
      <w:r w:rsidR="00047861" w:rsidRPr="00E31B2B">
        <w:rPr>
          <w:color w:val="auto"/>
        </w:rPr>
        <w:t xml:space="preserve"> empower the officers to act as appropriate, everybody should be included within development of working and cultural practices. If core training is supplied, there should be a base level of knowledge – meaning that individuals should be trusted to deal with incidents and adapt to any fluid developments without intervention. </w:t>
      </w:r>
    </w:p>
    <w:p w14:paraId="5E782EA0" w14:textId="43A1865E" w:rsidR="00C6084E" w:rsidRPr="00E31B2B" w:rsidRDefault="00C6084E" w:rsidP="00EF1609">
      <w:pPr>
        <w:rPr>
          <w:color w:val="auto"/>
        </w:rPr>
      </w:pPr>
    </w:p>
    <w:p w14:paraId="479A600E" w14:textId="596D6B59" w:rsidR="00C6084E" w:rsidRPr="00E31B2B" w:rsidRDefault="00C6084E" w:rsidP="00C6084E">
      <w:pPr>
        <w:rPr>
          <w:color w:val="auto"/>
        </w:rPr>
      </w:pPr>
      <w:r w:rsidRPr="00E31B2B">
        <w:rPr>
          <w:color w:val="auto"/>
        </w:rPr>
        <w:t xml:space="preserve">Adaptive individuals are key in response policing, due to the nature of resourcing and the ever-changing situations that teams are faced. Jan </w:t>
      </w:r>
      <w:proofErr w:type="spellStart"/>
      <w:r w:rsidRPr="00E31B2B">
        <w:rPr>
          <w:color w:val="auto"/>
        </w:rPr>
        <w:t>Kees</w:t>
      </w:r>
      <w:proofErr w:type="spellEnd"/>
      <w:r w:rsidRPr="00E31B2B">
        <w:rPr>
          <w:color w:val="auto"/>
        </w:rPr>
        <w:t xml:space="preserve"> </w:t>
      </w:r>
      <w:proofErr w:type="spellStart"/>
      <w:r w:rsidRPr="00E31B2B">
        <w:rPr>
          <w:color w:val="auto"/>
        </w:rPr>
        <w:t>Schakel</w:t>
      </w:r>
      <w:proofErr w:type="spellEnd"/>
      <w:r w:rsidRPr="00E31B2B">
        <w:rPr>
          <w:color w:val="auto"/>
        </w:rPr>
        <w:t xml:space="preserve"> and Jeroen </w:t>
      </w:r>
      <w:proofErr w:type="spellStart"/>
      <w:r w:rsidRPr="00E31B2B">
        <w:rPr>
          <w:color w:val="auto"/>
        </w:rPr>
        <w:t>Wolbers</w:t>
      </w:r>
      <w:proofErr w:type="spellEnd"/>
      <w:r w:rsidRPr="00E31B2B">
        <w:rPr>
          <w:color w:val="auto"/>
        </w:rPr>
        <w:t xml:space="preserve"> concluded that within their study of response organisations (</w:t>
      </w:r>
      <w:proofErr w:type="spellStart"/>
      <w:r w:rsidRPr="00E31B2B">
        <w:rPr>
          <w:color w:val="auto"/>
        </w:rPr>
        <w:t>Shakel</w:t>
      </w:r>
      <w:proofErr w:type="spellEnd"/>
      <w:r w:rsidRPr="00E31B2B">
        <w:rPr>
          <w:color w:val="auto"/>
        </w:rPr>
        <w:t xml:space="preserve"> and </w:t>
      </w:r>
      <w:proofErr w:type="spellStart"/>
      <w:r w:rsidRPr="00E31B2B">
        <w:rPr>
          <w:color w:val="auto"/>
        </w:rPr>
        <w:t>Wolbers</w:t>
      </w:r>
      <w:proofErr w:type="spellEnd"/>
      <w:r w:rsidRPr="00E31B2B">
        <w:rPr>
          <w:color w:val="auto"/>
        </w:rPr>
        <w:t>, 2019) that operations within fast-response organisations requires an individual or team to be incredibly adaptive in terms of modes of organisation. This will sometimes require a significant number of changes to the composition of any given team, as well as those in a leadership position.</w:t>
      </w:r>
    </w:p>
    <w:p w14:paraId="2EEFC927" w14:textId="4004ABEB" w:rsidR="00B47829" w:rsidRPr="00E31B2B" w:rsidRDefault="00B47829" w:rsidP="00EF1609">
      <w:pPr>
        <w:rPr>
          <w:color w:val="auto"/>
        </w:rPr>
      </w:pPr>
    </w:p>
    <w:p w14:paraId="4BA7EA17" w14:textId="23305EF0" w:rsidR="00047861" w:rsidRPr="00E31B2B" w:rsidRDefault="00B47829" w:rsidP="00EF1609">
      <w:pPr>
        <w:rPr>
          <w:color w:val="auto"/>
        </w:rPr>
      </w:pPr>
      <w:r w:rsidRPr="00E31B2B">
        <w:rPr>
          <w:color w:val="auto"/>
        </w:rPr>
        <w:t>This will improve c</w:t>
      </w:r>
      <w:r w:rsidR="00047861" w:rsidRPr="00E31B2B">
        <w:rPr>
          <w:color w:val="auto"/>
        </w:rPr>
        <w:t>ommunication skills</w:t>
      </w:r>
      <w:r w:rsidR="00E31B2B">
        <w:rPr>
          <w:color w:val="auto"/>
        </w:rPr>
        <w:t xml:space="preserve"> of the constituent team members</w:t>
      </w:r>
      <w:r w:rsidR="00047861" w:rsidRPr="00E31B2B">
        <w:rPr>
          <w:color w:val="auto"/>
        </w:rPr>
        <w:t xml:space="preserve">, not only to deal with incidents effectively, but </w:t>
      </w:r>
      <w:r w:rsidRPr="00E31B2B">
        <w:rPr>
          <w:color w:val="auto"/>
        </w:rPr>
        <w:t xml:space="preserve">on an intra-team level. Helping </w:t>
      </w:r>
      <w:r w:rsidR="00047861" w:rsidRPr="00E31B2B">
        <w:rPr>
          <w:color w:val="auto"/>
        </w:rPr>
        <w:t>to foster shared experience and learning that further develops situational awareness</w:t>
      </w:r>
      <w:r w:rsidRPr="00E31B2B">
        <w:rPr>
          <w:color w:val="auto"/>
        </w:rPr>
        <w:t xml:space="preserve"> and helps to support other team members who are responding to the same incidents.</w:t>
      </w:r>
      <w:r w:rsidR="00F01442" w:rsidRPr="00E31B2B">
        <w:rPr>
          <w:color w:val="auto"/>
        </w:rPr>
        <w:t xml:space="preserve"> It should also empower individuals to challenge whether team members have dealt with a situation effectively, again feeding into continuous development of the institutional memory of the team.</w:t>
      </w:r>
    </w:p>
    <w:p w14:paraId="27302FC3" w14:textId="77777777" w:rsidR="00C6084E" w:rsidRPr="00E31B2B" w:rsidRDefault="00C6084E" w:rsidP="00EF1609">
      <w:pPr>
        <w:rPr>
          <w:color w:val="auto"/>
        </w:rPr>
      </w:pPr>
    </w:p>
    <w:p w14:paraId="5A0E784C" w14:textId="6682BAB7" w:rsidR="00F01442" w:rsidRPr="00E31B2B" w:rsidRDefault="00F01442" w:rsidP="00EF1609">
      <w:pPr>
        <w:rPr>
          <w:color w:val="auto"/>
        </w:rPr>
      </w:pPr>
      <w:r w:rsidRPr="00E31B2B">
        <w:rPr>
          <w:color w:val="auto"/>
        </w:rPr>
        <w:t xml:space="preserve">Effective empowerment would help to mitigate </w:t>
      </w:r>
      <w:proofErr w:type="spellStart"/>
      <w:r w:rsidRPr="00E31B2B">
        <w:rPr>
          <w:color w:val="auto"/>
        </w:rPr>
        <w:t>Lecioni’s</w:t>
      </w:r>
      <w:proofErr w:type="spellEnd"/>
      <w:r w:rsidRPr="00E31B2B">
        <w:rPr>
          <w:color w:val="auto"/>
        </w:rPr>
        <w:t xml:space="preserve"> ‘Five dysfunctions of a team’ (</w:t>
      </w:r>
      <w:proofErr w:type="spellStart"/>
      <w:r w:rsidRPr="00E31B2B">
        <w:rPr>
          <w:color w:val="auto"/>
        </w:rPr>
        <w:t>Lecioni</w:t>
      </w:r>
      <w:proofErr w:type="spellEnd"/>
      <w:r w:rsidRPr="00E31B2B">
        <w:rPr>
          <w:color w:val="auto"/>
        </w:rPr>
        <w:t>, 2002), being a lack of focus on results; a lack of accountability, and commitment; fear of conflict; and absence of trust.</w:t>
      </w:r>
      <w:r w:rsidR="00C6084E" w:rsidRPr="00E31B2B">
        <w:rPr>
          <w:color w:val="auto"/>
        </w:rPr>
        <w:t xml:space="preserve"> A successful team must be made up of individuals who embody the opposite values. Indeed, the culture of the team or organisation must </w:t>
      </w:r>
      <w:r w:rsidR="00E31B2B" w:rsidRPr="00E31B2B">
        <w:rPr>
          <w:color w:val="auto"/>
        </w:rPr>
        <w:t xml:space="preserve">be such that it embraces accountability, commitment, and willingness to challenge. If it does, a focus on results and trust between members of the organisation will be a </w:t>
      </w:r>
      <w:proofErr w:type="spellStart"/>
      <w:r w:rsidR="00E31B2B" w:rsidRPr="00E31B2B">
        <w:rPr>
          <w:color w:val="auto"/>
        </w:rPr>
        <w:t>byproduct</w:t>
      </w:r>
      <w:proofErr w:type="spellEnd"/>
      <w:r w:rsidR="00E31B2B" w:rsidRPr="00E31B2B">
        <w:rPr>
          <w:color w:val="auto"/>
        </w:rPr>
        <w:t xml:space="preserve"> of that culture.</w:t>
      </w:r>
    </w:p>
    <w:p w14:paraId="0CC30D99" w14:textId="77777777" w:rsidR="00EF1609" w:rsidRDefault="00EF1609" w:rsidP="00340E9A">
      <w:pPr>
        <w:ind w:right="237"/>
        <w:jc w:val="both"/>
        <w:rPr>
          <w:sz w:val="24"/>
          <w:szCs w:val="24"/>
        </w:rPr>
      </w:pPr>
    </w:p>
    <w:p w14:paraId="6B46FC57" w14:textId="7EDDB008" w:rsidR="007C2898" w:rsidRDefault="007C2898" w:rsidP="007C2898">
      <w:bookmarkStart w:id="0" w:name="_Hlk86242613"/>
      <w:r>
        <w:t xml:space="preserve">The culture of an organisation consists of </w:t>
      </w:r>
      <w:proofErr w:type="gramStart"/>
      <w:r>
        <w:t>a number of</w:t>
      </w:r>
      <w:proofErr w:type="gramEnd"/>
      <w:r>
        <w:t xml:space="preserve"> shared characteristics, including values and beliefs. These characteristics will help develop individuals into conducting themselves in line with the culture, and therefore help develop individuals that not only acts in line with organisational expectations, but further re-enforces the culture.</w:t>
      </w:r>
      <w:r w:rsidR="00E31B2B">
        <w:t xml:space="preserve"> </w:t>
      </w:r>
      <w:r>
        <w:t>This includes how they interact with others and how they carry out tasks in work. The organisational culture will be influenced by those who work for it, the environment where the organisation operates; as well as the history of the organisation itself.</w:t>
      </w:r>
    </w:p>
    <w:p w14:paraId="2CA004DE" w14:textId="77777777" w:rsidR="006A6187" w:rsidRDefault="006A6187" w:rsidP="007C2898"/>
    <w:p w14:paraId="1D4B7990" w14:textId="77777777" w:rsidR="007C2898" w:rsidRDefault="007C2898" w:rsidP="007C2898">
      <w:r>
        <w:t xml:space="preserve">The culture fostered will wholly influenced by the overarching goals of the organisation. For the police service, individuals will be vetted and specifically recruited after passing a period of assessment. These individuals will have been adjudged to fit the specification of a person who would be able to undertake the duties involved after completion of the recruitment process. Although recruitment to a specific role specification is appropriate, some suitable candidates may be missed in this process. Belbin states that the supply of suitable candidates for a role may be greater than may be recognised in what he terms “the qualifications dilemma” (Belbin, 2010). </w:t>
      </w:r>
    </w:p>
    <w:p w14:paraId="738348C6" w14:textId="77777777" w:rsidR="007C2898" w:rsidRDefault="007C2898" w:rsidP="007C2898"/>
    <w:p w14:paraId="0E8BCE5E" w14:textId="1060B977" w:rsidR="007C2898" w:rsidRDefault="007C2898" w:rsidP="007C2898">
      <w:r>
        <w:t xml:space="preserve">Recruits will be expected to embed themselves within the culture of the organisation, both formal and informal. The culture amounts to both the explicit, and unwritten rules that </w:t>
      </w:r>
      <w:proofErr w:type="gramStart"/>
      <w:r>
        <w:t>each and every</w:t>
      </w:r>
      <w:proofErr w:type="gramEnd"/>
      <w:r>
        <w:t xml:space="preserve"> individual is expected to abide by in performing their duties. For example, police services throughout the United Kingdom are required to conduct themselves in line with the </w:t>
      </w:r>
      <w:proofErr w:type="spellStart"/>
      <w:r>
        <w:t>peelian</w:t>
      </w:r>
      <w:proofErr w:type="spellEnd"/>
      <w:r>
        <w:t xml:space="preserve"> principles and code of ethics and making decisions by going through the National Decision Model to act appropriately in their duties. These doctrines are covered and re-enforced throughout training </w:t>
      </w:r>
      <w:proofErr w:type="gramStart"/>
      <w:r>
        <w:t>in order to</w:t>
      </w:r>
      <w:proofErr w:type="gramEnd"/>
      <w:r>
        <w:t xml:space="preserve"> positively indoctrinate each and every individual to act using these decrees. This establishes part of the culture of the role – and </w:t>
      </w:r>
      <w:proofErr w:type="gramStart"/>
      <w:r>
        <w:t>each and every</w:t>
      </w:r>
      <w:proofErr w:type="gramEnd"/>
      <w:r>
        <w:t xml:space="preserve"> individual will know what is expected of them going forward as part and parcel of the recruitment and subsequent training process.</w:t>
      </w:r>
    </w:p>
    <w:p w14:paraId="69B7D109" w14:textId="77777777" w:rsidR="007C2898" w:rsidRDefault="007C2898" w:rsidP="007C2898"/>
    <w:p w14:paraId="24789822" w14:textId="77777777" w:rsidR="007C2898" w:rsidRDefault="007C2898" w:rsidP="007C2898">
      <w:r>
        <w:t xml:space="preserve">Hofstede established a model for identifying organisational subcultures (Hofstede, 1998). If you look at the police service through this context, you find a goal-orientated organisation, which is focused on </w:t>
      </w:r>
      <w:r>
        <w:lastRenderedPageBreak/>
        <w:t xml:space="preserve">the priorities of the </w:t>
      </w:r>
      <w:proofErr w:type="gramStart"/>
      <w:r>
        <w:t>job;</w:t>
      </w:r>
      <w:proofErr w:type="gramEnd"/>
      <w:r>
        <w:t xml:space="preserve"> rather than the individual. Entry to the organisation and the resources within it are tightly managed and the organisation as a whole emphasises that process </w:t>
      </w:r>
      <w:proofErr w:type="gramStart"/>
      <w:r>
        <w:t>are</w:t>
      </w:r>
      <w:proofErr w:type="gramEnd"/>
      <w:r>
        <w:t xml:space="preserve"> adhered to. Those ‘dimensions’ require individuals who are willing to engage with that culture, including facets which would be detrimental to the individual to satisfy the organisation and the overall goal, set out in the oath sworn by incoming recruits – to “act with fairness, integrity, diligence and impartiality” whilst ensuring that human rights are upheld with respect, whilst balancing this against preventing offences against persons and property.</w:t>
      </w:r>
    </w:p>
    <w:p w14:paraId="6C13109B" w14:textId="77777777" w:rsidR="007C2898" w:rsidRDefault="007C2898" w:rsidP="007C2898"/>
    <w:p w14:paraId="41711BBB" w14:textId="6C17E758" w:rsidR="007C2898" w:rsidRDefault="007C2898" w:rsidP="007C2898">
      <w:r>
        <w:t xml:space="preserve">An individual who does not fit into the above culture is likely to not be suited to the </w:t>
      </w:r>
      <w:proofErr w:type="gramStart"/>
      <w:r>
        <w:t>role, or</w:t>
      </w:r>
      <w:proofErr w:type="gramEnd"/>
      <w:r>
        <w:t xml:space="preserve"> will likely find that there is a marked difference in how they conduct themselves against how others who are more committed to the overarching goals of the organisation, as fostered in a successful organisational culture. This has the potential for causing an amount of tension between </w:t>
      </w:r>
      <w:proofErr w:type="gramStart"/>
      <w:r>
        <w:t>individuals;</w:t>
      </w:r>
      <w:proofErr w:type="gramEnd"/>
      <w:r>
        <w:t xml:space="preserve"> or between the individual and team or organisation as a whole.</w:t>
      </w:r>
      <w:bookmarkEnd w:id="0"/>
      <w:r>
        <w:t xml:space="preserve"> </w:t>
      </w:r>
    </w:p>
    <w:p w14:paraId="7DE8C4FA" w14:textId="77777777" w:rsidR="007C2898" w:rsidRDefault="007C2898" w:rsidP="007C2898"/>
    <w:p w14:paraId="104E0574" w14:textId="3A41098B" w:rsidR="007C2898" w:rsidRDefault="007C2898" w:rsidP="007C2898">
      <w:r>
        <w:t xml:space="preserve">The culture created </w:t>
      </w:r>
      <w:proofErr w:type="gramStart"/>
      <w:r>
        <w:t>has to</w:t>
      </w:r>
      <w:proofErr w:type="gramEnd"/>
      <w:r>
        <w:t xml:space="preserve"> be one which is fair for all. This includes between individuals as well as between the organisation and an individual. However, when considering the Hofstede model – policing is not something which caters to the individual. The needs of the many outweigh the needs of the individual, procedures </w:t>
      </w:r>
      <w:proofErr w:type="gramStart"/>
      <w:r>
        <w:t>have to</w:t>
      </w:r>
      <w:proofErr w:type="gramEnd"/>
      <w:r>
        <w:t xml:space="preserve"> be carried out, which may result in some employees experiencing negative results. In some cases, this type of organisation does not immediately lend itself to organisational justice. I find that parts of the culture of policing revolve around a make do and mend mindset. The demands placed on officers, in some cases, can appear to be negatively impactful on an individual’s perception of fairness. </w:t>
      </w:r>
    </w:p>
    <w:p w14:paraId="7EEC6443" w14:textId="77777777" w:rsidR="007C2898" w:rsidRDefault="007C2898" w:rsidP="007C2898"/>
    <w:p w14:paraId="1C33DF6D" w14:textId="37169F4A" w:rsidR="007C2898" w:rsidRDefault="007C2898" w:rsidP="007C2898">
      <w:r>
        <w:t xml:space="preserve">To this end, Mike Hough has stated in his book ‘Good Policing’ (Hough, 2021) that the concept of organisational justice is as applicable to policing as other industries. He raises the point that </w:t>
      </w:r>
      <w:proofErr w:type="gramStart"/>
      <w:r>
        <w:t>in order to</w:t>
      </w:r>
      <w:proofErr w:type="gramEnd"/>
      <w:r>
        <w:t xml:space="preserve"> provide interactions with the public that are </w:t>
      </w:r>
      <w:r>
        <w:rPr>
          <w:i/>
          <w:iCs/>
        </w:rPr>
        <w:t>procedurally just</w:t>
      </w:r>
      <w:r>
        <w:t xml:space="preserve">, then the organisations must first make themselves </w:t>
      </w:r>
      <w:r>
        <w:rPr>
          <w:i/>
          <w:iCs/>
        </w:rPr>
        <w:t>organisationally just</w:t>
      </w:r>
      <w:r>
        <w:t xml:space="preserve">. That a by-product of looking inward to see how current practices are </w:t>
      </w:r>
      <w:proofErr w:type="gramStart"/>
      <w:r>
        <w:t>effecting</w:t>
      </w:r>
      <w:proofErr w:type="gramEnd"/>
      <w:r>
        <w:t xml:space="preserve"> officers and making some positive changes would positively change the attitudes of the officers outwards towards the public.</w:t>
      </w:r>
    </w:p>
    <w:p w14:paraId="79E9A243" w14:textId="1302D004" w:rsidR="00686DE3" w:rsidRDefault="00686DE3" w:rsidP="007C2898"/>
    <w:p w14:paraId="4FF81422" w14:textId="58494EF8" w:rsidR="00716FFB" w:rsidRPr="00716FFB" w:rsidRDefault="00686DE3" w:rsidP="00716FFB">
      <w:r>
        <w:t>With further strides towards organisational justice, individuals may be more forthcoming in challenging unacceptable behaviour, which could result in officers being more wary of minor infringements of</w:t>
      </w:r>
      <w:r w:rsidR="00716FFB">
        <w:t xml:space="preserve"> the code of ethics, and halt progression into more serious allegations of misconduct. A relevant topic </w:t>
      </w:r>
      <w:proofErr w:type="gramStart"/>
      <w:r w:rsidR="00716FFB">
        <w:t>at the moment</w:t>
      </w:r>
      <w:proofErr w:type="gramEnd"/>
      <w:r w:rsidR="00716FFB">
        <w:t xml:space="preserve"> is the Sarah Everard case, which has resulted in a number of misconduct allegations against officers for breaches of conduct, beside her murderer. I</w:t>
      </w:r>
      <w:r w:rsidR="001A1AFC">
        <w:t xml:space="preserve">n one case, an officer who went on to man a cordon in relation to Everard has been accused of sending an offensive message in relation to the case via a private group message on </w:t>
      </w:r>
      <w:proofErr w:type="spellStart"/>
      <w:r w:rsidR="001A1AFC">
        <w:t>Whatsapp</w:t>
      </w:r>
      <w:proofErr w:type="spellEnd"/>
      <w:r w:rsidR="001A1AFC">
        <w:t>. It may be reasonable to ask, would the message have been sent were it not for an existing organisational culture which features more than its fair share of gallows humour. Certainly, given recent events the current perception of policing across the media, politicians, and some members of the public is that the organisational culture may be part of the problem.</w:t>
      </w:r>
    </w:p>
    <w:p w14:paraId="1E03E2BC" w14:textId="77777777" w:rsidR="00F42A51" w:rsidRPr="00E676F7" w:rsidRDefault="00F42A51" w:rsidP="00340E9A">
      <w:pPr>
        <w:ind w:right="237"/>
        <w:jc w:val="both"/>
        <w:rPr>
          <w:sz w:val="24"/>
          <w:szCs w:val="24"/>
        </w:rPr>
      </w:pPr>
    </w:p>
    <w:p w14:paraId="140C2FD2" w14:textId="31D8E389" w:rsidR="00025650" w:rsidRPr="00E676F7" w:rsidRDefault="00E31B2B" w:rsidP="00340E9A">
      <w:pPr>
        <w:ind w:right="237"/>
        <w:jc w:val="both"/>
        <w:rPr>
          <w:b/>
          <w:sz w:val="24"/>
          <w:szCs w:val="24"/>
        </w:rPr>
      </w:pPr>
      <w:r>
        <w:rPr>
          <w:b/>
          <w:sz w:val="24"/>
          <w:szCs w:val="24"/>
        </w:rPr>
        <w:t>2252</w:t>
      </w:r>
      <w:r w:rsidR="009B53E6">
        <w:rPr>
          <w:b/>
          <w:sz w:val="24"/>
          <w:szCs w:val="24"/>
        </w:rPr>
        <w:t xml:space="preserve"> words</w:t>
      </w: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F47AF4">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F47AF4">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0C0AD5DC" w:rsidR="5B843AF0" w:rsidRDefault="5B843AF0" w:rsidP="5B843AF0">
      <w:pPr>
        <w:ind w:right="237"/>
        <w:jc w:val="both"/>
        <w:rPr>
          <w:rFonts w:eastAsia="Arial"/>
          <w:color w:val="000000" w:themeColor="text1"/>
          <w:sz w:val="24"/>
          <w:szCs w:val="24"/>
        </w:rPr>
      </w:pPr>
    </w:p>
    <w:p w14:paraId="238F176F" w14:textId="235F4EF2" w:rsidR="001C36F8" w:rsidRDefault="001C36F8" w:rsidP="001C36F8">
      <w:r>
        <w:t>The incident which I have chosen to reflect upon is an incidence of fraud, reported by an elderly female who resides in one of the busier locations in my sector.</w:t>
      </w:r>
    </w:p>
    <w:p w14:paraId="1A645FC0" w14:textId="77777777" w:rsidR="001C36F8" w:rsidRDefault="001C36F8" w:rsidP="001C36F8"/>
    <w:p w14:paraId="4382B080" w14:textId="2914DC19" w:rsidR="001C36F8" w:rsidRDefault="001C36F8" w:rsidP="001C36F8">
      <w:r>
        <w:t xml:space="preserve">The female made disclosures that a family member had obtained her card and made </w:t>
      </w:r>
      <w:proofErr w:type="gramStart"/>
      <w:r>
        <w:t>a number of</w:t>
      </w:r>
      <w:proofErr w:type="gramEnd"/>
      <w:r>
        <w:t xml:space="preserve"> purchases, amounting to an estimated total of approximately £5000 being withdrawn from her account fraudulently. Office for National Statistics data in relation Offender Characteristic from incidences of fraud between </w:t>
      </w:r>
      <w:proofErr w:type="gramStart"/>
      <w:r>
        <w:t>March,</w:t>
      </w:r>
      <w:proofErr w:type="gramEnd"/>
      <w:r>
        <w:t xml:space="preserve"> 2017 and March, 2020 (Office for National Statistic, 2020) depicts that 31% of offenders of ‘Bank and Credit Account Fraud’ are known well to the victim. In terms of the victim knowing the offender of such a crime, the data in relation to this specific area of fraud is three-times as likely to know the victim well in comparison to the average rate across other areas of fraud (31% in comparison to an average of 10% across Fraud; Consumer Fraud; and All other Fraud.)</w:t>
      </w:r>
    </w:p>
    <w:p w14:paraId="56B77B9A" w14:textId="77777777" w:rsidR="001C36F8" w:rsidRDefault="001C36F8" w:rsidP="001C36F8"/>
    <w:p w14:paraId="07B9FAAA" w14:textId="304763EA" w:rsidR="001C36F8" w:rsidRDefault="001C36F8" w:rsidP="001C36F8">
      <w:r>
        <w:t xml:space="preserve">The female is recently retired and has therefore has a fixed income coming in, in addition to any savings or assets available to her. Her location is one of the more deprived areas in the sector that I currently cover, a portion of the Rhondda Valley. The valleys themselves were deemed by the European Union to be a ‘Level A’ location, with it being eligible for a higher level of assistance funding </w:t>
      </w:r>
      <w:proofErr w:type="gramStart"/>
      <w:r>
        <w:t>as a result of</w:t>
      </w:r>
      <w:proofErr w:type="gramEnd"/>
      <w:r>
        <w:t xml:space="preserve"> a level of GDP below 75% of the European average (Department for Business, Innovation and Skills, 2014)</w:t>
      </w:r>
    </w:p>
    <w:p w14:paraId="1DC8D6BF" w14:textId="77777777" w:rsidR="001C36F8" w:rsidRDefault="001C36F8" w:rsidP="001C36F8"/>
    <w:p w14:paraId="04D20F46" w14:textId="580DA03B" w:rsidR="001C36F8" w:rsidRDefault="001C36F8" w:rsidP="001C36F8">
      <w:r>
        <w:t xml:space="preserve">The allegations made were that family members had obtained her bank card and had been using her details to make online purchases. This was the third reported incidence of such activity, with the previous reports having been </w:t>
      </w:r>
      <w:proofErr w:type="spellStart"/>
      <w:r>
        <w:t>NFA’d</w:t>
      </w:r>
      <w:proofErr w:type="spellEnd"/>
      <w:r>
        <w:t xml:space="preserve"> due to lack of evidence. </w:t>
      </w:r>
    </w:p>
    <w:p w14:paraId="6E4FBCDA" w14:textId="77777777" w:rsidR="001C36F8" w:rsidRDefault="001C36F8" w:rsidP="001C36F8"/>
    <w:p w14:paraId="09A096CC" w14:textId="76A0D6BB" w:rsidR="001C36F8" w:rsidRDefault="001C36F8" w:rsidP="001C36F8">
      <w:r>
        <w:t>By virtue of her circumstances, I assessed that the female obviously had a level of vulnerability, which I attempted to address through appropriate referrals and direct support. Where I could</w:t>
      </w:r>
      <w:r w:rsidR="000A60AF">
        <w:t>, I</w:t>
      </w:r>
      <w:r>
        <w:t xml:space="preserve"> provide</w:t>
      </w:r>
      <w:r w:rsidR="000A60AF">
        <w:t>d</w:t>
      </w:r>
      <w:r>
        <w:t xml:space="preserve"> advice and signposting to organisations to further develop her resilience to further victimisation.</w:t>
      </w:r>
    </w:p>
    <w:p w14:paraId="135AC57D" w14:textId="1C570223" w:rsidR="000A60AF" w:rsidRDefault="000A60AF" w:rsidP="001C36F8"/>
    <w:p w14:paraId="78BC932C" w14:textId="6266879B" w:rsidR="001C36F8" w:rsidRDefault="001C36F8" w:rsidP="001C36F8">
      <w:r>
        <w:t xml:space="preserve">South Wales Police operates a Multi-Agency Safeguarding Hubs, where multiple agencies such as police, health, education, and social services are co-located </w:t>
      </w:r>
      <w:proofErr w:type="gramStart"/>
      <w:r>
        <w:t>in order to</w:t>
      </w:r>
      <w:proofErr w:type="gramEnd"/>
      <w:r>
        <w:t xml:space="preserve"> more effectively share </w:t>
      </w:r>
      <w:r>
        <w:lastRenderedPageBreak/>
        <w:t>information and provide a more effective overall service. To this end, (</w:t>
      </w:r>
      <w:proofErr w:type="spellStart"/>
      <w:r>
        <w:t>Shorrock</w:t>
      </w:r>
      <w:proofErr w:type="spellEnd"/>
      <w:r>
        <w:t xml:space="preserve">, et al. 2020) state in their study of incidences of repeat victimisation found within a dataset of multi-agency referrals that the primary aim of the MASH structure is to enable vulnerability to be pro-actively managed; rather than reactively. All interested parties are present in a single location and </w:t>
      </w:r>
      <w:proofErr w:type="gramStart"/>
      <w:r>
        <w:t>are able to</w:t>
      </w:r>
      <w:proofErr w:type="gramEnd"/>
      <w:r>
        <w:t xml:space="preserve"> confer with each other to implement any intervention in order to reduce the overall level of vulnerability.</w:t>
      </w:r>
    </w:p>
    <w:p w14:paraId="126D4045" w14:textId="77777777" w:rsidR="000A60AF" w:rsidRDefault="000A60AF" w:rsidP="001C36F8"/>
    <w:p w14:paraId="7567010F" w14:textId="77777777" w:rsidR="001C36F8" w:rsidRDefault="001C36F8" w:rsidP="001C36F8">
      <w:r>
        <w:t xml:space="preserve">In relation to cases of mixed variables – such as domestic abuse and adult concern as the above incident - were found to be a significant risk of re-referral to MASH, with an average rate of three re-referrals throughout the analysed sample (Sharrock, et al. 2020). For the victim, this was the third report of </w:t>
      </w:r>
      <w:proofErr w:type="gramStart"/>
      <w:r>
        <w:t>domestically-related</w:t>
      </w:r>
      <w:proofErr w:type="gramEnd"/>
      <w:r>
        <w:t xml:space="preserve"> fraud that she had reported. Research relating to victimisation demonstrates that if an individual is the victim of crime once, specifically abuse or neglect, they are at an increased risk of being victimised again, with subsequent incidents tending to increase in frequency and severity (Strom et al. 2017)</w:t>
      </w:r>
    </w:p>
    <w:p w14:paraId="6CF41557" w14:textId="77777777" w:rsidR="001C36F8" w:rsidRDefault="001C36F8" w:rsidP="001C36F8"/>
    <w:p w14:paraId="0BA082E1" w14:textId="252CA0CE" w:rsidR="001C36F8" w:rsidRDefault="001C36F8" w:rsidP="001C36F8">
      <w:r>
        <w:t xml:space="preserve">This incidence has resulted in report of a significant amount of money being appropriated from the victim’s accounts by close family members. The previous reports are of an identical ‘Modus Operandi’ and have generated the appropriate referrals and have attempted to safeguard the victim, however this has not reduced her level of vulnerability. In fact, the reported loss within this report is more severe than the previous incidences. (Gove, et al. 2012) found that Crime Prevention strategies can be successful in reducing repeat victimisation; however detailed approaches should be utilised, such as implementations of Problem-Solving or Action Research focused strategies to ensure their efficacy. Overall, the study found that the analysed crime prevention interventions were of some success, but that prevention methods should be tailored and include practical measures as well as educational interventions. The analysed studies presented with a varying rate of success, although </w:t>
      </w:r>
      <w:proofErr w:type="gramStart"/>
      <w:r>
        <w:t>on the whole</w:t>
      </w:r>
      <w:proofErr w:type="gramEnd"/>
      <w:r>
        <w:t xml:space="preserve">, managed to document a slight reduction of repeat incidences. </w:t>
      </w:r>
      <w:r w:rsidR="000A60AF">
        <w:t>Due to the resources involved in response policing, I have not been able to provide such a detailed level of response for the victim.</w:t>
      </w:r>
    </w:p>
    <w:p w14:paraId="23111B3A" w14:textId="77777777" w:rsidR="001C36F8" w:rsidRDefault="001C36F8" w:rsidP="001C36F8"/>
    <w:p w14:paraId="27C9B0E8" w14:textId="3C21C066" w:rsidR="001C36F8" w:rsidRDefault="001C36F8" w:rsidP="001C36F8">
      <w:r>
        <w:t xml:space="preserve">I have attempted to provide both educational and practical measures </w:t>
      </w:r>
      <w:proofErr w:type="gramStart"/>
      <w:r>
        <w:t>in order to</w:t>
      </w:r>
      <w:proofErr w:type="gramEnd"/>
      <w:r>
        <w:t xml:space="preserve"> safeguard the victim in the future. Due to the victim’s specific vulnerability, I believe that these have had limited effect. This is evidenced by a subsequent report with an identical M.O, alleged to have been committed by a different close family member six months after my first contact with the victim. The approaches that I have taken have been a genuine effort to safeguard the victim going forward, however have fallen short as there are numerous coalescing personal and environmental impact factors which </w:t>
      </w:r>
      <w:proofErr w:type="gramStart"/>
      <w:r>
        <w:t>have to</w:t>
      </w:r>
      <w:proofErr w:type="gramEnd"/>
      <w:r>
        <w:t xml:space="preserve"> be taken into account for any measures to be completely successful. At this time, I have offered direct advice and signposting to partner agencies and persons of expertise which the victim can utilise to provide a tailored response. Unfortunately, I have </w:t>
      </w:r>
      <w:proofErr w:type="gramStart"/>
      <w:r>
        <w:t>do</w:t>
      </w:r>
      <w:proofErr w:type="gramEnd"/>
      <w:r>
        <w:t xml:space="preserve"> not have the time-resources necessary to complete an effective and personalised group of interventions to ensure that repeat victimisation does not occur. </w:t>
      </w:r>
    </w:p>
    <w:p w14:paraId="67B83E30" w14:textId="77777777" w:rsidR="001C36F8" w:rsidRDefault="001C36F8" w:rsidP="001C36F8"/>
    <w:p w14:paraId="7F946C79" w14:textId="22223DC9" w:rsidR="001C36F8" w:rsidRDefault="001C36F8" w:rsidP="001C36F8">
      <w:r>
        <w:t xml:space="preserve">In addition, I have attempted to address the victim’s level of vulnerability via the submission of an ‘Adult at Risk’ PPN, which resulted in a visit and assessment conducted at the victim’s address. Although this was conducted, my concerns were noted that her vulnerabilities had presented themselves over a considerable </w:t>
      </w:r>
      <w:proofErr w:type="gramStart"/>
      <w:r>
        <w:t>period of time</w:t>
      </w:r>
      <w:proofErr w:type="gramEnd"/>
      <w:r>
        <w:t xml:space="preserve"> and she was in need of additional support. The assessment conducted was done within an afternoon and the findings were that there were no significant concerns which would make the victim vulnerable. </w:t>
      </w:r>
    </w:p>
    <w:p w14:paraId="6E2F50F8" w14:textId="77777777" w:rsidR="001C36F8" w:rsidRDefault="001C36F8" w:rsidP="001C36F8"/>
    <w:p w14:paraId="7C1266FF" w14:textId="28422744" w:rsidR="001C36F8" w:rsidRDefault="001C36F8" w:rsidP="001C36F8">
      <w:r>
        <w:t xml:space="preserve">I have no doubt that the force’s processes for managing vulnerable people are effective </w:t>
      </w:r>
      <w:proofErr w:type="gramStart"/>
      <w:r>
        <w:t>on the whole</w:t>
      </w:r>
      <w:proofErr w:type="gramEnd"/>
      <w:r>
        <w:t xml:space="preserve">, when you consider the amount of people who will receive some form of appropriate support. However, given each individual’s level and detail of vulnerability, in conjunction with everything which filters </w:t>
      </w:r>
      <w:proofErr w:type="gramStart"/>
      <w:r>
        <w:t>in to</w:t>
      </w:r>
      <w:proofErr w:type="gramEnd"/>
      <w:r>
        <w:t xml:space="preserve"> their personal circumstances, there will be no magic bullet which manages to safeguard all persons effectively. </w:t>
      </w:r>
    </w:p>
    <w:p w14:paraId="794F6F4B" w14:textId="77777777" w:rsidR="001C36F8" w:rsidRDefault="001C36F8" w:rsidP="001C36F8"/>
    <w:p w14:paraId="69064D61" w14:textId="01C67C29" w:rsidR="001C36F8" w:rsidRDefault="001C36F8" w:rsidP="001C36F8">
      <w:r>
        <w:t>In this case, I firmly believe that despite my best efforts to support and safeguard this individual, she is still vulnerable to the same type of attack that she has been a victim of on multiple occasions and unfortunately, will continue to be going forward without more robust intervention. In fact, given that there has been a significant short-term increase of incidences of bank or credit card fraud, where the offender is ‘known well’ to the victim (</w:t>
      </w:r>
      <w:r w:rsidR="000A60AF">
        <w:t>Office for National Statistics, 2020</w:t>
      </w:r>
      <w:r>
        <w:t xml:space="preserve">) during the period of April. 2019 to </w:t>
      </w:r>
      <w:proofErr w:type="gramStart"/>
      <w:r>
        <w:t>March,</w:t>
      </w:r>
      <w:proofErr w:type="gramEnd"/>
      <w:r>
        <w:t xml:space="preserve"> 2020, I would suggest that her current level of vulnerability to this type of offence is </w:t>
      </w:r>
      <w:r>
        <w:lastRenderedPageBreak/>
        <w:t xml:space="preserve">higher than usual due to the current COIVD-19 landscape and a potential lack of opportunities elsewhere for the offender. </w:t>
      </w:r>
    </w:p>
    <w:p w14:paraId="41C36530" w14:textId="77777777" w:rsidR="001C36F8" w:rsidRDefault="001C36F8" w:rsidP="001C36F8"/>
    <w:p w14:paraId="3A19E240" w14:textId="5C764F0C" w:rsidR="001C36F8" w:rsidRDefault="001C36F8" w:rsidP="001C36F8">
      <w:r>
        <w:t>Studies have been conducted into fraud-based crime, which found that in the sample analysed, 10% of the reports in relation to reports of computer misuse and fraud offences came from repeat victims.</w:t>
      </w:r>
    </w:p>
    <w:p w14:paraId="0E098AF1" w14:textId="000DB683" w:rsidR="001C36F8" w:rsidRDefault="001C36F8" w:rsidP="001C36F8">
      <w:r>
        <w:t>This report also concludes that further research is required to establish indicators of any vulnerability. This is despite the Code of Practice for Victims of Crime and various Police and Crime Commissioners setting out commitments to protect and respond to the needs of persons who are deemed to be vulnerable without fully understanding what factors indicate those vulnerabilities and the impact that those vulnerabilities could result in for the person.</w:t>
      </w:r>
    </w:p>
    <w:p w14:paraId="07EF4FE0" w14:textId="77777777" w:rsidR="000A60AF" w:rsidRDefault="000A60AF" w:rsidP="001C36F8"/>
    <w:p w14:paraId="1F24034A" w14:textId="2156545E" w:rsidR="001C36F8" w:rsidRDefault="001C36F8" w:rsidP="001C36F8">
      <w:r>
        <w:t>I include myself in this as I did not accurately assess the victim’s level of vulnerability in my initial attendance and only did so through repeated engagement with her.</w:t>
      </w:r>
    </w:p>
    <w:p w14:paraId="3D4CA24F" w14:textId="77777777" w:rsidR="001C36F8" w:rsidRDefault="001C36F8" w:rsidP="001C36F8"/>
    <w:p w14:paraId="439EE927" w14:textId="2B7752F0" w:rsidR="001C36F8" w:rsidRDefault="001C36F8" w:rsidP="001C36F8">
      <w:r>
        <w:t xml:space="preserve">‘Vulnerability as a driver of the police response to fraud’ </w:t>
      </w:r>
      <w:r w:rsidR="000A60AF">
        <w:t xml:space="preserve">(Skidmore, </w:t>
      </w:r>
      <w:proofErr w:type="spellStart"/>
      <w:r w:rsidR="000A60AF">
        <w:t>Goldstraw</w:t>
      </w:r>
      <w:proofErr w:type="spellEnd"/>
      <w:r w:rsidR="000A60AF">
        <w:t xml:space="preserve">-White and Gill, 2020) </w:t>
      </w:r>
      <w:r>
        <w:t>analysed data in response to participant surveys, identifying three stands to vulnerability from responding practitioner’s responses:</w:t>
      </w:r>
    </w:p>
    <w:p w14:paraId="42634AA5" w14:textId="77777777" w:rsidR="001C36F8" w:rsidRDefault="001C36F8" w:rsidP="00C7589C">
      <w:pPr>
        <w:pStyle w:val="ListParagraph"/>
        <w:numPr>
          <w:ilvl w:val="0"/>
          <w:numId w:val="7"/>
        </w:numPr>
        <w:overflowPunct/>
        <w:autoSpaceDE/>
        <w:autoSpaceDN/>
        <w:adjustRightInd/>
        <w:spacing w:after="160" w:line="259" w:lineRule="auto"/>
        <w:textAlignment w:val="auto"/>
      </w:pPr>
      <w:r>
        <w:t>The susceptibility of a person to becoming a victim</w:t>
      </w:r>
    </w:p>
    <w:p w14:paraId="76336EBC" w14:textId="77777777" w:rsidR="001C36F8" w:rsidRDefault="001C36F8" w:rsidP="00C7589C">
      <w:pPr>
        <w:pStyle w:val="ListParagraph"/>
        <w:numPr>
          <w:ilvl w:val="0"/>
          <w:numId w:val="7"/>
        </w:numPr>
        <w:overflowPunct/>
        <w:autoSpaceDE/>
        <w:autoSpaceDN/>
        <w:adjustRightInd/>
        <w:spacing w:after="160" w:line="259" w:lineRule="auto"/>
        <w:textAlignment w:val="auto"/>
      </w:pPr>
      <w:r>
        <w:t>The level of impact that being a victim of fraud could have</w:t>
      </w:r>
    </w:p>
    <w:p w14:paraId="2E2C177C" w14:textId="77777777" w:rsidR="001C36F8" w:rsidRDefault="001C36F8" w:rsidP="00C7589C">
      <w:pPr>
        <w:pStyle w:val="ListParagraph"/>
        <w:numPr>
          <w:ilvl w:val="0"/>
          <w:numId w:val="7"/>
        </w:numPr>
        <w:overflowPunct/>
        <w:autoSpaceDE/>
        <w:autoSpaceDN/>
        <w:adjustRightInd/>
        <w:spacing w:after="160" w:line="259" w:lineRule="auto"/>
        <w:textAlignment w:val="auto"/>
      </w:pPr>
      <w:r>
        <w:t>The likelihood of repeat victimisation</w:t>
      </w:r>
    </w:p>
    <w:p w14:paraId="6BE69C98" w14:textId="1E0860C9" w:rsidR="00A27619" w:rsidRDefault="00A27619" w:rsidP="001C36F8"/>
    <w:p w14:paraId="6C8DCD2E" w14:textId="01C2333F" w:rsidR="001C36F8" w:rsidRDefault="00A27619" w:rsidP="001C36F8">
      <w:r>
        <w:t xml:space="preserve">The victim referred to in this incident has been, and has continued to be, susceptible to offences of this nature, has continued to be impacted by them, and repeatedly so. </w:t>
      </w:r>
      <w:r w:rsidR="001C36F8">
        <w:t xml:space="preserve">A person’s level of vulnerability will be a fluid and ever-changing due to personal and environmental factors. </w:t>
      </w:r>
      <w:r>
        <w:t>Her susceptibility to offences increases the potential level of impact, which in turn increases the likelihood of repeat victimisation.</w:t>
      </w:r>
    </w:p>
    <w:p w14:paraId="0C18B9EC" w14:textId="2BA13DBF" w:rsidR="00A27619" w:rsidRDefault="00A27619" w:rsidP="001C36F8"/>
    <w:p w14:paraId="63CA85E7" w14:textId="1688E2F5" w:rsidR="00A27619" w:rsidRDefault="00A27619" w:rsidP="001C36F8">
      <w:r>
        <w:t>To support this, Louise Grove outlines in ‘Preventing Repeat Victimization’ that victimisation is not a random occurrence, but often the confluence of personal and environmental factors at a specific time (Grove, 2012</w:t>
      </w:r>
      <w:r w:rsidR="00AF546A">
        <w:t>)</w:t>
      </w:r>
    </w:p>
    <w:p w14:paraId="1C778981" w14:textId="30E2CBB1" w:rsidR="00AF546A" w:rsidRDefault="00AF546A" w:rsidP="001C36F8"/>
    <w:p w14:paraId="07AD1720" w14:textId="36B28048" w:rsidR="00AF546A" w:rsidRDefault="00AF546A" w:rsidP="001C36F8">
      <w:r>
        <w:t xml:space="preserve">In conclusion, </w:t>
      </w:r>
      <w:proofErr w:type="gramStart"/>
      <w:r>
        <w:t>each and every</w:t>
      </w:r>
      <w:proofErr w:type="gramEnd"/>
      <w:r>
        <w:t xml:space="preserve"> individual will present with varying levels of vulnerability. The challenge for officers like myself is to triage each individual and their environmental circumstances </w:t>
      </w:r>
      <w:proofErr w:type="gramStart"/>
      <w:r>
        <w:t>in order to</w:t>
      </w:r>
      <w:proofErr w:type="gramEnd"/>
      <w:r>
        <w:t xml:space="preserve"> avert repeat victimisation. This is something that I have attempted in the above example, but I do not believe that my interventions have resulted in a massive positive impact, despite my best efforts.</w:t>
      </w:r>
    </w:p>
    <w:p w14:paraId="1E96D16A" w14:textId="161E0C35" w:rsidR="5B843AF0" w:rsidRDefault="5B843AF0" w:rsidP="00F42A51">
      <w:pPr>
        <w:ind w:right="237"/>
        <w:rPr>
          <w:b/>
          <w:bCs/>
          <w:sz w:val="24"/>
          <w:szCs w:val="24"/>
        </w:rPr>
      </w:pPr>
    </w:p>
    <w:p w14:paraId="19C712CA" w14:textId="77777777" w:rsidR="00F42A51" w:rsidRDefault="00F42A51" w:rsidP="00F42A51">
      <w:pPr>
        <w:ind w:right="237"/>
        <w:rPr>
          <w:b/>
          <w:bCs/>
          <w:sz w:val="24"/>
          <w:szCs w:val="24"/>
        </w:rPr>
      </w:pPr>
    </w:p>
    <w:p w14:paraId="3002E578" w14:textId="52FE8F50" w:rsidR="00F42A51" w:rsidRPr="00E676F7" w:rsidRDefault="00F42A51" w:rsidP="00F42A51">
      <w:pPr>
        <w:ind w:right="237"/>
        <w:rPr>
          <w:b/>
          <w:bCs/>
          <w:sz w:val="24"/>
          <w:szCs w:val="24"/>
        </w:rPr>
      </w:pPr>
      <w:r>
        <w:rPr>
          <w:b/>
          <w:bCs/>
          <w:sz w:val="24"/>
          <w:szCs w:val="24"/>
        </w:rPr>
        <w:t>1523 words</w:t>
      </w: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709A1A0"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A464C8">
        <w:rPr>
          <w:rStyle w:val="normaltextrun"/>
          <w:rFonts w:ascii="Arial" w:hAnsi="Arial" w:cs="Arial"/>
          <w:color w:val="000000"/>
        </w:rPr>
        <w:t>Richard Wynn Davies</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66D24D0"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464C8">
        <w:rPr>
          <w:rStyle w:val="normaltextrun"/>
          <w:rFonts w:ascii="Arial" w:hAnsi="Arial" w:cs="Arial"/>
          <w:color w:val="000000"/>
        </w:rPr>
        <w:t>27/10/2021</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1D1677AC" w14:textId="70D275BF" w:rsidR="00710D69" w:rsidRPr="00E12E97" w:rsidRDefault="323125FE" w:rsidP="00E12E97">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1F9B7BD" w14:textId="77777777" w:rsidR="00710D69" w:rsidRPr="00E676F7" w:rsidRDefault="00710D69" w:rsidP="00F47AF4">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6B0A9155" w14:textId="77777777" w:rsidR="002536F0" w:rsidRDefault="002536F0" w:rsidP="002536F0">
      <w:r>
        <w:t xml:space="preserve">The National Police Chiefs’ Council strategy for Roads Policing (NPCC, 2018) sets out priorities for police services to undertake in relation to the UK’s road network between 2018 and 2021. The strategy prioritises a response to the ‘Fatal 4’ offences – drink or drug driving; driving with excessive speed; driving whilst distracted; and driving without a seatbelt – </w:t>
      </w:r>
      <w:proofErr w:type="gramStart"/>
      <w:r>
        <w:t>in order to</w:t>
      </w:r>
      <w:proofErr w:type="gramEnd"/>
      <w:r>
        <w:t xml:space="preserve"> ensure that the UK’s road network is populated with safe roads, drivers, and vehicles is used by these constituent parts in a safe manner.</w:t>
      </w:r>
    </w:p>
    <w:p w14:paraId="36C5632F" w14:textId="77777777" w:rsidR="002536F0" w:rsidRDefault="002536F0" w:rsidP="002536F0"/>
    <w:p w14:paraId="0F765D0C" w14:textId="5F00A4F6" w:rsidR="002536F0" w:rsidRDefault="002536F0" w:rsidP="002536F0">
      <w:r>
        <w:t>Roads Policing Units (RPUs) are strategically directed to be pro-active in their engagement with road users, whilst taking an intelligence-led approach to enforcement activities. T</w:t>
      </w:r>
    </w:p>
    <w:p w14:paraId="4ADC4FE1" w14:textId="77777777" w:rsidR="002536F0" w:rsidRDefault="002536F0" w:rsidP="002536F0">
      <w:r>
        <w:t>The above approach is also mirrored by Her Majesty’s Government ‘Serious and Organised Crime Strategy’ (HMG, 2018), which has adopted a four-strand approach including “Pursue”, “Prepare”, “Protect”; and “Prevent” to disrupt and target serious and organised criminals and prevent offending; or mitigate the impact that said offending could have on individuals.</w:t>
      </w:r>
    </w:p>
    <w:p w14:paraId="7F32E824" w14:textId="77777777" w:rsidR="002536F0" w:rsidRDefault="002536F0" w:rsidP="002536F0"/>
    <w:p w14:paraId="00F13F43" w14:textId="48FF24C8" w:rsidR="002536F0" w:rsidRDefault="002536F0" w:rsidP="002536F0">
      <w:r>
        <w:t xml:space="preserve">Daniel Nagin documented that the chance – or certainty - of apprehension and eventual punishment was a more effective deterrent to criminality than the severity of the consequences (Nagin, 2013). This is something that is supported in other studies, whereby appropriate “deterrence-based strategies” can effectively reduce crime (Braga and Weisburd, 2011). </w:t>
      </w:r>
    </w:p>
    <w:p w14:paraId="22DB0FF0" w14:textId="77777777" w:rsidR="002536F0" w:rsidRDefault="002536F0" w:rsidP="002536F0"/>
    <w:p w14:paraId="42149C9F" w14:textId="55907B67" w:rsidR="002536F0" w:rsidRDefault="002536F0" w:rsidP="002536F0">
      <w:r>
        <w:t xml:space="preserve">Like the Nagin and Braga and Weisburd studies, the College of Policing have also detailed in their Crime Reduction Toolkit that pro-active interventions are more effective than educational ones, such as awareness campaigns (Crime Reduction </w:t>
      </w:r>
      <w:proofErr w:type="spellStart"/>
      <w:r>
        <w:t>Tookit</w:t>
      </w:r>
      <w:proofErr w:type="spellEnd"/>
      <w:r>
        <w:t xml:space="preserve"> | College of Policing, 2021). This would indicate that the strategic direction of policing is aimed at providing a deterrent or mitigating action to those committing offences on the strategic road network. This will in turn lead to safer roads, which will in turn have a positive effect on incidences of Road Traffic Collisions and the resultant injury or mortality rate. </w:t>
      </w:r>
    </w:p>
    <w:p w14:paraId="32A3EB8E" w14:textId="77777777" w:rsidR="002536F0" w:rsidRDefault="002536F0" w:rsidP="002536F0"/>
    <w:p w14:paraId="2BC94AD8" w14:textId="1153B53A" w:rsidR="002536F0" w:rsidRPr="00A4546F" w:rsidRDefault="002536F0" w:rsidP="002536F0">
      <w:pPr>
        <w:rPr>
          <w:color w:val="auto"/>
        </w:rPr>
      </w:pPr>
      <w:r>
        <w:t>Both strategies are geared towards intelligence-led policing to prevent or detect offending, with overarching target being enforcement activities being conducted in relation to offenders. RPUs will be pro-active in their activity in relation to driving offences, with a view to detecting more serious criminality on the back of what may amount to a minor driving offence.</w:t>
      </w:r>
    </w:p>
    <w:p w14:paraId="4B30C8E2" w14:textId="77777777" w:rsidR="002536F0" w:rsidRDefault="002536F0" w:rsidP="002536F0"/>
    <w:p w14:paraId="6448FF8E" w14:textId="4C434166" w:rsidR="002536F0" w:rsidRDefault="002536F0" w:rsidP="002536F0">
      <w:r>
        <w:lastRenderedPageBreak/>
        <w:t xml:space="preserve">Enforcement activities will include utilising powers to conduct vehicle stops, such as under s.163 of the Road Traffic Act, 1988; searches of persons and vehicles under s.1 of the Police and Criminal Evidence Act, 1984); and appropriate seizures of vehicles used in commission of an offence under relevant powers, such as s.165 of the Road Traffic Act, 1988 and s.59 of the Police Reform Act, 2002. </w:t>
      </w:r>
    </w:p>
    <w:p w14:paraId="5F80E88A" w14:textId="3B4BD159" w:rsidR="002536F0" w:rsidRDefault="002536F0" w:rsidP="002536F0">
      <w:r>
        <w:t xml:space="preserve">The above will be conducted on the back of targeted, or intelligence-led patrols – utilising </w:t>
      </w:r>
      <w:proofErr w:type="gramStart"/>
      <w:r>
        <w:t>a number of</w:t>
      </w:r>
      <w:proofErr w:type="gramEnd"/>
      <w:r>
        <w:t xml:space="preserve"> different strands of information and intelligence, including human and technological sources.</w:t>
      </w:r>
    </w:p>
    <w:p w14:paraId="66AB14A1" w14:textId="77777777" w:rsidR="002536F0" w:rsidRDefault="002536F0" w:rsidP="002536F0"/>
    <w:p w14:paraId="6F65DCEF" w14:textId="77777777" w:rsidR="002536F0" w:rsidRDefault="002536F0" w:rsidP="002536F0">
      <w:r>
        <w:t xml:space="preserve">Technology is developing at pace, with urban centres becoming increasingly ‘Smart.’ The potential for police to utilise both public and private sources – including CCTV, BWV or Dash Cam, Automatic Number Plate Recognition - to both detect and disrupt offenders is growing (Joh, 2019). </w:t>
      </w:r>
    </w:p>
    <w:p w14:paraId="375E64BF" w14:textId="77777777" w:rsidR="002536F0" w:rsidRDefault="002536F0" w:rsidP="002536F0"/>
    <w:p w14:paraId="31D99EC2" w14:textId="53BA9120" w:rsidR="002536F0" w:rsidRDefault="002536F0" w:rsidP="002536F0">
      <w:r>
        <w:t xml:space="preserve">With a strategic mandate to utilise technology and intelligence to direct enforcement, the police are moving in the appropriate direction to utilise all available technological platforms to disrupt criminality on the road network. That said, it’s reasonable to intuit that as technology advances and is utilised for law enforcement purposes, individuals involved in serious and organised criminality will make the rational choice to develop and refine their practices in response to the use of technology. </w:t>
      </w:r>
      <w:proofErr w:type="gramStart"/>
      <w:r>
        <w:t>Going forward, there</w:t>
      </w:r>
      <w:proofErr w:type="gramEnd"/>
      <w:r>
        <w:t xml:space="preserve"> will be a continual swing between success and further development of enforcement initiatives as there will be a continual evolution of practice on both sides of the fence.</w:t>
      </w:r>
    </w:p>
    <w:p w14:paraId="7478A764" w14:textId="77777777" w:rsidR="002536F0" w:rsidRDefault="002536F0" w:rsidP="002536F0"/>
    <w:p w14:paraId="04AC3B8B" w14:textId="3F4C7D88" w:rsidR="002536F0" w:rsidRPr="00954B9E" w:rsidRDefault="002536F0" w:rsidP="002536F0">
      <w:r w:rsidRPr="00954B9E">
        <w:t>Where offences are detected or disclosed, officers will arrest any offending persons, where the necessity to arrest is met under Code G of the Police and Criminal Evidence Act, 1984 (PACE, 1984) and any other appropriate action, such as seizures of vehicles or property related to offences</w:t>
      </w:r>
      <w:r>
        <w:t xml:space="preserve"> will be taken. This will have a positive effect on the road network</w:t>
      </w:r>
      <w:proofErr w:type="gramStart"/>
      <w:r>
        <w:t>, as a whole, ensuring</w:t>
      </w:r>
      <w:proofErr w:type="gramEnd"/>
      <w:r>
        <w:t xml:space="preserve"> safer travelling conditions for all.</w:t>
      </w:r>
    </w:p>
    <w:p w14:paraId="7D5BA16B" w14:textId="77777777" w:rsidR="002536F0" w:rsidRDefault="002536F0" w:rsidP="002536F0"/>
    <w:p w14:paraId="5E74E669" w14:textId="20D3EDEF" w:rsidR="002536F0" w:rsidRDefault="002536F0" w:rsidP="002536F0">
      <w:r>
        <w:t xml:space="preserve">As well as pro-active prevention methods, offenders could also have reactive restrictions imposed on them after conviction and release </w:t>
      </w:r>
      <w:proofErr w:type="gramStart"/>
      <w:r>
        <w:t>in order to</w:t>
      </w:r>
      <w:proofErr w:type="gramEnd"/>
      <w:r>
        <w:t xml:space="preserve"> help gain information and intelligence. </w:t>
      </w:r>
      <w:proofErr w:type="gramStart"/>
      <w:r>
        <w:t>Post-conviction methods of Serious Crime Prevention Orders,</w:t>
      </w:r>
      <w:proofErr w:type="gramEnd"/>
      <w:r>
        <w:t xml:space="preserve"> can involve conditions being imposed to restrict travel within the UK and abroad. Any application </w:t>
      </w:r>
      <w:proofErr w:type="gramStart"/>
      <w:r>
        <w:t>has to</w:t>
      </w:r>
      <w:proofErr w:type="gramEnd"/>
      <w:r>
        <w:t xml:space="preserve"> ensure that the subject’s entitlements under the ECHR are allowed, within reason. These orders will ensure that in cases where serious and organised criminals are involved, the continuation of their enterprises will continue to be disrupted or eradicated in total.</w:t>
      </w:r>
    </w:p>
    <w:p w14:paraId="07F36E1C" w14:textId="77777777" w:rsidR="002536F0" w:rsidRDefault="002536F0" w:rsidP="002536F0"/>
    <w:p w14:paraId="45B83CB6" w14:textId="1F43D29C" w:rsidR="002536F0" w:rsidRDefault="002536F0" w:rsidP="002536F0">
      <w:r>
        <w:t xml:space="preserve">Precedents are documented within the CPS’ ‘Precedent Library’ (CPS, 2018) including </w:t>
      </w:r>
      <w:proofErr w:type="gramStart"/>
      <w:r>
        <w:t>a number of</w:t>
      </w:r>
      <w:proofErr w:type="gramEnd"/>
      <w:r>
        <w:t xml:space="preserve"> conditions which can be imposed in relation to the ownership and use of vehicles; as well as conditions relating to travel within the UK and overseas. </w:t>
      </w:r>
    </w:p>
    <w:p w14:paraId="6862542B" w14:textId="77777777" w:rsidR="002536F0" w:rsidRDefault="002536F0" w:rsidP="002536F0"/>
    <w:p w14:paraId="47FDE18B" w14:textId="4AF9B35A" w:rsidR="002536F0" w:rsidRDefault="002536F0" w:rsidP="002536F0">
      <w:r>
        <w:t>The overall goal of an effective Roads Policing structure is to detect and disrupt ongoing criminality, as well as larger, organised criminal operations. Generally, by virtue of them being on the road, logistical mechanisms of serious and organised criminals will be disrupted by pro-active policing of the Strategic Road Network. Trade routes will be minimised, greatly impacting the efficacy of a criminal enterprise.</w:t>
      </w:r>
    </w:p>
    <w:p w14:paraId="55E8513B" w14:textId="77777777" w:rsidR="00025650" w:rsidRPr="00E676F7" w:rsidRDefault="00025650" w:rsidP="00340E9A">
      <w:pPr>
        <w:ind w:right="237"/>
        <w:jc w:val="both"/>
        <w:rPr>
          <w:sz w:val="24"/>
          <w:szCs w:val="24"/>
        </w:rPr>
      </w:pPr>
    </w:p>
    <w:p w14:paraId="7FD4386E" w14:textId="77777777" w:rsidR="00BB26D9" w:rsidRDefault="00BB26D9" w:rsidP="00BB26D9">
      <w:r>
        <w:t>When golden hour enquiries are completed and if a person has been apprehended in relation to any offences, the quality of evidence obtained during the initial response and investigation to an incident will inform the interview process. The greater quality of evidence to hand during interview, the more challenging the interview will be for any offenders.</w:t>
      </w:r>
    </w:p>
    <w:p w14:paraId="0FEEFB0E" w14:textId="77777777" w:rsidR="00025650" w:rsidRPr="00E676F7" w:rsidRDefault="00025650" w:rsidP="00340E9A">
      <w:pPr>
        <w:ind w:right="237"/>
        <w:jc w:val="both"/>
        <w:rPr>
          <w:sz w:val="24"/>
          <w:szCs w:val="24"/>
        </w:rPr>
      </w:pPr>
    </w:p>
    <w:p w14:paraId="4C6D1B0F" w14:textId="77777777" w:rsidR="00B2272B" w:rsidRDefault="00B2272B" w:rsidP="00B2272B">
      <w:bookmarkStart w:id="1" w:name="_Hlk86235346"/>
      <w:r>
        <w:t>A relevant example of applied appropriate interview techniques in a complex investigation would be a case which I was lead investigator during my Hub attachment in Merthyr. The detained person was alleged to have been involved in two incidents with the same officer. The first, whereby he made off in a dangerous fashion from officers, allegedly changing his vehicle’s direction directly at an officer who was positioning himself to conduct a pro-active vehicle stop in a cul-de-sac after witnessing a suspicious transaction. The second incident involved the same officer and vehicle, which resulted in another attempt to make off via public roads and resulted in damage to multiple vehicles (both public and police owned.)</w:t>
      </w:r>
    </w:p>
    <w:p w14:paraId="02D66F35" w14:textId="77777777" w:rsidR="00B2272B" w:rsidRDefault="00B2272B" w:rsidP="00B2272B"/>
    <w:p w14:paraId="10B3F375" w14:textId="693A763A" w:rsidR="00B2272B" w:rsidRDefault="00B2272B" w:rsidP="00B2272B">
      <w:r>
        <w:t xml:space="preserve">The investigation was handed over with some screenshots and a disclosure of what had occurred by the arresting officer – who was present during both incidents. The investigation would involve </w:t>
      </w:r>
      <w:r>
        <w:lastRenderedPageBreak/>
        <w:t xml:space="preserve">consideration of the points to prove of numerous alleged offences, an officer’s deployment of taser and relevant documentation, as well as reviewing material taken from a phone recovered at scene. </w:t>
      </w:r>
    </w:p>
    <w:p w14:paraId="5D92AFA2" w14:textId="77777777" w:rsidR="00B2272B" w:rsidRDefault="00B2272B" w:rsidP="00B2272B"/>
    <w:p w14:paraId="628F7D49" w14:textId="7774F973" w:rsidR="00B2272B" w:rsidRDefault="00B2272B" w:rsidP="00B2272B">
      <w:r>
        <w:t xml:space="preserve">As the male was already detained, there was no risk to the parties involved. Although, the risk to an individual, or property as a secondary consideration should always be considered when making investigative decisions. Can the activity be completed when considering if there is an amount of risk? Does the suspect have to be arrested, or other activity be completed </w:t>
      </w:r>
      <w:proofErr w:type="gramStart"/>
      <w:r>
        <w:t>in order to</w:t>
      </w:r>
      <w:proofErr w:type="gramEnd"/>
      <w:r>
        <w:t xml:space="preserve"> completely safeguard a victim or victims? </w:t>
      </w:r>
    </w:p>
    <w:p w14:paraId="4F6ED736" w14:textId="77777777" w:rsidR="00B2272B" w:rsidRDefault="00B2272B" w:rsidP="00B2272B"/>
    <w:p w14:paraId="35C632AF" w14:textId="5F68B82F" w:rsidR="00B2272B" w:rsidRDefault="00B2272B" w:rsidP="00B2272B">
      <w:r>
        <w:t xml:space="preserve">In this case, I contacted Local Authority CCTV as a first point of call to establish whether either incident would have been captured on camera. Neither were, so I set about establishing whether there was any footage which could completely establish the identity of the driver. I knew that the driver had made a left turn out of the street </w:t>
      </w:r>
      <w:proofErr w:type="gramStart"/>
      <w:r>
        <w:t>in order to</w:t>
      </w:r>
      <w:proofErr w:type="gramEnd"/>
      <w:r>
        <w:t xml:space="preserve"> make off. I plotted two potential routes, knowing that he would likely leave the immediate area and travel to the neighbouring sector, where his family resided. I contacted </w:t>
      </w:r>
      <w:proofErr w:type="gramStart"/>
      <w:r>
        <w:t>a number of</w:t>
      </w:r>
      <w:proofErr w:type="gramEnd"/>
      <w:r>
        <w:t xml:space="preserve"> local businesses in order to establish whether the car had been captured on CCTV around the time of the incident. As I was to be lead interviewer with the defence solicitor already in situ when I received the handover, I could not actively leave the station and travel to the area.</w:t>
      </w:r>
    </w:p>
    <w:p w14:paraId="2C60D23A" w14:textId="77777777" w:rsidR="00B2272B" w:rsidRDefault="00B2272B" w:rsidP="00B2272B"/>
    <w:p w14:paraId="0F934343" w14:textId="6A432149" w:rsidR="00B2272B" w:rsidRDefault="00B2272B" w:rsidP="00B2272B">
      <w:r>
        <w:t xml:space="preserve">I went through a host of material which was recovered from a phone recovered from the vehicle, which was abandoned after the second incident. Officers had provided me with </w:t>
      </w:r>
      <w:proofErr w:type="gramStart"/>
      <w:r>
        <w:t>a number of</w:t>
      </w:r>
      <w:proofErr w:type="gramEnd"/>
      <w:r>
        <w:t xml:space="preserve"> screenshots of message logs with multiple different individuals. All message logs confirmed the circumstances from the first incident, including that the male had been tasered and that he had driven directly at the officer </w:t>
      </w:r>
      <w:proofErr w:type="gramStart"/>
      <w:r>
        <w:t>in order to</w:t>
      </w:r>
      <w:proofErr w:type="gramEnd"/>
      <w:r>
        <w:t xml:space="preserve"> make his escape. </w:t>
      </w:r>
    </w:p>
    <w:p w14:paraId="2085FA42" w14:textId="77777777" w:rsidR="00B2272B" w:rsidRDefault="00B2272B" w:rsidP="00B2272B"/>
    <w:p w14:paraId="1F881318" w14:textId="196DB358" w:rsidR="00B2272B" w:rsidRDefault="00B2272B" w:rsidP="00B2272B">
      <w:r>
        <w:t xml:space="preserve">Considering the following, I did not undertake further fast track actions to progress the investigation. </w:t>
      </w:r>
    </w:p>
    <w:p w14:paraId="42514A93" w14:textId="77777777" w:rsidR="00B2272B" w:rsidRDefault="00B2272B" w:rsidP="00C7589C">
      <w:pPr>
        <w:pStyle w:val="ListParagraph"/>
        <w:numPr>
          <w:ilvl w:val="0"/>
          <w:numId w:val="8"/>
        </w:numPr>
        <w:overflowPunct/>
        <w:autoSpaceDE/>
        <w:autoSpaceDN/>
        <w:adjustRightInd/>
        <w:spacing w:after="160" w:line="259" w:lineRule="auto"/>
        <w:textAlignment w:val="auto"/>
      </w:pPr>
      <w:r>
        <w:t>We had material obtained from the personal phone of the DP, which confirmed the circumstances outlined of the first incident.</w:t>
      </w:r>
    </w:p>
    <w:p w14:paraId="43A6AE7D" w14:textId="77777777" w:rsidR="00B2272B" w:rsidRDefault="00B2272B" w:rsidP="00C7589C">
      <w:pPr>
        <w:pStyle w:val="ListParagraph"/>
        <w:numPr>
          <w:ilvl w:val="0"/>
          <w:numId w:val="8"/>
        </w:numPr>
        <w:overflowPunct/>
        <w:autoSpaceDE/>
        <w:autoSpaceDN/>
        <w:adjustRightInd/>
        <w:spacing w:after="160" w:line="259" w:lineRule="auto"/>
        <w:textAlignment w:val="auto"/>
      </w:pPr>
      <w:r>
        <w:t xml:space="preserve">The DP was witnessed to have made off from the same vehicle, during daylight hours, and was subsequently located and arrested. </w:t>
      </w:r>
    </w:p>
    <w:p w14:paraId="6C80B704" w14:textId="77777777" w:rsidR="00B2272B" w:rsidRDefault="00B2272B" w:rsidP="00C7589C">
      <w:pPr>
        <w:pStyle w:val="ListParagraph"/>
        <w:numPr>
          <w:ilvl w:val="0"/>
          <w:numId w:val="8"/>
        </w:numPr>
        <w:overflowPunct/>
        <w:autoSpaceDE/>
        <w:autoSpaceDN/>
        <w:adjustRightInd/>
        <w:spacing w:after="160" w:line="259" w:lineRule="auto"/>
        <w:textAlignment w:val="auto"/>
      </w:pPr>
      <w:r>
        <w:t xml:space="preserve">Further physical evidence </w:t>
      </w:r>
      <w:proofErr w:type="gramStart"/>
      <w:r>
        <w:t>was located in</w:t>
      </w:r>
      <w:proofErr w:type="gramEnd"/>
      <w:r>
        <w:t xml:space="preserve"> the car, in the form of AFIDS – small pieces of paper which are dispersed when taser is discharged.</w:t>
      </w:r>
    </w:p>
    <w:p w14:paraId="20FA0AD8" w14:textId="77777777" w:rsidR="00B2272B" w:rsidRDefault="00B2272B" w:rsidP="00C7589C">
      <w:pPr>
        <w:pStyle w:val="ListParagraph"/>
        <w:numPr>
          <w:ilvl w:val="0"/>
          <w:numId w:val="8"/>
        </w:numPr>
        <w:overflowPunct/>
        <w:autoSpaceDE/>
        <w:autoSpaceDN/>
        <w:adjustRightInd/>
        <w:spacing w:after="160" w:line="259" w:lineRule="auto"/>
        <w:textAlignment w:val="auto"/>
      </w:pPr>
      <w:r>
        <w:t>We had a statement from the person who sold the car to the DP, three days prior to arrest and message logs between the two in relation to the purchase.</w:t>
      </w:r>
    </w:p>
    <w:p w14:paraId="337EB3A5" w14:textId="3BD46017" w:rsidR="00B2272B" w:rsidRDefault="00B2272B" w:rsidP="00B2272B">
      <w:r>
        <w:t xml:space="preserve">This would be the initial block of evidence to refer to in interview with the detained person. Further enquiries to tie the DP to the car and both incidents, such as a full CCTV trawl; full phone download and analysis, as well as potential forensics were yet to be conducted. I believe that were time not a factor, further enquiries could have been conducted </w:t>
      </w:r>
      <w:proofErr w:type="gramStart"/>
      <w:r>
        <w:t>in order to</w:t>
      </w:r>
      <w:proofErr w:type="gramEnd"/>
      <w:r>
        <w:t xml:space="preserve"> further establish a full picture of events. However, I considered that we had already obtained to be mor than enough to robustly challenge any account. Further enquiries would only prove what was already known beyond reasonable doubt. I believe my decision-making was sound and that I could not have obtained further fast-track evidence in the matter of hours prior to interview.</w:t>
      </w:r>
    </w:p>
    <w:p w14:paraId="46271150" w14:textId="77777777" w:rsidR="00B2272B" w:rsidRDefault="00B2272B" w:rsidP="00B2272B"/>
    <w:p w14:paraId="1EBE9D1B" w14:textId="46BB1777" w:rsidR="00B2272B" w:rsidRDefault="00B2272B" w:rsidP="00B2272B">
      <w:r>
        <w:t xml:space="preserve">The interview was conducted utilising the PEACE model of interviewing, thereby structuring the interview into </w:t>
      </w:r>
      <w:proofErr w:type="gramStart"/>
      <w:r>
        <w:t>a number of</w:t>
      </w:r>
      <w:proofErr w:type="gramEnd"/>
      <w:r>
        <w:t xml:space="preserve"> different phases:</w:t>
      </w:r>
    </w:p>
    <w:p w14:paraId="119DD852" w14:textId="6C6F2545" w:rsidR="00B2272B" w:rsidRDefault="00B2272B" w:rsidP="00C7589C">
      <w:pPr>
        <w:pStyle w:val="ListParagraph"/>
        <w:numPr>
          <w:ilvl w:val="0"/>
          <w:numId w:val="6"/>
        </w:numPr>
        <w:overflowPunct/>
        <w:autoSpaceDE/>
        <w:autoSpaceDN/>
        <w:adjustRightInd/>
        <w:spacing w:after="160" w:line="259" w:lineRule="auto"/>
        <w:textAlignment w:val="auto"/>
      </w:pPr>
      <w:r>
        <w:t xml:space="preserve">Preparation and Planning – the state of the investigation above, and fast-track actions taken by </w:t>
      </w:r>
      <w:proofErr w:type="gramStart"/>
      <w:r>
        <w:t>myself</w:t>
      </w:r>
      <w:proofErr w:type="gramEnd"/>
      <w:r>
        <w:t xml:space="preserve"> and colleagues to further establish events.</w:t>
      </w:r>
    </w:p>
    <w:p w14:paraId="6F808E83" w14:textId="521CD92F" w:rsidR="00B2272B" w:rsidRDefault="00B2272B" w:rsidP="00C7589C">
      <w:pPr>
        <w:pStyle w:val="ListParagraph"/>
        <w:numPr>
          <w:ilvl w:val="0"/>
          <w:numId w:val="6"/>
        </w:numPr>
        <w:overflowPunct/>
        <w:autoSpaceDE/>
        <w:autoSpaceDN/>
        <w:adjustRightInd/>
        <w:spacing w:after="160" w:line="259" w:lineRule="auto"/>
        <w:textAlignment w:val="auto"/>
      </w:pPr>
      <w:r>
        <w:t xml:space="preserve">Engage and Explain – Presentation of the memo card </w:t>
      </w:r>
      <w:proofErr w:type="gramStart"/>
      <w:r>
        <w:t>in order to</w:t>
      </w:r>
      <w:proofErr w:type="gramEnd"/>
      <w:r>
        <w:t xml:space="preserve"> be compliant with the Police and Criminal Evidence Act, 1984</w:t>
      </w:r>
      <w:r w:rsidR="00A4546F">
        <w:t>,</w:t>
      </w:r>
      <w:r>
        <w:t xml:space="preserve"> as well as to effectively build report with the DP in the short time between bringing him out of his cell and beginning the interview.</w:t>
      </w:r>
    </w:p>
    <w:p w14:paraId="31E837CB" w14:textId="79F43D59" w:rsidR="00B2272B" w:rsidRDefault="00B2272B" w:rsidP="00C7589C">
      <w:pPr>
        <w:pStyle w:val="ListParagraph"/>
        <w:numPr>
          <w:ilvl w:val="0"/>
          <w:numId w:val="6"/>
        </w:numPr>
        <w:overflowPunct/>
        <w:autoSpaceDE/>
        <w:autoSpaceDN/>
        <w:adjustRightInd/>
        <w:spacing w:after="160" w:line="259" w:lineRule="auto"/>
        <w:textAlignment w:val="auto"/>
      </w:pPr>
      <w:r>
        <w:t>Account, Clarification, Challenge – obtaining an initial account from the DP, then summarising to establish their movements and challenging that account from the evidence obtained</w:t>
      </w:r>
    </w:p>
    <w:p w14:paraId="34B1387E" w14:textId="3855FAA5" w:rsidR="00B2272B" w:rsidRDefault="00B2272B" w:rsidP="00C7589C">
      <w:pPr>
        <w:pStyle w:val="ListParagraph"/>
        <w:numPr>
          <w:ilvl w:val="0"/>
          <w:numId w:val="6"/>
        </w:numPr>
        <w:overflowPunct/>
        <w:autoSpaceDE/>
        <w:autoSpaceDN/>
        <w:adjustRightInd/>
        <w:spacing w:after="160" w:line="259" w:lineRule="auto"/>
        <w:textAlignment w:val="auto"/>
      </w:pPr>
      <w:r>
        <w:t>Closure – offering the DP a chance to offer any closing representations and closing with a further part of the memo card to ensure PACE compliance</w:t>
      </w:r>
    </w:p>
    <w:p w14:paraId="0DD11A22" w14:textId="77777777" w:rsidR="00B2272B" w:rsidRDefault="00B2272B" w:rsidP="00C7589C">
      <w:pPr>
        <w:pStyle w:val="ListParagraph"/>
        <w:numPr>
          <w:ilvl w:val="0"/>
          <w:numId w:val="6"/>
        </w:numPr>
        <w:overflowPunct/>
        <w:autoSpaceDE/>
        <w:autoSpaceDN/>
        <w:adjustRightInd/>
        <w:spacing w:after="160" w:line="259" w:lineRule="auto"/>
        <w:textAlignment w:val="auto"/>
      </w:pPr>
      <w:r>
        <w:t>Evaluation – assessing how the interview went, what evidential material had been obtained from it, and what further lines of enquiry are outstanding which could progress the investigation</w:t>
      </w:r>
    </w:p>
    <w:p w14:paraId="29E45475" w14:textId="557D59B7" w:rsidR="00B2272B" w:rsidRDefault="00B2272B" w:rsidP="00B2272B">
      <w:r>
        <w:lastRenderedPageBreak/>
        <w:t xml:space="preserve">The goal of the PEACE model of interviewing is to gain information without becoming adversarial. This approach can be utilised when interviewing suspects, victims, and witnesses alike and I have always attempted to keep my interviews as close to a conversation as possible. I believe that the key to conducting an effective interview is to obtain an account. I do not believe that conducting the interview in an adversarial manner helps achieve this goal. </w:t>
      </w:r>
    </w:p>
    <w:p w14:paraId="44E7B026" w14:textId="77777777" w:rsidR="00B2272B" w:rsidRDefault="00B2272B" w:rsidP="00B2272B"/>
    <w:p w14:paraId="3788D8A2" w14:textId="77777777" w:rsidR="00B2272B" w:rsidRDefault="00B2272B" w:rsidP="00B2272B">
      <w:r>
        <w:t>A study of effective rapport building in interviews concluded that positive outcomes were more likely to be achieved, with interviews being more effective, when rapport is established and then continued and maintained through the ‘Account’ phase. (</w:t>
      </w:r>
      <w:r>
        <w:rPr>
          <w:shd w:val="clear" w:color="auto" w:fill="FFFFFF"/>
        </w:rPr>
        <w:t>Walsh, D. and Bull, R., 2011)</w:t>
      </w:r>
    </w:p>
    <w:p w14:paraId="29FE07DD" w14:textId="77777777" w:rsidR="00B2272B" w:rsidRDefault="00B2272B" w:rsidP="00B2272B"/>
    <w:p w14:paraId="17EB874F" w14:textId="075D8683" w:rsidR="00B2272B" w:rsidRDefault="00B2272B" w:rsidP="00B2272B">
      <w:r>
        <w:t xml:space="preserve">Within the interview, I managed to obtain parts of an account which could be robustly challenged. The general pattern was initial questions in relation to topics raised were answered with some form of account, which would then be followed with “No comment” responses to additional lines of questioning. The important thing was that a full initial account was obtained, which would then be measured against evidence provided by the arresting and seizing officers. </w:t>
      </w:r>
    </w:p>
    <w:p w14:paraId="06D1FB3A" w14:textId="77777777" w:rsidR="00B2272B" w:rsidRDefault="00B2272B" w:rsidP="00B2272B"/>
    <w:p w14:paraId="41B2ADFA" w14:textId="11806C93" w:rsidR="00B2272B" w:rsidRDefault="00B2272B" w:rsidP="00B2272B">
      <w:proofErr w:type="gramStart"/>
      <w:r>
        <w:t>A number of</w:t>
      </w:r>
      <w:proofErr w:type="gramEnd"/>
      <w:r>
        <w:t xml:space="preserve"> exhibits were put to him, including message logs which confirmed that he had recently purchased the car 24 hours prior to the first offence. His presence was further confirmed by message threads obtained from a mobile phone seized from the car which gave a blow-by-blow account of the incident, confirming the arresting officers account of the first incident. </w:t>
      </w:r>
    </w:p>
    <w:p w14:paraId="46C67E31" w14:textId="77777777" w:rsidR="00B2272B" w:rsidRDefault="00B2272B" w:rsidP="00B2272B"/>
    <w:p w14:paraId="7EC92636" w14:textId="18C9BE4C" w:rsidR="00B2272B" w:rsidRDefault="00B2272B" w:rsidP="00B2272B">
      <w:r>
        <w:t>As well as confirming the account, these exhibits were utilised to further question the DP, including enquiring what his intent was during the incident. Establishing the ‘</w:t>
      </w:r>
      <w:proofErr w:type="spellStart"/>
      <w:r>
        <w:t>Mens</w:t>
      </w:r>
      <w:proofErr w:type="spellEnd"/>
      <w:r>
        <w:t xml:space="preserve"> Rea’ of the offender could have a greater impact should a sentence be considered. Current guidelines in relation to dangerous driving already consider driving in such a manner whilst pursued by Police as the be worthy of trial in Crown Court (Dangerous driving – Sentencing, 2021). Further establishing the intention, or at least a response which could result in a negative inference being reached in court would impact the severity of the sentence.</w:t>
      </w:r>
    </w:p>
    <w:p w14:paraId="0E96378A" w14:textId="33DD5903" w:rsidR="00B2272B" w:rsidRDefault="00B2272B" w:rsidP="00B2272B"/>
    <w:p w14:paraId="4DACA48D" w14:textId="143726BB" w:rsidR="00B2272B" w:rsidRDefault="00B2272B" w:rsidP="00B2272B">
      <w:r>
        <w:t xml:space="preserve">After interview, I completed a further fast-track action </w:t>
      </w:r>
      <w:proofErr w:type="gramStart"/>
      <w:r>
        <w:t>in order to</w:t>
      </w:r>
      <w:proofErr w:type="gramEnd"/>
      <w:r>
        <w:t xml:space="preserve"> challenge the DP’s alibi. This involved contacting family members whilst he was still in custody and asking if they were willing to provide statements to document his movements on that day. They declined to do so, but only after I had </w:t>
      </w:r>
      <w:r w:rsidR="006435DD">
        <w:t>typed out completed statements and read them back to them for approval. This further challenged the DP’s account, which could then be tested by outstanding, slow-time enquiries.</w:t>
      </w:r>
    </w:p>
    <w:p w14:paraId="11242ECB" w14:textId="77777777" w:rsidR="00B2272B" w:rsidRDefault="00B2272B" w:rsidP="00B2272B"/>
    <w:p w14:paraId="05CBD005" w14:textId="47E401C1" w:rsidR="00B2272B" w:rsidRDefault="00B2272B" w:rsidP="00B2272B">
      <w:r>
        <w:t xml:space="preserve">Due to the complexity of the situation, there was a lot of material to cover, which I believe that I managed to do effectively with the time constraints of investigating persons held in police custody. Under section 41 of PACE (Police and Criminal Evidence Act, 1984) a person cannot be held in police custody without charge for a period of more than 24 hours without further authorisation. </w:t>
      </w:r>
    </w:p>
    <w:p w14:paraId="60837D2D" w14:textId="77777777" w:rsidR="00B2272B" w:rsidRDefault="00B2272B" w:rsidP="00B2272B"/>
    <w:p w14:paraId="76F80097" w14:textId="42A3964C" w:rsidR="00B2272B" w:rsidRDefault="00B2272B" w:rsidP="00B2272B">
      <w:r>
        <w:t xml:space="preserve">Although the investigation was not applicable to a Superintendent’s extension, the gravity of the incident - which could have caused life changing injuries – caused a remand in custody to be requested for an appearance at the first available court. The relevant paperwork involved to get a ‘Red Case’ through to the CPS for a charging decision takes a great deal of time to complete. I also had a lengthy conversation with a CPS lawyer </w:t>
      </w:r>
      <w:proofErr w:type="gramStart"/>
      <w:r>
        <w:t>in order to</w:t>
      </w:r>
      <w:proofErr w:type="gramEnd"/>
      <w:r>
        <w:t xml:space="preserve"> establish the full facts, what evidence we had, as well as what had been completed post-interview. The result was a charge of 7 separate offences, from something handed over to “interview and then Release under Investigation.”</w:t>
      </w:r>
    </w:p>
    <w:p w14:paraId="78A9F033" w14:textId="77777777" w:rsidR="00B2272B" w:rsidRDefault="00B2272B" w:rsidP="00B2272B"/>
    <w:p w14:paraId="233BAA93" w14:textId="2F660A67" w:rsidR="00B2272B" w:rsidRDefault="00B2272B" w:rsidP="00B2272B">
      <w:r>
        <w:t>At the time, I felt that the interview could have been more skilfully conducted, but that although “rough around the edges”, I had achieved the overarching goal of obtaining an account which could be challenged and examined everything that the detained person had offered in defence to the allegations. On reflection this could be characterised as one of the two ‘preferred outcomes’ set out by Walsh and Bull in their analysis of investigative interviewing (Walsh and Bull, 2011).</w:t>
      </w:r>
    </w:p>
    <w:p w14:paraId="44534A7A" w14:textId="77777777" w:rsidR="00B2272B" w:rsidRDefault="00B2272B" w:rsidP="00B2272B"/>
    <w:p w14:paraId="430B9DD9" w14:textId="269E6E0E" w:rsidR="00B2272B" w:rsidRDefault="00B2272B" w:rsidP="00B2272B">
      <w:r>
        <w:t>I did not receive a full and frank confession</w:t>
      </w:r>
      <w:r w:rsidR="006435DD">
        <w:t>;</w:t>
      </w:r>
      <w:r>
        <w:t xml:space="preserve"> </w:t>
      </w:r>
      <w:r w:rsidR="006435DD">
        <w:t>however,</w:t>
      </w:r>
      <w:r>
        <w:t xml:space="preserve"> I did receive accounts which could be robustly challenged during the interview and with further evidence which was to be obtained during the subsequent investigation to complete all lines of enquiry to impartially present both prosecution and defence cases. </w:t>
      </w:r>
      <w:proofErr w:type="gramStart"/>
      <w:r>
        <w:t>At the moment</w:t>
      </w:r>
      <w:proofErr w:type="gramEnd"/>
      <w:r>
        <w:t xml:space="preserve">, the case is awaiting trial, however this individual’s criminal exploits would seem to have been severely hindered by proceedings. Submitted intelligence in relation to him has ceased at this time and there have been no further reported incidences involving him, indicating </w:t>
      </w:r>
      <w:r>
        <w:lastRenderedPageBreak/>
        <w:t>that his involvement in criminal enterprises has ceased for the time being – as a direct result of his arrest and subsequent charge.</w:t>
      </w:r>
    </w:p>
    <w:p w14:paraId="74681C6F" w14:textId="77777777" w:rsidR="006435DD" w:rsidRDefault="006435DD" w:rsidP="00B2272B"/>
    <w:p w14:paraId="2FB35C82" w14:textId="5168EF4C" w:rsidR="00B2272B" w:rsidRDefault="00B2272B" w:rsidP="00B2272B">
      <w:r>
        <w:t>The feedback I received from more experienced peers was constructive and supportive. I learned a good deal in terms of managing more complex interviews, especially in relation to the presentation of multiple exhibits. I will endeavour to take this forward and apply it to future practice, hopefully resulting in more robustly structured interviews. This will lessen the amount of time resources involved in the actual interview process and will allow me more time to devote to enquiries and the completion of paperwork for charging advice or court proceedings.</w:t>
      </w:r>
    </w:p>
    <w:p w14:paraId="41B11CE3" w14:textId="5BACA8D6" w:rsidR="006435DD" w:rsidRDefault="006435DD" w:rsidP="00B2272B"/>
    <w:p w14:paraId="09D605F1" w14:textId="0BA9A2B7" w:rsidR="006435DD" w:rsidRDefault="006435DD" w:rsidP="00B2272B">
      <w:r>
        <w:t>Overall, I believe that my role in the investigation was a positive one. I do not have any misgivings in relation to the decisions or actions that I took on the day. Nor do I believe that I could have changed the outcome.</w:t>
      </w:r>
    </w:p>
    <w:bookmarkEnd w:id="1"/>
    <w:p w14:paraId="0155230D" w14:textId="725F69C0" w:rsidR="006435DD" w:rsidRDefault="006435DD" w:rsidP="00340E9A">
      <w:pPr>
        <w:ind w:right="237"/>
        <w:jc w:val="both"/>
        <w:rPr>
          <w:b/>
          <w:sz w:val="24"/>
          <w:szCs w:val="24"/>
        </w:rPr>
      </w:pPr>
    </w:p>
    <w:p w14:paraId="016CDE5A" w14:textId="77777777" w:rsidR="00F42A51" w:rsidRDefault="00F42A51" w:rsidP="00340E9A">
      <w:pPr>
        <w:ind w:right="237"/>
        <w:jc w:val="both"/>
        <w:rPr>
          <w:b/>
          <w:sz w:val="24"/>
          <w:szCs w:val="24"/>
        </w:rPr>
      </w:pPr>
    </w:p>
    <w:p w14:paraId="66EE6131" w14:textId="656B81FE" w:rsidR="00F42A51" w:rsidRPr="00E676F7" w:rsidRDefault="006435DD" w:rsidP="00340E9A">
      <w:pPr>
        <w:ind w:right="237"/>
        <w:jc w:val="both"/>
        <w:rPr>
          <w:b/>
          <w:sz w:val="24"/>
          <w:szCs w:val="24"/>
        </w:rPr>
      </w:pPr>
      <w:r>
        <w:rPr>
          <w:b/>
          <w:sz w:val="24"/>
          <w:szCs w:val="24"/>
        </w:rPr>
        <w:t>27</w:t>
      </w:r>
      <w:r w:rsidR="00A4546F">
        <w:rPr>
          <w:b/>
          <w:sz w:val="24"/>
          <w:szCs w:val="24"/>
        </w:rPr>
        <w:t>25</w:t>
      </w:r>
      <w:r w:rsidR="00F42A51">
        <w:rPr>
          <w:b/>
          <w:sz w:val="24"/>
          <w:szCs w:val="24"/>
        </w:rPr>
        <w:t xml:space="preserve"> </w:t>
      </w:r>
      <w:r w:rsidR="009B53E6">
        <w:rPr>
          <w:b/>
          <w:sz w:val="24"/>
          <w:szCs w:val="24"/>
        </w:rPr>
        <w:t>words</w:t>
      </w: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xml:space="preserve">This task differs from the PDP that you have completed in your previous workbook in that this learning plan allows you to assess what level you believe you are in key knowledge, </w:t>
      </w:r>
      <w:proofErr w:type="gramStart"/>
      <w:r w:rsidRPr="009249F8">
        <w:rPr>
          <w:sz w:val="24"/>
          <w:szCs w:val="24"/>
          <w:lang w:eastAsia="zh-TW"/>
        </w:rPr>
        <w:t>skills</w:t>
      </w:r>
      <w:proofErr w:type="gramEnd"/>
      <w:r w:rsidRPr="009249F8">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E3A534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58A3930" w14:textId="77777777" w:rsidR="003B6E34" w:rsidRDefault="003B6E34" w:rsidP="009249F8">
            <w:pPr>
              <w:overflowPunct/>
              <w:autoSpaceDE/>
              <w:autoSpaceDN/>
              <w:adjustRightInd/>
              <w:rPr>
                <w:sz w:val="24"/>
                <w:szCs w:val="24"/>
                <w:lang w:eastAsia="zh-TW"/>
              </w:rPr>
            </w:pPr>
          </w:p>
          <w:p w14:paraId="43CD66C9" w14:textId="52C0EAE9" w:rsidR="003B6E34" w:rsidRPr="009249F8" w:rsidRDefault="003B6E34"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D4BB85D" w14:textId="77777777" w:rsidR="009249F8" w:rsidRDefault="009249F8" w:rsidP="009249F8">
            <w:pPr>
              <w:overflowPunct/>
              <w:autoSpaceDE/>
              <w:autoSpaceDN/>
              <w:adjustRightInd/>
              <w:rPr>
                <w:sz w:val="22"/>
                <w:szCs w:val="22"/>
                <w:lang w:eastAsia="zh-TW"/>
              </w:rPr>
            </w:pPr>
            <w:r w:rsidRPr="009249F8">
              <w:rPr>
                <w:sz w:val="22"/>
                <w:szCs w:val="22"/>
                <w:lang w:eastAsia="zh-TW"/>
              </w:rPr>
              <w:t>5-7</w:t>
            </w:r>
          </w:p>
          <w:p w14:paraId="298ED080" w14:textId="77777777" w:rsidR="003B6E34" w:rsidRDefault="003B6E34" w:rsidP="009249F8">
            <w:pPr>
              <w:overflowPunct/>
              <w:autoSpaceDE/>
              <w:autoSpaceDN/>
              <w:adjustRightInd/>
              <w:rPr>
                <w:sz w:val="24"/>
                <w:szCs w:val="24"/>
                <w:lang w:eastAsia="zh-TW"/>
              </w:rPr>
            </w:pPr>
          </w:p>
          <w:p w14:paraId="77B03C61" w14:textId="66E19710" w:rsidR="003B6E34" w:rsidRPr="009249F8" w:rsidRDefault="003B6E34"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D6B78AC" w14:textId="77777777" w:rsidR="009249F8" w:rsidRDefault="003B6E34" w:rsidP="009249F8">
            <w:pPr>
              <w:overflowPunct/>
              <w:autoSpaceDE/>
              <w:autoSpaceDN/>
              <w:adjustRightInd/>
              <w:rPr>
                <w:sz w:val="24"/>
                <w:szCs w:val="24"/>
                <w:lang w:eastAsia="zh-TW"/>
              </w:rPr>
            </w:pPr>
            <w:r>
              <w:rPr>
                <w:sz w:val="24"/>
                <w:szCs w:val="24"/>
                <w:lang w:eastAsia="zh-TW"/>
              </w:rPr>
              <w:t xml:space="preserve">I have learnt an awful lot of the last year, both in terms of dealing with incidents and the processes to document them. </w:t>
            </w:r>
          </w:p>
          <w:p w14:paraId="4E89C66D" w14:textId="77777777" w:rsidR="003B6E34" w:rsidRDefault="003B6E34" w:rsidP="009249F8">
            <w:pPr>
              <w:overflowPunct/>
              <w:autoSpaceDE/>
              <w:autoSpaceDN/>
              <w:adjustRightInd/>
              <w:rPr>
                <w:sz w:val="24"/>
                <w:szCs w:val="24"/>
                <w:lang w:eastAsia="zh-TW"/>
              </w:rPr>
            </w:pPr>
          </w:p>
          <w:p w14:paraId="3E84CC90" w14:textId="77777777" w:rsidR="003B6E34" w:rsidRDefault="003B6E34" w:rsidP="009249F8">
            <w:pPr>
              <w:overflowPunct/>
              <w:autoSpaceDE/>
              <w:autoSpaceDN/>
              <w:adjustRightInd/>
              <w:rPr>
                <w:sz w:val="24"/>
                <w:szCs w:val="24"/>
                <w:lang w:eastAsia="zh-TW"/>
              </w:rPr>
            </w:pPr>
            <w:r>
              <w:rPr>
                <w:sz w:val="24"/>
                <w:szCs w:val="24"/>
                <w:lang w:eastAsia="zh-TW"/>
              </w:rPr>
              <w:t>I have learnt some things of an investigative nature which I have shared with my peers, so I don’t think the cupboard is bare in terms of knowledge. That said, there’s scope for further learning in the future.</w:t>
            </w:r>
          </w:p>
          <w:p w14:paraId="4C34538F" w14:textId="063F1E94" w:rsidR="003B6E34" w:rsidRPr="009249F8" w:rsidRDefault="003B6E34"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33CD9DB" w14:textId="77777777" w:rsidR="009249F8" w:rsidRDefault="009249F8" w:rsidP="009249F8">
            <w:pPr>
              <w:overflowPunct/>
              <w:autoSpaceDE/>
              <w:autoSpaceDN/>
              <w:adjustRightInd/>
              <w:rPr>
                <w:sz w:val="22"/>
                <w:szCs w:val="22"/>
                <w:lang w:eastAsia="zh-TW"/>
              </w:rPr>
            </w:pPr>
            <w:r w:rsidRPr="009249F8">
              <w:rPr>
                <w:sz w:val="22"/>
                <w:szCs w:val="22"/>
                <w:lang w:eastAsia="zh-TW"/>
              </w:rPr>
              <w:t>5-7</w:t>
            </w:r>
          </w:p>
          <w:p w14:paraId="1B6D7025" w14:textId="77777777" w:rsidR="003B6E34" w:rsidRDefault="003B6E34" w:rsidP="009249F8">
            <w:pPr>
              <w:overflowPunct/>
              <w:autoSpaceDE/>
              <w:autoSpaceDN/>
              <w:adjustRightInd/>
              <w:rPr>
                <w:sz w:val="24"/>
                <w:szCs w:val="24"/>
                <w:lang w:eastAsia="zh-TW"/>
              </w:rPr>
            </w:pPr>
          </w:p>
          <w:p w14:paraId="130FB022" w14:textId="5073ED1E" w:rsidR="003B6E34" w:rsidRPr="009249F8" w:rsidRDefault="003B6E34"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BA1F953" w14:textId="77777777" w:rsidR="009249F8" w:rsidRDefault="009249F8" w:rsidP="009249F8">
            <w:pPr>
              <w:overflowPunct/>
              <w:autoSpaceDE/>
              <w:autoSpaceDN/>
              <w:adjustRightInd/>
              <w:rPr>
                <w:sz w:val="22"/>
                <w:szCs w:val="22"/>
                <w:lang w:eastAsia="zh-TW"/>
              </w:rPr>
            </w:pPr>
            <w:r w:rsidRPr="009249F8">
              <w:rPr>
                <w:sz w:val="22"/>
                <w:szCs w:val="22"/>
                <w:lang w:eastAsia="zh-TW"/>
              </w:rPr>
              <w:t>5-7</w:t>
            </w:r>
          </w:p>
          <w:p w14:paraId="414872CF" w14:textId="77777777" w:rsidR="003B6E34" w:rsidRDefault="003B6E34" w:rsidP="009249F8">
            <w:pPr>
              <w:overflowPunct/>
              <w:autoSpaceDE/>
              <w:autoSpaceDN/>
              <w:adjustRightInd/>
              <w:rPr>
                <w:sz w:val="24"/>
                <w:szCs w:val="24"/>
                <w:lang w:eastAsia="zh-TW"/>
              </w:rPr>
            </w:pPr>
          </w:p>
          <w:p w14:paraId="517F88D4" w14:textId="1369497E" w:rsidR="003B6E34" w:rsidRPr="009249F8" w:rsidRDefault="003B6E34"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99C8FA9" w14:textId="5545E91D" w:rsidR="009249F8" w:rsidRDefault="003B6E34" w:rsidP="009249F8">
            <w:pPr>
              <w:overflowPunct/>
              <w:autoSpaceDE/>
              <w:autoSpaceDN/>
              <w:adjustRightInd/>
              <w:rPr>
                <w:sz w:val="24"/>
                <w:szCs w:val="24"/>
                <w:lang w:eastAsia="zh-TW"/>
              </w:rPr>
            </w:pPr>
            <w:r>
              <w:rPr>
                <w:sz w:val="24"/>
                <w:szCs w:val="24"/>
                <w:lang w:eastAsia="zh-TW"/>
              </w:rPr>
              <w:t xml:space="preserve">I believe that I’m where the force think I should </w:t>
            </w:r>
            <w:r>
              <w:rPr>
                <w:sz w:val="24"/>
                <w:szCs w:val="24"/>
                <w:lang w:eastAsia="zh-TW"/>
              </w:rPr>
              <w:lastRenderedPageBreak/>
              <w:t>be in terms of skills</w:t>
            </w:r>
            <w:r w:rsidR="00F42A51">
              <w:rPr>
                <w:sz w:val="24"/>
                <w:szCs w:val="24"/>
                <w:lang w:eastAsia="zh-TW"/>
              </w:rPr>
              <w:t xml:space="preserve">, especially communication skills. </w:t>
            </w:r>
          </w:p>
          <w:p w14:paraId="6DCF43C9" w14:textId="77777777" w:rsidR="003B6E34" w:rsidRDefault="003B6E34" w:rsidP="009249F8">
            <w:pPr>
              <w:overflowPunct/>
              <w:autoSpaceDE/>
              <w:autoSpaceDN/>
              <w:adjustRightInd/>
              <w:rPr>
                <w:sz w:val="24"/>
                <w:szCs w:val="24"/>
                <w:lang w:eastAsia="zh-TW"/>
              </w:rPr>
            </w:pPr>
          </w:p>
          <w:p w14:paraId="5F529EBC" w14:textId="77777777" w:rsidR="003B6E34" w:rsidRDefault="003B6E34" w:rsidP="009249F8">
            <w:pPr>
              <w:overflowPunct/>
              <w:autoSpaceDE/>
              <w:autoSpaceDN/>
              <w:adjustRightInd/>
              <w:rPr>
                <w:sz w:val="24"/>
                <w:szCs w:val="24"/>
                <w:lang w:eastAsia="zh-TW"/>
              </w:rPr>
            </w:pPr>
            <w:r>
              <w:rPr>
                <w:sz w:val="24"/>
                <w:szCs w:val="24"/>
                <w:lang w:eastAsia="zh-TW"/>
              </w:rPr>
              <w:t xml:space="preserve">I have bookings on upcoming courses to learn further skills and I will be pro-active in putting myself forward for further courses to benefit myself and my team. </w:t>
            </w:r>
          </w:p>
          <w:p w14:paraId="2B36B191" w14:textId="5775DAAA" w:rsidR="003B6E34" w:rsidRPr="009249F8" w:rsidRDefault="003B6E34"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B3F4D0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E91061F" w14:textId="77777777" w:rsidR="003B6E34" w:rsidRDefault="003B6E34" w:rsidP="009249F8">
            <w:pPr>
              <w:overflowPunct/>
              <w:autoSpaceDE/>
              <w:autoSpaceDN/>
              <w:adjustRightInd/>
              <w:rPr>
                <w:sz w:val="22"/>
                <w:szCs w:val="22"/>
                <w:lang w:eastAsia="zh-TW"/>
              </w:rPr>
            </w:pPr>
          </w:p>
          <w:p w14:paraId="235935C2" w14:textId="1487C313" w:rsidR="003B6E34" w:rsidRPr="009249F8" w:rsidRDefault="003B6E34"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39A13B1" w14:textId="77777777" w:rsidR="009249F8" w:rsidRDefault="009249F8" w:rsidP="009249F8">
            <w:pPr>
              <w:overflowPunct/>
              <w:autoSpaceDE/>
              <w:autoSpaceDN/>
              <w:adjustRightInd/>
              <w:rPr>
                <w:sz w:val="22"/>
                <w:szCs w:val="22"/>
                <w:lang w:eastAsia="zh-TW"/>
              </w:rPr>
            </w:pPr>
            <w:r w:rsidRPr="009249F8">
              <w:rPr>
                <w:sz w:val="22"/>
                <w:szCs w:val="22"/>
                <w:lang w:eastAsia="zh-TW"/>
              </w:rPr>
              <w:t>5-7</w:t>
            </w:r>
          </w:p>
          <w:p w14:paraId="0CDA58B8" w14:textId="77777777" w:rsidR="003B6E34" w:rsidRDefault="003B6E34" w:rsidP="009249F8">
            <w:pPr>
              <w:overflowPunct/>
              <w:autoSpaceDE/>
              <w:autoSpaceDN/>
              <w:adjustRightInd/>
              <w:rPr>
                <w:sz w:val="24"/>
                <w:szCs w:val="24"/>
                <w:lang w:eastAsia="zh-TW"/>
              </w:rPr>
            </w:pPr>
          </w:p>
          <w:p w14:paraId="5CCB2C07" w14:textId="6921CB26" w:rsidR="003B6E34" w:rsidRPr="009249F8" w:rsidRDefault="003B6E34" w:rsidP="009249F8">
            <w:pPr>
              <w:overflowPunct/>
              <w:autoSpaceDE/>
              <w:autoSpaceDN/>
              <w:adjustRightInd/>
              <w:rPr>
                <w:rFonts w:ascii="Times New Roman" w:hAnsi="Times New Roman" w:cs="Times New Roman"/>
                <w:sz w:val="24"/>
                <w:szCs w:val="24"/>
                <w:lang w:eastAsia="zh-TW"/>
              </w:rPr>
            </w:pPr>
            <w:r>
              <w:rPr>
                <w:sz w:val="24"/>
                <w:szCs w:val="24"/>
                <w:lang w:eastAsia="zh-TW"/>
              </w:rPr>
              <w:t>6-7</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D49ACAD" w14:textId="507B4EC4" w:rsidR="009249F8" w:rsidRDefault="008811FF" w:rsidP="009249F8">
            <w:pPr>
              <w:overflowPunct/>
              <w:autoSpaceDE/>
              <w:autoSpaceDN/>
              <w:adjustRightInd/>
              <w:rPr>
                <w:sz w:val="24"/>
                <w:szCs w:val="24"/>
                <w:lang w:eastAsia="zh-TW"/>
              </w:rPr>
            </w:pPr>
            <w:r>
              <w:rPr>
                <w:sz w:val="24"/>
                <w:szCs w:val="24"/>
                <w:lang w:eastAsia="zh-TW"/>
              </w:rPr>
              <w:t>Further development required in attendance with a greater number of incidents. I believe that I’ve accrued a great deal of experience over the last year, however, recognise that I have a few more years on response to completely earn my spurs.</w:t>
            </w:r>
          </w:p>
          <w:p w14:paraId="5BA6E2F6" w14:textId="77777777" w:rsidR="008811FF" w:rsidRDefault="008811FF" w:rsidP="009249F8">
            <w:pPr>
              <w:overflowPunct/>
              <w:autoSpaceDE/>
              <w:autoSpaceDN/>
              <w:adjustRightInd/>
              <w:rPr>
                <w:sz w:val="24"/>
                <w:szCs w:val="24"/>
                <w:lang w:eastAsia="zh-TW"/>
              </w:rPr>
            </w:pPr>
          </w:p>
          <w:p w14:paraId="6B3D0F6A" w14:textId="77777777" w:rsidR="008811FF" w:rsidRDefault="008811FF" w:rsidP="009249F8">
            <w:pPr>
              <w:overflowPunct/>
              <w:autoSpaceDE/>
              <w:autoSpaceDN/>
              <w:adjustRightInd/>
              <w:rPr>
                <w:sz w:val="24"/>
                <w:szCs w:val="24"/>
                <w:lang w:eastAsia="zh-TW"/>
              </w:rPr>
            </w:pPr>
            <w:r>
              <w:rPr>
                <w:sz w:val="24"/>
                <w:szCs w:val="24"/>
                <w:lang w:eastAsia="zh-TW"/>
              </w:rPr>
              <w:t xml:space="preserve">Until then, I’ll continue as I am, ensuring that I note any feedback received and take important learning points from </w:t>
            </w:r>
            <w:proofErr w:type="gramStart"/>
            <w:r>
              <w:rPr>
                <w:sz w:val="24"/>
                <w:szCs w:val="24"/>
                <w:lang w:eastAsia="zh-TW"/>
              </w:rPr>
              <w:t>each and every</w:t>
            </w:r>
            <w:proofErr w:type="gramEnd"/>
            <w:r>
              <w:rPr>
                <w:sz w:val="24"/>
                <w:szCs w:val="24"/>
                <w:lang w:eastAsia="zh-TW"/>
              </w:rPr>
              <w:t xml:space="preserve"> incident I attend.</w:t>
            </w:r>
          </w:p>
          <w:p w14:paraId="540FB15D" w14:textId="1586B0E5" w:rsidR="008811FF" w:rsidRPr="009249F8" w:rsidRDefault="008811FF"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08547A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2FB9BED" w14:textId="1BE5A3CF" w:rsidR="008811FF" w:rsidRPr="008811FF" w:rsidRDefault="008811FF" w:rsidP="00EA28F1">
      <w:pPr>
        <w:keepNext/>
        <w:spacing w:before="240" w:after="60"/>
        <w:ind w:right="237"/>
        <w:jc w:val="both"/>
        <w:rPr>
          <w:b/>
          <w:bCs/>
          <w:sz w:val="24"/>
          <w:szCs w:val="24"/>
        </w:rPr>
      </w:pPr>
      <w:r w:rsidRPr="008811FF">
        <w:rPr>
          <w:b/>
          <w:bCs/>
          <w:sz w:val="24"/>
          <w:szCs w:val="24"/>
        </w:rPr>
        <w:t>Task 1</w:t>
      </w:r>
    </w:p>
    <w:p w14:paraId="4A1113C9" w14:textId="77777777" w:rsidR="009B53E6" w:rsidRDefault="009B53E6" w:rsidP="00C7589C">
      <w:pPr>
        <w:rPr>
          <w:shd w:val="clear" w:color="auto" w:fill="FFFFFF"/>
        </w:rPr>
      </w:pPr>
    </w:p>
    <w:p w14:paraId="1E3CCF10" w14:textId="6866C7EF" w:rsidR="00C7589C" w:rsidRPr="009B53E6" w:rsidRDefault="00C7589C" w:rsidP="00C7589C">
      <w:pPr>
        <w:rPr>
          <w:shd w:val="clear" w:color="auto" w:fill="FFFFFF"/>
        </w:rPr>
      </w:pPr>
      <w:r w:rsidRPr="009B53E6">
        <w:rPr>
          <w:shd w:val="clear" w:color="auto" w:fill="FFFFFF"/>
        </w:rPr>
        <w:t xml:space="preserve">Belbin, R., 2010. </w:t>
      </w:r>
      <w:r w:rsidRPr="009B53E6">
        <w:rPr>
          <w:i/>
          <w:iCs/>
          <w:shd w:val="clear" w:color="auto" w:fill="FFFFFF"/>
        </w:rPr>
        <w:t>Team roles at work, 2nd ed</w:t>
      </w:r>
      <w:r w:rsidRPr="009B53E6">
        <w:rPr>
          <w:shd w:val="clear" w:color="auto" w:fill="FFFFFF"/>
        </w:rPr>
        <w:t>. Oxford, England: Butterworth-Heinemann.</w:t>
      </w:r>
    </w:p>
    <w:p w14:paraId="1F008D30" w14:textId="77777777" w:rsidR="00C7589C" w:rsidRPr="009B53E6" w:rsidRDefault="00C7589C" w:rsidP="00C7589C">
      <w:pPr>
        <w:rPr>
          <w:shd w:val="clear" w:color="auto" w:fill="FFFFFF"/>
        </w:rPr>
      </w:pPr>
    </w:p>
    <w:p w14:paraId="1DE05462" w14:textId="5BF9F388" w:rsidR="00C7589C" w:rsidRPr="009B53E6" w:rsidRDefault="00C7589C" w:rsidP="00C7589C">
      <w:pPr>
        <w:rPr>
          <w:shd w:val="clear" w:color="auto" w:fill="FFFFFF"/>
        </w:rPr>
      </w:pPr>
      <w:r w:rsidRPr="009B53E6">
        <w:rPr>
          <w:shd w:val="clear" w:color="auto" w:fill="FFFFFF"/>
        </w:rPr>
        <w:t>Power, N., 2018. Extreme teams: Toward a greater understanding of multiagency teamwork during major emergencies and disasters. </w:t>
      </w:r>
      <w:r w:rsidRPr="009B53E6">
        <w:rPr>
          <w:i/>
          <w:iCs/>
          <w:shd w:val="clear" w:color="auto" w:fill="FFFFFF"/>
        </w:rPr>
        <w:t>American Psychologist</w:t>
      </w:r>
      <w:r w:rsidRPr="009B53E6">
        <w:rPr>
          <w:shd w:val="clear" w:color="auto" w:fill="FFFFFF"/>
        </w:rPr>
        <w:t>, 73(4), pp.478-490.</w:t>
      </w:r>
    </w:p>
    <w:p w14:paraId="6F448470" w14:textId="143AF393" w:rsidR="00C7589C" w:rsidRPr="009B53E6" w:rsidRDefault="00C7589C" w:rsidP="00C7589C">
      <w:pPr>
        <w:rPr>
          <w:color w:val="555555"/>
          <w:shd w:val="clear" w:color="auto" w:fill="FFFFFF"/>
        </w:rPr>
      </w:pPr>
    </w:p>
    <w:p w14:paraId="7C4EB179" w14:textId="77777777" w:rsidR="00C7589C" w:rsidRPr="009B53E6" w:rsidRDefault="00C7589C" w:rsidP="00C7589C">
      <w:pPr>
        <w:rPr>
          <w:shd w:val="clear" w:color="auto" w:fill="FFFFFF"/>
        </w:rPr>
      </w:pPr>
      <w:proofErr w:type="spellStart"/>
      <w:r w:rsidRPr="009B53E6">
        <w:rPr>
          <w:shd w:val="clear" w:color="auto" w:fill="FFFFFF"/>
        </w:rPr>
        <w:t>Schakel</w:t>
      </w:r>
      <w:proofErr w:type="spellEnd"/>
      <w:r w:rsidRPr="009B53E6">
        <w:rPr>
          <w:shd w:val="clear" w:color="auto" w:fill="FFFFFF"/>
        </w:rPr>
        <w:t xml:space="preserve">, J. and </w:t>
      </w:r>
      <w:proofErr w:type="spellStart"/>
      <w:r w:rsidRPr="009B53E6">
        <w:rPr>
          <w:shd w:val="clear" w:color="auto" w:fill="FFFFFF"/>
        </w:rPr>
        <w:t>Wolbers</w:t>
      </w:r>
      <w:proofErr w:type="spellEnd"/>
      <w:r w:rsidRPr="009B53E6">
        <w:rPr>
          <w:shd w:val="clear" w:color="auto" w:fill="FFFFFF"/>
        </w:rPr>
        <w:t>, J., 2019. To the edge and beyond: How fast-response organizations adapt in rapidly changing crisis situations. </w:t>
      </w:r>
      <w:r w:rsidRPr="009B53E6">
        <w:rPr>
          <w:i/>
          <w:iCs/>
          <w:shd w:val="clear" w:color="auto" w:fill="FFFFFF"/>
        </w:rPr>
        <w:t>Human Relations</w:t>
      </w:r>
      <w:r w:rsidRPr="009B53E6">
        <w:rPr>
          <w:shd w:val="clear" w:color="auto" w:fill="FFFFFF"/>
        </w:rPr>
        <w:t>, 74(3), pp.405-436.</w:t>
      </w:r>
    </w:p>
    <w:p w14:paraId="71FB56A8" w14:textId="77777777" w:rsidR="00C7589C" w:rsidRPr="009B53E6" w:rsidRDefault="00C7589C" w:rsidP="00C7589C">
      <w:pPr>
        <w:rPr>
          <w:shd w:val="clear" w:color="auto" w:fill="FFFFFF"/>
        </w:rPr>
      </w:pPr>
    </w:p>
    <w:p w14:paraId="523853DB" w14:textId="57BE53D2" w:rsidR="00C7589C" w:rsidRPr="009B53E6" w:rsidRDefault="00C7589C" w:rsidP="00C7589C">
      <w:pPr>
        <w:rPr>
          <w:shd w:val="clear" w:color="auto" w:fill="FFFFFF"/>
        </w:rPr>
      </w:pPr>
      <w:r w:rsidRPr="009B53E6">
        <w:rPr>
          <w:shd w:val="clear" w:color="auto" w:fill="FFFFFF"/>
        </w:rPr>
        <w:t>Lencioni, P., 2002.</w:t>
      </w:r>
      <w:r w:rsidR="00C6084E" w:rsidRPr="009B53E6">
        <w:rPr>
          <w:shd w:val="clear" w:color="auto" w:fill="FFFFFF"/>
        </w:rPr>
        <w:t xml:space="preserve"> </w:t>
      </w:r>
      <w:r w:rsidRPr="009B53E6">
        <w:rPr>
          <w:i/>
          <w:iCs/>
          <w:shd w:val="clear" w:color="auto" w:fill="FFFFFF"/>
        </w:rPr>
        <w:t>The five dysfunctions of a team</w:t>
      </w:r>
      <w:r w:rsidRPr="009B53E6">
        <w:rPr>
          <w:shd w:val="clear" w:color="auto" w:fill="FFFFFF"/>
        </w:rPr>
        <w:t>. New York, New York: Jossey-Bass.</w:t>
      </w:r>
    </w:p>
    <w:p w14:paraId="58B6EA7D" w14:textId="77777777" w:rsidR="00C7589C" w:rsidRPr="009B53E6" w:rsidRDefault="00C7589C" w:rsidP="00C7589C">
      <w:pPr>
        <w:rPr>
          <w:color w:val="555555"/>
          <w:shd w:val="clear" w:color="auto" w:fill="FFFFFF"/>
        </w:rPr>
      </w:pPr>
    </w:p>
    <w:p w14:paraId="2D3F38F7" w14:textId="35469164" w:rsidR="00C7589C" w:rsidRPr="009B53E6" w:rsidRDefault="00C7589C" w:rsidP="00C7589C">
      <w:pPr>
        <w:rPr>
          <w:color w:val="555555"/>
          <w:shd w:val="clear" w:color="auto" w:fill="FFFFFF"/>
        </w:rPr>
      </w:pPr>
      <w:r w:rsidRPr="009B53E6">
        <w:rPr>
          <w:color w:val="555555"/>
          <w:shd w:val="clear" w:color="auto" w:fill="FFFFFF"/>
        </w:rPr>
        <w:t xml:space="preserve">Hough, M 2020, Good </w:t>
      </w:r>
      <w:proofErr w:type="gramStart"/>
      <w:r w:rsidRPr="009B53E6">
        <w:rPr>
          <w:color w:val="555555"/>
          <w:shd w:val="clear" w:color="auto" w:fill="FFFFFF"/>
        </w:rPr>
        <w:t>Policing :</w:t>
      </w:r>
      <w:proofErr w:type="gramEnd"/>
      <w:r w:rsidRPr="009B53E6">
        <w:rPr>
          <w:color w:val="555555"/>
          <w:shd w:val="clear" w:color="auto" w:fill="FFFFFF"/>
        </w:rPr>
        <w:t xml:space="preserve"> Trust, Legitimacy and Authority, Policy Press, Bristol. Available from: ProQuest </w:t>
      </w:r>
      <w:proofErr w:type="spellStart"/>
      <w:r w:rsidRPr="009B53E6">
        <w:rPr>
          <w:color w:val="555555"/>
          <w:shd w:val="clear" w:color="auto" w:fill="FFFFFF"/>
        </w:rPr>
        <w:t>Ebook</w:t>
      </w:r>
      <w:proofErr w:type="spellEnd"/>
      <w:r w:rsidRPr="009B53E6">
        <w:rPr>
          <w:color w:val="555555"/>
          <w:shd w:val="clear" w:color="auto" w:fill="FFFFFF"/>
        </w:rPr>
        <w:t xml:space="preserve"> Central. [28 October 2021].</w:t>
      </w:r>
    </w:p>
    <w:p w14:paraId="0663BC83" w14:textId="3B43B0E0" w:rsidR="00C7589C" w:rsidRPr="009B53E6" w:rsidRDefault="00C7589C" w:rsidP="00C7589C">
      <w:pPr>
        <w:rPr>
          <w:shd w:val="clear" w:color="auto" w:fill="FFFFFF"/>
        </w:rPr>
      </w:pPr>
    </w:p>
    <w:p w14:paraId="308FD727" w14:textId="77777777" w:rsidR="00C7589C" w:rsidRPr="009B53E6" w:rsidRDefault="00C7589C" w:rsidP="00C7589C">
      <w:pPr>
        <w:rPr>
          <w:shd w:val="clear" w:color="auto" w:fill="FFFFFF"/>
        </w:rPr>
      </w:pPr>
      <w:r w:rsidRPr="009B53E6">
        <w:rPr>
          <w:shd w:val="clear" w:color="auto" w:fill="FFFFFF"/>
        </w:rPr>
        <w:t xml:space="preserve">Reuters. 2021. </w:t>
      </w:r>
      <w:r w:rsidRPr="009B53E6">
        <w:rPr>
          <w:i/>
          <w:iCs/>
          <w:shd w:val="clear" w:color="auto" w:fill="FFFFFF"/>
        </w:rPr>
        <w:t>Five UK police officers to face misconduct hearings linked to Everard case</w:t>
      </w:r>
      <w:r w:rsidRPr="009B53E6">
        <w:rPr>
          <w:shd w:val="clear" w:color="auto" w:fill="FFFFFF"/>
        </w:rPr>
        <w:t>. [online] Available at: &lt;https://www.reuters.com/world/five-uk-police-officers-face-misconduct-hearings-linked-everard-case-2021-10-22/&gt; [Accessed 28 October 2021].</w:t>
      </w:r>
    </w:p>
    <w:p w14:paraId="53C9FA2A" w14:textId="068EFF6B" w:rsidR="008811FF" w:rsidRDefault="008811FF" w:rsidP="00EA28F1">
      <w:pPr>
        <w:keepNext/>
        <w:spacing w:before="240" w:after="60"/>
        <w:ind w:right="237"/>
        <w:jc w:val="both"/>
        <w:rPr>
          <w:sz w:val="24"/>
          <w:szCs w:val="24"/>
        </w:rPr>
      </w:pPr>
    </w:p>
    <w:p w14:paraId="36E95D66" w14:textId="3402871D" w:rsidR="008811FF" w:rsidRPr="008811FF" w:rsidRDefault="008811FF" w:rsidP="00EA28F1">
      <w:pPr>
        <w:keepNext/>
        <w:spacing w:before="240" w:after="60"/>
        <w:ind w:right="237"/>
        <w:jc w:val="both"/>
        <w:rPr>
          <w:b/>
          <w:bCs/>
          <w:sz w:val="24"/>
          <w:szCs w:val="24"/>
        </w:rPr>
      </w:pPr>
      <w:r w:rsidRPr="008811FF">
        <w:rPr>
          <w:b/>
          <w:bCs/>
          <w:sz w:val="24"/>
          <w:szCs w:val="24"/>
        </w:rPr>
        <w:t>Task 2</w:t>
      </w:r>
    </w:p>
    <w:p w14:paraId="47692CC3" w14:textId="77777777" w:rsidR="00A4546F" w:rsidRDefault="00A4546F" w:rsidP="00A4546F">
      <w:pPr>
        <w:rPr>
          <w:rFonts w:ascii="Open Sans" w:hAnsi="Open Sans" w:cs="Open Sans"/>
          <w:shd w:val="clear" w:color="auto" w:fill="FFFFFF"/>
        </w:rPr>
      </w:pPr>
    </w:p>
    <w:p w14:paraId="3EDD8BFC" w14:textId="22558F5A" w:rsidR="00A4546F" w:rsidRPr="009B53E6" w:rsidRDefault="00A4546F" w:rsidP="00A4546F">
      <w:r w:rsidRPr="009B53E6">
        <w:rPr>
          <w:shd w:val="clear" w:color="auto" w:fill="FFFFFF"/>
        </w:rPr>
        <w:t xml:space="preserve">Department for Business, Innovation and Skills, 2014. </w:t>
      </w:r>
      <w:r w:rsidRPr="009B53E6">
        <w:rPr>
          <w:i/>
          <w:iCs/>
          <w:shd w:val="clear" w:color="auto" w:fill="FFFFFF"/>
        </w:rPr>
        <w:t>2014 - 2020 Assisted Areas Map - The Government's Response to the Stage 2 Consultation</w:t>
      </w:r>
      <w:r w:rsidRPr="009B53E6">
        <w:rPr>
          <w:shd w:val="clear" w:color="auto" w:fill="FFFFFF"/>
        </w:rPr>
        <w:t>.</w:t>
      </w:r>
    </w:p>
    <w:p w14:paraId="4361986D" w14:textId="77777777" w:rsidR="00A4546F" w:rsidRPr="009B53E6" w:rsidRDefault="00A4546F" w:rsidP="00A4546F">
      <w:pPr>
        <w:rPr>
          <w:shd w:val="clear" w:color="auto" w:fill="FFFFFF"/>
        </w:rPr>
      </w:pPr>
    </w:p>
    <w:p w14:paraId="54502680" w14:textId="28E7101B" w:rsidR="00A4546F" w:rsidRPr="009B53E6" w:rsidRDefault="00A4546F" w:rsidP="00A4546F">
      <w:pPr>
        <w:rPr>
          <w:shd w:val="clear" w:color="auto" w:fill="FFFFFF"/>
        </w:rPr>
      </w:pPr>
      <w:r w:rsidRPr="009B53E6">
        <w:rPr>
          <w:shd w:val="clear" w:color="auto" w:fill="FFFFFF"/>
        </w:rPr>
        <w:t xml:space="preserve">Ons.gov.uk. 2021. </w:t>
      </w:r>
      <w:r w:rsidRPr="009B53E6">
        <w:rPr>
          <w:i/>
          <w:iCs/>
          <w:shd w:val="clear" w:color="auto" w:fill="FFFFFF"/>
        </w:rPr>
        <w:t>Nature of crime: fraud and computer misuse - Office for National Statistics</w:t>
      </w:r>
      <w:r w:rsidRPr="009B53E6">
        <w:rPr>
          <w:shd w:val="clear" w:color="auto" w:fill="FFFFFF"/>
        </w:rPr>
        <w:t>. [online] Available at: &lt;https://www.ons.gov.uk/peoplepopulationandcommunity/crimeandjustice/datasets/natureofcrimefraudandcomputermisuse&gt; [Accessed 27 October 2021].</w:t>
      </w:r>
    </w:p>
    <w:p w14:paraId="263C68DA" w14:textId="77777777" w:rsidR="00A4546F" w:rsidRPr="009B53E6" w:rsidRDefault="00A4546F" w:rsidP="00A4546F">
      <w:pPr>
        <w:rPr>
          <w:shd w:val="clear" w:color="auto" w:fill="FFFFFF"/>
        </w:rPr>
      </w:pPr>
    </w:p>
    <w:p w14:paraId="21E1E22E" w14:textId="1221656B" w:rsidR="00A4546F" w:rsidRPr="009B53E6" w:rsidRDefault="00A4546F" w:rsidP="00A4546F">
      <w:pPr>
        <w:rPr>
          <w:shd w:val="clear" w:color="auto" w:fill="FFFFFF"/>
        </w:rPr>
      </w:pPr>
      <w:r w:rsidRPr="009B53E6">
        <w:rPr>
          <w:shd w:val="clear" w:color="auto" w:fill="FFFFFF"/>
        </w:rPr>
        <w:t xml:space="preserve">Skidmore, M., </w:t>
      </w:r>
      <w:proofErr w:type="spellStart"/>
      <w:r w:rsidRPr="009B53E6">
        <w:rPr>
          <w:shd w:val="clear" w:color="auto" w:fill="FFFFFF"/>
        </w:rPr>
        <w:t>Goldstraw</w:t>
      </w:r>
      <w:proofErr w:type="spellEnd"/>
      <w:r w:rsidRPr="009B53E6">
        <w:rPr>
          <w:shd w:val="clear" w:color="auto" w:fill="FFFFFF"/>
        </w:rPr>
        <w:t xml:space="preserve">-White, J. and Gill, M., 2020. Vulnerability as a driver of the police response to fraud. </w:t>
      </w:r>
      <w:r w:rsidRPr="009B53E6">
        <w:rPr>
          <w:i/>
          <w:iCs/>
          <w:shd w:val="clear" w:color="auto" w:fill="FFFFFF"/>
        </w:rPr>
        <w:t>Journal of Criminological Research, Policy and Practice</w:t>
      </w:r>
      <w:r w:rsidRPr="009B53E6">
        <w:rPr>
          <w:shd w:val="clear" w:color="auto" w:fill="FFFFFF"/>
        </w:rPr>
        <w:t>, 6(1), pp.49-64.</w:t>
      </w:r>
    </w:p>
    <w:p w14:paraId="71E74B4F" w14:textId="77777777" w:rsidR="00A4546F" w:rsidRPr="009B53E6" w:rsidRDefault="00A4546F" w:rsidP="00A4546F">
      <w:pPr>
        <w:rPr>
          <w:shd w:val="clear" w:color="auto" w:fill="FFFFFF"/>
        </w:rPr>
      </w:pPr>
    </w:p>
    <w:p w14:paraId="71AEC4D7" w14:textId="4998C92A" w:rsidR="00A4546F" w:rsidRPr="009B53E6" w:rsidRDefault="00A4546F" w:rsidP="00A4546F">
      <w:pPr>
        <w:rPr>
          <w:shd w:val="clear" w:color="auto" w:fill="FFFFFF"/>
        </w:rPr>
      </w:pPr>
      <w:r w:rsidRPr="009B53E6">
        <w:rPr>
          <w:shd w:val="clear" w:color="auto" w:fill="FFFFFF"/>
        </w:rPr>
        <w:t xml:space="preserve">Grove, L., 2012. </w:t>
      </w:r>
      <w:r w:rsidRPr="009B53E6">
        <w:rPr>
          <w:i/>
          <w:iCs/>
          <w:shd w:val="clear" w:color="auto" w:fill="FFFFFF"/>
        </w:rPr>
        <w:t>Preventing repeat victimization</w:t>
      </w:r>
      <w:r w:rsidRPr="009B53E6">
        <w:rPr>
          <w:shd w:val="clear" w:color="auto" w:fill="FFFFFF"/>
        </w:rPr>
        <w:t>. Stockholm: Swedish National Council for Crime Prevention.</w:t>
      </w:r>
    </w:p>
    <w:p w14:paraId="60062B64" w14:textId="67BB7C95" w:rsidR="008811FF" w:rsidRDefault="008811FF" w:rsidP="00EA28F1">
      <w:pPr>
        <w:keepNext/>
        <w:spacing w:before="240" w:after="60"/>
        <w:ind w:right="237"/>
        <w:jc w:val="both"/>
        <w:rPr>
          <w:sz w:val="24"/>
          <w:szCs w:val="24"/>
        </w:rPr>
      </w:pPr>
    </w:p>
    <w:p w14:paraId="1EA7577E" w14:textId="32AB9A74" w:rsidR="008811FF" w:rsidRPr="008811FF" w:rsidRDefault="008811FF" w:rsidP="00EA28F1">
      <w:pPr>
        <w:keepNext/>
        <w:spacing w:before="240" w:after="60"/>
        <w:ind w:right="237"/>
        <w:jc w:val="both"/>
        <w:rPr>
          <w:b/>
          <w:bCs/>
          <w:sz w:val="24"/>
          <w:szCs w:val="24"/>
        </w:rPr>
      </w:pPr>
      <w:r w:rsidRPr="008811FF">
        <w:rPr>
          <w:b/>
          <w:bCs/>
          <w:sz w:val="24"/>
          <w:szCs w:val="24"/>
        </w:rPr>
        <w:t>Task 3</w:t>
      </w:r>
    </w:p>
    <w:p w14:paraId="338775FA" w14:textId="5783B06E" w:rsidR="008811FF" w:rsidRPr="009B53E6" w:rsidRDefault="008811FF" w:rsidP="00EA28F1">
      <w:pPr>
        <w:keepNext/>
        <w:spacing w:before="240" w:after="60"/>
        <w:ind w:right="237"/>
        <w:jc w:val="both"/>
      </w:pPr>
      <w:r w:rsidRPr="009B53E6">
        <w:t>No references required</w:t>
      </w:r>
    </w:p>
    <w:p w14:paraId="72145F0C" w14:textId="128F4F91" w:rsidR="008811FF" w:rsidRDefault="008811FF" w:rsidP="00EA28F1">
      <w:pPr>
        <w:keepNext/>
        <w:spacing w:before="240" w:after="60"/>
        <w:ind w:right="237"/>
        <w:jc w:val="both"/>
        <w:rPr>
          <w:sz w:val="24"/>
          <w:szCs w:val="24"/>
        </w:rPr>
      </w:pPr>
    </w:p>
    <w:p w14:paraId="1EEC1910" w14:textId="3A52DE25" w:rsidR="008811FF" w:rsidRDefault="008811FF" w:rsidP="008811FF">
      <w:pPr>
        <w:keepNext/>
        <w:spacing w:before="240" w:after="60"/>
        <w:ind w:right="237"/>
        <w:rPr>
          <w:b/>
          <w:bCs/>
          <w:sz w:val="24"/>
          <w:szCs w:val="24"/>
        </w:rPr>
      </w:pPr>
      <w:r>
        <w:rPr>
          <w:b/>
          <w:bCs/>
          <w:sz w:val="24"/>
          <w:szCs w:val="24"/>
        </w:rPr>
        <w:t>Task 4</w:t>
      </w:r>
    </w:p>
    <w:p w14:paraId="1094780F" w14:textId="77777777" w:rsidR="001A1AFC" w:rsidRDefault="001A1AFC" w:rsidP="001A1AFC">
      <w:pPr>
        <w:rPr>
          <w:shd w:val="clear" w:color="auto" w:fill="FFFFFF"/>
        </w:rPr>
      </w:pPr>
    </w:p>
    <w:p w14:paraId="36845B2A" w14:textId="3160ECF3" w:rsidR="001A1AFC" w:rsidRPr="009B53E6" w:rsidRDefault="001A1AFC" w:rsidP="001A1AFC">
      <w:pPr>
        <w:rPr>
          <w:shd w:val="clear" w:color="auto" w:fill="FFFFFF"/>
        </w:rPr>
      </w:pPr>
      <w:r w:rsidRPr="009B53E6">
        <w:rPr>
          <w:shd w:val="clear" w:color="auto" w:fill="FFFFFF"/>
        </w:rPr>
        <w:t xml:space="preserve">2018. </w:t>
      </w:r>
      <w:r w:rsidRPr="009B53E6">
        <w:rPr>
          <w:i/>
          <w:iCs/>
          <w:shd w:val="clear" w:color="auto" w:fill="FFFFFF"/>
        </w:rPr>
        <w:t>Serious and organised crime strategy</w:t>
      </w:r>
      <w:r w:rsidRPr="009B53E6">
        <w:rPr>
          <w:shd w:val="clear" w:color="auto" w:fill="FFFFFF"/>
        </w:rPr>
        <w:t>. Her Majesty's Government.</w:t>
      </w:r>
      <w:r w:rsidR="00DC18EC" w:rsidRPr="009B53E6">
        <w:rPr>
          <w:shd w:val="clear" w:color="auto" w:fill="FFFFFF"/>
        </w:rPr>
        <w:t xml:space="preserve"> &lt;https://www.gov.uk/government/publications/serious-and-organised-crime-strategy-2018&gt; [Accessed 31 October 2021]</w:t>
      </w:r>
    </w:p>
    <w:p w14:paraId="0EAA32D4" w14:textId="7F1995C7" w:rsidR="001A1AFC" w:rsidRPr="009B53E6" w:rsidRDefault="001A1AFC" w:rsidP="001A1AFC">
      <w:pPr>
        <w:rPr>
          <w:shd w:val="clear" w:color="auto" w:fill="FFFFFF"/>
        </w:rPr>
      </w:pPr>
    </w:p>
    <w:p w14:paraId="1393F526" w14:textId="77777777" w:rsidR="001A1AFC" w:rsidRPr="009B53E6" w:rsidRDefault="001A1AFC" w:rsidP="001A1AFC">
      <w:pPr>
        <w:rPr>
          <w:shd w:val="clear" w:color="auto" w:fill="FFFFFF"/>
        </w:rPr>
      </w:pPr>
    </w:p>
    <w:p w14:paraId="326C96F4" w14:textId="77777777" w:rsidR="001A1AFC" w:rsidRPr="009B53E6" w:rsidRDefault="001A1AFC" w:rsidP="001A1AFC">
      <w:pPr>
        <w:rPr>
          <w:shd w:val="clear" w:color="auto" w:fill="FFFFFF"/>
        </w:rPr>
      </w:pPr>
      <w:r w:rsidRPr="009B53E6">
        <w:rPr>
          <w:shd w:val="clear" w:color="auto" w:fill="FFFFFF"/>
        </w:rPr>
        <w:t xml:space="preserve">2018. </w:t>
      </w:r>
      <w:r w:rsidRPr="009B53E6">
        <w:rPr>
          <w:i/>
          <w:iCs/>
          <w:shd w:val="clear" w:color="auto" w:fill="FFFFFF"/>
        </w:rPr>
        <w:t xml:space="preserve">Policing our Roads Together: A </w:t>
      </w:r>
      <w:proofErr w:type="gramStart"/>
      <w:r w:rsidRPr="009B53E6">
        <w:rPr>
          <w:i/>
          <w:iCs/>
          <w:shd w:val="clear" w:color="auto" w:fill="FFFFFF"/>
        </w:rPr>
        <w:t>3 year</w:t>
      </w:r>
      <w:proofErr w:type="gramEnd"/>
      <w:r w:rsidRPr="009B53E6">
        <w:rPr>
          <w:i/>
          <w:iCs/>
          <w:shd w:val="clear" w:color="auto" w:fill="FFFFFF"/>
        </w:rPr>
        <w:t xml:space="preserve"> strategy 2018 - 2021</w:t>
      </w:r>
      <w:r w:rsidRPr="009B53E6">
        <w:rPr>
          <w:shd w:val="clear" w:color="auto" w:fill="FFFFFF"/>
        </w:rPr>
        <w:t>. [</w:t>
      </w:r>
      <w:proofErr w:type="spellStart"/>
      <w:r w:rsidRPr="009B53E6">
        <w:rPr>
          <w:shd w:val="clear" w:color="auto" w:fill="FFFFFF"/>
        </w:rPr>
        <w:t>ebook</w:t>
      </w:r>
      <w:proofErr w:type="spellEnd"/>
      <w:r w:rsidRPr="009B53E6">
        <w:rPr>
          <w:shd w:val="clear" w:color="auto" w:fill="FFFFFF"/>
        </w:rPr>
        <w:t>] NPCC. Available at: &lt;https://library.college.police.uk/docs/appref/Policing-our-Roads-Together-partners-copy.pdf&gt; [Accessed 11 October 2021].</w:t>
      </w:r>
    </w:p>
    <w:p w14:paraId="0AE7E15D" w14:textId="423BE468" w:rsidR="001A1AFC" w:rsidRPr="009B53E6" w:rsidRDefault="001A1AFC" w:rsidP="001A1AFC">
      <w:pPr>
        <w:rPr>
          <w:shd w:val="clear" w:color="auto" w:fill="FFFFFF"/>
        </w:rPr>
      </w:pPr>
    </w:p>
    <w:p w14:paraId="0EB634F0" w14:textId="77777777" w:rsidR="001A1AFC" w:rsidRPr="009B53E6" w:rsidRDefault="001A1AFC" w:rsidP="001A1AFC">
      <w:pPr>
        <w:rPr>
          <w:shd w:val="clear" w:color="auto" w:fill="FFFFFF"/>
        </w:rPr>
      </w:pPr>
    </w:p>
    <w:p w14:paraId="7CBD74A3" w14:textId="77777777" w:rsidR="001A1AFC" w:rsidRPr="009B53E6" w:rsidRDefault="001A1AFC" w:rsidP="001A1AFC">
      <w:pPr>
        <w:rPr>
          <w:shd w:val="clear" w:color="auto" w:fill="FFFFFF"/>
        </w:rPr>
      </w:pPr>
      <w:r w:rsidRPr="009B53E6">
        <w:rPr>
          <w:shd w:val="clear" w:color="auto" w:fill="FFFFFF"/>
        </w:rPr>
        <w:t>Nagin, D., 2013. Deterrence in the Twenty-First Century. </w:t>
      </w:r>
      <w:r w:rsidRPr="009B53E6">
        <w:rPr>
          <w:i/>
          <w:iCs/>
          <w:shd w:val="clear" w:color="auto" w:fill="FFFFFF"/>
        </w:rPr>
        <w:t>Crime and Justice</w:t>
      </w:r>
      <w:r w:rsidRPr="009B53E6">
        <w:rPr>
          <w:shd w:val="clear" w:color="auto" w:fill="FFFFFF"/>
        </w:rPr>
        <w:t>, 42(1), pp.199-263.</w:t>
      </w:r>
    </w:p>
    <w:p w14:paraId="0B3098D7" w14:textId="35681758" w:rsidR="001A1AFC" w:rsidRPr="009B53E6" w:rsidRDefault="001A1AFC" w:rsidP="001A1AFC"/>
    <w:p w14:paraId="7554688D" w14:textId="77777777" w:rsidR="001A1AFC" w:rsidRPr="009B53E6" w:rsidRDefault="001A1AFC" w:rsidP="001A1AFC"/>
    <w:p w14:paraId="62641AE3" w14:textId="77777777" w:rsidR="001A1AFC" w:rsidRPr="009B53E6" w:rsidRDefault="001A1AFC" w:rsidP="001A1AFC">
      <w:pPr>
        <w:rPr>
          <w:shd w:val="clear" w:color="auto" w:fill="FFFFFF"/>
        </w:rPr>
      </w:pPr>
      <w:r w:rsidRPr="009B53E6">
        <w:rPr>
          <w:shd w:val="clear" w:color="auto" w:fill="FFFFFF"/>
        </w:rPr>
        <w:t>Joh, E., 2019. Policing the smart city. </w:t>
      </w:r>
      <w:r w:rsidRPr="009B53E6">
        <w:rPr>
          <w:i/>
          <w:iCs/>
          <w:shd w:val="clear" w:color="auto" w:fill="FFFFFF"/>
        </w:rPr>
        <w:t>International Journal of Law in Context</w:t>
      </w:r>
      <w:r w:rsidRPr="009B53E6">
        <w:rPr>
          <w:shd w:val="clear" w:color="auto" w:fill="FFFFFF"/>
        </w:rPr>
        <w:t>, 15(2), pp.177-182.</w:t>
      </w:r>
    </w:p>
    <w:p w14:paraId="35686BCE" w14:textId="104B5A67" w:rsidR="001A1AFC" w:rsidRPr="009B53E6" w:rsidRDefault="001A1AFC" w:rsidP="001A1AFC">
      <w:pPr>
        <w:rPr>
          <w:shd w:val="clear" w:color="auto" w:fill="FFFFFF"/>
        </w:rPr>
      </w:pPr>
    </w:p>
    <w:p w14:paraId="35D7DDE3" w14:textId="77777777" w:rsidR="001A1AFC" w:rsidRPr="009B53E6" w:rsidRDefault="001A1AFC" w:rsidP="001A1AFC">
      <w:pPr>
        <w:rPr>
          <w:shd w:val="clear" w:color="auto" w:fill="FFFFFF"/>
        </w:rPr>
      </w:pPr>
    </w:p>
    <w:p w14:paraId="01FC828D" w14:textId="77777777" w:rsidR="001A1AFC" w:rsidRPr="009B53E6" w:rsidRDefault="001A1AFC" w:rsidP="001A1AFC">
      <w:pPr>
        <w:rPr>
          <w:shd w:val="clear" w:color="auto" w:fill="FFFFFF"/>
        </w:rPr>
      </w:pPr>
      <w:r w:rsidRPr="009B53E6">
        <w:rPr>
          <w:shd w:val="clear" w:color="auto" w:fill="FFFFFF"/>
        </w:rPr>
        <w:t>Braga, A. and Weisburd, D., 2011. The Effects of Focused Deterrence Strategies on Crime. </w:t>
      </w:r>
      <w:r w:rsidRPr="009B53E6">
        <w:rPr>
          <w:i/>
          <w:iCs/>
          <w:shd w:val="clear" w:color="auto" w:fill="FFFFFF"/>
        </w:rPr>
        <w:t>Journal of Research in Crime and Delinquency</w:t>
      </w:r>
      <w:r w:rsidRPr="009B53E6">
        <w:rPr>
          <w:shd w:val="clear" w:color="auto" w:fill="FFFFFF"/>
        </w:rPr>
        <w:t>, 49(3), pp.323-358.</w:t>
      </w:r>
    </w:p>
    <w:p w14:paraId="4F28FDFD" w14:textId="642BA258" w:rsidR="001A1AFC" w:rsidRPr="009B53E6" w:rsidRDefault="001A1AFC" w:rsidP="001A1AFC">
      <w:pPr>
        <w:rPr>
          <w:shd w:val="clear" w:color="auto" w:fill="FFFFFF"/>
        </w:rPr>
      </w:pPr>
    </w:p>
    <w:p w14:paraId="790001A0" w14:textId="77777777" w:rsidR="001A1AFC" w:rsidRPr="009B53E6" w:rsidRDefault="001A1AFC" w:rsidP="001A1AFC">
      <w:pPr>
        <w:rPr>
          <w:shd w:val="clear" w:color="auto" w:fill="FFFFFF"/>
        </w:rPr>
      </w:pPr>
    </w:p>
    <w:p w14:paraId="72A4B78A" w14:textId="77777777" w:rsidR="001A1AFC" w:rsidRPr="009B53E6" w:rsidRDefault="001A1AFC" w:rsidP="001A1AFC">
      <w:pPr>
        <w:rPr>
          <w:shd w:val="clear" w:color="auto" w:fill="FFFFFF"/>
        </w:rPr>
      </w:pPr>
      <w:r w:rsidRPr="009B53E6">
        <w:rPr>
          <w:shd w:val="clear" w:color="auto" w:fill="FFFFFF"/>
        </w:rPr>
        <w:t>Cps.gov.uk. 2018. [online] Available at: &lt;https://www.cps.gov.uk/sites/default/files/documents/legal_guidance/SCPO-precedent-library.pdf&gt; [Accessed 11 October 2021].</w:t>
      </w:r>
    </w:p>
    <w:p w14:paraId="342217CE" w14:textId="778D0F33" w:rsidR="001A1AFC" w:rsidRPr="009B53E6" w:rsidRDefault="001A1AFC" w:rsidP="001A1AFC"/>
    <w:p w14:paraId="798D1375" w14:textId="77777777" w:rsidR="001A1AFC" w:rsidRPr="009B53E6" w:rsidRDefault="001A1AFC" w:rsidP="001A1AFC"/>
    <w:p w14:paraId="1AF7F841" w14:textId="77777777" w:rsidR="001A1AFC" w:rsidRPr="009B53E6" w:rsidRDefault="001A1AFC" w:rsidP="001A1AFC">
      <w:pPr>
        <w:rPr>
          <w:shd w:val="clear" w:color="auto" w:fill="FFFFFF"/>
        </w:rPr>
      </w:pPr>
      <w:r w:rsidRPr="009B53E6">
        <w:rPr>
          <w:shd w:val="clear" w:color="auto" w:fill="FFFFFF"/>
        </w:rPr>
        <w:t xml:space="preserve">Whatworks.college.police.uk. 2021. </w:t>
      </w:r>
      <w:r w:rsidRPr="009B53E6">
        <w:rPr>
          <w:i/>
          <w:iCs/>
          <w:shd w:val="clear" w:color="auto" w:fill="FFFFFF"/>
        </w:rPr>
        <w:t>Crime Reduction Toolkit | College of Policing</w:t>
      </w:r>
      <w:r w:rsidRPr="009B53E6">
        <w:rPr>
          <w:shd w:val="clear" w:color="auto" w:fill="FFFFFF"/>
        </w:rPr>
        <w:t>. [online] Available at: &lt;https://whatworks.college.police.uk/toolkit/Pages/Toolkit.aspx&gt; [Accessed 11 October 2021].</w:t>
      </w:r>
    </w:p>
    <w:p w14:paraId="35FB94DB" w14:textId="34305A21" w:rsidR="001A1AFC" w:rsidRPr="009B53E6" w:rsidRDefault="001A1AFC" w:rsidP="001A1AFC">
      <w:pPr>
        <w:rPr>
          <w:shd w:val="clear" w:color="auto" w:fill="FFFFFF"/>
        </w:rPr>
      </w:pPr>
    </w:p>
    <w:p w14:paraId="3DFE69BF" w14:textId="77777777" w:rsidR="001A1AFC" w:rsidRPr="009B53E6" w:rsidRDefault="001A1AFC" w:rsidP="001A1AFC">
      <w:pPr>
        <w:rPr>
          <w:shd w:val="clear" w:color="auto" w:fill="FFFFFF"/>
        </w:rPr>
      </w:pPr>
    </w:p>
    <w:p w14:paraId="0F8A54BA" w14:textId="67064B8B" w:rsidR="001A1AFC" w:rsidRPr="009B53E6" w:rsidRDefault="001A1AFC" w:rsidP="001A1AFC">
      <w:r w:rsidRPr="009B53E6">
        <w:rPr>
          <w:shd w:val="clear" w:color="auto" w:fill="FFFFFF"/>
        </w:rPr>
        <w:t xml:space="preserve">App.college.police.uk. 2021. </w:t>
      </w:r>
      <w:r w:rsidRPr="009B53E6">
        <w:rPr>
          <w:i/>
          <w:iCs/>
          <w:shd w:val="clear" w:color="auto" w:fill="FFFFFF"/>
        </w:rPr>
        <w:t>Disrupting criminality</w:t>
      </w:r>
      <w:r w:rsidRPr="009B53E6">
        <w:rPr>
          <w:shd w:val="clear" w:color="auto" w:fill="FFFFFF"/>
        </w:rPr>
        <w:t>. [online] Available at: &lt;https://www.app.college.police.uk/app-content/road-policing-2/disrupting-criminality/&gt; [Accessed 11 October 2021].</w:t>
      </w:r>
    </w:p>
    <w:p w14:paraId="48E11BC4" w14:textId="77777777" w:rsidR="001A1AFC" w:rsidRPr="009B53E6" w:rsidRDefault="001A1AFC" w:rsidP="001A1AFC">
      <w:pPr>
        <w:pStyle w:val="NormalWeb"/>
        <w:shd w:val="clear" w:color="auto" w:fill="FFFFFF"/>
        <w:spacing w:before="0" w:beforeAutospacing="0" w:after="0" w:afterAutospacing="0" w:line="360" w:lineRule="atLeast"/>
        <w:ind w:hanging="120"/>
        <w:rPr>
          <w:rStyle w:val="selectable"/>
          <w:rFonts w:ascii="Arial" w:hAnsi="Arial" w:cs="Arial"/>
          <w:color w:val="000000"/>
          <w:sz w:val="20"/>
          <w:szCs w:val="20"/>
        </w:rPr>
      </w:pPr>
    </w:p>
    <w:p w14:paraId="7EF310E1" w14:textId="77777777" w:rsidR="001A1AFC" w:rsidRPr="009B53E6" w:rsidRDefault="001A1AFC" w:rsidP="001A1AFC">
      <w:pPr>
        <w:pStyle w:val="NormalWeb"/>
        <w:shd w:val="clear" w:color="auto" w:fill="FFFFFF"/>
        <w:spacing w:before="0" w:beforeAutospacing="0" w:after="0" w:afterAutospacing="0" w:line="360" w:lineRule="atLeast"/>
        <w:ind w:hanging="120"/>
        <w:rPr>
          <w:rFonts w:ascii="Arial" w:hAnsi="Arial" w:cs="Arial"/>
          <w:color w:val="666666"/>
          <w:sz w:val="20"/>
          <w:szCs w:val="20"/>
        </w:rPr>
      </w:pPr>
      <w:r w:rsidRPr="009B53E6">
        <w:rPr>
          <w:rStyle w:val="selectable"/>
          <w:rFonts w:ascii="Arial" w:hAnsi="Arial" w:cs="Arial"/>
          <w:color w:val="000000"/>
          <w:sz w:val="20"/>
          <w:szCs w:val="20"/>
        </w:rPr>
        <w:t>Legislation.gov.uk. 2021. </w:t>
      </w:r>
      <w:r w:rsidRPr="009B53E6">
        <w:rPr>
          <w:rStyle w:val="selectable"/>
          <w:rFonts w:ascii="Arial" w:hAnsi="Arial" w:cs="Arial"/>
          <w:i/>
          <w:iCs/>
          <w:color w:val="000000"/>
          <w:sz w:val="20"/>
          <w:szCs w:val="20"/>
        </w:rPr>
        <w:t>Police and Criminal Evidence Act 1984</w:t>
      </w:r>
      <w:r w:rsidRPr="009B53E6">
        <w:rPr>
          <w:rStyle w:val="selectable"/>
          <w:rFonts w:ascii="Arial" w:hAnsi="Arial" w:cs="Arial"/>
          <w:color w:val="000000"/>
          <w:sz w:val="20"/>
          <w:szCs w:val="20"/>
        </w:rPr>
        <w:t>. [online] Available at: &lt;https://www.legislation.gov.uk/ukpga/1984/60/section/41&gt; [Accessed 10 October 2021].</w:t>
      </w:r>
    </w:p>
    <w:p w14:paraId="4DDB9068" w14:textId="77777777" w:rsidR="001A1AFC" w:rsidRPr="009B53E6" w:rsidRDefault="001A1AFC" w:rsidP="001A1AFC"/>
    <w:p w14:paraId="7B3FCB9B" w14:textId="77777777" w:rsidR="001A1AFC" w:rsidRPr="009B53E6" w:rsidRDefault="001A1AFC" w:rsidP="001A1AFC">
      <w:pPr>
        <w:rPr>
          <w:shd w:val="clear" w:color="auto" w:fill="FFFFFF"/>
        </w:rPr>
      </w:pPr>
      <w:r w:rsidRPr="009B53E6">
        <w:rPr>
          <w:shd w:val="clear" w:color="auto" w:fill="FFFFFF"/>
        </w:rPr>
        <w:t xml:space="preserve">Walsh, D. and Bull, R., 2011. Examining Rapport in Investigative Interviews with Suspects: Does its Building and Maintenance </w:t>
      </w:r>
      <w:proofErr w:type="spellStart"/>
      <w:r w:rsidRPr="009B53E6">
        <w:rPr>
          <w:shd w:val="clear" w:color="auto" w:fill="FFFFFF"/>
        </w:rPr>
        <w:t>Work</w:t>
      </w:r>
      <w:proofErr w:type="gramStart"/>
      <w:r w:rsidRPr="009B53E6">
        <w:rPr>
          <w:shd w:val="clear" w:color="auto" w:fill="FFFFFF"/>
        </w:rPr>
        <w:t>?.</w:t>
      </w:r>
      <w:r w:rsidRPr="009B53E6">
        <w:rPr>
          <w:i/>
          <w:iCs/>
          <w:shd w:val="clear" w:color="auto" w:fill="FFFFFF"/>
        </w:rPr>
        <w:t>Journal</w:t>
      </w:r>
      <w:proofErr w:type="spellEnd"/>
      <w:proofErr w:type="gramEnd"/>
      <w:r w:rsidRPr="009B53E6">
        <w:rPr>
          <w:i/>
          <w:iCs/>
          <w:shd w:val="clear" w:color="auto" w:fill="FFFFFF"/>
        </w:rPr>
        <w:t xml:space="preserve"> of Police and Criminal Psychology</w:t>
      </w:r>
      <w:r w:rsidRPr="009B53E6">
        <w:rPr>
          <w:shd w:val="clear" w:color="auto" w:fill="FFFFFF"/>
        </w:rPr>
        <w:t>, 27(1), pp.73-84.</w:t>
      </w:r>
    </w:p>
    <w:p w14:paraId="5972F3BD" w14:textId="77777777" w:rsidR="001A1AFC" w:rsidRPr="009B53E6" w:rsidRDefault="001A1AFC" w:rsidP="001A1AFC">
      <w:pPr>
        <w:rPr>
          <w:shd w:val="clear" w:color="auto" w:fill="FFFFFF"/>
        </w:rPr>
      </w:pPr>
    </w:p>
    <w:p w14:paraId="29FD925F" w14:textId="1AB32E2D" w:rsidR="001A1AFC" w:rsidRPr="009B53E6" w:rsidRDefault="001A1AFC" w:rsidP="001A1AFC">
      <w:pPr>
        <w:rPr>
          <w:shd w:val="clear" w:color="auto" w:fill="FFFFFF"/>
        </w:rPr>
      </w:pPr>
      <w:r w:rsidRPr="009B53E6">
        <w:rPr>
          <w:shd w:val="clear" w:color="auto" w:fill="FFFFFF"/>
        </w:rPr>
        <w:t xml:space="preserve">1984. </w:t>
      </w:r>
      <w:r w:rsidRPr="009B53E6">
        <w:rPr>
          <w:i/>
          <w:iCs/>
          <w:shd w:val="clear" w:color="auto" w:fill="FFFFFF"/>
        </w:rPr>
        <w:t>PACE CODE G - CODE OF PRACTICE FOR THE STATUTORY POWER OF ARREST BY POLICE OFFICERS</w:t>
      </w:r>
      <w:r w:rsidRPr="009B53E6">
        <w:rPr>
          <w:shd w:val="clear" w:color="auto" w:fill="FFFFFF"/>
        </w:rPr>
        <w:t>. [</w:t>
      </w:r>
      <w:proofErr w:type="spellStart"/>
      <w:r w:rsidRPr="009B53E6">
        <w:rPr>
          <w:shd w:val="clear" w:color="auto" w:fill="FFFFFF"/>
        </w:rPr>
        <w:t>ebook</w:t>
      </w:r>
      <w:proofErr w:type="spellEnd"/>
      <w:r w:rsidRPr="009B53E6">
        <w:rPr>
          <w:shd w:val="clear" w:color="auto" w:fill="FFFFFF"/>
        </w:rPr>
        <w:t>] Home Office. Available at: &lt;https://assets.publishing.service.gov.uk/government/uploads/system/uploads/attachment_data/file/903814/pace-code-g-2012.pdf&gt; [Accessed 11 October 2021].</w:t>
      </w:r>
    </w:p>
    <w:p w14:paraId="7FE511E3" w14:textId="77777777" w:rsidR="001A1AFC" w:rsidRPr="009B53E6" w:rsidRDefault="001A1AFC" w:rsidP="001A1AFC">
      <w:pPr>
        <w:rPr>
          <w:shd w:val="clear" w:color="auto" w:fill="FFFFFF"/>
        </w:rPr>
      </w:pPr>
    </w:p>
    <w:p w14:paraId="11EC2755" w14:textId="77777777" w:rsidR="001A1AFC" w:rsidRPr="004E5100" w:rsidRDefault="001A1AFC" w:rsidP="001A1AFC">
      <w:r w:rsidRPr="009B53E6">
        <w:rPr>
          <w:shd w:val="clear" w:color="auto" w:fill="FFFFFF"/>
        </w:rPr>
        <w:lastRenderedPageBreak/>
        <w:t xml:space="preserve">Sentencingcouncil.org.uk. 2021. </w:t>
      </w:r>
      <w:r w:rsidRPr="009B53E6">
        <w:rPr>
          <w:i/>
          <w:iCs/>
          <w:shd w:val="clear" w:color="auto" w:fill="FFFFFF"/>
        </w:rPr>
        <w:t>Dangerous driving – Sentencing</w:t>
      </w:r>
      <w:r w:rsidRPr="009B53E6">
        <w:rPr>
          <w:shd w:val="clear" w:color="auto" w:fill="FFFFFF"/>
        </w:rPr>
        <w:t>. [online] Available at: &lt;https://www.sentencingcouncil.org.uk/offences/magistrates-court/item/dangerous-driving/&gt; [Accessed 27 October 2021].</w:t>
      </w:r>
    </w:p>
    <w:p w14:paraId="18210271" w14:textId="45676A17" w:rsidR="001A1AFC" w:rsidRDefault="001A1AFC" w:rsidP="008811FF">
      <w:pPr>
        <w:keepNext/>
        <w:spacing w:before="240" w:after="60"/>
        <w:ind w:right="237"/>
        <w:rPr>
          <w:b/>
          <w:bCs/>
          <w:sz w:val="24"/>
          <w:szCs w:val="24"/>
        </w:rPr>
      </w:pPr>
    </w:p>
    <w:p w14:paraId="2B5DC14F" w14:textId="07BB56BD" w:rsidR="001A1AFC" w:rsidRDefault="001A1AFC" w:rsidP="008811FF">
      <w:pPr>
        <w:keepNext/>
        <w:spacing w:before="240" w:after="60"/>
        <w:ind w:right="237"/>
        <w:rPr>
          <w:b/>
          <w:bCs/>
          <w:sz w:val="24"/>
          <w:szCs w:val="24"/>
        </w:rPr>
      </w:pPr>
      <w:r>
        <w:rPr>
          <w:b/>
          <w:bCs/>
          <w:sz w:val="24"/>
          <w:szCs w:val="24"/>
        </w:rPr>
        <w:t>Task 5</w:t>
      </w:r>
    </w:p>
    <w:p w14:paraId="38FB3CA5" w14:textId="151AE091" w:rsidR="001A1AFC" w:rsidRPr="009B53E6" w:rsidRDefault="001A1AFC" w:rsidP="008811FF">
      <w:pPr>
        <w:keepNext/>
        <w:spacing w:before="240" w:after="60"/>
        <w:ind w:right="237"/>
      </w:pPr>
      <w:r w:rsidRPr="009B53E6">
        <w:t>No references required</w:t>
      </w:r>
    </w:p>
    <w:sectPr w:rsidR="001A1AFC" w:rsidRPr="009B53E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5CE6F" w14:textId="77777777" w:rsidR="002C0AA3" w:rsidRDefault="002C0AA3">
      <w:r>
        <w:separator/>
      </w:r>
    </w:p>
  </w:endnote>
  <w:endnote w:type="continuationSeparator" w:id="0">
    <w:p w14:paraId="19A28048" w14:textId="77777777" w:rsidR="002C0AA3" w:rsidRDefault="002C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000D6" w14:textId="77777777" w:rsidR="002C0AA3" w:rsidRDefault="002C0A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2C0AA3" w:rsidRDefault="002C0AA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2C0AA3" w:rsidRPr="00BB5EAA" w:rsidRDefault="002C0AA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A590D" w14:textId="77777777" w:rsidR="002C0AA3" w:rsidRDefault="002C0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E7F" w14:textId="77777777" w:rsidR="002C0AA3" w:rsidRDefault="002C0AA3">
      <w:r>
        <w:separator/>
      </w:r>
    </w:p>
  </w:footnote>
  <w:footnote w:type="continuationSeparator" w:id="0">
    <w:p w14:paraId="29850DBB" w14:textId="77777777" w:rsidR="002C0AA3" w:rsidRDefault="002C0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E9F20" w14:textId="77777777" w:rsidR="002C0AA3" w:rsidRDefault="002C0A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515B3" w14:textId="77777777" w:rsidR="002C0AA3" w:rsidRDefault="002C0A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747A6" w14:textId="77777777" w:rsidR="002C0AA3" w:rsidRDefault="002C0A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9BC5EF7"/>
    <w:multiLevelType w:val="hybridMultilevel"/>
    <w:tmpl w:val="CE784F00"/>
    <w:lvl w:ilvl="0" w:tplc="8EE6B4F0">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54423"/>
    <w:multiLevelType w:val="hybridMultilevel"/>
    <w:tmpl w:val="EEB673D0"/>
    <w:lvl w:ilvl="0" w:tplc="9BFCA1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F2AA6"/>
    <w:multiLevelType w:val="hybridMultilevel"/>
    <w:tmpl w:val="EDD82436"/>
    <w:lvl w:ilvl="0" w:tplc="5B7C0A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5101C"/>
    <w:multiLevelType w:val="hybridMultilevel"/>
    <w:tmpl w:val="C442C94C"/>
    <w:lvl w:ilvl="0" w:tplc="31AE56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7"/>
  </w:num>
  <w:num w:numId="4">
    <w:abstractNumId w:val="5"/>
  </w:num>
  <w:num w:numId="5">
    <w:abstractNumId w:val="8"/>
  </w:num>
  <w:num w:numId="6">
    <w:abstractNumId w:val="1"/>
  </w:num>
  <w:num w:numId="7">
    <w:abstractNumId w:val="6"/>
  </w:num>
  <w:num w:numId="8">
    <w:abstractNumId w:val="3"/>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47861"/>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0AF"/>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2B0B"/>
    <w:rsid w:val="00171418"/>
    <w:rsid w:val="00190913"/>
    <w:rsid w:val="001961CF"/>
    <w:rsid w:val="001A1AFC"/>
    <w:rsid w:val="001A59BB"/>
    <w:rsid w:val="001A6A51"/>
    <w:rsid w:val="001A79C4"/>
    <w:rsid w:val="001B331A"/>
    <w:rsid w:val="001C0E74"/>
    <w:rsid w:val="001C36F8"/>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36F0"/>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0AA3"/>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6E34"/>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35DD"/>
    <w:rsid w:val="006447DE"/>
    <w:rsid w:val="0065276E"/>
    <w:rsid w:val="00654329"/>
    <w:rsid w:val="00654CEC"/>
    <w:rsid w:val="00655507"/>
    <w:rsid w:val="006712A7"/>
    <w:rsid w:val="006733CC"/>
    <w:rsid w:val="00674FC2"/>
    <w:rsid w:val="00677E42"/>
    <w:rsid w:val="00682334"/>
    <w:rsid w:val="00684B16"/>
    <w:rsid w:val="00686DE3"/>
    <w:rsid w:val="00694C00"/>
    <w:rsid w:val="00696F65"/>
    <w:rsid w:val="006A6187"/>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16FFB"/>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2898"/>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11FF"/>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3E6"/>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619"/>
    <w:rsid w:val="00A27CC2"/>
    <w:rsid w:val="00A3273B"/>
    <w:rsid w:val="00A40ED6"/>
    <w:rsid w:val="00A4546F"/>
    <w:rsid w:val="00A464C8"/>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546A"/>
    <w:rsid w:val="00AF61C2"/>
    <w:rsid w:val="00AF6CC6"/>
    <w:rsid w:val="00B011CD"/>
    <w:rsid w:val="00B0296A"/>
    <w:rsid w:val="00B12295"/>
    <w:rsid w:val="00B137BE"/>
    <w:rsid w:val="00B17FA0"/>
    <w:rsid w:val="00B2272B"/>
    <w:rsid w:val="00B24344"/>
    <w:rsid w:val="00B26769"/>
    <w:rsid w:val="00B31C91"/>
    <w:rsid w:val="00B3747F"/>
    <w:rsid w:val="00B43194"/>
    <w:rsid w:val="00B47734"/>
    <w:rsid w:val="00B47829"/>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6D9"/>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84E"/>
    <w:rsid w:val="00C63D00"/>
    <w:rsid w:val="00C6441B"/>
    <w:rsid w:val="00C7108B"/>
    <w:rsid w:val="00C7589C"/>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4480"/>
    <w:rsid w:val="00CD5D3F"/>
    <w:rsid w:val="00CE3905"/>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18EC"/>
    <w:rsid w:val="00DC4729"/>
    <w:rsid w:val="00DE556F"/>
    <w:rsid w:val="00DF1435"/>
    <w:rsid w:val="00DF2ECF"/>
    <w:rsid w:val="00E03B6D"/>
    <w:rsid w:val="00E0649E"/>
    <w:rsid w:val="00E12E97"/>
    <w:rsid w:val="00E17160"/>
    <w:rsid w:val="00E31B2B"/>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1609"/>
    <w:rsid w:val="00F01442"/>
    <w:rsid w:val="00F01F92"/>
    <w:rsid w:val="00F10A08"/>
    <w:rsid w:val="00F139CF"/>
    <w:rsid w:val="00F22AC5"/>
    <w:rsid w:val="00F254D1"/>
    <w:rsid w:val="00F32B82"/>
    <w:rsid w:val="00F4043E"/>
    <w:rsid w:val="00F40CB5"/>
    <w:rsid w:val="00F41BBC"/>
    <w:rsid w:val="00F42A51"/>
    <w:rsid w:val="00F43B9D"/>
    <w:rsid w:val="00F444F0"/>
    <w:rsid w:val="00F47AF4"/>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1C36F8"/>
    <w:rPr>
      <w:color w:val="954F72" w:themeColor="followedHyperlink"/>
      <w:u w:val="single"/>
    </w:rPr>
  </w:style>
  <w:style w:type="paragraph" w:styleId="NormalWeb">
    <w:name w:val="Normal (Web)"/>
    <w:basedOn w:val="Normal"/>
    <w:uiPriority w:val="99"/>
    <w:semiHidden/>
    <w:unhideWhenUsed/>
    <w:rsid w:val="001A1A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1A1AFC"/>
  </w:style>
  <w:style w:type="character" w:styleId="UnresolvedMention">
    <w:name w:val="Unresolved Mention"/>
    <w:basedOn w:val="DefaultParagraphFont"/>
    <w:uiPriority w:val="99"/>
    <w:semiHidden/>
    <w:unhideWhenUsed/>
    <w:rsid w:val="00DC1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23</Pages>
  <Words>8450</Words>
  <Characters>48167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Davies,Richard swp6641</cp:lastModifiedBy>
  <cp:revision>13</cp:revision>
  <cp:lastPrinted>2014-08-26T08:55:00Z</cp:lastPrinted>
  <dcterms:created xsi:type="dcterms:W3CDTF">2021-10-27T14:42:00Z</dcterms:created>
  <dcterms:modified xsi:type="dcterms:W3CDTF">2021-11-01T14:55:00Z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2021-10-27T14:42:30Z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da4b06e7-4feb-4b97-b921-07b6479566f6</vt:lpwstr>
  </property>
  <property fmtid="{D5CDD505-2E9C-101B-9397-08002B2CF9AE}" pid="9" name="MSIP_Label_66cf8fe5-b7b7-4df7-b38d-1c61ac2f6639_ContentBits">
    <vt:lpwstr>0</vt:lpwstr>
  </property>
</Properties>
</file>