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18406A" w14:textId="32B5C86C" w:rsidR="00CD420E" w:rsidRPr="00EF7A60" w:rsidRDefault="001D5F2B" w:rsidP="00436AF6">
      <w:pPr>
        <w:spacing w:line="480" w:lineRule="auto"/>
        <w:ind w:left="720" w:firstLine="720"/>
        <w:rPr>
          <w:rFonts w:ascii="Times New Roman" w:hAnsi="Times New Roman" w:cs="Times New Roman"/>
          <w:sz w:val="24"/>
          <w:szCs w:val="24"/>
        </w:rPr>
      </w:pPr>
      <w:r>
        <w:rPr>
          <w:rFonts w:ascii="Times New Roman" w:hAnsi="Times New Roman" w:cs="Times New Roman"/>
          <w:sz w:val="24"/>
          <w:szCs w:val="24"/>
        </w:rPr>
        <w:t xml:space="preserve">  </w:t>
      </w:r>
      <w:r w:rsidR="00436AF6">
        <w:rPr>
          <w:rFonts w:ascii="Times New Roman" w:hAnsi="Times New Roman" w:cs="Times New Roman"/>
          <w:sz w:val="24"/>
          <w:szCs w:val="24"/>
        </w:rPr>
        <w:t xml:space="preserve">     </w:t>
      </w:r>
      <w:r w:rsidR="008A10A4" w:rsidRPr="00EF7A60">
        <w:rPr>
          <w:rFonts w:ascii="Times New Roman" w:hAnsi="Times New Roman" w:cs="Times New Roman"/>
          <w:sz w:val="24"/>
          <w:szCs w:val="24"/>
        </w:rPr>
        <w:t>CLLA710</w:t>
      </w:r>
      <w:r w:rsidR="00D3170D">
        <w:rPr>
          <w:rFonts w:ascii="Times New Roman" w:hAnsi="Times New Roman" w:cs="Times New Roman"/>
          <w:sz w:val="24"/>
          <w:szCs w:val="24"/>
        </w:rPr>
        <w:t>2</w:t>
      </w:r>
      <w:r w:rsidR="008A10A4" w:rsidRPr="00EF7A60">
        <w:rPr>
          <w:rFonts w:ascii="Times New Roman" w:hAnsi="Times New Roman" w:cs="Times New Roman"/>
          <w:sz w:val="24"/>
          <w:szCs w:val="24"/>
        </w:rPr>
        <w:t xml:space="preserve">. Intensive Latin </w:t>
      </w:r>
      <w:r w:rsidR="005D0E4A">
        <w:rPr>
          <w:rFonts w:ascii="Times New Roman" w:hAnsi="Times New Roman" w:cs="Times New Roman"/>
          <w:sz w:val="24"/>
          <w:szCs w:val="24"/>
        </w:rPr>
        <w:t>2</w:t>
      </w:r>
      <w:r w:rsidR="008A10A4" w:rsidRPr="00EF7A60">
        <w:rPr>
          <w:rFonts w:ascii="Times New Roman" w:hAnsi="Times New Roman" w:cs="Times New Roman"/>
          <w:sz w:val="24"/>
          <w:szCs w:val="24"/>
        </w:rPr>
        <w:t>.   Kevin Greene. 26001477.</w:t>
      </w:r>
    </w:p>
    <w:p w14:paraId="6D9B47F8" w14:textId="5909E157" w:rsidR="00436AF6" w:rsidRDefault="005D0E4A" w:rsidP="005D0E4A">
      <w:pPr>
        <w:spacing w:line="480" w:lineRule="auto"/>
        <w:ind w:left="2880"/>
        <w:rPr>
          <w:rFonts w:ascii="Times New Roman" w:hAnsi="Times New Roman" w:cs="Times New Roman"/>
          <w:sz w:val="24"/>
          <w:szCs w:val="24"/>
        </w:rPr>
      </w:pPr>
      <w:r>
        <w:rPr>
          <w:rFonts w:ascii="Times New Roman" w:hAnsi="Times New Roman" w:cs="Times New Roman"/>
          <w:sz w:val="24"/>
          <w:szCs w:val="24"/>
        </w:rPr>
        <w:t xml:space="preserve">   </w:t>
      </w:r>
      <w:r w:rsidR="00105807">
        <w:rPr>
          <w:rFonts w:ascii="Times New Roman" w:hAnsi="Times New Roman" w:cs="Times New Roman"/>
          <w:sz w:val="24"/>
          <w:szCs w:val="24"/>
        </w:rPr>
        <w:t xml:space="preserve"> </w:t>
      </w:r>
      <w:r>
        <w:rPr>
          <w:rFonts w:ascii="Times New Roman" w:hAnsi="Times New Roman" w:cs="Times New Roman"/>
          <w:sz w:val="24"/>
          <w:szCs w:val="24"/>
        </w:rPr>
        <w:t xml:space="preserve">Reading Latin </w:t>
      </w:r>
      <w:r w:rsidR="00B8792C">
        <w:rPr>
          <w:rFonts w:ascii="Times New Roman" w:hAnsi="Times New Roman" w:cs="Times New Roman"/>
          <w:sz w:val="24"/>
          <w:szCs w:val="24"/>
        </w:rPr>
        <w:t>5</w:t>
      </w:r>
      <w:r w:rsidR="00A82BFF">
        <w:rPr>
          <w:rFonts w:ascii="Times New Roman" w:hAnsi="Times New Roman" w:cs="Times New Roman"/>
          <w:sz w:val="24"/>
          <w:szCs w:val="24"/>
        </w:rPr>
        <w:t>F and 5G</w:t>
      </w:r>
      <w:r w:rsidR="008A10A4" w:rsidRPr="00EF7A60">
        <w:rPr>
          <w:rFonts w:ascii="Times New Roman" w:hAnsi="Times New Roman" w:cs="Times New Roman"/>
          <w:sz w:val="24"/>
          <w:szCs w:val="24"/>
        </w:rPr>
        <w:t xml:space="preserve">.   </w:t>
      </w:r>
    </w:p>
    <w:p w14:paraId="69BACBBD" w14:textId="555F6EF8" w:rsidR="007F4CCA" w:rsidRPr="00EF7A60" w:rsidRDefault="00436AF6" w:rsidP="00436AF6">
      <w:pPr>
        <w:spacing w:line="480" w:lineRule="auto"/>
        <w:ind w:left="2880"/>
        <w:rPr>
          <w:rFonts w:ascii="Times New Roman" w:hAnsi="Times New Roman" w:cs="Times New Roman"/>
          <w:sz w:val="24"/>
          <w:szCs w:val="24"/>
        </w:rPr>
      </w:pPr>
      <w:r>
        <w:rPr>
          <w:rFonts w:ascii="Times New Roman" w:hAnsi="Times New Roman" w:cs="Times New Roman"/>
          <w:sz w:val="24"/>
          <w:szCs w:val="24"/>
        </w:rPr>
        <w:t xml:space="preserve">          </w:t>
      </w:r>
      <w:r w:rsidR="008A10A4" w:rsidRPr="00EF7A60">
        <w:rPr>
          <w:rFonts w:ascii="Times New Roman" w:hAnsi="Times New Roman" w:cs="Times New Roman"/>
          <w:sz w:val="24"/>
          <w:szCs w:val="24"/>
        </w:rPr>
        <w:t>G &amp; E Page</w:t>
      </w:r>
      <w:r w:rsidR="009116FB">
        <w:rPr>
          <w:rFonts w:ascii="Times New Roman" w:hAnsi="Times New Roman" w:cs="Times New Roman"/>
          <w:sz w:val="24"/>
          <w:szCs w:val="24"/>
        </w:rPr>
        <w:t xml:space="preserve"> </w:t>
      </w:r>
      <w:r w:rsidR="00591110">
        <w:rPr>
          <w:rFonts w:ascii="Times New Roman" w:hAnsi="Times New Roman" w:cs="Times New Roman"/>
          <w:sz w:val="24"/>
          <w:szCs w:val="24"/>
        </w:rPr>
        <w:t>2</w:t>
      </w:r>
      <w:r w:rsidR="00105807">
        <w:rPr>
          <w:rFonts w:ascii="Times New Roman" w:hAnsi="Times New Roman" w:cs="Times New Roman"/>
          <w:sz w:val="24"/>
          <w:szCs w:val="24"/>
        </w:rPr>
        <w:t>57</w:t>
      </w:r>
      <w:r w:rsidR="008A10A4" w:rsidRPr="00EF7A60">
        <w:rPr>
          <w:rFonts w:ascii="Times New Roman" w:hAnsi="Times New Roman" w:cs="Times New Roman"/>
          <w:sz w:val="24"/>
          <w:szCs w:val="24"/>
        </w:rPr>
        <w:t>.</w:t>
      </w:r>
    </w:p>
    <w:p w14:paraId="7CEBA544" w14:textId="3FBF1E75" w:rsidR="004A260E" w:rsidRDefault="009B5804" w:rsidP="00A114C9">
      <w:pPr>
        <w:spacing w:line="480" w:lineRule="auto"/>
        <w:rPr>
          <w:rFonts w:ascii="Times New Roman" w:hAnsi="Times New Roman" w:cs="Times New Roman"/>
          <w:sz w:val="24"/>
          <w:szCs w:val="24"/>
        </w:rPr>
      </w:pPr>
      <w:r>
        <w:rPr>
          <w:rFonts w:ascii="Times New Roman" w:hAnsi="Times New Roman" w:cs="Times New Roman"/>
          <w:sz w:val="24"/>
          <w:szCs w:val="24"/>
        </w:rPr>
        <w:t xml:space="preserve">He </w:t>
      </w:r>
      <w:r w:rsidR="001275C6">
        <w:rPr>
          <w:rFonts w:ascii="Times New Roman" w:hAnsi="Times New Roman" w:cs="Times New Roman"/>
          <w:sz w:val="24"/>
          <w:szCs w:val="24"/>
        </w:rPr>
        <w:t xml:space="preserve">tried to </w:t>
      </w:r>
      <w:r>
        <w:rPr>
          <w:rFonts w:ascii="Times New Roman" w:hAnsi="Times New Roman" w:cs="Times New Roman"/>
          <w:sz w:val="24"/>
          <w:szCs w:val="24"/>
        </w:rPr>
        <w:t>d</w:t>
      </w:r>
      <w:r w:rsidR="001275C6">
        <w:rPr>
          <w:rFonts w:ascii="Times New Roman" w:hAnsi="Times New Roman" w:cs="Times New Roman"/>
          <w:sz w:val="24"/>
          <w:szCs w:val="24"/>
        </w:rPr>
        <w:t>o</w:t>
      </w:r>
      <w:r>
        <w:rPr>
          <w:rFonts w:ascii="Times New Roman" w:hAnsi="Times New Roman" w:cs="Times New Roman"/>
          <w:sz w:val="24"/>
          <w:szCs w:val="24"/>
        </w:rPr>
        <w:t xml:space="preserve"> business with Caesar in this way: if the Roman people w</w:t>
      </w:r>
      <w:r w:rsidR="00755A62">
        <w:rPr>
          <w:rFonts w:ascii="Times New Roman" w:hAnsi="Times New Roman" w:cs="Times New Roman"/>
          <w:sz w:val="24"/>
          <w:szCs w:val="24"/>
        </w:rPr>
        <w:t>ere to</w:t>
      </w:r>
      <w:r>
        <w:rPr>
          <w:rFonts w:ascii="Times New Roman" w:hAnsi="Times New Roman" w:cs="Times New Roman"/>
          <w:sz w:val="24"/>
          <w:szCs w:val="24"/>
        </w:rPr>
        <w:t xml:space="preserve"> make peace with the Helvetii, then they would</w:t>
      </w:r>
      <w:r w:rsidR="00755A62">
        <w:rPr>
          <w:rFonts w:ascii="Times New Roman" w:hAnsi="Times New Roman" w:cs="Times New Roman"/>
          <w:sz w:val="24"/>
          <w:szCs w:val="24"/>
        </w:rPr>
        <w:t xml:space="preserve"> go to that part (of the country) </w:t>
      </w:r>
      <w:r w:rsidR="001275C6">
        <w:rPr>
          <w:rFonts w:ascii="Times New Roman" w:hAnsi="Times New Roman" w:cs="Times New Roman"/>
          <w:sz w:val="24"/>
          <w:szCs w:val="24"/>
        </w:rPr>
        <w:t xml:space="preserve">where Caesar put them and wanted (them) to be and </w:t>
      </w:r>
      <w:r w:rsidR="00E55187">
        <w:rPr>
          <w:rFonts w:ascii="Times New Roman" w:hAnsi="Times New Roman" w:cs="Times New Roman"/>
          <w:sz w:val="24"/>
          <w:szCs w:val="24"/>
        </w:rPr>
        <w:t xml:space="preserve">would </w:t>
      </w:r>
      <w:r w:rsidR="001275C6">
        <w:rPr>
          <w:rFonts w:ascii="Times New Roman" w:hAnsi="Times New Roman" w:cs="Times New Roman"/>
          <w:sz w:val="24"/>
          <w:szCs w:val="24"/>
        </w:rPr>
        <w:t>remain [</w:t>
      </w:r>
      <w:r w:rsidR="001275C6" w:rsidRPr="001275C6">
        <w:rPr>
          <w:rFonts w:ascii="Times New Roman" w:hAnsi="Times New Roman" w:cs="Times New Roman"/>
          <w:i/>
          <w:sz w:val="24"/>
          <w:szCs w:val="24"/>
        </w:rPr>
        <w:t>lit</w:t>
      </w:r>
      <w:r w:rsidR="001275C6">
        <w:rPr>
          <w:rFonts w:ascii="Times New Roman" w:hAnsi="Times New Roman" w:cs="Times New Roman"/>
          <w:sz w:val="24"/>
          <w:szCs w:val="24"/>
        </w:rPr>
        <w:t>. be] there</w:t>
      </w:r>
      <w:r w:rsidR="00755A62">
        <w:rPr>
          <w:rFonts w:ascii="Times New Roman" w:hAnsi="Times New Roman" w:cs="Times New Roman"/>
          <w:sz w:val="24"/>
          <w:szCs w:val="24"/>
        </w:rPr>
        <w:t>;</w:t>
      </w:r>
      <w:r w:rsidR="001275C6">
        <w:rPr>
          <w:rFonts w:ascii="Times New Roman" w:hAnsi="Times New Roman" w:cs="Times New Roman"/>
          <w:sz w:val="24"/>
          <w:szCs w:val="24"/>
        </w:rPr>
        <w:t xml:space="preserve"> but if he were to continue to pursue them in a warlike way [</w:t>
      </w:r>
      <w:r w:rsidR="001275C6" w:rsidRPr="001275C6">
        <w:rPr>
          <w:rFonts w:ascii="Times New Roman" w:hAnsi="Times New Roman" w:cs="Times New Roman"/>
          <w:i/>
          <w:sz w:val="24"/>
          <w:szCs w:val="24"/>
        </w:rPr>
        <w:t>lit</w:t>
      </w:r>
      <w:r w:rsidR="001275C6">
        <w:rPr>
          <w:rFonts w:ascii="Times New Roman" w:hAnsi="Times New Roman" w:cs="Times New Roman"/>
          <w:sz w:val="24"/>
          <w:szCs w:val="24"/>
        </w:rPr>
        <w:t xml:space="preserve">. in </w:t>
      </w:r>
      <w:commentRangeStart w:id="0"/>
      <w:r w:rsidR="001275C6">
        <w:rPr>
          <w:rFonts w:ascii="Times New Roman" w:hAnsi="Times New Roman" w:cs="Times New Roman"/>
          <w:sz w:val="24"/>
          <w:szCs w:val="24"/>
        </w:rPr>
        <w:t>war</w:t>
      </w:r>
      <w:commentRangeEnd w:id="0"/>
      <w:r w:rsidR="00AA15CE">
        <w:rPr>
          <w:rStyle w:val="CommentReference"/>
        </w:rPr>
        <w:commentReference w:id="0"/>
      </w:r>
      <w:r w:rsidR="001275C6">
        <w:rPr>
          <w:rFonts w:ascii="Times New Roman" w:hAnsi="Times New Roman" w:cs="Times New Roman"/>
          <w:sz w:val="24"/>
          <w:szCs w:val="24"/>
        </w:rPr>
        <w:t xml:space="preserve">], (then) he should remember the (Romans’) old misfortune and the former courage of the Helvetii. As for the fact that he had unexpectedly </w:t>
      </w:r>
      <w:r w:rsidR="00C44FA6">
        <w:rPr>
          <w:rFonts w:ascii="Times New Roman" w:hAnsi="Times New Roman" w:cs="Times New Roman"/>
          <w:sz w:val="24"/>
          <w:szCs w:val="24"/>
        </w:rPr>
        <w:t xml:space="preserve">attacked a </w:t>
      </w:r>
      <w:commentRangeStart w:id="1"/>
      <w:r w:rsidR="00C44FA6">
        <w:rPr>
          <w:rFonts w:ascii="Times New Roman" w:hAnsi="Times New Roman" w:cs="Times New Roman"/>
          <w:sz w:val="24"/>
          <w:szCs w:val="24"/>
        </w:rPr>
        <w:t>canton</w:t>
      </w:r>
      <w:commentRangeEnd w:id="1"/>
      <w:r w:rsidR="00EE0888">
        <w:rPr>
          <w:rStyle w:val="CommentReference"/>
        </w:rPr>
        <w:commentReference w:id="1"/>
      </w:r>
      <w:r w:rsidR="00C44FA6">
        <w:rPr>
          <w:rFonts w:ascii="Times New Roman" w:hAnsi="Times New Roman" w:cs="Times New Roman"/>
          <w:sz w:val="24"/>
          <w:szCs w:val="24"/>
        </w:rPr>
        <w:t>, since those who had crossed the river were not able to bring help to their own men, he should not, on account of that, either attribute (his success) greatly to his own courage or look down on those men.</w:t>
      </w:r>
      <w:r w:rsidR="00C93686">
        <w:rPr>
          <w:rFonts w:ascii="Times New Roman" w:hAnsi="Times New Roman" w:cs="Times New Roman"/>
          <w:sz w:val="24"/>
          <w:szCs w:val="24"/>
        </w:rPr>
        <w:t xml:space="preserve"> For they</w:t>
      </w:r>
      <w:r w:rsidR="00614481">
        <w:rPr>
          <w:rFonts w:ascii="Times New Roman" w:hAnsi="Times New Roman" w:cs="Times New Roman"/>
          <w:sz w:val="24"/>
          <w:szCs w:val="24"/>
        </w:rPr>
        <w:t xml:space="preserve"> [those men] had learnt from their (tribal) </w:t>
      </w:r>
      <w:r w:rsidR="0036153A">
        <w:rPr>
          <w:rFonts w:ascii="Times New Roman" w:hAnsi="Times New Roman" w:cs="Times New Roman"/>
          <w:sz w:val="24"/>
          <w:szCs w:val="24"/>
        </w:rPr>
        <w:t>elders and betters</w:t>
      </w:r>
      <w:r w:rsidR="00614481">
        <w:rPr>
          <w:rFonts w:ascii="Times New Roman" w:hAnsi="Times New Roman" w:cs="Times New Roman"/>
          <w:sz w:val="24"/>
          <w:szCs w:val="24"/>
        </w:rPr>
        <w:t xml:space="preserve"> that they should fight more with courage than through trickery or through relying on ambushes.</w:t>
      </w:r>
      <w:r w:rsidR="0036153A">
        <w:rPr>
          <w:rFonts w:ascii="Times New Roman" w:hAnsi="Times New Roman" w:cs="Times New Roman"/>
          <w:sz w:val="24"/>
          <w:szCs w:val="24"/>
        </w:rPr>
        <w:t xml:space="preserve"> Therefore let him not act in such a way that that place where they had </w:t>
      </w:r>
      <w:r w:rsidR="00DD349E">
        <w:rPr>
          <w:rFonts w:ascii="Times New Roman" w:hAnsi="Times New Roman" w:cs="Times New Roman"/>
          <w:sz w:val="24"/>
          <w:szCs w:val="24"/>
        </w:rPr>
        <w:t xml:space="preserve">(now) </w:t>
      </w:r>
      <w:r w:rsidR="0036153A">
        <w:rPr>
          <w:rFonts w:ascii="Times New Roman" w:hAnsi="Times New Roman" w:cs="Times New Roman"/>
          <w:sz w:val="24"/>
          <w:szCs w:val="24"/>
        </w:rPr>
        <w:t>stopped should become synonymous with [</w:t>
      </w:r>
      <w:r w:rsidR="0036153A" w:rsidRPr="0036153A">
        <w:rPr>
          <w:rFonts w:ascii="Times New Roman" w:hAnsi="Times New Roman" w:cs="Times New Roman"/>
          <w:i/>
          <w:sz w:val="24"/>
          <w:szCs w:val="24"/>
        </w:rPr>
        <w:t>lit</w:t>
      </w:r>
      <w:r w:rsidR="0036153A">
        <w:rPr>
          <w:rFonts w:ascii="Times New Roman" w:hAnsi="Times New Roman" w:cs="Times New Roman"/>
          <w:sz w:val="24"/>
          <w:szCs w:val="24"/>
        </w:rPr>
        <w:t xml:space="preserve">. take its name from] a disaster </w:t>
      </w:r>
      <w:r w:rsidR="00DD349E">
        <w:rPr>
          <w:rFonts w:ascii="Times New Roman" w:hAnsi="Times New Roman" w:cs="Times New Roman"/>
          <w:sz w:val="24"/>
          <w:szCs w:val="24"/>
        </w:rPr>
        <w:t>for [</w:t>
      </w:r>
      <w:r w:rsidR="00DD349E" w:rsidRPr="00DD349E">
        <w:rPr>
          <w:rFonts w:ascii="Times New Roman" w:hAnsi="Times New Roman" w:cs="Times New Roman"/>
          <w:i/>
          <w:sz w:val="24"/>
          <w:szCs w:val="24"/>
        </w:rPr>
        <w:t>lit</w:t>
      </w:r>
      <w:r w:rsidR="00DD349E">
        <w:rPr>
          <w:rFonts w:ascii="Times New Roman" w:hAnsi="Times New Roman" w:cs="Times New Roman"/>
          <w:sz w:val="24"/>
          <w:szCs w:val="24"/>
        </w:rPr>
        <w:t xml:space="preserve">. </w:t>
      </w:r>
      <w:r w:rsidR="0036153A">
        <w:rPr>
          <w:rFonts w:ascii="Times New Roman" w:hAnsi="Times New Roman" w:cs="Times New Roman"/>
          <w:sz w:val="24"/>
          <w:szCs w:val="24"/>
        </w:rPr>
        <w:t>of</w:t>
      </w:r>
      <w:r w:rsidR="00DD349E">
        <w:rPr>
          <w:rFonts w:ascii="Times New Roman" w:hAnsi="Times New Roman" w:cs="Times New Roman"/>
          <w:sz w:val="24"/>
          <w:szCs w:val="24"/>
        </w:rPr>
        <w:t>]</w:t>
      </w:r>
      <w:r w:rsidR="0036153A">
        <w:rPr>
          <w:rFonts w:ascii="Times New Roman" w:hAnsi="Times New Roman" w:cs="Times New Roman"/>
          <w:sz w:val="24"/>
          <w:szCs w:val="24"/>
        </w:rPr>
        <w:t xml:space="preserve"> the Roman people and the slaughter of (their) army or should hand down (to posterity) a remembrance (</w:t>
      </w:r>
      <w:commentRangeStart w:id="2"/>
      <w:r w:rsidR="0036153A">
        <w:rPr>
          <w:rFonts w:ascii="Times New Roman" w:hAnsi="Times New Roman" w:cs="Times New Roman"/>
          <w:sz w:val="24"/>
          <w:szCs w:val="24"/>
        </w:rPr>
        <w:t>thereof</w:t>
      </w:r>
      <w:commentRangeEnd w:id="2"/>
      <w:r w:rsidR="00EE0888">
        <w:rPr>
          <w:rStyle w:val="CommentReference"/>
        </w:rPr>
        <w:commentReference w:id="2"/>
      </w:r>
      <w:r w:rsidR="0036153A">
        <w:rPr>
          <w:rFonts w:ascii="Times New Roman" w:hAnsi="Times New Roman" w:cs="Times New Roman"/>
          <w:sz w:val="24"/>
          <w:szCs w:val="24"/>
        </w:rPr>
        <w:t>).</w:t>
      </w:r>
    </w:p>
    <w:p w14:paraId="773E4448" w14:textId="77777777" w:rsidR="009B5804" w:rsidRDefault="009B5804" w:rsidP="00E55187">
      <w:pPr>
        <w:spacing w:line="480" w:lineRule="auto"/>
        <w:rPr>
          <w:rFonts w:ascii="Times New Roman" w:hAnsi="Times New Roman" w:cs="Times New Roman"/>
          <w:sz w:val="24"/>
          <w:szCs w:val="24"/>
        </w:rPr>
      </w:pPr>
    </w:p>
    <w:p w14:paraId="4D78DF58" w14:textId="2A46BFF1" w:rsidR="000B2EF2" w:rsidRDefault="000B2EF2" w:rsidP="000B2EF2">
      <w:pPr>
        <w:spacing w:line="480" w:lineRule="auto"/>
        <w:ind w:left="2880" w:firstLine="720"/>
        <w:rPr>
          <w:rFonts w:ascii="Times New Roman" w:hAnsi="Times New Roman" w:cs="Times New Roman"/>
          <w:sz w:val="24"/>
          <w:szCs w:val="24"/>
        </w:rPr>
      </w:pPr>
      <w:r>
        <w:rPr>
          <w:rFonts w:ascii="Times New Roman" w:hAnsi="Times New Roman" w:cs="Times New Roman"/>
          <w:sz w:val="24"/>
          <w:szCs w:val="24"/>
        </w:rPr>
        <w:t>English into Latin</w:t>
      </w:r>
    </w:p>
    <w:p w14:paraId="7A7AE1F6" w14:textId="028F76E3" w:rsidR="00105807" w:rsidRDefault="00105807" w:rsidP="000B2EF2">
      <w:pPr>
        <w:spacing w:line="480" w:lineRule="auto"/>
        <w:ind w:left="2880" w:firstLine="720"/>
        <w:rPr>
          <w:rFonts w:ascii="Times New Roman" w:hAnsi="Times New Roman" w:cs="Times New Roman"/>
          <w:sz w:val="24"/>
          <w:szCs w:val="24"/>
        </w:rPr>
      </w:pPr>
      <w:r w:rsidRPr="00EF7A60">
        <w:rPr>
          <w:rFonts w:ascii="Times New Roman" w:hAnsi="Times New Roman" w:cs="Times New Roman"/>
          <w:sz w:val="24"/>
          <w:szCs w:val="24"/>
        </w:rPr>
        <w:t>G &amp; E Page</w:t>
      </w:r>
      <w:r>
        <w:rPr>
          <w:rFonts w:ascii="Times New Roman" w:hAnsi="Times New Roman" w:cs="Times New Roman"/>
          <w:sz w:val="24"/>
          <w:szCs w:val="24"/>
        </w:rPr>
        <w:t xml:space="preserve"> 258</w:t>
      </w:r>
      <w:r w:rsidRPr="00EF7A60">
        <w:rPr>
          <w:rFonts w:ascii="Times New Roman" w:hAnsi="Times New Roman" w:cs="Times New Roman"/>
          <w:sz w:val="24"/>
          <w:szCs w:val="24"/>
        </w:rPr>
        <w:t>.</w:t>
      </w:r>
    </w:p>
    <w:p w14:paraId="54D09E7B" w14:textId="625CC17B" w:rsidR="00E10AC6" w:rsidRDefault="00E10AC6" w:rsidP="000B2EF2">
      <w:pPr>
        <w:spacing w:line="480" w:lineRule="auto"/>
        <w:ind w:left="2880" w:firstLine="720"/>
        <w:rPr>
          <w:rFonts w:ascii="Times New Roman" w:hAnsi="Times New Roman" w:cs="Times New Roman"/>
          <w:sz w:val="24"/>
          <w:szCs w:val="24"/>
        </w:rPr>
      </w:pPr>
    </w:p>
    <w:p w14:paraId="1B7772A3" w14:textId="42825830" w:rsidR="00E10AC6" w:rsidRDefault="006E225A" w:rsidP="006E225A">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videtis</w:t>
      </w:r>
      <w:proofErr w:type="gramEnd"/>
      <w:r w:rsidR="00714129">
        <w:rPr>
          <w:rFonts w:ascii="Times New Roman" w:hAnsi="Times New Roman" w:cs="Times New Roman"/>
          <w:sz w:val="24"/>
          <w:szCs w:val="24"/>
        </w:rPr>
        <w:t xml:space="preserve"> [</w:t>
      </w:r>
      <w:r w:rsidR="00714129" w:rsidRPr="00E77F2A">
        <w:rPr>
          <w:rFonts w:ascii="Times New Roman" w:hAnsi="Times New Roman" w:cs="Times New Roman"/>
          <w:i/>
          <w:sz w:val="24"/>
          <w:szCs w:val="24"/>
        </w:rPr>
        <w:t>or</w:t>
      </w:r>
      <w:r w:rsidR="00714129">
        <w:rPr>
          <w:rFonts w:ascii="Times New Roman" w:hAnsi="Times New Roman" w:cs="Times New Roman"/>
          <w:sz w:val="24"/>
          <w:szCs w:val="24"/>
        </w:rPr>
        <w:t xml:space="preserve"> potestis videre]</w:t>
      </w:r>
      <w:r>
        <w:rPr>
          <w:rFonts w:ascii="Times New Roman" w:hAnsi="Times New Roman" w:cs="Times New Roman"/>
          <w:sz w:val="24"/>
          <w:szCs w:val="24"/>
        </w:rPr>
        <w:t>, milites, quo periculo</w:t>
      </w:r>
      <w:r w:rsidR="00911C8E">
        <w:rPr>
          <w:rFonts w:ascii="Times New Roman" w:hAnsi="Times New Roman" w:cs="Times New Roman"/>
          <w:sz w:val="24"/>
          <w:szCs w:val="24"/>
        </w:rPr>
        <w:t xml:space="preserve"> [</w:t>
      </w:r>
      <w:r w:rsidR="00A06BA3">
        <w:rPr>
          <w:rFonts w:ascii="Times New Roman" w:hAnsi="Times New Roman" w:cs="Times New Roman"/>
          <w:i/>
          <w:sz w:val="24"/>
          <w:szCs w:val="24"/>
        </w:rPr>
        <w:t>or</w:t>
      </w:r>
      <w:r w:rsidR="00911C8E">
        <w:rPr>
          <w:rFonts w:ascii="Times New Roman" w:hAnsi="Times New Roman" w:cs="Times New Roman"/>
          <w:sz w:val="24"/>
          <w:szCs w:val="24"/>
        </w:rPr>
        <w:t xml:space="preserve"> </w:t>
      </w:r>
      <w:r w:rsidR="00A81B62">
        <w:rPr>
          <w:rFonts w:ascii="Times New Roman" w:hAnsi="Times New Roman" w:cs="Times New Roman"/>
          <w:sz w:val="24"/>
          <w:szCs w:val="24"/>
        </w:rPr>
        <w:t xml:space="preserve">in </w:t>
      </w:r>
      <w:r w:rsidR="00A06BA3">
        <w:rPr>
          <w:rFonts w:ascii="Times New Roman" w:hAnsi="Times New Roman" w:cs="Times New Roman"/>
          <w:sz w:val="24"/>
          <w:szCs w:val="24"/>
        </w:rPr>
        <w:t>qu</w:t>
      </w:r>
      <w:r w:rsidR="00A81B62">
        <w:rPr>
          <w:rFonts w:ascii="Times New Roman" w:hAnsi="Times New Roman" w:cs="Times New Roman"/>
          <w:sz w:val="24"/>
          <w:szCs w:val="24"/>
        </w:rPr>
        <w:t>o</w:t>
      </w:r>
      <w:r w:rsidR="00A06BA3">
        <w:rPr>
          <w:rFonts w:ascii="Times New Roman" w:hAnsi="Times New Roman" w:cs="Times New Roman"/>
          <w:sz w:val="24"/>
          <w:szCs w:val="24"/>
        </w:rPr>
        <w:t xml:space="preserve"> </w:t>
      </w:r>
      <w:commentRangeStart w:id="3"/>
      <w:proofErr w:type="spellStart"/>
      <w:r w:rsidR="00A06BA3">
        <w:rPr>
          <w:rFonts w:ascii="Times New Roman" w:hAnsi="Times New Roman" w:cs="Times New Roman"/>
          <w:sz w:val="24"/>
          <w:szCs w:val="24"/>
        </w:rPr>
        <w:t>periculo</w:t>
      </w:r>
      <w:commentRangeEnd w:id="3"/>
      <w:proofErr w:type="spellEnd"/>
      <w:r w:rsidR="00EE0888">
        <w:rPr>
          <w:rStyle w:val="CommentReference"/>
        </w:rPr>
        <w:commentReference w:id="3"/>
      </w:r>
      <w:r w:rsidR="00911C8E">
        <w:rPr>
          <w:rFonts w:ascii="Times New Roman" w:hAnsi="Times New Roman" w:cs="Times New Roman"/>
          <w:sz w:val="24"/>
          <w:szCs w:val="24"/>
        </w:rPr>
        <w:t>]</w:t>
      </w:r>
      <w:r>
        <w:rPr>
          <w:rFonts w:ascii="Times New Roman" w:hAnsi="Times New Roman" w:cs="Times New Roman"/>
          <w:sz w:val="24"/>
          <w:szCs w:val="24"/>
        </w:rPr>
        <w:t xml:space="preserve"> res </w:t>
      </w:r>
      <w:proofErr w:type="spellStart"/>
      <w:r>
        <w:rPr>
          <w:rFonts w:ascii="Times New Roman" w:hAnsi="Times New Roman" w:cs="Times New Roman"/>
          <w:sz w:val="24"/>
          <w:szCs w:val="24"/>
        </w:rPr>
        <w:t>nostrae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sint</w:t>
      </w:r>
      <w:proofErr w:type="spellEnd"/>
      <w:r>
        <w:rPr>
          <w:rFonts w:ascii="Times New Roman" w:hAnsi="Times New Roman" w:cs="Times New Roman"/>
          <w:sz w:val="24"/>
          <w:szCs w:val="24"/>
        </w:rPr>
        <w:t xml:space="preserve">. duo exercitus nos impediunt quominus </w:t>
      </w:r>
      <w:r w:rsidR="00011ADF">
        <w:rPr>
          <w:rFonts w:ascii="Times New Roman" w:hAnsi="Times New Roman" w:cs="Times New Roman"/>
          <w:sz w:val="24"/>
          <w:szCs w:val="24"/>
        </w:rPr>
        <w:t xml:space="preserve">sine proelio ex </w:t>
      </w:r>
      <w:r w:rsidR="00A06BA3">
        <w:rPr>
          <w:rFonts w:ascii="Times New Roman" w:hAnsi="Times New Roman" w:cs="Times New Roman"/>
          <w:sz w:val="24"/>
          <w:szCs w:val="24"/>
        </w:rPr>
        <w:t>[</w:t>
      </w:r>
      <w:r w:rsidR="00A06BA3" w:rsidRPr="00A06BA3">
        <w:rPr>
          <w:rFonts w:ascii="Times New Roman" w:hAnsi="Times New Roman" w:cs="Times New Roman"/>
          <w:i/>
          <w:sz w:val="24"/>
          <w:szCs w:val="24"/>
        </w:rPr>
        <w:t>or</w:t>
      </w:r>
      <w:r w:rsidR="00A06BA3">
        <w:rPr>
          <w:rFonts w:ascii="Times New Roman" w:hAnsi="Times New Roman" w:cs="Times New Roman"/>
          <w:sz w:val="24"/>
          <w:szCs w:val="24"/>
        </w:rPr>
        <w:t xml:space="preserve"> ab] </w:t>
      </w:r>
      <w:r>
        <w:rPr>
          <w:rFonts w:ascii="Times New Roman" w:hAnsi="Times New Roman" w:cs="Times New Roman"/>
          <w:sz w:val="24"/>
          <w:szCs w:val="24"/>
        </w:rPr>
        <w:t>h</w:t>
      </w:r>
      <w:r w:rsidR="00011ADF">
        <w:rPr>
          <w:rFonts w:ascii="Times New Roman" w:hAnsi="Times New Roman" w:cs="Times New Roman"/>
          <w:sz w:val="24"/>
          <w:szCs w:val="24"/>
        </w:rPr>
        <w:t>i</w:t>
      </w:r>
      <w:r>
        <w:rPr>
          <w:rFonts w:ascii="Times New Roman" w:hAnsi="Times New Roman" w:cs="Times New Roman"/>
          <w:sz w:val="24"/>
          <w:szCs w:val="24"/>
        </w:rPr>
        <w:t>s monti</w:t>
      </w:r>
      <w:r w:rsidR="00011ADF">
        <w:rPr>
          <w:rFonts w:ascii="Times New Roman" w:hAnsi="Times New Roman" w:cs="Times New Roman"/>
          <w:sz w:val="24"/>
          <w:szCs w:val="24"/>
        </w:rPr>
        <w:t>bus</w:t>
      </w:r>
      <w:r>
        <w:rPr>
          <w:rFonts w:ascii="Times New Roman" w:hAnsi="Times New Roman" w:cs="Times New Roman"/>
          <w:sz w:val="24"/>
          <w:szCs w:val="24"/>
        </w:rPr>
        <w:t xml:space="preserve"> </w:t>
      </w:r>
      <w:r w:rsidR="00011ADF">
        <w:rPr>
          <w:rFonts w:ascii="Times New Roman" w:hAnsi="Times New Roman" w:cs="Times New Roman"/>
          <w:sz w:val="24"/>
          <w:szCs w:val="24"/>
        </w:rPr>
        <w:t xml:space="preserve">abeamus </w:t>
      </w:r>
      <w:r w:rsidR="002F5315">
        <w:rPr>
          <w:rFonts w:ascii="Times New Roman" w:hAnsi="Times New Roman" w:cs="Times New Roman"/>
          <w:sz w:val="24"/>
          <w:szCs w:val="24"/>
        </w:rPr>
        <w:t>[</w:t>
      </w:r>
      <w:r w:rsidR="00011ADF">
        <w:rPr>
          <w:rFonts w:ascii="Times New Roman" w:hAnsi="Times New Roman" w:cs="Times New Roman"/>
          <w:sz w:val="24"/>
          <w:szCs w:val="24"/>
        </w:rPr>
        <w:t>abire</w:t>
      </w:r>
      <w:r>
        <w:rPr>
          <w:rFonts w:ascii="Times New Roman" w:hAnsi="Times New Roman" w:cs="Times New Roman"/>
          <w:sz w:val="24"/>
          <w:szCs w:val="24"/>
        </w:rPr>
        <w:t xml:space="preserve"> poss</w:t>
      </w:r>
      <w:r w:rsidR="00011ADF">
        <w:rPr>
          <w:rFonts w:ascii="Times New Roman" w:hAnsi="Times New Roman" w:cs="Times New Roman"/>
          <w:sz w:val="24"/>
          <w:szCs w:val="24"/>
        </w:rPr>
        <w:t>imus</w:t>
      </w:r>
      <w:r w:rsidR="002F5315">
        <w:rPr>
          <w:rFonts w:ascii="Times New Roman" w:hAnsi="Times New Roman" w:cs="Times New Roman"/>
          <w:sz w:val="24"/>
          <w:szCs w:val="24"/>
        </w:rPr>
        <w:t>]</w:t>
      </w:r>
      <w:r>
        <w:rPr>
          <w:rFonts w:ascii="Times New Roman" w:hAnsi="Times New Roman" w:cs="Times New Roman"/>
          <w:sz w:val="24"/>
          <w:szCs w:val="24"/>
        </w:rPr>
        <w:t xml:space="preserve">. </w:t>
      </w:r>
      <w:r w:rsidR="00381BBB">
        <w:rPr>
          <w:rFonts w:ascii="Times New Roman" w:hAnsi="Times New Roman" w:cs="Times New Roman"/>
          <w:sz w:val="24"/>
          <w:szCs w:val="24"/>
        </w:rPr>
        <w:t>nisi Lentul</w:t>
      </w:r>
      <w:r w:rsidR="001813D9">
        <w:rPr>
          <w:rFonts w:ascii="Times New Roman" w:hAnsi="Times New Roman" w:cs="Times New Roman"/>
          <w:sz w:val="24"/>
          <w:szCs w:val="24"/>
        </w:rPr>
        <w:t>o n</w:t>
      </w:r>
      <w:r w:rsidR="006C59E2">
        <w:rPr>
          <w:rFonts w:ascii="Times New Roman" w:hAnsi="Times New Roman" w:cs="Times New Roman"/>
          <w:sz w:val="24"/>
          <w:szCs w:val="24"/>
        </w:rPr>
        <w:t>is</w:t>
      </w:r>
      <w:r w:rsidR="001813D9">
        <w:rPr>
          <w:rFonts w:ascii="Times New Roman" w:hAnsi="Times New Roman" w:cs="Times New Roman"/>
          <w:sz w:val="24"/>
          <w:szCs w:val="24"/>
        </w:rPr>
        <w:t xml:space="preserve">i </w:t>
      </w:r>
      <w:r w:rsidR="00814A69">
        <w:rPr>
          <w:rFonts w:ascii="Times New Roman" w:hAnsi="Times New Roman" w:cs="Times New Roman"/>
          <w:sz w:val="24"/>
          <w:szCs w:val="24"/>
        </w:rPr>
        <w:t>[</w:t>
      </w:r>
      <w:r w:rsidR="00A06BA3" w:rsidRPr="00A06BA3">
        <w:rPr>
          <w:rFonts w:ascii="Times New Roman" w:hAnsi="Times New Roman" w:cs="Times New Roman"/>
          <w:i/>
          <w:sz w:val="24"/>
          <w:szCs w:val="24"/>
        </w:rPr>
        <w:t>or</w:t>
      </w:r>
      <w:r w:rsidR="00A06BA3">
        <w:rPr>
          <w:rFonts w:ascii="Times New Roman" w:hAnsi="Times New Roman" w:cs="Times New Roman"/>
          <w:sz w:val="24"/>
          <w:szCs w:val="24"/>
        </w:rPr>
        <w:t xml:space="preserve"> </w:t>
      </w:r>
      <w:r w:rsidR="00814A69">
        <w:rPr>
          <w:rFonts w:ascii="Times New Roman" w:hAnsi="Times New Roman" w:cs="Times New Roman"/>
          <w:sz w:val="24"/>
          <w:szCs w:val="24"/>
        </w:rPr>
        <w:t xml:space="preserve">nixi] </w:t>
      </w:r>
      <w:r w:rsidR="001813D9">
        <w:rPr>
          <w:rFonts w:ascii="Times New Roman" w:hAnsi="Times New Roman" w:cs="Times New Roman"/>
          <w:sz w:val="24"/>
          <w:szCs w:val="24"/>
        </w:rPr>
        <w:t xml:space="preserve">essemus, iam effugissemus. </w:t>
      </w:r>
      <w:r w:rsidR="00797035">
        <w:rPr>
          <w:rFonts w:ascii="Times New Roman" w:hAnsi="Times New Roman" w:cs="Times New Roman"/>
          <w:sz w:val="24"/>
          <w:szCs w:val="24"/>
        </w:rPr>
        <w:t xml:space="preserve">nunc tamen nobis necesse est </w:t>
      </w:r>
      <w:r w:rsidR="0046726D">
        <w:rPr>
          <w:rFonts w:ascii="Times New Roman" w:hAnsi="Times New Roman" w:cs="Times New Roman"/>
          <w:sz w:val="24"/>
          <w:szCs w:val="24"/>
        </w:rPr>
        <w:t>[</w:t>
      </w:r>
      <w:r w:rsidR="0046726D" w:rsidRPr="00911C8E">
        <w:rPr>
          <w:rFonts w:ascii="Times New Roman" w:hAnsi="Times New Roman" w:cs="Times New Roman"/>
          <w:i/>
          <w:sz w:val="24"/>
          <w:szCs w:val="24"/>
        </w:rPr>
        <w:t>or</w:t>
      </w:r>
      <w:r w:rsidR="0046726D">
        <w:rPr>
          <w:rFonts w:ascii="Times New Roman" w:hAnsi="Times New Roman" w:cs="Times New Roman"/>
          <w:sz w:val="24"/>
          <w:szCs w:val="24"/>
        </w:rPr>
        <w:t xml:space="preserve"> </w:t>
      </w:r>
      <w:r w:rsidR="00A06BA3">
        <w:rPr>
          <w:rFonts w:ascii="Times New Roman" w:hAnsi="Times New Roman" w:cs="Times New Roman"/>
          <w:sz w:val="24"/>
          <w:szCs w:val="24"/>
        </w:rPr>
        <w:t xml:space="preserve">nobis certandum est </w:t>
      </w:r>
      <w:r w:rsidR="00A06BA3" w:rsidRPr="00A06BA3">
        <w:rPr>
          <w:rFonts w:ascii="Times New Roman" w:hAnsi="Times New Roman" w:cs="Times New Roman"/>
          <w:i/>
          <w:sz w:val="24"/>
          <w:szCs w:val="24"/>
        </w:rPr>
        <w:t>or</w:t>
      </w:r>
      <w:r w:rsidR="00A06BA3">
        <w:rPr>
          <w:rFonts w:ascii="Times New Roman" w:hAnsi="Times New Roman" w:cs="Times New Roman"/>
          <w:sz w:val="24"/>
          <w:szCs w:val="24"/>
        </w:rPr>
        <w:t xml:space="preserve"> </w:t>
      </w:r>
      <w:r w:rsidR="00911C8E">
        <w:rPr>
          <w:rFonts w:ascii="Times New Roman" w:hAnsi="Times New Roman" w:cs="Times New Roman"/>
          <w:sz w:val="24"/>
          <w:szCs w:val="24"/>
        </w:rPr>
        <w:t>nunc tamen pro ...</w:t>
      </w:r>
      <w:r w:rsidR="00AF29AD">
        <w:rPr>
          <w:rFonts w:ascii="Times New Roman" w:hAnsi="Times New Roman" w:cs="Times New Roman"/>
          <w:sz w:val="24"/>
          <w:szCs w:val="24"/>
        </w:rPr>
        <w:t xml:space="preserve"> </w:t>
      </w:r>
      <w:r w:rsidR="0046726D">
        <w:rPr>
          <w:rFonts w:ascii="Times New Roman" w:hAnsi="Times New Roman" w:cs="Times New Roman"/>
          <w:sz w:val="24"/>
          <w:szCs w:val="24"/>
        </w:rPr>
        <w:t xml:space="preserve">certare debemus] </w:t>
      </w:r>
      <w:r w:rsidR="00797035">
        <w:rPr>
          <w:rFonts w:ascii="Times New Roman" w:hAnsi="Times New Roman" w:cs="Times New Roman"/>
          <w:sz w:val="24"/>
          <w:szCs w:val="24"/>
        </w:rPr>
        <w:t xml:space="preserve">pro patria, libertate, vita </w:t>
      </w:r>
      <w:r w:rsidR="00F934AE">
        <w:rPr>
          <w:rFonts w:ascii="Times New Roman" w:hAnsi="Times New Roman" w:cs="Times New Roman"/>
          <w:sz w:val="24"/>
          <w:szCs w:val="24"/>
        </w:rPr>
        <w:lastRenderedPageBreak/>
        <w:t>cert</w:t>
      </w:r>
      <w:r w:rsidR="00797035">
        <w:rPr>
          <w:rFonts w:ascii="Times New Roman" w:hAnsi="Times New Roman" w:cs="Times New Roman"/>
          <w:sz w:val="24"/>
          <w:szCs w:val="24"/>
        </w:rPr>
        <w:t xml:space="preserve">are. ne ignavi fueritis. si vicerimus, non dubium est </w:t>
      </w:r>
      <w:r w:rsidR="008342D9">
        <w:rPr>
          <w:rFonts w:ascii="Times New Roman" w:hAnsi="Times New Roman" w:cs="Times New Roman"/>
          <w:sz w:val="24"/>
          <w:szCs w:val="24"/>
        </w:rPr>
        <w:t xml:space="preserve">quin nobis salus sit. </w:t>
      </w:r>
      <w:proofErr w:type="gramStart"/>
      <w:r w:rsidR="008342D9">
        <w:rPr>
          <w:rFonts w:ascii="Times New Roman" w:hAnsi="Times New Roman" w:cs="Times New Roman"/>
          <w:sz w:val="24"/>
          <w:szCs w:val="24"/>
        </w:rPr>
        <w:t>si</w:t>
      </w:r>
      <w:proofErr w:type="gramEnd"/>
      <w:r w:rsidR="008342D9">
        <w:rPr>
          <w:rFonts w:ascii="Times New Roman" w:hAnsi="Times New Roman" w:cs="Times New Roman"/>
          <w:sz w:val="24"/>
          <w:szCs w:val="24"/>
        </w:rPr>
        <w:t xml:space="preserve"> metu cesserimus, nihil </w:t>
      </w:r>
      <w:proofErr w:type="spellStart"/>
      <w:r w:rsidR="008342D9">
        <w:rPr>
          <w:rFonts w:ascii="Times New Roman" w:hAnsi="Times New Roman" w:cs="Times New Roman"/>
          <w:sz w:val="24"/>
          <w:szCs w:val="24"/>
        </w:rPr>
        <w:t>nos</w:t>
      </w:r>
      <w:proofErr w:type="spellEnd"/>
      <w:r w:rsidR="008342D9">
        <w:rPr>
          <w:rFonts w:ascii="Times New Roman" w:hAnsi="Times New Roman" w:cs="Times New Roman"/>
          <w:sz w:val="24"/>
          <w:szCs w:val="24"/>
        </w:rPr>
        <w:t xml:space="preserve"> </w:t>
      </w:r>
      <w:proofErr w:type="spellStart"/>
      <w:r w:rsidR="008342D9">
        <w:rPr>
          <w:rFonts w:ascii="Times New Roman" w:hAnsi="Times New Roman" w:cs="Times New Roman"/>
          <w:sz w:val="24"/>
          <w:szCs w:val="24"/>
        </w:rPr>
        <w:t>impediet</w:t>
      </w:r>
      <w:proofErr w:type="spellEnd"/>
      <w:r w:rsidR="008342D9">
        <w:rPr>
          <w:rFonts w:ascii="Times New Roman" w:hAnsi="Times New Roman" w:cs="Times New Roman"/>
          <w:sz w:val="24"/>
          <w:szCs w:val="24"/>
        </w:rPr>
        <w:t xml:space="preserve"> </w:t>
      </w:r>
      <w:r w:rsidR="00F934AE">
        <w:rPr>
          <w:rFonts w:ascii="Times New Roman" w:hAnsi="Times New Roman" w:cs="Times New Roman"/>
          <w:sz w:val="24"/>
          <w:szCs w:val="24"/>
        </w:rPr>
        <w:t xml:space="preserve">quin </w:t>
      </w:r>
      <w:commentRangeStart w:id="4"/>
      <w:proofErr w:type="spellStart"/>
      <w:r w:rsidR="00F934AE">
        <w:rPr>
          <w:rFonts w:ascii="Times New Roman" w:hAnsi="Times New Roman" w:cs="Times New Roman"/>
          <w:sz w:val="24"/>
          <w:szCs w:val="24"/>
        </w:rPr>
        <w:t>trucidemu</w:t>
      </w:r>
      <w:r w:rsidR="00B409D1">
        <w:rPr>
          <w:rFonts w:ascii="Times New Roman" w:hAnsi="Times New Roman" w:cs="Times New Roman"/>
          <w:sz w:val="24"/>
          <w:szCs w:val="24"/>
        </w:rPr>
        <w:t>r</w:t>
      </w:r>
      <w:commentRangeEnd w:id="4"/>
      <w:proofErr w:type="spellEnd"/>
      <w:r w:rsidR="00EE0888">
        <w:rPr>
          <w:rStyle w:val="CommentReference"/>
        </w:rPr>
        <w:commentReference w:id="4"/>
      </w:r>
      <w:r w:rsidR="00F934AE">
        <w:rPr>
          <w:rFonts w:ascii="Times New Roman" w:hAnsi="Times New Roman" w:cs="Times New Roman"/>
          <w:sz w:val="24"/>
          <w:szCs w:val="24"/>
        </w:rPr>
        <w:t>.</w:t>
      </w:r>
      <w:r w:rsidR="008342D9">
        <w:rPr>
          <w:rFonts w:ascii="Times New Roman" w:hAnsi="Times New Roman" w:cs="Times New Roman"/>
          <w:sz w:val="24"/>
          <w:szCs w:val="24"/>
        </w:rPr>
        <w:t xml:space="preserve"> </w:t>
      </w:r>
    </w:p>
    <w:sectPr w:rsidR="00E10AC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Magdalena Ohrman" w:date="2019-03-26T10:37:00Z" w:initials="MO">
    <w:p w14:paraId="453A78BE" w14:textId="7A727F5E" w:rsidR="00AA15CE" w:rsidRDefault="00AA15CE">
      <w:pPr>
        <w:pStyle w:val="CommentText"/>
      </w:pPr>
      <w:r>
        <w:rPr>
          <w:rStyle w:val="CommentReference"/>
        </w:rPr>
        <w:annotationRef/>
      </w:r>
      <w:r>
        <w:t xml:space="preserve">Or ‘with war’? </w:t>
      </w:r>
    </w:p>
  </w:comment>
  <w:comment w:id="1" w:author="Magdalena Ohrman" w:date="2019-03-26T10:42:00Z" w:initials="MO">
    <w:p w14:paraId="7D07BE77" w14:textId="376F3D34" w:rsidR="00EE0888" w:rsidRDefault="00EE0888">
      <w:pPr>
        <w:pStyle w:val="CommentText"/>
      </w:pPr>
      <w:r>
        <w:t xml:space="preserve">Nuance: </w:t>
      </w:r>
      <w:r>
        <w:rPr>
          <w:rStyle w:val="CommentReference"/>
        </w:rPr>
        <w:annotationRef/>
      </w:r>
      <w:r>
        <w:t xml:space="preserve">it might be good to opt for a word that doesn’t have such strong associations to modern Swiss administrative circumstances, e.g. district. </w:t>
      </w:r>
    </w:p>
  </w:comment>
  <w:comment w:id="2" w:author="Magdalena Ohrman" w:date="2019-03-26T10:47:00Z" w:initials="MO">
    <w:p w14:paraId="418BD586" w14:textId="3D4EF02A" w:rsidR="00EE0888" w:rsidRDefault="00EE0888">
      <w:pPr>
        <w:pStyle w:val="CommentText"/>
      </w:pPr>
      <w:r>
        <w:rPr>
          <w:rStyle w:val="CommentReference"/>
        </w:rPr>
        <w:annotationRef/>
      </w:r>
      <w:r>
        <w:t xml:space="preserve">Well handled! </w:t>
      </w:r>
    </w:p>
  </w:comment>
  <w:comment w:id="3" w:author="Magdalena Ohrman" w:date="2019-03-26T10:48:00Z" w:initials="MO">
    <w:p w14:paraId="18604E22" w14:textId="0CEC7FDA" w:rsidR="00EE0888" w:rsidRDefault="00EE0888">
      <w:pPr>
        <w:pStyle w:val="CommentText"/>
      </w:pPr>
      <w:r>
        <w:rPr>
          <w:rStyle w:val="CommentReference"/>
        </w:rPr>
        <w:annotationRef/>
      </w:r>
      <w:r>
        <w:t xml:space="preserve">Or, quo in </w:t>
      </w:r>
      <w:proofErr w:type="spellStart"/>
      <w:r>
        <w:t>periculo</w:t>
      </w:r>
      <w:proofErr w:type="spellEnd"/>
      <w:r>
        <w:t xml:space="preserve">. </w:t>
      </w:r>
    </w:p>
  </w:comment>
  <w:comment w:id="4" w:author="Magdalena Ohrman" w:date="2019-03-26T10:49:00Z" w:initials="MO">
    <w:p w14:paraId="67F18664" w14:textId="0223BE6B" w:rsidR="00EE0888" w:rsidRDefault="00EE0888">
      <w:pPr>
        <w:pStyle w:val="CommentText"/>
      </w:pPr>
      <w:r>
        <w:rPr>
          <w:rStyle w:val="CommentReference"/>
        </w:rPr>
        <w:annotationRef/>
      </w:r>
      <w:r>
        <w:t xml:space="preserve">Good job. Thankfully, few texts actually wind up looking like this, with such numerous quin clauses. </w:t>
      </w:r>
      <w:r>
        <w:sym w:font="Wingdings" w:char="F04A"/>
      </w:r>
      <w:bookmarkStart w:id="5" w:name="_GoBack"/>
      <w:bookmarkEnd w:id="5"/>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53A78BE" w15:done="0"/>
  <w15:commentEx w15:paraId="7D07BE77" w15:done="0"/>
  <w15:commentEx w15:paraId="418BD586" w15:done="0"/>
  <w15:commentEx w15:paraId="18604E22" w15:done="0"/>
  <w15:commentEx w15:paraId="67F18664"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9B25A9"/>
    <w:multiLevelType w:val="hybridMultilevel"/>
    <w:tmpl w:val="383827D0"/>
    <w:lvl w:ilvl="0" w:tplc="6A8E60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B4D8F"/>
    <w:multiLevelType w:val="hybridMultilevel"/>
    <w:tmpl w:val="FF0E5BC2"/>
    <w:lvl w:ilvl="0" w:tplc="F1EED13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693A95"/>
    <w:multiLevelType w:val="hybridMultilevel"/>
    <w:tmpl w:val="A51A839E"/>
    <w:lvl w:ilvl="0" w:tplc="7A76654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6A5A79"/>
    <w:multiLevelType w:val="hybridMultilevel"/>
    <w:tmpl w:val="4DA04B04"/>
    <w:lvl w:ilvl="0" w:tplc="FAE6CC4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7553E3"/>
    <w:multiLevelType w:val="hybridMultilevel"/>
    <w:tmpl w:val="29260CAE"/>
    <w:lvl w:ilvl="0" w:tplc="1AF0E20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F87EFC"/>
    <w:multiLevelType w:val="hybridMultilevel"/>
    <w:tmpl w:val="D256AC38"/>
    <w:lvl w:ilvl="0" w:tplc="1F84739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 w:numId="5">
    <w:abstractNumId w:val="4"/>
  </w:num>
  <w:num w:numId="6">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Magdalena Ohrman">
    <w15:presenceInfo w15:providerId="AD" w15:userId="S-1-5-21-809251214-2178901256-4152538893-27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10A4"/>
    <w:rsid w:val="00011ADF"/>
    <w:rsid w:val="00017D10"/>
    <w:rsid w:val="00023578"/>
    <w:rsid w:val="000265CC"/>
    <w:rsid w:val="00027621"/>
    <w:rsid w:val="000333F8"/>
    <w:rsid w:val="00033473"/>
    <w:rsid w:val="00041102"/>
    <w:rsid w:val="00056EBF"/>
    <w:rsid w:val="000616A1"/>
    <w:rsid w:val="000679BF"/>
    <w:rsid w:val="000776CA"/>
    <w:rsid w:val="000B2EF2"/>
    <w:rsid w:val="000F391D"/>
    <w:rsid w:val="000F41BE"/>
    <w:rsid w:val="00101083"/>
    <w:rsid w:val="00105755"/>
    <w:rsid w:val="00105807"/>
    <w:rsid w:val="00113EE0"/>
    <w:rsid w:val="001275C6"/>
    <w:rsid w:val="001301B7"/>
    <w:rsid w:val="00133D3B"/>
    <w:rsid w:val="00154CDB"/>
    <w:rsid w:val="00164788"/>
    <w:rsid w:val="00171EAB"/>
    <w:rsid w:val="001813D9"/>
    <w:rsid w:val="00183342"/>
    <w:rsid w:val="001A2ADD"/>
    <w:rsid w:val="001A6558"/>
    <w:rsid w:val="001C146C"/>
    <w:rsid w:val="001D19D3"/>
    <w:rsid w:val="001D5F2B"/>
    <w:rsid w:val="001D7243"/>
    <w:rsid w:val="001E2436"/>
    <w:rsid w:val="002125E5"/>
    <w:rsid w:val="0021314B"/>
    <w:rsid w:val="0021433B"/>
    <w:rsid w:val="00216BC9"/>
    <w:rsid w:val="00220F2E"/>
    <w:rsid w:val="002225F2"/>
    <w:rsid w:val="00224184"/>
    <w:rsid w:val="0024734F"/>
    <w:rsid w:val="00250141"/>
    <w:rsid w:val="00254EEF"/>
    <w:rsid w:val="00272656"/>
    <w:rsid w:val="00277D99"/>
    <w:rsid w:val="00290156"/>
    <w:rsid w:val="00297FE5"/>
    <w:rsid w:val="002B76D1"/>
    <w:rsid w:val="002C4E3E"/>
    <w:rsid w:val="002E41E7"/>
    <w:rsid w:val="002E54E6"/>
    <w:rsid w:val="002F4172"/>
    <w:rsid w:val="002F5315"/>
    <w:rsid w:val="00304DCC"/>
    <w:rsid w:val="00306D66"/>
    <w:rsid w:val="003231FE"/>
    <w:rsid w:val="00346ADB"/>
    <w:rsid w:val="0036153A"/>
    <w:rsid w:val="0037104D"/>
    <w:rsid w:val="00372E28"/>
    <w:rsid w:val="00381BBB"/>
    <w:rsid w:val="00384B19"/>
    <w:rsid w:val="003C3194"/>
    <w:rsid w:val="003C3B4B"/>
    <w:rsid w:val="003D76C7"/>
    <w:rsid w:val="003F0AA7"/>
    <w:rsid w:val="003F321E"/>
    <w:rsid w:val="0040103D"/>
    <w:rsid w:val="00404CAB"/>
    <w:rsid w:val="0041682E"/>
    <w:rsid w:val="0042440A"/>
    <w:rsid w:val="004263B6"/>
    <w:rsid w:val="004333BB"/>
    <w:rsid w:val="00434E07"/>
    <w:rsid w:val="00436AF6"/>
    <w:rsid w:val="00436F57"/>
    <w:rsid w:val="0046726D"/>
    <w:rsid w:val="0046774D"/>
    <w:rsid w:val="0047728A"/>
    <w:rsid w:val="004773C1"/>
    <w:rsid w:val="00486736"/>
    <w:rsid w:val="004A260E"/>
    <w:rsid w:val="004C507E"/>
    <w:rsid w:val="004C7DA1"/>
    <w:rsid w:val="004D0221"/>
    <w:rsid w:val="004D0B62"/>
    <w:rsid w:val="004D2644"/>
    <w:rsid w:val="004D3134"/>
    <w:rsid w:val="004F213A"/>
    <w:rsid w:val="004F23C3"/>
    <w:rsid w:val="004F73C7"/>
    <w:rsid w:val="005000BF"/>
    <w:rsid w:val="00510025"/>
    <w:rsid w:val="00512553"/>
    <w:rsid w:val="00531D52"/>
    <w:rsid w:val="00533253"/>
    <w:rsid w:val="005368EA"/>
    <w:rsid w:val="005724E8"/>
    <w:rsid w:val="0057395F"/>
    <w:rsid w:val="005850E9"/>
    <w:rsid w:val="00591110"/>
    <w:rsid w:val="005B6709"/>
    <w:rsid w:val="005C623E"/>
    <w:rsid w:val="005D0E4A"/>
    <w:rsid w:val="005E1D7B"/>
    <w:rsid w:val="005F60C7"/>
    <w:rsid w:val="00606DF6"/>
    <w:rsid w:val="0061070B"/>
    <w:rsid w:val="00614481"/>
    <w:rsid w:val="0063516D"/>
    <w:rsid w:val="0064010F"/>
    <w:rsid w:val="00644DC9"/>
    <w:rsid w:val="0066107C"/>
    <w:rsid w:val="00681BA0"/>
    <w:rsid w:val="006A03CA"/>
    <w:rsid w:val="006A7414"/>
    <w:rsid w:val="006B2660"/>
    <w:rsid w:val="006C59E2"/>
    <w:rsid w:val="006E225A"/>
    <w:rsid w:val="006E24A0"/>
    <w:rsid w:val="006E2B32"/>
    <w:rsid w:val="006F2A81"/>
    <w:rsid w:val="007008DD"/>
    <w:rsid w:val="0070302E"/>
    <w:rsid w:val="00714129"/>
    <w:rsid w:val="00715916"/>
    <w:rsid w:val="00725157"/>
    <w:rsid w:val="007274E4"/>
    <w:rsid w:val="007404DB"/>
    <w:rsid w:val="0074211E"/>
    <w:rsid w:val="00750AF8"/>
    <w:rsid w:val="00755A62"/>
    <w:rsid w:val="007766CF"/>
    <w:rsid w:val="00790102"/>
    <w:rsid w:val="00794090"/>
    <w:rsid w:val="00797035"/>
    <w:rsid w:val="007A03D8"/>
    <w:rsid w:val="007A528D"/>
    <w:rsid w:val="007A56C8"/>
    <w:rsid w:val="007F16FB"/>
    <w:rsid w:val="007F4237"/>
    <w:rsid w:val="007F4CCA"/>
    <w:rsid w:val="00807A9A"/>
    <w:rsid w:val="00814A69"/>
    <w:rsid w:val="008342D9"/>
    <w:rsid w:val="008367E3"/>
    <w:rsid w:val="00853E8C"/>
    <w:rsid w:val="008753D6"/>
    <w:rsid w:val="008A10A4"/>
    <w:rsid w:val="008A4B91"/>
    <w:rsid w:val="008D7B38"/>
    <w:rsid w:val="008E5DC7"/>
    <w:rsid w:val="008E5F32"/>
    <w:rsid w:val="008F4AD1"/>
    <w:rsid w:val="009019E5"/>
    <w:rsid w:val="009042AC"/>
    <w:rsid w:val="009116FB"/>
    <w:rsid w:val="00911C8E"/>
    <w:rsid w:val="00951B95"/>
    <w:rsid w:val="00951DFA"/>
    <w:rsid w:val="009810B3"/>
    <w:rsid w:val="00983EE2"/>
    <w:rsid w:val="009A012E"/>
    <w:rsid w:val="009A7643"/>
    <w:rsid w:val="009B5804"/>
    <w:rsid w:val="009D482C"/>
    <w:rsid w:val="009D5E91"/>
    <w:rsid w:val="009E277B"/>
    <w:rsid w:val="00A00E44"/>
    <w:rsid w:val="00A06BA3"/>
    <w:rsid w:val="00A114C9"/>
    <w:rsid w:val="00A206F9"/>
    <w:rsid w:val="00A434D1"/>
    <w:rsid w:val="00A4387E"/>
    <w:rsid w:val="00A61107"/>
    <w:rsid w:val="00A652C0"/>
    <w:rsid w:val="00A706A5"/>
    <w:rsid w:val="00A81B62"/>
    <w:rsid w:val="00A82BFF"/>
    <w:rsid w:val="00A835FA"/>
    <w:rsid w:val="00A84F4F"/>
    <w:rsid w:val="00AA15CE"/>
    <w:rsid w:val="00AB2613"/>
    <w:rsid w:val="00AD1EBC"/>
    <w:rsid w:val="00AD6BC2"/>
    <w:rsid w:val="00AE3979"/>
    <w:rsid w:val="00AE7AD7"/>
    <w:rsid w:val="00AF1C3E"/>
    <w:rsid w:val="00AF2548"/>
    <w:rsid w:val="00AF29AD"/>
    <w:rsid w:val="00B01813"/>
    <w:rsid w:val="00B33248"/>
    <w:rsid w:val="00B409D1"/>
    <w:rsid w:val="00B6217A"/>
    <w:rsid w:val="00B64FA3"/>
    <w:rsid w:val="00B660D9"/>
    <w:rsid w:val="00B66B4E"/>
    <w:rsid w:val="00B85295"/>
    <w:rsid w:val="00B8792C"/>
    <w:rsid w:val="00B966AA"/>
    <w:rsid w:val="00BF4085"/>
    <w:rsid w:val="00C05F3A"/>
    <w:rsid w:val="00C074FF"/>
    <w:rsid w:val="00C07B4F"/>
    <w:rsid w:val="00C1717F"/>
    <w:rsid w:val="00C23704"/>
    <w:rsid w:val="00C30C56"/>
    <w:rsid w:val="00C327E2"/>
    <w:rsid w:val="00C36752"/>
    <w:rsid w:val="00C44FA6"/>
    <w:rsid w:val="00C73FBC"/>
    <w:rsid w:val="00C84A3B"/>
    <w:rsid w:val="00C93686"/>
    <w:rsid w:val="00C94B7F"/>
    <w:rsid w:val="00CB0268"/>
    <w:rsid w:val="00CD124A"/>
    <w:rsid w:val="00CD420E"/>
    <w:rsid w:val="00CE40EE"/>
    <w:rsid w:val="00CF1110"/>
    <w:rsid w:val="00D04F7F"/>
    <w:rsid w:val="00D14AE6"/>
    <w:rsid w:val="00D3170D"/>
    <w:rsid w:val="00D33C0F"/>
    <w:rsid w:val="00D63BD6"/>
    <w:rsid w:val="00D64492"/>
    <w:rsid w:val="00D652D0"/>
    <w:rsid w:val="00D71D27"/>
    <w:rsid w:val="00D73CAF"/>
    <w:rsid w:val="00D7518E"/>
    <w:rsid w:val="00D75513"/>
    <w:rsid w:val="00D7754C"/>
    <w:rsid w:val="00D80CAD"/>
    <w:rsid w:val="00D91FE3"/>
    <w:rsid w:val="00DC0303"/>
    <w:rsid w:val="00DC06C3"/>
    <w:rsid w:val="00DC19D7"/>
    <w:rsid w:val="00DC5A66"/>
    <w:rsid w:val="00DD23D2"/>
    <w:rsid w:val="00DD349E"/>
    <w:rsid w:val="00DD6AFE"/>
    <w:rsid w:val="00DE0C02"/>
    <w:rsid w:val="00DE3644"/>
    <w:rsid w:val="00E02E9E"/>
    <w:rsid w:val="00E10AC6"/>
    <w:rsid w:val="00E11AB0"/>
    <w:rsid w:val="00E11C24"/>
    <w:rsid w:val="00E16F64"/>
    <w:rsid w:val="00E20B90"/>
    <w:rsid w:val="00E252C3"/>
    <w:rsid w:val="00E2679A"/>
    <w:rsid w:val="00E35E94"/>
    <w:rsid w:val="00E50E09"/>
    <w:rsid w:val="00E55187"/>
    <w:rsid w:val="00E77F2A"/>
    <w:rsid w:val="00E82DA0"/>
    <w:rsid w:val="00EA2289"/>
    <w:rsid w:val="00EC390E"/>
    <w:rsid w:val="00ED4C22"/>
    <w:rsid w:val="00EE0888"/>
    <w:rsid w:val="00EE5765"/>
    <w:rsid w:val="00EF1AD2"/>
    <w:rsid w:val="00EF467A"/>
    <w:rsid w:val="00EF4F20"/>
    <w:rsid w:val="00EF6096"/>
    <w:rsid w:val="00EF697C"/>
    <w:rsid w:val="00EF6AFC"/>
    <w:rsid w:val="00EF7A60"/>
    <w:rsid w:val="00F246A9"/>
    <w:rsid w:val="00F300DC"/>
    <w:rsid w:val="00F45FB3"/>
    <w:rsid w:val="00F554C7"/>
    <w:rsid w:val="00F934AE"/>
    <w:rsid w:val="00FA0FCC"/>
    <w:rsid w:val="00FC0620"/>
    <w:rsid w:val="00FC3230"/>
    <w:rsid w:val="00FD42A3"/>
    <w:rsid w:val="00FF534C"/>
    <w:rsid w:val="00FF6686"/>
    <w:rsid w:val="00FF7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D4F98"/>
  <w15:chartTrackingRefBased/>
  <w15:docId w15:val="{F04A09BB-F5DE-43DA-B7D5-A53CBEDB3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0A4"/>
    <w:pPr>
      <w:ind w:left="720"/>
      <w:contextualSpacing/>
    </w:pPr>
  </w:style>
  <w:style w:type="character" w:styleId="CommentReference">
    <w:name w:val="annotation reference"/>
    <w:basedOn w:val="DefaultParagraphFont"/>
    <w:uiPriority w:val="99"/>
    <w:semiHidden/>
    <w:unhideWhenUsed/>
    <w:rsid w:val="00AA15CE"/>
    <w:rPr>
      <w:sz w:val="16"/>
      <w:szCs w:val="16"/>
    </w:rPr>
  </w:style>
  <w:style w:type="paragraph" w:styleId="CommentText">
    <w:name w:val="annotation text"/>
    <w:basedOn w:val="Normal"/>
    <w:link w:val="CommentTextChar"/>
    <w:uiPriority w:val="99"/>
    <w:semiHidden/>
    <w:unhideWhenUsed/>
    <w:rsid w:val="00AA15CE"/>
    <w:pPr>
      <w:spacing w:line="240" w:lineRule="auto"/>
    </w:pPr>
    <w:rPr>
      <w:sz w:val="20"/>
      <w:szCs w:val="20"/>
    </w:rPr>
  </w:style>
  <w:style w:type="character" w:customStyle="1" w:styleId="CommentTextChar">
    <w:name w:val="Comment Text Char"/>
    <w:basedOn w:val="DefaultParagraphFont"/>
    <w:link w:val="CommentText"/>
    <w:uiPriority w:val="99"/>
    <w:semiHidden/>
    <w:rsid w:val="00AA15CE"/>
    <w:rPr>
      <w:sz w:val="20"/>
      <w:szCs w:val="20"/>
    </w:rPr>
  </w:style>
  <w:style w:type="paragraph" w:styleId="CommentSubject">
    <w:name w:val="annotation subject"/>
    <w:basedOn w:val="CommentText"/>
    <w:next w:val="CommentText"/>
    <w:link w:val="CommentSubjectChar"/>
    <w:uiPriority w:val="99"/>
    <w:semiHidden/>
    <w:unhideWhenUsed/>
    <w:rsid w:val="00AA15CE"/>
    <w:rPr>
      <w:b/>
      <w:bCs/>
    </w:rPr>
  </w:style>
  <w:style w:type="character" w:customStyle="1" w:styleId="CommentSubjectChar">
    <w:name w:val="Comment Subject Char"/>
    <w:basedOn w:val="CommentTextChar"/>
    <w:link w:val="CommentSubject"/>
    <w:uiPriority w:val="99"/>
    <w:semiHidden/>
    <w:rsid w:val="00AA15CE"/>
    <w:rPr>
      <w:b/>
      <w:bCs/>
      <w:sz w:val="20"/>
      <w:szCs w:val="20"/>
    </w:rPr>
  </w:style>
  <w:style w:type="paragraph" w:styleId="BalloonText">
    <w:name w:val="Balloon Text"/>
    <w:basedOn w:val="Normal"/>
    <w:link w:val="BalloonTextChar"/>
    <w:uiPriority w:val="99"/>
    <w:semiHidden/>
    <w:unhideWhenUsed/>
    <w:rsid w:val="00AA15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15C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265</Words>
  <Characters>1512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Magdalena Ohrman</cp:lastModifiedBy>
  <cp:revision>2</cp:revision>
  <dcterms:created xsi:type="dcterms:W3CDTF">2019-03-26T10:51:00Z</dcterms:created>
  <dcterms:modified xsi:type="dcterms:W3CDTF">2019-03-26T10:51:00Z</dcterms:modified>
</cp:coreProperties>
</file>