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Emma Davis</w:t>
      </w:r>
    </w:p>
    <w:p w:rsidR="00000000" w:rsidDel="00000000" w:rsidP="00000000" w:rsidRDefault="00000000" w:rsidRPr="00000000" w14:paraId="00000001">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1804270</w:t>
      </w:r>
    </w:p>
    <w:p w:rsidR="00000000" w:rsidDel="00000000" w:rsidP="00000000" w:rsidRDefault="00000000" w:rsidRPr="00000000" w14:paraId="00000002">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HPAC 6001</w:t>
      </w:r>
    </w:p>
    <w:p w:rsidR="00000000" w:rsidDel="00000000" w:rsidP="00000000" w:rsidRDefault="00000000" w:rsidRPr="00000000" w14:paraId="00000003">
      <w:pPr>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Looking back, evaluate how has your touring theatre production realised in practice elements of Tasks 1&amp;2?</w:t>
      </w:r>
    </w:p>
    <w:p w:rsidR="00000000" w:rsidDel="00000000" w:rsidP="00000000" w:rsidRDefault="00000000" w:rsidRPr="00000000" w14:paraId="00000004">
      <w:pPr>
        <w:ind w:left="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first week alone, before meeting Tour One’s director Carri Munn, was a trying experience. Although it was needed to ease into the term, to springboard from the theme of “Environment” and refine a piece with tools learned during the first two tasks. With the first task looking at our individual and group abilities while the second task focused on the effect of our message.</w:t>
      </w:r>
    </w:p>
    <w:p w:rsidR="00000000" w:rsidDel="00000000" w:rsidP="00000000" w:rsidRDefault="00000000" w:rsidRPr="00000000" w14:paraId="00000006">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Task one required us to listen to our audience, become familiar with the ensemble, and set us in the mindset of devising. Interviewing children under the age of seven set the tone for our piece. The things that matter most to kids in their everyday lives, something they relate to and can infer from. Creating scenes without supervision from personal moments and childhood stories connected members, as well as broke the ice with new arrivals and stage crew. Involving everyone ensured all were on track in terms of story as well as heightening creative mindset to fulfil the devising need. The broadness of the task and different approaches to it made it difficult to see the overall purpose. Only with the piece finalized and looking back was it clear the effect the starting week had, allowing silliness to arise within comfortability of cast and story content.</w:t>
      </w:r>
    </w:p>
    <w:p w:rsidR="00000000" w:rsidDel="00000000" w:rsidP="00000000" w:rsidRDefault="00000000" w:rsidRPr="00000000" w14:paraId="00000008">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Task two involved researching the purpose of Touring Theatre and its effect on society by social, political and cultural means. Tour One delved into these issues though the application of them to the piece itself was not very deep as it was tailored a young audience. We simplified the text of the piece, not to belittle the kids in any way but to ensure the stories were fully heard. Also modifying the content to broadly encapsulate the environmental theme, instead aiming to “Celebrate Nature” and let the audience defer individual meanings from there. The adaptability of the show was necessary for the touring element as some spaces entered were much smaller than anticipated, leading to temporary blocking changes. This was assisted by the minimalistic approach that was adopted, small set and few props to instead tap into the audience’s imagination.</w:t>
      </w:r>
    </w:p>
    <w:p w:rsidR="00000000" w:rsidDel="00000000" w:rsidP="00000000" w:rsidRDefault="00000000" w:rsidRPr="00000000" w14:paraId="0000000A">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finalized piece was a joy to participate in, the ensemble knew the text and blocking leaving room for play. Audience reception changed cast performance, either fuelling us through or forcing us to double our efforts. The show was well received and enjoyed by students of all ages, leaving the teachers to pick apart universal lessons to re-ingrain into their pupils. Tour One’s show was created by the entire ensemble communicating each person's commitment to the project as a whole.</w:t>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