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spacing w:val="0"/>
          <w:kern w:val="0"/>
          <w:sz w:val="24"/>
          <w:szCs w:val="24"/>
        </w:rPr>
        <w:id w:val="-906141647"/>
        <w:docPartObj>
          <w:docPartGallery w:val="Cover Pages"/>
          <w:docPartUnique/>
        </w:docPartObj>
      </w:sdtPr>
      <w:sdtEndPr>
        <w:rPr>
          <w:color w:val="4472C4" w:themeColor="accent1"/>
          <w:sz w:val="22"/>
        </w:rPr>
      </w:sdtEndPr>
      <w:sdtContent>
        <w:p w14:paraId="75B0C6B4" w14:textId="27566E62" w:rsidR="006B4B77" w:rsidRDefault="006B4B77">
          <w:pPr>
            <w:pStyle w:val="Title"/>
          </w:pPr>
          <w:r>
            <w:rPr>
              <w:noProof/>
            </w:rPr>
            <mc:AlternateContent>
              <mc:Choice Requires="wpg">
                <w:drawing>
                  <wp:anchor distT="0" distB="0" distL="114300" distR="114300" simplePos="0" relativeHeight="251658240" behindDoc="1" locked="0" layoutInCell="1" allowOverlap="1" wp14:anchorId="19C3D131" wp14:editId="083D0A9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17T00:00:00Z">
                                      <w:dateFormat w:val="M/d/yyyy"/>
                                      <w:lid w:val="en-US"/>
                                      <w:storeMappedDataAs w:val="dateTime"/>
                                      <w:calendar w:val="gregorian"/>
                                    </w:date>
                                  </w:sdtPr>
                                  <w:sdtContent>
                                    <w:p w14:paraId="218A585F" w14:textId="6AFB660B" w:rsidR="0061756A" w:rsidRDefault="0061756A">
                                      <w:pPr>
                                        <w:pStyle w:val="Title"/>
                                        <w:jc w:val="right"/>
                                        <w:rPr>
                                          <w:color w:val="FFFFFF" w:themeColor="background1"/>
                                          <w:sz w:val="28"/>
                                          <w:szCs w:val="28"/>
                                        </w:rPr>
                                      </w:pPr>
                                      <w:r>
                                        <w:rPr>
                                          <w:color w:val="FFFFFF" w:themeColor="background1"/>
                                          <w:sz w:val="28"/>
                                          <w:szCs w:val="28"/>
                                        </w:rPr>
                                        <w:t>5/17/2019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9C3D131"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5-17T00:00:00Z">
                                <w:dateFormat w:val="M/d/yyyy"/>
                                <w:lid w:val="en-US"/>
                                <w:storeMappedDataAs w:val="dateTime"/>
                                <w:calendar w:val="gregorian"/>
                              </w:date>
                            </w:sdtPr>
                            <w:sdtContent>
                              <w:p w14:paraId="218A585F" w14:textId="6AFB660B" w:rsidR="0061756A" w:rsidRDefault="0061756A">
                                <w:pPr>
                                  <w:pStyle w:val="Title"/>
                                  <w:jc w:val="right"/>
                                  <w:rPr>
                                    <w:color w:val="FFFFFF" w:themeColor="background1"/>
                                    <w:sz w:val="28"/>
                                    <w:szCs w:val="28"/>
                                  </w:rPr>
                                </w:pPr>
                                <w:r>
                                  <w:rPr>
                                    <w:color w:val="FFFFFF" w:themeColor="background1"/>
                                    <w:sz w:val="28"/>
                                    <w:szCs w:val="28"/>
                                  </w:rPr>
                                  <w:t>5/17/2019</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28CAEDE9" wp14:editId="0C15D4F2">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D00B7" w14:textId="4DEEC906" w:rsidR="0061756A" w:rsidRDefault="0061756A">
                                <w:pPr>
                                  <w:pStyle w:val="Title"/>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Joseph Law - 1704471</w:t>
                                    </w:r>
                                  </w:sdtContent>
                                </w:sdt>
                              </w:p>
                              <w:p w14:paraId="17C13BE8" w14:textId="53028437" w:rsidR="0061756A" w:rsidRDefault="0061756A">
                                <w:pPr>
                                  <w:pStyle w:val="Title"/>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The Magstim co ltd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8CAEDE9"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536D00B7" w14:textId="4DEEC906" w:rsidR="0061756A" w:rsidRDefault="0061756A">
                          <w:pPr>
                            <w:pStyle w:val="Title"/>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Joseph Law - 1704471</w:t>
                              </w:r>
                            </w:sdtContent>
                          </w:sdt>
                        </w:p>
                        <w:p w14:paraId="17C13BE8" w14:textId="53028437" w:rsidR="0061756A" w:rsidRDefault="0061756A">
                          <w:pPr>
                            <w:pStyle w:val="Title"/>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The Magstim co ltd</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C96FE76" wp14:editId="6A1FB17D">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1069848"/>
                    <wp:effectExtent l="0" t="0" r="3175" b="7620"/>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1CE74" w14:textId="0F918587" w:rsidR="0061756A" w:rsidRDefault="0061756A">
                                <w:pPr>
                                  <w:pStyle w:val="Title"/>
                                  <w:rPr>
                                    <w:color w:val="262626" w:themeColor="text1" w:themeTint="D9"/>
                                    <w:sz w:val="72"/>
                                  </w:rPr>
                                </w:pPr>
                                <w:sdt>
                                  <w:sdtPr>
                                    <w:rPr>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color w:val="262626" w:themeColor="text1" w:themeTint="D9"/>
                                        <w:sz w:val="72"/>
                                        <w:szCs w:val="72"/>
                                      </w:rPr>
                                      <w:t>Group Working Reflective Essay</w:t>
                                    </w:r>
                                  </w:sdtContent>
                                </w:sdt>
                              </w:p>
                              <w:p w14:paraId="4F0A1F2B" w14:textId="1A9804FE" w:rsidR="0061756A" w:rsidRDefault="0061756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M5X00400 – Group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C96FE76"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" filled="f" stroked="f" strokeweight=".5pt">
                    <v:textbox style="mso-fit-shape-to-text:t" inset="0,0,0,0">
                      <w:txbxContent>
                        <w:p w14:paraId="5E71CE74" w14:textId="0F918587" w:rsidR="0061756A" w:rsidRDefault="0061756A">
                          <w:pPr>
                            <w:pStyle w:val="Title"/>
                            <w:rPr>
                              <w:color w:val="262626" w:themeColor="text1" w:themeTint="D9"/>
                              <w:sz w:val="72"/>
                            </w:rPr>
                          </w:pPr>
                          <w:sdt>
                            <w:sdtPr>
                              <w:rPr>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color w:val="262626" w:themeColor="text1" w:themeTint="D9"/>
                                  <w:sz w:val="72"/>
                                  <w:szCs w:val="72"/>
                                </w:rPr>
                                <w:t>Group Working Reflective Essay</w:t>
                              </w:r>
                            </w:sdtContent>
                          </w:sdt>
                        </w:p>
                        <w:p w14:paraId="4F0A1F2B" w14:textId="1A9804FE" w:rsidR="0061756A" w:rsidRDefault="0061756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M5X00400 – Group Project</w:t>
                              </w:r>
                            </w:sdtContent>
                          </w:sdt>
                        </w:p>
                      </w:txbxContent>
                    </v:textbox>
                    <w10:wrap anchorx="page" anchory="page"/>
                  </v:shape>
                </w:pict>
              </mc:Fallback>
            </mc:AlternateContent>
          </w:r>
        </w:p>
        <w:p w14:paraId="24DD0859" w14:textId="27566E62" w:rsidR="006B4B77" w:rsidRDefault="006B4B77">
          <w:pPr>
            <w:rPr>
              <w:color w:val="4472C4" w:themeColor="accent1"/>
              <w:szCs w:val="22"/>
              <w:lang w:val="en-US"/>
            </w:rPr>
          </w:pPr>
          <w:r>
            <w:rPr>
              <w:color w:val="4472C4" w:themeColor="accent1"/>
              <w:szCs w:val="22"/>
              <w:lang w:val="en-US"/>
            </w:rPr>
            <w:br w:type="page"/>
          </w:r>
        </w:p>
      </w:sdtContent>
    </w:sdt>
    <w:p w14:paraId="7A56EFE8" w14:textId="4EF1BEB4" w:rsidR="00BA740A" w:rsidRPr="00BA740A" w:rsidRDefault="00910BB9" w:rsidP="00910BB9">
      <w:pPr>
        <w:pStyle w:val="Heading1"/>
      </w:pPr>
      <w:r>
        <w:lastRenderedPageBreak/>
        <w:t>Reflective Essay on Project Managing.</w:t>
      </w:r>
    </w:p>
    <w:p w14:paraId="454D421D" w14:textId="3546E5D7" w:rsidR="00383D61" w:rsidRDefault="006C08C9">
      <w:r>
        <w:t>Th</w:t>
      </w:r>
      <w:r w:rsidR="0061756A">
        <w:t xml:space="preserve">is essay will discuss and reflect </w:t>
      </w:r>
      <w:r w:rsidR="00147E51">
        <w:t>the</w:t>
      </w:r>
      <w:r w:rsidR="0061756A">
        <w:t xml:space="preserve"> time </w:t>
      </w:r>
      <w:r w:rsidR="003157DB">
        <w:t>managing</w:t>
      </w:r>
      <w:r w:rsidR="0061756A">
        <w:t xml:space="preserve"> the </w:t>
      </w:r>
      <w:r>
        <w:t xml:space="preserve">development of the </w:t>
      </w:r>
      <w:r w:rsidR="00D8314B">
        <w:t>now known ‘</w:t>
      </w:r>
      <w:r>
        <w:t>Air Film Coil Cooling Module</w:t>
      </w:r>
      <w:r w:rsidR="00D8314B">
        <w:t>’</w:t>
      </w:r>
      <w:r w:rsidR="007753D6">
        <w:t>.</w:t>
      </w:r>
    </w:p>
    <w:p w14:paraId="59B6A46A" w14:textId="77777777" w:rsidR="00BA740A" w:rsidRDefault="00BA740A"/>
    <w:p w14:paraId="42FDDB06" w14:textId="4464E254" w:rsidR="003D4D32" w:rsidRPr="00D358E3" w:rsidRDefault="00165066" w:rsidP="00994749">
      <w:pPr>
        <w:pStyle w:val="Heading3"/>
      </w:pPr>
      <w:r>
        <w:t>Purpose of the Project</w:t>
      </w:r>
    </w:p>
    <w:p w14:paraId="1FC83FD0" w14:textId="25AE665E" w:rsidR="003D4D32" w:rsidRDefault="003D4D32" w:rsidP="003D4D32">
      <w:r>
        <w:t>The Air Film Coil is prone to overheating due to its application. It is used continuously for 37-minute treatments consecutively. Clinicians usually purchase two Air Film Coils so when one coil is performing the 37-minute protocol</w:t>
      </w:r>
      <w:r w:rsidR="003157DB">
        <w:t>,</w:t>
      </w:r>
      <w:r>
        <w:t xml:space="preserve"> it allows the other to cool. After some research into this, it was noted that the coil did not have enough time to cool in the 37 minutes.</w:t>
      </w:r>
    </w:p>
    <w:p w14:paraId="6044BEBD" w14:textId="1C5A455E" w:rsidR="003D4D32" w:rsidRDefault="003D4D32" w:rsidP="003D4D32">
      <w:r>
        <w:t>The reason for this is as follows. The overheating coil is unplugged from the power supply unit to allow the additional coil to be used and because of this the internal fan in the Air Film Coil would stop cooling the device.</w:t>
      </w:r>
      <w:r w:rsidR="007753D6">
        <w:t xml:space="preserve"> (</w:t>
      </w:r>
      <w:proofErr w:type="spellStart"/>
      <w:r w:rsidR="007753D6">
        <w:t>Jali</w:t>
      </w:r>
      <w:proofErr w:type="spellEnd"/>
      <w:r w:rsidR="007753D6">
        <w:t xml:space="preserve"> Medical, 2019)</w:t>
      </w:r>
    </w:p>
    <w:p w14:paraId="485650FF" w14:textId="77777777" w:rsidR="003D4D32" w:rsidRDefault="003D4D32" w:rsidP="003D4D32"/>
    <w:p w14:paraId="326E158A" w14:textId="794E78B0" w:rsidR="003D4D32" w:rsidRDefault="003D4D32" w:rsidP="003D4D32">
      <w:r>
        <w:t>The customer feedback and demands were to develop a device that the Air Film Coil could be plugged in</w:t>
      </w:r>
      <w:r w:rsidR="00DF52DE">
        <w:t xml:space="preserve"> to, </w:t>
      </w:r>
      <w:r>
        <w:t>allowing it to cool without having to be connected to the PSU thus, allowing an additional coil to be connected.</w:t>
      </w:r>
    </w:p>
    <w:p w14:paraId="443D0CE0" w14:textId="77777777" w:rsidR="003D4D32" w:rsidRDefault="003D4D32" w:rsidP="003D4D32"/>
    <w:p w14:paraId="7523BAA0" w14:textId="31E6CA39" w:rsidR="003D4D32" w:rsidRDefault="00BA740A" w:rsidP="00994749">
      <w:pPr>
        <w:pStyle w:val="Heading3"/>
      </w:pPr>
      <w:r>
        <w:t>Project Objectives and Results</w:t>
      </w:r>
    </w:p>
    <w:p w14:paraId="7DE8BB01" w14:textId="6484DB67" w:rsidR="00BA740A" w:rsidRDefault="00BA740A" w:rsidP="003D4D32">
      <w:pPr>
        <w:rPr>
          <w:bCs/>
        </w:rPr>
      </w:pPr>
      <w:r w:rsidRPr="00BA740A">
        <w:rPr>
          <w:bCs/>
        </w:rPr>
        <w:t>Using the marketing and product requirement specification</w:t>
      </w:r>
      <w:r w:rsidR="00DF52DE">
        <w:rPr>
          <w:bCs/>
        </w:rPr>
        <w:t xml:space="preserve">, </w:t>
      </w:r>
      <w:r w:rsidRPr="00BA740A">
        <w:rPr>
          <w:bCs/>
        </w:rPr>
        <w:t>we can perform validation and verification on the product to see if we achieved our objectives and how successful the project was.</w:t>
      </w:r>
      <w:r w:rsidR="007753D6">
        <w:rPr>
          <w:bCs/>
        </w:rPr>
        <w:t xml:space="preserve"> The use of timescales met, and budgets not being overspent can be considered project objectives.</w:t>
      </w:r>
    </w:p>
    <w:p w14:paraId="39947707" w14:textId="77777777" w:rsidR="001B10A6" w:rsidRDefault="001B10A6" w:rsidP="003D4D32">
      <w:pPr>
        <w:rPr>
          <w:bCs/>
        </w:rPr>
      </w:pPr>
    </w:p>
    <w:p w14:paraId="227B2A13" w14:textId="16B2DF5F" w:rsidR="00BA740A" w:rsidRPr="001B10A6" w:rsidRDefault="001B10A6" w:rsidP="001B10A6">
      <w:pPr>
        <w:pStyle w:val="Heading3"/>
      </w:pPr>
      <w:r w:rsidRPr="001B10A6">
        <w:t>Overview objective</w:t>
      </w:r>
    </w:p>
    <w:p w14:paraId="580E0085" w14:textId="071FDE7B" w:rsidR="00673F2E" w:rsidRDefault="003D4D32" w:rsidP="00673F2E">
      <w:r>
        <w:t xml:space="preserve">To develop a device that could be connected to a wall socket or power source that could power the internal fan of the Air Film Coil </w:t>
      </w:r>
      <w:r w:rsidR="00DF52DE">
        <w:t>while</w:t>
      </w:r>
      <w:r>
        <w:t xml:space="preserve"> not allowing an</w:t>
      </w:r>
      <w:r w:rsidR="00673F2E">
        <w:t>y</w:t>
      </w:r>
      <w:r>
        <w:t xml:space="preserve"> other featur</w:t>
      </w:r>
      <w:r w:rsidR="00DF52DE">
        <w:t xml:space="preserve">es </w:t>
      </w:r>
      <w:r>
        <w:t>available on the coil.</w:t>
      </w:r>
    </w:p>
    <w:p w14:paraId="1D1A0B0A" w14:textId="77777777" w:rsidR="001B10A6" w:rsidRDefault="001B10A6" w:rsidP="00673F2E"/>
    <w:p w14:paraId="0C313C82" w14:textId="77777777" w:rsidR="003D4D32" w:rsidRDefault="003D4D32">
      <w:r>
        <w:br w:type="page"/>
      </w:r>
    </w:p>
    <w:p w14:paraId="57EB0F28" w14:textId="77777777" w:rsidR="003D4D32" w:rsidRDefault="003D4D32" w:rsidP="003D4D32">
      <w:pPr>
        <w:pStyle w:val="Heading2"/>
      </w:pPr>
      <w:r>
        <w:lastRenderedPageBreak/>
        <w:t>Human Resource for the Project.</w:t>
      </w:r>
    </w:p>
    <w:p w14:paraId="6FB159C1" w14:textId="77777777" w:rsidR="003D4D32" w:rsidRDefault="003D4D32" w:rsidP="003D4D32">
      <w:r>
        <w:t>The human resource selected to carry out the work on this project is listed below. With a further brief of what is expected from each role.</w:t>
      </w:r>
    </w:p>
    <w:p w14:paraId="01CD345B" w14:textId="77777777" w:rsidR="003D4D32" w:rsidRDefault="003D4D32" w:rsidP="003D4D32"/>
    <w:p w14:paraId="385E489F" w14:textId="77777777" w:rsidR="003D4D32" w:rsidRPr="00EA7F65" w:rsidRDefault="003D4D32" w:rsidP="003D4D32">
      <w:pPr>
        <w:rPr>
          <w:b/>
        </w:rPr>
      </w:pPr>
      <w:r w:rsidRPr="004640F7">
        <w:rPr>
          <w:b/>
        </w:rPr>
        <w:t>Project Manager:</w:t>
      </w:r>
      <w:r w:rsidRPr="00EA7F65">
        <w:t xml:space="preserve"> Jonathan Jones/Jo</w:t>
      </w:r>
      <w:r>
        <w:t>seph</w:t>
      </w:r>
      <w:r w:rsidRPr="00EA7F65">
        <w:t xml:space="preserve"> Law</w:t>
      </w:r>
    </w:p>
    <w:p w14:paraId="1414D322" w14:textId="77777777" w:rsidR="003D4D32" w:rsidRPr="00EA7F65" w:rsidRDefault="003D4D32" w:rsidP="003D4D32">
      <w:r w:rsidRPr="004640F7">
        <w:rPr>
          <w:b/>
        </w:rPr>
        <w:t>Marketing</w:t>
      </w:r>
      <w:r w:rsidRPr="00EA7F65">
        <w:t xml:space="preserve">: Audrey </w:t>
      </w:r>
      <w:proofErr w:type="spellStart"/>
      <w:r w:rsidRPr="00EA7F65">
        <w:t>Alies</w:t>
      </w:r>
      <w:proofErr w:type="spellEnd"/>
    </w:p>
    <w:p w14:paraId="7DF481E2" w14:textId="3516F811" w:rsidR="003D4D32" w:rsidRPr="004640F7" w:rsidRDefault="003D4D32" w:rsidP="003D4D32">
      <w:pPr>
        <w:rPr>
          <w:b/>
        </w:rPr>
      </w:pPr>
      <w:r w:rsidRPr="004640F7">
        <w:rPr>
          <w:b/>
        </w:rPr>
        <w:t>Engineering</w:t>
      </w:r>
      <w:r w:rsidR="00421F47">
        <w:rPr>
          <w:b/>
        </w:rPr>
        <w:t>:</w:t>
      </w:r>
    </w:p>
    <w:p w14:paraId="2827C6B2" w14:textId="77777777" w:rsidR="003D4D32" w:rsidRPr="00EA7F65" w:rsidRDefault="003D4D32" w:rsidP="003D4D32">
      <w:pPr>
        <w:ind w:left="720"/>
      </w:pPr>
      <w:r w:rsidRPr="004640F7">
        <w:rPr>
          <w:b/>
        </w:rPr>
        <w:t>Electronic/electrical hardware design</w:t>
      </w:r>
      <w:r w:rsidRPr="00EA7F65">
        <w:t>: Jonathan Jones.</w:t>
      </w:r>
    </w:p>
    <w:p w14:paraId="18FE5D6E" w14:textId="77777777" w:rsidR="003D4D32" w:rsidRPr="00EA7F65" w:rsidRDefault="003D4D32" w:rsidP="003D4D32">
      <w:pPr>
        <w:ind w:left="720"/>
      </w:pPr>
      <w:r w:rsidRPr="004640F7">
        <w:rPr>
          <w:b/>
        </w:rPr>
        <w:t>Software design</w:t>
      </w:r>
      <w:r w:rsidRPr="00EA7F65">
        <w:t>: N/A</w:t>
      </w:r>
    </w:p>
    <w:p w14:paraId="7152F25D" w14:textId="77777777" w:rsidR="003D4D32" w:rsidRPr="00EA7F65" w:rsidRDefault="003D4D32" w:rsidP="003D4D32">
      <w:pPr>
        <w:ind w:left="720"/>
      </w:pPr>
      <w:r w:rsidRPr="004640F7">
        <w:rPr>
          <w:b/>
        </w:rPr>
        <w:t>Mechanical design</w:t>
      </w:r>
      <w:r w:rsidRPr="00EA7F65">
        <w:t>: Andrew Clamp.</w:t>
      </w:r>
    </w:p>
    <w:p w14:paraId="1628DCD6" w14:textId="77777777" w:rsidR="003D4D32" w:rsidRPr="00EA7F65" w:rsidRDefault="003D4D32" w:rsidP="003D4D32">
      <w:pPr>
        <w:ind w:left="720"/>
      </w:pPr>
      <w:r w:rsidRPr="004640F7">
        <w:rPr>
          <w:b/>
        </w:rPr>
        <w:t>Verification testing:</w:t>
      </w:r>
      <w:r w:rsidRPr="00EA7F65">
        <w:t xml:space="preserve"> Jonathan Jones/Jo</w:t>
      </w:r>
      <w:r>
        <w:t>seph</w:t>
      </w:r>
      <w:r w:rsidRPr="00EA7F65">
        <w:t xml:space="preserve"> Law</w:t>
      </w:r>
    </w:p>
    <w:p w14:paraId="38ACCBBE" w14:textId="77777777" w:rsidR="003D4D32" w:rsidRPr="00EA7F65" w:rsidRDefault="003D4D32" w:rsidP="003D4D32">
      <w:pPr>
        <w:ind w:left="720"/>
      </w:pPr>
      <w:r w:rsidRPr="004640F7">
        <w:rPr>
          <w:b/>
        </w:rPr>
        <w:t>Labelling design:</w:t>
      </w:r>
      <w:r w:rsidRPr="00EA7F65">
        <w:t xml:space="preserve"> Jonathan Jones</w:t>
      </w:r>
    </w:p>
    <w:p w14:paraId="5811153C" w14:textId="77777777" w:rsidR="003D4D32" w:rsidRPr="00EA7F65" w:rsidRDefault="003D4D32" w:rsidP="003D4D32">
      <w:pPr>
        <w:ind w:left="720"/>
      </w:pPr>
      <w:r w:rsidRPr="004640F7">
        <w:rPr>
          <w:b/>
        </w:rPr>
        <w:t xml:space="preserve">Writing </w:t>
      </w:r>
      <w:r>
        <w:rPr>
          <w:b/>
        </w:rPr>
        <w:t>instructions for use</w:t>
      </w:r>
      <w:r w:rsidRPr="004640F7">
        <w:rPr>
          <w:b/>
        </w:rPr>
        <w:t>:</w:t>
      </w:r>
      <w:r>
        <w:t xml:space="preserve"> Jonathan Jones/</w:t>
      </w:r>
      <w:r w:rsidRPr="00EA7F65">
        <w:t>Jo</w:t>
      </w:r>
      <w:r>
        <w:t>seph</w:t>
      </w:r>
      <w:r w:rsidRPr="00EA7F65">
        <w:t xml:space="preserve"> Law.</w:t>
      </w:r>
    </w:p>
    <w:p w14:paraId="22687724" w14:textId="2E68F1FC" w:rsidR="003D4D32" w:rsidRDefault="003D4D32" w:rsidP="003D4D32">
      <w:pPr>
        <w:ind w:left="720"/>
      </w:pPr>
      <w:r w:rsidRPr="004640F7">
        <w:rPr>
          <w:b/>
        </w:rPr>
        <w:t>Building prototypes:</w:t>
      </w:r>
      <w:r w:rsidRPr="00EA7F65">
        <w:t xml:space="preserve"> Jo</w:t>
      </w:r>
      <w:r>
        <w:t>seph</w:t>
      </w:r>
      <w:r w:rsidRPr="00EA7F65">
        <w:t xml:space="preserve"> Law.</w:t>
      </w:r>
    </w:p>
    <w:p w14:paraId="0B180F7D" w14:textId="77777777" w:rsidR="00421F47" w:rsidRPr="00EA7F65" w:rsidRDefault="00421F47" w:rsidP="003D4D32">
      <w:pPr>
        <w:ind w:left="720"/>
      </w:pPr>
    </w:p>
    <w:p w14:paraId="1CAF597A" w14:textId="77777777" w:rsidR="003D4D32" w:rsidRPr="00EA7F65" w:rsidRDefault="003D4D32" w:rsidP="003D4D32">
      <w:r w:rsidRPr="004640F7">
        <w:rPr>
          <w:b/>
        </w:rPr>
        <w:t>Manufacturing Engineering</w:t>
      </w:r>
      <w:r w:rsidRPr="00EA7F65">
        <w:t>: Tim Facer.</w:t>
      </w:r>
    </w:p>
    <w:p w14:paraId="0E08560B" w14:textId="77777777" w:rsidR="003D4D32" w:rsidRPr="00EA7F65" w:rsidRDefault="003D4D32" w:rsidP="003D4D32">
      <w:r w:rsidRPr="004640F7">
        <w:rPr>
          <w:b/>
        </w:rPr>
        <w:t>Manufacturing:</w:t>
      </w:r>
      <w:r w:rsidRPr="00EA7F65">
        <w:t xml:space="preserve"> Paul Davies/Jason Davies-Wigley.</w:t>
      </w:r>
    </w:p>
    <w:p w14:paraId="70D9AABA" w14:textId="77777777" w:rsidR="003D4D32" w:rsidRPr="00EA7F65" w:rsidRDefault="003D4D32" w:rsidP="003D4D32">
      <w:r w:rsidRPr="004640F7">
        <w:rPr>
          <w:b/>
        </w:rPr>
        <w:t>Materials:</w:t>
      </w:r>
      <w:r w:rsidRPr="00EA7F65">
        <w:t xml:space="preserve"> </w:t>
      </w:r>
      <w:proofErr w:type="spellStart"/>
      <w:r w:rsidRPr="00EA7F65">
        <w:t>Nasko</w:t>
      </w:r>
      <w:proofErr w:type="spellEnd"/>
      <w:r w:rsidRPr="00EA7F65">
        <w:t xml:space="preserve"> Todorov.</w:t>
      </w:r>
    </w:p>
    <w:p w14:paraId="69778D64" w14:textId="77777777" w:rsidR="003D4D32" w:rsidRPr="00EA7F65" w:rsidRDefault="003D4D32" w:rsidP="003D4D32">
      <w:r w:rsidRPr="004640F7">
        <w:rPr>
          <w:b/>
        </w:rPr>
        <w:t>Quality Assurance:</w:t>
      </w:r>
      <w:r w:rsidRPr="00EA7F65">
        <w:t xml:space="preserve"> </w:t>
      </w:r>
      <w:proofErr w:type="spellStart"/>
      <w:r w:rsidRPr="00EA7F65">
        <w:t>Kevyn</w:t>
      </w:r>
      <w:proofErr w:type="spellEnd"/>
      <w:r w:rsidRPr="00EA7F65">
        <w:t xml:space="preserve"> Beard.</w:t>
      </w:r>
    </w:p>
    <w:p w14:paraId="2A781DDB" w14:textId="77777777" w:rsidR="003D4D32" w:rsidRDefault="003D4D32" w:rsidP="003D4D32">
      <w:r w:rsidRPr="004640F7">
        <w:rPr>
          <w:b/>
        </w:rPr>
        <w:t>Regulatory Affairs:</w:t>
      </w:r>
      <w:r w:rsidRPr="00EA7F65">
        <w:t xml:space="preserve"> Tom </w:t>
      </w:r>
      <w:proofErr w:type="spellStart"/>
      <w:r w:rsidRPr="00EA7F65">
        <w:t>Cambell</w:t>
      </w:r>
      <w:proofErr w:type="spellEnd"/>
      <w:r w:rsidRPr="00EA7F65">
        <w:t>.</w:t>
      </w:r>
    </w:p>
    <w:p w14:paraId="5D1E1CF2" w14:textId="77777777" w:rsidR="003D4D32" w:rsidRDefault="003D4D32" w:rsidP="003D4D32"/>
    <w:p w14:paraId="67494734" w14:textId="77777777" w:rsidR="003D4D32" w:rsidRPr="004640F7" w:rsidRDefault="003D4D32" w:rsidP="000F3159">
      <w:pPr>
        <w:pStyle w:val="Heading3"/>
      </w:pPr>
      <w:bookmarkStart w:id="0" w:name="_Toc467748313"/>
      <w:r w:rsidRPr="004640F7">
        <w:t>Project Management</w:t>
      </w:r>
      <w:bookmarkEnd w:id="0"/>
      <w:r>
        <w:t xml:space="preserve"> (brief overview)</w:t>
      </w:r>
    </w:p>
    <w:p w14:paraId="013D8730" w14:textId="77777777" w:rsidR="003D4D32" w:rsidRPr="00EA7F65" w:rsidRDefault="003D4D32" w:rsidP="003D4D32">
      <w:pPr>
        <w:rPr>
          <w:rFonts w:cs="Arial"/>
          <w:szCs w:val="22"/>
        </w:rPr>
      </w:pPr>
      <w:r w:rsidRPr="00EA7F65">
        <w:rPr>
          <w:rFonts w:cs="Arial"/>
          <w:szCs w:val="22"/>
        </w:rPr>
        <w:t>The Project Manager shall have overall responsibility for ensuring that the project's goals are properly established and met. This will include managing:</w:t>
      </w:r>
    </w:p>
    <w:p w14:paraId="3077E221" w14:textId="77777777" w:rsidR="003D4D32" w:rsidRPr="00EA7F65" w:rsidRDefault="003D4D32" w:rsidP="003D4D32">
      <w:pPr>
        <w:rPr>
          <w:rFonts w:cs="Arial"/>
          <w:szCs w:val="22"/>
        </w:rPr>
      </w:pPr>
      <w:r w:rsidRPr="00EA7F65">
        <w:rPr>
          <w:rFonts w:cs="Arial"/>
          <w:szCs w:val="22"/>
        </w:rPr>
        <w:t>The allocation of resources to the project;</w:t>
      </w:r>
    </w:p>
    <w:p w14:paraId="022ACD7B" w14:textId="77777777" w:rsidR="003D4D32" w:rsidRPr="00EA7F65" w:rsidRDefault="003D4D32" w:rsidP="003D4D32">
      <w:pPr>
        <w:rPr>
          <w:rFonts w:cs="Arial"/>
          <w:szCs w:val="22"/>
        </w:rPr>
      </w:pPr>
      <w:r w:rsidRPr="00EA7F65">
        <w:rPr>
          <w:rFonts w:cs="Arial"/>
          <w:szCs w:val="22"/>
        </w:rPr>
        <w:t>The activity of those resources;</w:t>
      </w:r>
    </w:p>
    <w:p w14:paraId="3F199D38" w14:textId="1861DA78" w:rsidR="003D4D32" w:rsidRPr="00EA7F65" w:rsidRDefault="003D4D32" w:rsidP="003D4D32">
      <w:pPr>
        <w:rPr>
          <w:rFonts w:cs="Arial"/>
          <w:szCs w:val="22"/>
        </w:rPr>
      </w:pPr>
      <w:r w:rsidRPr="00EA7F65">
        <w:rPr>
          <w:rFonts w:cs="Arial"/>
          <w:szCs w:val="22"/>
        </w:rPr>
        <w:t xml:space="preserve">Compliance of the </w:t>
      </w:r>
      <w:r>
        <w:rPr>
          <w:rFonts w:cs="Arial"/>
          <w:szCs w:val="22"/>
        </w:rPr>
        <w:t>realis</w:t>
      </w:r>
      <w:r w:rsidRPr="00EA7F65">
        <w:rPr>
          <w:rFonts w:cs="Arial"/>
          <w:szCs w:val="22"/>
        </w:rPr>
        <w:t xml:space="preserve">ation process to </w:t>
      </w:r>
      <w:proofErr w:type="spellStart"/>
      <w:r w:rsidRPr="00EA7F65">
        <w:rPr>
          <w:rFonts w:cs="Arial"/>
          <w:szCs w:val="22"/>
        </w:rPr>
        <w:t>Magstim</w:t>
      </w:r>
      <w:r w:rsidR="00BA740A">
        <w:rPr>
          <w:rFonts w:cs="Arial"/>
          <w:szCs w:val="22"/>
        </w:rPr>
        <w:t>’</w:t>
      </w:r>
      <w:r w:rsidRPr="00EA7F65">
        <w:rPr>
          <w:rFonts w:cs="Arial"/>
          <w:szCs w:val="22"/>
        </w:rPr>
        <w:t>s</w:t>
      </w:r>
      <w:proofErr w:type="spellEnd"/>
      <w:r w:rsidRPr="00EA7F65">
        <w:rPr>
          <w:rFonts w:cs="Arial"/>
          <w:szCs w:val="22"/>
        </w:rPr>
        <w:t xml:space="preserve"> procedures;</w:t>
      </w:r>
    </w:p>
    <w:p w14:paraId="54B15203" w14:textId="77777777" w:rsidR="003D4D32" w:rsidRPr="00EA7F65" w:rsidRDefault="003D4D32" w:rsidP="003D4D32">
      <w:pPr>
        <w:rPr>
          <w:rFonts w:cs="Arial"/>
          <w:szCs w:val="22"/>
        </w:rPr>
      </w:pPr>
      <w:r w:rsidRPr="00EA7F65">
        <w:rPr>
          <w:rFonts w:cs="Arial"/>
          <w:szCs w:val="22"/>
        </w:rPr>
        <w:t>The timeline;</w:t>
      </w:r>
    </w:p>
    <w:p w14:paraId="31A41C06" w14:textId="77777777" w:rsidR="003D4D32" w:rsidRPr="00EA7F65" w:rsidRDefault="003D4D32" w:rsidP="003D4D32">
      <w:pPr>
        <w:rPr>
          <w:rFonts w:cs="Arial"/>
          <w:szCs w:val="22"/>
        </w:rPr>
      </w:pPr>
      <w:r w:rsidRPr="00EA7F65">
        <w:rPr>
          <w:rFonts w:cs="Arial"/>
          <w:szCs w:val="22"/>
        </w:rPr>
        <w:t>The budget;</w:t>
      </w:r>
    </w:p>
    <w:p w14:paraId="7FD3F156" w14:textId="77777777" w:rsidR="003D4D32" w:rsidRPr="00EA7F65" w:rsidRDefault="003D4D32" w:rsidP="003D4D32">
      <w:pPr>
        <w:rPr>
          <w:rFonts w:cs="Arial"/>
          <w:szCs w:val="22"/>
        </w:rPr>
      </w:pPr>
      <w:r w:rsidRPr="00EA7F65">
        <w:rPr>
          <w:rFonts w:cs="Arial"/>
          <w:szCs w:val="22"/>
        </w:rPr>
        <w:t>Approval of the Product Requirement specification;</w:t>
      </w:r>
    </w:p>
    <w:p w14:paraId="00DE644F" w14:textId="77777777" w:rsidR="003D4D32" w:rsidRDefault="003D4D32" w:rsidP="003D4D32">
      <w:pPr>
        <w:rPr>
          <w:rFonts w:cs="Arial"/>
          <w:szCs w:val="22"/>
        </w:rPr>
      </w:pPr>
      <w:r w:rsidRPr="00EA7F65">
        <w:rPr>
          <w:rFonts w:cs="Arial"/>
          <w:szCs w:val="22"/>
        </w:rPr>
        <w:t>Specification/selection of outside services (where appropriate).</w:t>
      </w:r>
    </w:p>
    <w:p w14:paraId="6EBAEC1C" w14:textId="77777777" w:rsidR="003D4D32" w:rsidRPr="00EA7F65" w:rsidRDefault="003D4D32" w:rsidP="003D4D32">
      <w:pPr>
        <w:rPr>
          <w:rFonts w:cs="Arial"/>
          <w:szCs w:val="22"/>
        </w:rPr>
      </w:pPr>
    </w:p>
    <w:p w14:paraId="1400DDF8" w14:textId="77777777" w:rsidR="003D4D32" w:rsidRPr="004640F7" w:rsidRDefault="003D4D32" w:rsidP="000F3159">
      <w:pPr>
        <w:pStyle w:val="Heading3"/>
      </w:pPr>
      <w:bookmarkStart w:id="1" w:name="_Toc467748314"/>
      <w:r w:rsidRPr="004640F7">
        <w:t>Marketing</w:t>
      </w:r>
      <w:bookmarkEnd w:id="1"/>
    </w:p>
    <w:p w14:paraId="0050326A" w14:textId="0FE353F3" w:rsidR="003D4D32" w:rsidRPr="00EA7F65" w:rsidRDefault="003D4D32" w:rsidP="003D4D32">
      <w:pPr>
        <w:rPr>
          <w:rFonts w:cs="Arial"/>
          <w:szCs w:val="22"/>
        </w:rPr>
      </w:pPr>
      <w:r w:rsidRPr="00EA7F65">
        <w:rPr>
          <w:rFonts w:cs="Arial"/>
          <w:szCs w:val="22"/>
        </w:rPr>
        <w:t>Marketing input is provided using</w:t>
      </w:r>
      <w:r w:rsidR="00BA740A">
        <w:rPr>
          <w:rFonts w:cs="Arial"/>
          <w:szCs w:val="22"/>
        </w:rPr>
        <w:t xml:space="preserve"> </w:t>
      </w:r>
      <w:r>
        <w:rPr>
          <w:rFonts w:cs="Arial"/>
          <w:szCs w:val="22"/>
        </w:rPr>
        <w:t>Marketing Requirement Specification.</w:t>
      </w:r>
    </w:p>
    <w:p w14:paraId="1FAAAC48" w14:textId="77777777" w:rsidR="003D4D32" w:rsidRPr="00EA7F65" w:rsidRDefault="003D4D32" w:rsidP="003D4D32">
      <w:pPr>
        <w:rPr>
          <w:rFonts w:cs="Arial"/>
          <w:szCs w:val="22"/>
        </w:rPr>
      </w:pPr>
    </w:p>
    <w:p w14:paraId="719FFA3B" w14:textId="77777777" w:rsidR="003D4D32" w:rsidRPr="004640F7" w:rsidRDefault="003D4D32" w:rsidP="000F3159">
      <w:pPr>
        <w:pStyle w:val="Heading3"/>
      </w:pPr>
      <w:bookmarkStart w:id="2" w:name="_Toc467748315"/>
      <w:r w:rsidRPr="004640F7">
        <w:t>Engineering</w:t>
      </w:r>
      <w:bookmarkEnd w:id="2"/>
    </w:p>
    <w:p w14:paraId="214F9AE1" w14:textId="77777777" w:rsidR="003D4D32" w:rsidRPr="00EA7F65" w:rsidRDefault="003D4D32" w:rsidP="003D4D32">
      <w:pPr>
        <w:rPr>
          <w:rFonts w:cs="Arial"/>
          <w:szCs w:val="22"/>
        </w:rPr>
      </w:pPr>
      <w:r w:rsidRPr="00EA7F65">
        <w:rPr>
          <w:rFonts w:cs="Arial"/>
          <w:szCs w:val="22"/>
        </w:rPr>
        <w:t>Engineering resources are required for:</w:t>
      </w:r>
    </w:p>
    <w:p w14:paraId="05F55D85" w14:textId="77777777" w:rsidR="003D4D32" w:rsidRPr="00EA7F65" w:rsidRDefault="003D4D32" w:rsidP="003D4D32">
      <w:pPr>
        <w:rPr>
          <w:rFonts w:cs="Arial"/>
          <w:szCs w:val="22"/>
        </w:rPr>
      </w:pPr>
      <w:r w:rsidRPr="00EA7F65">
        <w:rPr>
          <w:rFonts w:cs="Arial"/>
          <w:szCs w:val="22"/>
        </w:rPr>
        <w:t>Electronic/electrical hardware design;</w:t>
      </w:r>
    </w:p>
    <w:p w14:paraId="31115823" w14:textId="77777777" w:rsidR="003D4D32" w:rsidRPr="00EA7F65" w:rsidRDefault="003D4D32" w:rsidP="003D4D32">
      <w:pPr>
        <w:rPr>
          <w:rFonts w:cs="Arial"/>
          <w:szCs w:val="22"/>
        </w:rPr>
      </w:pPr>
      <w:r w:rsidRPr="00EA7F65">
        <w:rPr>
          <w:rFonts w:cs="Arial"/>
          <w:szCs w:val="22"/>
        </w:rPr>
        <w:t>Mechanical design;</w:t>
      </w:r>
    </w:p>
    <w:p w14:paraId="016EFFA0" w14:textId="77777777" w:rsidR="003D4D32" w:rsidRPr="00EA7F65" w:rsidRDefault="003D4D32" w:rsidP="003D4D32">
      <w:pPr>
        <w:rPr>
          <w:rFonts w:cs="Arial"/>
          <w:szCs w:val="22"/>
        </w:rPr>
      </w:pPr>
      <w:r w:rsidRPr="00EA7F65">
        <w:rPr>
          <w:rFonts w:cs="Arial"/>
          <w:szCs w:val="22"/>
        </w:rPr>
        <w:t>Verification testing;</w:t>
      </w:r>
    </w:p>
    <w:p w14:paraId="1A51467D" w14:textId="77777777" w:rsidR="003D4D32" w:rsidRPr="00EA7F65" w:rsidRDefault="003D4D32" w:rsidP="003D4D32">
      <w:pPr>
        <w:rPr>
          <w:rFonts w:cs="Arial"/>
          <w:szCs w:val="22"/>
        </w:rPr>
      </w:pPr>
      <w:r w:rsidRPr="00EA7F65">
        <w:rPr>
          <w:rFonts w:cs="Arial"/>
          <w:szCs w:val="22"/>
        </w:rPr>
        <w:t>Test specification;</w:t>
      </w:r>
    </w:p>
    <w:p w14:paraId="3B09E714" w14:textId="77777777" w:rsidR="003D4D32" w:rsidRPr="00EA7F65" w:rsidRDefault="003D4D32" w:rsidP="003D4D32">
      <w:pPr>
        <w:rPr>
          <w:rFonts w:cs="Arial"/>
          <w:szCs w:val="22"/>
        </w:rPr>
      </w:pPr>
      <w:r w:rsidRPr="00EA7F65">
        <w:rPr>
          <w:rFonts w:cs="Arial"/>
          <w:szCs w:val="22"/>
        </w:rPr>
        <w:t>Packaging design;</w:t>
      </w:r>
    </w:p>
    <w:p w14:paraId="05F2BC0E" w14:textId="77777777" w:rsidR="003D4D32" w:rsidRPr="00EA7F65" w:rsidRDefault="003D4D32" w:rsidP="003D4D32">
      <w:pPr>
        <w:rPr>
          <w:rFonts w:cs="Arial"/>
          <w:szCs w:val="22"/>
        </w:rPr>
      </w:pPr>
      <w:r w:rsidRPr="00EA7F65">
        <w:rPr>
          <w:rFonts w:cs="Arial"/>
          <w:szCs w:val="22"/>
        </w:rPr>
        <w:t>Selection of development tools;</w:t>
      </w:r>
    </w:p>
    <w:p w14:paraId="4C250F58" w14:textId="77777777" w:rsidR="003D4D32" w:rsidRPr="00EA7F65" w:rsidRDefault="003D4D32" w:rsidP="003D4D32">
      <w:pPr>
        <w:rPr>
          <w:rFonts w:cs="Arial"/>
          <w:szCs w:val="22"/>
        </w:rPr>
      </w:pPr>
      <w:r w:rsidRPr="00EA7F65">
        <w:rPr>
          <w:rFonts w:cs="Arial"/>
          <w:szCs w:val="22"/>
        </w:rPr>
        <w:t>Producing manufacturing jigs;</w:t>
      </w:r>
    </w:p>
    <w:p w14:paraId="44CA8DE4" w14:textId="77777777" w:rsidR="003D4D32" w:rsidRPr="00EA7F65" w:rsidRDefault="003D4D32" w:rsidP="003D4D32">
      <w:pPr>
        <w:rPr>
          <w:rFonts w:cs="Arial"/>
          <w:szCs w:val="22"/>
        </w:rPr>
      </w:pPr>
      <w:r w:rsidRPr="00EA7F65">
        <w:rPr>
          <w:rFonts w:cs="Arial"/>
          <w:szCs w:val="22"/>
        </w:rPr>
        <w:t>Generate manufacturing documentation;</w:t>
      </w:r>
    </w:p>
    <w:p w14:paraId="29B24563" w14:textId="77777777" w:rsidR="003D4D32" w:rsidRDefault="003D4D32" w:rsidP="003D4D32">
      <w:pPr>
        <w:rPr>
          <w:rFonts w:cs="Arial"/>
          <w:szCs w:val="22"/>
        </w:rPr>
      </w:pPr>
      <w:r w:rsidRPr="00EA7F65">
        <w:rPr>
          <w:rFonts w:cs="Arial"/>
          <w:szCs w:val="22"/>
        </w:rPr>
        <w:t>Building prototypes.</w:t>
      </w:r>
    </w:p>
    <w:p w14:paraId="371CAD79" w14:textId="77777777" w:rsidR="003D4D32" w:rsidRPr="00EA7F65" w:rsidRDefault="003D4D32" w:rsidP="003D4D32">
      <w:pPr>
        <w:rPr>
          <w:rFonts w:cs="Arial"/>
          <w:szCs w:val="22"/>
        </w:rPr>
      </w:pPr>
    </w:p>
    <w:p w14:paraId="6237D1DF" w14:textId="77777777" w:rsidR="003D4D32" w:rsidRPr="004640F7" w:rsidRDefault="003D4D32" w:rsidP="000F3159">
      <w:pPr>
        <w:pStyle w:val="Heading3"/>
      </w:pPr>
      <w:bookmarkStart w:id="3" w:name="_Toc467748316"/>
      <w:r w:rsidRPr="004640F7">
        <w:t>Manufacturing Engineering</w:t>
      </w:r>
      <w:bookmarkEnd w:id="3"/>
    </w:p>
    <w:p w14:paraId="127B4CD4" w14:textId="77777777" w:rsidR="003D4D32" w:rsidRPr="00EA7F65" w:rsidRDefault="003D4D32" w:rsidP="003D4D32">
      <w:pPr>
        <w:rPr>
          <w:rFonts w:cs="Arial"/>
          <w:szCs w:val="22"/>
        </w:rPr>
      </w:pPr>
      <w:r w:rsidRPr="00EA7F65">
        <w:rPr>
          <w:rFonts w:cs="Arial"/>
          <w:szCs w:val="22"/>
        </w:rPr>
        <w:t>Manufacturing Engineering resources are required to:</w:t>
      </w:r>
    </w:p>
    <w:p w14:paraId="1F3F1B50" w14:textId="77777777" w:rsidR="003D4D32" w:rsidRPr="00EA7F65" w:rsidRDefault="003D4D32" w:rsidP="003D4D32">
      <w:pPr>
        <w:rPr>
          <w:rFonts w:cs="Arial"/>
          <w:szCs w:val="22"/>
        </w:rPr>
      </w:pPr>
      <w:r w:rsidRPr="00EA7F65">
        <w:rPr>
          <w:rFonts w:cs="Arial"/>
          <w:szCs w:val="22"/>
        </w:rPr>
        <w:t>Approve manufacturing documentation;</w:t>
      </w:r>
    </w:p>
    <w:p w14:paraId="53078BAD" w14:textId="77777777" w:rsidR="003D4D32" w:rsidRPr="00EA7F65" w:rsidRDefault="003D4D32" w:rsidP="003D4D32">
      <w:pPr>
        <w:rPr>
          <w:rFonts w:cs="Arial"/>
          <w:szCs w:val="22"/>
        </w:rPr>
      </w:pPr>
      <w:r w:rsidRPr="00EA7F65">
        <w:rPr>
          <w:rFonts w:cs="Arial"/>
          <w:szCs w:val="22"/>
        </w:rPr>
        <w:lastRenderedPageBreak/>
        <w:t xml:space="preserve">Identify/design/provide any </w:t>
      </w:r>
      <w:r>
        <w:rPr>
          <w:rFonts w:cs="Arial"/>
          <w:szCs w:val="22"/>
        </w:rPr>
        <w:t>specialis</w:t>
      </w:r>
      <w:r w:rsidRPr="00EA7F65">
        <w:rPr>
          <w:rFonts w:cs="Arial"/>
          <w:szCs w:val="22"/>
        </w:rPr>
        <w:t>ed tooling or fixtures that may be required to manufacture the product;</w:t>
      </w:r>
    </w:p>
    <w:p w14:paraId="63864DDA" w14:textId="77777777" w:rsidR="003D4D32" w:rsidRPr="00EA7F65" w:rsidRDefault="003D4D32" w:rsidP="003D4D32">
      <w:pPr>
        <w:rPr>
          <w:rFonts w:cs="Arial"/>
          <w:szCs w:val="22"/>
        </w:rPr>
      </w:pPr>
      <w:r w:rsidRPr="00EA7F65">
        <w:rPr>
          <w:rFonts w:cs="Arial"/>
          <w:szCs w:val="22"/>
        </w:rPr>
        <w:t>Approve any new manufacturing process;</w:t>
      </w:r>
    </w:p>
    <w:p w14:paraId="32659484" w14:textId="77777777" w:rsidR="003D4D32" w:rsidRDefault="003D4D32" w:rsidP="003D4D32">
      <w:pPr>
        <w:rPr>
          <w:rFonts w:cs="Arial"/>
          <w:szCs w:val="22"/>
        </w:rPr>
      </w:pPr>
      <w:r w:rsidRPr="00EA7F65">
        <w:rPr>
          <w:rFonts w:cs="Arial"/>
          <w:szCs w:val="22"/>
        </w:rPr>
        <w:t>Co-ordinate with external assemblers.</w:t>
      </w:r>
    </w:p>
    <w:p w14:paraId="7DFF4A24" w14:textId="77777777" w:rsidR="003D4D32" w:rsidRPr="00EA7F65" w:rsidRDefault="003D4D32" w:rsidP="003D4D32">
      <w:pPr>
        <w:rPr>
          <w:rFonts w:cs="Arial"/>
          <w:szCs w:val="22"/>
        </w:rPr>
      </w:pPr>
    </w:p>
    <w:p w14:paraId="45CC3E24" w14:textId="77777777" w:rsidR="003D4D32" w:rsidRPr="004640F7" w:rsidRDefault="003D4D32" w:rsidP="000F3159">
      <w:pPr>
        <w:pStyle w:val="Heading3"/>
      </w:pPr>
      <w:bookmarkStart w:id="4" w:name="_Toc467748317"/>
      <w:r w:rsidRPr="004640F7">
        <w:t>Manufacturing</w:t>
      </w:r>
      <w:bookmarkEnd w:id="4"/>
    </w:p>
    <w:p w14:paraId="4778B6AE" w14:textId="77777777" w:rsidR="003D4D32" w:rsidRPr="00EA7F65" w:rsidRDefault="003D4D32" w:rsidP="003D4D32">
      <w:pPr>
        <w:rPr>
          <w:rFonts w:cs="Arial"/>
          <w:szCs w:val="22"/>
        </w:rPr>
      </w:pPr>
      <w:r w:rsidRPr="00EA7F65">
        <w:rPr>
          <w:rFonts w:cs="Arial"/>
          <w:szCs w:val="22"/>
        </w:rPr>
        <w:t>Manufacturing resource is required to:</w:t>
      </w:r>
    </w:p>
    <w:p w14:paraId="7D05159D" w14:textId="77777777" w:rsidR="003D4D32" w:rsidRPr="00EA7F65" w:rsidRDefault="003D4D32" w:rsidP="003D4D32">
      <w:pPr>
        <w:rPr>
          <w:rFonts w:cs="Arial"/>
          <w:szCs w:val="22"/>
        </w:rPr>
      </w:pPr>
      <w:r w:rsidRPr="00EA7F65">
        <w:rPr>
          <w:rFonts w:cs="Arial"/>
          <w:szCs w:val="22"/>
        </w:rPr>
        <w:t>Pilot build;</w:t>
      </w:r>
    </w:p>
    <w:p w14:paraId="471B1129" w14:textId="77777777" w:rsidR="003D4D32" w:rsidRDefault="003D4D32" w:rsidP="003D4D32">
      <w:pPr>
        <w:rPr>
          <w:rFonts w:cs="Arial"/>
          <w:szCs w:val="22"/>
        </w:rPr>
      </w:pPr>
      <w:r w:rsidRPr="00EA7F65">
        <w:rPr>
          <w:rFonts w:cs="Arial"/>
          <w:szCs w:val="22"/>
        </w:rPr>
        <w:t>Manufacture the product.</w:t>
      </w:r>
    </w:p>
    <w:p w14:paraId="746E25BD" w14:textId="77777777" w:rsidR="003D4D32" w:rsidRPr="00EA7F65" w:rsidRDefault="003D4D32" w:rsidP="003D4D32">
      <w:pPr>
        <w:rPr>
          <w:rFonts w:cs="Arial"/>
          <w:szCs w:val="22"/>
        </w:rPr>
      </w:pPr>
    </w:p>
    <w:p w14:paraId="40AAA751" w14:textId="77777777" w:rsidR="003D4D32" w:rsidRPr="004640F7" w:rsidRDefault="003D4D32" w:rsidP="000F3159">
      <w:pPr>
        <w:pStyle w:val="Heading3"/>
      </w:pPr>
      <w:bookmarkStart w:id="5" w:name="_Toc467748318"/>
      <w:r w:rsidRPr="004640F7">
        <w:t>Materials</w:t>
      </w:r>
      <w:bookmarkEnd w:id="5"/>
    </w:p>
    <w:p w14:paraId="6DE19861" w14:textId="77777777" w:rsidR="003D4D32" w:rsidRPr="00EA7F65" w:rsidRDefault="003D4D32" w:rsidP="003D4D32">
      <w:pPr>
        <w:rPr>
          <w:rFonts w:cs="Arial"/>
          <w:szCs w:val="22"/>
        </w:rPr>
      </w:pPr>
      <w:r w:rsidRPr="00EA7F65">
        <w:rPr>
          <w:rFonts w:cs="Arial"/>
          <w:szCs w:val="22"/>
        </w:rPr>
        <w:t>Materials management resources are required to:</w:t>
      </w:r>
    </w:p>
    <w:p w14:paraId="029FA5CC" w14:textId="77777777" w:rsidR="003D4D32" w:rsidRPr="00EA7F65" w:rsidRDefault="003D4D32" w:rsidP="003D4D32">
      <w:pPr>
        <w:rPr>
          <w:rFonts w:cs="Arial"/>
          <w:szCs w:val="22"/>
        </w:rPr>
      </w:pPr>
      <w:r w:rsidRPr="00EA7F65">
        <w:rPr>
          <w:rFonts w:cs="Arial"/>
          <w:szCs w:val="22"/>
        </w:rPr>
        <w:t>Source components, materials, etc;</w:t>
      </w:r>
    </w:p>
    <w:p w14:paraId="41A82D98" w14:textId="77777777" w:rsidR="003D4D32" w:rsidRDefault="003D4D32" w:rsidP="003D4D32">
      <w:pPr>
        <w:rPr>
          <w:rFonts w:cs="Arial"/>
          <w:szCs w:val="22"/>
        </w:rPr>
      </w:pPr>
      <w:r w:rsidRPr="00EA7F65">
        <w:rPr>
          <w:rFonts w:cs="Arial"/>
          <w:szCs w:val="22"/>
        </w:rPr>
        <w:t>Select/approve new vendors/outside services (where appropriate).</w:t>
      </w:r>
    </w:p>
    <w:p w14:paraId="6BE9F9AF" w14:textId="77777777" w:rsidR="003D4D32" w:rsidRPr="00EA7F65" w:rsidRDefault="003D4D32" w:rsidP="003D4D32">
      <w:pPr>
        <w:rPr>
          <w:rFonts w:cs="Arial"/>
          <w:szCs w:val="22"/>
        </w:rPr>
      </w:pPr>
    </w:p>
    <w:p w14:paraId="0A1C9AC6" w14:textId="77777777" w:rsidR="003D4D32" w:rsidRPr="004640F7" w:rsidRDefault="003D4D32" w:rsidP="000F3159">
      <w:pPr>
        <w:pStyle w:val="Heading3"/>
      </w:pPr>
      <w:bookmarkStart w:id="6" w:name="_Toc467748319"/>
      <w:r w:rsidRPr="004640F7">
        <w:t>Quality Assurance</w:t>
      </w:r>
      <w:bookmarkEnd w:id="6"/>
    </w:p>
    <w:p w14:paraId="066A5C80" w14:textId="77777777" w:rsidR="003D4D32" w:rsidRPr="00EA7F65" w:rsidRDefault="003D4D32" w:rsidP="003D4D32">
      <w:pPr>
        <w:rPr>
          <w:rFonts w:cs="Arial"/>
          <w:szCs w:val="22"/>
        </w:rPr>
      </w:pPr>
      <w:r w:rsidRPr="00EA7F65">
        <w:rPr>
          <w:rFonts w:cs="Arial"/>
          <w:szCs w:val="22"/>
        </w:rPr>
        <w:t>Quality assurance resource is required to:</w:t>
      </w:r>
    </w:p>
    <w:p w14:paraId="396B4150" w14:textId="77777777" w:rsidR="003D4D32" w:rsidRPr="00EA7F65" w:rsidRDefault="003D4D32" w:rsidP="003D4D32">
      <w:pPr>
        <w:rPr>
          <w:rFonts w:cs="Arial"/>
          <w:szCs w:val="22"/>
        </w:rPr>
      </w:pPr>
      <w:r w:rsidRPr="00EA7F65">
        <w:rPr>
          <w:rFonts w:cs="Arial"/>
          <w:szCs w:val="22"/>
        </w:rPr>
        <w:t xml:space="preserve">Ensure the product </w:t>
      </w:r>
      <w:r>
        <w:rPr>
          <w:rFonts w:cs="Arial"/>
          <w:szCs w:val="22"/>
        </w:rPr>
        <w:t>realis</w:t>
      </w:r>
      <w:r w:rsidRPr="00EA7F65">
        <w:rPr>
          <w:rFonts w:cs="Arial"/>
          <w:szCs w:val="22"/>
        </w:rPr>
        <w:t xml:space="preserve">ation process complies with </w:t>
      </w:r>
      <w:proofErr w:type="spellStart"/>
      <w:r w:rsidRPr="00EA7F65">
        <w:rPr>
          <w:rFonts w:cs="Arial"/>
          <w:szCs w:val="22"/>
        </w:rPr>
        <w:t>Magstim's</w:t>
      </w:r>
      <w:proofErr w:type="spellEnd"/>
      <w:r w:rsidRPr="00EA7F65">
        <w:rPr>
          <w:rFonts w:cs="Arial"/>
          <w:szCs w:val="22"/>
        </w:rPr>
        <w:t xml:space="preserve"> quality system;</w:t>
      </w:r>
    </w:p>
    <w:p w14:paraId="62B57759" w14:textId="77777777" w:rsidR="003D4D32" w:rsidRDefault="003D4D32" w:rsidP="003D4D32">
      <w:pPr>
        <w:rPr>
          <w:rFonts w:cs="Arial"/>
          <w:szCs w:val="22"/>
        </w:rPr>
      </w:pPr>
      <w:r w:rsidRPr="00EA7F65">
        <w:rPr>
          <w:rFonts w:cs="Arial"/>
          <w:szCs w:val="22"/>
        </w:rPr>
        <w:t>Modify/adapt/enhance the quality system, when necessary, to reflect any changes.</w:t>
      </w:r>
    </w:p>
    <w:p w14:paraId="66B070A4" w14:textId="77777777" w:rsidR="003D4D32" w:rsidRPr="00EA7F65" w:rsidRDefault="003D4D32" w:rsidP="000F3159">
      <w:pPr>
        <w:pStyle w:val="Heading3"/>
      </w:pPr>
    </w:p>
    <w:p w14:paraId="19DE1F38" w14:textId="77777777" w:rsidR="003D4D32" w:rsidRPr="000F3159" w:rsidRDefault="003D4D32" w:rsidP="000F3159">
      <w:pPr>
        <w:pStyle w:val="Heading3"/>
      </w:pPr>
      <w:bookmarkStart w:id="7" w:name="_Toc467748320"/>
      <w:r w:rsidRPr="000F3159">
        <w:t>Regulatory Affairs</w:t>
      </w:r>
      <w:bookmarkEnd w:id="7"/>
    </w:p>
    <w:p w14:paraId="79606070" w14:textId="77777777" w:rsidR="003D4D32" w:rsidRPr="00EA7F65" w:rsidRDefault="003D4D32" w:rsidP="003D4D32">
      <w:pPr>
        <w:rPr>
          <w:rFonts w:cs="Arial"/>
          <w:szCs w:val="22"/>
        </w:rPr>
      </w:pPr>
      <w:r w:rsidRPr="00EA7F65">
        <w:rPr>
          <w:rFonts w:cs="Arial"/>
          <w:szCs w:val="22"/>
        </w:rPr>
        <w:t>Regulatory affairs resource is required to:</w:t>
      </w:r>
    </w:p>
    <w:p w14:paraId="01609244" w14:textId="77777777" w:rsidR="003D4D32" w:rsidRPr="00EA7F65" w:rsidRDefault="003D4D32" w:rsidP="003D4D32">
      <w:pPr>
        <w:rPr>
          <w:rFonts w:cs="Arial"/>
          <w:szCs w:val="22"/>
        </w:rPr>
      </w:pPr>
      <w:r w:rsidRPr="00EA7F65">
        <w:rPr>
          <w:rFonts w:cs="Arial"/>
          <w:szCs w:val="22"/>
        </w:rPr>
        <w:t>Approve the product Requirement specification;</w:t>
      </w:r>
    </w:p>
    <w:p w14:paraId="70D7EBA1" w14:textId="77777777" w:rsidR="003D4D32" w:rsidRPr="00EA7F65" w:rsidRDefault="003D4D32" w:rsidP="003D4D32">
      <w:pPr>
        <w:rPr>
          <w:rFonts w:cs="Arial"/>
          <w:szCs w:val="22"/>
        </w:rPr>
      </w:pPr>
      <w:r w:rsidRPr="00EA7F65">
        <w:rPr>
          <w:rFonts w:cs="Arial"/>
          <w:szCs w:val="22"/>
        </w:rPr>
        <w:t>Ensure Risk Management has been adequately addressed;</w:t>
      </w:r>
    </w:p>
    <w:p w14:paraId="267770C8" w14:textId="77777777" w:rsidR="003D4D32" w:rsidRPr="00EA7F65" w:rsidRDefault="003D4D32" w:rsidP="003D4D32">
      <w:pPr>
        <w:rPr>
          <w:rFonts w:cs="Arial"/>
          <w:szCs w:val="22"/>
        </w:rPr>
      </w:pPr>
      <w:r w:rsidRPr="00EA7F65">
        <w:rPr>
          <w:rFonts w:cs="Arial"/>
          <w:szCs w:val="22"/>
        </w:rPr>
        <w:t>Ensure the product reali</w:t>
      </w:r>
      <w:r>
        <w:rPr>
          <w:rFonts w:cs="Arial"/>
          <w:szCs w:val="22"/>
        </w:rPr>
        <w:t>s</w:t>
      </w:r>
      <w:r w:rsidRPr="00EA7F65">
        <w:rPr>
          <w:rFonts w:cs="Arial"/>
          <w:szCs w:val="22"/>
        </w:rPr>
        <w:t>ation process complies with the current and foreseeable future regulatory requirements of the intended market(s).</w:t>
      </w:r>
    </w:p>
    <w:p w14:paraId="4F2E803F" w14:textId="77777777" w:rsidR="003D4D32" w:rsidRDefault="003D4D32" w:rsidP="003D4D32">
      <w:pPr>
        <w:rPr>
          <w:lang w:val="en-US"/>
        </w:rPr>
      </w:pPr>
    </w:p>
    <w:p w14:paraId="45FAD7B0" w14:textId="27ED5772" w:rsidR="003D4D32" w:rsidRPr="000F3159" w:rsidRDefault="003D4D32" w:rsidP="000F3159">
      <w:pPr>
        <w:pStyle w:val="Heading2"/>
      </w:pPr>
      <w:r w:rsidRPr="000F3159">
        <w:t xml:space="preserve">Project Management </w:t>
      </w:r>
      <w:r w:rsidR="00853C1A" w:rsidRPr="000F3159">
        <w:t>Analysis</w:t>
      </w:r>
    </w:p>
    <w:p w14:paraId="28FBCF9D" w14:textId="41345360" w:rsidR="003D4D32" w:rsidRPr="00853C1A" w:rsidRDefault="00853C1A" w:rsidP="003D4D32">
      <w:pPr>
        <w:rPr>
          <w:rFonts w:cs="Arial"/>
          <w:szCs w:val="22"/>
        </w:rPr>
      </w:pPr>
      <w:r w:rsidRPr="00853C1A">
        <w:rPr>
          <w:rFonts w:cs="Arial"/>
          <w:szCs w:val="22"/>
        </w:rPr>
        <w:t>This section will detail the skills and personality traits needed to be a successful project manager. Due to the structure of the company and having resource from every department when a project is live, the project managers main role is to ensure timelines are met by ensuring planning and resource is met correctly.</w:t>
      </w:r>
      <w:r>
        <w:rPr>
          <w:rFonts w:cs="Arial"/>
          <w:szCs w:val="22"/>
        </w:rPr>
        <w:t xml:space="preserve"> To do this effectively the following skills must be acquired:</w:t>
      </w:r>
    </w:p>
    <w:p w14:paraId="5F588F14" w14:textId="0BC7EE6F" w:rsidR="003D4D32" w:rsidRDefault="003D4D32" w:rsidP="001F7B3F">
      <w:pPr>
        <w:pStyle w:val="ListParagraph"/>
        <w:numPr>
          <w:ilvl w:val="0"/>
          <w:numId w:val="19"/>
        </w:numPr>
      </w:pPr>
      <w:r w:rsidRPr="00853C1A">
        <w:t>Leadership</w:t>
      </w:r>
      <w:r w:rsidR="00853C1A">
        <w:t xml:space="preserve"> </w:t>
      </w:r>
      <w:r w:rsidR="001F7B3F">
        <w:t>–</w:t>
      </w:r>
      <w:r w:rsidR="00853C1A">
        <w:t xml:space="preserve"> </w:t>
      </w:r>
      <w:r w:rsidR="00994749">
        <w:t>John</w:t>
      </w:r>
      <w:r w:rsidR="00D2163F">
        <w:t xml:space="preserve"> C. Maxwell sums up leadership well in a single quote. </w:t>
      </w:r>
      <w:r w:rsidR="00994749" w:rsidRPr="00994749">
        <w:t>“A leader is one who knows the way, goes the way, and shows the way.” – John C. Maxwell</w:t>
      </w:r>
    </w:p>
    <w:p w14:paraId="6F89EDB0" w14:textId="789E192F" w:rsidR="001F7B3F" w:rsidRDefault="001F7B3F" w:rsidP="00421F47">
      <w:pPr>
        <w:pStyle w:val="ListParagraph"/>
        <w:numPr>
          <w:ilvl w:val="2"/>
          <w:numId w:val="20"/>
        </w:numPr>
      </w:pPr>
      <w:r>
        <w:t>A good working environment – A good work environment is essential for the project’s growth and success, ensuring everyone is happy within their role and human relations are being considered throughout.</w:t>
      </w:r>
    </w:p>
    <w:p w14:paraId="0EE486A4" w14:textId="2A6EAEB3" w:rsidR="001F7B3F" w:rsidRDefault="001F7B3F" w:rsidP="001F7B3F">
      <w:pPr>
        <w:pStyle w:val="ListParagraph"/>
        <w:numPr>
          <w:ilvl w:val="2"/>
          <w:numId w:val="20"/>
        </w:numPr>
      </w:pPr>
      <w:r>
        <w:t>Motivation and confidence creating is important</w:t>
      </w:r>
      <w:r w:rsidR="00DF52DE">
        <w:t>. T</w:t>
      </w:r>
      <w:r>
        <w:t>his is done by giving clear instructions and details on actions needed</w:t>
      </w:r>
      <w:r w:rsidR="00DF52DE">
        <w:t>, t</w:t>
      </w:r>
      <w:r>
        <w:t>hen motivating the team with economic and non-economic rewards.</w:t>
      </w:r>
    </w:p>
    <w:p w14:paraId="3A72E11D" w14:textId="4424F8CC" w:rsidR="001F7B3F" w:rsidRPr="00853C1A" w:rsidRDefault="001F7B3F" w:rsidP="001F7B3F">
      <w:pPr>
        <w:pStyle w:val="ListParagraph"/>
        <w:numPr>
          <w:ilvl w:val="2"/>
          <w:numId w:val="20"/>
        </w:numPr>
      </w:pPr>
      <w:r>
        <w:t>Must take the lead and run the project looking at every aspect and ensuring all section of the project are running smoothly.</w:t>
      </w:r>
      <w:r w:rsidR="007753D6">
        <w:t xml:space="preserve"> (</w:t>
      </w:r>
      <w:proofErr w:type="spellStart"/>
      <w:r w:rsidR="007753D6">
        <w:t>Juneja</w:t>
      </w:r>
      <w:proofErr w:type="spellEnd"/>
      <w:r w:rsidR="007753D6">
        <w:t>, 2018)</w:t>
      </w:r>
    </w:p>
    <w:p w14:paraId="7FA7BC55" w14:textId="16B4A1E2" w:rsidR="001F7B3F" w:rsidRDefault="003D4D32" w:rsidP="001F7B3F">
      <w:pPr>
        <w:pStyle w:val="ListParagraph"/>
        <w:numPr>
          <w:ilvl w:val="0"/>
          <w:numId w:val="20"/>
        </w:numPr>
      </w:pPr>
      <w:r w:rsidRPr="00853C1A">
        <w:t>Planning</w:t>
      </w:r>
      <w:r w:rsidR="00853C1A">
        <w:t xml:space="preserve"> </w:t>
      </w:r>
      <w:r w:rsidR="001F7B3F">
        <w:t>–</w:t>
      </w:r>
      <w:r w:rsidR="00853C1A">
        <w:t xml:space="preserve"> </w:t>
      </w:r>
    </w:p>
    <w:p w14:paraId="766D6E7E" w14:textId="6A087D9D" w:rsidR="00421F47" w:rsidRDefault="00853C1A" w:rsidP="00421F47">
      <w:pPr>
        <w:pStyle w:val="ListParagraph"/>
        <w:numPr>
          <w:ilvl w:val="2"/>
          <w:numId w:val="20"/>
        </w:numPr>
      </w:pPr>
      <w:r>
        <w:t>Duration</w:t>
      </w:r>
      <w:r w:rsidR="00421F47">
        <w:t xml:space="preserve"> – A good understanding is needed of how long every section of the project will or should take, this allowing a project manager to produce a timeline of the project and give an estimated date of launch. This is important as </w:t>
      </w:r>
      <w:r w:rsidR="00B24203">
        <w:t>costing relies heavily on the duration of the project.</w:t>
      </w:r>
    </w:p>
    <w:p w14:paraId="0A98F4C6" w14:textId="707CD876" w:rsidR="00421F47" w:rsidRDefault="00853C1A" w:rsidP="00421F47">
      <w:pPr>
        <w:pStyle w:val="ListParagraph"/>
        <w:numPr>
          <w:ilvl w:val="2"/>
          <w:numId w:val="20"/>
        </w:numPr>
      </w:pPr>
      <w:r>
        <w:t>Resources</w:t>
      </w:r>
      <w:r w:rsidR="00B24203">
        <w:t xml:space="preserve"> – The project manager must look at how much resource is required to complete the project. If too little resource is acquired, deadlines will not be met</w:t>
      </w:r>
      <w:r w:rsidR="00DF52DE">
        <w:t>. I</w:t>
      </w:r>
      <w:r w:rsidR="00B24203">
        <w:t xml:space="preserve">f too much resource is </w:t>
      </w:r>
      <w:proofErr w:type="gramStart"/>
      <w:r w:rsidR="00B24203">
        <w:t>acquired</w:t>
      </w:r>
      <w:proofErr w:type="gramEnd"/>
      <w:r w:rsidR="00B24203">
        <w:t xml:space="preserve"> it could potentially cause the project to go over budget.</w:t>
      </w:r>
    </w:p>
    <w:p w14:paraId="6A86E7A6" w14:textId="0ADCB81A" w:rsidR="003D4D32" w:rsidRDefault="003D4D32" w:rsidP="00421F47">
      <w:pPr>
        <w:pStyle w:val="ListParagraph"/>
        <w:numPr>
          <w:ilvl w:val="0"/>
          <w:numId w:val="20"/>
        </w:numPr>
      </w:pPr>
      <w:r w:rsidRPr="00853C1A">
        <w:lastRenderedPageBreak/>
        <w:t>Communication</w:t>
      </w:r>
    </w:p>
    <w:p w14:paraId="508F7C3C" w14:textId="64B34CA2" w:rsidR="00B24203" w:rsidRDefault="006275CE" w:rsidP="00B24203">
      <w:pPr>
        <w:pStyle w:val="ListParagraph"/>
        <w:numPr>
          <w:ilvl w:val="2"/>
          <w:numId w:val="20"/>
        </w:numPr>
      </w:pPr>
      <w:r>
        <w:t xml:space="preserve">As the project manager you must show good communication skills. This could be internal or external. Communication throughout the company in regard to the project is important so that everyone understand where the project currently is. Externally, supplier and customer communication </w:t>
      </w:r>
      <w:proofErr w:type="gramStart"/>
      <w:r>
        <w:t>is</w:t>
      </w:r>
      <w:proofErr w:type="gramEnd"/>
      <w:r>
        <w:t xml:space="preserve"> important to receive feedback and potential ways the project could be improved.</w:t>
      </w:r>
      <w:r w:rsidR="007753D6">
        <w:t xml:space="preserve"> (</w:t>
      </w:r>
      <w:proofErr w:type="spellStart"/>
      <w:r w:rsidR="007753D6">
        <w:t>Juneja</w:t>
      </w:r>
      <w:proofErr w:type="spellEnd"/>
      <w:r w:rsidR="007753D6">
        <w:t>, 2018)</w:t>
      </w:r>
    </w:p>
    <w:p w14:paraId="0782EC83" w14:textId="1E535550" w:rsidR="006275CE" w:rsidRDefault="006275CE" w:rsidP="006275CE">
      <w:pPr>
        <w:pStyle w:val="Heading2"/>
      </w:pPr>
    </w:p>
    <w:p w14:paraId="7DFCAFE2" w14:textId="28A75F4F" w:rsidR="006275CE" w:rsidRDefault="006275CE" w:rsidP="006275CE">
      <w:pPr>
        <w:pStyle w:val="Heading2"/>
      </w:pPr>
      <w:r>
        <w:t>Self-Perception Inventory</w:t>
      </w:r>
    </w:p>
    <w:p w14:paraId="2B278C00" w14:textId="467E920B" w:rsidR="006275CE" w:rsidRDefault="006275CE" w:rsidP="006275CE">
      <w:r>
        <w:t xml:space="preserve">This section will analyse </w:t>
      </w:r>
      <w:r w:rsidR="001D7BF7">
        <w:t>myself</w:t>
      </w:r>
      <w:r>
        <w:t xml:space="preserve"> perception to look at my personality traits </w:t>
      </w:r>
      <w:r w:rsidR="001D7BF7">
        <w:t xml:space="preserve">and </w:t>
      </w:r>
      <w:r w:rsidR="00470605">
        <w:t>if</w:t>
      </w:r>
      <w:r w:rsidR="001D7BF7">
        <w:t xml:space="preserve"> they benefit the role of a project manager. This analysis tool was developed by Dr R Meredith Belbin, it is used to look at your personality traits and your behaviours especially within a team.</w:t>
      </w:r>
      <w:r w:rsidR="007753D6">
        <w:t xml:space="preserve"> (Belbin 2010)</w:t>
      </w:r>
    </w:p>
    <w:p w14:paraId="05174406" w14:textId="68993DC5" w:rsidR="001D7BF7" w:rsidRDefault="001D7BF7" w:rsidP="006275CE"/>
    <w:p w14:paraId="08C6B28F" w14:textId="34912A80" w:rsidR="006275CE" w:rsidRDefault="001D7BF7" w:rsidP="006275CE">
      <w:r>
        <w:t>The breakdown of the scores in the table below can be found in the appendix.</w:t>
      </w:r>
    </w:p>
    <w:p w14:paraId="2B750347" w14:textId="4EA2C8BB" w:rsidR="006275CE" w:rsidRDefault="006275CE" w:rsidP="006275CE">
      <w:r w:rsidRPr="006275CE">
        <w:rPr>
          <w:noProof/>
        </w:rPr>
        <w:drawing>
          <wp:inline distT="0" distB="0" distL="0" distR="0" wp14:anchorId="55FB824D" wp14:editId="2E9F79DD">
            <wp:extent cx="5429250" cy="1624330"/>
            <wp:effectExtent l="0" t="0" r="635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5211"/>
                    <a:stretch/>
                  </pic:blipFill>
                  <pic:spPr bwMode="auto">
                    <a:xfrm>
                      <a:off x="0" y="0"/>
                      <a:ext cx="5429250" cy="1624330"/>
                    </a:xfrm>
                    <a:prstGeom prst="rect">
                      <a:avLst/>
                    </a:prstGeom>
                    <a:ln>
                      <a:noFill/>
                    </a:ln>
                    <a:extLst>
                      <a:ext uri="{53640926-AAD7-44D8-BBD7-CCE9431645EC}">
                        <a14:shadowObscured xmlns:a14="http://schemas.microsoft.com/office/drawing/2010/main"/>
                      </a:ext>
                    </a:extLst>
                  </pic:spPr>
                </pic:pic>
              </a:graphicData>
            </a:graphic>
          </wp:inline>
        </w:drawing>
      </w:r>
    </w:p>
    <w:p w14:paraId="57895F13" w14:textId="2323192F" w:rsidR="001D7BF7" w:rsidRDefault="001D7BF7" w:rsidP="001D7BF7"/>
    <w:p w14:paraId="1489D9FF" w14:textId="76BCD346" w:rsidR="005260C7" w:rsidRDefault="005260C7" w:rsidP="001D7BF7">
      <w:r>
        <w:t>To analyse the findings of myself perception inventory</w:t>
      </w:r>
      <w:r w:rsidR="00470605">
        <w:t xml:space="preserve">, </w:t>
      </w:r>
      <w:r>
        <w:t>I will look at the top scoring sections.</w:t>
      </w:r>
    </w:p>
    <w:p w14:paraId="5A892225" w14:textId="12A3C426" w:rsidR="005260C7" w:rsidRDefault="005260C7" w:rsidP="001D7BF7">
      <w:r>
        <w:t>Coordinator (HIGH)– Belbin’s model says that the coordinator is essential for a focused team and ensuring the correct team members are taking responsibility of their roles but could possibly over delegate the work load including their own work.</w:t>
      </w:r>
      <w:r w:rsidR="002D77A3">
        <w:t xml:space="preserve"> (Mostert 2015)</w:t>
      </w:r>
    </w:p>
    <w:p w14:paraId="590D569D" w14:textId="77777777" w:rsidR="005260C7" w:rsidRDefault="005260C7" w:rsidP="001D7BF7"/>
    <w:p w14:paraId="647B284F" w14:textId="4A662FC6" w:rsidR="005260C7" w:rsidRDefault="005260C7" w:rsidP="001D7BF7">
      <w:r>
        <w:t>Team Worker (HIGH) – This allows the team to work well together as a whole</w:t>
      </w:r>
      <w:r w:rsidR="00470605">
        <w:t xml:space="preserve">, </w:t>
      </w:r>
      <w:r>
        <w:t xml:space="preserve">by listening to team members and prevents unnecessary confrontation. The team worker maybe lacking some leadership </w:t>
      </w:r>
      <w:r w:rsidR="006F2709">
        <w:t>quality’s</w:t>
      </w:r>
      <w:r>
        <w:t xml:space="preserve"> by not making difficult decisions</w:t>
      </w:r>
      <w:r w:rsidR="006F2709">
        <w:t xml:space="preserve"> or unpopular judgements</w:t>
      </w:r>
      <w:r w:rsidR="002D77A3">
        <w:t xml:space="preserve"> </w:t>
      </w:r>
    </w:p>
    <w:p w14:paraId="6BDD17BE" w14:textId="77777777" w:rsidR="005260C7" w:rsidRDefault="005260C7" w:rsidP="001D7BF7"/>
    <w:p w14:paraId="5D1B17E4" w14:textId="0EAE72B1" w:rsidR="00470605" w:rsidRDefault="005260C7" w:rsidP="001D7BF7">
      <w:r>
        <w:t xml:space="preserve">Complete Finisher (VERY HIGH) </w:t>
      </w:r>
      <w:r w:rsidR="006F2709">
        <w:t xml:space="preserve">– This quality is the key quality of a perfectionist, looking for mistakes within the project and ensuring the standard of work is the best possible. The complete finisher may take on more work than necessary to ensure the work is perfect </w:t>
      </w:r>
      <w:r w:rsidR="00470605">
        <w:t>due to possible lack of confidence in their team.</w:t>
      </w:r>
    </w:p>
    <w:p w14:paraId="64F5E120" w14:textId="77777777" w:rsidR="006F2709" w:rsidRPr="006275CE" w:rsidRDefault="006F2709" w:rsidP="001D7BF7"/>
    <w:p w14:paraId="25943D3C" w14:textId="66D62B00" w:rsidR="003D4D32" w:rsidRPr="006F2709" w:rsidRDefault="006F2709" w:rsidP="006F2709">
      <w:r w:rsidRPr="00297E94">
        <w:t>Jonathan Jones, currently engineering manager of the Magstim company</w:t>
      </w:r>
      <w:r w:rsidR="00470605">
        <w:t xml:space="preserve">, </w:t>
      </w:r>
      <w:r w:rsidRPr="00297E94">
        <w:t>explained that Joseph handled the project well and excelled in good time keeping. Although sometimes spending too much time on certain tasks and documents as he was not happy with the quality, although deemed acceptable.</w:t>
      </w:r>
      <w:r w:rsidR="00297E94">
        <w:t xml:space="preserve"> (Jonathan, 2019)</w:t>
      </w:r>
    </w:p>
    <w:tbl>
      <w:tblPr>
        <w:tblpPr w:leftFromText="180" w:rightFromText="180" w:vertAnchor="page" w:horzAnchor="margin" w:tblpY="2511"/>
        <w:tblW w:w="9356" w:type="dxa"/>
        <w:tblLook w:val="04A0" w:firstRow="1" w:lastRow="0" w:firstColumn="1" w:lastColumn="0" w:noHBand="0" w:noVBand="1"/>
      </w:tblPr>
      <w:tblGrid>
        <w:gridCol w:w="1384"/>
        <w:gridCol w:w="971"/>
        <w:gridCol w:w="4733"/>
        <w:gridCol w:w="1134"/>
        <w:gridCol w:w="1134"/>
      </w:tblGrid>
      <w:tr w:rsidR="003D4D32" w:rsidRPr="003D4D32" w14:paraId="657F5034" w14:textId="77777777" w:rsidTr="00297E94">
        <w:trPr>
          <w:trHeight w:val="340"/>
        </w:trPr>
        <w:tc>
          <w:tcPr>
            <w:tcW w:w="1384" w:type="dxa"/>
            <w:tcBorders>
              <w:top w:val="nil"/>
              <w:left w:val="nil"/>
              <w:bottom w:val="nil"/>
              <w:right w:val="nil"/>
            </w:tcBorders>
            <w:shd w:val="clear" w:color="auto" w:fill="auto"/>
            <w:noWrap/>
            <w:vAlign w:val="bottom"/>
            <w:hideMark/>
          </w:tcPr>
          <w:p w14:paraId="2C4C909E" w14:textId="77777777" w:rsidR="003D4D32" w:rsidRPr="003D4D32" w:rsidRDefault="003D4D32" w:rsidP="00297E94">
            <w:pPr>
              <w:rPr>
                <w:rFonts w:ascii="Times New Roman" w:eastAsia="Times New Roman" w:hAnsi="Times New Roman" w:cs="Times New Roman"/>
                <w:sz w:val="18"/>
                <w:szCs w:val="18"/>
              </w:rPr>
            </w:pPr>
          </w:p>
        </w:tc>
        <w:tc>
          <w:tcPr>
            <w:tcW w:w="971" w:type="dxa"/>
            <w:tcBorders>
              <w:top w:val="single" w:sz="8" w:space="0" w:color="auto"/>
              <w:left w:val="single" w:sz="8" w:space="0" w:color="auto"/>
              <w:bottom w:val="single" w:sz="8" w:space="0" w:color="auto"/>
              <w:right w:val="nil"/>
            </w:tcBorders>
            <w:shd w:val="clear" w:color="000000" w:fill="F2F2F2"/>
            <w:noWrap/>
            <w:vAlign w:val="bottom"/>
            <w:hideMark/>
          </w:tcPr>
          <w:p w14:paraId="1054BED0"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Milestone</w:t>
            </w:r>
          </w:p>
        </w:tc>
        <w:tc>
          <w:tcPr>
            <w:tcW w:w="4733" w:type="dxa"/>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1E28FAFF"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Brief Description</w:t>
            </w:r>
          </w:p>
        </w:tc>
        <w:tc>
          <w:tcPr>
            <w:tcW w:w="1134" w:type="dxa"/>
            <w:tcBorders>
              <w:top w:val="single" w:sz="8" w:space="0" w:color="auto"/>
              <w:left w:val="nil"/>
              <w:bottom w:val="single" w:sz="8" w:space="0" w:color="auto"/>
              <w:right w:val="single" w:sz="8" w:space="0" w:color="auto"/>
            </w:tcBorders>
            <w:shd w:val="clear" w:color="000000" w:fill="F2F2F2"/>
            <w:noWrap/>
            <w:vAlign w:val="center"/>
            <w:hideMark/>
          </w:tcPr>
          <w:p w14:paraId="2531BC6A"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Start Date</w:t>
            </w:r>
          </w:p>
        </w:tc>
        <w:tc>
          <w:tcPr>
            <w:tcW w:w="1134" w:type="dxa"/>
            <w:tcBorders>
              <w:top w:val="single" w:sz="8" w:space="0" w:color="auto"/>
              <w:left w:val="nil"/>
              <w:bottom w:val="single" w:sz="8" w:space="0" w:color="auto"/>
              <w:right w:val="single" w:sz="8" w:space="0" w:color="auto"/>
            </w:tcBorders>
            <w:shd w:val="clear" w:color="000000" w:fill="F2F2F2"/>
            <w:noWrap/>
            <w:vAlign w:val="center"/>
            <w:hideMark/>
          </w:tcPr>
          <w:p w14:paraId="0015F5B2"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Finish Date</w:t>
            </w:r>
          </w:p>
        </w:tc>
      </w:tr>
      <w:tr w:rsidR="003D4D32" w:rsidRPr="003D4D32" w14:paraId="49EC3F03" w14:textId="77777777" w:rsidTr="00297E94">
        <w:trPr>
          <w:trHeight w:val="680"/>
        </w:trPr>
        <w:tc>
          <w:tcPr>
            <w:tcW w:w="1384" w:type="dxa"/>
            <w:tcBorders>
              <w:top w:val="single" w:sz="8" w:space="0" w:color="auto"/>
              <w:left w:val="single" w:sz="8" w:space="0" w:color="auto"/>
              <w:bottom w:val="single" w:sz="4" w:space="0" w:color="auto"/>
              <w:right w:val="single" w:sz="8" w:space="0" w:color="000000"/>
            </w:tcBorders>
            <w:shd w:val="clear" w:color="000000" w:fill="F2F2F2"/>
            <w:noWrap/>
            <w:vAlign w:val="center"/>
            <w:hideMark/>
          </w:tcPr>
          <w:p w14:paraId="6034D0FA"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Project Authorisation</w:t>
            </w:r>
          </w:p>
        </w:tc>
        <w:tc>
          <w:tcPr>
            <w:tcW w:w="971" w:type="dxa"/>
            <w:tcBorders>
              <w:top w:val="nil"/>
              <w:left w:val="nil"/>
              <w:bottom w:val="single" w:sz="4" w:space="0" w:color="auto"/>
              <w:right w:val="single" w:sz="8" w:space="0" w:color="auto"/>
            </w:tcBorders>
            <w:shd w:val="clear" w:color="000000" w:fill="F2F2F2"/>
            <w:noWrap/>
            <w:vAlign w:val="center"/>
            <w:hideMark/>
          </w:tcPr>
          <w:p w14:paraId="6541F87C"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 </w:t>
            </w:r>
          </w:p>
        </w:tc>
        <w:tc>
          <w:tcPr>
            <w:tcW w:w="4733" w:type="dxa"/>
            <w:tcBorders>
              <w:top w:val="nil"/>
              <w:left w:val="nil"/>
              <w:bottom w:val="single" w:sz="4" w:space="0" w:color="auto"/>
              <w:right w:val="single" w:sz="4" w:space="0" w:color="auto"/>
            </w:tcBorders>
            <w:shd w:val="clear" w:color="auto" w:fill="auto"/>
            <w:vAlign w:val="center"/>
            <w:hideMark/>
          </w:tcPr>
          <w:p w14:paraId="2EE69BF1"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This allows the project to begin. The senior management team must discuss if this project is feasible and a necessary project for the company.</w:t>
            </w:r>
          </w:p>
        </w:tc>
        <w:tc>
          <w:tcPr>
            <w:tcW w:w="1134" w:type="dxa"/>
            <w:tcBorders>
              <w:top w:val="nil"/>
              <w:left w:val="nil"/>
              <w:bottom w:val="single" w:sz="4" w:space="0" w:color="auto"/>
              <w:right w:val="single" w:sz="4" w:space="0" w:color="auto"/>
            </w:tcBorders>
            <w:shd w:val="clear" w:color="auto" w:fill="auto"/>
            <w:noWrap/>
            <w:vAlign w:val="center"/>
            <w:hideMark/>
          </w:tcPr>
          <w:p w14:paraId="5FF93FCB"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06/11/2017</w:t>
            </w:r>
          </w:p>
        </w:tc>
        <w:tc>
          <w:tcPr>
            <w:tcW w:w="1134" w:type="dxa"/>
            <w:tcBorders>
              <w:top w:val="nil"/>
              <w:left w:val="nil"/>
              <w:bottom w:val="single" w:sz="4" w:space="0" w:color="auto"/>
              <w:right w:val="single" w:sz="8" w:space="0" w:color="auto"/>
            </w:tcBorders>
            <w:shd w:val="clear" w:color="auto" w:fill="auto"/>
            <w:noWrap/>
            <w:vAlign w:val="center"/>
            <w:hideMark/>
          </w:tcPr>
          <w:p w14:paraId="78114761"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07/11/2017</w:t>
            </w:r>
          </w:p>
        </w:tc>
      </w:tr>
      <w:tr w:rsidR="003D4D32" w:rsidRPr="003D4D32" w14:paraId="1A6FAE04" w14:textId="77777777" w:rsidTr="00297E94">
        <w:trPr>
          <w:trHeight w:val="1360"/>
        </w:trPr>
        <w:tc>
          <w:tcPr>
            <w:tcW w:w="1384" w:type="dxa"/>
            <w:tcBorders>
              <w:top w:val="single" w:sz="4" w:space="0" w:color="auto"/>
              <w:left w:val="single" w:sz="8" w:space="0" w:color="auto"/>
              <w:bottom w:val="single" w:sz="4" w:space="0" w:color="auto"/>
              <w:right w:val="single" w:sz="8" w:space="0" w:color="000000"/>
            </w:tcBorders>
            <w:shd w:val="clear" w:color="000000" w:fill="F2F2F2"/>
            <w:noWrap/>
            <w:vAlign w:val="center"/>
            <w:hideMark/>
          </w:tcPr>
          <w:p w14:paraId="073A29CA"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Project Specification</w:t>
            </w:r>
          </w:p>
        </w:tc>
        <w:tc>
          <w:tcPr>
            <w:tcW w:w="971" w:type="dxa"/>
            <w:tcBorders>
              <w:top w:val="nil"/>
              <w:left w:val="nil"/>
              <w:bottom w:val="single" w:sz="4" w:space="0" w:color="auto"/>
              <w:right w:val="single" w:sz="8" w:space="0" w:color="auto"/>
            </w:tcBorders>
            <w:shd w:val="clear" w:color="000000" w:fill="F2F2F2"/>
            <w:noWrap/>
            <w:vAlign w:val="center"/>
            <w:hideMark/>
          </w:tcPr>
          <w:p w14:paraId="5D61D9BC"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1</w:t>
            </w:r>
          </w:p>
        </w:tc>
        <w:tc>
          <w:tcPr>
            <w:tcW w:w="4733" w:type="dxa"/>
            <w:tcBorders>
              <w:top w:val="nil"/>
              <w:left w:val="nil"/>
              <w:bottom w:val="single" w:sz="4" w:space="0" w:color="auto"/>
              <w:right w:val="single" w:sz="4" w:space="0" w:color="auto"/>
            </w:tcBorders>
            <w:shd w:val="clear" w:color="auto" w:fill="auto"/>
            <w:vAlign w:val="center"/>
            <w:hideMark/>
          </w:tcPr>
          <w:p w14:paraId="0DEAF9B6"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 xml:space="preserve">All specification relating to this project need to be stated. A marketing specification is crucial, as this is the needs of the paying customer. Other specifications such as product specification as this is a way to measure how successful the project </w:t>
            </w:r>
            <w:proofErr w:type="gramStart"/>
            <w:r w:rsidRPr="003D4D32">
              <w:rPr>
                <w:rFonts w:ascii="Calibri" w:eastAsia="Times New Roman" w:hAnsi="Calibri" w:cs="Calibri"/>
                <w:color w:val="000000"/>
                <w:sz w:val="18"/>
                <w:szCs w:val="18"/>
              </w:rPr>
              <w:t>is</w:t>
            </w:r>
            <w:proofErr w:type="gramEnd"/>
            <w:r w:rsidRPr="003D4D32">
              <w:rPr>
                <w:rFonts w:ascii="Calibri" w:eastAsia="Times New Roman" w:hAnsi="Calibri" w:cs="Calibri"/>
                <w:color w:val="000000"/>
                <w:sz w:val="18"/>
                <w:szCs w:val="18"/>
              </w:rPr>
              <w:t xml:space="preserve"> and does it meet the requirements.</w:t>
            </w:r>
          </w:p>
        </w:tc>
        <w:tc>
          <w:tcPr>
            <w:tcW w:w="1134" w:type="dxa"/>
            <w:tcBorders>
              <w:top w:val="nil"/>
              <w:left w:val="nil"/>
              <w:bottom w:val="single" w:sz="4" w:space="0" w:color="auto"/>
              <w:right w:val="single" w:sz="4" w:space="0" w:color="auto"/>
            </w:tcBorders>
            <w:shd w:val="clear" w:color="auto" w:fill="auto"/>
            <w:noWrap/>
            <w:vAlign w:val="center"/>
            <w:hideMark/>
          </w:tcPr>
          <w:p w14:paraId="0A7A6AA0"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07/11/2017</w:t>
            </w:r>
          </w:p>
        </w:tc>
        <w:tc>
          <w:tcPr>
            <w:tcW w:w="1134" w:type="dxa"/>
            <w:tcBorders>
              <w:top w:val="nil"/>
              <w:left w:val="nil"/>
              <w:bottom w:val="single" w:sz="4" w:space="0" w:color="auto"/>
              <w:right w:val="single" w:sz="8" w:space="0" w:color="auto"/>
            </w:tcBorders>
            <w:shd w:val="clear" w:color="auto" w:fill="auto"/>
            <w:noWrap/>
            <w:vAlign w:val="center"/>
            <w:hideMark/>
          </w:tcPr>
          <w:p w14:paraId="155935BF"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15/11/2017</w:t>
            </w:r>
          </w:p>
        </w:tc>
      </w:tr>
      <w:tr w:rsidR="003D4D32" w:rsidRPr="003D4D32" w14:paraId="103D68A1" w14:textId="77777777" w:rsidTr="00297E94">
        <w:trPr>
          <w:trHeight w:val="680"/>
        </w:trPr>
        <w:tc>
          <w:tcPr>
            <w:tcW w:w="1384" w:type="dxa"/>
            <w:tcBorders>
              <w:top w:val="single" w:sz="4" w:space="0" w:color="auto"/>
              <w:left w:val="single" w:sz="8" w:space="0" w:color="auto"/>
              <w:bottom w:val="single" w:sz="4" w:space="0" w:color="auto"/>
              <w:right w:val="single" w:sz="8" w:space="0" w:color="000000"/>
            </w:tcBorders>
            <w:shd w:val="clear" w:color="000000" w:fill="F2F2F2"/>
            <w:noWrap/>
            <w:vAlign w:val="center"/>
            <w:hideMark/>
          </w:tcPr>
          <w:p w14:paraId="497389D2"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Project Planning</w:t>
            </w:r>
          </w:p>
        </w:tc>
        <w:tc>
          <w:tcPr>
            <w:tcW w:w="971" w:type="dxa"/>
            <w:tcBorders>
              <w:top w:val="nil"/>
              <w:left w:val="nil"/>
              <w:bottom w:val="single" w:sz="4" w:space="0" w:color="auto"/>
              <w:right w:val="single" w:sz="8" w:space="0" w:color="auto"/>
            </w:tcBorders>
            <w:shd w:val="clear" w:color="000000" w:fill="F2F2F2"/>
            <w:noWrap/>
            <w:vAlign w:val="center"/>
            <w:hideMark/>
          </w:tcPr>
          <w:p w14:paraId="707B2A3B"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2</w:t>
            </w:r>
          </w:p>
        </w:tc>
        <w:tc>
          <w:tcPr>
            <w:tcW w:w="4733" w:type="dxa"/>
            <w:tcBorders>
              <w:top w:val="nil"/>
              <w:left w:val="nil"/>
              <w:bottom w:val="single" w:sz="4" w:space="0" w:color="auto"/>
              <w:right w:val="single" w:sz="4" w:space="0" w:color="auto"/>
            </w:tcBorders>
            <w:shd w:val="clear" w:color="auto" w:fill="auto"/>
            <w:vAlign w:val="center"/>
            <w:hideMark/>
          </w:tcPr>
          <w:p w14:paraId="40101DAF"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The planning stage is to ensure a team/group is assembled with specific roles in place. It should clearly set out what roles is responsible for what tasks.</w:t>
            </w:r>
          </w:p>
        </w:tc>
        <w:tc>
          <w:tcPr>
            <w:tcW w:w="1134" w:type="dxa"/>
            <w:tcBorders>
              <w:top w:val="nil"/>
              <w:left w:val="nil"/>
              <w:bottom w:val="single" w:sz="4" w:space="0" w:color="auto"/>
              <w:right w:val="single" w:sz="4" w:space="0" w:color="auto"/>
            </w:tcBorders>
            <w:shd w:val="clear" w:color="auto" w:fill="auto"/>
            <w:noWrap/>
            <w:vAlign w:val="center"/>
            <w:hideMark/>
          </w:tcPr>
          <w:p w14:paraId="454F8CFA"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07/11/2017</w:t>
            </w:r>
          </w:p>
        </w:tc>
        <w:tc>
          <w:tcPr>
            <w:tcW w:w="1134" w:type="dxa"/>
            <w:tcBorders>
              <w:top w:val="nil"/>
              <w:left w:val="nil"/>
              <w:bottom w:val="single" w:sz="4" w:space="0" w:color="auto"/>
              <w:right w:val="single" w:sz="8" w:space="0" w:color="auto"/>
            </w:tcBorders>
            <w:shd w:val="clear" w:color="auto" w:fill="auto"/>
            <w:noWrap/>
            <w:vAlign w:val="center"/>
            <w:hideMark/>
          </w:tcPr>
          <w:p w14:paraId="17E03AD3"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15/11/2017</w:t>
            </w:r>
          </w:p>
        </w:tc>
      </w:tr>
      <w:tr w:rsidR="003D4D32" w:rsidRPr="003D4D32" w14:paraId="4D31889B" w14:textId="77777777" w:rsidTr="00297E94">
        <w:trPr>
          <w:trHeight w:val="1360"/>
        </w:trPr>
        <w:tc>
          <w:tcPr>
            <w:tcW w:w="1384" w:type="dxa"/>
            <w:tcBorders>
              <w:top w:val="single" w:sz="4" w:space="0" w:color="auto"/>
              <w:left w:val="single" w:sz="8" w:space="0" w:color="auto"/>
              <w:bottom w:val="single" w:sz="4" w:space="0" w:color="auto"/>
              <w:right w:val="single" w:sz="8" w:space="0" w:color="000000"/>
            </w:tcBorders>
            <w:shd w:val="clear" w:color="000000" w:fill="F2F2F2"/>
            <w:noWrap/>
            <w:vAlign w:val="center"/>
            <w:hideMark/>
          </w:tcPr>
          <w:p w14:paraId="1EE38FE7"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Manufacturing Documentation</w:t>
            </w:r>
          </w:p>
        </w:tc>
        <w:tc>
          <w:tcPr>
            <w:tcW w:w="971" w:type="dxa"/>
            <w:tcBorders>
              <w:top w:val="nil"/>
              <w:left w:val="nil"/>
              <w:bottom w:val="single" w:sz="4" w:space="0" w:color="auto"/>
              <w:right w:val="single" w:sz="8" w:space="0" w:color="auto"/>
            </w:tcBorders>
            <w:shd w:val="clear" w:color="000000" w:fill="F2F2F2"/>
            <w:noWrap/>
            <w:vAlign w:val="center"/>
            <w:hideMark/>
          </w:tcPr>
          <w:p w14:paraId="1B14593A"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3</w:t>
            </w:r>
          </w:p>
        </w:tc>
        <w:tc>
          <w:tcPr>
            <w:tcW w:w="4733" w:type="dxa"/>
            <w:tcBorders>
              <w:top w:val="nil"/>
              <w:left w:val="nil"/>
              <w:bottom w:val="single" w:sz="4" w:space="0" w:color="auto"/>
              <w:right w:val="single" w:sz="4" w:space="0" w:color="auto"/>
            </w:tcBorders>
            <w:shd w:val="clear" w:color="auto" w:fill="auto"/>
            <w:vAlign w:val="center"/>
            <w:hideMark/>
          </w:tcPr>
          <w:p w14:paraId="76AFC468"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Documentation that needs to be in place to allow for the manufacturing process. Logistics will require work instructions for packaging and pre-dispatch checks. Production will need assembly drawings and test procedures with documentation in place to record and track products being manufactured</w:t>
            </w:r>
          </w:p>
        </w:tc>
        <w:tc>
          <w:tcPr>
            <w:tcW w:w="1134" w:type="dxa"/>
            <w:tcBorders>
              <w:top w:val="nil"/>
              <w:left w:val="nil"/>
              <w:bottom w:val="single" w:sz="4" w:space="0" w:color="auto"/>
              <w:right w:val="single" w:sz="4" w:space="0" w:color="auto"/>
            </w:tcBorders>
            <w:shd w:val="clear" w:color="auto" w:fill="auto"/>
            <w:noWrap/>
            <w:vAlign w:val="center"/>
            <w:hideMark/>
          </w:tcPr>
          <w:p w14:paraId="500ECEC7"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15/11/2017</w:t>
            </w:r>
          </w:p>
        </w:tc>
        <w:tc>
          <w:tcPr>
            <w:tcW w:w="1134" w:type="dxa"/>
            <w:tcBorders>
              <w:top w:val="nil"/>
              <w:left w:val="nil"/>
              <w:bottom w:val="single" w:sz="4" w:space="0" w:color="auto"/>
              <w:right w:val="single" w:sz="8" w:space="0" w:color="auto"/>
            </w:tcBorders>
            <w:shd w:val="clear" w:color="auto" w:fill="auto"/>
            <w:noWrap/>
            <w:vAlign w:val="center"/>
            <w:hideMark/>
          </w:tcPr>
          <w:p w14:paraId="631F9204"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08/12/2017</w:t>
            </w:r>
          </w:p>
        </w:tc>
      </w:tr>
      <w:tr w:rsidR="003D4D32" w:rsidRPr="003D4D32" w14:paraId="03BF60CB" w14:textId="77777777" w:rsidTr="00297E94">
        <w:trPr>
          <w:trHeight w:val="680"/>
        </w:trPr>
        <w:tc>
          <w:tcPr>
            <w:tcW w:w="1384" w:type="dxa"/>
            <w:tcBorders>
              <w:top w:val="single" w:sz="4" w:space="0" w:color="auto"/>
              <w:left w:val="single" w:sz="8" w:space="0" w:color="auto"/>
              <w:bottom w:val="single" w:sz="4" w:space="0" w:color="auto"/>
              <w:right w:val="single" w:sz="8" w:space="0" w:color="000000"/>
            </w:tcBorders>
            <w:shd w:val="clear" w:color="000000" w:fill="F2F2F2"/>
            <w:noWrap/>
            <w:vAlign w:val="center"/>
            <w:hideMark/>
          </w:tcPr>
          <w:p w14:paraId="00528465"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Manuals</w:t>
            </w:r>
          </w:p>
        </w:tc>
        <w:tc>
          <w:tcPr>
            <w:tcW w:w="971" w:type="dxa"/>
            <w:tcBorders>
              <w:top w:val="nil"/>
              <w:left w:val="nil"/>
              <w:bottom w:val="single" w:sz="4" w:space="0" w:color="auto"/>
              <w:right w:val="single" w:sz="8" w:space="0" w:color="auto"/>
            </w:tcBorders>
            <w:shd w:val="clear" w:color="000000" w:fill="F2F2F2"/>
            <w:noWrap/>
            <w:vAlign w:val="center"/>
            <w:hideMark/>
          </w:tcPr>
          <w:p w14:paraId="78ADC13F"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4</w:t>
            </w:r>
          </w:p>
        </w:tc>
        <w:tc>
          <w:tcPr>
            <w:tcW w:w="4733" w:type="dxa"/>
            <w:tcBorders>
              <w:top w:val="nil"/>
              <w:left w:val="nil"/>
              <w:bottom w:val="single" w:sz="4" w:space="0" w:color="auto"/>
              <w:right w:val="single" w:sz="4" w:space="0" w:color="auto"/>
            </w:tcBorders>
            <w:shd w:val="clear" w:color="auto" w:fill="auto"/>
            <w:vAlign w:val="center"/>
            <w:hideMark/>
          </w:tcPr>
          <w:p w14:paraId="3CDB94AF"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User, service and installation manuals need to be generated and is a requirement for medical devices.</w:t>
            </w:r>
          </w:p>
        </w:tc>
        <w:tc>
          <w:tcPr>
            <w:tcW w:w="1134" w:type="dxa"/>
            <w:tcBorders>
              <w:top w:val="nil"/>
              <w:left w:val="nil"/>
              <w:bottom w:val="single" w:sz="4" w:space="0" w:color="auto"/>
              <w:right w:val="single" w:sz="4" w:space="0" w:color="auto"/>
            </w:tcBorders>
            <w:shd w:val="clear" w:color="auto" w:fill="auto"/>
            <w:noWrap/>
            <w:vAlign w:val="center"/>
            <w:hideMark/>
          </w:tcPr>
          <w:p w14:paraId="4EE3DD1B"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25/12/2017</w:t>
            </w:r>
          </w:p>
        </w:tc>
        <w:tc>
          <w:tcPr>
            <w:tcW w:w="1134" w:type="dxa"/>
            <w:tcBorders>
              <w:top w:val="nil"/>
              <w:left w:val="nil"/>
              <w:bottom w:val="single" w:sz="4" w:space="0" w:color="auto"/>
              <w:right w:val="single" w:sz="8" w:space="0" w:color="auto"/>
            </w:tcBorders>
            <w:shd w:val="clear" w:color="auto" w:fill="auto"/>
            <w:noWrap/>
            <w:vAlign w:val="center"/>
            <w:hideMark/>
          </w:tcPr>
          <w:p w14:paraId="16A6455B"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01/01/2018</w:t>
            </w:r>
          </w:p>
        </w:tc>
      </w:tr>
      <w:tr w:rsidR="003D4D32" w:rsidRPr="003D4D32" w14:paraId="3E84E6B9" w14:textId="77777777" w:rsidTr="00297E94">
        <w:trPr>
          <w:trHeight w:val="1020"/>
        </w:trPr>
        <w:tc>
          <w:tcPr>
            <w:tcW w:w="1384" w:type="dxa"/>
            <w:tcBorders>
              <w:top w:val="single" w:sz="4" w:space="0" w:color="auto"/>
              <w:left w:val="single" w:sz="8" w:space="0" w:color="auto"/>
              <w:bottom w:val="single" w:sz="4" w:space="0" w:color="auto"/>
              <w:right w:val="single" w:sz="8" w:space="0" w:color="000000"/>
            </w:tcBorders>
            <w:shd w:val="clear" w:color="000000" w:fill="F2F2F2"/>
            <w:noWrap/>
            <w:vAlign w:val="center"/>
            <w:hideMark/>
          </w:tcPr>
          <w:p w14:paraId="5FF11014"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Risk Management &amp; Usability</w:t>
            </w:r>
          </w:p>
        </w:tc>
        <w:tc>
          <w:tcPr>
            <w:tcW w:w="971" w:type="dxa"/>
            <w:tcBorders>
              <w:top w:val="nil"/>
              <w:left w:val="nil"/>
              <w:bottom w:val="single" w:sz="4" w:space="0" w:color="auto"/>
              <w:right w:val="single" w:sz="8" w:space="0" w:color="auto"/>
            </w:tcBorders>
            <w:shd w:val="clear" w:color="000000" w:fill="F2F2F2"/>
            <w:noWrap/>
            <w:vAlign w:val="center"/>
            <w:hideMark/>
          </w:tcPr>
          <w:p w14:paraId="3E02C248"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5</w:t>
            </w:r>
          </w:p>
        </w:tc>
        <w:tc>
          <w:tcPr>
            <w:tcW w:w="4733" w:type="dxa"/>
            <w:tcBorders>
              <w:top w:val="nil"/>
              <w:left w:val="nil"/>
              <w:bottom w:val="single" w:sz="4" w:space="0" w:color="auto"/>
              <w:right w:val="single" w:sz="4" w:space="0" w:color="auto"/>
            </w:tcBorders>
            <w:shd w:val="clear" w:color="auto" w:fill="auto"/>
            <w:vAlign w:val="center"/>
            <w:hideMark/>
          </w:tcPr>
          <w:p w14:paraId="0AE41708"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A risk management team must review the project and product and set out a list of potential risks and how they can be mitigated. Usability studies are also required to ensure the product is as user friendly as possible.</w:t>
            </w:r>
          </w:p>
        </w:tc>
        <w:tc>
          <w:tcPr>
            <w:tcW w:w="1134" w:type="dxa"/>
            <w:tcBorders>
              <w:top w:val="nil"/>
              <w:left w:val="nil"/>
              <w:bottom w:val="single" w:sz="4" w:space="0" w:color="auto"/>
              <w:right w:val="single" w:sz="4" w:space="0" w:color="auto"/>
            </w:tcBorders>
            <w:shd w:val="clear" w:color="auto" w:fill="auto"/>
            <w:noWrap/>
            <w:vAlign w:val="center"/>
            <w:hideMark/>
          </w:tcPr>
          <w:p w14:paraId="6B543D55"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04/12/2017</w:t>
            </w:r>
          </w:p>
        </w:tc>
        <w:tc>
          <w:tcPr>
            <w:tcW w:w="1134" w:type="dxa"/>
            <w:tcBorders>
              <w:top w:val="nil"/>
              <w:left w:val="nil"/>
              <w:bottom w:val="single" w:sz="4" w:space="0" w:color="auto"/>
              <w:right w:val="single" w:sz="8" w:space="0" w:color="auto"/>
            </w:tcBorders>
            <w:shd w:val="clear" w:color="auto" w:fill="auto"/>
            <w:noWrap/>
            <w:vAlign w:val="center"/>
            <w:hideMark/>
          </w:tcPr>
          <w:p w14:paraId="19C1E542"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18/12/2017</w:t>
            </w:r>
          </w:p>
        </w:tc>
      </w:tr>
      <w:tr w:rsidR="003D4D32" w:rsidRPr="003D4D32" w14:paraId="7AAC19F9" w14:textId="77777777" w:rsidTr="00297E94">
        <w:trPr>
          <w:trHeight w:val="1020"/>
        </w:trPr>
        <w:tc>
          <w:tcPr>
            <w:tcW w:w="1384" w:type="dxa"/>
            <w:tcBorders>
              <w:top w:val="single" w:sz="4" w:space="0" w:color="auto"/>
              <w:left w:val="single" w:sz="8" w:space="0" w:color="auto"/>
              <w:bottom w:val="single" w:sz="4" w:space="0" w:color="auto"/>
              <w:right w:val="single" w:sz="8" w:space="0" w:color="000000"/>
            </w:tcBorders>
            <w:shd w:val="clear" w:color="000000" w:fill="F2F2F2"/>
            <w:noWrap/>
            <w:vAlign w:val="center"/>
            <w:hideMark/>
          </w:tcPr>
          <w:p w14:paraId="0B942791"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Technical Specification</w:t>
            </w:r>
          </w:p>
        </w:tc>
        <w:tc>
          <w:tcPr>
            <w:tcW w:w="971" w:type="dxa"/>
            <w:tcBorders>
              <w:top w:val="nil"/>
              <w:left w:val="nil"/>
              <w:bottom w:val="single" w:sz="4" w:space="0" w:color="auto"/>
              <w:right w:val="single" w:sz="8" w:space="0" w:color="auto"/>
            </w:tcBorders>
            <w:shd w:val="clear" w:color="000000" w:fill="F2F2F2"/>
            <w:noWrap/>
            <w:vAlign w:val="center"/>
            <w:hideMark/>
          </w:tcPr>
          <w:p w14:paraId="4DBEAFC8"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6</w:t>
            </w:r>
          </w:p>
        </w:tc>
        <w:tc>
          <w:tcPr>
            <w:tcW w:w="4733" w:type="dxa"/>
            <w:tcBorders>
              <w:top w:val="nil"/>
              <w:left w:val="nil"/>
              <w:bottom w:val="single" w:sz="4" w:space="0" w:color="auto"/>
              <w:right w:val="single" w:sz="4" w:space="0" w:color="auto"/>
            </w:tcBorders>
            <w:shd w:val="clear" w:color="auto" w:fill="auto"/>
            <w:vAlign w:val="center"/>
            <w:hideMark/>
          </w:tcPr>
          <w:p w14:paraId="276A57C9"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Technical specification must be put in place to ensure any crucial specifications are recorded. This could be for a multiple of reasons. For example, if a part becomes obsolete and a replacement is required.</w:t>
            </w:r>
          </w:p>
        </w:tc>
        <w:tc>
          <w:tcPr>
            <w:tcW w:w="1134" w:type="dxa"/>
            <w:tcBorders>
              <w:top w:val="nil"/>
              <w:left w:val="nil"/>
              <w:bottom w:val="single" w:sz="4" w:space="0" w:color="auto"/>
              <w:right w:val="single" w:sz="4" w:space="0" w:color="auto"/>
            </w:tcBorders>
            <w:shd w:val="clear" w:color="auto" w:fill="auto"/>
            <w:noWrap/>
            <w:vAlign w:val="center"/>
            <w:hideMark/>
          </w:tcPr>
          <w:p w14:paraId="35B6827A"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18/12/2017</w:t>
            </w:r>
          </w:p>
        </w:tc>
        <w:tc>
          <w:tcPr>
            <w:tcW w:w="1134" w:type="dxa"/>
            <w:tcBorders>
              <w:top w:val="nil"/>
              <w:left w:val="nil"/>
              <w:bottom w:val="single" w:sz="4" w:space="0" w:color="auto"/>
              <w:right w:val="single" w:sz="8" w:space="0" w:color="auto"/>
            </w:tcBorders>
            <w:shd w:val="clear" w:color="auto" w:fill="auto"/>
            <w:noWrap/>
            <w:vAlign w:val="center"/>
            <w:hideMark/>
          </w:tcPr>
          <w:p w14:paraId="35B84E99"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24/12/2017</w:t>
            </w:r>
          </w:p>
        </w:tc>
      </w:tr>
      <w:tr w:rsidR="003D4D32" w:rsidRPr="003D4D32" w14:paraId="167AD458" w14:textId="77777777" w:rsidTr="00297E94">
        <w:trPr>
          <w:trHeight w:val="1360"/>
        </w:trPr>
        <w:tc>
          <w:tcPr>
            <w:tcW w:w="1384" w:type="dxa"/>
            <w:tcBorders>
              <w:top w:val="single" w:sz="4" w:space="0" w:color="auto"/>
              <w:left w:val="single" w:sz="8" w:space="0" w:color="auto"/>
              <w:bottom w:val="single" w:sz="4" w:space="0" w:color="auto"/>
              <w:right w:val="single" w:sz="8" w:space="0" w:color="000000"/>
            </w:tcBorders>
            <w:shd w:val="clear" w:color="000000" w:fill="F2F2F2"/>
            <w:noWrap/>
            <w:vAlign w:val="center"/>
            <w:hideMark/>
          </w:tcPr>
          <w:p w14:paraId="376D4FDB"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Product Testing</w:t>
            </w:r>
          </w:p>
        </w:tc>
        <w:tc>
          <w:tcPr>
            <w:tcW w:w="971" w:type="dxa"/>
            <w:tcBorders>
              <w:top w:val="nil"/>
              <w:left w:val="nil"/>
              <w:bottom w:val="single" w:sz="4" w:space="0" w:color="auto"/>
              <w:right w:val="single" w:sz="8" w:space="0" w:color="auto"/>
            </w:tcBorders>
            <w:shd w:val="clear" w:color="000000" w:fill="F2F2F2"/>
            <w:noWrap/>
            <w:vAlign w:val="center"/>
            <w:hideMark/>
          </w:tcPr>
          <w:p w14:paraId="779D5BB2"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7</w:t>
            </w:r>
          </w:p>
        </w:tc>
        <w:tc>
          <w:tcPr>
            <w:tcW w:w="4733" w:type="dxa"/>
            <w:tcBorders>
              <w:top w:val="nil"/>
              <w:left w:val="nil"/>
              <w:bottom w:val="single" w:sz="4" w:space="0" w:color="auto"/>
              <w:right w:val="single" w:sz="4" w:space="0" w:color="auto"/>
            </w:tcBorders>
            <w:shd w:val="clear" w:color="auto" w:fill="auto"/>
            <w:vAlign w:val="center"/>
            <w:hideMark/>
          </w:tcPr>
          <w:p w14:paraId="6AD3C561"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In house testing is done to ensure that the product is deemed fit for purpose and performance to its intended use with no risk issues. Verification and validation can then be performed on the product to ensure the marketing and product requirement specifications have been met.</w:t>
            </w:r>
          </w:p>
        </w:tc>
        <w:tc>
          <w:tcPr>
            <w:tcW w:w="1134" w:type="dxa"/>
            <w:tcBorders>
              <w:top w:val="nil"/>
              <w:left w:val="nil"/>
              <w:bottom w:val="single" w:sz="4" w:space="0" w:color="auto"/>
              <w:right w:val="single" w:sz="4" w:space="0" w:color="auto"/>
            </w:tcBorders>
            <w:shd w:val="clear" w:color="auto" w:fill="auto"/>
            <w:noWrap/>
            <w:vAlign w:val="center"/>
            <w:hideMark/>
          </w:tcPr>
          <w:p w14:paraId="5948150B"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20/12/2017</w:t>
            </w:r>
          </w:p>
        </w:tc>
        <w:tc>
          <w:tcPr>
            <w:tcW w:w="1134" w:type="dxa"/>
            <w:tcBorders>
              <w:top w:val="nil"/>
              <w:left w:val="nil"/>
              <w:bottom w:val="single" w:sz="4" w:space="0" w:color="auto"/>
              <w:right w:val="single" w:sz="8" w:space="0" w:color="auto"/>
            </w:tcBorders>
            <w:shd w:val="clear" w:color="auto" w:fill="auto"/>
            <w:noWrap/>
            <w:vAlign w:val="center"/>
            <w:hideMark/>
          </w:tcPr>
          <w:p w14:paraId="3D5C3C1C"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06/01/2018</w:t>
            </w:r>
          </w:p>
        </w:tc>
      </w:tr>
      <w:tr w:rsidR="003D4D32" w:rsidRPr="003D4D32" w14:paraId="24001265" w14:textId="77777777" w:rsidTr="00297E94">
        <w:trPr>
          <w:trHeight w:val="1020"/>
        </w:trPr>
        <w:tc>
          <w:tcPr>
            <w:tcW w:w="1384" w:type="dxa"/>
            <w:tcBorders>
              <w:top w:val="single" w:sz="4" w:space="0" w:color="auto"/>
              <w:left w:val="single" w:sz="8" w:space="0" w:color="auto"/>
              <w:bottom w:val="single" w:sz="4" w:space="0" w:color="auto"/>
              <w:right w:val="single" w:sz="8" w:space="0" w:color="000000"/>
            </w:tcBorders>
            <w:shd w:val="clear" w:color="000000" w:fill="F2F2F2"/>
            <w:noWrap/>
            <w:vAlign w:val="center"/>
            <w:hideMark/>
          </w:tcPr>
          <w:p w14:paraId="0130E31A"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Compliance Testing</w:t>
            </w:r>
          </w:p>
        </w:tc>
        <w:tc>
          <w:tcPr>
            <w:tcW w:w="971" w:type="dxa"/>
            <w:tcBorders>
              <w:top w:val="nil"/>
              <w:left w:val="nil"/>
              <w:bottom w:val="single" w:sz="4" w:space="0" w:color="auto"/>
              <w:right w:val="single" w:sz="8" w:space="0" w:color="auto"/>
            </w:tcBorders>
            <w:shd w:val="clear" w:color="000000" w:fill="F2F2F2"/>
            <w:noWrap/>
            <w:vAlign w:val="center"/>
            <w:hideMark/>
          </w:tcPr>
          <w:p w14:paraId="4B851996"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8</w:t>
            </w:r>
          </w:p>
        </w:tc>
        <w:tc>
          <w:tcPr>
            <w:tcW w:w="4733" w:type="dxa"/>
            <w:tcBorders>
              <w:top w:val="nil"/>
              <w:left w:val="nil"/>
              <w:bottom w:val="single" w:sz="4" w:space="0" w:color="auto"/>
              <w:right w:val="single" w:sz="4" w:space="0" w:color="auto"/>
            </w:tcBorders>
            <w:shd w:val="clear" w:color="auto" w:fill="auto"/>
            <w:vAlign w:val="center"/>
            <w:hideMark/>
          </w:tcPr>
          <w:p w14:paraId="4C3371B9"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For a product to be on the market it requires to meet certain regulations. Test have to be done on the product to verify that the product meets these regulations</w:t>
            </w:r>
          </w:p>
        </w:tc>
        <w:tc>
          <w:tcPr>
            <w:tcW w:w="1134" w:type="dxa"/>
            <w:tcBorders>
              <w:top w:val="nil"/>
              <w:left w:val="nil"/>
              <w:bottom w:val="single" w:sz="4" w:space="0" w:color="auto"/>
              <w:right w:val="single" w:sz="4" w:space="0" w:color="auto"/>
            </w:tcBorders>
            <w:shd w:val="clear" w:color="auto" w:fill="auto"/>
            <w:noWrap/>
            <w:vAlign w:val="center"/>
            <w:hideMark/>
          </w:tcPr>
          <w:p w14:paraId="6C9EB087"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08/01/2018</w:t>
            </w:r>
          </w:p>
        </w:tc>
        <w:tc>
          <w:tcPr>
            <w:tcW w:w="1134" w:type="dxa"/>
            <w:tcBorders>
              <w:top w:val="nil"/>
              <w:left w:val="nil"/>
              <w:bottom w:val="single" w:sz="4" w:space="0" w:color="auto"/>
              <w:right w:val="single" w:sz="8" w:space="0" w:color="auto"/>
            </w:tcBorders>
            <w:shd w:val="clear" w:color="auto" w:fill="auto"/>
            <w:noWrap/>
            <w:vAlign w:val="center"/>
            <w:hideMark/>
          </w:tcPr>
          <w:p w14:paraId="1EE72195"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13/01/2018</w:t>
            </w:r>
          </w:p>
        </w:tc>
      </w:tr>
      <w:tr w:rsidR="003D4D32" w:rsidRPr="003D4D32" w14:paraId="130567AD" w14:textId="77777777" w:rsidTr="00297E94">
        <w:trPr>
          <w:trHeight w:val="1040"/>
        </w:trPr>
        <w:tc>
          <w:tcPr>
            <w:tcW w:w="1384" w:type="dxa"/>
            <w:tcBorders>
              <w:top w:val="single" w:sz="4" w:space="0" w:color="auto"/>
              <w:left w:val="single" w:sz="8" w:space="0" w:color="auto"/>
              <w:bottom w:val="single" w:sz="8" w:space="0" w:color="auto"/>
              <w:right w:val="single" w:sz="8" w:space="0" w:color="000000"/>
            </w:tcBorders>
            <w:shd w:val="clear" w:color="000000" w:fill="F2F2F2"/>
            <w:noWrap/>
            <w:vAlign w:val="center"/>
            <w:hideMark/>
          </w:tcPr>
          <w:p w14:paraId="31CE6830"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Close out</w:t>
            </w:r>
          </w:p>
        </w:tc>
        <w:tc>
          <w:tcPr>
            <w:tcW w:w="971" w:type="dxa"/>
            <w:tcBorders>
              <w:top w:val="nil"/>
              <w:left w:val="nil"/>
              <w:bottom w:val="single" w:sz="8" w:space="0" w:color="auto"/>
              <w:right w:val="single" w:sz="8" w:space="0" w:color="auto"/>
            </w:tcBorders>
            <w:shd w:val="clear" w:color="000000" w:fill="F2F2F2"/>
            <w:noWrap/>
            <w:vAlign w:val="center"/>
            <w:hideMark/>
          </w:tcPr>
          <w:p w14:paraId="567FB574" w14:textId="77777777" w:rsidR="003D4D32" w:rsidRPr="003D4D32" w:rsidRDefault="003D4D32" w:rsidP="00297E94">
            <w:pPr>
              <w:jc w:val="center"/>
              <w:rPr>
                <w:rFonts w:ascii="Calibri" w:eastAsia="Times New Roman" w:hAnsi="Calibri" w:cs="Calibri"/>
                <w:b/>
                <w:bCs/>
                <w:color w:val="000000"/>
                <w:sz w:val="18"/>
                <w:szCs w:val="18"/>
              </w:rPr>
            </w:pPr>
            <w:r w:rsidRPr="003D4D32">
              <w:rPr>
                <w:rFonts w:ascii="Calibri" w:eastAsia="Times New Roman" w:hAnsi="Calibri" w:cs="Calibri"/>
                <w:b/>
                <w:bCs/>
                <w:color w:val="000000"/>
                <w:sz w:val="18"/>
                <w:szCs w:val="18"/>
              </w:rPr>
              <w:t>9</w:t>
            </w:r>
          </w:p>
        </w:tc>
        <w:tc>
          <w:tcPr>
            <w:tcW w:w="4733" w:type="dxa"/>
            <w:tcBorders>
              <w:top w:val="nil"/>
              <w:left w:val="nil"/>
              <w:bottom w:val="single" w:sz="8" w:space="0" w:color="auto"/>
              <w:right w:val="single" w:sz="4" w:space="0" w:color="auto"/>
            </w:tcBorders>
            <w:shd w:val="clear" w:color="auto" w:fill="auto"/>
            <w:vAlign w:val="center"/>
            <w:hideMark/>
          </w:tcPr>
          <w:p w14:paraId="7C610FEF" w14:textId="77777777" w:rsidR="003D4D32" w:rsidRPr="003D4D32" w:rsidRDefault="003D4D32" w:rsidP="00297E94">
            <w:pPr>
              <w:rPr>
                <w:rFonts w:ascii="Calibri" w:eastAsia="Times New Roman" w:hAnsi="Calibri" w:cs="Calibri"/>
                <w:color w:val="000000"/>
                <w:sz w:val="18"/>
                <w:szCs w:val="18"/>
              </w:rPr>
            </w:pPr>
            <w:r w:rsidRPr="003D4D32">
              <w:rPr>
                <w:rFonts w:ascii="Calibri" w:eastAsia="Times New Roman" w:hAnsi="Calibri" w:cs="Calibri"/>
                <w:color w:val="000000"/>
                <w:sz w:val="18"/>
                <w:szCs w:val="18"/>
              </w:rPr>
              <w:t>A close out documentational pack is prepared to ensure all aspects of the project have been fulfilled and this will be signed off by the senior management team to certify the product as complete and ready for launch.</w:t>
            </w:r>
          </w:p>
        </w:tc>
        <w:tc>
          <w:tcPr>
            <w:tcW w:w="1134" w:type="dxa"/>
            <w:tcBorders>
              <w:top w:val="nil"/>
              <w:left w:val="nil"/>
              <w:bottom w:val="single" w:sz="8" w:space="0" w:color="auto"/>
              <w:right w:val="single" w:sz="4" w:space="0" w:color="auto"/>
            </w:tcBorders>
            <w:shd w:val="clear" w:color="auto" w:fill="auto"/>
            <w:noWrap/>
            <w:vAlign w:val="center"/>
            <w:hideMark/>
          </w:tcPr>
          <w:p w14:paraId="32AD3A23"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13/01/2018</w:t>
            </w:r>
          </w:p>
        </w:tc>
        <w:tc>
          <w:tcPr>
            <w:tcW w:w="1134" w:type="dxa"/>
            <w:tcBorders>
              <w:top w:val="nil"/>
              <w:left w:val="nil"/>
              <w:bottom w:val="single" w:sz="8" w:space="0" w:color="auto"/>
              <w:right w:val="single" w:sz="8" w:space="0" w:color="auto"/>
            </w:tcBorders>
            <w:shd w:val="clear" w:color="auto" w:fill="auto"/>
            <w:noWrap/>
            <w:vAlign w:val="center"/>
            <w:hideMark/>
          </w:tcPr>
          <w:p w14:paraId="3A9C235D" w14:textId="77777777" w:rsidR="003D4D32" w:rsidRPr="003D4D32" w:rsidRDefault="003D4D32" w:rsidP="00297E94">
            <w:pPr>
              <w:jc w:val="right"/>
              <w:rPr>
                <w:rFonts w:ascii="Calibri" w:eastAsia="Times New Roman" w:hAnsi="Calibri" w:cs="Calibri"/>
                <w:color w:val="000000"/>
                <w:sz w:val="18"/>
                <w:szCs w:val="18"/>
              </w:rPr>
            </w:pPr>
            <w:r w:rsidRPr="003D4D32">
              <w:rPr>
                <w:rFonts w:ascii="Calibri" w:eastAsia="Times New Roman" w:hAnsi="Calibri" w:cs="Calibri"/>
                <w:color w:val="000000"/>
                <w:sz w:val="18"/>
                <w:szCs w:val="18"/>
              </w:rPr>
              <w:t>13/01/2018</w:t>
            </w:r>
          </w:p>
        </w:tc>
      </w:tr>
    </w:tbl>
    <w:p w14:paraId="4D59EE5B" w14:textId="19E57175" w:rsidR="003D4D32" w:rsidRDefault="00297E94" w:rsidP="00061391">
      <w:pPr>
        <w:pStyle w:val="Heading1"/>
      </w:pPr>
      <w:r>
        <w:t>Task List</w:t>
      </w:r>
    </w:p>
    <w:p w14:paraId="170096C7" w14:textId="301E5E05" w:rsidR="003D4D32" w:rsidRDefault="00297E94" w:rsidP="003D4D32">
      <w:pPr>
        <w:rPr>
          <w:rFonts w:cstheme="minorHAnsi"/>
          <w:bCs/>
          <w:szCs w:val="22"/>
        </w:rPr>
      </w:pPr>
      <w:r w:rsidRPr="00297E94">
        <w:rPr>
          <w:rFonts w:cstheme="minorHAnsi"/>
          <w:bCs/>
          <w:szCs w:val="22"/>
        </w:rPr>
        <w:t xml:space="preserve">Below was a brief list of </w:t>
      </w:r>
      <w:r w:rsidR="005B1A07" w:rsidRPr="00297E94">
        <w:rPr>
          <w:rFonts w:cstheme="minorHAnsi"/>
          <w:bCs/>
          <w:szCs w:val="22"/>
        </w:rPr>
        <w:t>tasks</w:t>
      </w:r>
      <w:r w:rsidRPr="00297E94">
        <w:rPr>
          <w:rFonts w:cstheme="minorHAnsi"/>
          <w:bCs/>
          <w:szCs w:val="22"/>
        </w:rPr>
        <w:t xml:space="preserve"> required to complete the project, these dates were given as targets.</w:t>
      </w:r>
    </w:p>
    <w:p w14:paraId="1809AB47" w14:textId="77777777" w:rsidR="005B1A07" w:rsidRPr="005B1A07" w:rsidRDefault="005B1A07" w:rsidP="003D4D32">
      <w:pPr>
        <w:rPr>
          <w:rFonts w:cstheme="minorHAnsi"/>
          <w:bCs/>
          <w:szCs w:val="22"/>
        </w:rPr>
      </w:pPr>
    </w:p>
    <w:p w14:paraId="1AD2822C" w14:textId="77777777" w:rsidR="00297E94" w:rsidRDefault="00297E94" w:rsidP="00D74DAF">
      <w:pPr>
        <w:jc w:val="center"/>
        <w:rPr>
          <w:rFonts w:cstheme="minorHAnsi"/>
          <w:b/>
          <w:szCs w:val="22"/>
        </w:rPr>
      </w:pPr>
    </w:p>
    <w:p w14:paraId="4437F2C3" w14:textId="78327B08" w:rsidR="00297E94" w:rsidRDefault="00E32C07">
      <w:r>
        <w:t xml:space="preserve">Listed </w:t>
      </w:r>
      <w:r w:rsidR="00297E94" w:rsidRPr="00297E94">
        <w:t>Gateways identified in the Gantt chart below.</w:t>
      </w:r>
    </w:p>
    <w:p w14:paraId="7569CEF5" w14:textId="773584A9" w:rsidR="00297E94" w:rsidRDefault="00297E94"/>
    <w:p w14:paraId="5B2F4ABE" w14:textId="54450DB2" w:rsidR="00297E94" w:rsidRDefault="00297E94" w:rsidP="00297E94">
      <w:pPr>
        <w:pStyle w:val="Heading2"/>
      </w:pPr>
      <w:r>
        <w:t>Gateway objective</w:t>
      </w:r>
    </w:p>
    <w:p w14:paraId="315492BC" w14:textId="43A1B611" w:rsidR="00E32C07" w:rsidRDefault="00297E94">
      <w:r>
        <w:t xml:space="preserve">A gateway is a </w:t>
      </w:r>
      <w:r w:rsidR="005B1A07">
        <w:t>certain stage in the project which needs to be fulfilled before the project can continue. The gateway should be used to review if the project is on track and being completed successfully.</w:t>
      </w:r>
    </w:p>
    <w:p w14:paraId="5166D586" w14:textId="232FDE39" w:rsidR="005B1A07" w:rsidRDefault="00E32C07" w:rsidP="00147E51">
      <w:pPr>
        <w:pStyle w:val="Heading3"/>
      </w:pPr>
      <w:r>
        <w:lastRenderedPageBreak/>
        <w:t>Gateway 4 – Validation and Verification.</w:t>
      </w:r>
    </w:p>
    <w:p w14:paraId="1C439D9B" w14:textId="6C1E6C64" w:rsidR="005B1A07" w:rsidRDefault="005B1A07">
      <w:r>
        <w:t xml:space="preserve">Validation and verification </w:t>
      </w:r>
      <w:proofErr w:type="gramStart"/>
      <w:r w:rsidR="00470605">
        <w:t>is</w:t>
      </w:r>
      <w:proofErr w:type="gramEnd"/>
      <w:r>
        <w:t xml:space="preserve"> a good gateway to use as the objectives are clear as previously stated in the product requirement and marketing specification</w:t>
      </w:r>
      <w:r w:rsidR="00470605">
        <w:t>,</w:t>
      </w:r>
      <w:r>
        <w:t xml:space="preserve"> set out at the start of the project. If these specifications are not met the project cannot continue.</w:t>
      </w:r>
    </w:p>
    <w:p w14:paraId="338A20E1" w14:textId="551C3194" w:rsidR="00E32C07" w:rsidRDefault="00E32C07"/>
    <w:p w14:paraId="5C10397F" w14:textId="7E6CEF7E" w:rsidR="006C08C9" w:rsidRPr="00147E51" w:rsidRDefault="00E32C07">
      <w:r>
        <w:t>Verification of the product requirement specification is listed within the appendix.</w:t>
      </w:r>
    </w:p>
    <w:p w14:paraId="603B4331" w14:textId="51376997" w:rsidR="004326C8" w:rsidRPr="004326C8" w:rsidRDefault="004326C8">
      <w:pPr>
        <w:rPr>
          <w:color w:val="000000" w:themeColor="text1"/>
        </w:rPr>
      </w:pPr>
      <w:r w:rsidRPr="004326C8">
        <w:rPr>
          <w:color w:val="000000" w:themeColor="text1"/>
        </w:rPr>
        <w:t xml:space="preserve">This can be considered a S.M.A.R.T </w:t>
      </w:r>
      <w:r w:rsidRPr="002A3D9C">
        <w:rPr>
          <w:color w:val="000000" w:themeColor="text1"/>
        </w:rPr>
        <w:t>objective</w:t>
      </w:r>
      <w:r w:rsidR="002A3D9C" w:rsidRPr="002A3D9C">
        <w:rPr>
          <w:color w:val="000000" w:themeColor="text1"/>
        </w:rPr>
        <w:t xml:space="preserve"> (</w:t>
      </w:r>
      <w:r w:rsidR="002A3D9C" w:rsidRPr="002A3D9C">
        <w:rPr>
          <w:rFonts w:cstheme="minorHAnsi"/>
          <w:color w:val="000000" w:themeColor="text1"/>
          <w:sz w:val="21"/>
          <w:szCs w:val="21"/>
          <w:shd w:val="clear" w:color="auto" w:fill="FFFFFF"/>
        </w:rPr>
        <w:t>Doran, George T</w:t>
      </w:r>
      <w:r w:rsidR="002A3D9C" w:rsidRPr="002A3D9C">
        <w:rPr>
          <w:rFonts w:cstheme="minorHAnsi"/>
          <w:color w:val="000000" w:themeColor="text1"/>
          <w:sz w:val="21"/>
          <w:szCs w:val="21"/>
          <w:shd w:val="clear" w:color="auto" w:fill="FFFFFF"/>
        </w:rPr>
        <w:t>)</w:t>
      </w:r>
    </w:p>
    <w:p w14:paraId="58C8B281" w14:textId="2674F613" w:rsidR="004326C8" w:rsidRPr="004326C8" w:rsidRDefault="004326C8">
      <w:pPr>
        <w:rPr>
          <w:color w:val="000000" w:themeColor="text1"/>
        </w:rPr>
      </w:pPr>
    </w:p>
    <w:p w14:paraId="7011105D" w14:textId="06A7E8AB" w:rsidR="004326C8" w:rsidRPr="004326C8" w:rsidRDefault="004326C8">
      <w:pPr>
        <w:rPr>
          <w:color w:val="000000" w:themeColor="text1"/>
        </w:rPr>
      </w:pPr>
      <w:r w:rsidRPr="004326C8">
        <w:rPr>
          <w:color w:val="000000" w:themeColor="text1"/>
        </w:rPr>
        <w:t>Specific – All specification within the requirement report is clear and is an essential task to be completed.</w:t>
      </w:r>
    </w:p>
    <w:p w14:paraId="1FB968A9" w14:textId="77777777" w:rsidR="004326C8" w:rsidRPr="004326C8" w:rsidRDefault="004326C8">
      <w:pPr>
        <w:rPr>
          <w:color w:val="000000" w:themeColor="text1"/>
        </w:rPr>
      </w:pPr>
    </w:p>
    <w:p w14:paraId="0E092622" w14:textId="26F0E187" w:rsidR="004326C8" w:rsidRPr="004326C8" w:rsidRDefault="004326C8">
      <w:pPr>
        <w:rPr>
          <w:color w:val="000000" w:themeColor="text1"/>
        </w:rPr>
      </w:pPr>
      <w:r w:rsidRPr="004326C8">
        <w:rPr>
          <w:color w:val="000000" w:themeColor="text1"/>
        </w:rPr>
        <w:t>Measurable – By setting out objective via a market and product specification at the start of a project and using these documents to produce a validation and verification report and compare the project with each specification that needed to be fulfilled.</w:t>
      </w:r>
    </w:p>
    <w:p w14:paraId="0208D27C" w14:textId="77777777" w:rsidR="004326C8" w:rsidRPr="004326C8" w:rsidRDefault="004326C8">
      <w:pPr>
        <w:rPr>
          <w:color w:val="000000" w:themeColor="text1"/>
        </w:rPr>
      </w:pPr>
    </w:p>
    <w:p w14:paraId="315A7EA1" w14:textId="277F9BBE" w:rsidR="004326C8" w:rsidRPr="004326C8" w:rsidRDefault="004326C8">
      <w:pPr>
        <w:rPr>
          <w:color w:val="000000" w:themeColor="text1"/>
        </w:rPr>
      </w:pPr>
      <w:r w:rsidRPr="004326C8">
        <w:rPr>
          <w:color w:val="000000" w:themeColor="text1"/>
        </w:rPr>
        <w:t>Achievable – The specifications listed on these reports requires the whole team and their specialist knowledge to complete this task.</w:t>
      </w:r>
    </w:p>
    <w:p w14:paraId="65868072" w14:textId="77777777" w:rsidR="004326C8" w:rsidRPr="004326C8" w:rsidRDefault="004326C8">
      <w:pPr>
        <w:rPr>
          <w:color w:val="000000" w:themeColor="text1"/>
        </w:rPr>
      </w:pPr>
    </w:p>
    <w:p w14:paraId="04A78E2C" w14:textId="73FA7DA3" w:rsidR="004326C8" w:rsidRPr="004326C8" w:rsidRDefault="004326C8">
      <w:pPr>
        <w:rPr>
          <w:color w:val="000000" w:themeColor="text1"/>
        </w:rPr>
      </w:pPr>
      <w:r w:rsidRPr="004326C8">
        <w:rPr>
          <w:color w:val="000000" w:themeColor="text1"/>
        </w:rPr>
        <w:t xml:space="preserve">Relevant – Validation &amp; Verification is a requirement for all medical devices and part of the </w:t>
      </w:r>
      <w:proofErr w:type="spellStart"/>
      <w:r w:rsidRPr="004326C8">
        <w:rPr>
          <w:color w:val="000000" w:themeColor="text1"/>
        </w:rPr>
        <w:t>BSi</w:t>
      </w:r>
      <w:proofErr w:type="spellEnd"/>
      <w:r w:rsidRPr="004326C8">
        <w:rPr>
          <w:color w:val="000000" w:themeColor="text1"/>
        </w:rPr>
        <w:t xml:space="preserve"> and FDA process and they expect to see evidence of this during inspections.</w:t>
      </w:r>
    </w:p>
    <w:p w14:paraId="6BB2C974" w14:textId="77777777" w:rsidR="004326C8" w:rsidRPr="004326C8" w:rsidRDefault="004326C8">
      <w:pPr>
        <w:rPr>
          <w:color w:val="000000" w:themeColor="text1"/>
        </w:rPr>
      </w:pPr>
    </w:p>
    <w:p w14:paraId="5BDD5F80" w14:textId="1A539389" w:rsidR="004326C8" w:rsidRPr="004326C8" w:rsidRDefault="004326C8">
      <w:pPr>
        <w:rPr>
          <w:color w:val="000000" w:themeColor="text1"/>
        </w:rPr>
      </w:pPr>
      <w:r w:rsidRPr="004326C8">
        <w:rPr>
          <w:color w:val="000000" w:themeColor="text1"/>
        </w:rPr>
        <w:t>Time-Bound – As stated above the Product testing stage was given a due date of 6</w:t>
      </w:r>
      <w:r w:rsidRPr="004326C8">
        <w:rPr>
          <w:color w:val="000000" w:themeColor="text1"/>
          <w:vertAlign w:val="superscript"/>
        </w:rPr>
        <w:t>th</w:t>
      </w:r>
      <w:r w:rsidRPr="004326C8">
        <w:rPr>
          <w:color w:val="000000" w:themeColor="text1"/>
        </w:rPr>
        <w:t xml:space="preserve"> of January, a total of 2 weeks to complete these tasks. This is an aggressive estimate but more than achievable.</w:t>
      </w:r>
    </w:p>
    <w:p w14:paraId="01087EBE" w14:textId="77777777" w:rsidR="004326C8" w:rsidRPr="004326C8" w:rsidRDefault="004326C8">
      <w:pPr>
        <w:rPr>
          <w:color w:val="000000" w:themeColor="text1"/>
        </w:rPr>
      </w:pPr>
    </w:p>
    <w:p w14:paraId="5D7BEC2C" w14:textId="6073F057" w:rsidR="00FB060F" w:rsidRDefault="00FB060F" w:rsidP="00FB060F">
      <w:pPr>
        <w:pStyle w:val="Heading2"/>
        <w:rPr>
          <w:color w:val="000000" w:themeColor="text1"/>
        </w:rPr>
      </w:pPr>
      <w:r w:rsidRPr="004326C8">
        <w:rPr>
          <w:color w:val="000000" w:themeColor="text1"/>
        </w:rPr>
        <w:t>Areas of Concern</w:t>
      </w:r>
      <w:r w:rsidR="00615681" w:rsidRPr="004326C8">
        <w:rPr>
          <w:color w:val="000000" w:themeColor="text1"/>
        </w:rPr>
        <w:t>:</w:t>
      </w:r>
    </w:p>
    <w:p w14:paraId="5AD81AB6" w14:textId="2F85A18B" w:rsidR="00147E51" w:rsidRDefault="00147E51" w:rsidP="00147E51"/>
    <w:p w14:paraId="34931AC7" w14:textId="549A209E" w:rsidR="00147E51" w:rsidRDefault="00147E51" w:rsidP="00147E51">
      <w:r>
        <w:t>FMEA was performed on the project to review the risks and mitigate. This was done in the form of a risk plan and risk analysis document. This can be reviewed in the appendix.</w:t>
      </w:r>
    </w:p>
    <w:p w14:paraId="14C0A790" w14:textId="77777777" w:rsidR="00147E51" w:rsidRPr="00147E51" w:rsidRDefault="00147E51" w:rsidP="00147E51"/>
    <w:p w14:paraId="258D7A95" w14:textId="332CDF2D" w:rsidR="00CD5A05" w:rsidRPr="00CD5A05" w:rsidRDefault="00CD5A05" w:rsidP="00CD5A05">
      <w:pPr>
        <w:pStyle w:val="Heading3"/>
      </w:pPr>
      <w:r>
        <w:t>Regulatory Concern</w:t>
      </w:r>
    </w:p>
    <w:p w14:paraId="7B7F3AA8" w14:textId="787C4C57" w:rsidR="00615681" w:rsidRDefault="00FB060F" w:rsidP="00FB060F">
      <w:r>
        <w:t>Regulatory concern as to whether the</w:t>
      </w:r>
      <w:r w:rsidR="00615681">
        <w:t xml:space="preserve"> product</w:t>
      </w:r>
      <w:r>
        <w:t xml:space="preserve"> is to be considered</w:t>
      </w:r>
      <w:r w:rsidR="00615681">
        <w:t xml:space="preserve"> a medical device or a medical accessory? </w:t>
      </w:r>
    </w:p>
    <w:p w14:paraId="5089EFC6" w14:textId="450DD9A3" w:rsidR="00FB060F" w:rsidRPr="00FB060F" w:rsidRDefault="00FB060F" w:rsidP="00FB060F"/>
    <w:p w14:paraId="00BB37F2" w14:textId="4C513976" w:rsidR="005C6E6F" w:rsidRPr="00994749" w:rsidRDefault="005C6E6F" w:rsidP="00FB060F">
      <w:pPr>
        <w:pStyle w:val="ListParagraph"/>
        <w:numPr>
          <w:ilvl w:val="0"/>
          <w:numId w:val="21"/>
        </w:numPr>
      </w:pPr>
      <w:r w:rsidRPr="00994749">
        <w:t>Medical device – In this case, FDA states an instrument, apparatus, implement, machine, contrivance, implant, in vitro reagent, or other similar or related article, including a component part, or accessory which is intended for use in the diagnosis of disease or other conditions, or in the cure, mitigation, treatment, or prevention of disease, in man or other animals.</w:t>
      </w:r>
    </w:p>
    <w:p w14:paraId="116E376E" w14:textId="77777777" w:rsidR="005C6E6F" w:rsidRPr="00994749" w:rsidRDefault="005C6E6F"/>
    <w:p w14:paraId="647AC430" w14:textId="295DE02F" w:rsidR="005C6E6F" w:rsidRPr="00994749" w:rsidRDefault="005C6E6F" w:rsidP="00FB060F">
      <w:pPr>
        <w:pStyle w:val="ListParagraph"/>
        <w:numPr>
          <w:ilvl w:val="0"/>
          <w:numId w:val="21"/>
        </w:numPr>
      </w:pPr>
      <w:r w:rsidRPr="00994749">
        <w:t>Medical Accessory - FDA clarifies that an “accessory” is a separate, finished device intended to “support, supplement, and/or augment the performance” of at least one parent device.</w:t>
      </w:r>
    </w:p>
    <w:p w14:paraId="1B266C9C" w14:textId="77777777" w:rsidR="00791B36" w:rsidRDefault="00791B36">
      <w:pPr>
        <w:rPr>
          <w:highlight w:val="yellow"/>
        </w:rPr>
      </w:pPr>
    </w:p>
    <w:p w14:paraId="6485DF85" w14:textId="12AE0E98" w:rsidR="00615681" w:rsidRDefault="00615681">
      <w:r w:rsidRPr="00791B36">
        <w:t>Th</w:t>
      </w:r>
      <w:r w:rsidR="005C6E6F" w:rsidRPr="00791B36">
        <w:t>is could have caused huge ramifications if we could not justify the product as a medical accessory. The product development could have taken at least three times the duration to release.</w:t>
      </w:r>
      <w:r w:rsidR="00FB060F">
        <w:t xml:space="preserve"> This would have affected many factors; the cost of the project would have increased. The current customer demand was increasing and without this module, customer</w:t>
      </w:r>
      <w:r w:rsidR="007753D6">
        <w:t>s</w:t>
      </w:r>
      <w:r w:rsidR="00FB060F">
        <w:t xml:space="preserve"> were unable to use the main system previously purchased from us economically.</w:t>
      </w:r>
    </w:p>
    <w:p w14:paraId="65B43E03" w14:textId="77777777" w:rsidR="00961E93" w:rsidRDefault="00961E93"/>
    <w:p w14:paraId="6AC1B432" w14:textId="259DF903" w:rsidR="00910BB9" w:rsidRDefault="00910BB9">
      <w:r>
        <w:t xml:space="preserve">Tom Campbell, </w:t>
      </w:r>
      <w:r w:rsidR="00961E93">
        <w:t>regulatory</w:t>
      </w:r>
      <w:r>
        <w:t xml:space="preserve"> manager</w:t>
      </w:r>
      <w:r w:rsidR="007753D6">
        <w:t xml:space="preserve">, </w:t>
      </w:r>
      <w:r>
        <w:t xml:space="preserve">explains that projects like this are always difficult to regulate due to the rather grey area when deciding the classification of medical devices and getting this wrong could be </w:t>
      </w:r>
      <w:r w:rsidR="00961E93">
        <w:t>dangerous and have legal ramifications.</w:t>
      </w:r>
    </w:p>
    <w:p w14:paraId="17BCF8F2" w14:textId="47A71097" w:rsidR="00961E93" w:rsidRDefault="00961E93"/>
    <w:p w14:paraId="089509A4" w14:textId="601FF0DA" w:rsidR="00CD5A05" w:rsidRDefault="00CD5A05" w:rsidP="00CD5A05">
      <w:pPr>
        <w:pStyle w:val="Heading2"/>
      </w:pPr>
      <w:r>
        <w:lastRenderedPageBreak/>
        <w:t>Area of improvement</w:t>
      </w:r>
    </w:p>
    <w:p w14:paraId="4467D687" w14:textId="36503263" w:rsidR="00CD5A05" w:rsidRDefault="00BC1D49" w:rsidP="00BC1D49">
      <w:r>
        <w:t xml:space="preserve">There was an oversight when this project was </w:t>
      </w:r>
      <w:r w:rsidR="00147E51">
        <w:t>developing</w:t>
      </w:r>
      <w:r>
        <w:t xml:space="preserve">. The </w:t>
      </w:r>
      <w:r w:rsidR="00147E51">
        <w:t>current range of coils all used a universal connector</w:t>
      </w:r>
      <w:r w:rsidR="007753D6">
        <w:t>. T</w:t>
      </w:r>
      <w:r w:rsidR="00147E51">
        <w:t>here was an on-going project to improve and re design the connect</w:t>
      </w:r>
      <w:r w:rsidR="007753D6">
        <w:t>or</w:t>
      </w:r>
      <w:r w:rsidR="00147E51">
        <w:t xml:space="preserve"> to reduce pin burning. Once the AFC cooling module was complete and launched, the project had to be revisited due to the connector change. The project should have run concurrently and specified both connectors.</w:t>
      </w:r>
    </w:p>
    <w:p w14:paraId="02B997CB" w14:textId="0724A08C" w:rsidR="00147E51" w:rsidRPr="00CD5A05" w:rsidRDefault="00147E51" w:rsidP="00BC1D49">
      <w:r>
        <w:t>Doing this would have saved cost and resource.</w:t>
      </w:r>
    </w:p>
    <w:p w14:paraId="2A5D2B14" w14:textId="5B7A9438" w:rsidR="009D32A6" w:rsidRDefault="006C08C9" w:rsidP="008C387D">
      <w:r>
        <w:t>.</w:t>
      </w:r>
      <w:bookmarkStart w:id="8" w:name="_Toc7777609"/>
      <w:r w:rsidR="009D32A6">
        <w:t xml:space="preserve"> </w:t>
      </w:r>
    </w:p>
    <w:p w14:paraId="61E76A8F" w14:textId="77777777" w:rsidR="009204D5" w:rsidRDefault="009204D5" w:rsidP="009D32A6">
      <w:pPr>
        <w:pStyle w:val="Heading1"/>
        <w:sectPr w:rsidR="009204D5" w:rsidSect="009204D5">
          <w:footerReference w:type="even" r:id="rId10"/>
          <w:footerReference w:type="default" r:id="rId11"/>
          <w:headerReference w:type="first" r:id="rId12"/>
          <w:pgSz w:w="11900" w:h="16840"/>
          <w:pgMar w:top="1440" w:right="1440" w:bottom="1440" w:left="1440" w:header="708" w:footer="708" w:gutter="0"/>
          <w:pgNumType w:start="0"/>
          <w:cols w:space="708"/>
          <w:titlePg/>
          <w:docGrid w:linePitch="360"/>
        </w:sectPr>
      </w:pPr>
    </w:p>
    <w:p w14:paraId="43D539D2" w14:textId="641DAFA0" w:rsidR="009D32A6" w:rsidRDefault="009D32A6" w:rsidP="009D32A6">
      <w:pPr>
        <w:pStyle w:val="Heading1"/>
      </w:pPr>
      <w:r w:rsidRPr="009D32A6">
        <w:rPr>
          <w:noProof/>
        </w:rPr>
        <w:lastRenderedPageBreak/>
        <w:drawing>
          <wp:anchor distT="0" distB="0" distL="114300" distR="114300" simplePos="0" relativeHeight="251659266" behindDoc="0" locked="0" layoutInCell="1" allowOverlap="1" wp14:anchorId="2C37DEB0" wp14:editId="0C3D4176">
            <wp:simplePos x="0" y="0"/>
            <wp:positionH relativeFrom="margin">
              <wp:align>center</wp:align>
            </wp:positionH>
            <wp:positionV relativeFrom="margin">
              <wp:align>bottom</wp:align>
            </wp:positionV>
            <wp:extent cx="9454644" cy="52200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739" r="4499" b="49361"/>
                    <a:stretch/>
                  </pic:blipFill>
                  <pic:spPr bwMode="auto">
                    <a:xfrm>
                      <a:off x="0" y="0"/>
                      <a:ext cx="9454644" cy="52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Gantt Chart</w:t>
      </w:r>
    </w:p>
    <w:p w14:paraId="40274D92" w14:textId="69068515" w:rsidR="009D32A6" w:rsidRDefault="009D32A6" w:rsidP="00B10F9C">
      <w:pPr>
        <w:pStyle w:val="Heading1"/>
        <w:spacing w:line="480" w:lineRule="auto"/>
      </w:pPr>
      <w:r w:rsidRPr="009D32A6">
        <w:rPr>
          <w:noProof/>
        </w:rPr>
        <w:lastRenderedPageBreak/>
        <w:drawing>
          <wp:anchor distT="0" distB="0" distL="114300" distR="114300" simplePos="0" relativeHeight="251660290" behindDoc="0" locked="0" layoutInCell="1" allowOverlap="1" wp14:anchorId="3A2C55F0" wp14:editId="1956DB81">
            <wp:simplePos x="0" y="0"/>
            <wp:positionH relativeFrom="margin">
              <wp:align>center</wp:align>
            </wp:positionH>
            <wp:positionV relativeFrom="margin">
              <wp:align>top</wp:align>
            </wp:positionV>
            <wp:extent cx="9462867" cy="5040000"/>
            <wp:effectExtent l="0" t="0" r="0" b="190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325" t="50588" r="3870"/>
                    <a:stretch/>
                  </pic:blipFill>
                  <pic:spPr bwMode="auto">
                    <a:xfrm>
                      <a:off x="0" y="0"/>
                      <a:ext cx="9462867" cy="504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18D313" w14:textId="77777777" w:rsidR="009D32A6" w:rsidRDefault="009D32A6" w:rsidP="00B10F9C">
      <w:pPr>
        <w:pStyle w:val="Heading1"/>
        <w:spacing w:line="480" w:lineRule="auto"/>
        <w:sectPr w:rsidR="009D32A6" w:rsidSect="009D32A6">
          <w:pgSz w:w="16840" w:h="11900" w:orient="landscape"/>
          <w:pgMar w:top="1440" w:right="1440" w:bottom="1440" w:left="1440" w:header="708" w:footer="708" w:gutter="0"/>
          <w:pgNumType w:start="0"/>
          <w:cols w:space="708"/>
          <w:titlePg/>
          <w:docGrid w:linePitch="360"/>
        </w:sectPr>
      </w:pPr>
    </w:p>
    <w:p w14:paraId="1B22FDCC" w14:textId="64A18FDC" w:rsidR="004D3AC4" w:rsidRDefault="004D3AC4" w:rsidP="00B10F9C">
      <w:pPr>
        <w:pStyle w:val="Heading1"/>
        <w:spacing w:line="480" w:lineRule="auto"/>
      </w:pPr>
      <w:r>
        <w:lastRenderedPageBreak/>
        <w:t>Reference List</w:t>
      </w:r>
      <w:bookmarkEnd w:id="8"/>
    </w:p>
    <w:p w14:paraId="625A9726" w14:textId="0FD95A15" w:rsidR="00332FFC" w:rsidRDefault="00332FFC" w:rsidP="00332FFC">
      <w:r>
        <w:t xml:space="preserve">Unknown, Belbin, 2019, </w:t>
      </w:r>
      <w:r w:rsidR="006A1D18">
        <w:t>The Nine Belbin Team Roles</w:t>
      </w:r>
    </w:p>
    <w:p w14:paraId="20619932" w14:textId="1AFC9106" w:rsidR="006A1D18" w:rsidRDefault="0061756A" w:rsidP="00332FFC">
      <w:hyperlink r:id="rId15" w:history="1">
        <w:r w:rsidR="006A1D18" w:rsidRPr="004442A3">
          <w:rPr>
            <w:rStyle w:val="Hyperlink"/>
          </w:rPr>
          <w:t>https://www.belbin.com/about/belbin-team-roles/</w:t>
        </w:r>
      </w:hyperlink>
    </w:p>
    <w:p w14:paraId="25ECE61D" w14:textId="66545963" w:rsidR="006A1D18" w:rsidRDefault="006A1D18" w:rsidP="00332FFC"/>
    <w:p w14:paraId="4CF60C5F" w14:textId="11B954F1" w:rsidR="006A1D18" w:rsidRDefault="006A1D18" w:rsidP="00332FFC">
      <w:r>
        <w:t>R. Meredith Belbin, 2010, Team Roles at Work, 2</w:t>
      </w:r>
      <w:r w:rsidRPr="006A1D18">
        <w:rPr>
          <w:vertAlign w:val="superscript"/>
        </w:rPr>
        <w:t>nd</w:t>
      </w:r>
      <w:r>
        <w:t xml:space="preserve"> ed, by Routledge, Oxon</w:t>
      </w:r>
    </w:p>
    <w:p w14:paraId="0DFC666A" w14:textId="26F1A137" w:rsidR="006A1D18" w:rsidRDefault="006A1D18" w:rsidP="00332FFC"/>
    <w:p w14:paraId="1EC27102" w14:textId="19C7C840" w:rsidR="006A1D18" w:rsidRDefault="0051232C" w:rsidP="00332FFC">
      <w:r>
        <w:t xml:space="preserve">FDA (2019) ‘Is </w:t>
      </w:r>
      <w:r w:rsidR="00994749">
        <w:t>the</w:t>
      </w:r>
      <w:r>
        <w:t xml:space="preserve"> Product A Medical Device?’ FDA Gov</w:t>
      </w:r>
    </w:p>
    <w:p w14:paraId="222F2597" w14:textId="266CB86D" w:rsidR="0051232C" w:rsidRDefault="0061756A" w:rsidP="00332FFC">
      <w:hyperlink r:id="rId16" w:history="1">
        <w:r w:rsidR="0051232C" w:rsidRPr="004442A3">
          <w:rPr>
            <w:rStyle w:val="Hyperlink"/>
          </w:rPr>
          <w:t>https://www.fda.gov/medical-devices/classify-your-medical-device/product-medical-device</w:t>
        </w:r>
      </w:hyperlink>
    </w:p>
    <w:p w14:paraId="69E83C03" w14:textId="77777777" w:rsidR="0051232C" w:rsidRDefault="0051232C" w:rsidP="00332FFC"/>
    <w:p w14:paraId="5DB24EBB" w14:textId="77777777" w:rsidR="00994749" w:rsidRDefault="00994749" w:rsidP="00332FFC">
      <w:pPr>
        <w:rPr>
          <w:i/>
          <w:iCs/>
        </w:rPr>
      </w:pPr>
      <w:r>
        <w:t xml:space="preserve">Jones, J. (2019). </w:t>
      </w:r>
      <w:r>
        <w:rPr>
          <w:i/>
          <w:iCs/>
        </w:rPr>
        <w:t>Project Managing – AFC Cooling Module. [jonathan.jones@magstim.com]</w:t>
      </w:r>
    </w:p>
    <w:p w14:paraId="70B87E57" w14:textId="77777777" w:rsidR="00994749" w:rsidRDefault="00994749" w:rsidP="00332FFC">
      <w:pPr>
        <w:rPr>
          <w:i/>
          <w:iCs/>
        </w:rPr>
      </w:pPr>
    </w:p>
    <w:p w14:paraId="31CCA0AE" w14:textId="30C92998" w:rsidR="0051232C" w:rsidRDefault="00994749" w:rsidP="00332FFC">
      <w:r>
        <w:rPr>
          <w:i/>
          <w:iCs/>
        </w:rPr>
        <w:t xml:space="preserve"> </w:t>
      </w:r>
      <w:r w:rsidR="00D2163F" w:rsidRPr="00D2163F">
        <w:t>Zeeman, A. (2017).</w:t>
      </w:r>
      <w:r w:rsidR="00D2163F" w:rsidRPr="00D2163F">
        <w:rPr>
          <w:i/>
          <w:iCs/>
        </w:rPr>
        <w:t xml:space="preserve"> John C Maxwell. </w:t>
      </w:r>
      <w:r w:rsidR="00D2163F" w:rsidRPr="00D2163F">
        <w:t xml:space="preserve">Retrieved [2019] from </w:t>
      </w:r>
      <w:proofErr w:type="spellStart"/>
      <w:r w:rsidR="00D2163F" w:rsidRPr="00D2163F">
        <w:t>ToolsHero</w:t>
      </w:r>
      <w:proofErr w:type="spellEnd"/>
      <w:r w:rsidR="00D2163F" w:rsidRPr="00D2163F">
        <w:t xml:space="preserve">: </w:t>
      </w:r>
      <w:hyperlink r:id="rId17" w:history="1">
        <w:r w:rsidR="00D2163F" w:rsidRPr="00D52A36">
          <w:rPr>
            <w:rStyle w:val="Hyperlink"/>
          </w:rPr>
          <w:t>https://www.toolshero.com/toolsheroes/john-c-maxwell/</w:t>
        </w:r>
      </w:hyperlink>
    </w:p>
    <w:p w14:paraId="74FC792C" w14:textId="304D7D5E" w:rsidR="00D2163F" w:rsidRDefault="00D2163F" w:rsidP="00332FFC"/>
    <w:p w14:paraId="27CF4E20" w14:textId="29A88599" w:rsidR="00D2163F" w:rsidRDefault="00061391" w:rsidP="00332FFC">
      <w:r>
        <w:t>Campbell, T. (2019) Regulatory Issue with the AFC Cooling Module. [tom.campbell@magstim.com]</w:t>
      </w:r>
    </w:p>
    <w:p w14:paraId="4119FF05" w14:textId="1D5944C0" w:rsidR="00061391" w:rsidRDefault="00061391" w:rsidP="00332FFC"/>
    <w:p w14:paraId="04AF3CBD" w14:textId="26AF3A13" w:rsidR="00061391" w:rsidRDefault="007753D6" w:rsidP="00332FFC">
      <w:proofErr w:type="spellStart"/>
      <w:r>
        <w:t>Jali</w:t>
      </w:r>
      <w:proofErr w:type="spellEnd"/>
      <w:r>
        <w:t xml:space="preserve"> Medical </w:t>
      </w:r>
      <w:r>
        <w:rPr>
          <w:i/>
          <w:iCs/>
        </w:rPr>
        <w:t xml:space="preserve">Magstim Air Film Coil </w:t>
      </w:r>
      <w:hyperlink r:id="rId18" w:history="1">
        <w:r w:rsidRPr="00E53FF2">
          <w:rPr>
            <w:rStyle w:val="Hyperlink"/>
          </w:rPr>
          <w:t>http://www.jalimedical.com/magstim-air-film-coil.html</w:t>
        </w:r>
      </w:hyperlink>
    </w:p>
    <w:p w14:paraId="4A744775" w14:textId="2B53BEF9" w:rsidR="007753D6" w:rsidRDefault="007753D6" w:rsidP="00332FFC"/>
    <w:p w14:paraId="46D228A7" w14:textId="1CDDDC79" w:rsidR="007753D6" w:rsidRDefault="002D77A3" w:rsidP="00332FFC">
      <w:r>
        <w:t xml:space="preserve">Nel M. Mostert (2015) </w:t>
      </w:r>
      <w:r>
        <w:rPr>
          <w:i/>
          <w:iCs/>
        </w:rPr>
        <w:t xml:space="preserve">Belbin – the way forward for innovation teams, </w:t>
      </w:r>
      <w:r w:rsidRPr="002D77A3">
        <w:t>Journal of Creativity and Business Innovation</w:t>
      </w:r>
      <w:r>
        <w:t>, The Netherlands</w:t>
      </w:r>
    </w:p>
    <w:p w14:paraId="065FBD2A" w14:textId="21E8B85F" w:rsidR="002D77A3" w:rsidRDefault="002D77A3" w:rsidP="00332FFC"/>
    <w:p w14:paraId="77F5CC41" w14:textId="719ED6A7" w:rsidR="002D77A3" w:rsidRDefault="002D77A3" w:rsidP="00332FFC">
      <w:proofErr w:type="spellStart"/>
      <w:r>
        <w:t>Juneja</w:t>
      </w:r>
      <w:proofErr w:type="spellEnd"/>
      <w:r>
        <w:t xml:space="preserve">, P (2015) </w:t>
      </w:r>
      <w:r>
        <w:rPr>
          <w:i/>
          <w:iCs/>
        </w:rPr>
        <w:t xml:space="preserve">Importance of Leadership </w:t>
      </w:r>
      <w:r>
        <w:t xml:space="preserve">Management Study Guide Content Team </w:t>
      </w:r>
      <w:hyperlink r:id="rId19" w:history="1">
        <w:r w:rsidRPr="00E53FF2">
          <w:rPr>
            <w:rStyle w:val="Hyperlink"/>
          </w:rPr>
          <w:t>https://www.managementstudyguide.com/importance_of_leadership.htm</w:t>
        </w:r>
      </w:hyperlink>
    </w:p>
    <w:p w14:paraId="6364F77F" w14:textId="3F6D4142" w:rsidR="002D77A3" w:rsidRDefault="002D77A3" w:rsidP="00332FFC"/>
    <w:p w14:paraId="5D6D5A24" w14:textId="26ADBDD8" w:rsidR="002D77A3" w:rsidRPr="002A3D9C" w:rsidRDefault="002D77A3" w:rsidP="00332FFC">
      <w:pPr>
        <w:rPr>
          <w:rFonts w:cstheme="minorHAnsi"/>
          <w:color w:val="000000" w:themeColor="text1"/>
          <w:szCs w:val="22"/>
        </w:rPr>
      </w:pPr>
      <w:r w:rsidRPr="002A3D9C">
        <w:rPr>
          <w:rFonts w:cstheme="minorHAnsi"/>
          <w:color w:val="000000" w:themeColor="text1"/>
          <w:szCs w:val="22"/>
          <w:shd w:val="clear" w:color="auto" w:fill="FFFFFF"/>
        </w:rPr>
        <w:t xml:space="preserve">Doran, George T. </w:t>
      </w:r>
      <w:r w:rsidRPr="002A3D9C">
        <w:rPr>
          <w:rFonts w:cstheme="minorHAnsi"/>
          <w:i/>
          <w:iCs/>
          <w:color w:val="000000" w:themeColor="text1"/>
          <w:szCs w:val="22"/>
          <w:shd w:val="clear" w:color="auto" w:fill="FFFFFF"/>
        </w:rPr>
        <w:t>here’s a S.M.A.R.T. way to write management’s goals and objectives</w:t>
      </w:r>
      <w:r w:rsidRPr="002A3D9C">
        <w:rPr>
          <w:rFonts w:cstheme="minorHAnsi"/>
          <w:color w:val="000000" w:themeColor="text1"/>
          <w:szCs w:val="22"/>
          <w:shd w:val="clear" w:color="auto" w:fill="FFFFFF"/>
        </w:rPr>
        <w:t xml:space="preserve">. Management Business Source Corporate. </w:t>
      </w:r>
    </w:p>
    <w:p w14:paraId="4B4F08F3" w14:textId="198EABA6" w:rsidR="0032372C" w:rsidRPr="002A3D9C" w:rsidRDefault="00062A29" w:rsidP="00B93761">
      <w:pPr>
        <w:rPr>
          <w:rFonts w:eastAsia="Times New Roman" w:cstheme="minorHAnsi"/>
          <w:color w:val="000000" w:themeColor="text1"/>
          <w:sz w:val="24"/>
          <w:szCs w:val="28"/>
        </w:rPr>
      </w:pPr>
      <w:r w:rsidRPr="002A3D9C">
        <w:rPr>
          <w:rFonts w:eastAsia="Times New Roman" w:cstheme="minorHAnsi"/>
          <w:color w:val="000000" w:themeColor="text1"/>
          <w:sz w:val="24"/>
          <w:szCs w:val="28"/>
        </w:rPr>
        <w:br w:type="page"/>
      </w:r>
      <w:bookmarkStart w:id="9" w:name="_GoBack"/>
      <w:bookmarkEnd w:id="9"/>
    </w:p>
    <w:p w14:paraId="0B41F039" w14:textId="77777777" w:rsidR="00D90E90" w:rsidRDefault="00D90E90" w:rsidP="00D90E90">
      <w:pPr>
        <w:pStyle w:val="Heading1"/>
      </w:pPr>
      <w:bookmarkStart w:id="10" w:name="_Toc7777610"/>
      <w:r>
        <w:lastRenderedPageBreak/>
        <w:t>Appendix.</w:t>
      </w:r>
      <w:bookmarkEnd w:id="10"/>
    </w:p>
    <w:p w14:paraId="66CDE565" w14:textId="1738B1B9" w:rsidR="00970580" w:rsidRDefault="00970580" w:rsidP="00970580">
      <w:pPr>
        <w:rPr>
          <w:b/>
          <w:i/>
          <w:color w:val="000000" w:themeColor="text1"/>
          <w:sz w:val="20"/>
        </w:rPr>
      </w:pPr>
      <w:r>
        <w:rPr>
          <w:b/>
          <w:i/>
          <w:color w:val="000000" w:themeColor="text1"/>
          <w:sz w:val="20"/>
        </w:rPr>
        <w:t>Logbook 98 - 30-32</w:t>
      </w:r>
    </w:p>
    <w:p w14:paraId="23CD1455" w14:textId="4EFA536F"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"/var/folders/46/1bs8j0k17lq3qbhqqz62fxnh0000gn/T/com.microsoft.Word/WebArchiveCopyPasteTempFiles/page1image41070576"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37611E1D" wp14:editId="0227E149">
            <wp:extent cx="5727700" cy="8098790"/>
            <wp:effectExtent l="0" t="0" r="0" b="3810"/>
            <wp:docPr id="33" name="Picture 33" descr="page1image41070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107057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1D994A8B" w14:textId="5A06F315"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lastRenderedPageBreak/>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"/var/folders/46/1bs8j0k17lq3qbhqqz62fxnh0000gn/T/com.microsoft.Word/WebArchiveCopyPasteTempFiles/page2image41074896"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40F1F6E3" wp14:editId="66B8C914">
            <wp:extent cx="5727700" cy="8098790"/>
            <wp:effectExtent l="0" t="0" r="0" b="3810"/>
            <wp:docPr id="34" name="Picture 34" descr="page2image4107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4107489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68BB0D5E" w14:textId="4B0EB015"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lastRenderedPageBreak/>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"/var/folders/46/1bs8j0k17lq3qbhqqz62fxnh0000gn/T/com.microsoft.Word/WebArchiveCopyPasteTempFiles/page3image41045248"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18C21562" wp14:editId="776A7B72">
            <wp:extent cx="5727700" cy="8098790"/>
            <wp:effectExtent l="0" t="0" r="0" b="3810"/>
            <wp:docPr id="35" name="Picture 35" descr="page3image4104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3image4104524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65382C29" w14:textId="37031C27" w:rsidR="00970580" w:rsidRDefault="00970580" w:rsidP="00970580">
      <w:pPr>
        <w:rPr>
          <w:b/>
          <w:i/>
          <w:color w:val="000000" w:themeColor="text1"/>
          <w:sz w:val="20"/>
        </w:rPr>
      </w:pPr>
      <w:r>
        <w:rPr>
          <w:b/>
          <w:i/>
          <w:color w:val="000000" w:themeColor="text1"/>
          <w:sz w:val="20"/>
        </w:rPr>
        <w:br w:type="page"/>
      </w:r>
    </w:p>
    <w:p w14:paraId="6DC9DBF0" w14:textId="310B725F" w:rsidR="00970580" w:rsidRDefault="00970580" w:rsidP="00970580">
      <w:pPr>
        <w:rPr>
          <w:b/>
          <w:i/>
          <w:color w:val="000000" w:themeColor="text1"/>
          <w:sz w:val="20"/>
        </w:rPr>
      </w:pPr>
      <w:r>
        <w:rPr>
          <w:b/>
          <w:i/>
          <w:color w:val="000000" w:themeColor="text1"/>
          <w:sz w:val="20"/>
        </w:rPr>
        <w:lastRenderedPageBreak/>
        <w:t>Logbook – 33-34</w:t>
      </w:r>
    </w:p>
    <w:p w14:paraId="10E09638" w14:textId="23507BCD"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"/var/folders/46/1bs8j0k17lq3qbhqqz62fxnh0000gn/T/com.microsoft.Word/WebArchiveCopyPasteTempFiles/page1image41044000"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713ECA37" wp14:editId="1F588E1C">
            <wp:extent cx="5727700" cy="8098790"/>
            <wp:effectExtent l="0" t="0" r="0" b="3810"/>
            <wp:docPr id="36" name="Picture 36" descr="page1image4104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1image4104400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128E0008" w14:textId="1ED8B8CF"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lastRenderedPageBreak/>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"/var/folders/46/1bs8j0k17lq3qbhqqz62fxnh0000gn/T/com.microsoft.Word/WebArchiveCopyPasteTempFiles/page2image41069952"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6E782771" wp14:editId="62D4F570">
            <wp:extent cx="5727700" cy="8098790"/>
            <wp:effectExtent l="0" t="0" r="0" b="3810"/>
            <wp:docPr id="37" name="Picture 37" descr="page2image4106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2image4106995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1F2F7184" w14:textId="7B369EFC" w:rsidR="00970580" w:rsidRDefault="00970580">
      <w:pPr>
        <w:rPr>
          <w:b/>
          <w:i/>
          <w:color w:val="000000" w:themeColor="text1"/>
          <w:sz w:val="20"/>
        </w:rPr>
      </w:pPr>
      <w:r>
        <w:rPr>
          <w:b/>
          <w:i/>
          <w:color w:val="000000" w:themeColor="text1"/>
          <w:sz w:val="20"/>
        </w:rPr>
        <w:br w:type="page"/>
      </w:r>
    </w:p>
    <w:p w14:paraId="797E15D1" w14:textId="77777777" w:rsidR="00970580" w:rsidRDefault="00970580" w:rsidP="00970580">
      <w:pPr>
        <w:rPr>
          <w:b/>
          <w:i/>
          <w:color w:val="000000" w:themeColor="text1"/>
          <w:sz w:val="20"/>
        </w:rPr>
      </w:pPr>
    </w:p>
    <w:p w14:paraId="2E9866E9" w14:textId="77777777" w:rsidR="00970580" w:rsidRDefault="00970580" w:rsidP="00970580">
      <w:pPr>
        <w:rPr>
          <w:b/>
          <w:i/>
          <w:color w:val="000000" w:themeColor="text1"/>
          <w:sz w:val="20"/>
        </w:rPr>
      </w:pPr>
      <w:r>
        <w:rPr>
          <w:b/>
          <w:i/>
          <w:color w:val="000000" w:themeColor="text1"/>
          <w:sz w:val="20"/>
        </w:rPr>
        <w:t>Logbook 98 – 47-53</w:t>
      </w:r>
    </w:p>
    <w:p w14:paraId="48F18E26" w14:textId="0F68D05F"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"/var/folders/46/1bs8j0k17lq3qbhqqz62fxnh0000gn/T/com.microsoft.Word/WebArchiveCopyPasteTempFiles/page1image41110368"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60E193D7" wp14:editId="3B56E3AA">
            <wp:extent cx="5727700" cy="8098790"/>
            <wp:effectExtent l="0" t="0" r="0" b="3810"/>
            <wp:docPr id="38" name="Picture 38" descr="page1image41110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image4111036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1B376411" w14:textId="064634DB"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lastRenderedPageBreak/>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"/var/folders/46/1bs8j0k17lq3qbhqqz62fxnh0000gn/T/com.microsoft.Word/WebArchiveCopyPasteTempFiles/page2image41092112"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6E0399FD" wp14:editId="12209022">
            <wp:extent cx="5727700" cy="8098790"/>
            <wp:effectExtent l="0" t="0" r="0" b="3810"/>
            <wp:docPr id="39" name="Picture 39" descr="page2image4109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2image410921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32AD10D8" w14:textId="54A9CFBD"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lastRenderedPageBreak/>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"/var/folders/46/1bs8j0k17lq3qbhqqz62fxnh0000gn/T/com.microsoft.Word/WebArchiveCopyPasteTempFiles/page1image41073280"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6CC091FA" wp14:editId="7EC48832">
            <wp:extent cx="5727700" cy="8098790"/>
            <wp:effectExtent l="0" t="0" r="0" b="3810"/>
            <wp:docPr id="40" name="Picture 40" descr="page1image4107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1image4107328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3B16CE03" w14:textId="5F4582B2"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lastRenderedPageBreak/>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"/var/folders/46/1bs8j0k17lq3qbhqqz62fxnh0000gn/T/com.microsoft.Word/WebArchiveCopyPasteTempFiles/page2image41132992"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4B774ECC" wp14:editId="4485E240">
            <wp:extent cx="5727700" cy="8098790"/>
            <wp:effectExtent l="0" t="0" r="0" b="3810"/>
            <wp:docPr id="41" name="Picture 41" descr="page2image4113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2image4113299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53613B95" w14:textId="45AFC8C7"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lastRenderedPageBreak/>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"/var/folders/46/1bs8j0k17lq3qbhqqz62fxnh0000gn/T/com.microsoft.Word/WebArchiveCopyPasteTempFiles/page3image41131744"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37BC71A9" wp14:editId="3BA86176">
            <wp:extent cx="5727700" cy="8098790"/>
            <wp:effectExtent l="0" t="0" r="0" b="3810"/>
            <wp:docPr id="42" name="Picture 42" descr="page3image4113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3image4113174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465DDC38" w14:textId="360FE2EB"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lastRenderedPageBreak/>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"/var/folders/46/1bs8j0k17lq3qbhqqz62fxnh0000gn/T/com.microsoft.Word/WebArchiveCopyPasteTempFiles/page1image41151040"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6412F56A" wp14:editId="1577F572">
            <wp:extent cx="5727700" cy="8098790"/>
            <wp:effectExtent l="0" t="0" r="0" b="3810"/>
            <wp:docPr id="43" name="Picture 43" descr="page1image4115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1image4115104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62AB792F" w14:textId="5E764858" w:rsidR="00970580" w:rsidRPr="00970580" w:rsidRDefault="00970580" w:rsidP="00970580">
      <w:pPr>
        <w:rPr>
          <w:rFonts w:ascii="Times New Roman" w:eastAsia="Times New Roman" w:hAnsi="Times New Roman" w:cs="Times New Roman"/>
        </w:rPr>
      </w:pPr>
      <w:r w:rsidRPr="00970580">
        <w:rPr>
          <w:rFonts w:ascii="Times New Roman" w:eastAsia="Times New Roman" w:hAnsi="Times New Roman" w:cs="Times New Roman"/>
        </w:rPr>
        <w:lastRenderedPageBreak/>
        <w:fldChar w:fldCharType="begin"/>
      </w:r>
      <w:r w:rsidRPr="00970580">
        <w:rPr>
          <w:rFonts w:ascii="Times New Roman" w:eastAsia="Times New Roman" w:hAnsi="Times New Roman" w:cs="Times New Roman"/>
        </w:rPr>
        <w:instrText xml:space="preserve"> INCLUDEPICTURE "/var/folders/46/1bs8j0k17lq3qbhqqz62fxnh0000gn/T/com.microsoft.Word/WebArchiveCopyPasteTempFiles/page2image41042336" \* MERGEFORMATINET </w:instrText>
      </w:r>
      <w:r w:rsidRPr="00970580">
        <w:rPr>
          <w:rFonts w:ascii="Times New Roman" w:eastAsia="Times New Roman" w:hAnsi="Times New Roman" w:cs="Times New Roman"/>
        </w:rPr>
        <w:fldChar w:fldCharType="separate"/>
      </w:r>
      <w:r w:rsidRPr="00970580">
        <w:rPr>
          <w:rFonts w:ascii="Times New Roman" w:eastAsia="Times New Roman" w:hAnsi="Times New Roman" w:cs="Times New Roman"/>
          <w:noProof/>
        </w:rPr>
        <w:drawing>
          <wp:inline distT="0" distB="0" distL="0" distR="0" wp14:anchorId="1849CF89" wp14:editId="44B492F3">
            <wp:extent cx="5727700" cy="8098790"/>
            <wp:effectExtent l="0" t="0" r="0" b="3810"/>
            <wp:docPr id="44" name="Picture 44" descr="page2image4104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2image4104233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7700" cy="8098790"/>
                    </a:xfrm>
                    <a:prstGeom prst="rect">
                      <a:avLst/>
                    </a:prstGeom>
                    <a:noFill/>
                    <a:ln>
                      <a:noFill/>
                    </a:ln>
                  </pic:spPr>
                </pic:pic>
              </a:graphicData>
            </a:graphic>
          </wp:inline>
        </w:drawing>
      </w:r>
      <w:r w:rsidRPr="00970580">
        <w:rPr>
          <w:rFonts w:ascii="Times New Roman" w:eastAsia="Times New Roman" w:hAnsi="Times New Roman" w:cs="Times New Roman"/>
        </w:rPr>
        <w:fldChar w:fldCharType="end"/>
      </w:r>
    </w:p>
    <w:p w14:paraId="39D4AA5C" w14:textId="7AC25086" w:rsidR="00970580" w:rsidRDefault="00970580">
      <w:pPr>
        <w:rPr>
          <w:b/>
          <w:i/>
          <w:color w:val="000000" w:themeColor="text1"/>
          <w:sz w:val="20"/>
        </w:rPr>
      </w:pPr>
      <w:r>
        <w:rPr>
          <w:b/>
          <w:i/>
          <w:color w:val="000000" w:themeColor="text1"/>
          <w:sz w:val="20"/>
        </w:rPr>
        <w:br w:type="page"/>
      </w:r>
    </w:p>
    <w:p w14:paraId="0B982EDA" w14:textId="77777777" w:rsidR="00970580" w:rsidRDefault="00970580" w:rsidP="00970580">
      <w:pPr>
        <w:rPr>
          <w:b/>
          <w:i/>
          <w:color w:val="000000" w:themeColor="text1"/>
          <w:sz w:val="20"/>
        </w:rPr>
      </w:pPr>
    </w:p>
    <w:p w14:paraId="3314EE68" w14:textId="7A22A7F8" w:rsidR="00970580" w:rsidRDefault="00970580" w:rsidP="00970580">
      <w:pPr>
        <w:rPr>
          <w:b/>
          <w:i/>
          <w:color w:val="000000" w:themeColor="text1"/>
          <w:sz w:val="20"/>
        </w:rPr>
      </w:pPr>
      <w:r>
        <w:rPr>
          <w:b/>
          <w:i/>
          <w:color w:val="000000" w:themeColor="text1"/>
          <w:sz w:val="20"/>
        </w:rPr>
        <w:t>MOP29</w:t>
      </w:r>
    </w:p>
    <w:p w14:paraId="1E92DF30" w14:textId="221CDDD1" w:rsidR="00970580" w:rsidRDefault="00970580" w:rsidP="00970580">
      <w:pPr>
        <w:rPr>
          <w:b/>
          <w:i/>
          <w:color w:val="000000" w:themeColor="text1"/>
          <w:sz w:val="20"/>
        </w:rPr>
      </w:pPr>
      <w:r>
        <w:rPr>
          <w:b/>
          <w:i/>
          <w:noProof/>
          <w:color w:val="000000" w:themeColor="text1"/>
          <w:sz w:val="20"/>
        </w:rPr>
        <w:drawing>
          <wp:inline distT="0" distB="0" distL="0" distR="0" wp14:anchorId="4876579E" wp14:editId="364CC48E">
            <wp:extent cx="5727700" cy="810514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MOP29-EN-01- AFC Cooling Module Operating Manual - JJ update.pdf"/>
                    <pic:cNvPicPr/>
                  </pic:nvPicPr>
                  <pic:blipFill>
                    <a:blip r:embed="rId32">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1410F5A1" w14:textId="0F5E8CD1"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394CED3E" wp14:editId="766DB116">
            <wp:extent cx="5727700" cy="810514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7700" cy="8105140"/>
                    </a:xfrm>
                    <a:prstGeom prst="rect">
                      <a:avLst/>
                    </a:prstGeom>
                  </pic:spPr>
                </pic:pic>
              </a:graphicData>
            </a:graphic>
          </wp:inline>
        </w:drawing>
      </w:r>
    </w:p>
    <w:p w14:paraId="00F8EF31" w14:textId="1970899C"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0D5BE1D8" wp14:editId="45507786">
            <wp:extent cx="5727700" cy="810514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8105140"/>
                    </a:xfrm>
                    <a:prstGeom prst="rect">
                      <a:avLst/>
                    </a:prstGeom>
                  </pic:spPr>
                </pic:pic>
              </a:graphicData>
            </a:graphic>
          </wp:inline>
        </w:drawing>
      </w:r>
    </w:p>
    <w:p w14:paraId="60CA53B5" w14:textId="42994C5E" w:rsidR="00970580" w:rsidRDefault="00970580" w:rsidP="00970580">
      <w:pPr>
        <w:rPr>
          <w:b/>
          <w:i/>
          <w:color w:val="000000" w:themeColor="text1"/>
          <w:sz w:val="20"/>
        </w:rPr>
      </w:pPr>
    </w:p>
    <w:p w14:paraId="0E137E81" w14:textId="3B063655" w:rsidR="00970580" w:rsidRDefault="00970580" w:rsidP="00970580">
      <w:pPr>
        <w:rPr>
          <w:b/>
          <w:i/>
          <w:color w:val="000000" w:themeColor="text1"/>
          <w:sz w:val="20"/>
        </w:rPr>
      </w:pPr>
    </w:p>
    <w:p w14:paraId="785F2EDF" w14:textId="7696129A" w:rsidR="00970580" w:rsidRDefault="00970580" w:rsidP="00970580">
      <w:pPr>
        <w:rPr>
          <w:b/>
          <w:i/>
          <w:color w:val="000000" w:themeColor="text1"/>
          <w:sz w:val="20"/>
        </w:rPr>
      </w:pPr>
    </w:p>
    <w:p w14:paraId="765485DE" w14:textId="13EE8882"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0BAEF11B" wp14:editId="21ECC92D">
            <wp:extent cx="5727700" cy="810514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7700" cy="8105140"/>
                    </a:xfrm>
                    <a:prstGeom prst="rect">
                      <a:avLst/>
                    </a:prstGeom>
                  </pic:spPr>
                </pic:pic>
              </a:graphicData>
            </a:graphic>
          </wp:inline>
        </w:drawing>
      </w:r>
    </w:p>
    <w:p w14:paraId="40F7AFCE" w14:textId="7A24334E" w:rsidR="00970580" w:rsidRDefault="00970580" w:rsidP="00970580">
      <w:pPr>
        <w:rPr>
          <w:b/>
          <w:i/>
          <w:color w:val="000000" w:themeColor="text1"/>
          <w:sz w:val="20"/>
        </w:rPr>
      </w:pPr>
    </w:p>
    <w:p w14:paraId="59D13331" w14:textId="0826EB91"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5827C2E3" wp14:editId="70AA3AFC">
            <wp:extent cx="5727700" cy="810514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7700" cy="8105140"/>
                    </a:xfrm>
                    <a:prstGeom prst="rect">
                      <a:avLst/>
                    </a:prstGeom>
                  </pic:spPr>
                </pic:pic>
              </a:graphicData>
            </a:graphic>
          </wp:inline>
        </w:drawing>
      </w:r>
    </w:p>
    <w:p w14:paraId="771EEC6F" w14:textId="4DA5B7ED" w:rsidR="00970580" w:rsidRDefault="00970580" w:rsidP="00970580">
      <w:pPr>
        <w:rPr>
          <w:b/>
          <w:i/>
          <w:color w:val="000000" w:themeColor="text1"/>
          <w:sz w:val="20"/>
        </w:rPr>
      </w:pPr>
    </w:p>
    <w:p w14:paraId="698DEBF7" w14:textId="04A26004" w:rsidR="00970580" w:rsidRDefault="00970580" w:rsidP="00970580">
      <w:pPr>
        <w:rPr>
          <w:b/>
          <w:i/>
          <w:color w:val="000000" w:themeColor="text1"/>
          <w:sz w:val="20"/>
        </w:rPr>
      </w:pPr>
    </w:p>
    <w:p w14:paraId="644A218A" w14:textId="2985F688"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17E5EB2B" wp14:editId="30CC5281">
            <wp:extent cx="5727700" cy="810514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27700" cy="8105140"/>
                    </a:xfrm>
                    <a:prstGeom prst="rect">
                      <a:avLst/>
                    </a:prstGeom>
                  </pic:spPr>
                </pic:pic>
              </a:graphicData>
            </a:graphic>
          </wp:inline>
        </w:drawing>
      </w:r>
    </w:p>
    <w:p w14:paraId="134F86D1" w14:textId="4A389958" w:rsidR="00970580" w:rsidRDefault="00970580" w:rsidP="00970580">
      <w:pPr>
        <w:rPr>
          <w:b/>
          <w:i/>
          <w:color w:val="000000" w:themeColor="text1"/>
          <w:sz w:val="20"/>
        </w:rPr>
      </w:pPr>
    </w:p>
    <w:p w14:paraId="785FB0A3" w14:textId="3654E954"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7B18B3BE" wp14:editId="65D4F8AD">
            <wp:extent cx="5727700" cy="810514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27700" cy="8105140"/>
                    </a:xfrm>
                    <a:prstGeom prst="rect">
                      <a:avLst/>
                    </a:prstGeom>
                  </pic:spPr>
                </pic:pic>
              </a:graphicData>
            </a:graphic>
          </wp:inline>
        </w:drawing>
      </w:r>
    </w:p>
    <w:p w14:paraId="7288053E" w14:textId="30F4642A" w:rsidR="00970580" w:rsidRDefault="00970580" w:rsidP="00970580">
      <w:pPr>
        <w:rPr>
          <w:b/>
          <w:i/>
          <w:color w:val="000000" w:themeColor="text1"/>
          <w:sz w:val="20"/>
        </w:rPr>
      </w:pPr>
    </w:p>
    <w:p w14:paraId="2AB37534" w14:textId="41A40C7B" w:rsidR="00970580" w:rsidRDefault="00970580" w:rsidP="00970580">
      <w:pPr>
        <w:rPr>
          <w:b/>
          <w:i/>
          <w:color w:val="000000" w:themeColor="text1"/>
          <w:sz w:val="20"/>
        </w:rPr>
      </w:pPr>
    </w:p>
    <w:p w14:paraId="4D7F9430" w14:textId="7A1B92B9"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27AC6C7B" wp14:editId="1CD03204">
            <wp:extent cx="5727700" cy="810514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27700" cy="8105140"/>
                    </a:xfrm>
                    <a:prstGeom prst="rect">
                      <a:avLst/>
                    </a:prstGeom>
                  </pic:spPr>
                </pic:pic>
              </a:graphicData>
            </a:graphic>
          </wp:inline>
        </w:drawing>
      </w:r>
    </w:p>
    <w:p w14:paraId="0ED8CA28" w14:textId="7D023E4E" w:rsidR="00970580" w:rsidRDefault="00970580" w:rsidP="00970580">
      <w:pPr>
        <w:rPr>
          <w:b/>
          <w:i/>
          <w:color w:val="000000" w:themeColor="text1"/>
          <w:sz w:val="20"/>
        </w:rPr>
      </w:pPr>
    </w:p>
    <w:p w14:paraId="5A1D2740" w14:textId="2B77B843" w:rsidR="00970580" w:rsidRDefault="00970580" w:rsidP="00970580">
      <w:pPr>
        <w:rPr>
          <w:b/>
          <w:i/>
          <w:color w:val="000000" w:themeColor="text1"/>
          <w:sz w:val="20"/>
        </w:rPr>
      </w:pPr>
    </w:p>
    <w:p w14:paraId="2AE4BF67" w14:textId="1671B5D1"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625D4BB2" wp14:editId="725087AC">
            <wp:extent cx="5727700" cy="810514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27700" cy="8105140"/>
                    </a:xfrm>
                    <a:prstGeom prst="rect">
                      <a:avLst/>
                    </a:prstGeom>
                  </pic:spPr>
                </pic:pic>
              </a:graphicData>
            </a:graphic>
          </wp:inline>
        </w:drawing>
      </w:r>
    </w:p>
    <w:p w14:paraId="2358CECC" w14:textId="4149299B" w:rsidR="00970580" w:rsidRDefault="00970580" w:rsidP="00970580">
      <w:pPr>
        <w:rPr>
          <w:b/>
          <w:i/>
          <w:color w:val="000000" w:themeColor="text1"/>
          <w:sz w:val="20"/>
        </w:rPr>
      </w:pPr>
    </w:p>
    <w:p w14:paraId="2ECDE452" w14:textId="25FDA274"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0E4E0101" wp14:editId="3DE0AE4C">
            <wp:extent cx="5727700" cy="81051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27700" cy="8105140"/>
                    </a:xfrm>
                    <a:prstGeom prst="rect">
                      <a:avLst/>
                    </a:prstGeom>
                  </pic:spPr>
                </pic:pic>
              </a:graphicData>
            </a:graphic>
          </wp:inline>
        </w:drawing>
      </w:r>
    </w:p>
    <w:p w14:paraId="07613C1C" w14:textId="6F8B7492" w:rsidR="00970580" w:rsidRDefault="00970580" w:rsidP="00970580">
      <w:pPr>
        <w:rPr>
          <w:b/>
          <w:i/>
          <w:color w:val="000000" w:themeColor="text1"/>
          <w:sz w:val="20"/>
        </w:rPr>
      </w:pPr>
    </w:p>
    <w:p w14:paraId="5403F282" w14:textId="367B4D9A" w:rsidR="00970580" w:rsidRDefault="00970580" w:rsidP="00970580">
      <w:pPr>
        <w:rPr>
          <w:b/>
          <w:i/>
          <w:color w:val="000000" w:themeColor="text1"/>
          <w:sz w:val="20"/>
        </w:rPr>
      </w:pPr>
    </w:p>
    <w:p w14:paraId="335CE7C2" w14:textId="558859E2" w:rsidR="00970580" w:rsidRDefault="00970580" w:rsidP="00970580">
      <w:pPr>
        <w:rPr>
          <w:b/>
          <w:i/>
          <w:color w:val="000000" w:themeColor="text1"/>
          <w:sz w:val="20"/>
        </w:rPr>
      </w:pPr>
      <w:r w:rsidRPr="00970580">
        <w:rPr>
          <w:b/>
          <w:i/>
          <w:noProof/>
          <w:color w:val="000000" w:themeColor="text1"/>
          <w:sz w:val="20"/>
        </w:rPr>
        <w:lastRenderedPageBreak/>
        <w:drawing>
          <wp:inline distT="0" distB="0" distL="0" distR="0" wp14:anchorId="6AED1B79" wp14:editId="00940C0B">
            <wp:extent cx="5727700" cy="810514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27700" cy="8105140"/>
                    </a:xfrm>
                    <a:prstGeom prst="rect">
                      <a:avLst/>
                    </a:prstGeom>
                  </pic:spPr>
                </pic:pic>
              </a:graphicData>
            </a:graphic>
          </wp:inline>
        </w:drawing>
      </w:r>
    </w:p>
    <w:p w14:paraId="0E2A78CE" w14:textId="00C4AAEB" w:rsidR="00891814" w:rsidRDefault="001B10A6" w:rsidP="00970580">
      <w:pPr>
        <w:rPr>
          <w:b/>
          <w:i/>
          <w:color w:val="000000" w:themeColor="text1"/>
          <w:sz w:val="20"/>
        </w:rPr>
      </w:pPr>
      <w:r>
        <w:rPr>
          <w:b/>
          <w:i/>
          <w:color w:val="000000" w:themeColor="text1"/>
          <w:sz w:val="20"/>
        </w:rPr>
        <w:br w:type="page"/>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0"/>
        <w:gridCol w:w="2509"/>
      </w:tblGrid>
      <w:tr w:rsidR="00891814" w:rsidRPr="001B10A6" w14:paraId="1E16FE83" w14:textId="77777777" w:rsidTr="0061756A">
        <w:trPr>
          <w:trHeight w:val="340"/>
          <w:tblHeader/>
        </w:trPr>
        <w:tc>
          <w:tcPr>
            <w:tcW w:w="8959" w:type="dxa"/>
            <w:gridSpan w:val="2"/>
          </w:tcPr>
          <w:p w14:paraId="17A4888B" w14:textId="701B4958" w:rsidR="00891814" w:rsidRPr="001B10A6" w:rsidRDefault="00891814" w:rsidP="0061756A">
            <w:pPr>
              <w:rPr>
                <w:b/>
                <w:sz w:val="18"/>
                <w:szCs w:val="18"/>
              </w:rPr>
            </w:pPr>
            <w:r>
              <w:rPr>
                <w:b/>
                <w:i/>
                <w:color w:val="000000" w:themeColor="text1"/>
                <w:sz w:val="20"/>
              </w:rPr>
              <w:lastRenderedPageBreak/>
              <w:t>Verification Report (Product Requirement Specification)</w:t>
            </w:r>
          </w:p>
        </w:tc>
      </w:tr>
      <w:tr w:rsidR="00891814" w:rsidRPr="001B10A6" w14:paraId="6BA34634" w14:textId="77777777" w:rsidTr="0061756A">
        <w:trPr>
          <w:trHeight w:val="340"/>
          <w:tblHeader/>
        </w:trPr>
        <w:tc>
          <w:tcPr>
            <w:tcW w:w="6450" w:type="dxa"/>
          </w:tcPr>
          <w:p w14:paraId="6D5D4753" w14:textId="77777777" w:rsidR="00891814" w:rsidRPr="001B10A6" w:rsidRDefault="00891814" w:rsidP="0061756A">
            <w:pPr>
              <w:rPr>
                <w:b/>
                <w:sz w:val="18"/>
                <w:szCs w:val="18"/>
              </w:rPr>
            </w:pPr>
            <w:r w:rsidRPr="001B10A6">
              <w:rPr>
                <w:b/>
                <w:sz w:val="18"/>
                <w:szCs w:val="18"/>
              </w:rPr>
              <w:t>Requirement</w:t>
            </w:r>
          </w:p>
        </w:tc>
        <w:tc>
          <w:tcPr>
            <w:tcW w:w="2509" w:type="dxa"/>
          </w:tcPr>
          <w:p w14:paraId="2E86276D" w14:textId="77777777" w:rsidR="00891814" w:rsidRPr="001B10A6" w:rsidRDefault="00891814" w:rsidP="0061756A">
            <w:pPr>
              <w:rPr>
                <w:b/>
                <w:sz w:val="18"/>
                <w:szCs w:val="18"/>
              </w:rPr>
            </w:pPr>
            <w:r w:rsidRPr="001B10A6">
              <w:rPr>
                <w:b/>
                <w:sz w:val="18"/>
                <w:szCs w:val="18"/>
              </w:rPr>
              <w:t>Verification Reference</w:t>
            </w:r>
          </w:p>
        </w:tc>
      </w:tr>
      <w:tr w:rsidR="00891814" w:rsidRPr="001B10A6" w14:paraId="5ED8E91D" w14:textId="77777777" w:rsidTr="0061756A">
        <w:trPr>
          <w:trHeight w:val="340"/>
        </w:trPr>
        <w:tc>
          <w:tcPr>
            <w:tcW w:w="6450" w:type="dxa"/>
          </w:tcPr>
          <w:p w14:paraId="71C92F46" w14:textId="77777777" w:rsidR="00891814" w:rsidRPr="001B10A6" w:rsidRDefault="00891814" w:rsidP="0061756A">
            <w:pPr>
              <w:pStyle w:val="Heading1"/>
              <w:keepLines w:val="0"/>
              <w:tabs>
                <w:tab w:val="num" w:pos="113"/>
                <w:tab w:val="center" w:pos="459"/>
                <w:tab w:val="right" w:pos="8640"/>
              </w:tabs>
              <w:spacing w:before="0"/>
              <w:ind w:left="360" w:hanging="360"/>
              <w:rPr>
                <w:rFonts w:asciiTheme="minorHAnsi" w:hAnsiTheme="minorHAnsi"/>
                <w:sz w:val="18"/>
                <w:szCs w:val="18"/>
              </w:rPr>
            </w:pPr>
            <w:bookmarkStart w:id="11" w:name="_Toc482068311"/>
            <w:bookmarkStart w:id="12" w:name="_Toc153779684"/>
            <w:bookmarkStart w:id="13" w:name="_Toc153780417"/>
            <w:bookmarkStart w:id="14" w:name="_Toc471732278"/>
            <w:r w:rsidRPr="001B10A6">
              <w:rPr>
                <w:rFonts w:asciiTheme="minorHAnsi" w:hAnsiTheme="minorHAnsi"/>
                <w:sz w:val="18"/>
                <w:szCs w:val="18"/>
              </w:rPr>
              <w:t>Regulatory Compliance</w:t>
            </w:r>
            <w:bookmarkEnd w:id="11"/>
            <w:bookmarkEnd w:id="12"/>
            <w:bookmarkEnd w:id="13"/>
            <w:bookmarkEnd w:id="14"/>
            <w:r w:rsidRPr="001B10A6">
              <w:rPr>
                <w:rFonts w:asciiTheme="minorHAnsi" w:hAnsiTheme="minorHAnsi"/>
                <w:sz w:val="18"/>
                <w:szCs w:val="18"/>
              </w:rPr>
              <w:br w:type="page"/>
            </w:r>
          </w:p>
        </w:tc>
        <w:tc>
          <w:tcPr>
            <w:tcW w:w="2509" w:type="dxa"/>
          </w:tcPr>
          <w:p w14:paraId="4E279055" w14:textId="77777777" w:rsidR="00891814" w:rsidRPr="001B10A6" w:rsidRDefault="00891814" w:rsidP="0061756A">
            <w:pPr>
              <w:rPr>
                <w:sz w:val="18"/>
                <w:szCs w:val="18"/>
              </w:rPr>
            </w:pPr>
          </w:p>
        </w:tc>
      </w:tr>
      <w:tr w:rsidR="00891814" w:rsidRPr="001B10A6" w14:paraId="0B710A5C" w14:textId="77777777" w:rsidTr="0061756A">
        <w:trPr>
          <w:trHeight w:val="753"/>
        </w:trPr>
        <w:tc>
          <w:tcPr>
            <w:tcW w:w="6450" w:type="dxa"/>
            <w:tcBorders>
              <w:top w:val="single" w:sz="4" w:space="0" w:color="auto"/>
              <w:left w:val="single" w:sz="4" w:space="0" w:color="auto"/>
              <w:bottom w:val="single" w:sz="4" w:space="0" w:color="auto"/>
              <w:right w:val="single" w:sz="4" w:space="0" w:color="auto"/>
            </w:tcBorders>
          </w:tcPr>
          <w:p w14:paraId="4273EE61"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15" w:name="_Toc471732279"/>
            <w:r w:rsidRPr="001B10A6">
              <w:rPr>
                <w:rFonts w:asciiTheme="minorHAnsi" w:hAnsiTheme="minorHAnsi"/>
                <w:sz w:val="18"/>
                <w:szCs w:val="18"/>
              </w:rPr>
              <w:t>Quality System</w:t>
            </w:r>
            <w:bookmarkEnd w:id="15"/>
          </w:p>
          <w:p w14:paraId="748CC7D7"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lang w:val="de-DE"/>
              </w:rPr>
            </w:pPr>
            <w:r w:rsidRPr="001B10A6">
              <w:rPr>
                <w:rFonts w:asciiTheme="minorHAnsi" w:hAnsiTheme="minorHAnsi"/>
                <w:sz w:val="18"/>
                <w:szCs w:val="18"/>
                <w:lang w:val="de-DE"/>
              </w:rPr>
              <w:t xml:space="preserve">The AFC </w:t>
            </w:r>
            <w:proofErr w:type="spellStart"/>
            <w:r w:rsidRPr="001B10A6">
              <w:rPr>
                <w:rFonts w:asciiTheme="minorHAnsi" w:hAnsiTheme="minorHAnsi"/>
                <w:sz w:val="18"/>
                <w:szCs w:val="18"/>
                <w:lang w:val="de-DE"/>
              </w:rPr>
              <w:t>Cooling</w:t>
            </w:r>
            <w:proofErr w:type="spellEnd"/>
            <w:r w:rsidRPr="001B10A6">
              <w:rPr>
                <w:rFonts w:asciiTheme="minorHAnsi" w:hAnsiTheme="minorHAnsi"/>
                <w:sz w:val="18"/>
                <w:szCs w:val="18"/>
                <w:lang w:val="de-DE"/>
              </w:rPr>
              <w:t xml:space="preserve"> Module</w:t>
            </w:r>
            <w:r w:rsidRPr="001B10A6">
              <w:rPr>
                <w:rFonts w:asciiTheme="minorHAnsi" w:hAnsiTheme="minorHAnsi"/>
                <w:sz w:val="18"/>
                <w:szCs w:val="18"/>
              </w:rPr>
              <w:t xml:space="preserve"> </w:t>
            </w:r>
            <w:r w:rsidRPr="001B10A6">
              <w:rPr>
                <w:rFonts w:asciiTheme="minorHAnsi" w:hAnsiTheme="minorHAnsi"/>
                <w:sz w:val="18"/>
                <w:szCs w:val="18"/>
                <w:lang w:val="de-DE"/>
              </w:rPr>
              <w:t xml:space="preserve">will </w:t>
            </w:r>
            <w:proofErr w:type="spellStart"/>
            <w:r w:rsidRPr="001B10A6">
              <w:rPr>
                <w:rFonts w:asciiTheme="minorHAnsi" w:hAnsiTheme="minorHAnsi"/>
                <w:sz w:val="18"/>
                <w:szCs w:val="18"/>
                <w:lang w:val="de-DE"/>
              </w:rPr>
              <w:t>be</w:t>
            </w:r>
            <w:proofErr w:type="spellEnd"/>
            <w:r w:rsidRPr="001B10A6">
              <w:rPr>
                <w:rFonts w:asciiTheme="minorHAnsi" w:hAnsiTheme="minorHAnsi"/>
                <w:sz w:val="18"/>
                <w:szCs w:val="18"/>
                <w:lang w:val="de-DE"/>
              </w:rPr>
              <w:t xml:space="preserve"> </w:t>
            </w:r>
            <w:proofErr w:type="spellStart"/>
            <w:r w:rsidRPr="001B10A6">
              <w:rPr>
                <w:rFonts w:asciiTheme="minorHAnsi" w:hAnsiTheme="minorHAnsi"/>
                <w:sz w:val="18"/>
                <w:szCs w:val="18"/>
                <w:lang w:val="de-DE"/>
              </w:rPr>
              <w:t>developed</w:t>
            </w:r>
            <w:proofErr w:type="spellEnd"/>
            <w:r w:rsidRPr="001B10A6">
              <w:rPr>
                <w:rFonts w:asciiTheme="minorHAnsi" w:hAnsiTheme="minorHAnsi"/>
                <w:sz w:val="18"/>
                <w:szCs w:val="18"/>
                <w:lang w:val="de-DE"/>
              </w:rPr>
              <w:t xml:space="preserve"> in </w:t>
            </w:r>
            <w:proofErr w:type="spellStart"/>
            <w:r w:rsidRPr="001B10A6">
              <w:rPr>
                <w:rFonts w:asciiTheme="minorHAnsi" w:hAnsiTheme="minorHAnsi"/>
                <w:sz w:val="18"/>
                <w:szCs w:val="18"/>
                <w:lang w:val="de-DE"/>
              </w:rPr>
              <w:t>accordance</w:t>
            </w:r>
            <w:proofErr w:type="spellEnd"/>
            <w:r w:rsidRPr="001B10A6">
              <w:rPr>
                <w:rFonts w:asciiTheme="minorHAnsi" w:hAnsiTheme="minorHAnsi"/>
                <w:sz w:val="18"/>
                <w:szCs w:val="18"/>
                <w:lang w:val="de-DE"/>
              </w:rPr>
              <w:t xml:space="preserve"> </w:t>
            </w:r>
            <w:proofErr w:type="spellStart"/>
            <w:r w:rsidRPr="001B10A6">
              <w:rPr>
                <w:rFonts w:asciiTheme="minorHAnsi" w:hAnsiTheme="minorHAnsi"/>
                <w:sz w:val="18"/>
                <w:szCs w:val="18"/>
                <w:lang w:val="de-DE"/>
              </w:rPr>
              <w:t>with</w:t>
            </w:r>
            <w:proofErr w:type="spellEnd"/>
            <w:r w:rsidRPr="001B10A6">
              <w:rPr>
                <w:rFonts w:asciiTheme="minorHAnsi" w:hAnsiTheme="minorHAnsi"/>
                <w:sz w:val="18"/>
                <w:szCs w:val="18"/>
                <w:lang w:val="de-DE"/>
              </w:rPr>
              <w:t xml:space="preserve"> </w:t>
            </w:r>
            <w:proofErr w:type="spellStart"/>
            <w:r w:rsidRPr="001B10A6">
              <w:rPr>
                <w:rFonts w:asciiTheme="minorHAnsi" w:hAnsiTheme="minorHAnsi"/>
                <w:sz w:val="18"/>
                <w:szCs w:val="18"/>
                <w:lang w:val="de-DE"/>
              </w:rPr>
              <w:t>the</w:t>
            </w:r>
            <w:proofErr w:type="spellEnd"/>
            <w:r w:rsidRPr="001B10A6">
              <w:rPr>
                <w:rFonts w:asciiTheme="minorHAnsi" w:hAnsiTheme="minorHAnsi"/>
                <w:sz w:val="18"/>
                <w:szCs w:val="18"/>
                <w:lang w:val="de-DE"/>
              </w:rPr>
              <w:t xml:space="preserve"> </w:t>
            </w:r>
            <w:proofErr w:type="spellStart"/>
            <w:r w:rsidRPr="001B10A6">
              <w:rPr>
                <w:rFonts w:asciiTheme="minorHAnsi" w:hAnsiTheme="minorHAnsi"/>
                <w:sz w:val="18"/>
                <w:szCs w:val="18"/>
                <w:lang w:val="de-DE"/>
              </w:rPr>
              <w:t>requirements</w:t>
            </w:r>
            <w:proofErr w:type="spellEnd"/>
            <w:r w:rsidRPr="001B10A6">
              <w:rPr>
                <w:rFonts w:asciiTheme="minorHAnsi" w:hAnsiTheme="minorHAnsi"/>
                <w:sz w:val="18"/>
                <w:szCs w:val="18"/>
                <w:lang w:val="de-DE"/>
              </w:rPr>
              <w:t xml:space="preserve"> </w:t>
            </w:r>
            <w:proofErr w:type="spellStart"/>
            <w:r w:rsidRPr="001B10A6">
              <w:rPr>
                <w:rFonts w:asciiTheme="minorHAnsi" w:hAnsiTheme="minorHAnsi"/>
                <w:sz w:val="18"/>
                <w:szCs w:val="18"/>
                <w:lang w:val="de-DE"/>
              </w:rPr>
              <w:t>of</w:t>
            </w:r>
            <w:proofErr w:type="spellEnd"/>
            <w:r w:rsidRPr="001B10A6">
              <w:rPr>
                <w:rFonts w:asciiTheme="minorHAnsi" w:hAnsiTheme="minorHAnsi"/>
                <w:sz w:val="18"/>
                <w:szCs w:val="18"/>
                <w:lang w:val="de-DE"/>
              </w:rPr>
              <w:t xml:space="preserve"> </w:t>
            </w:r>
            <w:proofErr w:type="spellStart"/>
            <w:r w:rsidRPr="001B10A6">
              <w:rPr>
                <w:rFonts w:asciiTheme="minorHAnsi" w:hAnsiTheme="minorHAnsi"/>
                <w:sz w:val="18"/>
                <w:szCs w:val="18"/>
                <w:lang w:val="de-DE"/>
              </w:rPr>
              <w:t>the</w:t>
            </w:r>
            <w:proofErr w:type="spellEnd"/>
            <w:r w:rsidRPr="001B10A6">
              <w:rPr>
                <w:rFonts w:asciiTheme="minorHAnsi" w:hAnsiTheme="minorHAnsi"/>
                <w:sz w:val="18"/>
                <w:szCs w:val="18"/>
                <w:lang w:val="de-DE"/>
              </w:rPr>
              <w:t xml:space="preserve"> Design </w:t>
            </w:r>
            <w:proofErr w:type="spellStart"/>
            <w:proofErr w:type="gramStart"/>
            <w:r w:rsidRPr="001B10A6">
              <w:rPr>
                <w:rFonts w:asciiTheme="minorHAnsi" w:hAnsiTheme="minorHAnsi"/>
                <w:sz w:val="18"/>
                <w:szCs w:val="18"/>
                <w:lang w:val="de-DE"/>
              </w:rPr>
              <w:t>Planning</w:t>
            </w:r>
            <w:proofErr w:type="spellEnd"/>
            <w:r w:rsidRPr="001B10A6">
              <w:rPr>
                <w:rFonts w:asciiTheme="minorHAnsi" w:hAnsiTheme="minorHAnsi"/>
                <w:sz w:val="18"/>
                <w:szCs w:val="18"/>
                <w:lang w:val="de-DE"/>
              </w:rPr>
              <w:t xml:space="preserve">  </w:t>
            </w:r>
            <w:proofErr w:type="spellStart"/>
            <w:r w:rsidRPr="001B10A6">
              <w:rPr>
                <w:rFonts w:asciiTheme="minorHAnsi" w:hAnsiTheme="minorHAnsi"/>
                <w:sz w:val="18"/>
                <w:szCs w:val="18"/>
                <w:lang w:val="de-DE"/>
              </w:rPr>
              <w:t>and</w:t>
            </w:r>
            <w:proofErr w:type="spellEnd"/>
            <w:proofErr w:type="gramEnd"/>
            <w:r w:rsidRPr="001B10A6">
              <w:rPr>
                <w:rFonts w:asciiTheme="minorHAnsi" w:hAnsiTheme="minorHAnsi"/>
                <w:sz w:val="18"/>
                <w:szCs w:val="18"/>
                <w:lang w:val="de-DE"/>
              </w:rPr>
              <w:t xml:space="preserve"> Control </w:t>
            </w:r>
            <w:proofErr w:type="spellStart"/>
            <w:r w:rsidRPr="001B10A6">
              <w:rPr>
                <w:rFonts w:asciiTheme="minorHAnsi" w:hAnsiTheme="minorHAnsi"/>
                <w:sz w:val="18"/>
                <w:szCs w:val="18"/>
                <w:lang w:val="de-DE"/>
              </w:rPr>
              <w:t>Procedure</w:t>
            </w:r>
            <w:proofErr w:type="spellEnd"/>
            <w:r w:rsidRPr="001B10A6">
              <w:rPr>
                <w:rFonts w:asciiTheme="minorHAnsi" w:hAnsiTheme="minorHAnsi"/>
                <w:sz w:val="18"/>
                <w:szCs w:val="18"/>
                <w:lang w:val="de-DE"/>
              </w:rPr>
              <w:t xml:space="preserve"> (004).</w:t>
            </w:r>
          </w:p>
        </w:tc>
        <w:tc>
          <w:tcPr>
            <w:tcW w:w="2509" w:type="dxa"/>
            <w:tcBorders>
              <w:top w:val="single" w:sz="4" w:space="0" w:color="auto"/>
              <w:left w:val="single" w:sz="4" w:space="0" w:color="auto"/>
              <w:bottom w:val="single" w:sz="4" w:space="0" w:color="auto"/>
              <w:right w:val="single" w:sz="4" w:space="0" w:color="auto"/>
            </w:tcBorders>
          </w:tcPr>
          <w:p w14:paraId="57DB83AE" w14:textId="77777777" w:rsidR="00891814" w:rsidRPr="001B10A6" w:rsidRDefault="00891814" w:rsidP="0061756A">
            <w:pPr>
              <w:rPr>
                <w:sz w:val="18"/>
                <w:szCs w:val="18"/>
              </w:rPr>
            </w:pPr>
          </w:p>
          <w:p w14:paraId="1B579EBA" w14:textId="77777777" w:rsidR="00891814" w:rsidRPr="001B10A6" w:rsidRDefault="00891814" w:rsidP="0061756A">
            <w:pPr>
              <w:rPr>
                <w:sz w:val="18"/>
                <w:szCs w:val="18"/>
              </w:rPr>
            </w:pPr>
            <w:r w:rsidRPr="001B10A6">
              <w:rPr>
                <w:sz w:val="18"/>
                <w:szCs w:val="18"/>
              </w:rPr>
              <w:t>AFC Cooling Module Project File</w:t>
            </w:r>
          </w:p>
        </w:tc>
      </w:tr>
      <w:tr w:rsidR="00891814" w:rsidRPr="001B10A6" w14:paraId="1245B481" w14:textId="77777777" w:rsidTr="0061756A">
        <w:trPr>
          <w:trHeight w:val="340"/>
        </w:trPr>
        <w:tc>
          <w:tcPr>
            <w:tcW w:w="6450" w:type="dxa"/>
            <w:tcBorders>
              <w:top w:val="single" w:sz="4" w:space="0" w:color="auto"/>
              <w:left w:val="single" w:sz="4" w:space="0" w:color="auto"/>
              <w:bottom w:val="single" w:sz="4" w:space="0" w:color="auto"/>
              <w:right w:val="single" w:sz="4" w:space="0" w:color="auto"/>
            </w:tcBorders>
          </w:tcPr>
          <w:p w14:paraId="0AA71529"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16" w:name="_Toc471732280"/>
            <w:r w:rsidRPr="001B10A6">
              <w:rPr>
                <w:rFonts w:asciiTheme="minorHAnsi" w:hAnsiTheme="minorHAnsi"/>
                <w:sz w:val="18"/>
                <w:szCs w:val="18"/>
              </w:rPr>
              <w:t>Regulatory Requirements</w:t>
            </w:r>
            <w:bookmarkEnd w:id="16"/>
            <w:r w:rsidRPr="001B10A6">
              <w:rPr>
                <w:rFonts w:asciiTheme="minorHAnsi" w:hAnsiTheme="minorHAnsi"/>
                <w:sz w:val="18"/>
                <w:szCs w:val="18"/>
              </w:rPr>
              <w:t xml:space="preserve"> </w:t>
            </w:r>
          </w:p>
          <w:p w14:paraId="46E3800A"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 xml:space="preserve">The AFC Cooling Module shall be designed in accordance with the Regulatory requirements as documented in TD4970003. </w:t>
            </w:r>
          </w:p>
        </w:tc>
        <w:tc>
          <w:tcPr>
            <w:tcW w:w="2509" w:type="dxa"/>
            <w:tcBorders>
              <w:top w:val="single" w:sz="4" w:space="0" w:color="auto"/>
              <w:left w:val="single" w:sz="4" w:space="0" w:color="auto"/>
              <w:bottom w:val="single" w:sz="4" w:space="0" w:color="auto"/>
              <w:right w:val="single" w:sz="4" w:space="0" w:color="auto"/>
            </w:tcBorders>
          </w:tcPr>
          <w:p w14:paraId="20B3D7AD" w14:textId="77777777" w:rsidR="00891814" w:rsidRPr="001B10A6" w:rsidRDefault="00891814" w:rsidP="0061756A">
            <w:pPr>
              <w:rPr>
                <w:sz w:val="18"/>
                <w:szCs w:val="18"/>
              </w:rPr>
            </w:pPr>
          </w:p>
          <w:p w14:paraId="2E65CBBC" w14:textId="77777777" w:rsidR="00891814" w:rsidRPr="001B10A6" w:rsidRDefault="00891814" w:rsidP="0061756A">
            <w:pPr>
              <w:rPr>
                <w:sz w:val="18"/>
                <w:szCs w:val="18"/>
              </w:rPr>
            </w:pPr>
            <w:r w:rsidRPr="001B10A6">
              <w:rPr>
                <w:sz w:val="18"/>
                <w:szCs w:val="18"/>
              </w:rPr>
              <w:t>See TD4970013</w:t>
            </w:r>
          </w:p>
        </w:tc>
      </w:tr>
      <w:tr w:rsidR="00891814" w:rsidRPr="001B10A6" w14:paraId="7738E044" w14:textId="77777777" w:rsidTr="0061756A">
        <w:trPr>
          <w:trHeight w:val="275"/>
        </w:trPr>
        <w:tc>
          <w:tcPr>
            <w:tcW w:w="6450" w:type="dxa"/>
          </w:tcPr>
          <w:p w14:paraId="172A7E1A" w14:textId="77777777" w:rsidR="00891814" w:rsidRPr="001B10A6" w:rsidRDefault="00891814" w:rsidP="0061756A">
            <w:pPr>
              <w:pStyle w:val="Heading1"/>
              <w:keepLines w:val="0"/>
              <w:tabs>
                <w:tab w:val="num" w:pos="113"/>
                <w:tab w:val="center" w:pos="459"/>
                <w:tab w:val="right" w:pos="8640"/>
              </w:tabs>
              <w:spacing w:before="0"/>
              <w:ind w:left="360" w:hanging="360"/>
              <w:rPr>
                <w:rFonts w:asciiTheme="minorHAnsi" w:hAnsiTheme="minorHAnsi"/>
                <w:sz w:val="18"/>
                <w:szCs w:val="18"/>
              </w:rPr>
            </w:pPr>
            <w:bookmarkStart w:id="17" w:name="_Toc471732281"/>
            <w:r w:rsidRPr="001B10A6">
              <w:rPr>
                <w:rFonts w:asciiTheme="minorHAnsi" w:hAnsiTheme="minorHAnsi"/>
                <w:sz w:val="18"/>
                <w:szCs w:val="18"/>
              </w:rPr>
              <w:t>Design Requirements</w:t>
            </w:r>
            <w:bookmarkEnd w:id="17"/>
          </w:p>
        </w:tc>
        <w:tc>
          <w:tcPr>
            <w:tcW w:w="2509" w:type="dxa"/>
          </w:tcPr>
          <w:p w14:paraId="543458A0" w14:textId="77777777" w:rsidR="00891814" w:rsidRPr="001B10A6" w:rsidRDefault="00891814" w:rsidP="0061756A">
            <w:pPr>
              <w:rPr>
                <w:sz w:val="18"/>
                <w:szCs w:val="18"/>
              </w:rPr>
            </w:pPr>
          </w:p>
        </w:tc>
      </w:tr>
      <w:tr w:rsidR="00891814" w:rsidRPr="001B10A6" w14:paraId="19DE8BBF" w14:textId="77777777" w:rsidTr="0061756A">
        <w:trPr>
          <w:trHeight w:val="646"/>
        </w:trPr>
        <w:tc>
          <w:tcPr>
            <w:tcW w:w="6450" w:type="dxa"/>
          </w:tcPr>
          <w:p w14:paraId="5C00915B"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18" w:name="_Toc471732282"/>
            <w:r w:rsidRPr="001B10A6">
              <w:rPr>
                <w:rFonts w:asciiTheme="minorHAnsi" w:hAnsiTheme="minorHAnsi"/>
                <w:sz w:val="18"/>
                <w:szCs w:val="18"/>
              </w:rPr>
              <w:t>Connectivity</w:t>
            </w:r>
            <w:bookmarkEnd w:id="18"/>
          </w:p>
          <w:p w14:paraId="1CD52541"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Connector Type</w:t>
            </w:r>
          </w:p>
          <w:p w14:paraId="3802F63F" w14:textId="77777777" w:rsidR="00891814" w:rsidRPr="001B10A6"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The AFC Cooling module connection to an Air Film Coil shall be made using a 48 Way lockable connector, Magstim Part No: 210019</w:t>
            </w:r>
          </w:p>
          <w:p w14:paraId="64AD9B3D"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Connector Pinning</w:t>
            </w:r>
          </w:p>
          <w:p w14:paraId="73295085" w14:textId="77777777" w:rsidR="00891814" w:rsidRPr="00891814"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The module shall use a contact arrangement as defined in TDa3035RS “Coils/Stimulator Pinning Requirement Specification”. Stimulator arrangement, using only pins D – V+ &amp; X GND only.</w:t>
            </w:r>
          </w:p>
        </w:tc>
        <w:tc>
          <w:tcPr>
            <w:tcW w:w="2509" w:type="dxa"/>
          </w:tcPr>
          <w:p w14:paraId="1302E499" w14:textId="77777777" w:rsidR="00891814" w:rsidRPr="001B10A6" w:rsidRDefault="00891814" w:rsidP="0061756A">
            <w:pPr>
              <w:rPr>
                <w:sz w:val="18"/>
                <w:szCs w:val="18"/>
              </w:rPr>
            </w:pPr>
          </w:p>
          <w:p w14:paraId="710872CF" w14:textId="77777777" w:rsidR="00891814" w:rsidRPr="001B10A6" w:rsidRDefault="00891814" w:rsidP="0061756A">
            <w:pPr>
              <w:rPr>
                <w:sz w:val="18"/>
                <w:szCs w:val="18"/>
              </w:rPr>
            </w:pPr>
          </w:p>
          <w:p w14:paraId="6C295600" w14:textId="77777777" w:rsidR="00891814" w:rsidRPr="001B10A6" w:rsidRDefault="00891814" w:rsidP="0061756A">
            <w:pPr>
              <w:rPr>
                <w:sz w:val="18"/>
                <w:szCs w:val="18"/>
              </w:rPr>
            </w:pPr>
            <w:r w:rsidRPr="001B10A6">
              <w:rPr>
                <w:sz w:val="18"/>
                <w:szCs w:val="18"/>
              </w:rPr>
              <w:t>4970-00 BOM Item 06</w:t>
            </w:r>
          </w:p>
          <w:p w14:paraId="08D51FEF" w14:textId="77777777" w:rsidR="00891814" w:rsidRPr="001B10A6" w:rsidRDefault="00891814" w:rsidP="0061756A">
            <w:pPr>
              <w:rPr>
                <w:sz w:val="18"/>
                <w:szCs w:val="18"/>
              </w:rPr>
            </w:pPr>
          </w:p>
          <w:p w14:paraId="7336D6E2" w14:textId="77777777" w:rsidR="00891814" w:rsidRPr="001B10A6" w:rsidRDefault="00891814" w:rsidP="0061756A">
            <w:pPr>
              <w:rPr>
                <w:sz w:val="18"/>
                <w:szCs w:val="18"/>
              </w:rPr>
            </w:pPr>
            <w:r w:rsidRPr="001B10A6">
              <w:rPr>
                <w:sz w:val="18"/>
                <w:szCs w:val="18"/>
              </w:rPr>
              <w:t>4970-00 Drawing Package Page 2</w:t>
            </w:r>
          </w:p>
        </w:tc>
      </w:tr>
      <w:tr w:rsidR="00891814" w:rsidRPr="001B10A6" w14:paraId="4198D018" w14:textId="77777777" w:rsidTr="0061756A">
        <w:trPr>
          <w:trHeight w:val="321"/>
        </w:trPr>
        <w:tc>
          <w:tcPr>
            <w:tcW w:w="6450" w:type="dxa"/>
          </w:tcPr>
          <w:p w14:paraId="09A3EABE"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19" w:name="_Toc471732283"/>
            <w:r w:rsidRPr="001B10A6">
              <w:rPr>
                <w:rFonts w:asciiTheme="minorHAnsi" w:hAnsiTheme="minorHAnsi"/>
                <w:sz w:val="18"/>
                <w:szCs w:val="18"/>
              </w:rPr>
              <w:t>Physical Characteristics</w:t>
            </w:r>
            <w:bookmarkEnd w:id="19"/>
          </w:p>
        </w:tc>
        <w:tc>
          <w:tcPr>
            <w:tcW w:w="2509" w:type="dxa"/>
          </w:tcPr>
          <w:p w14:paraId="70713205" w14:textId="77777777" w:rsidR="00891814" w:rsidRPr="001B10A6" w:rsidRDefault="00891814" w:rsidP="0061756A">
            <w:pPr>
              <w:rPr>
                <w:sz w:val="18"/>
                <w:szCs w:val="18"/>
              </w:rPr>
            </w:pPr>
          </w:p>
        </w:tc>
      </w:tr>
      <w:tr w:rsidR="00891814" w:rsidRPr="001B10A6" w14:paraId="2E52B3DC" w14:textId="77777777" w:rsidTr="0061756A">
        <w:trPr>
          <w:trHeight w:val="2791"/>
        </w:trPr>
        <w:tc>
          <w:tcPr>
            <w:tcW w:w="6450" w:type="dxa"/>
          </w:tcPr>
          <w:p w14:paraId="1E740050"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 xml:space="preserve">General Design Requirements </w:t>
            </w:r>
          </w:p>
          <w:p w14:paraId="633CBD80" w14:textId="77777777" w:rsidR="00891814" w:rsidRPr="001B10A6"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No special provisions related to the ingress of dust or liquids are required. The power supply shall be rated IP20.</w:t>
            </w:r>
          </w:p>
          <w:p w14:paraId="2C3EB96F" w14:textId="77777777" w:rsidR="00891814" w:rsidRPr="001B10A6"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The total combined weight of the power supply, cable and connector shall be less than 0.5KG.</w:t>
            </w:r>
          </w:p>
          <w:p w14:paraId="7D5C9A4F"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Power Supply Unit</w:t>
            </w:r>
          </w:p>
          <w:p w14:paraId="6498B15F" w14:textId="77777777" w:rsidR="00891814" w:rsidRPr="001B10A6"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The AFC Cooling Module must have a medical grade power supply unit.</w:t>
            </w:r>
          </w:p>
          <w:p w14:paraId="50D98046" w14:textId="77777777" w:rsidR="00891814" w:rsidRPr="001B10A6"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The power supply unit must be able to function and adapt in UK, EU and US.</w:t>
            </w:r>
          </w:p>
          <w:p w14:paraId="431AD373"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Cab le</w:t>
            </w:r>
          </w:p>
          <w:p w14:paraId="772EAA55" w14:textId="77777777" w:rsidR="00891814" w:rsidRPr="001B10A6"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The AFC Cooling Module shall have a cable length of 1.5m ± 0.2m</w:t>
            </w:r>
          </w:p>
          <w:p w14:paraId="54496AA0" w14:textId="77777777" w:rsidR="00891814" w:rsidRPr="001B10A6"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The cable from the power supply shall be unmodified.</w:t>
            </w:r>
          </w:p>
        </w:tc>
        <w:tc>
          <w:tcPr>
            <w:tcW w:w="2509" w:type="dxa"/>
          </w:tcPr>
          <w:p w14:paraId="1F8C5DC2" w14:textId="77777777" w:rsidR="00891814" w:rsidRPr="001B10A6" w:rsidRDefault="00891814" w:rsidP="0061756A">
            <w:pPr>
              <w:rPr>
                <w:sz w:val="18"/>
                <w:szCs w:val="18"/>
              </w:rPr>
            </w:pPr>
            <w:r w:rsidRPr="001B10A6">
              <w:rPr>
                <w:sz w:val="18"/>
                <w:szCs w:val="18"/>
              </w:rPr>
              <w:t>See Section 9.5 (Material Specifications) of Project File.</w:t>
            </w:r>
          </w:p>
          <w:p w14:paraId="66F5A8F3" w14:textId="77777777" w:rsidR="00891814" w:rsidRPr="001B10A6" w:rsidRDefault="00891814" w:rsidP="0061756A">
            <w:pPr>
              <w:rPr>
                <w:sz w:val="18"/>
                <w:szCs w:val="18"/>
              </w:rPr>
            </w:pPr>
          </w:p>
          <w:p w14:paraId="795F6B6F" w14:textId="77777777" w:rsidR="00891814" w:rsidRPr="001B10A6" w:rsidRDefault="00891814" w:rsidP="0061756A">
            <w:pPr>
              <w:rPr>
                <w:sz w:val="18"/>
                <w:szCs w:val="18"/>
              </w:rPr>
            </w:pPr>
            <w:r w:rsidRPr="001B10A6">
              <w:rPr>
                <w:sz w:val="18"/>
                <w:szCs w:val="18"/>
              </w:rPr>
              <w:t>Logbook 98 Page 54</w:t>
            </w:r>
          </w:p>
          <w:p w14:paraId="5CA97683" w14:textId="77777777" w:rsidR="00891814" w:rsidRPr="001B10A6" w:rsidRDefault="00891814" w:rsidP="0061756A">
            <w:pPr>
              <w:rPr>
                <w:sz w:val="18"/>
                <w:szCs w:val="18"/>
              </w:rPr>
            </w:pPr>
          </w:p>
          <w:p w14:paraId="6C345CB9" w14:textId="77777777" w:rsidR="00891814" w:rsidRPr="001B10A6" w:rsidRDefault="00891814" w:rsidP="0061756A">
            <w:pPr>
              <w:rPr>
                <w:sz w:val="18"/>
                <w:szCs w:val="18"/>
              </w:rPr>
            </w:pPr>
          </w:p>
          <w:p w14:paraId="2FD61CF2" w14:textId="77777777" w:rsidR="00891814" w:rsidRPr="001B10A6" w:rsidRDefault="00891814" w:rsidP="0061756A">
            <w:pPr>
              <w:rPr>
                <w:sz w:val="18"/>
                <w:szCs w:val="18"/>
              </w:rPr>
            </w:pPr>
            <w:r w:rsidRPr="001B10A6">
              <w:rPr>
                <w:sz w:val="18"/>
                <w:szCs w:val="18"/>
              </w:rPr>
              <w:t>See Section 9.5 of Project File</w:t>
            </w:r>
          </w:p>
          <w:p w14:paraId="44212D95" w14:textId="77777777" w:rsidR="00891814" w:rsidRPr="001B10A6" w:rsidRDefault="00891814" w:rsidP="0061756A">
            <w:pPr>
              <w:rPr>
                <w:sz w:val="18"/>
                <w:szCs w:val="18"/>
              </w:rPr>
            </w:pPr>
            <w:r w:rsidRPr="001B10A6">
              <w:rPr>
                <w:sz w:val="18"/>
                <w:szCs w:val="18"/>
              </w:rPr>
              <w:t>4970-00 BOM Item 21, 22 &amp; 23</w:t>
            </w:r>
          </w:p>
          <w:p w14:paraId="47DE7369" w14:textId="77777777" w:rsidR="00891814" w:rsidRPr="001B10A6" w:rsidRDefault="00891814" w:rsidP="0061756A">
            <w:pPr>
              <w:rPr>
                <w:sz w:val="18"/>
                <w:szCs w:val="18"/>
              </w:rPr>
            </w:pPr>
          </w:p>
          <w:p w14:paraId="3BFE6B85" w14:textId="77777777" w:rsidR="00891814" w:rsidRPr="001B10A6" w:rsidRDefault="00891814" w:rsidP="0061756A">
            <w:pPr>
              <w:rPr>
                <w:sz w:val="18"/>
                <w:szCs w:val="18"/>
              </w:rPr>
            </w:pPr>
            <w:r w:rsidRPr="001B10A6">
              <w:rPr>
                <w:sz w:val="18"/>
                <w:szCs w:val="18"/>
              </w:rPr>
              <w:t>Logbook 98 Page 54</w:t>
            </w:r>
          </w:p>
          <w:p w14:paraId="2A6FA822" w14:textId="77777777" w:rsidR="00891814" w:rsidRPr="001B10A6" w:rsidRDefault="00891814" w:rsidP="0061756A">
            <w:pPr>
              <w:rPr>
                <w:sz w:val="18"/>
                <w:szCs w:val="18"/>
              </w:rPr>
            </w:pPr>
          </w:p>
          <w:p w14:paraId="1891D986" w14:textId="77777777" w:rsidR="00891814" w:rsidRPr="001B10A6" w:rsidRDefault="00891814" w:rsidP="0061756A">
            <w:pPr>
              <w:rPr>
                <w:sz w:val="18"/>
                <w:szCs w:val="18"/>
              </w:rPr>
            </w:pPr>
            <w:r w:rsidRPr="001B10A6">
              <w:rPr>
                <w:sz w:val="18"/>
                <w:szCs w:val="18"/>
              </w:rPr>
              <w:t>4970-00 Drawing Package Page 2</w:t>
            </w:r>
          </w:p>
        </w:tc>
      </w:tr>
      <w:tr w:rsidR="00891814" w:rsidRPr="001B10A6" w14:paraId="17DC7AD3" w14:textId="77777777" w:rsidTr="0061756A">
        <w:trPr>
          <w:trHeight w:val="209"/>
        </w:trPr>
        <w:tc>
          <w:tcPr>
            <w:tcW w:w="6450" w:type="dxa"/>
          </w:tcPr>
          <w:p w14:paraId="35CAD205"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20" w:name="_Toc471732284"/>
            <w:r w:rsidRPr="001B10A6">
              <w:rPr>
                <w:rFonts w:asciiTheme="minorHAnsi" w:hAnsiTheme="minorHAnsi"/>
                <w:sz w:val="18"/>
                <w:szCs w:val="18"/>
              </w:rPr>
              <w:t>Electrical Characteristics</w:t>
            </w:r>
            <w:bookmarkEnd w:id="20"/>
          </w:p>
        </w:tc>
        <w:tc>
          <w:tcPr>
            <w:tcW w:w="2509" w:type="dxa"/>
          </w:tcPr>
          <w:p w14:paraId="40E7CE27" w14:textId="77777777" w:rsidR="00891814" w:rsidRPr="001B10A6" w:rsidRDefault="00891814" w:rsidP="0061756A">
            <w:pPr>
              <w:rPr>
                <w:sz w:val="18"/>
                <w:szCs w:val="18"/>
              </w:rPr>
            </w:pPr>
          </w:p>
        </w:tc>
      </w:tr>
      <w:tr w:rsidR="00891814" w:rsidRPr="001B10A6" w14:paraId="40442EF7" w14:textId="77777777" w:rsidTr="0061756A">
        <w:trPr>
          <w:trHeight w:val="1600"/>
        </w:trPr>
        <w:tc>
          <w:tcPr>
            <w:tcW w:w="6450" w:type="dxa"/>
          </w:tcPr>
          <w:p w14:paraId="00609D2A"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 xml:space="preserve">Voltage </w:t>
            </w:r>
          </w:p>
          <w:p w14:paraId="157A03B1" w14:textId="77777777" w:rsidR="00891814" w:rsidRPr="001B10A6"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The voltage should be within limits:</w:t>
            </w:r>
          </w:p>
          <w:p w14:paraId="04EC4FF5" w14:textId="77777777" w:rsidR="00891814" w:rsidRPr="001B10A6" w:rsidRDefault="00891814" w:rsidP="0061756A">
            <w:pPr>
              <w:pStyle w:val="ListParagraph"/>
              <w:numPr>
                <w:ilvl w:val="0"/>
                <w:numId w:val="11"/>
              </w:numPr>
              <w:contextualSpacing w:val="0"/>
              <w:rPr>
                <w:sz w:val="18"/>
                <w:szCs w:val="18"/>
              </w:rPr>
            </w:pPr>
            <w:r w:rsidRPr="001B10A6">
              <w:rPr>
                <w:sz w:val="18"/>
                <w:szCs w:val="18"/>
              </w:rPr>
              <w:t xml:space="preserve">Lower limit 11.40v </w:t>
            </w:r>
          </w:p>
          <w:p w14:paraId="78C423C0" w14:textId="77777777" w:rsidR="00891814" w:rsidRPr="001B10A6" w:rsidRDefault="00891814" w:rsidP="0061756A">
            <w:pPr>
              <w:pStyle w:val="ListParagraph"/>
              <w:numPr>
                <w:ilvl w:val="0"/>
                <w:numId w:val="11"/>
              </w:numPr>
              <w:contextualSpacing w:val="0"/>
              <w:rPr>
                <w:sz w:val="18"/>
                <w:szCs w:val="18"/>
              </w:rPr>
            </w:pPr>
            <w:r w:rsidRPr="001B10A6">
              <w:rPr>
                <w:sz w:val="18"/>
                <w:szCs w:val="18"/>
              </w:rPr>
              <w:t>Upper limit 12.60v.</w:t>
            </w:r>
          </w:p>
          <w:p w14:paraId="179C8687" w14:textId="77777777" w:rsidR="00891814" w:rsidRPr="001B10A6" w:rsidRDefault="00891814" w:rsidP="0061756A">
            <w:pPr>
              <w:pStyle w:val="Heading4"/>
              <w:keepLines w:val="0"/>
              <w:numPr>
                <w:ilvl w:val="3"/>
                <w:numId w:val="0"/>
              </w:numPr>
              <w:tabs>
                <w:tab w:val="left" w:pos="1423"/>
                <w:tab w:val="num" w:pos="2072"/>
              </w:tabs>
              <w:spacing w:before="0"/>
              <w:ind w:left="1640" w:hanging="648"/>
              <w:rPr>
                <w:rFonts w:asciiTheme="minorHAnsi" w:hAnsiTheme="minorHAnsi"/>
                <w:sz w:val="18"/>
                <w:szCs w:val="18"/>
              </w:rPr>
            </w:pPr>
            <w:r w:rsidRPr="001B10A6">
              <w:rPr>
                <w:rFonts w:asciiTheme="minorHAnsi" w:hAnsiTheme="minorHAnsi"/>
                <w:sz w:val="18"/>
                <w:szCs w:val="18"/>
              </w:rPr>
              <w:t>The power supply unit voltage range should be within limits:</w:t>
            </w:r>
          </w:p>
          <w:p w14:paraId="6AE1A5CF" w14:textId="77777777" w:rsidR="00891814" w:rsidRPr="001B10A6" w:rsidRDefault="00891814" w:rsidP="0061756A">
            <w:pPr>
              <w:pStyle w:val="ListParagraph"/>
              <w:numPr>
                <w:ilvl w:val="0"/>
                <w:numId w:val="10"/>
              </w:numPr>
              <w:contextualSpacing w:val="0"/>
              <w:rPr>
                <w:sz w:val="18"/>
                <w:szCs w:val="18"/>
                <w:lang w:val="en-US"/>
              </w:rPr>
            </w:pPr>
            <w:r w:rsidRPr="001B10A6">
              <w:rPr>
                <w:sz w:val="18"/>
                <w:szCs w:val="18"/>
                <w:lang w:val="en-US"/>
              </w:rPr>
              <w:t>Input range: 100 – 240v</w:t>
            </w:r>
          </w:p>
          <w:p w14:paraId="6DA2DBF3" w14:textId="77777777" w:rsidR="00891814" w:rsidRPr="001B10A6" w:rsidRDefault="00891814" w:rsidP="0061756A">
            <w:pPr>
              <w:pStyle w:val="ListParagraph"/>
              <w:numPr>
                <w:ilvl w:val="0"/>
                <w:numId w:val="10"/>
              </w:numPr>
              <w:contextualSpacing w:val="0"/>
              <w:rPr>
                <w:sz w:val="18"/>
                <w:szCs w:val="18"/>
                <w:lang w:val="en-US"/>
              </w:rPr>
            </w:pPr>
            <w:r w:rsidRPr="001B10A6">
              <w:rPr>
                <w:sz w:val="18"/>
                <w:szCs w:val="18"/>
                <w:lang w:val="en-US"/>
              </w:rPr>
              <w:t>Output range: 12 ± 0.6v</w:t>
            </w:r>
          </w:p>
        </w:tc>
        <w:tc>
          <w:tcPr>
            <w:tcW w:w="2509" w:type="dxa"/>
          </w:tcPr>
          <w:p w14:paraId="1BDCECE5" w14:textId="77777777" w:rsidR="00891814" w:rsidRPr="001B10A6" w:rsidRDefault="00891814" w:rsidP="0061756A">
            <w:pPr>
              <w:rPr>
                <w:sz w:val="18"/>
                <w:szCs w:val="18"/>
              </w:rPr>
            </w:pPr>
          </w:p>
          <w:p w14:paraId="0578CB29" w14:textId="77777777" w:rsidR="00891814" w:rsidRPr="001B10A6" w:rsidRDefault="00891814" w:rsidP="0061756A">
            <w:pPr>
              <w:rPr>
                <w:sz w:val="18"/>
                <w:szCs w:val="18"/>
              </w:rPr>
            </w:pPr>
            <w:r w:rsidRPr="001B10A6">
              <w:rPr>
                <w:sz w:val="18"/>
                <w:szCs w:val="18"/>
              </w:rPr>
              <w:t>Logbook 98 Page 35</w:t>
            </w:r>
          </w:p>
          <w:p w14:paraId="06169FB1" w14:textId="77777777" w:rsidR="00891814" w:rsidRPr="001B10A6" w:rsidRDefault="00891814" w:rsidP="0061756A">
            <w:pPr>
              <w:jc w:val="center"/>
              <w:rPr>
                <w:sz w:val="18"/>
                <w:szCs w:val="18"/>
              </w:rPr>
            </w:pPr>
            <w:r w:rsidRPr="001B10A6">
              <w:rPr>
                <w:sz w:val="18"/>
                <w:szCs w:val="18"/>
              </w:rPr>
              <w:t>Or</w:t>
            </w:r>
          </w:p>
          <w:p w14:paraId="2CF8FAD4" w14:textId="77777777" w:rsidR="00891814" w:rsidRPr="001B10A6" w:rsidRDefault="00891814" w:rsidP="0061756A">
            <w:pPr>
              <w:rPr>
                <w:sz w:val="18"/>
                <w:szCs w:val="18"/>
              </w:rPr>
            </w:pPr>
            <w:r w:rsidRPr="001B10A6">
              <w:rPr>
                <w:sz w:val="18"/>
                <w:szCs w:val="18"/>
              </w:rPr>
              <w:t>Control Sheet PP01 &amp; PP02 Section 6.7 of Project File</w:t>
            </w:r>
          </w:p>
          <w:p w14:paraId="66BB7353" w14:textId="77777777" w:rsidR="00891814" w:rsidRPr="001B10A6" w:rsidRDefault="00891814" w:rsidP="0061756A">
            <w:pPr>
              <w:rPr>
                <w:sz w:val="18"/>
                <w:szCs w:val="18"/>
              </w:rPr>
            </w:pPr>
            <w:r w:rsidRPr="001B10A6">
              <w:rPr>
                <w:sz w:val="18"/>
                <w:szCs w:val="18"/>
              </w:rPr>
              <w:t>171-6982 Data Sheet Section 9.5 of Project File</w:t>
            </w:r>
          </w:p>
        </w:tc>
      </w:tr>
      <w:tr w:rsidR="00891814" w:rsidRPr="001B10A6" w14:paraId="555F51AB" w14:textId="77777777" w:rsidTr="0061756A">
        <w:trPr>
          <w:trHeight w:val="191"/>
        </w:trPr>
        <w:tc>
          <w:tcPr>
            <w:tcW w:w="6450" w:type="dxa"/>
          </w:tcPr>
          <w:p w14:paraId="12CA7E38" w14:textId="77777777" w:rsidR="00891814" w:rsidRPr="001B10A6" w:rsidRDefault="00891814" w:rsidP="0061756A">
            <w:pPr>
              <w:pStyle w:val="Heading1"/>
              <w:keepLines w:val="0"/>
              <w:tabs>
                <w:tab w:val="num" w:pos="113"/>
                <w:tab w:val="center" w:pos="459"/>
                <w:tab w:val="right" w:pos="8640"/>
              </w:tabs>
              <w:spacing w:before="0"/>
              <w:ind w:left="360" w:hanging="360"/>
              <w:rPr>
                <w:rFonts w:asciiTheme="minorHAnsi" w:hAnsiTheme="minorHAnsi"/>
                <w:sz w:val="18"/>
                <w:szCs w:val="18"/>
              </w:rPr>
            </w:pPr>
            <w:bookmarkStart w:id="21" w:name="_Toc471732285"/>
            <w:r w:rsidRPr="001B10A6">
              <w:rPr>
                <w:rFonts w:asciiTheme="minorHAnsi" w:hAnsiTheme="minorHAnsi"/>
                <w:sz w:val="18"/>
                <w:szCs w:val="18"/>
              </w:rPr>
              <w:t>Operator Interface</w:t>
            </w:r>
            <w:bookmarkEnd w:id="21"/>
          </w:p>
        </w:tc>
        <w:tc>
          <w:tcPr>
            <w:tcW w:w="2509" w:type="dxa"/>
          </w:tcPr>
          <w:p w14:paraId="7D58DE91" w14:textId="77777777" w:rsidR="00891814" w:rsidRPr="001B10A6" w:rsidRDefault="00891814" w:rsidP="0061756A">
            <w:pPr>
              <w:rPr>
                <w:sz w:val="18"/>
                <w:szCs w:val="18"/>
              </w:rPr>
            </w:pPr>
          </w:p>
        </w:tc>
      </w:tr>
      <w:tr w:rsidR="00891814" w:rsidRPr="001B10A6" w14:paraId="71AA78BF" w14:textId="77777777" w:rsidTr="0061756A">
        <w:trPr>
          <w:trHeight w:val="1174"/>
        </w:trPr>
        <w:tc>
          <w:tcPr>
            <w:tcW w:w="6450" w:type="dxa"/>
          </w:tcPr>
          <w:p w14:paraId="44CCE3AA"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22" w:name="_Toc471732286"/>
            <w:r w:rsidRPr="001B10A6">
              <w:rPr>
                <w:rFonts w:asciiTheme="minorHAnsi" w:hAnsiTheme="minorHAnsi"/>
                <w:sz w:val="18"/>
                <w:szCs w:val="18"/>
              </w:rPr>
              <w:t>Coil Connector</w:t>
            </w:r>
            <w:bookmarkEnd w:id="22"/>
          </w:p>
          <w:p w14:paraId="0346C2BC"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The AFC Cooling Module shall connect directly to an Air Film Coil.</w:t>
            </w:r>
          </w:p>
          <w:p w14:paraId="4CA94ED5"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23" w:name="_Toc471732287"/>
            <w:r w:rsidRPr="001B10A6">
              <w:rPr>
                <w:rFonts w:asciiTheme="minorHAnsi" w:hAnsiTheme="minorHAnsi"/>
                <w:sz w:val="18"/>
                <w:szCs w:val="18"/>
              </w:rPr>
              <w:t>Power Supply</w:t>
            </w:r>
            <w:bookmarkEnd w:id="23"/>
            <w:r w:rsidRPr="001B10A6">
              <w:rPr>
                <w:rFonts w:asciiTheme="minorHAnsi" w:hAnsiTheme="minorHAnsi"/>
                <w:sz w:val="18"/>
                <w:szCs w:val="18"/>
              </w:rPr>
              <w:t xml:space="preserve"> </w:t>
            </w:r>
          </w:p>
          <w:p w14:paraId="1642257D" w14:textId="77777777" w:rsidR="00891814" w:rsidRPr="00891814"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The AFC Cooling Module shall connect directly to a mains power socket.</w:t>
            </w:r>
          </w:p>
        </w:tc>
        <w:tc>
          <w:tcPr>
            <w:tcW w:w="2509" w:type="dxa"/>
          </w:tcPr>
          <w:p w14:paraId="02A4EA4E" w14:textId="77777777" w:rsidR="00891814" w:rsidRPr="001B10A6" w:rsidRDefault="00891814" w:rsidP="0061756A">
            <w:pPr>
              <w:rPr>
                <w:sz w:val="18"/>
                <w:szCs w:val="18"/>
              </w:rPr>
            </w:pPr>
          </w:p>
          <w:p w14:paraId="0BBD672A" w14:textId="77777777" w:rsidR="00891814" w:rsidRPr="001B10A6" w:rsidRDefault="00891814" w:rsidP="0061756A">
            <w:pPr>
              <w:rPr>
                <w:sz w:val="18"/>
                <w:szCs w:val="18"/>
              </w:rPr>
            </w:pPr>
            <w:r w:rsidRPr="001B10A6">
              <w:rPr>
                <w:sz w:val="18"/>
                <w:szCs w:val="18"/>
              </w:rPr>
              <w:t>Logbook 98 Page 33</w:t>
            </w:r>
          </w:p>
          <w:p w14:paraId="7C2B6BE8" w14:textId="77777777" w:rsidR="00891814" w:rsidRPr="001B10A6" w:rsidRDefault="00891814" w:rsidP="0061756A">
            <w:pPr>
              <w:rPr>
                <w:sz w:val="18"/>
                <w:szCs w:val="18"/>
              </w:rPr>
            </w:pPr>
          </w:p>
          <w:p w14:paraId="28D79637" w14:textId="77777777" w:rsidR="00891814" w:rsidRPr="001B10A6" w:rsidRDefault="00891814" w:rsidP="0061756A">
            <w:pPr>
              <w:rPr>
                <w:sz w:val="18"/>
                <w:szCs w:val="18"/>
              </w:rPr>
            </w:pPr>
            <w:r w:rsidRPr="001B10A6">
              <w:rPr>
                <w:sz w:val="18"/>
                <w:szCs w:val="18"/>
              </w:rPr>
              <w:t>4970-00 BOM Item 11, 21, 22 &amp; 23</w:t>
            </w:r>
          </w:p>
        </w:tc>
      </w:tr>
      <w:tr w:rsidR="00891814" w:rsidRPr="001B10A6" w14:paraId="280069C5" w14:textId="77777777" w:rsidTr="0061756A">
        <w:trPr>
          <w:trHeight w:val="340"/>
        </w:trPr>
        <w:tc>
          <w:tcPr>
            <w:tcW w:w="6450" w:type="dxa"/>
          </w:tcPr>
          <w:p w14:paraId="33E71D24" w14:textId="77777777" w:rsidR="00891814" w:rsidRPr="001B10A6" w:rsidRDefault="00891814" w:rsidP="0061756A">
            <w:pPr>
              <w:pStyle w:val="Heading1"/>
              <w:keepLines w:val="0"/>
              <w:tabs>
                <w:tab w:val="num" w:pos="113"/>
                <w:tab w:val="center" w:pos="459"/>
                <w:tab w:val="right" w:pos="8640"/>
              </w:tabs>
              <w:spacing w:before="0"/>
              <w:ind w:left="360" w:hanging="360"/>
              <w:rPr>
                <w:rFonts w:asciiTheme="minorHAnsi" w:hAnsiTheme="minorHAnsi"/>
                <w:sz w:val="18"/>
                <w:szCs w:val="18"/>
              </w:rPr>
            </w:pPr>
            <w:r w:rsidRPr="001B10A6">
              <w:rPr>
                <w:rFonts w:asciiTheme="minorHAnsi" w:hAnsiTheme="minorHAnsi"/>
                <w:sz w:val="18"/>
                <w:szCs w:val="18"/>
              </w:rPr>
              <w:t xml:space="preserve"> </w:t>
            </w:r>
            <w:bookmarkStart w:id="24" w:name="_Toc471732288"/>
            <w:r w:rsidRPr="001B10A6">
              <w:rPr>
                <w:rFonts w:asciiTheme="minorHAnsi" w:hAnsiTheme="minorHAnsi"/>
                <w:sz w:val="18"/>
                <w:szCs w:val="18"/>
              </w:rPr>
              <w:t>Labelling</w:t>
            </w:r>
            <w:bookmarkEnd w:id="24"/>
          </w:p>
        </w:tc>
        <w:tc>
          <w:tcPr>
            <w:tcW w:w="2509" w:type="dxa"/>
          </w:tcPr>
          <w:p w14:paraId="4455BB54" w14:textId="77777777" w:rsidR="00891814" w:rsidRPr="001B10A6" w:rsidRDefault="00891814" w:rsidP="0061756A">
            <w:pPr>
              <w:rPr>
                <w:sz w:val="18"/>
                <w:szCs w:val="18"/>
              </w:rPr>
            </w:pPr>
          </w:p>
        </w:tc>
      </w:tr>
      <w:tr w:rsidR="00891814" w:rsidRPr="001B10A6" w14:paraId="4C8276D1" w14:textId="77777777" w:rsidTr="0061756A">
        <w:trPr>
          <w:trHeight w:val="340"/>
        </w:trPr>
        <w:tc>
          <w:tcPr>
            <w:tcW w:w="6450" w:type="dxa"/>
          </w:tcPr>
          <w:p w14:paraId="32E685C1"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25" w:name="_Toc153779703"/>
            <w:bookmarkStart w:id="26" w:name="_Toc153780436"/>
            <w:bookmarkStart w:id="27" w:name="_Toc471732289"/>
            <w:bookmarkStart w:id="28" w:name="_Toc483209327"/>
            <w:r w:rsidRPr="001B10A6">
              <w:rPr>
                <w:rFonts w:asciiTheme="minorHAnsi" w:hAnsiTheme="minorHAnsi"/>
                <w:sz w:val="18"/>
                <w:szCs w:val="18"/>
              </w:rPr>
              <w:t>General</w:t>
            </w:r>
            <w:bookmarkEnd w:id="25"/>
            <w:bookmarkEnd w:id="26"/>
            <w:bookmarkEnd w:id="27"/>
            <w:r w:rsidRPr="001B10A6">
              <w:rPr>
                <w:rFonts w:asciiTheme="minorHAnsi" w:hAnsiTheme="minorHAnsi"/>
                <w:sz w:val="18"/>
                <w:szCs w:val="18"/>
              </w:rPr>
              <w:t xml:space="preserve"> </w:t>
            </w:r>
            <w:bookmarkEnd w:id="28"/>
          </w:p>
          <w:p w14:paraId="50A61920"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All labelling shall comply with the standards as defined in section 2.</w:t>
            </w:r>
          </w:p>
          <w:p w14:paraId="0F1EBC91"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CE Mark symbol shall appear on the AFC cooling module.</w:t>
            </w:r>
          </w:p>
          <w:p w14:paraId="2934B548"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WEEE Mark symbol shall appear on the power supply.</w:t>
            </w:r>
          </w:p>
          <w:p w14:paraId="661B643E"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Company name and address shall appear on the AFC Cooling Module, accompanied with the ‘Manufacturer’ symbol (ISO 7000-3082).</w:t>
            </w:r>
          </w:p>
          <w:p w14:paraId="43E19D9A" w14:textId="77777777" w:rsidR="00891814" w:rsidRPr="001B10A6" w:rsidRDefault="00891814" w:rsidP="0061756A">
            <w:pPr>
              <w:rPr>
                <w:sz w:val="18"/>
                <w:szCs w:val="18"/>
              </w:rPr>
            </w:pPr>
          </w:p>
          <w:p w14:paraId="4167F92F" w14:textId="77777777" w:rsidR="00891814" w:rsidRPr="001B10A6" w:rsidRDefault="00891814" w:rsidP="0061756A">
            <w:pPr>
              <w:rPr>
                <w:sz w:val="18"/>
                <w:szCs w:val="18"/>
              </w:rPr>
            </w:pPr>
          </w:p>
        </w:tc>
        <w:tc>
          <w:tcPr>
            <w:tcW w:w="2509" w:type="dxa"/>
          </w:tcPr>
          <w:p w14:paraId="4CCF4A8D" w14:textId="77777777" w:rsidR="00891814" w:rsidRPr="001B10A6" w:rsidRDefault="00891814" w:rsidP="0061756A">
            <w:pPr>
              <w:rPr>
                <w:sz w:val="18"/>
                <w:szCs w:val="18"/>
              </w:rPr>
            </w:pPr>
          </w:p>
          <w:p w14:paraId="476BF231" w14:textId="77777777" w:rsidR="00891814" w:rsidRPr="001B10A6" w:rsidRDefault="00891814" w:rsidP="0061756A">
            <w:pPr>
              <w:rPr>
                <w:sz w:val="18"/>
                <w:szCs w:val="18"/>
              </w:rPr>
            </w:pPr>
            <w:r w:rsidRPr="001B10A6">
              <w:rPr>
                <w:sz w:val="18"/>
                <w:szCs w:val="18"/>
              </w:rPr>
              <w:t>See section 5.1.1 to 5.1.4</w:t>
            </w:r>
          </w:p>
          <w:p w14:paraId="13371C04" w14:textId="77777777" w:rsidR="00891814" w:rsidRPr="001B10A6" w:rsidRDefault="00891814" w:rsidP="0061756A">
            <w:pPr>
              <w:rPr>
                <w:sz w:val="18"/>
                <w:szCs w:val="18"/>
              </w:rPr>
            </w:pPr>
            <w:r w:rsidRPr="001B10A6">
              <w:rPr>
                <w:sz w:val="18"/>
                <w:szCs w:val="18"/>
              </w:rPr>
              <w:t>BOM Item 20 P/N: 4970-32-00</w:t>
            </w:r>
          </w:p>
          <w:p w14:paraId="443A939A" w14:textId="77777777" w:rsidR="00891814" w:rsidRPr="001B10A6" w:rsidRDefault="00891814" w:rsidP="0061756A">
            <w:pPr>
              <w:rPr>
                <w:sz w:val="18"/>
                <w:szCs w:val="18"/>
              </w:rPr>
            </w:pPr>
            <w:r w:rsidRPr="001B10A6">
              <w:rPr>
                <w:sz w:val="18"/>
                <w:szCs w:val="18"/>
              </w:rPr>
              <w:t>Logbook 98 Page 54 also on P/N: 4970-32</w:t>
            </w:r>
          </w:p>
          <w:p w14:paraId="163D6618" w14:textId="77777777" w:rsidR="00891814" w:rsidRPr="001B10A6" w:rsidRDefault="00891814" w:rsidP="0061756A">
            <w:pPr>
              <w:rPr>
                <w:sz w:val="18"/>
                <w:szCs w:val="18"/>
              </w:rPr>
            </w:pPr>
            <w:r w:rsidRPr="001B10A6">
              <w:rPr>
                <w:sz w:val="18"/>
                <w:szCs w:val="18"/>
              </w:rPr>
              <w:t>BOM Item 20 P/N: 4970-32-00 also See Section 2.3 of TD4970011</w:t>
            </w:r>
          </w:p>
        </w:tc>
      </w:tr>
      <w:tr w:rsidR="00891814" w:rsidRPr="001B10A6" w14:paraId="7D796A5A" w14:textId="77777777" w:rsidTr="0061756A">
        <w:trPr>
          <w:trHeight w:val="1016"/>
        </w:trPr>
        <w:tc>
          <w:tcPr>
            <w:tcW w:w="6450" w:type="dxa"/>
          </w:tcPr>
          <w:p w14:paraId="4415106F"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29" w:name="_Toc153780437"/>
            <w:bookmarkStart w:id="30" w:name="_Toc471732290"/>
            <w:bookmarkStart w:id="31" w:name="_Toc483209330"/>
            <w:bookmarkStart w:id="32" w:name="_Toc153779704"/>
            <w:r w:rsidRPr="001B10A6">
              <w:rPr>
                <w:rFonts w:asciiTheme="minorHAnsi" w:hAnsiTheme="minorHAnsi"/>
                <w:sz w:val="18"/>
                <w:szCs w:val="18"/>
              </w:rPr>
              <w:lastRenderedPageBreak/>
              <w:t>Serial Number</w:t>
            </w:r>
            <w:bookmarkEnd w:id="29"/>
            <w:bookmarkEnd w:id="30"/>
            <w:r w:rsidRPr="001B10A6">
              <w:rPr>
                <w:rFonts w:asciiTheme="minorHAnsi" w:hAnsiTheme="minorHAnsi"/>
                <w:sz w:val="18"/>
                <w:szCs w:val="18"/>
              </w:rPr>
              <w:t xml:space="preserve"> </w:t>
            </w:r>
            <w:bookmarkEnd w:id="31"/>
            <w:bookmarkEnd w:id="32"/>
          </w:p>
          <w:p w14:paraId="77244A5D"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 xml:space="preserve">Each AFC Cooling Module will be marked with a unique serial number label for identification and product reference, which will be accompanied with the ‘Serial Number’ symbol (ISO 7000-2498) </w:t>
            </w:r>
          </w:p>
        </w:tc>
        <w:tc>
          <w:tcPr>
            <w:tcW w:w="2509" w:type="dxa"/>
          </w:tcPr>
          <w:p w14:paraId="4645BC09" w14:textId="77777777" w:rsidR="00891814" w:rsidRPr="001B10A6" w:rsidRDefault="00891814" w:rsidP="0061756A">
            <w:pPr>
              <w:rPr>
                <w:sz w:val="18"/>
                <w:szCs w:val="18"/>
              </w:rPr>
            </w:pPr>
          </w:p>
          <w:p w14:paraId="7C4B6E9F" w14:textId="77777777" w:rsidR="00891814" w:rsidRPr="001B10A6" w:rsidRDefault="00891814" w:rsidP="0061756A">
            <w:pPr>
              <w:rPr>
                <w:sz w:val="18"/>
                <w:szCs w:val="18"/>
              </w:rPr>
            </w:pPr>
          </w:p>
          <w:p w14:paraId="74DFC34B" w14:textId="77777777" w:rsidR="00891814" w:rsidRPr="001B10A6" w:rsidRDefault="00891814" w:rsidP="0061756A">
            <w:pPr>
              <w:rPr>
                <w:sz w:val="18"/>
                <w:szCs w:val="18"/>
              </w:rPr>
            </w:pPr>
            <w:r w:rsidRPr="001B10A6">
              <w:rPr>
                <w:sz w:val="18"/>
                <w:szCs w:val="18"/>
              </w:rPr>
              <w:t>BOM Item 20</w:t>
            </w:r>
          </w:p>
          <w:p w14:paraId="47540610" w14:textId="77777777" w:rsidR="00891814" w:rsidRPr="001B10A6" w:rsidRDefault="00891814" w:rsidP="0061756A">
            <w:pPr>
              <w:rPr>
                <w:sz w:val="18"/>
                <w:szCs w:val="18"/>
              </w:rPr>
            </w:pPr>
            <w:r w:rsidRPr="001B10A6">
              <w:rPr>
                <w:sz w:val="18"/>
                <w:szCs w:val="18"/>
              </w:rPr>
              <w:t>P/N: 4970-32-00</w:t>
            </w:r>
          </w:p>
        </w:tc>
      </w:tr>
      <w:tr w:rsidR="00891814" w:rsidRPr="001B10A6" w14:paraId="4AC3CEAE" w14:textId="77777777" w:rsidTr="0061756A">
        <w:trPr>
          <w:trHeight w:val="340"/>
        </w:trPr>
        <w:tc>
          <w:tcPr>
            <w:tcW w:w="6450" w:type="dxa"/>
          </w:tcPr>
          <w:p w14:paraId="35F1F708" w14:textId="77777777" w:rsidR="00891814" w:rsidRPr="001B10A6" w:rsidRDefault="00891814" w:rsidP="0061756A">
            <w:pPr>
              <w:pStyle w:val="Heading1"/>
              <w:keepLines w:val="0"/>
              <w:tabs>
                <w:tab w:val="num" w:pos="113"/>
                <w:tab w:val="center" w:pos="459"/>
                <w:tab w:val="right" w:pos="8640"/>
              </w:tabs>
              <w:spacing w:before="0"/>
              <w:ind w:left="360" w:hanging="360"/>
              <w:rPr>
                <w:rFonts w:asciiTheme="minorHAnsi" w:hAnsiTheme="minorHAnsi"/>
                <w:sz w:val="18"/>
                <w:szCs w:val="18"/>
              </w:rPr>
            </w:pPr>
            <w:bookmarkStart w:id="33" w:name="_Toc471732291"/>
            <w:r w:rsidRPr="001B10A6">
              <w:rPr>
                <w:rFonts w:asciiTheme="minorHAnsi" w:hAnsiTheme="minorHAnsi"/>
                <w:sz w:val="18"/>
                <w:szCs w:val="18"/>
              </w:rPr>
              <w:t>Performance of the Module</w:t>
            </w:r>
            <w:bookmarkEnd w:id="33"/>
          </w:p>
        </w:tc>
        <w:tc>
          <w:tcPr>
            <w:tcW w:w="2509" w:type="dxa"/>
          </w:tcPr>
          <w:p w14:paraId="1E9EBCF5" w14:textId="77777777" w:rsidR="00891814" w:rsidRPr="001B10A6" w:rsidRDefault="00891814" w:rsidP="0061756A">
            <w:pPr>
              <w:rPr>
                <w:sz w:val="18"/>
                <w:szCs w:val="18"/>
              </w:rPr>
            </w:pPr>
          </w:p>
        </w:tc>
      </w:tr>
      <w:tr w:rsidR="00891814" w:rsidRPr="001B10A6" w14:paraId="6A2EA3A7" w14:textId="77777777" w:rsidTr="0061756A">
        <w:trPr>
          <w:trHeight w:val="723"/>
        </w:trPr>
        <w:tc>
          <w:tcPr>
            <w:tcW w:w="6450" w:type="dxa"/>
          </w:tcPr>
          <w:p w14:paraId="54DCD495"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34" w:name="_Toc471732292"/>
            <w:r w:rsidRPr="001B10A6">
              <w:rPr>
                <w:rFonts w:asciiTheme="minorHAnsi" w:hAnsiTheme="minorHAnsi"/>
                <w:sz w:val="18"/>
                <w:szCs w:val="18"/>
              </w:rPr>
              <w:t>Cooling Performance</w:t>
            </w:r>
            <w:bookmarkEnd w:id="34"/>
          </w:p>
          <w:p w14:paraId="36D43D22"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The AFC Cooling module must cool the AFC sufficiently, to allow another protocol to run within a maximum time of 45 minutes.</w:t>
            </w:r>
          </w:p>
        </w:tc>
        <w:tc>
          <w:tcPr>
            <w:tcW w:w="2509" w:type="dxa"/>
          </w:tcPr>
          <w:p w14:paraId="073A1580" w14:textId="77777777" w:rsidR="00891814" w:rsidRPr="001B10A6" w:rsidRDefault="00891814" w:rsidP="0061756A">
            <w:pPr>
              <w:rPr>
                <w:sz w:val="18"/>
                <w:szCs w:val="18"/>
              </w:rPr>
            </w:pPr>
          </w:p>
          <w:p w14:paraId="5A57824D" w14:textId="77777777" w:rsidR="00891814" w:rsidRPr="001B10A6" w:rsidRDefault="00891814" w:rsidP="0061756A">
            <w:pPr>
              <w:rPr>
                <w:sz w:val="18"/>
                <w:szCs w:val="18"/>
              </w:rPr>
            </w:pPr>
            <w:r w:rsidRPr="001B10A6">
              <w:rPr>
                <w:sz w:val="18"/>
                <w:szCs w:val="18"/>
              </w:rPr>
              <w:t>Logbook 98 Page 30</w:t>
            </w:r>
          </w:p>
        </w:tc>
      </w:tr>
      <w:tr w:rsidR="00891814" w:rsidRPr="001B10A6" w14:paraId="2811407B" w14:textId="77777777" w:rsidTr="0061756A">
        <w:trPr>
          <w:trHeight w:val="340"/>
        </w:trPr>
        <w:tc>
          <w:tcPr>
            <w:tcW w:w="6450" w:type="dxa"/>
          </w:tcPr>
          <w:p w14:paraId="1A493C26" w14:textId="77777777" w:rsidR="00891814" w:rsidRPr="001B10A6" w:rsidRDefault="00891814" w:rsidP="0061756A">
            <w:pPr>
              <w:pStyle w:val="Heading1"/>
              <w:keepLines w:val="0"/>
              <w:tabs>
                <w:tab w:val="num" w:pos="113"/>
                <w:tab w:val="center" w:pos="459"/>
                <w:tab w:val="right" w:pos="8640"/>
              </w:tabs>
              <w:spacing w:before="0"/>
              <w:ind w:left="360" w:hanging="360"/>
              <w:rPr>
                <w:rFonts w:asciiTheme="minorHAnsi" w:hAnsiTheme="minorHAnsi"/>
                <w:sz w:val="18"/>
                <w:szCs w:val="18"/>
              </w:rPr>
            </w:pPr>
            <w:bookmarkStart w:id="35" w:name="_Toc471732293"/>
            <w:r w:rsidRPr="001B10A6">
              <w:rPr>
                <w:rFonts w:asciiTheme="minorHAnsi" w:hAnsiTheme="minorHAnsi"/>
                <w:sz w:val="18"/>
                <w:szCs w:val="18"/>
              </w:rPr>
              <w:t>Packaging</w:t>
            </w:r>
            <w:bookmarkEnd w:id="35"/>
          </w:p>
        </w:tc>
        <w:tc>
          <w:tcPr>
            <w:tcW w:w="2509" w:type="dxa"/>
          </w:tcPr>
          <w:p w14:paraId="069548A9" w14:textId="77777777" w:rsidR="00891814" w:rsidRPr="001B10A6" w:rsidRDefault="00891814" w:rsidP="0061756A">
            <w:pPr>
              <w:rPr>
                <w:sz w:val="18"/>
                <w:szCs w:val="18"/>
              </w:rPr>
            </w:pPr>
          </w:p>
        </w:tc>
      </w:tr>
      <w:tr w:rsidR="00891814" w:rsidRPr="001B10A6" w14:paraId="157D3053" w14:textId="77777777" w:rsidTr="0061756A">
        <w:trPr>
          <w:trHeight w:val="961"/>
        </w:trPr>
        <w:tc>
          <w:tcPr>
            <w:tcW w:w="6450" w:type="dxa"/>
          </w:tcPr>
          <w:p w14:paraId="38E3744B"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trike/>
                <w:sz w:val="18"/>
                <w:szCs w:val="18"/>
              </w:rPr>
            </w:pPr>
            <w:bookmarkStart w:id="36" w:name="_Toc471732294"/>
            <w:r w:rsidRPr="001B10A6">
              <w:rPr>
                <w:rFonts w:asciiTheme="minorHAnsi" w:hAnsiTheme="minorHAnsi"/>
                <w:sz w:val="18"/>
                <w:szCs w:val="18"/>
              </w:rPr>
              <w:t>Durability</w:t>
            </w:r>
            <w:bookmarkEnd w:id="36"/>
          </w:p>
          <w:p w14:paraId="08F13146"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The AFC Cooling Module shall be packaged in a suitable container to ensure no damage when dropped from a height of 1m onto any face, contacting a hard surface.</w:t>
            </w:r>
          </w:p>
        </w:tc>
        <w:tc>
          <w:tcPr>
            <w:tcW w:w="2509" w:type="dxa"/>
          </w:tcPr>
          <w:p w14:paraId="27FBFD9C" w14:textId="77777777" w:rsidR="00891814" w:rsidRPr="001B10A6" w:rsidRDefault="00891814" w:rsidP="0061756A">
            <w:pPr>
              <w:rPr>
                <w:sz w:val="18"/>
                <w:szCs w:val="18"/>
              </w:rPr>
            </w:pPr>
          </w:p>
          <w:p w14:paraId="093CFF79" w14:textId="77777777" w:rsidR="00891814" w:rsidRPr="001B10A6" w:rsidRDefault="00891814" w:rsidP="0061756A">
            <w:pPr>
              <w:rPr>
                <w:sz w:val="18"/>
                <w:szCs w:val="18"/>
              </w:rPr>
            </w:pPr>
          </w:p>
          <w:p w14:paraId="04218879" w14:textId="77777777" w:rsidR="00891814" w:rsidRPr="001B10A6" w:rsidRDefault="00891814" w:rsidP="0061756A">
            <w:pPr>
              <w:rPr>
                <w:sz w:val="18"/>
                <w:szCs w:val="18"/>
              </w:rPr>
            </w:pPr>
            <w:r w:rsidRPr="001B10A6">
              <w:rPr>
                <w:sz w:val="18"/>
                <w:szCs w:val="18"/>
              </w:rPr>
              <w:t>Logbook 98 Page 26</w:t>
            </w:r>
          </w:p>
        </w:tc>
      </w:tr>
      <w:tr w:rsidR="00891814" w:rsidRPr="001B10A6" w14:paraId="046C45FB" w14:textId="77777777" w:rsidTr="0061756A">
        <w:trPr>
          <w:trHeight w:val="1408"/>
        </w:trPr>
        <w:tc>
          <w:tcPr>
            <w:tcW w:w="6450" w:type="dxa"/>
          </w:tcPr>
          <w:p w14:paraId="7EB393A0"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37" w:name="_Toc471732295"/>
            <w:r w:rsidRPr="001B10A6">
              <w:rPr>
                <w:rFonts w:asciiTheme="minorHAnsi" w:hAnsiTheme="minorHAnsi"/>
                <w:sz w:val="18"/>
                <w:szCs w:val="18"/>
              </w:rPr>
              <w:t>Labelling</w:t>
            </w:r>
            <w:bookmarkEnd w:id="37"/>
          </w:p>
          <w:p w14:paraId="4A335929"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The container shall be labelled with the CE mark.</w:t>
            </w:r>
          </w:p>
          <w:p w14:paraId="2EF0536F"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 xml:space="preserve">The container shall be labelled with the storage and transportation environmental limits. </w:t>
            </w:r>
          </w:p>
          <w:p w14:paraId="54BDA57C"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The container shall be labelled with, “Fragile Do Not Drop”</w:t>
            </w:r>
          </w:p>
          <w:p w14:paraId="0A826FED"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trike/>
                <w:sz w:val="18"/>
                <w:szCs w:val="18"/>
              </w:rPr>
            </w:pPr>
            <w:r w:rsidRPr="001B10A6">
              <w:rPr>
                <w:rFonts w:asciiTheme="minorHAnsi" w:hAnsiTheme="minorHAnsi"/>
                <w:sz w:val="18"/>
                <w:szCs w:val="18"/>
              </w:rPr>
              <w:t>The container shall be labelled with, “This way up” indication</w:t>
            </w:r>
            <w:r w:rsidRPr="001B10A6">
              <w:rPr>
                <w:rFonts w:asciiTheme="minorHAnsi" w:hAnsiTheme="minorHAnsi"/>
                <w:strike/>
                <w:sz w:val="18"/>
                <w:szCs w:val="18"/>
              </w:rPr>
              <w:t xml:space="preserve"> </w:t>
            </w:r>
          </w:p>
        </w:tc>
        <w:tc>
          <w:tcPr>
            <w:tcW w:w="2509" w:type="dxa"/>
          </w:tcPr>
          <w:p w14:paraId="490C7D76" w14:textId="77777777" w:rsidR="00891814" w:rsidRPr="001B10A6" w:rsidRDefault="00891814" w:rsidP="0061756A">
            <w:pPr>
              <w:rPr>
                <w:sz w:val="18"/>
                <w:szCs w:val="18"/>
              </w:rPr>
            </w:pPr>
          </w:p>
          <w:p w14:paraId="7F35F1B4" w14:textId="77777777" w:rsidR="00891814" w:rsidRPr="001B10A6" w:rsidRDefault="00891814" w:rsidP="0061756A">
            <w:pPr>
              <w:rPr>
                <w:sz w:val="18"/>
                <w:szCs w:val="18"/>
              </w:rPr>
            </w:pPr>
            <w:r w:rsidRPr="001B10A6">
              <w:rPr>
                <w:sz w:val="18"/>
                <w:szCs w:val="18"/>
              </w:rPr>
              <w:t>WI 234</w:t>
            </w:r>
          </w:p>
          <w:p w14:paraId="53867E6D" w14:textId="77777777" w:rsidR="00891814" w:rsidRDefault="00891814" w:rsidP="0061756A">
            <w:pPr>
              <w:rPr>
                <w:sz w:val="18"/>
                <w:szCs w:val="18"/>
              </w:rPr>
            </w:pPr>
            <w:r w:rsidRPr="001B10A6">
              <w:rPr>
                <w:sz w:val="18"/>
                <w:szCs w:val="18"/>
              </w:rPr>
              <w:t>WI 234</w:t>
            </w:r>
          </w:p>
          <w:p w14:paraId="69ACF522" w14:textId="77777777" w:rsidR="00891814" w:rsidRPr="001B10A6" w:rsidRDefault="00891814" w:rsidP="0061756A">
            <w:pPr>
              <w:rPr>
                <w:sz w:val="18"/>
                <w:szCs w:val="18"/>
              </w:rPr>
            </w:pPr>
          </w:p>
          <w:p w14:paraId="2B451BE1" w14:textId="77777777" w:rsidR="00891814" w:rsidRPr="001B10A6" w:rsidRDefault="00891814" w:rsidP="0061756A">
            <w:pPr>
              <w:rPr>
                <w:sz w:val="18"/>
                <w:szCs w:val="18"/>
              </w:rPr>
            </w:pPr>
            <w:r w:rsidRPr="001B10A6">
              <w:rPr>
                <w:sz w:val="18"/>
                <w:szCs w:val="18"/>
              </w:rPr>
              <w:t>WI 234</w:t>
            </w:r>
          </w:p>
          <w:p w14:paraId="154B4A40" w14:textId="77777777" w:rsidR="00891814" w:rsidRPr="001B10A6" w:rsidRDefault="00891814" w:rsidP="0061756A">
            <w:pPr>
              <w:rPr>
                <w:sz w:val="18"/>
                <w:szCs w:val="18"/>
              </w:rPr>
            </w:pPr>
            <w:r w:rsidRPr="001B10A6">
              <w:rPr>
                <w:sz w:val="18"/>
                <w:szCs w:val="18"/>
              </w:rPr>
              <w:t>WI 234</w:t>
            </w:r>
          </w:p>
        </w:tc>
      </w:tr>
      <w:tr w:rsidR="00891814" w:rsidRPr="001B10A6" w14:paraId="5BFEFF90" w14:textId="77777777" w:rsidTr="0061756A">
        <w:trPr>
          <w:trHeight w:val="340"/>
        </w:trPr>
        <w:tc>
          <w:tcPr>
            <w:tcW w:w="6450" w:type="dxa"/>
          </w:tcPr>
          <w:p w14:paraId="48C561A9" w14:textId="77777777" w:rsidR="00891814" w:rsidRPr="001B10A6" w:rsidRDefault="00891814" w:rsidP="0061756A">
            <w:pPr>
              <w:pStyle w:val="Heading1"/>
              <w:keepLines w:val="0"/>
              <w:tabs>
                <w:tab w:val="num" w:pos="113"/>
                <w:tab w:val="center" w:pos="459"/>
                <w:tab w:val="right" w:pos="8640"/>
              </w:tabs>
              <w:spacing w:before="0"/>
              <w:ind w:left="360" w:hanging="360"/>
              <w:rPr>
                <w:rFonts w:asciiTheme="minorHAnsi" w:hAnsiTheme="minorHAnsi"/>
                <w:sz w:val="18"/>
                <w:szCs w:val="18"/>
              </w:rPr>
            </w:pPr>
            <w:bookmarkStart w:id="38" w:name="_Toc482068320"/>
            <w:bookmarkStart w:id="39" w:name="_Toc153779697"/>
            <w:bookmarkStart w:id="40" w:name="_Toc153780430"/>
            <w:bookmarkStart w:id="41" w:name="_Toc471732296"/>
            <w:r w:rsidRPr="001B10A6">
              <w:rPr>
                <w:rFonts w:asciiTheme="minorHAnsi" w:hAnsiTheme="minorHAnsi"/>
                <w:sz w:val="18"/>
                <w:szCs w:val="18"/>
              </w:rPr>
              <w:t>Environmental Conditions</w:t>
            </w:r>
            <w:bookmarkEnd w:id="38"/>
            <w:bookmarkEnd w:id="39"/>
            <w:bookmarkEnd w:id="40"/>
            <w:bookmarkEnd w:id="41"/>
          </w:p>
        </w:tc>
        <w:tc>
          <w:tcPr>
            <w:tcW w:w="2509" w:type="dxa"/>
          </w:tcPr>
          <w:p w14:paraId="57406211" w14:textId="77777777" w:rsidR="00891814" w:rsidRPr="001B10A6" w:rsidRDefault="00891814" w:rsidP="0061756A">
            <w:pPr>
              <w:rPr>
                <w:sz w:val="18"/>
                <w:szCs w:val="18"/>
              </w:rPr>
            </w:pPr>
          </w:p>
        </w:tc>
      </w:tr>
      <w:tr w:rsidR="00891814" w:rsidRPr="001B10A6" w14:paraId="1849C326" w14:textId="77777777" w:rsidTr="0061756A">
        <w:trPr>
          <w:trHeight w:val="590"/>
        </w:trPr>
        <w:tc>
          <w:tcPr>
            <w:tcW w:w="6450" w:type="dxa"/>
          </w:tcPr>
          <w:p w14:paraId="609F2BE6"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r w:rsidRPr="001B10A6">
              <w:rPr>
                <w:rFonts w:asciiTheme="minorHAnsi" w:hAnsiTheme="minorHAnsi"/>
                <w:sz w:val="18"/>
                <w:szCs w:val="18"/>
              </w:rPr>
              <w:t xml:space="preserve">  </w:t>
            </w:r>
            <w:bookmarkStart w:id="42" w:name="_Toc153779698"/>
            <w:bookmarkStart w:id="43" w:name="_Toc153780431"/>
            <w:bookmarkStart w:id="44" w:name="_Toc471732297"/>
            <w:r w:rsidRPr="001B10A6">
              <w:rPr>
                <w:rFonts w:asciiTheme="minorHAnsi" w:hAnsiTheme="minorHAnsi"/>
                <w:sz w:val="18"/>
                <w:szCs w:val="18"/>
              </w:rPr>
              <w:t>Storage and Transport</w:t>
            </w:r>
            <w:bookmarkEnd w:id="42"/>
            <w:bookmarkEnd w:id="43"/>
            <w:bookmarkEnd w:id="44"/>
          </w:p>
          <w:p w14:paraId="556408AB"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Ambient Temperature Range:  -19</w:t>
            </w:r>
            <w:r w:rsidRPr="001B10A6">
              <w:rPr>
                <w:rFonts w:asciiTheme="minorHAnsi" w:hAnsiTheme="minorHAnsi"/>
                <w:sz w:val="18"/>
                <w:szCs w:val="18"/>
                <w:vertAlign w:val="superscript"/>
              </w:rPr>
              <w:t>o</w:t>
            </w:r>
            <w:r w:rsidRPr="001B10A6">
              <w:rPr>
                <w:rFonts w:asciiTheme="minorHAnsi" w:hAnsiTheme="minorHAnsi"/>
                <w:sz w:val="18"/>
                <w:szCs w:val="18"/>
              </w:rPr>
              <w:t>C to +60</w:t>
            </w:r>
            <w:r w:rsidRPr="001B10A6">
              <w:rPr>
                <w:rFonts w:asciiTheme="minorHAnsi" w:hAnsiTheme="minorHAnsi"/>
                <w:sz w:val="18"/>
                <w:szCs w:val="18"/>
                <w:vertAlign w:val="superscript"/>
              </w:rPr>
              <w:t>o</w:t>
            </w:r>
            <w:r w:rsidRPr="001B10A6">
              <w:rPr>
                <w:rFonts w:asciiTheme="minorHAnsi" w:hAnsiTheme="minorHAnsi"/>
                <w:sz w:val="18"/>
                <w:szCs w:val="18"/>
              </w:rPr>
              <w:t>C</w:t>
            </w:r>
          </w:p>
          <w:p w14:paraId="79AD7A75"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Relative Humidity Range: 10% to 80% Non-Condensing</w:t>
            </w:r>
          </w:p>
          <w:p w14:paraId="0F3FE1C1"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Atmospheric Pressure Range:  50kPa to 106kPa</w:t>
            </w:r>
          </w:p>
        </w:tc>
        <w:tc>
          <w:tcPr>
            <w:tcW w:w="2509" w:type="dxa"/>
          </w:tcPr>
          <w:p w14:paraId="20C45759" w14:textId="77777777" w:rsidR="00891814" w:rsidRPr="001B10A6" w:rsidRDefault="00891814" w:rsidP="0061756A">
            <w:pPr>
              <w:rPr>
                <w:sz w:val="18"/>
                <w:szCs w:val="18"/>
              </w:rPr>
            </w:pPr>
          </w:p>
          <w:p w14:paraId="2757A795" w14:textId="77777777" w:rsidR="00891814" w:rsidRPr="001B10A6" w:rsidRDefault="00891814" w:rsidP="0061756A">
            <w:pPr>
              <w:rPr>
                <w:sz w:val="18"/>
                <w:szCs w:val="18"/>
              </w:rPr>
            </w:pPr>
            <w:r w:rsidRPr="001B10A6">
              <w:rPr>
                <w:sz w:val="18"/>
                <w:szCs w:val="18"/>
              </w:rPr>
              <w:t>See TD4970009</w:t>
            </w:r>
          </w:p>
          <w:p w14:paraId="68C4C615" w14:textId="77777777" w:rsidR="00891814" w:rsidRPr="001B10A6" w:rsidRDefault="00891814" w:rsidP="0061756A">
            <w:pPr>
              <w:rPr>
                <w:sz w:val="18"/>
                <w:szCs w:val="18"/>
              </w:rPr>
            </w:pPr>
            <w:r w:rsidRPr="001B10A6">
              <w:rPr>
                <w:sz w:val="18"/>
                <w:szCs w:val="18"/>
              </w:rPr>
              <w:t>See TD4970009</w:t>
            </w:r>
          </w:p>
          <w:p w14:paraId="5FF0145B" w14:textId="77777777" w:rsidR="00891814" w:rsidRPr="001B10A6" w:rsidRDefault="00891814" w:rsidP="0061756A">
            <w:pPr>
              <w:rPr>
                <w:sz w:val="18"/>
                <w:szCs w:val="18"/>
              </w:rPr>
            </w:pPr>
            <w:r w:rsidRPr="001B10A6">
              <w:rPr>
                <w:sz w:val="18"/>
                <w:szCs w:val="18"/>
              </w:rPr>
              <w:t>See TD4970009</w:t>
            </w:r>
          </w:p>
        </w:tc>
      </w:tr>
      <w:tr w:rsidR="00891814" w:rsidRPr="001B10A6" w14:paraId="3685D775" w14:textId="77777777" w:rsidTr="0061756A">
        <w:trPr>
          <w:trHeight w:val="973"/>
        </w:trPr>
        <w:tc>
          <w:tcPr>
            <w:tcW w:w="6450" w:type="dxa"/>
          </w:tcPr>
          <w:p w14:paraId="60D04558"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r w:rsidRPr="001B10A6">
              <w:rPr>
                <w:rFonts w:asciiTheme="minorHAnsi" w:hAnsiTheme="minorHAnsi"/>
                <w:sz w:val="18"/>
                <w:szCs w:val="18"/>
              </w:rPr>
              <w:t xml:space="preserve">  </w:t>
            </w:r>
            <w:bookmarkStart w:id="45" w:name="_Toc153779699"/>
            <w:bookmarkStart w:id="46" w:name="_Toc153780432"/>
            <w:bookmarkStart w:id="47" w:name="_Toc471732298"/>
            <w:r w:rsidRPr="001B10A6">
              <w:rPr>
                <w:rFonts w:asciiTheme="minorHAnsi" w:hAnsiTheme="minorHAnsi"/>
                <w:sz w:val="18"/>
                <w:szCs w:val="18"/>
              </w:rPr>
              <w:t>Operating Conditions</w:t>
            </w:r>
            <w:bookmarkEnd w:id="45"/>
            <w:bookmarkEnd w:id="46"/>
            <w:bookmarkEnd w:id="47"/>
          </w:p>
          <w:p w14:paraId="3101382E"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 xml:space="preserve">Operating Temperature Range:  +5°C to +40°C </w:t>
            </w:r>
          </w:p>
          <w:p w14:paraId="16D5162E"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Relative Humidity Range:   10% to 80% Non-Condensing</w:t>
            </w:r>
          </w:p>
          <w:p w14:paraId="07C0918B"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Atmospheric Pressure Range:  80kPa to 106kPa</w:t>
            </w:r>
          </w:p>
        </w:tc>
        <w:tc>
          <w:tcPr>
            <w:tcW w:w="2509" w:type="dxa"/>
          </w:tcPr>
          <w:p w14:paraId="019C4922" w14:textId="77777777" w:rsidR="00891814" w:rsidRPr="001B10A6" w:rsidRDefault="00891814" w:rsidP="0061756A">
            <w:pPr>
              <w:rPr>
                <w:sz w:val="18"/>
                <w:szCs w:val="18"/>
              </w:rPr>
            </w:pPr>
          </w:p>
          <w:p w14:paraId="63AE4357" w14:textId="77777777" w:rsidR="00891814" w:rsidRPr="001B10A6" w:rsidRDefault="00891814" w:rsidP="0061756A">
            <w:pPr>
              <w:rPr>
                <w:sz w:val="18"/>
                <w:szCs w:val="18"/>
              </w:rPr>
            </w:pPr>
            <w:r w:rsidRPr="001B10A6">
              <w:rPr>
                <w:sz w:val="18"/>
                <w:szCs w:val="18"/>
              </w:rPr>
              <w:t>See TD4970009</w:t>
            </w:r>
          </w:p>
          <w:p w14:paraId="2F5A3DF8" w14:textId="77777777" w:rsidR="00891814" w:rsidRPr="001B10A6" w:rsidRDefault="00891814" w:rsidP="0061756A">
            <w:pPr>
              <w:rPr>
                <w:sz w:val="18"/>
                <w:szCs w:val="18"/>
              </w:rPr>
            </w:pPr>
            <w:r w:rsidRPr="001B10A6">
              <w:rPr>
                <w:sz w:val="18"/>
                <w:szCs w:val="18"/>
              </w:rPr>
              <w:t>See TD4970009</w:t>
            </w:r>
          </w:p>
          <w:p w14:paraId="34081E79" w14:textId="77777777" w:rsidR="00891814" w:rsidRPr="001B10A6" w:rsidRDefault="00891814" w:rsidP="0061756A">
            <w:pPr>
              <w:rPr>
                <w:sz w:val="18"/>
                <w:szCs w:val="18"/>
              </w:rPr>
            </w:pPr>
            <w:r w:rsidRPr="001B10A6">
              <w:rPr>
                <w:sz w:val="18"/>
                <w:szCs w:val="18"/>
              </w:rPr>
              <w:t>See TD4970009</w:t>
            </w:r>
          </w:p>
        </w:tc>
      </w:tr>
      <w:tr w:rsidR="00891814" w:rsidRPr="001B10A6" w14:paraId="6332C89A" w14:textId="77777777" w:rsidTr="0061756A">
        <w:trPr>
          <w:trHeight w:val="20"/>
        </w:trPr>
        <w:tc>
          <w:tcPr>
            <w:tcW w:w="6450" w:type="dxa"/>
          </w:tcPr>
          <w:p w14:paraId="47A772A1" w14:textId="77777777" w:rsidR="00891814" w:rsidRPr="001B10A6" w:rsidRDefault="00891814" w:rsidP="0061756A">
            <w:pPr>
              <w:pStyle w:val="Heading1"/>
              <w:keepLines w:val="0"/>
              <w:tabs>
                <w:tab w:val="num" w:pos="113"/>
                <w:tab w:val="center" w:pos="459"/>
                <w:tab w:val="right" w:pos="8640"/>
              </w:tabs>
              <w:spacing w:before="0"/>
              <w:ind w:left="360" w:hanging="360"/>
              <w:rPr>
                <w:rFonts w:asciiTheme="minorHAnsi" w:hAnsiTheme="minorHAnsi"/>
                <w:sz w:val="18"/>
                <w:szCs w:val="18"/>
              </w:rPr>
            </w:pPr>
            <w:bookmarkStart w:id="48" w:name="_Toc471732299"/>
            <w:r w:rsidRPr="001B10A6">
              <w:rPr>
                <w:rFonts w:asciiTheme="minorHAnsi" w:hAnsiTheme="minorHAnsi"/>
                <w:sz w:val="18"/>
                <w:szCs w:val="18"/>
              </w:rPr>
              <w:t>Operating Manual</w:t>
            </w:r>
            <w:bookmarkEnd w:id="48"/>
          </w:p>
        </w:tc>
        <w:tc>
          <w:tcPr>
            <w:tcW w:w="2509" w:type="dxa"/>
          </w:tcPr>
          <w:p w14:paraId="7DE55D21" w14:textId="77777777" w:rsidR="00891814" w:rsidRPr="001B10A6" w:rsidRDefault="00891814" w:rsidP="0061756A">
            <w:pPr>
              <w:rPr>
                <w:sz w:val="18"/>
                <w:szCs w:val="18"/>
              </w:rPr>
            </w:pPr>
          </w:p>
        </w:tc>
      </w:tr>
      <w:tr w:rsidR="00891814" w:rsidRPr="001B10A6" w14:paraId="4DDBB45C" w14:textId="77777777" w:rsidTr="0061756A">
        <w:trPr>
          <w:trHeight w:val="751"/>
        </w:trPr>
        <w:tc>
          <w:tcPr>
            <w:tcW w:w="6450" w:type="dxa"/>
          </w:tcPr>
          <w:p w14:paraId="2E46A179"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49" w:name="_Toc471732300"/>
            <w:r w:rsidRPr="001B10A6">
              <w:rPr>
                <w:rFonts w:asciiTheme="minorHAnsi" w:hAnsiTheme="minorHAnsi"/>
                <w:sz w:val="18"/>
                <w:szCs w:val="18"/>
              </w:rPr>
              <w:t>Instructions</w:t>
            </w:r>
            <w:bookmarkEnd w:id="49"/>
          </w:p>
          <w:p w14:paraId="66AD7D84"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Detail the instructions for using the AFC Cooling Module along with any compatibility issue.</w:t>
            </w:r>
          </w:p>
        </w:tc>
        <w:tc>
          <w:tcPr>
            <w:tcW w:w="2509" w:type="dxa"/>
          </w:tcPr>
          <w:p w14:paraId="28B513A3" w14:textId="77777777" w:rsidR="00891814" w:rsidRPr="001B10A6" w:rsidRDefault="00891814" w:rsidP="0061756A">
            <w:pPr>
              <w:rPr>
                <w:sz w:val="18"/>
                <w:szCs w:val="18"/>
              </w:rPr>
            </w:pPr>
          </w:p>
          <w:p w14:paraId="45BF1028" w14:textId="77777777" w:rsidR="00891814" w:rsidRPr="001B10A6" w:rsidRDefault="00891814" w:rsidP="0061756A">
            <w:pPr>
              <w:rPr>
                <w:sz w:val="18"/>
                <w:szCs w:val="18"/>
              </w:rPr>
            </w:pPr>
            <w:r w:rsidRPr="001B10A6">
              <w:rPr>
                <w:sz w:val="18"/>
                <w:szCs w:val="18"/>
              </w:rPr>
              <w:t>MOP29-EN</w:t>
            </w:r>
          </w:p>
        </w:tc>
      </w:tr>
      <w:tr w:rsidR="00891814" w:rsidRPr="001B10A6" w14:paraId="1291A62C" w14:textId="77777777" w:rsidTr="0061756A">
        <w:trPr>
          <w:trHeight w:val="548"/>
        </w:trPr>
        <w:tc>
          <w:tcPr>
            <w:tcW w:w="6450" w:type="dxa"/>
          </w:tcPr>
          <w:p w14:paraId="00A3017F"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50" w:name="_Toc471732301"/>
            <w:r w:rsidRPr="001B10A6">
              <w:rPr>
                <w:rFonts w:asciiTheme="minorHAnsi" w:hAnsiTheme="minorHAnsi"/>
                <w:sz w:val="18"/>
                <w:szCs w:val="18"/>
              </w:rPr>
              <w:t>Warnings</w:t>
            </w:r>
            <w:bookmarkEnd w:id="50"/>
          </w:p>
          <w:p w14:paraId="087D10F9"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Detail warnings and precautions related to the use of the AFC Cooling Module.</w:t>
            </w:r>
          </w:p>
        </w:tc>
        <w:tc>
          <w:tcPr>
            <w:tcW w:w="2509" w:type="dxa"/>
          </w:tcPr>
          <w:p w14:paraId="4100DDE6" w14:textId="77777777" w:rsidR="00891814" w:rsidRPr="001B10A6" w:rsidRDefault="00891814" w:rsidP="0061756A">
            <w:pPr>
              <w:rPr>
                <w:sz w:val="18"/>
                <w:szCs w:val="18"/>
              </w:rPr>
            </w:pPr>
          </w:p>
          <w:p w14:paraId="594DA3CC" w14:textId="77777777" w:rsidR="00891814" w:rsidRPr="001B10A6" w:rsidRDefault="00891814" w:rsidP="0061756A">
            <w:pPr>
              <w:rPr>
                <w:sz w:val="18"/>
                <w:szCs w:val="18"/>
              </w:rPr>
            </w:pPr>
            <w:r w:rsidRPr="001B10A6">
              <w:rPr>
                <w:sz w:val="18"/>
                <w:szCs w:val="18"/>
              </w:rPr>
              <w:t>MOP29-EN Section 2.1</w:t>
            </w:r>
          </w:p>
        </w:tc>
      </w:tr>
      <w:tr w:rsidR="00891814" w:rsidRPr="001B10A6" w14:paraId="6CA89F16" w14:textId="77777777" w:rsidTr="0061756A">
        <w:trPr>
          <w:trHeight w:val="20"/>
        </w:trPr>
        <w:tc>
          <w:tcPr>
            <w:tcW w:w="6450" w:type="dxa"/>
          </w:tcPr>
          <w:p w14:paraId="78A0B063"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51" w:name="_Toc471732302"/>
            <w:r w:rsidRPr="001B10A6">
              <w:rPr>
                <w:rFonts w:asciiTheme="minorHAnsi" w:hAnsiTheme="minorHAnsi"/>
                <w:sz w:val="18"/>
                <w:szCs w:val="18"/>
              </w:rPr>
              <w:t>Maintenance</w:t>
            </w:r>
            <w:bookmarkEnd w:id="51"/>
          </w:p>
          <w:p w14:paraId="479BADF7"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State that the AFC Cooling Module should be checked for signs of external damage before use.</w:t>
            </w:r>
          </w:p>
          <w:p w14:paraId="3A6DBB11"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State that AFC Cooling Module contacts (pins) should be checked before connecting to a coil.</w:t>
            </w:r>
          </w:p>
          <w:p w14:paraId="1EAE48F4"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 xml:space="preserve">State that all maintenance is to be performed by The Magstim Company Limited or an authorised service centre. </w:t>
            </w:r>
          </w:p>
        </w:tc>
        <w:tc>
          <w:tcPr>
            <w:tcW w:w="2509" w:type="dxa"/>
          </w:tcPr>
          <w:p w14:paraId="1F3180F3" w14:textId="77777777" w:rsidR="00891814" w:rsidRPr="001B10A6" w:rsidRDefault="00891814" w:rsidP="0061756A">
            <w:pPr>
              <w:rPr>
                <w:sz w:val="18"/>
                <w:szCs w:val="18"/>
              </w:rPr>
            </w:pPr>
          </w:p>
          <w:p w14:paraId="492CA89E" w14:textId="77777777" w:rsidR="00891814" w:rsidRPr="001B10A6" w:rsidRDefault="00891814" w:rsidP="0061756A">
            <w:pPr>
              <w:rPr>
                <w:sz w:val="18"/>
                <w:szCs w:val="18"/>
              </w:rPr>
            </w:pPr>
          </w:p>
          <w:p w14:paraId="514D9408" w14:textId="77777777" w:rsidR="00891814" w:rsidRPr="001B10A6" w:rsidRDefault="00891814" w:rsidP="0061756A">
            <w:pPr>
              <w:rPr>
                <w:sz w:val="18"/>
                <w:szCs w:val="18"/>
              </w:rPr>
            </w:pPr>
            <w:r w:rsidRPr="001B10A6">
              <w:rPr>
                <w:sz w:val="18"/>
                <w:szCs w:val="18"/>
              </w:rPr>
              <w:t>MOP29-EN Section 4.1</w:t>
            </w:r>
          </w:p>
          <w:p w14:paraId="2834E08F" w14:textId="77777777" w:rsidR="00891814" w:rsidRPr="001B10A6" w:rsidRDefault="00891814" w:rsidP="0061756A">
            <w:pPr>
              <w:rPr>
                <w:sz w:val="18"/>
                <w:szCs w:val="18"/>
              </w:rPr>
            </w:pPr>
          </w:p>
          <w:p w14:paraId="0F9785C6" w14:textId="77777777" w:rsidR="00891814" w:rsidRPr="001B10A6" w:rsidRDefault="00891814" w:rsidP="0061756A">
            <w:pPr>
              <w:rPr>
                <w:sz w:val="18"/>
                <w:szCs w:val="18"/>
              </w:rPr>
            </w:pPr>
          </w:p>
          <w:p w14:paraId="42F3BCC5" w14:textId="77777777" w:rsidR="00891814" w:rsidRPr="001B10A6" w:rsidRDefault="00891814" w:rsidP="0061756A">
            <w:pPr>
              <w:rPr>
                <w:sz w:val="18"/>
                <w:szCs w:val="18"/>
              </w:rPr>
            </w:pPr>
            <w:r w:rsidRPr="001B10A6">
              <w:rPr>
                <w:sz w:val="18"/>
                <w:szCs w:val="18"/>
              </w:rPr>
              <w:t>MOP29-EN Section 4.1</w:t>
            </w:r>
          </w:p>
          <w:p w14:paraId="1B9DA21E" w14:textId="77777777" w:rsidR="00891814" w:rsidRPr="001B10A6" w:rsidRDefault="00891814" w:rsidP="0061756A">
            <w:pPr>
              <w:rPr>
                <w:sz w:val="18"/>
                <w:szCs w:val="18"/>
              </w:rPr>
            </w:pPr>
          </w:p>
          <w:p w14:paraId="0961167E" w14:textId="77777777" w:rsidR="00891814" w:rsidRPr="001B10A6" w:rsidRDefault="00891814" w:rsidP="0061756A">
            <w:pPr>
              <w:rPr>
                <w:sz w:val="18"/>
                <w:szCs w:val="18"/>
              </w:rPr>
            </w:pPr>
            <w:r w:rsidRPr="001B10A6">
              <w:rPr>
                <w:sz w:val="18"/>
                <w:szCs w:val="18"/>
              </w:rPr>
              <w:t>MOP29-EN Section 5.3</w:t>
            </w:r>
          </w:p>
        </w:tc>
      </w:tr>
      <w:tr w:rsidR="00891814" w:rsidRPr="001B10A6" w14:paraId="462C9279" w14:textId="77777777" w:rsidTr="0061756A">
        <w:trPr>
          <w:trHeight w:val="496"/>
        </w:trPr>
        <w:tc>
          <w:tcPr>
            <w:tcW w:w="6450" w:type="dxa"/>
            <w:tcBorders>
              <w:top w:val="single" w:sz="4" w:space="0" w:color="auto"/>
              <w:left w:val="single" w:sz="4" w:space="0" w:color="auto"/>
              <w:bottom w:val="single" w:sz="4" w:space="0" w:color="auto"/>
              <w:right w:val="single" w:sz="4" w:space="0" w:color="auto"/>
            </w:tcBorders>
          </w:tcPr>
          <w:p w14:paraId="1BEBFB7E"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52" w:name="_Toc471732303"/>
            <w:r w:rsidRPr="001B10A6">
              <w:rPr>
                <w:rFonts w:asciiTheme="minorHAnsi" w:hAnsiTheme="minorHAnsi"/>
                <w:sz w:val="18"/>
                <w:szCs w:val="18"/>
              </w:rPr>
              <w:t>Disposal</w:t>
            </w:r>
            <w:bookmarkEnd w:id="52"/>
          </w:p>
          <w:p w14:paraId="471BC4D9"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Provide instructions for the user to follow for disposal in line with WEEE.</w:t>
            </w:r>
          </w:p>
        </w:tc>
        <w:tc>
          <w:tcPr>
            <w:tcW w:w="2509" w:type="dxa"/>
            <w:tcBorders>
              <w:top w:val="single" w:sz="4" w:space="0" w:color="auto"/>
              <w:left w:val="single" w:sz="4" w:space="0" w:color="auto"/>
              <w:bottom w:val="single" w:sz="4" w:space="0" w:color="auto"/>
              <w:right w:val="single" w:sz="4" w:space="0" w:color="auto"/>
            </w:tcBorders>
          </w:tcPr>
          <w:p w14:paraId="0F5B9BE4" w14:textId="77777777" w:rsidR="00891814" w:rsidRPr="001B10A6" w:rsidRDefault="00891814" w:rsidP="0061756A">
            <w:pPr>
              <w:rPr>
                <w:sz w:val="18"/>
                <w:szCs w:val="18"/>
              </w:rPr>
            </w:pPr>
          </w:p>
          <w:p w14:paraId="48783240" w14:textId="77777777" w:rsidR="00891814" w:rsidRPr="001B10A6" w:rsidRDefault="00891814" w:rsidP="0061756A">
            <w:pPr>
              <w:rPr>
                <w:sz w:val="18"/>
                <w:szCs w:val="18"/>
              </w:rPr>
            </w:pPr>
            <w:r w:rsidRPr="001B10A6">
              <w:rPr>
                <w:sz w:val="18"/>
                <w:szCs w:val="18"/>
              </w:rPr>
              <w:t>MOP29-EN Section 5.5</w:t>
            </w:r>
          </w:p>
        </w:tc>
      </w:tr>
      <w:tr w:rsidR="00891814" w:rsidRPr="001B10A6" w14:paraId="537FEB19" w14:textId="77777777" w:rsidTr="0061756A">
        <w:trPr>
          <w:trHeight w:val="20"/>
        </w:trPr>
        <w:tc>
          <w:tcPr>
            <w:tcW w:w="6450" w:type="dxa"/>
            <w:tcBorders>
              <w:top w:val="single" w:sz="4" w:space="0" w:color="auto"/>
              <w:left w:val="single" w:sz="4" w:space="0" w:color="auto"/>
              <w:bottom w:val="single" w:sz="4" w:space="0" w:color="auto"/>
              <w:right w:val="single" w:sz="4" w:space="0" w:color="auto"/>
            </w:tcBorders>
          </w:tcPr>
          <w:p w14:paraId="36FC01E7" w14:textId="77777777" w:rsidR="00891814" w:rsidRPr="001B10A6" w:rsidRDefault="00891814" w:rsidP="0061756A">
            <w:pPr>
              <w:pStyle w:val="Heading2"/>
              <w:numPr>
                <w:ilvl w:val="1"/>
                <w:numId w:val="0"/>
              </w:numPr>
              <w:tabs>
                <w:tab w:val="num" w:pos="3"/>
              </w:tabs>
              <w:spacing w:before="0"/>
              <w:ind w:left="453" w:right="318" w:hanging="453"/>
              <w:jc w:val="both"/>
              <w:rPr>
                <w:rFonts w:asciiTheme="minorHAnsi" w:hAnsiTheme="minorHAnsi"/>
                <w:sz w:val="18"/>
                <w:szCs w:val="18"/>
              </w:rPr>
            </w:pPr>
            <w:bookmarkStart w:id="53" w:name="_Toc471732304"/>
            <w:r w:rsidRPr="001B10A6">
              <w:rPr>
                <w:rFonts w:asciiTheme="minorHAnsi" w:hAnsiTheme="minorHAnsi"/>
                <w:sz w:val="18"/>
                <w:szCs w:val="18"/>
              </w:rPr>
              <w:t>Language Requirements</w:t>
            </w:r>
            <w:bookmarkEnd w:id="53"/>
          </w:p>
          <w:p w14:paraId="7CE1BB81" w14:textId="77777777" w:rsidR="00891814" w:rsidRPr="001B10A6" w:rsidRDefault="00891814" w:rsidP="0061756A">
            <w:pPr>
              <w:pStyle w:val="Heading3"/>
              <w:keepLines w:val="0"/>
              <w:numPr>
                <w:ilvl w:val="2"/>
                <w:numId w:val="0"/>
              </w:numPr>
              <w:tabs>
                <w:tab w:val="num" w:pos="511"/>
              </w:tabs>
              <w:spacing w:before="0"/>
              <w:ind w:left="998" w:hanging="709"/>
              <w:rPr>
                <w:rFonts w:asciiTheme="minorHAnsi" w:hAnsiTheme="minorHAnsi"/>
                <w:sz w:val="18"/>
                <w:szCs w:val="18"/>
              </w:rPr>
            </w:pPr>
            <w:r w:rsidRPr="001B10A6">
              <w:rPr>
                <w:rFonts w:asciiTheme="minorHAnsi" w:hAnsiTheme="minorHAnsi"/>
                <w:sz w:val="18"/>
                <w:szCs w:val="18"/>
              </w:rPr>
              <w:t>Provide operating manuals in the following language</w:t>
            </w:r>
          </w:p>
          <w:p w14:paraId="7AE333BA" w14:textId="77777777" w:rsidR="00891814" w:rsidRPr="001B10A6" w:rsidRDefault="00891814" w:rsidP="0061756A">
            <w:pPr>
              <w:pStyle w:val="ListParagraph"/>
              <w:numPr>
                <w:ilvl w:val="0"/>
                <w:numId w:val="12"/>
              </w:numPr>
              <w:ind w:left="1423"/>
              <w:contextualSpacing w:val="0"/>
              <w:rPr>
                <w:sz w:val="18"/>
                <w:szCs w:val="18"/>
              </w:rPr>
            </w:pPr>
            <w:r w:rsidRPr="001B10A6">
              <w:rPr>
                <w:sz w:val="18"/>
                <w:szCs w:val="18"/>
              </w:rPr>
              <w:t>English</w:t>
            </w:r>
          </w:p>
        </w:tc>
        <w:tc>
          <w:tcPr>
            <w:tcW w:w="2509" w:type="dxa"/>
            <w:tcBorders>
              <w:top w:val="single" w:sz="4" w:space="0" w:color="auto"/>
              <w:left w:val="single" w:sz="4" w:space="0" w:color="auto"/>
              <w:bottom w:val="single" w:sz="4" w:space="0" w:color="auto"/>
              <w:right w:val="single" w:sz="4" w:space="0" w:color="auto"/>
            </w:tcBorders>
          </w:tcPr>
          <w:p w14:paraId="79446E1D" w14:textId="77777777" w:rsidR="00891814" w:rsidRPr="001B10A6" w:rsidRDefault="00891814" w:rsidP="0061756A">
            <w:pPr>
              <w:rPr>
                <w:sz w:val="18"/>
                <w:szCs w:val="18"/>
              </w:rPr>
            </w:pPr>
          </w:p>
          <w:p w14:paraId="51413F00" w14:textId="77777777" w:rsidR="00891814" w:rsidRPr="001B10A6" w:rsidRDefault="00891814" w:rsidP="0061756A">
            <w:pPr>
              <w:rPr>
                <w:sz w:val="18"/>
                <w:szCs w:val="18"/>
              </w:rPr>
            </w:pPr>
          </w:p>
          <w:p w14:paraId="4F1AD591" w14:textId="77777777" w:rsidR="00891814" w:rsidRPr="001B10A6" w:rsidRDefault="00891814" w:rsidP="0061756A">
            <w:pPr>
              <w:rPr>
                <w:sz w:val="18"/>
                <w:szCs w:val="18"/>
              </w:rPr>
            </w:pPr>
            <w:r w:rsidRPr="001B10A6">
              <w:rPr>
                <w:sz w:val="18"/>
                <w:szCs w:val="18"/>
              </w:rPr>
              <w:t xml:space="preserve">MOP29-EN </w:t>
            </w:r>
          </w:p>
        </w:tc>
      </w:tr>
    </w:tbl>
    <w:p w14:paraId="66A1EF11" w14:textId="77777777" w:rsidR="00891814" w:rsidRDefault="00891814" w:rsidP="00970580">
      <w:pPr>
        <w:rPr>
          <w:b/>
          <w:i/>
          <w:color w:val="000000" w:themeColor="text1"/>
          <w:sz w:val="20"/>
        </w:rPr>
      </w:pPr>
    </w:p>
    <w:p w14:paraId="3A9C9AFC" w14:textId="61D9B53F" w:rsidR="00970580" w:rsidRDefault="00891814" w:rsidP="00970580">
      <w:pPr>
        <w:rPr>
          <w:b/>
          <w:i/>
          <w:color w:val="000000" w:themeColor="text1"/>
          <w:sz w:val="20"/>
        </w:rPr>
      </w:pPr>
      <w:r>
        <w:rPr>
          <w:b/>
          <w:i/>
          <w:color w:val="000000" w:themeColor="text1"/>
          <w:sz w:val="20"/>
        </w:rPr>
        <w:br w:type="page"/>
      </w:r>
    </w:p>
    <w:p w14:paraId="0569D3E7" w14:textId="3CCCD067" w:rsidR="00970580" w:rsidRDefault="006275CE" w:rsidP="00970580">
      <w:pPr>
        <w:rPr>
          <w:b/>
          <w:i/>
          <w:color w:val="000000" w:themeColor="text1"/>
          <w:sz w:val="20"/>
        </w:rPr>
      </w:pPr>
      <w:r>
        <w:rPr>
          <w:b/>
          <w:i/>
          <w:color w:val="000000" w:themeColor="text1"/>
          <w:sz w:val="20"/>
        </w:rPr>
        <w:lastRenderedPageBreak/>
        <w:t>Self-Perception Inventory</w:t>
      </w:r>
    </w:p>
    <w:p w14:paraId="1863DE5B" w14:textId="2841ADBB" w:rsidR="00EC1308" w:rsidRDefault="006275CE" w:rsidP="00970580">
      <w:r w:rsidRPr="006275CE">
        <w:rPr>
          <w:b/>
          <w:i/>
          <w:noProof/>
          <w:color w:val="000000" w:themeColor="text1"/>
          <w:sz w:val="20"/>
        </w:rPr>
        <w:lastRenderedPageBreak/>
        <w:drawing>
          <wp:inline distT="0" distB="0" distL="0" distR="0" wp14:anchorId="5475F487" wp14:editId="5EA4BEA1">
            <wp:extent cx="5011426" cy="8562975"/>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011426" cy="8562975"/>
                    </a:xfrm>
                    <a:prstGeom prst="rect">
                      <a:avLst/>
                    </a:prstGeom>
                  </pic:spPr>
                </pic:pic>
              </a:graphicData>
            </a:graphic>
          </wp:inline>
        </w:drawing>
      </w:r>
      <w:r w:rsidR="001D7BF7" w:rsidRPr="001D7BF7">
        <w:t xml:space="preserve"> </w:t>
      </w:r>
      <w:r w:rsidR="001D7BF7" w:rsidRPr="006275CE">
        <w:rPr>
          <w:noProof/>
        </w:rPr>
        <w:lastRenderedPageBreak/>
        <w:drawing>
          <wp:inline distT="0" distB="0" distL="0" distR="0" wp14:anchorId="213A499F" wp14:editId="3C61EA67">
            <wp:extent cx="5534025" cy="4062945"/>
            <wp:effectExtent l="0" t="0" r="3175"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6420" r="7039"/>
                    <a:stretch/>
                  </pic:blipFill>
                  <pic:spPr bwMode="auto">
                    <a:xfrm>
                      <a:off x="0" y="0"/>
                      <a:ext cx="5549254" cy="4074126"/>
                    </a:xfrm>
                    <a:prstGeom prst="rect">
                      <a:avLst/>
                    </a:prstGeom>
                    <a:ln>
                      <a:noFill/>
                    </a:ln>
                    <a:extLst>
                      <a:ext uri="{53640926-AAD7-44D8-BBD7-CCE9431645EC}">
                        <a14:shadowObscured xmlns:a14="http://schemas.microsoft.com/office/drawing/2010/main"/>
                      </a:ext>
                    </a:extLst>
                  </pic:spPr>
                </pic:pic>
              </a:graphicData>
            </a:graphic>
          </wp:inline>
        </w:drawing>
      </w:r>
    </w:p>
    <w:p w14:paraId="7AB2AF54" w14:textId="77777777" w:rsidR="00EC1308" w:rsidRDefault="00EC1308">
      <w:r>
        <w:br w:type="page"/>
      </w:r>
    </w:p>
    <w:p w14:paraId="100F6020" w14:textId="77777777" w:rsidR="00EC1308" w:rsidRPr="00102984" w:rsidRDefault="00EC1308" w:rsidP="00EC1308">
      <w:pPr>
        <w:jc w:val="center"/>
        <w:rPr>
          <w:rFonts w:cstheme="minorHAnsi"/>
          <w:b/>
          <w:szCs w:val="22"/>
        </w:rPr>
      </w:pPr>
      <w:r>
        <w:rPr>
          <w:rFonts w:cstheme="minorHAnsi"/>
          <w:b/>
          <w:szCs w:val="22"/>
        </w:rPr>
        <w:lastRenderedPageBreak/>
        <w:t>Basic FMEA</w:t>
      </w:r>
    </w:p>
    <w:tbl>
      <w:tblPr>
        <w:tblStyle w:val="TableGrid"/>
        <w:tblW w:w="10632" w:type="dxa"/>
        <w:tblInd w:w="-572" w:type="dxa"/>
        <w:tblLook w:val="04A0" w:firstRow="1" w:lastRow="0" w:firstColumn="1" w:lastColumn="0" w:noHBand="0" w:noVBand="1"/>
      </w:tblPr>
      <w:tblGrid>
        <w:gridCol w:w="889"/>
        <w:gridCol w:w="2230"/>
        <w:gridCol w:w="1705"/>
        <w:gridCol w:w="4248"/>
        <w:gridCol w:w="1560"/>
      </w:tblGrid>
      <w:tr w:rsidR="00EC1308" w:rsidRPr="005123EE" w14:paraId="14C152AC" w14:textId="77777777" w:rsidTr="0061756A">
        <w:tc>
          <w:tcPr>
            <w:tcW w:w="889" w:type="dxa"/>
            <w:shd w:val="clear" w:color="auto" w:fill="B4C6E7" w:themeFill="accent1" w:themeFillTint="66"/>
          </w:tcPr>
          <w:p w14:paraId="38E7536A" w14:textId="77777777" w:rsidR="00EC1308" w:rsidRPr="005123EE" w:rsidRDefault="00EC1308" w:rsidP="0061756A">
            <w:pPr>
              <w:rPr>
                <w:rFonts w:cstheme="minorHAnsi"/>
                <w:b/>
                <w:sz w:val="16"/>
                <w:szCs w:val="16"/>
              </w:rPr>
            </w:pPr>
            <w:r>
              <w:rPr>
                <w:rFonts w:cstheme="minorHAnsi"/>
                <w:b/>
                <w:sz w:val="16"/>
                <w:szCs w:val="16"/>
              </w:rPr>
              <w:t>Reference</w:t>
            </w:r>
          </w:p>
        </w:tc>
        <w:tc>
          <w:tcPr>
            <w:tcW w:w="2230" w:type="dxa"/>
            <w:shd w:val="clear" w:color="auto" w:fill="B4C6E7" w:themeFill="accent1" w:themeFillTint="66"/>
          </w:tcPr>
          <w:p w14:paraId="1D77CE4B" w14:textId="77777777" w:rsidR="00EC1308" w:rsidRPr="005123EE" w:rsidRDefault="00EC1308" w:rsidP="0061756A">
            <w:pPr>
              <w:rPr>
                <w:rFonts w:cstheme="minorHAnsi"/>
                <w:b/>
                <w:sz w:val="16"/>
                <w:szCs w:val="16"/>
              </w:rPr>
            </w:pPr>
            <w:r w:rsidRPr="005123EE">
              <w:rPr>
                <w:rFonts w:cstheme="minorHAnsi"/>
                <w:b/>
                <w:sz w:val="16"/>
                <w:szCs w:val="16"/>
              </w:rPr>
              <w:t>Hazardous Situation</w:t>
            </w:r>
          </w:p>
        </w:tc>
        <w:tc>
          <w:tcPr>
            <w:tcW w:w="1705" w:type="dxa"/>
            <w:shd w:val="clear" w:color="auto" w:fill="B4C6E7" w:themeFill="accent1" w:themeFillTint="66"/>
          </w:tcPr>
          <w:p w14:paraId="1831E359" w14:textId="77777777" w:rsidR="00EC1308" w:rsidRPr="005123EE" w:rsidRDefault="00EC1308" w:rsidP="0061756A">
            <w:pPr>
              <w:rPr>
                <w:rFonts w:cstheme="minorHAnsi"/>
                <w:b/>
                <w:sz w:val="16"/>
                <w:szCs w:val="16"/>
              </w:rPr>
            </w:pPr>
            <w:r w:rsidRPr="005123EE">
              <w:rPr>
                <w:rFonts w:cstheme="minorHAnsi"/>
                <w:b/>
                <w:sz w:val="16"/>
                <w:szCs w:val="16"/>
              </w:rPr>
              <w:t>Risk</w:t>
            </w:r>
          </w:p>
        </w:tc>
        <w:tc>
          <w:tcPr>
            <w:tcW w:w="4248" w:type="dxa"/>
            <w:shd w:val="clear" w:color="auto" w:fill="B4C6E7" w:themeFill="accent1" w:themeFillTint="66"/>
          </w:tcPr>
          <w:p w14:paraId="4CEB877A" w14:textId="77777777" w:rsidR="00EC1308" w:rsidRPr="005123EE" w:rsidRDefault="00EC1308" w:rsidP="0061756A">
            <w:pPr>
              <w:rPr>
                <w:rFonts w:cstheme="minorHAnsi"/>
                <w:b/>
                <w:sz w:val="16"/>
                <w:szCs w:val="16"/>
              </w:rPr>
            </w:pPr>
            <w:r w:rsidRPr="005123EE">
              <w:rPr>
                <w:rFonts w:cstheme="minorHAnsi"/>
                <w:b/>
                <w:sz w:val="16"/>
                <w:szCs w:val="16"/>
              </w:rPr>
              <w:t>Mitigation</w:t>
            </w:r>
          </w:p>
        </w:tc>
        <w:tc>
          <w:tcPr>
            <w:tcW w:w="1560" w:type="dxa"/>
            <w:shd w:val="clear" w:color="auto" w:fill="B4C6E7" w:themeFill="accent1" w:themeFillTint="66"/>
          </w:tcPr>
          <w:p w14:paraId="02B92B5D" w14:textId="77777777" w:rsidR="00EC1308" w:rsidRPr="005123EE" w:rsidRDefault="00EC1308" w:rsidP="0061756A">
            <w:pPr>
              <w:rPr>
                <w:rFonts w:cstheme="minorHAnsi"/>
                <w:b/>
                <w:sz w:val="16"/>
                <w:szCs w:val="16"/>
              </w:rPr>
            </w:pPr>
            <w:r w:rsidRPr="005123EE">
              <w:rPr>
                <w:rFonts w:cstheme="minorHAnsi"/>
                <w:b/>
                <w:sz w:val="16"/>
                <w:szCs w:val="16"/>
              </w:rPr>
              <w:t>Residual Risk</w:t>
            </w:r>
          </w:p>
        </w:tc>
      </w:tr>
      <w:tr w:rsidR="00EC1308" w:rsidRPr="005123EE" w14:paraId="2326DD94" w14:textId="77777777" w:rsidTr="0061756A">
        <w:tc>
          <w:tcPr>
            <w:tcW w:w="889" w:type="dxa"/>
          </w:tcPr>
          <w:p w14:paraId="578D59B1" w14:textId="77777777" w:rsidR="00EC1308" w:rsidRPr="005123EE" w:rsidRDefault="00EC1308" w:rsidP="0061756A">
            <w:pPr>
              <w:jc w:val="center"/>
              <w:rPr>
                <w:rFonts w:cstheme="minorHAnsi"/>
                <w:sz w:val="16"/>
                <w:szCs w:val="16"/>
              </w:rPr>
            </w:pPr>
            <w:r>
              <w:rPr>
                <w:rFonts w:cstheme="minorHAnsi"/>
                <w:sz w:val="16"/>
                <w:szCs w:val="16"/>
              </w:rPr>
              <w:t>1</w:t>
            </w:r>
          </w:p>
        </w:tc>
        <w:tc>
          <w:tcPr>
            <w:tcW w:w="2230" w:type="dxa"/>
          </w:tcPr>
          <w:p w14:paraId="64B6B789" w14:textId="77777777" w:rsidR="00EC1308" w:rsidRPr="005123EE" w:rsidRDefault="00EC1308" w:rsidP="0061756A">
            <w:pPr>
              <w:rPr>
                <w:rFonts w:cstheme="minorHAnsi"/>
                <w:sz w:val="16"/>
                <w:szCs w:val="16"/>
              </w:rPr>
            </w:pPr>
            <w:r w:rsidRPr="005123EE">
              <w:rPr>
                <w:rFonts w:cstheme="minorHAnsi"/>
                <w:sz w:val="16"/>
                <w:szCs w:val="16"/>
              </w:rPr>
              <w:t>The user inadvertently connects the Remote Therapy coil to the cooling module.</w:t>
            </w:r>
          </w:p>
        </w:tc>
        <w:tc>
          <w:tcPr>
            <w:tcW w:w="1705" w:type="dxa"/>
          </w:tcPr>
          <w:p w14:paraId="50ABF39C" w14:textId="77777777" w:rsidR="00EC1308" w:rsidRPr="005123EE" w:rsidRDefault="00EC1308" w:rsidP="0061756A">
            <w:pPr>
              <w:rPr>
                <w:rFonts w:cstheme="minorHAnsi"/>
                <w:sz w:val="16"/>
                <w:szCs w:val="16"/>
              </w:rPr>
            </w:pPr>
            <w:r w:rsidRPr="005123EE">
              <w:rPr>
                <w:rFonts w:cstheme="minorHAnsi"/>
                <w:sz w:val="16"/>
                <w:szCs w:val="16"/>
              </w:rPr>
              <w:t xml:space="preserve">There is a risk that the Remote Therapy Coil is damaged. </w:t>
            </w:r>
            <w:r>
              <w:rPr>
                <w:rFonts w:cstheme="minorHAnsi"/>
                <w:sz w:val="16"/>
                <w:szCs w:val="16"/>
              </w:rPr>
              <w:t>This results in delayed treatment.</w:t>
            </w:r>
          </w:p>
        </w:tc>
        <w:tc>
          <w:tcPr>
            <w:tcW w:w="4248" w:type="dxa"/>
            <w:shd w:val="clear" w:color="auto" w:fill="auto"/>
          </w:tcPr>
          <w:p w14:paraId="6FAD96A3" w14:textId="77777777" w:rsidR="00EC1308" w:rsidRPr="005123EE" w:rsidRDefault="00EC1308" w:rsidP="0061756A">
            <w:pPr>
              <w:rPr>
                <w:rFonts w:cstheme="minorHAnsi"/>
                <w:sz w:val="16"/>
                <w:szCs w:val="16"/>
              </w:rPr>
            </w:pPr>
            <w:r w:rsidRPr="00C202FE">
              <w:rPr>
                <w:rFonts w:cstheme="minorHAnsi"/>
                <w:sz w:val="16"/>
                <w:szCs w:val="16"/>
              </w:rPr>
              <w:t>All Tesla 2</w:t>
            </w:r>
            <w:r w:rsidRPr="00C202FE">
              <w:rPr>
                <w:rFonts w:cstheme="minorHAnsi"/>
                <w:sz w:val="16"/>
                <w:szCs w:val="16"/>
                <w:vertAlign w:val="superscript"/>
              </w:rPr>
              <w:t>nd</w:t>
            </w:r>
            <w:r w:rsidRPr="00C202FE">
              <w:rPr>
                <w:rFonts w:cstheme="minorHAnsi"/>
                <w:sz w:val="16"/>
                <w:szCs w:val="16"/>
              </w:rPr>
              <w:t xml:space="preserve"> generation coils can be physically connected to the cooling module. However, the coil microprocessor does not power up until it receives a signal from the stimulator. This means that the Remote Therapy</w:t>
            </w:r>
            <w:r>
              <w:rPr>
                <w:rFonts w:cstheme="minorHAnsi"/>
                <w:sz w:val="16"/>
                <w:szCs w:val="16"/>
              </w:rPr>
              <w:t xml:space="preserve"> coil will not be activated when connected to the AFC Cooling Module (Logbook 98, pgs. 33-34 in appendix). </w:t>
            </w:r>
          </w:p>
          <w:p w14:paraId="7178EBCA" w14:textId="77777777" w:rsidR="00EC1308" w:rsidRPr="005123EE" w:rsidRDefault="00EC1308" w:rsidP="0061756A">
            <w:pPr>
              <w:rPr>
                <w:rFonts w:cstheme="minorHAnsi"/>
                <w:sz w:val="16"/>
                <w:szCs w:val="16"/>
              </w:rPr>
            </w:pPr>
          </w:p>
          <w:p w14:paraId="46FA98E5" w14:textId="77777777" w:rsidR="00EC1308" w:rsidRPr="005123EE" w:rsidRDefault="00EC1308" w:rsidP="0061756A">
            <w:pPr>
              <w:rPr>
                <w:rFonts w:cstheme="minorHAnsi"/>
                <w:sz w:val="16"/>
                <w:szCs w:val="16"/>
              </w:rPr>
            </w:pPr>
            <w:r w:rsidRPr="005123EE">
              <w:rPr>
                <w:rFonts w:cstheme="minorHAnsi"/>
                <w:sz w:val="16"/>
                <w:szCs w:val="16"/>
              </w:rPr>
              <w:t>The IFU states that the cooling module is only intended for the Air Film Coil</w:t>
            </w:r>
            <w:r>
              <w:rPr>
                <w:rFonts w:cstheme="minorHAnsi"/>
                <w:sz w:val="16"/>
                <w:szCs w:val="16"/>
              </w:rPr>
              <w:t xml:space="preserve"> (reference MOP29 in appendix)</w:t>
            </w:r>
            <w:r w:rsidRPr="005123EE">
              <w:rPr>
                <w:rFonts w:cstheme="minorHAnsi"/>
                <w:sz w:val="16"/>
                <w:szCs w:val="16"/>
              </w:rPr>
              <w:t>.</w:t>
            </w:r>
          </w:p>
        </w:tc>
        <w:tc>
          <w:tcPr>
            <w:tcW w:w="1560" w:type="dxa"/>
          </w:tcPr>
          <w:p w14:paraId="16C8746B" w14:textId="77777777" w:rsidR="00EC1308" w:rsidRPr="005123EE" w:rsidRDefault="00EC1308" w:rsidP="0061756A">
            <w:pPr>
              <w:rPr>
                <w:rFonts w:cstheme="minorHAnsi"/>
                <w:sz w:val="16"/>
                <w:szCs w:val="16"/>
              </w:rPr>
            </w:pPr>
            <w:r w:rsidRPr="005123EE">
              <w:rPr>
                <w:rFonts w:cstheme="minorHAnsi"/>
                <w:sz w:val="16"/>
                <w:szCs w:val="16"/>
              </w:rPr>
              <w:t>Negligible</w:t>
            </w:r>
          </w:p>
        </w:tc>
      </w:tr>
      <w:tr w:rsidR="00EC1308" w:rsidRPr="005123EE" w14:paraId="088A4534" w14:textId="77777777" w:rsidTr="0061756A">
        <w:tc>
          <w:tcPr>
            <w:tcW w:w="889" w:type="dxa"/>
          </w:tcPr>
          <w:p w14:paraId="250F2CCA" w14:textId="77777777" w:rsidR="00EC1308" w:rsidRPr="005123EE" w:rsidRDefault="00EC1308" w:rsidP="0061756A">
            <w:pPr>
              <w:jc w:val="center"/>
              <w:rPr>
                <w:rFonts w:cstheme="minorHAnsi"/>
                <w:sz w:val="16"/>
                <w:szCs w:val="16"/>
              </w:rPr>
            </w:pPr>
            <w:r>
              <w:rPr>
                <w:rFonts w:cstheme="minorHAnsi"/>
                <w:sz w:val="16"/>
                <w:szCs w:val="16"/>
              </w:rPr>
              <w:t>2</w:t>
            </w:r>
          </w:p>
        </w:tc>
        <w:tc>
          <w:tcPr>
            <w:tcW w:w="2230" w:type="dxa"/>
          </w:tcPr>
          <w:p w14:paraId="523619CC" w14:textId="77777777" w:rsidR="00EC1308" w:rsidRPr="005123EE" w:rsidRDefault="00EC1308" w:rsidP="0061756A">
            <w:pPr>
              <w:rPr>
                <w:rFonts w:cstheme="minorHAnsi"/>
                <w:sz w:val="16"/>
                <w:szCs w:val="16"/>
              </w:rPr>
            </w:pPr>
            <w:r w:rsidRPr="005123EE">
              <w:rPr>
                <w:rFonts w:cstheme="minorHAnsi"/>
                <w:sz w:val="16"/>
                <w:szCs w:val="16"/>
              </w:rPr>
              <w:t>The Air Film Coil has not cooled sufficiently in time for use.</w:t>
            </w:r>
          </w:p>
        </w:tc>
        <w:tc>
          <w:tcPr>
            <w:tcW w:w="1705" w:type="dxa"/>
          </w:tcPr>
          <w:p w14:paraId="00888DD7" w14:textId="77777777" w:rsidR="00EC1308" w:rsidRPr="005123EE" w:rsidRDefault="00EC1308" w:rsidP="0061756A">
            <w:pPr>
              <w:rPr>
                <w:rFonts w:cstheme="minorHAnsi"/>
                <w:sz w:val="16"/>
                <w:szCs w:val="16"/>
              </w:rPr>
            </w:pPr>
            <w:r w:rsidRPr="005123EE">
              <w:rPr>
                <w:rFonts w:cstheme="minorHAnsi"/>
                <w:sz w:val="16"/>
                <w:szCs w:val="16"/>
              </w:rPr>
              <w:t>There is a risk of the patient being burned by the Air Film Coil.</w:t>
            </w:r>
          </w:p>
          <w:p w14:paraId="11B625B5" w14:textId="77777777" w:rsidR="00EC1308" w:rsidRPr="005123EE" w:rsidRDefault="00EC1308" w:rsidP="0061756A">
            <w:pPr>
              <w:rPr>
                <w:rFonts w:cstheme="minorHAnsi"/>
                <w:sz w:val="16"/>
                <w:szCs w:val="16"/>
              </w:rPr>
            </w:pPr>
          </w:p>
          <w:p w14:paraId="13D157DD" w14:textId="77777777" w:rsidR="00EC1308" w:rsidRPr="005123EE" w:rsidRDefault="00EC1308" w:rsidP="0061756A">
            <w:pPr>
              <w:rPr>
                <w:rFonts w:cstheme="minorHAnsi"/>
                <w:sz w:val="16"/>
                <w:szCs w:val="16"/>
              </w:rPr>
            </w:pPr>
          </w:p>
        </w:tc>
        <w:tc>
          <w:tcPr>
            <w:tcW w:w="4248" w:type="dxa"/>
          </w:tcPr>
          <w:p w14:paraId="612486B9" w14:textId="77777777" w:rsidR="00EC1308" w:rsidRPr="005123EE" w:rsidRDefault="00EC1308" w:rsidP="0061756A">
            <w:pPr>
              <w:rPr>
                <w:rFonts w:cstheme="minorHAnsi"/>
                <w:sz w:val="16"/>
                <w:szCs w:val="16"/>
              </w:rPr>
            </w:pPr>
            <w:r w:rsidRPr="005123EE">
              <w:rPr>
                <w:rFonts w:cstheme="minorHAnsi"/>
                <w:sz w:val="16"/>
                <w:szCs w:val="16"/>
              </w:rPr>
              <w:t>Attempting to use a coil which has not sufficiently cooled results in the stimulator’s temperature monitoring functionality preventing use of the coil</w:t>
            </w:r>
            <w:r>
              <w:rPr>
                <w:rFonts w:cstheme="minorHAnsi"/>
                <w:sz w:val="16"/>
                <w:szCs w:val="16"/>
              </w:rPr>
              <w:t xml:space="preserve"> </w:t>
            </w:r>
          </w:p>
          <w:p w14:paraId="515149B3" w14:textId="77777777" w:rsidR="00EC1308" w:rsidRPr="005123EE" w:rsidRDefault="00EC1308" w:rsidP="0061756A">
            <w:pPr>
              <w:rPr>
                <w:rFonts w:cstheme="minorHAnsi"/>
                <w:sz w:val="16"/>
                <w:szCs w:val="16"/>
              </w:rPr>
            </w:pPr>
            <w:r w:rsidRPr="005123EE">
              <w:rPr>
                <w:rFonts w:cstheme="minorHAnsi"/>
                <w:sz w:val="16"/>
                <w:szCs w:val="16"/>
              </w:rPr>
              <w:t>The Air Film Coil will cool to ambient temperature within 45 minutes (reference logbook 98 pgs. 31-32</w:t>
            </w:r>
            <w:r>
              <w:rPr>
                <w:rFonts w:cstheme="minorHAnsi"/>
                <w:sz w:val="16"/>
                <w:szCs w:val="16"/>
              </w:rPr>
              <w:t xml:space="preserve"> in appendix</w:t>
            </w:r>
            <w:r w:rsidRPr="005123EE">
              <w:rPr>
                <w:rFonts w:cstheme="minorHAnsi"/>
                <w:sz w:val="16"/>
                <w:szCs w:val="16"/>
              </w:rPr>
              <w:t>).</w:t>
            </w:r>
          </w:p>
          <w:p w14:paraId="36853C22" w14:textId="77777777" w:rsidR="00EC1308" w:rsidRPr="005123EE" w:rsidRDefault="00EC1308" w:rsidP="0061756A">
            <w:pPr>
              <w:rPr>
                <w:rFonts w:cstheme="minorHAnsi"/>
                <w:sz w:val="16"/>
                <w:szCs w:val="16"/>
              </w:rPr>
            </w:pPr>
            <w:r w:rsidRPr="005123EE">
              <w:rPr>
                <w:rFonts w:cstheme="minorHAnsi"/>
                <w:sz w:val="16"/>
                <w:szCs w:val="16"/>
              </w:rPr>
              <w:t>The IFU states to allow cooling for 45 minutes between uses</w:t>
            </w:r>
            <w:r>
              <w:rPr>
                <w:rFonts w:cstheme="minorHAnsi"/>
                <w:sz w:val="16"/>
                <w:szCs w:val="16"/>
              </w:rPr>
              <w:t xml:space="preserve"> (reference MOP29 in appendix)</w:t>
            </w:r>
            <w:r w:rsidRPr="005123EE">
              <w:rPr>
                <w:rFonts w:cstheme="minorHAnsi"/>
                <w:sz w:val="16"/>
                <w:szCs w:val="16"/>
              </w:rPr>
              <w:t>.</w:t>
            </w:r>
          </w:p>
        </w:tc>
        <w:tc>
          <w:tcPr>
            <w:tcW w:w="1560" w:type="dxa"/>
          </w:tcPr>
          <w:p w14:paraId="3060B19B" w14:textId="77777777" w:rsidR="00EC1308" w:rsidRPr="005123EE" w:rsidRDefault="00EC1308" w:rsidP="0061756A">
            <w:pPr>
              <w:rPr>
                <w:rFonts w:cstheme="minorHAnsi"/>
                <w:sz w:val="16"/>
                <w:szCs w:val="16"/>
              </w:rPr>
            </w:pPr>
            <w:r w:rsidRPr="005123EE">
              <w:rPr>
                <w:rFonts w:cstheme="minorHAnsi"/>
                <w:sz w:val="16"/>
                <w:szCs w:val="16"/>
              </w:rPr>
              <w:t>Negligible</w:t>
            </w:r>
          </w:p>
        </w:tc>
      </w:tr>
      <w:tr w:rsidR="00EC1308" w:rsidRPr="005123EE" w14:paraId="3C38745F" w14:textId="77777777" w:rsidTr="0061756A">
        <w:tc>
          <w:tcPr>
            <w:tcW w:w="889" w:type="dxa"/>
          </w:tcPr>
          <w:p w14:paraId="3B8D90B7" w14:textId="77777777" w:rsidR="00EC1308" w:rsidRPr="005123EE" w:rsidRDefault="00EC1308" w:rsidP="0061756A">
            <w:pPr>
              <w:jc w:val="center"/>
              <w:rPr>
                <w:rFonts w:cstheme="minorHAnsi"/>
                <w:sz w:val="16"/>
                <w:szCs w:val="16"/>
              </w:rPr>
            </w:pPr>
            <w:r>
              <w:rPr>
                <w:rFonts w:cstheme="minorHAnsi"/>
                <w:sz w:val="16"/>
                <w:szCs w:val="16"/>
              </w:rPr>
              <w:t>3</w:t>
            </w:r>
          </w:p>
        </w:tc>
        <w:tc>
          <w:tcPr>
            <w:tcW w:w="2230" w:type="dxa"/>
          </w:tcPr>
          <w:p w14:paraId="40F5987E" w14:textId="77777777" w:rsidR="00EC1308" w:rsidRDefault="00EC1308" w:rsidP="0061756A">
            <w:pPr>
              <w:rPr>
                <w:rFonts w:cstheme="minorHAnsi"/>
                <w:sz w:val="16"/>
                <w:szCs w:val="16"/>
              </w:rPr>
            </w:pPr>
            <w:r w:rsidRPr="005123EE">
              <w:rPr>
                <w:rFonts w:cstheme="minorHAnsi"/>
                <w:sz w:val="16"/>
                <w:szCs w:val="16"/>
              </w:rPr>
              <w:t>The user forgets to switch the cooling module on at the mains and then attempts to use the Air Film Coil approximately 40 minutes later to treat, thinking that the coil has cooled down sufficiently.</w:t>
            </w:r>
          </w:p>
          <w:p w14:paraId="28E7F5B6" w14:textId="77777777" w:rsidR="00EC1308" w:rsidRPr="005123EE" w:rsidRDefault="00EC1308" w:rsidP="0061756A">
            <w:pPr>
              <w:rPr>
                <w:rFonts w:cstheme="minorHAnsi"/>
                <w:sz w:val="16"/>
                <w:szCs w:val="16"/>
              </w:rPr>
            </w:pPr>
          </w:p>
        </w:tc>
        <w:tc>
          <w:tcPr>
            <w:tcW w:w="1705" w:type="dxa"/>
          </w:tcPr>
          <w:p w14:paraId="65CA1C15" w14:textId="77777777" w:rsidR="00EC1308" w:rsidRPr="005123EE" w:rsidRDefault="00EC1308" w:rsidP="0061756A">
            <w:pPr>
              <w:rPr>
                <w:rFonts w:cstheme="minorHAnsi"/>
                <w:sz w:val="16"/>
                <w:szCs w:val="16"/>
              </w:rPr>
            </w:pPr>
            <w:r w:rsidRPr="005123EE">
              <w:rPr>
                <w:rFonts w:cstheme="minorHAnsi"/>
                <w:sz w:val="16"/>
                <w:szCs w:val="16"/>
              </w:rPr>
              <w:t>There is a risk of the patient being burned by the Air Film Coil.</w:t>
            </w:r>
          </w:p>
          <w:p w14:paraId="15A45116" w14:textId="77777777" w:rsidR="00EC1308" w:rsidRPr="005123EE" w:rsidRDefault="00EC1308" w:rsidP="0061756A">
            <w:pPr>
              <w:rPr>
                <w:rFonts w:cstheme="minorHAnsi"/>
                <w:sz w:val="16"/>
                <w:szCs w:val="16"/>
              </w:rPr>
            </w:pPr>
          </w:p>
        </w:tc>
        <w:tc>
          <w:tcPr>
            <w:tcW w:w="4248" w:type="dxa"/>
          </w:tcPr>
          <w:p w14:paraId="5BC76B58" w14:textId="77777777" w:rsidR="00EC1308" w:rsidRPr="005123EE" w:rsidRDefault="00EC1308" w:rsidP="0061756A">
            <w:pPr>
              <w:rPr>
                <w:rFonts w:cstheme="minorHAnsi"/>
                <w:sz w:val="16"/>
                <w:szCs w:val="16"/>
              </w:rPr>
            </w:pPr>
            <w:r w:rsidRPr="005123EE">
              <w:rPr>
                <w:rFonts w:cstheme="minorHAnsi"/>
                <w:sz w:val="16"/>
                <w:szCs w:val="16"/>
              </w:rPr>
              <w:t xml:space="preserve">Attempting to use a coil which has not sufficiently cooled results in the stimulator’s temperature monitoring functionality preventing use of the coil </w:t>
            </w:r>
          </w:p>
          <w:p w14:paraId="0C6DEB35" w14:textId="77777777" w:rsidR="00EC1308" w:rsidRPr="005123EE" w:rsidRDefault="00EC1308" w:rsidP="0061756A">
            <w:pPr>
              <w:rPr>
                <w:rFonts w:cstheme="minorHAnsi"/>
                <w:sz w:val="16"/>
                <w:szCs w:val="16"/>
              </w:rPr>
            </w:pPr>
          </w:p>
          <w:p w14:paraId="6FE51ABB" w14:textId="77777777" w:rsidR="00EC1308" w:rsidRPr="001425DD" w:rsidRDefault="00EC1308" w:rsidP="0061756A">
            <w:pPr>
              <w:rPr>
                <w:rFonts w:cstheme="minorHAnsi"/>
                <w:sz w:val="16"/>
                <w:szCs w:val="16"/>
              </w:rPr>
            </w:pPr>
            <w:r w:rsidRPr="005123EE">
              <w:rPr>
                <w:rFonts w:cstheme="minorHAnsi"/>
                <w:sz w:val="16"/>
                <w:szCs w:val="16"/>
              </w:rPr>
              <w:t xml:space="preserve">The IFU states that the user must check that they have </w:t>
            </w:r>
            <w:r w:rsidRPr="001E3A52">
              <w:rPr>
                <w:rFonts w:cstheme="minorHAnsi"/>
                <w:sz w:val="16"/>
                <w:szCs w:val="16"/>
              </w:rPr>
              <w:t>switched on the cooling module at mains (reference MOP29 section 5</w:t>
            </w:r>
            <w:r>
              <w:rPr>
                <w:rFonts w:cstheme="minorHAnsi"/>
                <w:sz w:val="16"/>
                <w:szCs w:val="16"/>
              </w:rPr>
              <w:t xml:space="preserve"> in appendix</w:t>
            </w:r>
            <w:r w:rsidRPr="001E3A52">
              <w:rPr>
                <w:rFonts w:cstheme="minorHAnsi"/>
                <w:sz w:val="16"/>
                <w:szCs w:val="16"/>
              </w:rPr>
              <w:t>).</w:t>
            </w:r>
          </w:p>
          <w:p w14:paraId="433F66E7" w14:textId="77777777" w:rsidR="00EC1308" w:rsidRPr="005123EE" w:rsidRDefault="00EC1308" w:rsidP="0061756A">
            <w:pPr>
              <w:rPr>
                <w:rFonts w:cstheme="minorHAnsi"/>
                <w:sz w:val="16"/>
                <w:szCs w:val="16"/>
              </w:rPr>
            </w:pPr>
          </w:p>
        </w:tc>
        <w:tc>
          <w:tcPr>
            <w:tcW w:w="1560" w:type="dxa"/>
          </w:tcPr>
          <w:p w14:paraId="725B8634" w14:textId="77777777" w:rsidR="00EC1308" w:rsidRPr="005123EE" w:rsidRDefault="00EC1308" w:rsidP="0061756A">
            <w:pPr>
              <w:rPr>
                <w:rFonts w:cstheme="minorHAnsi"/>
                <w:sz w:val="16"/>
                <w:szCs w:val="16"/>
              </w:rPr>
            </w:pPr>
            <w:r w:rsidRPr="005123EE">
              <w:rPr>
                <w:rFonts w:cstheme="minorHAnsi"/>
                <w:sz w:val="16"/>
                <w:szCs w:val="16"/>
              </w:rPr>
              <w:t>There may be a delay to treatment if the user forgets to switch on the cooling module.</w:t>
            </w:r>
          </w:p>
        </w:tc>
      </w:tr>
    </w:tbl>
    <w:p w14:paraId="5CD54789" w14:textId="77777777" w:rsidR="00EC1308" w:rsidRDefault="00EC1308" w:rsidP="00EC1308"/>
    <w:p w14:paraId="7D26499A" w14:textId="77777777" w:rsidR="00EC1308" w:rsidRPr="005123EE" w:rsidRDefault="00EC1308" w:rsidP="00EC1308">
      <w:pPr>
        <w:jc w:val="center"/>
        <w:rPr>
          <w:rFonts w:cstheme="minorHAnsi"/>
          <w:b/>
          <w:szCs w:val="22"/>
        </w:rPr>
      </w:pPr>
      <w:r>
        <w:rPr>
          <w:rFonts w:cstheme="minorHAnsi"/>
          <w:b/>
          <w:szCs w:val="22"/>
        </w:rPr>
        <w:t>Basic FMEA (continued)</w:t>
      </w:r>
    </w:p>
    <w:tbl>
      <w:tblPr>
        <w:tblStyle w:val="TableGrid"/>
        <w:tblW w:w="10632" w:type="dxa"/>
        <w:tblInd w:w="-572" w:type="dxa"/>
        <w:tblLook w:val="04A0" w:firstRow="1" w:lastRow="0" w:firstColumn="1" w:lastColumn="0" w:noHBand="0" w:noVBand="1"/>
      </w:tblPr>
      <w:tblGrid>
        <w:gridCol w:w="889"/>
        <w:gridCol w:w="2230"/>
        <w:gridCol w:w="1737"/>
        <w:gridCol w:w="4216"/>
        <w:gridCol w:w="1560"/>
      </w:tblGrid>
      <w:tr w:rsidR="00EC1308" w:rsidRPr="005123EE" w14:paraId="7CD7769F" w14:textId="77777777" w:rsidTr="0061756A">
        <w:tc>
          <w:tcPr>
            <w:tcW w:w="889" w:type="dxa"/>
            <w:shd w:val="clear" w:color="auto" w:fill="B4C6E7" w:themeFill="accent1" w:themeFillTint="66"/>
          </w:tcPr>
          <w:p w14:paraId="40E29C4B" w14:textId="77777777" w:rsidR="00EC1308" w:rsidRPr="005123EE" w:rsidRDefault="00EC1308" w:rsidP="0061756A">
            <w:pPr>
              <w:rPr>
                <w:rFonts w:cstheme="minorHAnsi"/>
                <w:b/>
                <w:sz w:val="16"/>
                <w:szCs w:val="16"/>
              </w:rPr>
            </w:pPr>
            <w:r>
              <w:rPr>
                <w:rFonts w:cstheme="minorHAnsi"/>
                <w:b/>
                <w:sz w:val="16"/>
                <w:szCs w:val="16"/>
              </w:rPr>
              <w:t>Reference</w:t>
            </w:r>
          </w:p>
        </w:tc>
        <w:tc>
          <w:tcPr>
            <w:tcW w:w="2230" w:type="dxa"/>
            <w:shd w:val="clear" w:color="auto" w:fill="B4C6E7" w:themeFill="accent1" w:themeFillTint="66"/>
          </w:tcPr>
          <w:p w14:paraId="5092D31E" w14:textId="77777777" w:rsidR="00EC1308" w:rsidRPr="005123EE" w:rsidRDefault="00EC1308" w:rsidP="0061756A">
            <w:pPr>
              <w:rPr>
                <w:rFonts w:cstheme="minorHAnsi"/>
                <w:b/>
                <w:sz w:val="16"/>
                <w:szCs w:val="16"/>
              </w:rPr>
            </w:pPr>
            <w:r w:rsidRPr="005123EE">
              <w:rPr>
                <w:rFonts w:cstheme="minorHAnsi"/>
                <w:b/>
                <w:sz w:val="16"/>
                <w:szCs w:val="16"/>
              </w:rPr>
              <w:t>Hazardous Situation</w:t>
            </w:r>
          </w:p>
        </w:tc>
        <w:tc>
          <w:tcPr>
            <w:tcW w:w="1737" w:type="dxa"/>
            <w:shd w:val="clear" w:color="auto" w:fill="B4C6E7" w:themeFill="accent1" w:themeFillTint="66"/>
          </w:tcPr>
          <w:p w14:paraId="2BBA18FD" w14:textId="77777777" w:rsidR="00EC1308" w:rsidRPr="005123EE" w:rsidRDefault="00EC1308" w:rsidP="0061756A">
            <w:pPr>
              <w:rPr>
                <w:rFonts w:cstheme="minorHAnsi"/>
                <w:b/>
                <w:sz w:val="16"/>
                <w:szCs w:val="16"/>
              </w:rPr>
            </w:pPr>
            <w:r w:rsidRPr="005123EE">
              <w:rPr>
                <w:rFonts w:cstheme="minorHAnsi"/>
                <w:b/>
                <w:sz w:val="16"/>
                <w:szCs w:val="16"/>
              </w:rPr>
              <w:t>Risk</w:t>
            </w:r>
          </w:p>
        </w:tc>
        <w:tc>
          <w:tcPr>
            <w:tcW w:w="4216" w:type="dxa"/>
            <w:shd w:val="clear" w:color="auto" w:fill="B4C6E7" w:themeFill="accent1" w:themeFillTint="66"/>
          </w:tcPr>
          <w:p w14:paraId="1D5D7BC0" w14:textId="77777777" w:rsidR="00EC1308" w:rsidRPr="005123EE" w:rsidRDefault="00EC1308" w:rsidP="0061756A">
            <w:pPr>
              <w:rPr>
                <w:rFonts w:cstheme="minorHAnsi"/>
                <w:b/>
                <w:sz w:val="16"/>
                <w:szCs w:val="16"/>
              </w:rPr>
            </w:pPr>
            <w:r w:rsidRPr="005123EE">
              <w:rPr>
                <w:rFonts w:cstheme="minorHAnsi"/>
                <w:b/>
                <w:sz w:val="16"/>
                <w:szCs w:val="16"/>
              </w:rPr>
              <w:t>Mitigation</w:t>
            </w:r>
          </w:p>
        </w:tc>
        <w:tc>
          <w:tcPr>
            <w:tcW w:w="1560" w:type="dxa"/>
            <w:shd w:val="clear" w:color="auto" w:fill="B4C6E7" w:themeFill="accent1" w:themeFillTint="66"/>
          </w:tcPr>
          <w:p w14:paraId="2661466C" w14:textId="77777777" w:rsidR="00EC1308" w:rsidRPr="005123EE" w:rsidRDefault="00EC1308" w:rsidP="0061756A">
            <w:pPr>
              <w:rPr>
                <w:rFonts w:cstheme="minorHAnsi"/>
                <w:b/>
                <w:sz w:val="16"/>
                <w:szCs w:val="16"/>
              </w:rPr>
            </w:pPr>
            <w:r w:rsidRPr="005123EE">
              <w:rPr>
                <w:rFonts w:cstheme="minorHAnsi"/>
                <w:b/>
                <w:sz w:val="16"/>
                <w:szCs w:val="16"/>
              </w:rPr>
              <w:t>Residual Risk</w:t>
            </w:r>
          </w:p>
        </w:tc>
      </w:tr>
      <w:tr w:rsidR="00EC1308" w:rsidRPr="005123EE" w14:paraId="6E1E98CB" w14:textId="77777777" w:rsidTr="0061756A">
        <w:tc>
          <w:tcPr>
            <w:tcW w:w="889" w:type="dxa"/>
          </w:tcPr>
          <w:p w14:paraId="70EEA659" w14:textId="77777777" w:rsidR="00EC1308" w:rsidRPr="005123EE" w:rsidRDefault="00EC1308" w:rsidP="0061756A">
            <w:pPr>
              <w:jc w:val="center"/>
              <w:rPr>
                <w:rFonts w:cstheme="minorHAnsi"/>
                <w:sz w:val="16"/>
                <w:szCs w:val="16"/>
              </w:rPr>
            </w:pPr>
            <w:r>
              <w:rPr>
                <w:rFonts w:cstheme="minorHAnsi"/>
                <w:sz w:val="16"/>
                <w:szCs w:val="16"/>
              </w:rPr>
              <w:t>4</w:t>
            </w:r>
          </w:p>
        </w:tc>
        <w:tc>
          <w:tcPr>
            <w:tcW w:w="2230" w:type="dxa"/>
          </w:tcPr>
          <w:p w14:paraId="0E709674" w14:textId="77777777" w:rsidR="00EC1308" w:rsidRPr="005123EE" w:rsidRDefault="00EC1308" w:rsidP="0061756A">
            <w:pPr>
              <w:rPr>
                <w:rFonts w:cstheme="minorHAnsi"/>
                <w:sz w:val="16"/>
                <w:szCs w:val="16"/>
              </w:rPr>
            </w:pPr>
            <w:r w:rsidRPr="005123EE">
              <w:rPr>
                <w:rFonts w:cstheme="minorHAnsi"/>
                <w:sz w:val="16"/>
                <w:szCs w:val="16"/>
              </w:rPr>
              <w:t>The user attempts to use a power supply which is not compatible with the cooling module (either because the user had lost the accompanying power supply or because the user replaced a faulty power supply themselves).</w:t>
            </w:r>
          </w:p>
          <w:p w14:paraId="104885D5" w14:textId="77777777" w:rsidR="00EC1308" w:rsidRPr="005123EE" w:rsidRDefault="00EC1308" w:rsidP="0061756A">
            <w:pPr>
              <w:rPr>
                <w:rFonts w:cstheme="minorHAnsi"/>
                <w:sz w:val="16"/>
                <w:szCs w:val="16"/>
              </w:rPr>
            </w:pPr>
          </w:p>
        </w:tc>
        <w:tc>
          <w:tcPr>
            <w:tcW w:w="1737" w:type="dxa"/>
          </w:tcPr>
          <w:p w14:paraId="4942FDDE" w14:textId="77777777" w:rsidR="00EC1308" w:rsidRPr="005123EE" w:rsidRDefault="00EC1308" w:rsidP="0061756A">
            <w:pPr>
              <w:rPr>
                <w:rFonts w:cstheme="minorHAnsi"/>
                <w:sz w:val="16"/>
                <w:szCs w:val="16"/>
              </w:rPr>
            </w:pPr>
            <w:r w:rsidRPr="005123EE">
              <w:rPr>
                <w:rFonts w:cstheme="minorHAnsi"/>
                <w:sz w:val="16"/>
                <w:szCs w:val="16"/>
              </w:rPr>
              <w:t xml:space="preserve">Using a </w:t>
            </w:r>
            <w:r>
              <w:rPr>
                <w:rFonts w:cstheme="minorHAnsi"/>
                <w:sz w:val="16"/>
                <w:szCs w:val="16"/>
              </w:rPr>
              <w:t xml:space="preserve">non-medical grade </w:t>
            </w:r>
            <w:r w:rsidRPr="005123EE">
              <w:rPr>
                <w:rFonts w:cstheme="minorHAnsi"/>
                <w:sz w:val="16"/>
                <w:szCs w:val="16"/>
              </w:rPr>
              <w:t xml:space="preserve">power supply could result in </w:t>
            </w:r>
            <w:r>
              <w:rPr>
                <w:rFonts w:cstheme="minorHAnsi"/>
                <w:sz w:val="16"/>
                <w:szCs w:val="16"/>
              </w:rPr>
              <w:t>electric shock to the user.</w:t>
            </w:r>
          </w:p>
        </w:tc>
        <w:tc>
          <w:tcPr>
            <w:tcW w:w="4216" w:type="dxa"/>
          </w:tcPr>
          <w:p w14:paraId="2A11FE0C" w14:textId="77777777" w:rsidR="00EC1308" w:rsidRPr="005123EE" w:rsidRDefault="00EC1308" w:rsidP="0061756A">
            <w:pPr>
              <w:rPr>
                <w:rFonts w:cstheme="minorHAnsi"/>
                <w:sz w:val="16"/>
                <w:szCs w:val="16"/>
              </w:rPr>
            </w:pPr>
            <w:r w:rsidRPr="005123EE">
              <w:rPr>
                <w:rFonts w:cstheme="minorHAnsi"/>
                <w:sz w:val="16"/>
                <w:szCs w:val="16"/>
              </w:rPr>
              <w:t xml:space="preserve">The cooling module has been designed so that the power supply is </w:t>
            </w:r>
            <w:r>
              <w:rPr>
                <w:rFonts w:cstheme="minorHAnsi"/>
                <w:sz w:val="16"/>
                <w:szCs w:val="16"/>
              </w:rPr>
              <w:t>captured</w:t>
            </w:r>
            <w:r w:rsidRPr="005123EE">
              <w:rPr>
                <w:rFonts w:cstheme="minorHAnsi"/>
                <w:sz w:val="16"/>
                <w:szCs w:val="16"/>
              </w:rPr>
              <w:t xml:space="preserve"> and therefore, it is not possible to </w:t>
            </w:r>
            <w:r>
              <w:rPr>
                <w:rFonts w:cstheme="minorHAnsi"/>
                <w:sz w:val="16"/>
                <w:szCs w:val="16"/>
              </w:rPr>
              <w:t>replace the power supply without the use of a tool</w:t>
            </w:r>
            <w:r w:rsidRPr="001E3A52">
              <w:rPr>
                <w:rFonts w:cstheme="minorHAnsi"/>
                <w:sz w:val="16"/>
                <w:szCs w:val="16"/>
              </w:rPr>
              <w:t xml:space="preserve"> (reference 4970-00 AFC Cooling Module drawing package).</w:t>
            </w:r>
          </w:p>
        </w:tc>
        <w:tc>
          <w:tcPr>
            <w:tcW w:w="1560" w:type="dxa"/>
          </w:tcPr>
          <w:p w14:paraId="0F4BE861" w14:textId="77777777" w:rsidR="00EC1308" w:rsidRPr="005123EE" w:rsidRDefault="00EC1308" w:rsidP="0061756A">
            <w:pPr>
              <w:rPr>
                <w:rFonts w:cstheme="minorHAnsi"/>
                <w:sz w:val="16"/>
                <w:szCs w:val="16"/>
              </w:rPr>
            </w:pPr>
            <w:r w:rsidRPr="005123EE">
              <w:rPr>
                <w:rFonts w:cstheme="minorHAnsi"/>
                <w:sz w:val="16"/>
                <w:szCs w:val="16"/>
              </w:rPr>
              <w:t>Negligible.</w:t>
            </w:r>
          </w:p>
        </w:tc>
      </w:tr>
      <w:tr w:rsidR="00EC1308" w:rsidRPr="005123EE" w14:paraId="333FB5A4" w14:textId="77777777" w:rsidTr="0061756A">
        <w:tc>
          <w:tcPr>
            <w:tcW w:w="889" w:type="dxa"/>
          </w:tcPr>
          <w:p w14:paraId="26D88F7F" w14:textId="77777777" w:rsidR="00EC1308" w:rsidRPr="005123EE" w:rsidRDefault="00EC1308" w:rsidP="0061756A">
            <w:pPr>
              <w:jc w:val="center"/>
              <w:rPr>
                <w:rFonts w:cstheme="minorHAnsi"/>
                <w:sz w:val="16"/>
                <w:szCs w:val="16"/>
              </w:rPr>
            </w:pPr>
            <w:r>
              <w:rPr>
                <w:rFonts w:cstheme="minorHAnsi"/>
                <w:sz w:val="16"/>
                <w:szCs w:val="16"/>
              </w:rPr>
              <w:t>5</w:t>
            </w:r>
          </w:p>
        </w:tc>
        <w:tc>
          <w:tcPr>
            <w:tcW w:w="2230" w:type="dxa"/>
          </w:tcPr>
          <w:p w14:paraId="5D05B667" w14:textId="77777777" w:rsidR="00EC1308" w:rsidRDefault="00EC1308" w:rsidP="0061756A">
            <w:pPr>
              <w:rPr>
                <w:rFonts w:cstheme="minorHAnsi"/>
                <w:sz w:val="16"/>
                <w:szCs w:val="16"/>
              </w:rPr>
            </w:pPr>
            <w:r w:rsidRPr="005123EE">
              <w:rPr>
                <w:rFonts w:cstheme="minorHAnsi"/>
                <w:sz w:val="16"/>
                <w:szCs w:val="16"/>
              </w:rPr>
              <w:t>The user forgets to switch off the cooling module at mains at the end of the day. This results in both the cooling module and the Air Film Coil’s fans operating overnight.</w:t>
            </w:r>
          </w:p>
          <w:p w14:paraId="3F338142" w14:textId="77777777" w:rsidR="00EC1308" w:rsidRPr="005123EE" w:rsidRDefault="00EC1308" w:rsidP="0061756A">
            <w:pPr>
              <w:rPr>
                <w:rFonts w:cstheme="minorHAnsi"/>
                <w:sz w:val="16"/>
                <w:szCs w:val="16"/>
              </w:rPr>
            </w:pPr>
          </w:p>
        </w:tc>
        <w:tc>
          <w:tcPr>
            <w:tcW w:w="1737" w:type="dxa"/>
          </w:tcPr>
          <w:p w14:paraId="35F293C6" w14:textId="77777777" w:rsidR="00EC1308" w:rsidRPr="005123EE" w:rsidRDefault="00EC1308" w:rsidP="0061756A">
            <w:pPr>
              <w:rPr>
                <w:rFonts w:cstheme="minorHAnsi"/>
                <w:sz w:val="16"/>
                <w:szCs w:val="16"/>
              </w:rPr>
            </w:pPr>
            <w:r w:rsidRPr="005123EE">
              <w:rPr>
                <w:rFonts w:cstheme="minorHAnsi"/>
                <w:sz w:val="16"/>
                <w:szCs w:val="16"/>
              </w:rPr>
              <w:t>There is a risk that the cooling module and/or the Air Film Coil fail prematurely.</w:t>
            </w:r>
            <w:r>
              <w:rPr>
                <w:rFonts w:cstheme="minorHAnsi"/>
                <w:sz w:val="16"/>
                <w:szCs w:val="16"/>
              </w:rPr>
              <w:t xml:space="preserve"> This results in delayed treatment.</w:t>
            </w:r>
          </w:p>
        </w:tc>
        <w:tc>
          <w:tcPr>
            <w:tcW w:w="4216" w:type="dxa"/>
          </w:tcPr>
          <w:p w14:paraId="361BE1C1" w14:textId="77777777" w:rsidR="00EC1308" w:rsidRPr="005123EE" w:rsidRDefault="00EC1308" w:rsidP="0061756A">
            <w:pPr>
              <w:rPr>
                <w:rFonts w:cstheme="minorHAnsi"/>
                <w:sz w:val="16"/>
                <w:szCs w:val="16"/>
              </w:rPr>
            </w:pPr>
            <w:r>
              <w:rPr>
                <w:rFonts w:cstheme="minorHAnsi"/>
                <w:sz w:val="16"/>
                <w:szCs w:val="16"/>
              </w:rPr>
              <w:t xml:space="preserve">The power supply has an MTBF </w:t>
            </w:r>
            <w:r w:rsidRPr="005123EE">
              <w:rPr>
                <w:rFonts w:cstheme="minorHAnsi"/>
                <w:sz w:val="16"/>
                <w:szCs w:val="16"/>
              </w:rPr>
              <w:t>of 25</w:t>
            </w:r>
            <w:r>
              <w:rPr>
                <w:rFonts w:cstheme="minorHAnsi"/>
                <w:sz w:val="16"/>
                <w:szCs w:val="16"/>
              </w:rPr>
              <w:t xml:space="preserve">0 </w:t>
            </w:r>
            <w:proofErr w:type="spellStart"/>
            <w:r>
              <w:rPr>
                <w:rFonts w:cstheme="minorHAnsi"/>
                <w:sz w:val="16"/>
                <w:szCs w:val="16"/>
              </w:rPr>
              <w:t>kHrs</w:t>
            </w:r>
            <w:proofErr w:type="spellEnd"/>
            <w:r>
              <w:rPr>
                <w:rFonts w:cstheme="minorHAnsi"/>
                <w:sz w:val="16"/>
                <w:szCs w:val="16"/>
              </w:rPr>
              <w:t xml:space="preserve"> </w:t>
            </w:r>
            <w:r w:rsidRPr="001E3A52">
              <w:rPr>
                <w:rFonts w:cstheme="minorHAnsi"/>
                <w:sz w:val="16"/>
                <w:szCs w:val="16"/>
              </w:rPr>
              <w:t xml:space="preserve">(reference PSU data sheet, project file section 9.5) and the Air Film Coil has a use life of more than 5 years in continuous </w:t>
            </w:r>
            <w:r w:rsidRPr="008D37FC">
              <w:rPr>
                <w:rFonts w:cstheme="minorHAnsi"/>
                <w:sz w:val="16"/>
                <w:szCs w:val="16"/>
              </w:rPr>
              <w:t>use (reference MOP29 section 6.4).</w:t>
            </w:r>
            <w:r w:rsidRPr="005123EE">
              <w:rPr>
                <w:rFonts w:cstheme="minorHAnsi"/>
                <w:sz w:val="16"/>
                <w:szCs w:val="16"/>
              </w:rPr>
              <w:t xml:space="preserve"> Therefore, the impact of this hazardous situation </w:t>
            </w:r>
            <w:r>
              <w:rPr>
                <w:rFonts w:cstheme="minorHAnsi"/>
                <w:sz w:val="16"/>
                <w:szCs w:val="16"/>
              </w:rPr>
              <w:t xml:space="preserve">on lifetime </w:t>
            </w:r>
            <w:r w:rsidRPr="005123EE">
              <w:rPr>
                <w:rFonts w:cstheme="minorHAnsi"/>
                <w:sz w:val="16"/>
                <w:szCs w:val="16"/>
              </w:rPr>
              <w:t>is negligible.</w:t>
            </w:r>
          </w:p>
          <w:p w14:paraId="66B0863F" w14:textId="77777777" w:rsidR="00EC1308" w:rsidRPr="005123EE" w:rsidRDefault="00EC1308" w:rsidP="0061756A">
            <w:pPr>
              <w:rPr>
                <w:rFonts w:cstheme="minorHAnsi"/>
                <w:sz w:val="16"/>
                <w:szCs w:val="16"/>
              </w:rPr>
            </w:pPr>
          </w:p>
        </w:tc>
        <w:tc>
          <w:tcPr>
            <w:tcW w:w="1560" w:type="dxa"/>
          </w:tcPr>
          <w:p w14:paraId="1D1B16A0" w14:textId="77777777" w:rsidR="00EC1308" w:rsidRPr="005123EE" w:rsidRDefault="00EC1308" w:rsidP="0061756A">
            <w:pPr>
              <w:rPr>
                <w:rFonts w:cstheme="minorHAnsi"/>
                <w:sz w:val="16"/>
                <w:szCs w:val="16"/>
              </w:rPr>
            </w:pPr>
            <w:r w:rsidRPr="005123EE">
              <w:rPr>
                <w:rFonts w:cstheme="minorHAnsi"/>
                <w:sz w:val="16"/>
                <w:szCs w:val="16"/>
              </w:rPr>
              <w:t>Negligible.</w:t>
            </w:r>
          </w:p>
        </w:tc>
      </w:tr>
      <w:tr w:rsidR="00EC1308" w:rsidRPr="005123EE" w14:paraId="74563963" w14:textId="77777777" w:rsidTr="0061756A">
        <w:tc>
          <w:tcPr>
            <w:tcW w:w="889" w:type="dxa"/>
          </w:tcPr>
          <w:p w14:paraId="2E28334A" w14:textId="77777777" w:rsidR="00EC1308" w:rsidRPr="003E24E9" w:rsidRDefault="00EC1308" w:rsidP="0061756A">
            <w:pPr>
              <w:jc w:val="center"/>
              <w:rPr>
                <w:rFonts w:cstheme="minorHAnsi"/>
                <w:sz w:val="16"/>
                <w:szCs w:val="16"/>
              </w:rPr>
            </w:pPr>
            <w:r>
              <w:rPr>
                <w:rFonts w:cstheme="minorHAnsi"/>
                <w:sz w:val="16"/>
                <w:szCs w:val="16"/>
              </w:rPr>
              <w:t>6</w:t>
            </w:r>
          </w:p>
        </w:tc>
        <w:tc>
          <w:tcPr>
            <w:tcW w:w="2230" w:type="dxa"/>
          </w:tcPr>
          <w:p w14:paraId="57446823" w14:textId="77777777" w:rsidR="00EC1308" w:rsidRPr="003E24E9" w:rsidRDefault="00EC1308" w:rsidP="0061756A">
            <w:pPr>
              <w:rPr>
                <w:rFonts w:cstheme="minorHAnsi"/>
                <w:sz w:val="16"/>
                <w:szCs w:val="16"/>
              </w:rPr>
            </w:pPr>
            <w:r w:rsidRPr="003E24E9">
              <w:rPr>
                <w:rFonts w:cstheme="minorHAnsi"/>
                <w:sz w:val="16"/>
                <w:szCs w:val="16"/>
              </w:rPr>
              <w:t>The user repeatedly connects and disconnects the Air Film Coil from the cooling module throughout the life of the module and the coil.</w:t>
            </w:r>
          </w:p>
          <w:p w14:paraId="765BE0C7" w14:textId="77777777" w:rsidR="00EC1308" w:rsidRPr="003E24E9" w:rsidRDefault="00EC1308" w:rsidP="0061756A">
            <w:pPr>
              <w:rPr>
                <w:rFonts w:cstheme="minorHAnsi"/>
                <w:sz w:val="16"/>
                <w:szCs w:val="16"/>
              </w:rPr>
            </w:pPr>
          </w:p>
        </w:tc>
        <w:tc>
          <w:tcPr>
            <w:tcW w:w="1737" w:type="dxa"/>
          </w:tcPr>
          <w:p w14:paraId="3DCB18DF" w14:textId="77777777" w:rsidR="00EC1308" w:rsidRPr="003E24E9" w:rsidRDefault="00EC1308" w:rsidP="0061756A">
            <w:pPr>
              <w:rPr>
                <w:rFonts w:cstheme="minorHAnsi"/>
                <w:sz w:val="16"/>
                <w:szCs w:val="16"/>
              </w:rPr>
            </w:pPr>
            <w:r w:rsidRPr="003E24E9">
              <w:rPr>
                <w:rFonts w:cstheme="minorHAnsi"/>
                <w:sz w:val="16"/>
                <w:szCs w:val="16"/>
              </w:rPr>
              <w:t xml:space="preserve">There is a risk that the cooling module </w:t>
            </w:r>
            <w:r>
              <w:rPr>
                <w:rFonts w:cstheme="minorHAnsi"/>
                <w:sz w:val="16"/>
                <w:szCs w:val="16"/>
              </w:rPr>
              <w:t>may</w:t>
            </w:r>
            <w:r w:rsidRPr="003E24E9">
              <w:rPr>
                <w:rFonts w:cstheme="minorHAnsi"/>
                <w:sz w:val="16"/>
                <w:szCs w:val="16"/>
              </w:rPr>
              <w:t xml:space="preserve"> fail prematurely. This results in delayed treatment.</w:t>
            </w:r>
          </w:p>
          <w:p w14:paraId="3385F01D" w14:textId="77777777" w:rsidR="00EC1308" w:rsidRPr="003E24E9" w:rsidRDefault="00EC1308" w:rsidP="0061756A">
            <w:pPr>
              <w:rPr>
                <w:rFonts w:cstheme="minorHAnsi"/>
                <w:sz w:val="16"/>
                <w:szCs w:val="16"/>
              </w:rPr>
            </w:pPr>
          </w:p>
        </w:tc>
        <w:tc>
          <w:tcPr>
            <w:tcW w:w="4216" w:type="dxa"/>
          </w:tcPr>
          <w:p w14:paraId="34595EDB" w14:textId="77777777" w:rsidR="00EC1308" w:rsidRPr="003E24E9" w:rsidRDefault="00EC1308" w:rsidP="0061756A">
            <w:pPr>
              <w:rPr>
                <w:rFonts w:cstheme="minorHAnsi"/>
                <w:b/>
                <w:sz w:val="16"/>
                <w:szCs w:val="16"/>
                <w:highlight w:val="yellow"/>
              </w:rPr>
            </w:pPr>
            <w:r>
              <w:rPr>
                <w:rFonts w:cstheme="minorHAnsi"/>
                <w:sz w:val="16"/>
                <w:szCs w:val="16"/>
              </w:rPr>
              <w:t>There is no further mitigation of this risk.</w:t>
            </w:r>
          </w:p>
        </w:tc>
        <w:tc>
          <w:tcPr>
            <w:tcW w:w="1560" w:type="dxa"/>
          </w:tcPr>
          <w:p w14:paraId="6398B4A0" w14:textId="77777777" w:rsidR="00EC1308" w:rsidRPr="003E24E9" w:rsidRDefault="00EC1308" w:rsidP="0061756A">
            <w:pPr>
              <w:rPr>
                <w:rFonts w:cstheme="minorHAnsi"/>
                <w:sz w:val="16"/>
                <w:szCs w:val="16"/>
              </w:rPr>
            </w:pPr>
            <w:r w:rsidRPr="003E24E9">
              <w:rPr>
                <w:rFonts w:cstheme="minorHAnsi"/>
                <w:sz w:val="16"/>
                <w:szCs w:val="16"/>
              </w:rPr>
              <w:t>There is minimal risk of premature failure.</w:t>
            </w:r>
          </w:p>
        </w:tc>
      </w:tr>
      <w:tr w:rsidR="00EC1308" w:rsidRPr="005123EE" w14:paraId="02A17D49" w14:textId="77777777" w:rsidTr="0061756A">
        <w:tc>
          <w:tcPr>
            <w:tcW w:w="889" w:type="dxa"/>
          </w:tcPr>
          <w:p w14:paraId="2AE46DF2" w14:textId="77777777" w:rsidR="00EC1308" w:rsidRPr="005123EE" w:rsidRDefault="00EC1308" w:rsidP="0061756A">
            <w:pPr>
              <w:jc w:val="center"/>
              <w:rPr>
                <w:rFonts w:cstheme="minorHAnsi"/>
                <w:sz w:val="16"/>
                <w:szCs w:val="16"/>
              </w:rPr>
            </w:pPr>
            <w:r>
              <w:rPr>
                <w:rFonts w:cstheme="minorHAnsi"/>
                <w:sz w:val="16"/>
                <w:szCs w:val="16"/>
              </w:rPr>
              <w:t>7</w:t>
            </w:r>
          </w:p>
        </w:tc>
        <w:tc>
          <w:tcPr>
            <w:tcW w:w="2230" w:type="dxa"/>
          </w:tcPr>
          <w:p w14:paraId="185AB4CF" w14:textId="77777777" w:rsidR="00EC1308" w:rsidRDefault="00EC1308" w:rsidP="0061756A">
            <w:pPr>
              <w:rPr>
                <w:rFonts w:cstheme="minorHAnsi"/>
                <w:sz w:val="16"/>
                <w:szCs w:val="16"/>
              </w:rPr>
            </w:pPr>
            <w:r w:rsidRPr="005123EE">
              <w:rPr>
                <w:rFonts w:cstheme="minorHAnsi"/>
                <w:sz w:val="16"/>
                <w:szCs w:val="16"/>
              </w:rPr>
              <w:t>The user accidentally drops or impacts the cooling module.</w:t>
            </w:r>
          </w:p>
          <w:p w14:paraId="6AD71F25" w14:textId="77777777" w:rsidR="00EC1308" w:rsidRPr="005123EE" w:rsidRDefault="00EC1308" w:rsidP="0061756A">
            <w:pPr>
              <w:rPr>
                <w:rFonts w:cstheme="minorHAnsi"/>
                <w:sz w:val="16"/>
                <w:szCs w:val="16"/>
              </w:rPr>
            </w:pPr>
          </w:p>
        </w:tc>
        <w:tc>
          <w:tcPr>
            <w:tcW w:w="1737" w:type="dxa"/>
          </w:tcPr>
          <w:p w14:paraId="59D2C640" w14:textId="77777777" w:rsidR="00EC1308" w:rsidRPr="005123EE" w:rsidRDefault="00EC1308" w:rsidP="0061756A">
            <w:pPr>
              <w:rPr>
                <w:rFonts w:cstheme="minorHAnsi"/>
                <w:sz w:val="16"/>
                <w:szCs w:val="16"/>
              </w:rPr>
            </w:pPr>
            <w:r w:rsidRPr="005123EE">
              <w:rPr>
                <w:rFonts w:cstheme="minorHAnsi"/>
                <w:sz w:val="16"/>
                <w:szCs w:val="16"/>
              </w:rPr>
              <w:t>There is a risk that the cooling module is damaged.</w:t>
            </w:r>
            <w:r>
              <w:rPr>
                <w:rFonts w:cstheme="minorHAnsi"/>
                <w:sz w:val="16"/>
                <w:szCs w:val="16"/>
              </w:rPr>
              <w:t xml:space="preserve"> This results in delayed treatment.</w:t>
            </w:r>
          </w:p>
        </w:tc>
        <w:tc>
          <w:tcPr>
            <w:tcW w:w="4216" w:type="dxa"/>
          </w:tcPr>
          <w:p w14:paraId="060C702D" w14:textId="77777777" w:rsidR="00EC1308" w:rsidRPr="003E24E9" w:rsidRDefault="00EC1308" w:rsidP="0061756A">
            <w:pPr>
              <w:rPr>
                <w:rFonts w:cstheme="minorHAnsi"/>
                <w:sz w:val="16"/>
                <w:szCs w:val="16"/>
              </w:rPr>
            </w:pPr>
            <w:r w:rsidRPr="003E24E9">
              <w:rPr>
                <w:rFonts w:cstheme="minorHAnsi"/>
                <w:sz w:val="16"/>
                <w:szCs w:val="16"/>
              </w:rPr>
              <w:t>The cooling module connector is made of a nylon (polyamide) material which has been demonstrated to withstand the mechanical strength testing as described in IEC 60601-1 (reference JL Log Book 98, pages 47-53). The power supply is an approved supply which also meets the requirements of IEC 60601-1.</w:t>
            </w:r>
          </w:p>
          <w:p w14:paraId="2638298B" w14:textId="77777777" w:rsidR="00EC1308" w:rsidRPr="003E24E9" w:rsidRDefault="00EC1308" w:rsidP="0061756A">
            <w:pPr>
              <w:rPr>
                <w:rFonts w:cstheme="minorHAnsi"/>
                <w:sz w:val="16"/>
                <w:szCs w:val="16"/>
              </w:rPr>
            </w:pPr>
          </w:p>
        </w:tc>
        <w:tc>
          <w:tcPr>
            <w:tcW w:w="1560" w:type="dxa"/>
          </w:tcPr>
          <w:p w14:paraId="539E8001" w14:textId="77777777" w:rsidR="00EC1308" w:rsidRPr="005123EE" w:rsidRDefault="00EC1308" w:rsidP="0061756A">
            <w:pPr>
              <w:rPr>
                <w:rFonts w:cstheme="minorHAnsi"/>
                <w:sz w:val="16"/>
                <w:szCs w:val="16"/>
              </w:rPr>
            </w:pPr>
            <w:r w:rsidRPr="005123EE">
              <w:rPr>
                <w:rFonts w:cstheme="minorHAnsi"/>
                <w:sz w:val="16"/>
                <w:szCs w:val="16"/>
              </w:rPr>
              <w:t>There is minimal risk of damage.</w:t>
            </w:r>
          </w:p>
        </w:tc>
      </w:tr>
      <w:tr w:rsidR="00EC1308" w:rsidRPr="005123EE" w14:paraId="0423DD1D" w14:textId="77777777" w:rsidTr="0061756A">
        <w:tc>
          <w:tcPr>
            <w:tcW w:w="889" w:type="dxa"/>
          </w:tcPr>
          <w:p w14:paraId="0850019C" w14:textId="77777777" w:rsidR="00EC1308" w:rsidRPr="005123EE" w:rsidRDefault="00EC1308" w:rsidP="0061756A">
            <w:pPr>
              <w:jc w:val="center"/>
              <w:rPr>
                <w:rFonts w:cstheme="minorHAnsi"/>
                <w:sz w:val="16"/>
                <w:szCs w:val="16"/>
              </w:rPr>
            </w:pPr>
            <w:r>
              <w:rPr>
                <w:rFonts w:cstheme="minorHAnsi"/>
                <w:sz w:val="16"/>
                <w:szCs w:val="16"/>
              </w:rPr>
              <w:t>8</w:t>
            </w:r>
          </w:p>
        </w:tc>
        <w:tc>
          <w:tcPr>
            <w:tcW w:w="2230" w:type="dxa"/>
          </w:tcPr>
          <w:p w14:paraId="005A77F9" w14:textId="77777777" w:rsidR="00EC1308" w:rsidRDefault="00EC1308" w:rsidP="0061756A">
            <w:pPr>
              <w:rPr>
                <w:rFonts w:cstheme="minorHAnsi"/>
                <w:sz w:val="16"/>
                <w:szCs w:val="16"/>
              </w:rPr>
            </w:pPr>
            <w:r w:rsidRPr="005123EE">
              <w:rPr>
                <w:rFonts w:cstheme="minorHAnsi"/>
                <w:sz w:val="16"/>
                <w:szCs w:val="16"/>
              </w:rPr>
              <w:t xml:space="preserve">The user disconnects the </w:t>
            </w:r>
            <w:r>
              <w:rPr>
                <w:rFonts w:cstheme="minorHAnsi"/>
                <w:sz w:val="16"/>
                <w:szCs w:val="16"/>
              </w:rPr>
              <w:t xml:space="preserve">coil from the </w:t>
            </w:r>
            <w:r w:rsidRPr="005123EE">
              <w:rPr>
                <w:rFonts w:cstheme="minorHAnsi"/>
                <w:sz w:val="16"/>
                <w:szCs w:val="16"/>
              </w:rPr>
              <w:t>cooling module while the power supply is plugged into mains and switched on.</w:t>
            </w:r>
          </w:p>
          <w:p w14:paraId="29B93BB4" w14:textId="77777777" w:rsidR="00EC1308" w:rsidRPr="005123EE" w:rsidRDefault="00EC1308" w:rsidP="0061756A">
            <w:pPr>
              <w:rPr>
                <w:rFonts w:cstheme="minorHAnsi"/>
                <w:sz w:val="16"/>
                <w:szCs w:val="16"/>
              </w:rPr>
            </w:pPr>
          </w:p>
        </w:tc>
        <w:tc>
          <w:tcPr>
            <w:tcW w:w="1737" w:type="dxa"/>
          </w:tcPr>
          <w:p w14:paraId="42343213" w14:textId="77777777" w:rsidR="00EC1308" w:rsidRDefault="00EC1308" w:rsidP="0061756A">
            <w:pPr>
              <w:rPr>
                <w:rFonts w:cstheme="minorHAnsi"/>
                <w:sz w:val="16"/>
                <w:szCs w:val="16"/>
              </w:rPr>
            </w:pPr>
            <w:r w:rsidRPr="005123EE">
              <w:rPr>
                <w:rFonts w:cstheme="minorHAnsi"/>
                <w:sz w:val="16"/>
                <w:szCs w:val="16"/>
              </w:rPr>
              <w:t>There is a risk that the user may receive an electrical shock of 12V (at worst this is a tingling sensation).</w:t>
            </w:r>
          </w:p>
          <w:p w14:paraId="6771E159" w14:textId="77777777" w:rsidR="00EC1308" w:rsidRPr="005123EE" w:rsidRDefault="00EC1308" w:rsidP="0061756A">
            <w:pPr>
              <w:rPr>
                <w:rFonts w:cstheme="minorHAnsi"/>
                <w:sz w:val="16"/>
                <w:szCs w:val="16"/>
              </w:rPr>
            </w:pPr>
          </w:p>
        </w:tc>
        <w:tc>
          <w:tcPr>
            <w:tcW w:w="4216" w:type="dxa"/>
          </w:tcPr>
          <w:p w14:paraId="16DEFEC8" w14:textId="77777777" w:rsidR="00EC1308" w:rsidRDefault="00EC1308" w:rsidP="0061756A">
            <w:pPr>
              <w:rPr>
                <w:rFonts w:cstheme="minorHAnsi"/>
                <w:sz w:val="16"/>
                <w:szCs w:val="16"/>
              </w:rPr>
            </w:pPr>
            <w:r>
              <w:rPr>
                <w:rFonts w:cstheme="minorHAnsi"/>
                <w:sz w:val="16"/>
                <w:szCs w:val="16"/>
              </w:rPr>
              <w:t>The cooling module operating manual instructs the user to switch off at mains prior to connecting or disconnecting the coil (reference MOP29).</w:t>
            </w:r>
          </w:p>
          <w:p w14:paraId="03E10445" w14:textId="77777777" w:rsidR="00EC1308" w:rsidRPr="005123EE" w:rsidRDefault="00EC1308" w:rsidP="0061756A">
            <w:pPr>
              <w:rPr>
                <w:rFonts w:cstheme="minorHAnsi"/>
                <w:sz w:val="16"/>
                <w:szCs w:val="16"/>
              </w:rPr>
            </w:pPr>
          </w:p>
        </w:tc>
        <w:tc>
          <w:tcPr>
            <w:tcW w:w="1560" w:type="dxa"/>
          </w:tcPr>
          <w:p w14:paraId="6A6D74B9" w14:textId="77777777" w:rsidR="00EC1308" w:rsidRPr="005123EE" w:rsidRDefault="00EC1308" w:rsidP="0061756A">
            <w:pPr>
              <w:rPr>
                <w:rFonts w:cstheme="minorHAnsi"/>
                <w:sz w:val="16"/>
                <w:szCs w:val="16"/>
              </w:rPr>
            </w:pPr>
            <w:r w:rsidRPr="005123EE">
              <w:rPr>
                <w:rFonts w:cstheme="minorHAnsi"/>
                <w:sz w:val="16"/>
                <w:szCs w:val="16"/>
              </w:rPr>
              <w:t>Negligible.</w:t>
            </w:r>
          </w:p>
        </w:tc>
      </w:tr>
    </w:tbl>
    <w:p w14:paraId="6EE65755" w14:textId="77777777" w:rsidR="00EC1308" w:rsidRPr="00297E94" w:rsidRDefault="00EC1308" w:rsidP="00EC1308"/>
    <w:p w14:paraId="10159D56" w14:textId="77777777" w:rsidR="006275CE" w:rsidRPr="00BE405B" w:rsidRDefault="006275CE" w:rsidP="00970580">
      <w:pPr>
        <w:rPr>
          <w:b/>
          <w:i/>
          <w:color w:val="000000" w:themeColor="text1"/>
          <w:sz w:val="20"/>
        </w:rPr>
      </w:pPr>
    </w:p>
    <w:sectPr w:rsidR="006275CE" w:rsidRPr="00BE405B" w:rsidSect="009D32A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0AE33" w14:textId="77777777" w:rsidR="00DA07CF" w:rsidRDefault="00DA07CF" w:rsidP="006B4B77">
      <w:r>
        <w:separator/>
      </w:r>
    </w:p>
  </w:endnote>
  <w:endnote w:type="continuationSeparator" w:id="0">
    <w:p w14:paraId="6C69F1C0" w14:textId="77777777" w:rsidR="00DA07CF" w:rsidRDefault="00DA07CF" w:rsidP="006B4B77">
      <w:r>
        <w:continuationSeparator/>
      </w:r>
    </w:p>
  </w:endnote>
  <w:endnote w:type="continuationNotice" w:id="1">
    <w:p w14:paraId="5052BC6C" w14:textId="77777777" w:rsidR="00DA07CF" w:rsidRDefault="00DA07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3676702"/>
      <w:docPartObj>
        <w:docPartGallery w:val="Page Numbers (Bottom of Page)"/>
        <w:docPartUnique/>
      </w:docPartObj>
    </w:sdtPr>
    <w:sdtContent>
      <w:p w14:paraId="7C5D1599" w14:textId="527E637A" w:rsidR="0061756A" w:rsidRDefault="0061756A" w:rsidP="00CB273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163E33" w14:textId="77777777" w:rsidR="0061756A" w:rsidRDefault="0061756A">
    <w:pPr>
      <w:pStyle w:val="Footer"/>
    </w:pPr>
  </w:p>
  <w:p w14:paraId="7CA71C1F" w14:textId="77777777" w:rsidR="0061756A" w:rsidRDefault="0061756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0C4A1E" w14:textId="77777777" w:rsidR="0061756A" w:rsidRPr="000324E7" w:rsidRDefault="0061756A">
    <w:pPr>
      <w:pStyle w:val="Footer"/>
      <w:jc w:val="center"/>
      <w:rPr>
        <w:color w:val="000000" w:themeColor="text1"/>
      </w:rPr>
    </w:pPr>
    <w:r w:rsidRPr="000324E7">
      <w:rPr>
        <w:color w:val="000000" w:themeColor="text1"/>
      </w:rPr>
      <w:t xml:space="preserve">Page </w:t>
    </w:r>
    <w:r w:rsidRPr="000324E7">
      <w:rPr>
        <w:color w:val="000000" w:themeColor="text1"/>
      </w:rPr>
      <w:fldChar w:fldCharType="begin"/>
    </w:r>
    <w:r w:rsidRPr="000324E7">
      <w:rPr>
        <w:color w:val="000000" w:themeColor="text1"/>
      </w:rPr>
      <w:instrText xml:space="preserve"> PAGE  \* Arabic  \* MERGEFORMAT </w:instrText>
    </w:r>
    <w:r w:rsidRPr="000324E7">
      <w:rPr>
        <w:color w:val="000000" w:themeColor="text1"/>
      </w:rPr>
      <w:fldChar w:fldCharType="separate"/>
    </w:r>
    <w:r w:rsidRPr="000324E7">
      <w:rPr>
        <w:noProof/>
        <w:color w:val="000000" w:themeColor="text1"/>
      </w:rPr>
      <w:t>2</w:t>
    </w:r>
    <w:r w:rsidRPr="000324E7">
      <w:rPr>
        <w:color w:val="000000" w:themeColor="text1"/>
      </w:rPr>
      <w:fldChar w:fldCharType="end"/>
    </w:r>
    <w:r w:rsidRPr="000324E7">
      <w:rPr>
        <w:color w:val="000000" w:themeColor="text1"/>
      </w:rPr>
      <w:t xml:space="preserve"> of </w:t>
    </w:r>
    <w:r w:rsidRPr="000324E7">
      <w:rPr>
        <w:color w:val="000000" w:themeColor="text1"/>
      </w:rPr>
      <w:fldChar w:fldCharType="begin"/>
    </w:r>
    <w:r w:rsidRPr="000324E7">
      <w:rPr>
        <w:color w:val="000000" w:themeColor="text1"/>
      </w:rPr>
      <w:instrText xml:space="preserve"> NUMPAGES  \* Arabic  \* MERGEFORMAT </w:instrText>
    </w:r>
    <w:r w:rsidRPr="000324E7">
      <w:rPr>
        <w:color w:val="000000" w:themeColor="text1"/>
      </w:rPr>
      <w:fldChar w:fldCharType="separate"/>
    </w:r>
    <w:r w:rsidRPr="000324E7">
      <w:rPr>
        <w:noProof/>
        <w:color w:val="000000" w:themeColor="text1"/>
      </w:rPr>
      <w:t>2</w:t>
    </w:r>
    <w:r w:rsidRPr="000324E7">
      <w:rPr>
        <w:color w:val="000000" w:themeColor="text1"/>
      </w:rPr>
      <w:fldChar w:fldCharType="end"/>
    </w:r>
  </w:p>
  <w:p w14:paraId="74F69339" w14:textId="77777777" w:rsidR="0061756A" w:rsidRDefault="0061756A" w:rsidP="000324E7">
    <w:pPr>
      <w:pStyle w:val="Footer"/>
      <w:jc w:val="center"/>
    </w:pPr>
  </w:p>
  <w:p w14:paraId="2603C30E" w14:textId="77777777" w:rsidR="0061756A" w:rsidRDefault="0061756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3226D" w14:textId="77777777" w:rsidR="00DA07CF" w:rsidRDefault="00DA07CF" w:rsidP="006B4B77">
      <w:r>
        <w:separator/>
      </w:r>
    </w:p>
  </w:footnote>
  <w:footnote w:type="continuationSeparator" w:id="0">
    <w:p w14:paraId="0C16E30A" w14:textId="77777777" w:rsidR="00DA07CF" w:rsidRDefault="00DA07CF" w:rsidP="006B4B77">
      <w:r>
        <w:continuationSeparator/>
      </w:r>
    </w:p>
  </w:footnote>
  <w:footnote w:type="continuationNotice" w:id="1">
    <w:p w14:paraId="4E040731" w14:textId="77777777" w:rsidR="00DA07CF" w:rsidRDefault="00DA07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E79FD" w14:textId="0BB68179" w:rsidR="0061756A" w:rsidRDefault="0061756A">
    <w:pPr>
      <w:pStyle w:val="Header"/>
    </w:pPr>
    <w:r>
      <w:t>Joseph Law - 1704471</w:t>
    </w:r>
  </w:p>
  <w:p w14:paraId="2AA59C9B" w14:textId="77777777" w:rsidR="0061756A" w:rsidRDefault="00617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66D9"/>
    <w:multiLevelType w:val="hybridMultilevel"/>
    <w:tmpl w:val="AA2CC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649CA"/>
    <w:multiLevelType w:val="multilevel"/>
    <w:tmpl w:val="DC1CBD24"/>
    <w:lvl w:ilvl="0">
      <w:start w:val="1"/>
      <w:numFmt w:val="decimal"/>
      <w:lvlText w:val="%1."/>
      <w:lvlJc w:val="left"/>
      <w:pPr>
        <w:tabs>
          <w:tab w:val="num" w:pos="113"/>
        </w:tabs>
        <w:ind w:left="360" w:hanging="360"/>
      </w:pPr>
      <w:rPr>
        <w:rFonts w:hint="default"/>
      </w:rPr>
    </w:lvl>
    <w:lvl w:ilvl="1">
      <w:start w:val="1"/>
      <w:numFmt w:val="decimal"/>
      <w:lvlText w:val="%1.%2."/>
      <w:lvlJc w:val="left"/>
      <w:pPr>
        <w:tabs>
          <w:tab w:val="num" w:pos="3"/>
        </w:tabs>
        <w:ind w:left="453" w:hanging="453"/>
      </w:pPr>
      <w:rPr>
        <w:rFonts w:hint="default"/>
        <w:b/>
        <w:i w:val="0"/>
        <w:strike w:val="0"/>
        <w:sz w:val="24"/>
        <w:szCs w:val="32"/>
      </w:rPr>
    </w:lvl>
    <w:lvl w:ilvl="2">
      <w:start w:val="1"/>
      <w:numFmt w:val="decimal"/>
      <w:lvlText w:val="%1.%2.%3."/>
      <w:lvlJc w:val="left"/>
      <w:pPr>
        <w:tabs>
          <w:tab w:val="num" w:pos="284"/>
        </w:tabs>
        <w:ind w:left="731" w:firstLine="176"/>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lvlText w:val="%1.%2.%3.%4."/>
      <w:lvlJc w:val="left"/>
      <w:pPr>
        <w:tabs>
          <w:tab w:val="num" w:pos="2160"/>
        </w:tabs>
        <w:ind w:left="1728" w:hanging="648"/>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DCC6FCA"/>
    <w:multiLevelType w:val="hybridMultilevel"/>
    <w:tmpl w:val="8D928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D6F7C"/>
    <w:multiLevelType w:val="hybridMultilevel"/>
    <w:tmpl w:val="9D1CE65A"/>
    <w:lvl w:ilvl="0" w:tplc="91A265AE">
      <w:start w:val="1"/>
      <w:numFmt w:val="bullet"/>
      <w:pStyle w:val="bullet1"/>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 w15:restartNumberingAfterBreak="0">
    <w:nsid w:val="1D8D5B4B"/>
    <w:multiLevelType w:val="hybridMultilevel"/>
    <w:tmpl w:val="3FD40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615880"/>
    <w:multiLevelType w:val="hybridMultilevel"/>
    <w:tmpl w:val="94AAB296"/>
    <w:lvl w:ilvl="0" w:tplc="CF1C001C">
      <w:start w:val="1"/>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922E2F"/>
    <w:multiLevelType w:val="multilevel"/>
    <w:tmpl w:val="21DEB512"/>
    <w:lvl w:ilvl="0">
      <w:start w:val="1"/>
      <w:numFmt w:val="decimal"/>
      <w:lvlText w:val="%1."/>
      <w:lvlJc w:val="left"/>
      <w:pPr>
        <w:ind w:left="360" w:hanging="360"/>
      </w:pPr>
    </w:lvl>
    <w:lvl w:ilvl="1">
      <w:start w:val="1"/>
      <w:numFmt w:val="decimal"/>
      <w:lvlText w:val="%1.%2."/>
      <w:lvlJc w:val="left"/>
      <w:pPr>
        <w:ind w:left="999" w:hanging="432"/>
      </w:pPr>
      <w:rPr>
        <w:b/>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BF292B"/>
    <w:multiLevelType w:val="hybridMultilevel"/>
    <w:tmpl w:val="D292D5FE"/>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8" w15:restartNumberingAfterBreak="0">
    <w:nsid w:val="2E756B39"/>
    <w:multiLevelType w:val="multilevel"/>
    <w:tmpl w:val="871E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BB6255"/>
    <w:multiLevelType w:val="hybridMultilevel"/>
    <w:tmpl w:val="35740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750AA3"/>
    <w:multiLevelType w:val="hybridMultilevel"/>
    <w:tmpl w:val="0434A6CC"/>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1" w15:restartNumberingAfterBreak="0">
    <w:nsid w:val="39AD527D"/>
    <w:multiLevelType w:val="hybridMultilevel"/>
    <w:tmpl w:val="9B06B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AF360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12122D2"/>
    <w:multiLevelType w:val="hybridMultilevel"/>
    <w:tmpl w:val="11680B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2E7771"/>
    <w:multiLevelType w:val="multilevel"/>
    <w:tmpl w:val="5564683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7253269"/>
    <w:multiLevelType w:val="multilevel"/>
    <w:tmpl w:val="5564683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CD337D8"/>
    <w:multiLevelType w:val="hybridMultilevel"/>
    <w:tmpl w:val="2FD46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E67003"/>
    <w:multiLevelType w:val="hybridMultilevel"/>
    <w:tmpl w:val="F31ACA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D871F39"/>
    <w:multiLevelType w:val="hybridMultilevel"/>
    <w:tmpl w:val="98EAF4BA"/>
    <w:lvl w:ilvl="0" w:tplc="0409000F">
      <w:start w:val="1"/>
      <w:numFmt w:val="decimal"/>
      <w:lvlText w:val="%1."/>
      <w:lvlJc w:val="left"/>
      <w:pPr>
        <w:ind w:left="720" w:hanging="360"/>
      </w:pPr>
    </w:lvl>
    <w:lvl w:ilvl="1" w:tplc="23281712">
      <w:start w:val="1"/>
      <w:numFmt w:val="lowerRoman"/>
      <w:lvlText w:val="%2)"/>
      <w:lvlJc w:val="left"/>
      <w:pPr>
        <w:ind w:left="1800" w:hanging="720"/>
      </w:pPr>
      <w:rPr>
        <w:rFonts w:ascii="ArialMT" w:hAnsi="ArialMT"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517B07"/>
    <w:multiLevelType w:val="hybridMultilevel"/>
    <w:tmpl w:val="0D1C5D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CA3661"/>
    <w:multiLevelType w:val="hybridMultilevel"/>
    <w:tmpl w:val="BCDAA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19"/>
  </w:num>
  <w:num w:numId="4">
    <w:abstractNumId w:val="11"/>
  </w:num>
  <w:num w:numId="5">
    <w:abstractNumId w:val="0"/>
  </w:num>
  <w:num w:numId="6">
    <w:abstractNumId w:val="20"/>
  </w:num>
  <w:num w:numId="7">
    <w:abstractNumId w:val="8"/>
  </w:num>
  <w:num w:numId="8">
    <w:abstractNumId w:val="18"/>
  </w:num>
  <w:num w:numId="9">
    <w:abstractNumId w:val="2"/>
  </w:num>
  <w:num w:numId="10">
    <w:abstractNumId w:val="7"/>
  </w:num>
  <w:num w:numId="11">
    <w:abstractNumId w:val="10"/>
  </w:num>
  <w:num w:numId="12">
    <w:abstractNumId w:val="17"/>
  </w:num>
  <w:num w:numId="13">
    <w:abstractNumId w:val="1"/>
  </w:num>
  <w:num w:numId="14">
    <w:abstractNumId w:val="6"/>
  </w:num>
  <w:num w:numId="15">
    <w:abstractNumId w:val="3"/>
  </w:num>
  <w:num w:numId="16">
    <w:abstractNumId w:val="13"/>
  </w:num>
  <w:num w:numId="17">
    <w:abstractNumId w:val="9"/>
  </w:num>
  <w:num w:numId="18">
    <w:abstractNumId w:val="5"/>
  </w:num>
  <w:num w:numId="19">
    <w:abstractNumId w:val="12"/>
  </w:num>
  <w:num w:numId="20">
    <w:abstractNumId w:val="1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3"/>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B77"/>
    <w:rsid w:val="0001023F"/>
    <w:rsid w:val="000132B5"/>
    <w:rsid w:val="00021E21"/>
    <w:rsid w:val="000324E7"/>
    <w:rsid w:val="000479B2"/>
    <w:rsid w:val="00061391"/>
    <w:rsid w:val="00062631"/>
    <w:rsid w:val="00062A29"/>
    <w:rsid w:val="00071CC9"/>
    <w:rsid w:val="00095153"/>
    <w:rsid w:val="000A2FC6"/>
    <w:rsid w:val="000A5891"/>
    <w:rsid w:val="000B0F2C"/>
    <w:rsid w:val="000C3167"/>
    <w:rsid w:val="000E7E12"/>
    <w:rsid w:val="000F3159"/>
    <w:rsid w:val="000F7A65"/>
    <w:rsid w:val="001142A2"/>
    <w:rsid w:val="001200B2"/>
    <w:rsid w:val="00126BD0"/>
    <w:rsid w:val="0013390F"/>
    <w:rsid w:val="00137A18"/>
    <w:rsid w:val="00147E51"/>
    <w:rsid w:val="00160BFF"/>
    <w:rsid w:val="00165066"/>
    <w:rsid w:val="00166096"/>
    <w:rsid w:val="0017721E"/>
    <w:rsid w:val="001A0DC3"/>
    <w:rsid w:val="001A442C"/>
    <w:rsid w:val="001B10A6"/>
    <w:rsid w:val="001C27CB"/>
    <w:rsid w:val="001D7612"/>
    <w:rsid w:val="001D7BF7"/>
    <w:rsid w:val="001E4795"/>
    <w:rsid w:val="001F5B20"/>
    <w:rsid w:val="001F7B3F"/>
    <w:rsid w:val="00202C98"/>
    <w:rsid w:val="00203FFA"/>
    <w:rsid w:val="002047DA"/>
    <w:rsid w:val="002454BC"/>
    <w:rsid w:val="0027022F"/>
    <w:rsid w:val="00284422"/>
    <w:rsid w:val="00297E94"/>
    <w:rsid w:val="002A3D9C"/>
    <w:rsid w:val="002A6B8B"/>
    <w:rsid w:val="002D77A3"/>
    <w:rsid w:val="002E063A"/>
    <w:rsid w:val="002E3BA2"/>
    <w:rsid w:val="002F38F9"/>
    <w:rsid w:val="002F4438"/>
    <w:rsid w:val="003157DB"/>
    <w:rsid w:val="0032372C"/>
    <w:rsid w:val="00327D7C"/>
    <w:rsid w:val="00331004"/>
    <w:rsid w:val="00332FFC"/>
    <w:rsid w:val="00334B18"/>
    <w:rsid w:val="003355BE"/>
    <w:rsid w:val="00343194"/>
    <w:rsid w:val="003473A0"/>
    <w:rsid w:val="003502F5"/>
    <w:rsid w:val="003513F8"/>
    <w:rsid w:val="003640B5"/>
    <w:rsid w:val="00365FA3"/>
    <w:rsid w:val="00374D55"/>
    <w:rsid w:val="00383D61"/>
    <w:rsid w:val="00385FD8"/>
    <w:rsid w:val="003A42BA"/>
    <w:rsid w:val="003A5388"/>
    <w:rsid w:val="003B7559"/>
    <w:rsid w:val="003D09BF"/>
    <w:rsid w:val="003D4D32"/>
    <w:rsid w:val="003E66BA"/>
    <w:rsid w:val="003F0EB1"/>
    <w:rsid w:val="00413BD8"/>
    <w:rsid w:val="00414A09"/>
    <w:rsid w:val="00421F47"/>
    <w:rsid w:val="004326C8"/>
    <w:rsid w:val="00434606"/>
    <w:rsid w:val="0043530A"/>
    <w:rsid w:val="004427C7"/>
    <w:rsid w:val="004640F7"/>
    <w:rsid w:val="00470605"/>
    <w:rsid w:val="00484B00"/>
    <w:rsid w:val="00494FE6"/>
    <w:rsid w:val="00496C08"/>
    <w:rsid w:val="00497F49"/>
    <w:rsid w:val="004C07B1"/>
    <w:rsid w:val="004D3AC4"/>
    <w:rsid w:val="004E1725"/>
    <w:rsid w:val="004E5E8A"/>
    <w:rsid w:val="0050077C"/>
    <w:rsid w:val="0050673C"/>
    <w:rsid w:val="0051232C"/>
    <w:rsid w:val="0051579E"/>
    <w:rsid w:val="005260C7"/>
    <w:rsid w:val="005645F1"/>
    <w:rsid w:val="00575E93"/>
    <w:rsid w:val="0059175E"/>
    <w:rsid w:val="005A004A"/>
    <w:rsid w:val="005B1A07"/>
    <w:rsid w:val="005C225B"/>
    <w:rsid w:val="005C6E6F"/>
    <w:rsid w:val="005D3267"/>
    <w:rsid w:val="005D3449"/>
    <w:rsid w:val="005E75A0"/>
    <w:rsid w:val="005F7F15"/>
    <w:rsid w:val="00605ED3"/>
    <w:rsid w:val="00611019"/>
    <w:rsid w:val="006110B7"/>
    <w:rsid w:val="00615681"/>
    <w:rsid w:val="0061756A"/>
    <w:rsid w:val="006275CE"/>
    <w:rsid w:val="006314D0"/>
    <w:rsid w:val="006351FB"/>
    <w:rsid w:val="00635C9E"/>
    <w:rsid w:val="00652700"/>
    <w:rsid w:val="006574BD"/>
    <w:rsid w:val="00665ED4"/>
    <w:rsid w:val="00673F2E"/>
    <w:rsid w:val="006A1D18"/>
    <w:rsid w:val="006A5C3A"/>
    <w:rsid w:val="006B070D"/>
    <w:rsid w:val="006B4B77"/>
    <w:rsid w:val="006C03F7"/>
    <w:rsid w:val="006C08C9"/>
    <w:rsid w:val="006C5BB0"/>
    <w:rsid w:val="006D3E2D"/>
    <w:rsid w:val="006E2F26"/>
    <w:rsid w:val="006F124F"/>
    <w:rsid w:val="006F2709"/>
    <w:rsid w:val="00701433"/>
    <w:rsid w:val="00705866"/>
    <w:rsid w:val="0072118C"/>
    <w:rsid w:val="007473F8"/>
    <w:rsid w:val="00763486"/>
    <w:rsid w:val="007745C4"/>
    <w:rsid w:val="007753D6"/>
    <w:rsid w:val="00791B36"/>
    <w:rsid w:val="007A56F1"/>
    <w:rsid w:val="007B325E"/>
    <w:rsid w:val="007C0903"/>
    <w:rsid w:val="007C7BC4"/>
    <w:rsid w:val="007F3BC3"/>
    <w:rsid w:val="0080073C"/>
    <w:rsid w:val="00801945"/>
    <w:rsid w:val="00804C5D"/>
    <w:rsid w:val="00807A33"/>
    <w:rsid w:val="00810E32"/>
    <w:rsid w:val="00814A99"/>
    <w:rsid w:val="008433FA"/>
    <w:rsid w:val="00853C1A"/>
    <w:rsid w:val="008631EB"/>
    <w:rsid w:val="00891814"/>
    <w:rsid w:val="008B6461"/>
    <w:rsid w:val="008C387D"/>
    <w:rsid w:val="008C7DB9"/>
    <w:rsid w:val="008F5BA8"/>
    <w:rsid w:val="00903737"/>
    <w:rsid w:val="00910BB9"/>
    <w:rsid w:val="009204D5"/>
    <w:rsid w:val="00931116"/>
    <w:rsid w:val="00953E18"/>
    <w:rsid w:val="00961E93"/>
    <w:rsid w:val="0096430F"/>
    <w:rsid w:val="00966CE9"/>
    <w:rsid w:val="00970580"/>
    <w:rsid w:val="009750EC"/>
    <w:rsid w:val="00986813"/>
    <w:rsid w:val="00991B83"/>
    <w:rsid w:val="00994749"/>
    <w:rsid w:val="009A1833"/>
    <w:rsid w:val="009B33D6"/>
    <w:rsid w:val="009B6024"/>
    <w:rsid w:val="009B650B"/>
    <w:rsid w:val="009C20DA"/>
    <w:rsid w:val="009C7E20"/>
    <w:rsid w:val="009D32A6"/>
    <w:rsid w:val="00A259E0"/>
    <w:rsid w:val="00A26F7A"/>
    <w:rsid w:val="00A44817"/>
    <w:rsid w:val="00A45C51"/>
    <w:rsid w:val="00A50A68"/>
    <w:rsid w:val="00A525D9"/>
    <w:rsid w:val="00A53B7A"/>
    <w:rsid w:val="00A626AB"/>
    <w:rsid w:val="00A719AB"/>
    <w:rsid w:val="00AA0BBE"/>
    <w:rsid w:val="00AA21A1"/>
    <w:rsid w:val="00AA6D20"/>
    <w:rsid w:val="00AD2466"/>
    <w:rsid w:val="00AE7D1C"/>
    <w:rsid w:val="00B05571"/>
    <w:rsid w:val="00B10F9C"/>
    <w:rsid w:val="00B23B8D"/>
    <w:rsid w:val="00B24203"/>
    <w:rsid w:val="00B24AF0"/>
    <w:rsid w:val="00B24D58"/>
    <w:rsid w:val="00B255A9"/>
    <w:rsid w:val="00B35165"/>
    <w:rsid w:val="00B46F07"/>
    <w:rsid w:val="00B51F04"/>
    <w:rsid w:val="00B6336D"/>
    <w:rsid w:val="00B93761"/>
    <w:rsid w:val="00B97792"/>
    <w:rsid w:val="00BA4FBD"/>
    <w:rsid w:val="00BA646A"/>
    <w:rsid w:val="00BA740A"/>
    <w:rsid w:val="00BB0BF9"/>
    <w:rsid w:val="00BC116B"/>
    <w:rsid w:val="00BC1D49"/>
    <w:rsid w:val="00BC7AAD"/>
    <w:rsid w:val="00BE405B"/>
    <w:rsid w:val="00BF271F"/>
    <w:rsid w:val="00C03411"/>
    <w:rsid w:val="00C07CE5"/>
    <w:rsid w:val="00C26E48"/>
    <w:rsid w:val="00C34F14"/>
    <w:rsid w:val="00C3745A"/>
    <w:rsid w:val="00C50230"/>
    <w:rsid w:val="00C56BAB"/>
    <w:rsid w:val="00C62D51"/>
    <w:rsid w:val="00C63E90"/>
    <w:rsid w:val="00C71601"/>
    <w:rsid w:val="00C85BBA"/>
    <w:rsid w:val="00C87D95"/>
    <w:rsid w:val="00CA027D"/>
    <w:rsid w:val="00CA7F9D"/>
    <w:rsid w:val="00CB273C"/>
    <w:rsid w:val="00CB627D"/>
    <w:rsid w:val="00CC4681"/>
    <w:rsid w:val="00CD5A05"/>
    <w:rsid w:val="00CD7181"/>
    <w:rsid w:val="00CD738B"/>
    <w:rsid w:val="00CE159B"/>
    <w:rsid w:val="00D10FC8"/>
    <w:rsid w:val="00D2163F"/>
    <w:rsid w:val="00D358E3"/>
    <w:rsid w:val="00D40232"/>
    <w:rsid w:val="00D437AE"/>
    <w:rsid w:val="00D5057C"/>
    <w:rsid w:val="00D60333"/>
    <w:rsid w:val="00D63403"/>
    <w:rsid w:val="00D707EA"/>
    <w:rsid w:val="00D71D00"/>
    <w:rsid w:val="00D74DAF"/>
    <w:rsid w:val="00D75A44"/>
    <w:rsid w:val="00D8314B"/>
    <w:rsid w:val="00D90E90"/>
    <w:rsid w:val="00DA07CF"/>
    <w:rsid w:val="00DA329C"/>
    <w:rsid w:val="00DA43B6"/>
    <w:rsid w:val="00DB0B43"/>
    <w:rsid w:val="00DB4014"/>
    <w:rsid w:val="00DD6933"/>
    <w:rsid w:val="00DF52DE"/>
    <w:rsid w:val="00DF7CCD"/>
    <w:rsid w:val="00E1087D"/>
    <w:rsid w:val="00E20F9B"/>
    <w:rsid w:val="00E2141A"/>
    <w:rsid w:val="00E261B8"/>
    <w:rsid w:val="00E27C2D"/>
    <w:rsid w:val="00E32C07"/>
    <w:rsid w:val="00E4146E"/>
    <w:rsid w:val="00E55CC3"/>
    <w:rsid w:val="00E6289C"/>
    <w:rsid w:val="00E86816"/>
    <w:rsid w:val="00E969F0"/>
    <w:rsid w:val="00E9724D"/>
    <w:rsid w:val="00EA2615"/>
    <w:rsid w:val="00EA787D"/>
    <w:rsid w:val="00EB336F"/>
    <w:rsid w:val="00EC1308"/>
    <w:rsid w:val="00ED58C9"/>
    <w:rsid w:val="00EE3437"/>
    <w:rsid w:val="00EF22D9"/>
    <w:rsid w:val="00EF6752"/>
    <w:rsid w:val="00F212DC"/>
    <w:rsid w:val="00F247BC"/>
    <w:rsid w:val="00F24CDC"/>
    <w:rsid w:val="00F250B8"/>
    <w:rsid w:val="00F34179"/>
    <w:rsid w:val="00F52617"/>
    <w:rsid w:val="00F52D4A"/>
    <w:rsid w:val="00F551B3"/>
    <w:rsid w:val="00F65E09"/>
    <w:rsid w:val="00F748F4"/>
    <w:rsid w:val="00F76C2A"/>
    <w:rsid w:val="00F92103"/>
    <w:rsid w:val="00F94A39"/>
    <w:rsid w:val="00FA407E"/>
    <w:rsid w:val="00FB060F"/>
    <w:rsid w:val="00FB34CB"/>
    <w:rsid w:val="00FE6602"/>
    <w:rsid w:val="00FF4CFE"/>
    <w:rsid w:val="00FF5F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08C19"/>
  <w15:chartTrackingRefBased/>
  <w15:docId w15:val="{8F64C6DD-5C0F-F043-97E5-B4623892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A05"/>
    <w:rPr>
      <w:sz w:val="22"/>
    </w:rPr>
  </w:style>
  <w:style w:type="paragraph" w:styleId="Heading1">
    <w:name w:val="heading 1"/>
    <w:basedOn w:val="Normal"/>
    <w:next w:val="Normal"/>
    <w:link w:val="Heading1Char"/>
    <w:qFormat/>
    <w:rsid w:val="006B4B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4D3AC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4D3AC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E20F9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nhideWhenUsed/>
    <w:qFormat/>
    <w:rsid w:val="00814A99"/>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814A99"/>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814A99"/>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4B77"/>
    <w:rPr>
      <w:sz w:val="22"/>
      <w:szCs w:val="22"/>
      <w:lang w:val="en-US"/>
    </w:rPr>
  </w:style>
  <w:style w:type="character" w:customStyle="1" w:styleId="NoSpacingChar">
    <w:name w:val="No Spacing Char"/>
    <w:basedOn w:val="DefaultParagraphFont"/>
    <w:link w:val="NoSpacing"/>
    <w:uiPriority w:val="1"/>
    <w:rsid w:val="006B4B77"/>
    <w:rPr>
      <w:sz w:val="22"/>
      <w:szCs w:val="22"/>
      <w:lang w:val="en-US"/>
    </w:rPr>
  </w:style>
  <w:style w:type="paragraph" w:styleId="Header">
    <w:name w:val="header"/>
    <w:basedOn w:val="Normal"/>
    <w:link w:val="HeaderChar"/>
    <w:uiPriority w:val="99"/>
    <w:unhideWhenUsed/>
    <w:rsid w:val="006B4B77"/>
    <w:pPr>
      <w:tabs>
        <w:tab w:val="center" w:pos="4680"/>
        <w:tab w:val="right" w:pos="9360"/>
      </w:tabs>
    </w:pPr>
  </w:style>
  <w:style w:type="character" w:customStyle="1" w:styleId="HeaderChar">
    <w:name w:val="Header Char"/>
    <w:basedOn w:val="DefaultParagraphFont"/>
    <w:link w:val="Header"/>
    <w:uiPriority w:val="99"/>
    <w:rsid w:val="006B4B77"/>
  </w:style>
  <w:style w:type="paragraph" w:styleId="Footer">
    <w:name w:val="footer"/>
    <w:basedOn w:val="Normal"/>
    <w:link w:val="FooterChar"/>
    <w:uiPriority w:val="99"/>
    <w:unhideWhenUsed/>
    <w:rsid w:val="006B4B77"/>
    <w:pPr>
      <w:tabs>
        <w:tab w:val="center" w:pos="4680"/>
        <w:tab w:val="right" w:pos="9360"/>
      </w:tabs>
    </w:pPr>
  </w:style>
  <w:style w:type="character" w:customStyle="1" w:styleId="FooterChar">
    <w:name w:val="Footer Char"/>
    <w:basedOn w:val="DefaultParagraphFont"/>
    <w:link w:val="Footer"/>
    <w:uiPriority w:val="99"/>
    <w:rsid w:val="006B4B77"/>
  </w:style>
  <w:style w:type="character" w:styleId="PageNumber">
    <w:name w:val="page number"/>
    <w:basedOn w:val="DefaultParagraphFont"/>
    <w:uiPriority w:val="99"/>
    <w:semiHidden/>
    <w:unhideWhenUsed/>
    <w:rsid w:val="006B4B77"/>
  </w:style>
  <w:style w:type="paragraph" w:styleId="Title">
    <w:name w:val="Title"/>
    <w:basedOn w:val="Normal"/>
    <w:next w:val="Normal"/>
    <w:link w:val="TitleChar"/>
    <w:uiPriority w:val="10"/>
    <w:qFormat/>
    <w:rsid w:val="006B4B7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B7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B4B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4B77"/>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6B4B77"/>
    <w:pPr>
      <w:spacing w:before="120"/>
    </w:pPr>
    <w:rPr>
      <w:rFonts w:cstheme="minorHAnsi"/>
      <w:b/>
      <w:bCs/>
      <w:i/>
      <w:iCs/>
    </w:rPr>
  </w:style>
  <w:style w:type="paragraph" w:styleId="TOC2">
    <w:name w:val="toc 2"/>
    <w:basedOn w:val="Normal"/>
    <w:next w:val="Normal"/>
    <w:autoRedefine/>
    <w:uiPriority w:val="39"/>
    <w:unhideWhenUsed/>
    <w:rsid w:val="00B05571"/>
    <w:pPr>
      <w:tabs>
        <w:tab w:val="right" w:leader="dot" w:pos="9010"/>
      </w:tabs>
      <w:spacing w:before="120" w:line="480" w:lineRule="auto"/>
      <w:ind w:left="238"/>
    </w:pPr>
    <w:rPr>
      <w:rFonts w:cstheme="minorHAnsi"/>
      <w:b/>
      <w:bCs/>
      <w:szCs w:val="22"/>
    </w:rPr>
  </w:style>
  <w:style w:type="paragraph" w:styleId="TOC3">
    <w:name w:val="toc 3"/>
    <w:basedOn w:val="Normal"/>
    <w:next w:val="Normal"/>
    <w:autoRedefine/>
    <w:uiPriority w:val="39"/>
    <w:unhideWhenUsed/>
    <w:rsid w:val="006B4B77"/>
    <w:pPr>
      <w:ind w:left="480"/>
    </w:pPr>
    <w:rPr>
      <w:rFonts w:cstheme="minorHAnsi"/>
      <w:sz w:val="20"/>
      <w:szCs w:val="20"/>
    </w:rPr>
  </w:style>
  <w:style w:type="paragraph" w:styleId="TOC4">
    <w:name w:val="toc 4"/>
    <w:basedOn w:val="Normal"/>
    <w:next w:val="Normal"/>
    <w:autoRedefine/>
    <w:uiPriority w:val="39"/>
    <w:semiHidden/>
    <w:unhideWhenUsed/>
    <w:rsid w:val="006B4B77"/>
    <w:pPr>
      <w:ind w:left="720"/>
    </w:pPr>
    <w:rPr>
      <w:rFonts w:cstheme="minorHAnsi"/>
      <w:sz w:val="20"/>
      <w:szCs w:val="20"/>
    </w:rPr>
  </w:style>
  <w:style w:type="paragraph" w:styleId="TOC5">
    <w:name w:val="toc 5"/>
    <w:basedOn w:val="Normal"/>
    <w:next w:val="Normal"/>
    <w:autoRedefine/>
    <w:uiPriority w:val="39"/>
    <w:semiHidden/>
    <w:unhideWhenUsed/>
    <w:rsid w:val="006B4B77"/>
    <w:pPr>
      <w:ind w:left="960"/>
    </w:pPr>
    <w:rPr>
      <w:rFonts w:cstheme="minorHAnsi"/>
      <w:sz w:val="20"/>
      <w:szCs w:val="20"/>
    </w:rPr>
  </w:style>
  <w:style w:type="paragraph" w:styleId="TOC6">
    <w:name w:val="toc 6"/>
    <w:basedOn w:val="Normal"/>
    <w:next w:val="Normal"/>
    <w:autoRedefine/>
    <w:uiPriority w:val="39"/>
    <w:semiHidden/>
    <w:unhideWhenUsed/>
    <w:rsid w:val="006B4B77"/>
    <w:pPr>
      <w:ind w:left="1200"/>
    </w:pPr>
    <w:rPr>
      <w:rFonts w:cstheme="minorHAnsi"/>
      <w:sz w:val="20"/>
      <w:szCs w:val="20"/>
    </w:rPr>
  </w:style>
  <w:style w:type="paragraph" w:styleId="TOC7">
    <w:name w:val="toc 7"/>
    <w:basedOn w:val="Normal"/>
    <w:next w:val="Normal"/>
    <w:autoRedefine/>
    <w:uiPriority w:val="39"/>
    <w:semiHidden/>
    <w:unhideWhenUsed/>
    <w:rsid w:val="006B4B77"/>
    <w:pPr>
      <w:ind w:left="1440"/>
    </w:pPr>
    <w:rPr>
      <w:rFonts w:cstheme="minorHAnsi"/>
      <w:sz w:val="20"/>
      <w:szCs w:val="20"/>
    </w:rPr>
  </w:style>
  <w:style w:type="paragraph" w:styleId="TOC8">
    <w:name w:val="toc 8"/>
    <w:basedOn w:val="Normal"/>
    <w:next w:val="Normal"/>
    <w:autoRedefine/>
    <w:uiPriority w:val="39"/>
    <w:semiHidden/>
    <w:unhideWhenUsed/>
    <w:rsid w:val="006B4B77"/>
    <w:pPr>
      <w:ind w:left="1680"/>
    </w:pPr>
    <w:rPr>
      <w:rFonts w:cstheme="minorHAnsi"/>
      <w:sz w:val="20"/>
      <w:szCs w:val="20"/>
    </w:rPr>
  </w:style>
  <w:style w:type="paragraph" w:styleId="TOC9">
    <w:name w:val="toc 9"/>
    <w:basedOn w:val="Normal"/>
    <w:next w:val="Normal"/>
    <w:autoRedefine/>
    <w:uiPriority w:val="39"/>
    <w:semiHidden/>
    <w:unhideWhenUsed/>
    <w:rsid w:val="006B4B77"/>
    <w:pPr>
      <w:ind w:left="1920"/>
    </w:pPr>
    <w:rPr>
      <w:rFonts w:cstheme="minorHAnsi"/>
      <w:sz w:val="20"/>
      <w:szCs w:val="20"/>
    </w:rPr>
  </w:style>
  <w:style w:type="character" w:styleId="Hyperlink">
    <w:name w:val="Hyperlink"/>
    <w:basedOn w:val="DefaultParagraphFont"/>
    <w:uiPriority w:val="99"/>
    <w:unhideWhenUsed/>
    <w:rsid w:val="004D3AC4"/>
    <w:rPr>
      <w:color w:val="0563C1" w:themeColor="hyperlink"/>
      <w:u w:val="single"/>
    </w:rPr>
  </w:style>
  <w:style w:type="character" w:customStyle="1" w:styleId="Heading2Char">
    <w:name w:val="Heading 2 Char"/>
    <w:basedOn w:val="DefaultParagraphFont"/>
    <w:link w:val="Heading2"/>
    <w:uiPriority w:val="9"/>
    <w:rsid w:val="004D3AC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D3AC4"/>
    <w:rPr>
      <w:rFonts w:asciiTheme="majorHAnsi" w:eastAsiaTheme="majorEastAsia" w:hAnsiTheme="majorHAnsi" w:cstheme="majorBidi"/>
      <w:color w:val="1F3763" w:themeColor="accent1" w:themeShade="7F"/>
    </w:rPr>
  </w:style>
  <w:style w:type="table" w:styleId="TableGrid">
    <w:name w:val="Table Grid"/>
    <w:basedOn w:val="TableNormal"/>
    <w:uiPriority w:val="59"/>
    <w:rsid w:val="00203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03FF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03FFA"/>
    <w:rPr>
      <w:rFonts w:ascii="Times New Roman" w:hAnsi="Times New Roman" w:cs="Times New Roman"/>
      <w:sz w:val="18"/>
      <w:szCs w:val="18"/>
    </w:rPr>
  </w:style>
  <w:style w:type="paragraph" w:styleId="ListParagraph">
    <w:name w:val="List Paragraph"/>
    <w:basedOn w:val="Normal"/>
    <w:uiPriority w:val="34"/>
    <w:qFormat/>
    <w:rsid w:val="00D707EA"/>
    <w:pPr>
      <w:ind w:left="720"/>
      <w:contextualSpacing/>
    </w:pPr>
  </w:style>
  <w:style w:type="character" w:styleId="UnresolvedMention">
    <w:name w:val="Unresolved Mention"/>
    <w:basedOn w:val="DefaultParagraphFont"/>
    <w:uiPriority w:val="99"/>
    <w:semiHidden/>
    <w:unhideWhenUsed/>
    <w:rsid w:val="0059175E"/>
    <w:rPr>
      <w:color w:val="605E5C"/>
      <w:shd w:val="clear" w:color="auto" w:fill="E1DFDD"/>
    </w:rPr>
  </w:style>
  <w:style w:type="character" w:customStyle="1" w:styleId="Heading4Char">
    <w:name w:val="Heading 4 Char"/>
    <w:basedOn w:val="DefaultParagraphFont"/>
    <w:link w:val="Heading4"/>
    <w:uiPriority w:val="9"/>
    <w:rsid w:val="00E20F9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14A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814A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814A99"/>
    <w:rPr>
      <w:rFonts w:asciiTheme="majorHAnsi" w:eastAsiaTheme="majorEastAsia" w:hAnsiTheme="majorHAnsi" w:cstheme="majorBidi"/>
      <w:i/>
      <w:iCs/>
      <w:color w:val="1F3763" w:themeColor="accent1" w:themeShade="7F"/>
    </w:rPr>
  </w:style>
  <w:style w:type="character" w:styleId="FollowedHyperlink">
    <w:name w:val="FollowedHyperlink"/>
    <w:basedOn w:val="DefaultParagraphFont"/>
    <w:uiPriority w:val="99"/>
    <w:semiHidden/>
    <w:unhideWhenUsed/>
    <w:rsid w:val="00605ED3"/>
    <w:rPr>
      <w:color w:val="954F72" w:themeColor="followedHyperlink"/>
      <w:u w:val="single"/>
    </w:rPr>
  </w:style>
  <w:style w:type="paragraph" w:styleId="NormalWeb">
    <w:name w:val="Normal (Web)"/>
    <w:basedOn w:val="Normal"/>
    <w:uiPriority w:val="99"/>
    <w:unhideWhenUsed/>
    <w:rsid w:val="00E9724D"/>
    <w:pPr>
      <w:spacing w:before="100" w:beforeAutospacing="1" w:after="100" w:afterAutospacing="1"/>
    </w:pPr>
    <w:rPr>
      <w:rFonts w:ascii="Times New Roman" w:eastAsia="Times New Roman" w:hAnsi="Times New Roman" w:cs="Times New Roman"/>
    </w:rPr>
  </w:style>
  <w:style w:type="paragraph" w:customStyle="1" w:styleId="numpara2">
    <w:name w:val="num para 2"/>
    <w:basedOn w:val="Heading2"/>
    <w:link w:val="numpara2Char"/>
    <w:qFormat/>
    <w:rsid w:val="00497F49"/>
    <w:pPr>
      <w:widowControl w:val="0"/>
      <w:numPr>
        <w:ilvl w:val="1"/>
      </w:numPr>
      <w:tabs>
        <w:tab w:val="left" w:pos="397"/>
        <w:tab w:val="left" w:pos="709"/>
      </w:tabs>
      <w:spacing w:before="0" w:after="120"/>
      <w:ind w:left="998" w:right="45" w:hanging="431"/>
      <w:jc w:val="both"/>
    </w:pPr>
    <w:rPr>
      <w:rFonts w:ascii="Times New Roman" w:eastAsia="Times New Roman" w:hAnsi="Times New Roman" w:cs="Times New Roman"/>
      <w:b/>
      <w:color w:val="auto"/>
      <w:sz w:val="22"/>
      <w:szCs w:val="22"/>
      <w:lang w:val="en-US" w:eastAsia="en-US"/>
    </w:rPr>
  </w:style>
  <w:style w:type="paragraph" w:customStyle="1" w:styleId="numpara3">
    <w:name w:val="num para 3"/>
    <w:basedOn w:val="Normal"/>
    <w:link w:val="numpara3Char"/>
    <w:qFormat/>
    <w:rsid w:val="00497F49"/>
    <w:pPr>
      <w:keepNext/>
      <w:keepLines/>
      <w:widowControl w:val="0"/>
      <w:tabs>
        <w:tab w:val="left" w:pos="1701"/>
      </w:tabs>
      <w:ind w:left="1701" w:right="45" w:hanging="708"/>
      <w:jc w:val="both"/>
      <w:outlineLvl w:val="1"/>
    </w:pPr>
    <w:rPr>
      <w:rFonts w:ascii="Times New Roman" w:eastAsia="Times New Roman" w:hAnsi="Times New Roman" w:cs="Times New Roman"/>
      <w:szCs w:val="22"/>
      <w:lang w:val="en-US" w:eastAsia="en-US"/>
    </w:rPr>
  </w:style>
  <w:style w:type="character" w:customStyle="1" w:styleId="numpara2Char">
    <w:name w:val="num para 2 Char"/>
    <w:link w:val="numpara2"/>
    <w:rsid w:val="00497F49"/>
    <w:rPr>
      <w:rFonts w:ascii="Times New Roman" w:eastAsia="Times New Roman" w:hAnsi="Times New Roman" w:cs="Times New Roman"/>
      <w:b/>
      <w:sz w:val="22"/>
      <w:szCs w:val="22"/>
      <w:lang w:val="en-US" w:eastAsia="en-US"/>
    </w:rPr>
  </w:style>
  <w:style w:type="character" w:customStyle="1" w:styleId="numpara3Char">
    <w:name w:val="num para 3 Char"/>
    <w:link w:val="numpara3"/>
    <w:rsid w:val="00497F49"/>
    <w:rPr>
      <w:rFonts w:ascii="Times New Roman" w:eastAsia="Times New Roman" w:hAnsi="Times New Roman" w:cs="Times New Roman"/>
      <w:sz w:val="22"/>
      <w:szCs w:val="22"/>
      <w:lang w:val="en-US" w:eastAsia="en-US"/>
    </w:rPr>
  </w:style>
  <w:style w:type="paragraph" w:customStyle="1" w:styleId="Para2">
    <w:name w:val="Para 2"/>
    <w:basedOn w:val="Normal"/>
    <w:link w:val="Para2Char"/>
    <w:qFormat/>
    <w:rsid w:val="004640F7"/>
    <w:pPr>
      <w:widowControl w:val="0"/>
      <w:spacing w:after="240"/>
      <w:ind w:left="993"/>
      <w:jc w:val="both"/>
    </w:pPr>
    <w:rPr>
      <w:rFonts w:ascii="Calibri" w:eastAsia="Times New Roman" w:hAnsi="Calibri" w:cs="Times New Roman"/>
      <w:lang w:val="en-US" w:eastAsia="en-US"/>
    </w:rPr>
  </w:style>
  <w:style w:type="character" w:customStyle="1" w:styleId="Para2Char">
    <w:name w:val="Para 2 Char"/>
    <w:link w:val="Para2"/>
    <w:rsid w:val="004640F7"/>
    <w:rPr>
      <w:rFonts w:ascii="Calibri" w:eastAsia="Times New Roman" w:hAnsi="Calibri" w:cs="Times New Roman"/>
      <w:lang w:val="en-US" w:eastAsia="en-US"/>
    </w:rPr>
  </w:style>
  <w:style w:type="paragraph" w:customStyle="1" w:styleId="bullet1">
    <w:name w:val="bullet 1"/>
    <w:basedOn w:val="Normal"/>
    <w:link w:val="bullet1Char"/>
    <w:qFormat/>
    <w:rsid w:val="004640F7"/>
    <w:pPr>
      <w:widowControl w:val="0"/>
      <w:numPr>
        <w:numId w:val="15"/>
      </w:numPr>
      <w:tabs>
        <w:tab w:val="left" w:pos="1560"/>
      </w:tabs>
      <w:ind w:left="1560" w:right="-272" w:hanging="392"/>
      <w:jc w:val="both"/>
    </w:pPr>
    <w:rPr>
      <w:rFonts w:ascii="Times New Roman" w:eastAsia="Calibri" w:hAnsi="Times New Roman" w:cs="Times New Roman"/>
      <w:lang w:val="en-US" w:eastAsia="en-US"/>
    </w:rPr>
  </w:style>
  <w:style w:type="character" w:customStyle="1" w:styleId="bullet1Char">
    <w:name w:val="bullet 1 Char"/>
    <w:link w:val="bullet1"/>
    <w:rsid w:val="004640F7"/>
    <w:rPr>
      <w:rFonts w:ascii="Times New Roman" w:eastAsia="Calibri" w:hAnsi="Times New Roman" w:cs="Times New Roman"/>
      <w:lang w:val="en-US" w:eastAsia="en-US"/>
    </w:rPr>
  </w:style>
  <w:style w:type="paragraph" w:customStyle="1" w:styleId="para1">
    <w:name w:val="para 1"/>
    <w:basedOn w:val="Para2"/>
    <w:link w:val="para1Char"/>
    <w:qFormat/>
    <w:rsid w:val="00673F2E"/>
    <w:pPr>
      <w:ind w:left="426"/>
    </w:pPr>
  </w:style>
  <w:style w:type="character" w:customStyle="1" w:styleId="para1Char">
    <w:name w:val="para 1 Char"/>
    <w:link w:val="para1"/>
    <w:rsid w:val="00673F2E"/>
    <w:rPr>
      <w:rFonts w:ascii="Calibri" w:eastAsia="Times New Roman" w:hAnsi="Calibri" w:cs="Times New Roman"/>
      <w:lang w:val="en-US" w:eastAsia="en-US"/>
    </w:rPr>
  </w:style>
  <w:style w:type="character" w:styleId="Strong">
    <w:name w:val="Strong"/>
    <w:basedOn w:val="DefaultParagraphFont"/>
    <w:uiPriority w:val="22"/>
    <w:qFormat/>
    <w:rsid w:val="002D77A3"/>
    <w:rPr>
      <w:b/>
      <w:bCs/>
    </w:rPr>
  </w:style>
  <w:style w:type="character" w:customStyle="1" w:styleId="apple-converted-space">
    <w:name w:val="apple-converted-space"/>
    <w:basedOn w:val="DefaultParagraphFont"/>
    <w:rsid w:val="002D7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96485">
      <w:bodyDiv w:val="1"/>
      <w:marLeft w:val="0"/>
      <w:marRight w:val="0"/>
      <w:marTop w:val="0"/>
      <w:marBottom w:val="0"/>
      <w:divBdr>
        <w:top w:val="none" w:sz="0" w:space="0" w:color="auto"/>
        <w:left w:val="none" w:sz="0" w:space="0" w:color="auto"/>
        <w:bottom w:val="none" w:sz="0" w:space="0" w:color="auto"/>
        <w:right w:val="none" w:sz="0" w:space="0" w:color="auto"/>
      </w:divBdr>
    </w:div>
    <w:div w:id="101532889">
      <w:bodyDiv w:val="1"/>
      <w:marLeft w:val="0"/>
      <w:marRight w:val="0"/>
      <w:marTop w:val="0"/>
      <w:marBottom w:val="0"/>
      <w:divBdr>
        <w:top w:val="none" w:sz="0" w:space="0" w:color="auto"/>
        <w:left w:val="none" w:sz="0" w:space="0" w:color="auto"/>
        <w:bottom w:val="none" w:sz="0" w:space="0" w:color="auto"/>
        <w:right w:val="none" w:sz="0" w:space="0" w:color="auto"/>
      </w:divBdr>
    </w:div>
    <w:div w:id="129982951">
      <w:bodyDiv w:val="1"/>
      <w:marLeft w:val="0"/>
      <w:marRight w:val="0"/>
      <w:marTop w:val="0"/>
      <w:marBottom w:val="0"/>
      <w:divBdr>
        <w:top w:val="none" w:sz="0" w:space="0" w:color="auto"/>
        <w:left w:val="none" w:sz="0" w:space="0" w:color="auto"/>
        <w:bottom w:val="none" w:sz="0" w:space="0" w:color="auto"/>
        <w:right w:val="none" w:sz="0" w:space="0" w:color="auto"/>
      </w:divBdr>
    </w:div>
    <w:div w:id="233129099">
      <w:bodyDiv w:val="1"/>
      <w:marLeft w:val="0"/>
      <w:marRight w:val="0"/>
      <w:marTop w:val="0"/>
      <w:marBottom w:val="0"/>
      <w:divBdr>
        <w:top w:val="none" w:sz="0" w:space="0" w:color="auto"/>
        <w:left w:val="none" w:sz="0" w:space="0" w:color="auto"/>
        <w:bottom w:val="none" w:sz="0" w:space="0" w:color="auto"/>
        <w:right w:val="none" w:sz="0" w:space="0" w:color="auto"/>
      </w:divBdr>
    </w:div>
    <w:div w:id="243540333">
      <w:bodyDiv w:val="1"/>
      <w:marLeft w:val="0"/>
      <w:marRight w:val="0"/>
      <w:marTop w:val="0"/>
      <w:marBottom w:val="0"/>
      <w:divBdr>
        <w:top w:val="none" w:sz="0" w:space="0" w:color="auto"/>
        <w:left w:val="none" w:sz="0" w:space="0" w:color="auto"/>
        <w:bottom w:val="none" w:sz="0" w:space="0" w:color="auto"/>
        <w:right w:val="none" w:sz="0" w:space="0" w:color="auto"/>
      </w:divBdr>
    </w:div>
    <w:div w:id="330639449">
      <w:bodyDiv w:val="1"/>
      <w:marLeft w:val="0"/>
      <w:marRight w:val="0"/>
      <w:marTop w:val="0"/>
      <w:marBottom w:val="0"/>
      <w:divBdr>
        <w:top w:val="none" w:sz="0" w:space="0" w:color="auto"/>
        <w:left w:val="none" w:sz="0" w:space="0" w:color="auto"/>
        <w:bottom w:val="none" w:sz="0" w:space="0" w:color="auto"/>
        <w:right w:val="none" w:sz="0" w:space="0" w:color="auto"/>
      </w:divBdr>
      <w:divsChild>
        <w:div w:id="187766536">
          <w:marLeft w:val="0"/>
          <w:marRight w:val="0"/>
          <w:marTop w:val="0"/>
          <w:marBottom w:val="0"/>
          <w:divBdr>
            <w:top w:val="none" w:sz="0" w:space="0" w:color="auto"/>
            <w:left w:val="none" w:sz="0" w:space="0" w:color="auto"/>
            <w:bottom w:val="none" w:sz="0" w:space="0" w:color="auto"/>
            <w:right w:val="none" w:sz="0" w:space="0" w:color="auto"/>
          </w:divBdr>
        </w:div>
      </w:divsChild>
    </w:div>
    <w:div w:id="346058733">
      <w:bodyDiv w:val="1"/>
      <w:marLeft w:val="0"/>
      <w:marRight w:val="0"/>
      <w:marTop w:val="0"/>
      <w:marBottom w:val="0"/>
      <w:divBdr>
        <w:top w:val="none" w:sz="0" w:space="0" w:color="auto"/>
        <w:left w:val="none" w:sz="0" w:space="0" w:color="auto"/>
        <w:bottom w:val="none" w:sz="0" w:space="0" w:color="auto"/>
        <w:right w:val="none" w:sz="0" w:space="0" w:color="auto"/>
      </w:divBdr>
      <w:divsChild>
        <w:div w:id="515002828">
          <w:marLeft w:val="0"/>
          <w:marRight w:val="0"/>
          <w:marTop w:val="0"/>
          <w:marBottom w:val="0"/>
          <w:divBdr>
            <w:top w:val="none" w:sz="0" w:space="0" w:color="auto"/>
            <w:left w:val="none" w:sz="0" w:space="0" w:color="auto"/>
            <w:bottom w:val="none" w:sz="0" w:space="0" w:color="auto"/>
            <w:right w:val="none" w:sz="0" w:space="0" w:color="auto"/>
          </w:divBdr>
        </w:div>
      </w:divsChild>
    </w:div>
    <w:div w:id="393622196">
      <w:bodyDiv w:val="1"/>
      <w:marLeft w:val="0"/>
      <w:marRight w:val="0"/>
      <w:marTop w:val="0"/>
      <w:marBottom w:val="0"/>
      <w:divBdr>
        <w:top w:val="none" w:sz="0" w:space="0" w:color="auto"/>
        <w:left w:val="none" w:sz="0" w:space="0" w:color="auto"/>
        <w:bottom w:val="none" w:sz="0" w:space="0" w:color="auto"/>
        <w:right w:val="none" w:sz="0" w:space="0" w:color="auto"/>
      </w:divBdr>
      <w:divsChild>
        <w:div w:id="351422766">
          <w:marLeft w:val="0"/>
          <w:marRight w:val="0"/>
          <w:marTop w:val="0"/>
          <w:marBottom w:val="0"/>
          <w:divBdr>
            <w:top w:val="none" w:sz="0" w:space="0" w:color="auto"/>
            <w:left w:val="none" w:sz="0" w:space="0" w:color="auto"/>
            <w:bottom w:val="none" w:sz="0" w:space="0" w:color="auto"/>
            <w:right w:val="none" w:sz="0" w:space="0" w:color="auto"/>
          </w:divBdr>
          <w:divsChild>
            <w:div w:id="310868961">
              <w:marLeft w:val="0"/>
              <w:marRight w:val="0"/>
              <w:marTop w:val="0"/>
              <w:marBottom w:val="0"/>
              <w:divBdr>
                <w:top w:val="none" w:sz="0" w:space="0" w:color="auto"/>
                <w:left w:val="none" w:sz="0" w:space="0" w:color="auto"/>
                <w:bottom w:val="none" w:sz="0" w:space="0" w:color="auto"/>
                <w:right w:val="none" w:sz="0" w:space="0" w:color="auto"/>
              </w:divBdr>
              <w:divsChild>
                <w:div w:id="56507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530179">
      <w:bodyDiv w:val="1"/>
      <w:marLeft w:val="0"/>
      <w:marRight w:val="0"/>
      <w:marTop w:val="0"/>
      <w:marBottom w:val="0"/>
      <w:divBdr>
        <w:top w:val="none" w:sz="0" w:space="0" w:color="auto"/>
        <w:left w:val="none" w:sz="0" w:space="0" w:color="auto"/>
        <w:bottom w:val="none" w:sz="0" w:space="0" w:color="auto"/>
        <w:right w:val="none" w:sz="0" w:space="0" w:color="auto"/>
      </w:divBdr>
    </w:div>
    <w:div w:id="550962462">
      <w:bodyDiv w:val="1"/>
      <w:marLeft w:val="0"/>
      <w:marRight w:val="0"/>
      <w:marTop w:val="0"/>
      <w:marBottom w:val="0"/>
      <w:divBdr>
        <w:top w:val="none" w:sz="0" w:space="0" w:color="auto"/>
        <w:left w:val="none" w:sz="0" w:space="0" w:color="auto"/>
        <w:bottom w:val="none" w:sz="0" w:space="0" w:color="auto"/>
        <w:right w:val="none" w:sz="0" w:space="0" w:color="auto"/>
      </w:divBdr>
    </w:div>
    <w:div w:id="551619330">
      <w:bodyDiv w:val="1"/>
      <w:marLeft w:val="0"/>
      <w:marRight w:val="0"/>
      <w:marTop w:val="0"/>
      <w:marBottom w:val="0"/>
      <w:divBdr>
        <w:top w:val="none" w:sz="0" w:space="0" w:color="auto"/>
        <w:left w:val="none" w:sz="0" w:space="0" w:color="auto"/>
        <w:bottom w:val="none" w:sz="0" w:space="0" w:color="auto"/>
        <w:right w:val="none" w:sz="0" w:space="0" w:color="auto"/>
      </w:divBdr>
    </w:div>
    <w:div w:id="600915860">
      <w:bodyDiv w:val="1"/>
      <w:marLeft w:val="0"/>
      <w:marRight w:val="0"/>
      <w:marTop w:val="0"/>
      <w:marBottom w:val="0"/>
      <w:divBdr>
        <w:top w:val="none" w:sz="0" w:space="0" w:color="auto"/>
        <w:left w:val="none" w:sz="0" w:space="0" w:color="auto"/>
        <w:bottom w:val="none" w:sz="0" w:space="0" w:color="auto"/>
        <w:right w:val="none" w:sz="0" w:space="0" w:color="auto"/>
      </w:divBdr>
    </w:div>
    <w:div w:id="626618042">
      <w:bodyDiv w:val="1"/>
      <w:marLeft w:val="0"/>
      <w:marRight w:val="0"/>
      <w:marTop w:val="0"/>
      <w:marBottom w:val="0"/>
      <w:divBdr>
        <w:top w:val="none" w:sz="0" w:space="0" w:color="auto"/>
        <w:left w:val="none" w:sz="0" w:space="0" w:color="auto"/>
        <w:bottom w:val="none" w:sz="0" w:space="0" w:color="auto"/>
        <w:right w:val="none" w:sz="0" w:space="0" w:color="auto"/>
      </w:divBdr>
    </w:div>
    <w:div w:id="727996521">
      <w:bodyDiv w:val="1"/>
      <w:marLeft w:val="0"/>
      <w:marRight w:val="0"/>
      <w:marTop w:val="0"/>
      <w:marBottom w:val="0"/>
      <w:divBdr>
        <w:top w:val="none" w:sz="0" w:space="0" w:color="auto"/>
        <w:left w:val="none" w:sz="0" w:space="0" w:color="auto"/>
        <w:bottom w:val="none" w:sz="0" w:space="0" w:color="auto"/>
        <w:right w:val="none" w:sz="0" w:space="0" w:color="auto"/>
      </w:divBdr>
    </w:div>
    <w:div w:id="768934252">
      <w:bodyDiv w:val="1"/>
      <w:marLeft w:val="0"/>
      <w:marRight w:val="0"/>
      <w:marTop w:val="0"/>
      <w:marBottom w:val="0"/>
      <w:divBdr>
        <w:top w:val="none" w:sz="0" w:space="0" w:color="auto"/>
        <w:left w:val="none" w:sz="0" w:space="0" w:color="auto"/>
        <w:bottom w:val="none" w:sz="0" w:space="0" w:color="auto"/>
        <w:right w:val="none" w:sz="0" w:space="0" w:color="auto"/>
      </w:divBdr>
    </w:div>
    <w:div w:id="798261005">
      <w:bodyDiv w:val="1"/>
      <w:marLeft w:val="0"/>
      <w:marRight w:val="0"/>
      <w:marTop w:val="0"/>
      <w:marBottom w:val="0"/>
      <w:divBdr>
        <w:top w:val="none" w:sz="0" w:space="0" w:color="auto"/>
        <w:left w:val="none" w:sz="0" w:space="0" w:color="auto"/>
        <w:bottom w:val="none" w:sz="0" w:space="0" w:color="auto"/>
        <w:right w:val="none" w:sz="0" w:space="0" w:color="auto"/>
      </w:divBdr>
    </w:div>
    <w:div w:id="813789765">
      <w:bodyDiv w:val="1"/>
      <w:marLeft w:val="0"/>
      <w:marRight w:val="0"/>
      <w:marTop w:val="0"/>
      <w:marBottom w:val="0"/>
      <w:divBdr>
        <w:top w:val="none" w:sz="0" w:space="0" w:color="auto"/>
        <w:left w:val="none" w:sz="0" w:space="0" w:color="auto"/>
        <w:bottom w:val="none" w:sz="0" w:space="0" w:color="auto"/>
        <w:right w:val="none" w:sz="0" w:space="0" w:color="auto"/>
      </w:divBdr>
    </w:div>
    <w:div w:id="821510042">
      <w:bodyDiv w:val="1"/>
      <w:marLeft w:val="0"/>
      <w:marRight w:val="0"/>
      <w:marTop w:val="0"/>
      <w:marBottom w:val="0"/>
      <w:divBdr>
        <w:top w:val="none" w:sz="0" w:space="0" w:color="auto"/>
        <w:left w:val="none" w:sz="0" w:space="0" w:color="auto"/>
        <w:bottom w:val="none" w:sz="0" w:space="0" w:color="auto"/>
        <w:right w:val="none" w:sz="0" w:space="0" w:color="auto"/>
      </w:divBdr>
    </w:div>
    <w:div w:id="838690004">
      <w:bodyDiv w:val="1"/>
      <w:marLeft w:val="0"/>
      <w:marRight w:val="0"/>
      <w:marTop w:val="0"/>
      <w:marBottom w:val="0"/>
      <w:divBdr>
        <w:top w:val="none" w:sz="0" w:space="0" w:color="auto"/>
        <w:left w:val="none" w:sz="0" w:space="0" w:color="auto"/>
        <w:bottom w:val="none" w:sz="0" w:space="0" w:color="auto"/>
        <w:right w:val="none" w:sz="0" w:space="0" w:color="auto"/>
      </w:divBdr>
    </w:div>
    <w:div w:id="845481830">
      <w:bodyDiv w:val="1"/>
      <w:marLeft w:val="0"/>
      <w:marRight w:val="0"/>
      <w:marTop w:val="0"/>
      <w:marBottom w:val="0"/>
      <w:divBdr>
        <w:top w:val="none" w:sz="0" w:space="0" w:color="auto"/>
        <w:left w:val="none" w:sz="0" w:space="0" w:color="auto"/>
        <w:bottom w:val="none" w:sz="0" w:space="0" w:color="auto"/>
        <w:right w:val="none" w:sz="0" w:space="0" w:color="auto"/>
      </w:divBdr>
    </w:div>
    <w:div w:id="862015627">
      <w:bodyDiv w:val="1"/>
      <w:marLeft w:val="0"/>
      <w:marRight w:val="0"/>
      <w:marTop w:val="0"/>
      <w:marBottom w:val="0"/>
      <w:divBdr>
        <w:top w:val="none" w:sz="0" w:space="0" w:color="auto"/>
        <w:left w:val="none" w:sz="0" w:space="0" w:color="auto"/>
        <w:bottom w:val="none" w:sz="0" w:space="0" w:color="auto"/>
        <w:right w:val="none" w:sz="0" w:space="0" w:color="auto"/>
      </w:divBdr>
      <w:divsChild>
        <w:div w:id="348917962">
          <w:marLeft w:val="0"/>
          <w:marRight w:val="0"/>
          <w:marTop w:val="0"/>
          <w:marBottom w:val="0"/>
          <w:divBdr>
            <w:top w:val="none" w:sz="0" w:space="0" w:color="auto"/>
            <w:left w:val="none" w:sz="0" w:space="0" w:color="auto"/>
            <w:bottom w:val="none" w:sz="0" w:space="0" w:color="auto"/>
            <w:right w:val="none" w:sz="0" w:space="0" w:color="auto"/>
          </w:divBdr>
          <w:divsChild>
            <w:div w:id="451562315">
              <w:marLeft w:val="0"/>
              <w:marRight w:val="0"/>
              <w:marTop w:val="0"/>
              <w:marBottom w:val="0"/>
              <w:divBdr>
                <w:top w:val="none" w:sz="0" w:space="0" w:color="auto"/>
                <w:left w:val="none" w:sz="0" w:space="0" w:color="auto"/>
                <w:bottom w:val="none" w:sz="0" w:space="0" w:color="auto"/>
                <w:right w:val="none" w:sz="0" w:space="0" w:color="auto"/>
              </w:divBdr>
              <w:divsChild>
                <w:div w:id="203989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535635">
      <w:bodyDiv w:val="1"/>
      <w:marLeft w:val="0"/>
      <w:marRight w:val="0"/>
      <w:marTop w:val="0"/>
      <w:marBottom w:val="0"/>
      <w:divBdr>
        <w:top w:val="none" w:sz="0" w:space="0" w:color="auto"/>
        <w:left w:val="none" w:sz="0" w:space="0" w:color="auto"/>
        <w:bottom w:val="none" w:sz="0" w:space="0" w:color="auto"/>
        <w:right w:val="none" w:sz="0" w:space="0" w:color="auto"/>
      </w:divBdr>
      <w:divsChild>
        <w:div w:id="293760479">
          <w:marLeft w:val="0"/>
          <w:marRight w:val="0"/>
          <w:marTop w:val="0"/>
          <w:marBottom w:val="0"/>
          <w:divBdr>
            <w:top w:val="none" w:sz="0" w:space="0" w:color="auto"/>
            <w:left w:val="none" w:sz="0" w:space="0" w:color="auto"/>
            <w:bottom w:val="none" w:sz="0" w:space="0" w:color="auto"/>
            <w:right w:val="none" w:sz="0" w:space="0" w:color="auto"/>
          </w:divBdr>
        </w:div>
      </w:divsChild>
    </w:div>
    <w:div w:id="991443673">
      <w:bodyDiv w:val="1"/>
      <w:marLeft w:val="0"/>
      <w:marRight w:val="0"/>
      <w:marTop w:val="0"/>
      <w:marBottom w:val="0"/>
      <w:divBdr>
        <w:top w:val="none" w:sz="0" w:space="0" w:color="auto"/>
        <w:left w:val="none" w:sz="0" w:space="0" w:color="auto"/>
        <w:bottom w:val="none" w:sz="0" w:space="0" w:color="auto"/>
        <w:right w:val="none" w:sz="0" w:space="0" w:color="auto"/>
      </w:divBdr>
    </w:div>
    <w:div w:id="991758581">
      <w:bodyDiv w:val="1"/>
      <w:marLeft w:val="0"/>
      <w:marRight w:val="0"/>
      <w:marTop w:val="0"/>
      <w:marBottom w:val="0"/>
      <w:divBdr>
        <w:top w:val="none" w:sz="0" w:space="0" w:color="auto"/>
        <w:left w:val="none" w:sz="0" w:space="0" w:color="auto"/>
        <w:bottom w:val="none" w:sz="0" w:space="0" w:color="auto"/>
        <w:right w:val="none" w:sz="0" w:space="0" w:color="auto"/>
      </w:divBdr>
    </w:div>
    <w:div w:id="1058894621">
      <w:bodyDiv w:val="1"/>
      <w:marLeft w:val="0"/>
      <w:marRight w:val="0"/>
      <w:marTop w:val="0"/>
      <w:marBottom w:val="0"/>
      <w:divBdr>
        <w:top w:val="none" w:sz="0" w:space="0" w:color="auto"/>
        <w:left w:val="none" w:sz="0" w:space="0" w:color="auto"/>
        <w:bottom w:val="none" w:sz="0" w:space="0" w:color="auto"/>
        <w:right w:val="none" w:sz="0" w:space="0" w:color="auto"/>
      </w:divBdr>
    </w:div>
    <w:div w:id="1089813456">
      <w:bodyDiv w:val="1"/>
      <w:marLeft w:val="0"/>
      <w:marRight w:val="0"/>
      <w:marTop w:val="0"/>
      <w:marBottom w:val="0"/>
      <w:divBdr>
        <w:top w:val="none" w:sz="0" w:space="0" w:color="auto"/>
        <w:left w:val="none" w:sz="0" w:space="0" w:color="auto"/>
        <w:bottom w:val="none" w:sz="0" w:space="0" w:color="auto"/>
        <w:right w:val="none" w:sz="0" w:space="0" w:color="auto"/>
      </w:divBdr>
    </w:div>
    <w:div w:id="1107693998">
      <w:bodyDiv w:val="1"/>
      <w:marLeft w:val="0"/>
      <w:marRight w:val="0"/>
      <w:marTop w:val="0"/>
      <w:marBottom w:val="0"/>
      <w:divBdr>
        <w:top w:val="none" w:sz="0" w:space="0" w:color="auto"/>
        <w:left w:val="none" w:sz="0" w:space="0" w:color="auto"/>
        <w:bottom w:val="none" w:sz="0" w:space="0" w:color="auto"/>
        <w:right w:val="none" w:sz="0" w:space="0" w:color="auto"/>
      </w:divBdr>
      <w:divsChild>
        <w:div w:id="1703705624">
          <w:marLeft w:val="0"/>
          <w:marRight w:val="0"/>
          <w:marTop w:val="0"/>
          <w:marBottom w:val="0"/>
          <w:divBdr>
            <w:top w:val="none" w:sz="0" w:space="0" w:color="auto"/>
            <w:left w:val="none" w:sz="0" w:space="0" w:color="auto"/>
            <w:bottom w:val="none" w:sz="0" w:space="0" w:color="auto"/>
            <w:right w:val="none" w:sz="0" w:space="0" w:color="auto"/>
          </w:divBdr>
        </w:div>
      </w:divsChild>
    </w:div>
    <w:div w:id="1151869100">
      <w:bodyDiv w:val="1"/>
      <w:marLeft w:val="0"/>
      <w:marRight w:val="0"/>
      <w:marTop w:val="0"/>
      <w:marBottom w:val="0"/>
      <w:divBdr>
        <w:top w:val="none" w:sz="0" w:space="0" w:color="auto"/>
        <w:left w:val="none" w:sz="0" w:space="0" w:color="auto"/>
        <w:bottom w:val="none" w:sz="0" w:space="0" w:color="auto"/>
        <w:right w:val="none" w:sz="0" w:space="0" w:color="auto"/>
      </w:divBdr>
    </w:div>
    <w:div w:id="1158839108">
      <w:bodyDiv w:val="1"/>
      <w:marLeft w:val="0"/>
      <w:marRight w:val="0"/>
      <w:marTop w:val="0"/>
      <w:marBottom w:val="0"/>
      <w:divBdr>
        <w:top w:val="none" w:sz="0" w:space="0" w:color="auto"/>
        <w:left w:val="none" w:sz="0" w:space="0" w:color="auto"/>
        <w:bottom w:val="none" w:sz="0" w:space="0" w:color="auto"/>
        <w:right w:val="none" w:sz="0" w:space="0" w:color="auto"/>
      </w:divBdr>
    </w:div>
    <w:div w:id="1218273796">
      <w:bodyDiv w:val="1"/>
      <w:marLeft w:val="0"/>
      <w:marRight w:val="0"/>
      <w:marTop w:val="0"/>
      <w:marBottom w:val="0"/>
      <w:divBdr>
        <w:top w:val="none" w:sz="0" w:space="0" w:color="auto"/>
        <w:left w:val="none" w:sz="0" w:space="0" w:color="auto"/>
        <w:bottom w:val="none" w:sz="0" w:space="0" w:color="auto"/>
        <w:right w:val="none" w:sz="0" w:space="0" w:color="auto"/>
      </w:divBdr>
    </w:div>
    <w:div w:id="1248878609">
      <w:bodyDiv w:val="1"/>
      <w:marLeft w:val="0"/>
      <w:marRight w:val="0"/>
      <w:marTop w:val="0"/>
      <w:marBottom w:val="0"/>
      <w:divBdr>
        <w:top w:val="none" w:sz="0" w:space="0" w:color="auto"/>
        <w:left w:val="none" w:sz="0" w:space="0" w:color="auto"/>
        <w:bottom w:val="none" w:sz="0" w:space="0" w:color="auto"/>
        <w:right w:val="none" w:sz="0" w:space="0" w:color="auto"/>
      </w:divBdr>
    </w:div>
    <w:div w:id="1257902360">
      <w:bodyDiv w:val="1"/>
      <w:marLeft w:val="0"/>
      <w:marRight w:val="0"/>
      <w:marTop w:val="0"/>
      <w:marBottom w:val="0"/>
      <w:divBdr>
        <w:top w:val="none" w:sz="0" w:space="0" w:color="auto"/>
        <w:left w:val="none" w:sz="0" w:space="0" w:color="auto"/>
        <w:bottom w:val="none" w:sz="0" w:space="0" w:color="auto"/>
        <w:right w:val="none" w:sz="0" w:space="0" w:color="auto"/>
      </w:divBdr>
    </w:div>
    <w:div w:id="1323967465">
      <w:bodyDiv w:val="1"/>
      <w:marLeft w:val="0"/>
      <w:marRight w:val="0"/>
      <w:marTop w:val="0"/>
      <w:marBottom w:val="0"/>
      <w:divBdr>
        <w:top w:val="none" w:sz="0" w:space="0" w:color="auto"/>
        <w:left w:val="none" w:sz="0" w:space="0" w:color="auto"/>
        <w:bottom w:val="none" w:sz="0" w:space="0" w:color="auto"/>
        <w:right w:val="none" w:sz="0" w:space="0" w:color="auto"/>
      </w:divBdr>
    </w:div>
    <w:div w:id="1333220220">
      <w:bodyDiv w:val="1"/>
      <w:marLeft w:val="0"/>
      <w:marRight w:val="0"/>
      <w:marTop w:val="0"/>
      <w:marBottom w:val="0"/>
      <w:divBdr>
        <w:top w:val="none" w:sz="0" w:space="0" w:color="auto"/>
        <w:left w:val="none" w:sz="0" w:space="0" w:color="auto"/>
        <w:bottom w:val="none" w:sz="0" w:space="0" w:color="auto"/>
        <w:right w:val="none" w:sz="0" w:space="0" w:color="auto"/>
      </w:divBdr>
    </w:div>
    <w:div w:id="1350059215">
      <w:bodyDiv w:val="1"/>
      <w:marLeft w:val="0"/>
      <w:marRight w:val="0"/>
      <w:marTop w:val="0"/>
      <w:marBottom w:val="0"/>
      <w:divBdr>
        <w:top w:val="none" w:sz="0" w:space="0" w:color="auto"/>
        <w:left w:val="none" w:sz="0" w:space="0" w:color="auto"/>
        <w:bottom w:val="none" w:sz="0" w:space="0" w:color="auto"/>
        <w:right w:val="none" w:sz="0" w:space="0" w:color="auto"/>
      </w:divBdr>
    </w:div>
    <w:div w:id="1403135889">
      <w:bodyDiv w:val="1"/>
      <w:marLeft w:val="0"/>
      <w:marRight w:val="0"/>
      <w:marTop w:val="0"/>
      <w:marBottom w:val="0"/>
      <w:divBdr>
        <w:top w:val="none" w:sz="0" w:space="0" w:color="auto"/>
        <w:left w:val="none" w:sz="0" w:space="0" w:color="auto"/>
        <w:bottom w:val="none" w:sz="0" w:space="0" w:color="auto"/>
        <w:right w:val="none" w:sz="0" w:space="0" w:color="auto"/>
      </w:divBdr>
    </w:div>
    <w:div w:id="1455831167">
      <w:bodyDiv w:val="1"/>
      <w:marLeft w:val="0"/>
      <w:marRight w:val="0"/>
      <w:marTop w:val="0"/>
      <w:marBottom w:val="0"/>
      <w:divBdr>
        <w:top w:val="none" w:sz="0" w:space="0" w:color="auto"/>
        <w:left w:val="none" w:sz="0" w:space="0" w:color="auto"/>
        <w:bottom w:val="none" w:sz="0" w:space="0" w:color="auto"/>
        <w:right w:val="none" w:sz="0" w:space="0" w:color="auto"/>
      </w:divBdr>
      <w:divsChild>
        <w:div w:id="1304695571">
          <w:marLeft w:val="0"/>
          <w:marRight w:val="0"/>
          <w:marTop w:val="0"/>
          <w:marBottom w:val="0"/>
          <w:divBdr>
            <w:top w:val="none" w:sz="0" w:space="0" w:color="auto"/>
            <w:left w:val="none" w:sz="0" w:space="0" w:color="auto"/>
            <w:bottom w:val="none" w:sz="0" w:space="0" w:color="auto"/>
            <w:right w:val="none" w:sz="0" w:space="0" w:color="auto"/>
          </w:divBdr>
        </w:div>
      </w:divsChild>
    </w:div>
    <w:div w:id="1511529112">
      <w:bodyDiv w:val="1"/>
      <w:marLeft w:val="0"/>
      <w:marRight w:val="0"/>
      <w:marTop w:val="0"/>
      <w:marBottom w:val="0"/>
      <w:divBdr>
        <w:top w:val="none" w:sz="0" w:space="0" w:color="auto"/>
        <w:left w:val="none" w:sz="0" w:space="0" w:color="auto"/>
        <w:bottom w:val="none" w:sz="0" w:space="0" w:color="auto"/>
        <w:right w:val="none" w:sz="0" w:space="0" w:color="auto"/>
      </w:divBdr>
    </w:div>
    <w:div w:id="1540901034">
      <w:bodyDiv w:val="1"/>
      <w:marLeft w:val="0"/>
      <w:marRight w:val="0"/>
      <w:marTop w:val="0"/>
      <w:marBottom w:val="0"/>
      <w:divBdr>
        <w:top w:val="none" w:sz="0" w:space="0" w:color="auto"/>
        <w:left w:val="none" w:sz="0" w:space="0" w:color="auto"/>
        <w:bottom w:val="none" w:sz="0" w:space="0" w:color="auto"/>
        <w:right w:val="none" w:sz="0" w:space="0" w:color="auto"/>
      </w:divBdr>
      <w:divsChild>
        <w:div w:id="1775009309">
          <w:marLeft w:val="0"/>
          <w:marRight w:val="0"/>
          <w:marTop w:val="0"/>
          <w:marBottom w:val="0"/>
          <w:divBdr>
            <w:top w:val="none" w:sz="0" w:space="0" w:color="auto"/>
            <w:left w:val="none" w:sz="0" w:space="0" w:color="auto"/>
            <w:bottom w:val="none" w:sz="0" w:space="0" w:color="auto"/>
            <w:right w:val="none" w:sz="0" w:space="0" w:color="auto"/>
          </w:divBdr>
          <w:divsChild>
            <w:div w:id="158235853">
              <w:marLeft w:val="0"/>
              <w:marRight w:val="0"/>
              <w:marTop w:val="0"/>
              <w:marBottom w:val="0"/>
              <w:divBdr>
                <w:top w:val="none" w:sz="0" w:space="0" w:color="auto"/>
                <w:left w:val="none" w:sz="0" w:space="0" w:color="auto"/>
                <w:bottom w:val="none" w:sz="0" w:space="0" w:color="auto"/>
                <w:right w:val="none" w:sz="0" w:space="0" w:color="auto"/>
              </w:divBdr>
              <w:divsChild>
                <w:div w:id="65218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991999">
      <w:bodyDiv w:val="1"/>
      <w:marLeft w:val="0"/>
      <w:marRight w:val="0"/>
      <w:marTop w:val="0"/>
      <w:marBottom w:val="0"/>
      <w:divBdr>
        <w:top w:val="none" w:sz="0" w:space="0" w:color="auto"/>
        <w:left w:val="none" w:sz="0" w:space="0" w:color="auto"/>
        <w:bottom w:val="none" w:sz="0" w:space="0" w:color="auto"/>
        <w:right w:val="none" w:sz="0" w:space="0" w:color="auto"/>
      </w:divBdr>
      <w:divsChild>
        <w:div w:id="1754619676">
          <w:marLeft w:val="0"/>
          <w:marRight w:val="0"/>
          <w:marTop w:val="0"/>
          <w:marBottom w:val="0"/>
          <w:divBdr>
            <w:top w:val="none" w:sz="0" w:space="0" w:color="auto"/>
            <w:left w:val="none" w:sz="0" w:space="0" w:color="auto"/>
            <w:bottom w:val="none" w:sz="0" w:space="0" w:color="auto"/>
            <w:right w:val="none" w:sz="0" w:space="0" w:color="auto"/>
          </w:divBdr>
        </w:div>
      </w:divsChild>
    </w:div>
    <w:div w:id="1547840149">
      <w:bodyDiv w:val="1"/>
      <w:marLeft w:val="0"/>
      <w:marRight w:val="0"/>
      <w:marTop w:val="0"/>
      <w:marBottom w:val="0"/>
      <w:divBdr>
        <w:top w:val="none" w:sz="0" w:space="0" w:color="auto"/>
        <w:left w:val="none" w:sz="0" w:space="0" w:color="auto"/>
        <w:bottom w:val="none" w:sz="0" w:space="0" w:color="auto"/>
        <w:right w:val="none" w:sz="0" w:space="0" w:color="auto"/>
      </w:divBdr>
      <w:divsChild>
        <w:div w:id="813644183">
          <w:marLeft w:val="0"/>
          <w:marRight w:val="0"/>
          <w:marTop w:val="0"/>
          <w:marBottom w:val="0"/>
          <w:divBdr>
            <w:top w:val="none" w:sz="0" w:space="0" w:color="auto"/>
            <w:left w:val="none" w:sz="0" w:space="0" w:color="auto"/>
            <w:bottom w:val="none" w:sz="0" w:space="0" w:color="auto"/>
            <w:right w:val="none" w:sz="0" w:space="0" w:color="auto"/>
          </w:divBdr>
        </w:div>
      </w:divsChild>
    </w:div>
    <w:div w:id="1588924961">
      <w:bodyDiv w:val="1"/>
      <w:marLeft w:val="0"/>
      <w:marRight w:val="0"/>
      <w:marTop w:val="0"/>
      <w:marBottom w:val="0"/>
      <w:divBdr>
        <w:top w:val="none" w:sz="0" w:space="0" w:color="auto"/>
        <w:left w:val="none" w:sz="0" w:space="0" w:color="auto"/>
        <w:bottom w:val="none" w:sz="0" w:space="0" w:color="auto"/>
        <w:right w:val="none" w:sz="0" w:space="0" w:color="auto"/>
      </w:divBdr>
    </w:div>
    <w:div w:id="1689023484">
      <w:bodyDiv w:val="1"/>
      <w:marLeft w:val="0"/>
      <w:marRight w:val="0"/>
      <w:marTop w:val="0"/>
      <w:marBottom w:val="0"/>
      <w:divBdr>
        <w:top w:val="none" w:sz="0" w:space="0" w:color="auto"/>
        <w:left w:val="none" w:sz="0" w:space="0" w:color="auto"/>
        <w:bottom w:val="none" w:sz="0" w:space="0" w:color="auto"/>
        <w:right w:val="none" w:sz="0" w:space="0" w:color="auto"/>
      </w:divBdr>
      <w:divsChild>
        <w:div w:id="2088261187">
          <w:marLeft w:val="0"/>
          <w:marRight w:val="0"/>
          <w:marTop w:val="0"/>
          <w:marBottom w:val="0"/>
          <w:divBdr>
            <w:top w:val="none" w:sz="0" w:space="0" w:color="auto"/>
            <w:left w:val="none" w:sz="0" w:space="0" w:color="auto"/>
            <w:bottom w:val="none" w:sz="0" w:space="0" w:color="auto"/>
            <w:right w:val="none" w:sz="0" w:space="0" w:color="auto"/>
          </w:divBdr>
        </w:div>
      </w:divsChild>
    </w:div>
    <w:div w:id="1734159786">
      <w:bodyDiv w:val="1"/>
      <w:marLeft w:val="0"/>
      <w:marRight w:val="0"/>
      <w:marTop w:val="0"/>
      <w:marBottom w:val="0"/>
      <w:divBdr>
        <w:top w:val="none" w:sz="0" w:space="0" w:color="auto"/>
        <w:left w:val="none" w:sz="0" w:space="0" w:color="auto"/>
        <w:bottom w:val="none" w:sz="0" w:space="0" w:color="auto"/>
        <w:right w:val="none" w:sz="0" w:space="0" w:color="auto"/>
      </w:divBdr>
    </w:div>
    <w:div w:id="1754469363">
      <w:bodyDiv w:val="1"/>
      <w:marLeft w:val="0"/>
      <w:marRight w:val="0"/>
      <w:marTop w:val="0"/>
      <w:marBottom w:val="0"/>
      <w:divBdr>
        <w:top w:val="none" w:sz="0" w:space="0" w:color="auto"/>
        <w:left w:val="none" w:sz="0" w:space="0" w:color="auto"/>
        <w:bottom w:val="none" w:sz="0" w:space="0" w:color="auto"/>
        <w:right w:val="none" w:sz="0" w:space="0" w:color="auto"/>
      </w:divBdr>
      <w:divsChild>
        <w:div w:id="426316927">
          <w:marLeft w:val="0"/>
          <w:marRight w:val="0"/>
          <w:marTop w:val="0"/>
          <w:marBottom w:val="0"/>
          <w:divBdr>
            <w:top w:val="none" w:sz="0" w:space="0" w:color="auto"/>
            <w:left w:val="none" w:sz="0" w:space="0" w:color="auto"/>
            <w:bottom w:val="none" w:sz="0" w:space="0" w:color="auto"/>
            <w:right w:val="none" w:sz="0" w:space="0" w:color="auto"/>
          </w:divBdr>
        </w:div>
      </w:divsChild>
    </w:div>
    <w:div w:id="1771928134">
      <w:bodyDiv w:val="1"/>
      <w:marLeft w:val="0"/>
      <w:marRight w:val="0"/>
      <w:marTop w:val="0"/>
      <w:marBottom w:val="0"/>
      <w:divBdr>
        <w:top w:val="none" w:sz="0" w:space="0" w:color="auto"/>
        <w:left w:val="none" w:sz="0" w:space="0" w:color="auto"/>
        <w:bottom w:val="none" w:sz="0" w:space="0" w:color="auto"/>
        <w:right w:val="none" w:sz="0" w:space="0" w:color="auto"/>
      </w:divBdr>
    </w:div>
    <w:div w:id="1776747622">
      <w:bodyDiv w:val="1"/>
      <w:marLeft w:val="0"/>
      <w:marRight w:val="0"/>
      <w:marTop w:val="0"/>
      <w:marBottom w:val="0"/>
      <w:divBdr>
        <w:top w:val="none" w:sz="0" w:space="0" w:color="auto"/>
        <w:left w:val="none" w:sz="0" w:space="0" w:color="auto"/>
        <w:bottom w:val="none" w:sz="0" w:space="0" w:color="auto"/>
        <w:right w:val="none" w:sz="0" w:space="0" w:color="auto"/>
      </w:divBdr>
      <w:divsChild>
        <w:div w:id="663704678">
          <w:marLeft w:val="0"/>
          <w:marRight w:val="0"/>
          <w:marTop w:val="0"/>
          <w:marBottom w:val="0"/>
          <w:divBdr>
            <w:top w:val="none" w:sz="0" w:space="0" w:color="auto"/>
            <w:left w:val="none" w:sz="0" w:space="0" w:color="auto"/>
            <w:bottom w:val="none" w:sz="0" w:space="0" w:color="auto"/>
            <w:right w:val="none" w:sz="0" w:space="0" w:color="auto"/>
          </w:divBdr>
        </w:div>
      </w:divsChild>
    </w:div>
    <w:div w:id="1782413213">
      <w:bodyDiv w:val="1"/>
      <w:marLeft w:val="0"/>
      <w:marRight w:val="0"/>
      <w:marTop w:val="0"/>
      <w:marBottom w:val="0"/>
      <w:divBdr>
        <w:top w:val="none" w:sz="0" w:space="0" w:color="auto"/>
        <w:left w:val="none" w:sz="0" w:space="0" w:color="auto"/>
        <w:bottom w:val="none" w:sz="0" w:space="0" w:color="auto"/>
        <w:right w:val="none" w:sz="0" w:space="0" w:color="auto"/>
      </w:divBdr>
    </w:div>
    <w:div w:id="1796829180">
      <w:bodyDiv w:val="1"/>
      <w:marLeft w:val="0"/>
      <w:marRight w:val="0"/>
      <w:marTop w:val="0"/>
      <w:marBottom w:val="0"/>
      <w:divBdr>
        <w:top w:val="none" w:sz="0" w:space="0" w:color="auto"/>
        <w:left w:val="none" w:sz="0" w:space="0" w:color="auto"/>
        <w:bottom w:val="none" w:sz="0" w:space="0" w:color="auto"/>
        <w:right w:val="none" w:sz="0" w:space="0" w:color="auto"/>
      </w:divBdr>
    </w:div>
    <w:div w:id="1800175245">
      <w:bodyDiv w:val="1"/>
      <w:marLeft w:val="0"/>
      <w:marRight w:val="0"/>
      <w:marTop w:val="0"/>
      <w:marBottom w:val="0"/>
      <w:divBdr>
        <w:top w:val="none" w:sz="0" w:space="0" w:color="auto"/>
        <w:left w:val="none" w:sz="0" w:space="0" w:color="auto"/>
        <w:bottom w:val="none" w:sz="0" w:space="0" w:color="auto"/>
        <w:right w:val="none" w:sz="0" w:space="0" w:color="auto"/>
      </w:divBdr>
      <w:divsChild>
        <w:div w:id="532888523">
          <w:marLeft w:val="0"/>
          <w:marRight w:val="0"/>
          <w:marTop w:val="0"/>
          <w:marBottom w:val="0"/>
          <w:divBdr>
            <w:top w:val="none" w:sz="0" w:space="0" w:color="auto"/>
            <w:left w:val="none" w:sz="0" w:space="0" w:color="auto"/>
            <w:bottom w:val="none" w:sz="0" w:space="0" w:color="auto"/>
            <w:right w:val="none" w:sz="0" w:space="0" w:color="auto"/>
          </w:divBdr>
        </w:div>
      </w:divsChild>
    </w:div>
    <w:div w:id="1925989757">
      <w:bodyDiv w:val="1"/>
      <w:marLeft w:val="0"/>
      <w:marRight w:val="0"/>
      <w:marTop w:val="0"/>
      <w:marBottom w:val="0"/>
      <w:divBdr>
        <w:top w:val="none" w:sz="0" w:space="0" w:color="auto"/>
        <w:left w:val="none" w:sz="0" w:space="0" w:color="auto"/>
        <w:bottom w:val="none" w:sz="0" w:space="0" w:color="auto"/>
        <w:right w:val="none" w:sz="0" w:space="0" w:color="auto"/>
      </w:divBdr>
    </w:div>
    <w:div w:id="1957709255">
      <w:bodyDiv w:val="1"/>
      <w:marLeft w:val="0"/>
      <w:marRight w:val="0"/>
      <w:marTop w:val="0"/>
      <w:marBottom w:val="0"/>
      <w:divBdr>
        <w:top w:val="none" w:sz="0" w:space="0" w:color="auto"/>
        <w:left w:val="none" w:sz="0" w:space="0" w:color="auto"/>
        <w:bottom w:val="none" w:sz="0" w:space="0" w:color="auto"/>
        <w:right w:val="none" w:sz="0" w:space="0" w:color="auto"/>
      </w:divBdr>
    </w:div>
    <w:div w:id="1982033657">
      <w:bodyDiv w:val="1"/>
      <w:marLeft w:val="0"/>
      <w:marRight w:val="0"/>
      <w:marTop w:val="0"/>
      <w:marBottom w:val="0"/>
      <w:divBdr>
        <w:top w:val="none" w:sz="0" w:space="0" w:color="auto"/>
        <w:left w:val="none" w:sz="0" w:space="0" w:color="auto"/>
        <w:bottom w:val="none" w:sz="0" w:space="0" w:color="auto"/>
        <w:right w:val="none" w:sz="0" w:space="0" w:color="auto"/>
      </w:divBdr>
      <w:divsChild>
        <w:div w:id="1160804523">
          <w:marLeft w:val="0"/>
          <w:marRight w:val="0"/>
          <w:marTop w:val="0"/>
          <w:marBottom w:val="0"/>
          <w:divBdr>
            <w:top w:val="none" w:sz="0" w:space="0" w:color="auto"/>
            <w:left w:val="none" w:sz="0" w:space="0" w:color="auto"/>
            <w:bottom w:val="none" w:sz="0" w:space="0" w:color="auto"/>
            <w:right w:val="none" w:sz="0" w:space="0" w:color="auto"/>
          </w:divBdr>
        </w:div>
      </w:divsChild>
    </w:div>
    <w:div w:id="211242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hyperlink" Target="http://www.jalimedical.com/magstim-air-film-coil.html" TargetMode="External"/><Relationship Id="rId26" Type="http://schemas.openxmlformats.org/officeDocument/2006/relationships/image" Target="media/image10.jpeg"/><Relationship Id="rId39" Type="http://schemas.openxmlformats.org/officeDocument/2006/relationships/image" Target="media/image23.emf"/><Relationship Id="rId21" Type="http://schemas.openxmlformats.org/officeDocument/2006/relationships/image" Target="media/image5.jpeg"/><Relationship Id="rId34" Type="http://schemas.openxmlformats.org/officeDocument/2006/relationships/image" Target="media/image18.emf"/><Relationship Id="rId42" Type="http://schemas.openxmlformats.org/officeDocument/2006/relationships/image" Target="media/image26.emf"/><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fda.gov/medical-devices/classify-your-medical-device/product-medical-device" TargetMode="External"/><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8.jpeg"/><Relationship Id="rId32" Type="http://schemas.openxmlformats.org/officeDocument/2006/relationships/image" Target="media/image16.emf"/><Relationship Id="rId37" Type="http://schemas.openxmlformats.org/officeDocument/2006/relationships/image" Target="media/image21.emf"/><Relationship Id="rId40" Type="http://schemas.openxmlformats.org/officeDocument/2006/relationships/image" Target="media/image24.emf"/><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elbin.com/about/belbin-team-roles/"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20.emf"/><Relationship Id="rId10" Type="http://schemas.openxmlformats.org/officeDocument/2006/relationships/footer" Target="footer1.xml"/><Relationship Id="rId19" Type="http://schemas.openxmlformats.org/officeDocument/2006/relationships/hyperlink" Target="https://www.managementstudyguide.com/importance_of_leadership.htm" TargetMode="External"/><Relationship Id="rId31" Type="http://schemas.openxmlformats.org/officeDocument/2006/relationships/image" Target="media/image15.jpeg"/><Relationship Id="rId44" Type="http://schemas.openxmlformats.org/officeDocument/2006/relationships/image" Target="media/image28.emf"/><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3.emf"/><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emf"/><Relationship Id="rId43" Type="http://schemas.openxmlformats.org/officeDocument/2006/relationships/image" Target="media/image27.emf"/><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eader" Target="header1.xml"/><Relationship Id="rId17" Type="http://schemas.openxmlformats.org/officeDocument/2006/relationships/hyperlink" Target="https://www.toolshero.com/toolsheroes/john-c-maxwell/" TargetMode="External"/><Relationship Id="rId25" Type="http://schemas.openxmlformats.org/officeDocument/2006/relationships/image" Target="media/image9.jpeg"/><Relationship Id="rId33" Type="http://schemas.openxmlformats.org/officeDocument/2006/relationships/image" Target="media/image17.emf"/><Relationship Id="rId38" Type="http://schemas.openxmlformats.org/officeDocument/2006/relationships/image" Target="media/image22.emf"/><Relationship Id="rId46" Type="http://schemas.openxmlformats.org/officeDocument/2006/relationships/theme" Target="theme/theme1.xml"/><Relationship Id="rId20" Type="http://schemas.openxmlformats.org/officeDocument/2006/relationships/image" Target="media/image4.jpeg"/><Relationship Id="rId41" Type="http://schemas.openxmlformats.org/officeDocument/2006/relationships/image" Target="media/image2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0A42CD-87F3-EE4C-B6A5-1F3C2EF0A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40</Pages>
  <Words>4021</Words>
  <Characters>22925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Group Working Reflective Essay</vt:lpstr>
    </vt:vector>
  </TitlesOfParts>
  <Company>The Magstim co ltd</Company>
  <LinksUpToDate>false</LinksUpToDate>
  <CharactersWithSpaces>26893</CharactersWithSpaces>
  <SharedDoc>false</SharedDoc>
  <HLinks>
    <vt:vector size="156" baseType="variant">
      <vt:variant>
        <vt:i4>5374044</vt:i4>
      </vt:variant>
      <vt:variant>
        <vt:i4>135</vt:i4>
      </vt:variant>
      <vt:variant>
        <vt:i4>0</vt:i4>
      </vt:variant>
      <vt:variant>
        <vt:i4>5</vt:i4>
      </vt:variant>
      <vt:variant>
        <vt:lpwstr>https://www.forbes.com/sites/ashleystahl/2016/10/12/employers-take-note-heres-what-employees-really-want/</vt:lpwstr>
      </vt:variant>
      <vt:variant>
        <vt:lpwstr/>
      </vt:variant>
      <vt:variant>
        <vt:i4>5242946</vt:i4>
      </vt:variant>
      <vt:variant>
        <vt:i4>132</vt:i4>
      </vt:variant>
      <vt:variant>
        <vt:i4>0</vt:i4>
      </vt:variant>
      <vt:variant>
        <vt:i4>5</vt:i4>
      </vt:variant>
      <vt:variant>
        <vt:lpwstr>https://kaydianinsights.com/guides/fda-510k-submission-costs/</vt:lpwstr>
      </vt:variant>
      <vt:variant>
        <vt:lpwstr/>
      </vt:variant>
      <vt:variant>
        <vt:i4>196625</vt:i4>
      </vt:variant>
      <vt:variant>
        <vt:i4>129</vt:i4>
      </vt:variant>
      <vt:variant>
        <vt:i4>0</vt:i4>
      </vt:variant>
      <vt:variant>
        <vt:i4>5</vt:i4>
      </vt:variant>
      <vt:variant>
        <vt:lpwstr>https://www.bsigroup.com/en-GB/medical-devices/our-services/en-60601/</vt:lpwstr>
      </vt:variant>
      <vt:variant>
        <vt:lpwstr/>
      </vt:variant>
      <vt:variant>
        <vt:i4>6291554</vt:i4>
      </vt:variant>
      <vt:variant>
        <vt:i4>126</vt:i4>
      </vt:variant>
      <vt:variant>
        <vt:i4>0</vt:i4>
      </vt:variant>
      <vt:variant>
        <vt:i4>5</vt:i4>
      </vt:variant>
      <vt:variant>
        <vt:lpwstr>https://www.health.harvard.edu/blog/transcranial-magnetic-stimulation-for-depression-2018022313335</vt:lpwstr>
      </vt:variant>
      <vt:variant>
        <vt:lpwstr/>
      </vt:variant>
      <vt:variant>
        <vt:i4>6619175</vt:i4>
      </vt:variant>
      <vt:variant>
        <vt:i4>123</vt:i4>
      </vt:variant>
      <vt:variant>
        <vt:i4>0</vt:i4>
      </vt:variant>
      <vt:variant>
        <vt:i4>5</vt:i4>
      </vt:variant>
      <vt:variant>
        <vt:lpwstr>https://www.magstim.com/about/</vt:lpwstr>
      </vt:variant>
      <vt:variant>
        <vt:lpwstr/>
      </vt:variant>
      <vt:variant>
        <vt:i4>5570582</vt:i4>
      </vt:variant>
      <vt:variant>
        <vt:i4>120</vt:i4>
      </vt:variant>
      <vt:variant>
        <vt:i4>0</vt:i4>
      </vt:variant>
      <vt:variant>
        <vt:i4>5</vt:i4>
      </vt:variant>
      <vt:variant>
        <vt:lpwstr>https://www.shrm.org/resourcesandtools/hr-topics/employee-relations/pages/jobsecurityandbenefits.aspx</vt:lpwstr>
      </vt:variant>
      <vt:variant>
        <vt:lpwstr/>
      </vt:variant>
      <vt:variant>
        <vt:i4>1114126</vt:i4>
      </vt:variant>
      <vt:variant>
        <vt:i4>117</vt:i4>
      </vt:variant>
      <vt:variant>
        <vt:i4>0</vt:i4>
      </vt:variant>
      <vt:variant>
        <vt:i4>5</vt:i4>
      </vt:variant>
      <vt:variant>
        <vt:lpwstr>https://www.westerntelegraph.co.uk/news/15195013.job-losses-at-company-given-27m-headquarters-expansion-project/</vt:lpwstr>
      </vt:variant>
      <vt:variant>
        <vt:lpwstr/>
      </vt:variant>
      <vt:variant>
        <vt:i4>3014663</vt:i4>
      </vt:variant>
      <vt:variant>
        <vt:i4>110</vt:i4>
      </vt:variant>
      <vt:variant>
        <vt:i4>0</vt:i4>
      </vt:variant>
      <vt:variant>
        <vt:i4>5</vt:i4>
      </vt:variant>
      <vt:variant>
        <vt:lpwstr/>
      </vt:variant>
      <vt:variant>
        <vt:lpwstr>_Toc4756684</vt:lpwstr>
      </vt:variant>
      <vt:variant>
        <vt:i4>3014663</vt:i4>
      </vt:variant>
      <vt:variant>
        <vt:i4>104</vt:i4>
      </vt:variant>
      <vt:variant>
        <vt:i4>0</vt:i4>
      </vt:variant>
      <vt:variant>
        <vt:i4>5</vt:i4>
      </vt:variant>
      <vt:variant>
        <vt:lpwstr/>
      </vt:variant>
      <vt:variant>
        <vt:lpwstr>_Toc4756683</vt:lpwstr>
      </vt:variant>
      <vt:variant>
        <vt:i4>3014663</vt:i4>
      </vt:variant>
      <vt:variant>
        <vt:i4>98</vt:i4>
      </vt:variant>
      <vt:variant>
        <vt:i4>0</vt:i4>
      </vt:variant>
      <vt:variant>
        <vt:i4>5</vt:i4>
      </vt:variant>
      <vt:variant>
        <vt:lpwstr/>
      </vt:variant>
      <vt:variant>
        <vt:lpwstr>_Toc4756682</vt:lpwstr>
      </vt:variant>
      <vt:variant>
        <vt:i4>3014663</vt:i4>
      </vt:variant>
      <vt:variant>
        <vt:i4>92</vt:i4>
      </vt:variant>
      <vt:variant>
        <vt:i4>0</vt:i4>
      </vt:variant>
      <vt:variant>
        <vt:i4>5</vt:i4>
      </vt:variant>
      <vt:variant>
        <vt:lpwstr/>
      </vt:variant>
      <vt:variant>
        <vt:lpwstr>_Toc4756681</vt:lpwstr>
      </vt:variant>
      <vt:variant>
        <vt:i4>3014663</vt:i4>
      </vt:variant>
      <vt:variant>
        <vt:i4>86</vt:i4>
      </vt:variant>
      <vt:variant>
        <vt:i4>0</vt:i4>
      </vt:variant>
      <vt:variant>
        <vt:i4>5</vt:i4>
      </vt:variant>
      <vt:variant>
        <vt:lpwstr/>
      </vt:variant>
      <vt:variant>
        <vt:lpwstr>_Toc4756680</vt:lpwstr>
      </vt:variant>
      <vt:variant>
        <vt:i4>2162695</vt:i4>
      </vt:variant>
      <vt:variant>
        <vt:i4>80</vt:i4>
      </vt:variant>
      <vt:variant>
        <vt:i4>0</vt:i4>
      </vt:variant>
      <vt:variant>
        <vt:i4>5</vt:i4>
      </vt:variant>
      <vt:variant>
        <vt:lpwstr/>
      </vt:variant>
      <vt:variant>
        <vt:lpwstr>_Toc4756679</vt:lpwstr>
      </vt:variant>
      <vt:variant>
        <vt:i4>2162695</vt:i4>
      </vt:variant>
      <vt:variant>
        <vt:i4>74</vt:i4>
      </vt:variant>
      <vt:variant>
        <vt:i4>0</vt:i4>
      </vt:variant>
      <vt:variant>
        <vt:i4>5</vt:i4>
      </vt:variant>
      <vt:variant>
        <vt:lpwstr/>
      </vt:variant>
      <vt:variant>
        <vt:lpwstr>_Toc4756678</vt:lpwstr>
      </vt:variant>
      <vt:variant>
        <vt:i4>2162695</vt:i4>
      </vt:variant>
      <vt:variant>
        <vt:i4>68</vt:i4>
      </vt:variant>
      <vt:variant>
        <vt:i4>0</vt:i4>
      </vt:variant>
      <vt:variant>
        <vt:i4>5</vt:i4>
      </vt:variant>
      <vt:variant>
        <vt:lpwstr/>
      </vt:variant>
      <vt:variant>
        <vt:lpwstr>_Toc4756677</vt:lpwstr>
      </vt:variant>
      <vt:variant>
        <vt:i4>2162695</vt:i4>
      </vt:variant>
      <vt:variant>
        <vt:i4>62</vt:i4>
      </vt:variant>
      <vt:variant>
        <vt:i4>0</vt:i4>
      </vt:variant>
      <vt:variant>
        <vt:i4>5</vt:i4>
      </vt:variant>
      <vt:variant>
        <vt:lpwstr/>
      </vt:variant>
      <vt:variant>
        <vt:lpwstr>_Toc4756676</vt:lpwstr>
      </vt:variant>
      <vt:variant>
        <vt:i4>2162695</vt:i4>
      </vt:variant>
      <vt:variant>
        <vt:i4>56</vt:i4>
      </vt:variant>
      <vt:variant>
        <vt:i4>0</vt:i4>
      </vt:variant>
      <vt:variant>
        <vt:i4>5</vt:i4>
      </vt:variant>
      <vt:variant>
        <vt:lpwstr/>
      </vt:variant>
      <vt:variant>
        <vt:lpwstr>_Toc4756675</vt:lpwstr>
      </vt:variant>
      <vt:variant>
        <vt:i4>2162695</vt:i4>
      </vt:variant>
      <vt:variant>
        <vt:i4>50</vt:i4>
      </vt:variant>
      <vt:variant>
        <vt:i4>0</vt:i4>
      </vt:variant>
      <vt:variant>
        <vt:i4>5</vt:i4>
      </vt:variant>
      <vt:variant>
        <vt:lpwstr/>
      </vt:variant>
      <vt:variant>
        <vt:lpwstr>_Toc4756674</vt:lpwstr>
      </vt:variant>
      <vt:variant>
        <vt:i4>2162695</vt:i4>
      </vt:variant>
      <vt:variant>
        <vt:i4>44</vt:i4>
      </vt:variant>
      <vt:variant>
        <vt:i4>0</vt:i4>
      </vt:variant>
      <vt:variant>
        <vt:i4>5</vt:i4>
      </vt:variant>
      <vt:variant>
        <vt:lpwstr/>
      </vt:variant>
      <vt:variant>
        <vt:lpwstr>_Toc4756673</vt:lpwstr>
      </vt:variant>
      <vt:variant>
        <vt:i4>2162695</vt:i4>
      </vt:variant>
      <vt:variant>
        <vt:i4>38</vt:i4>
      </vt:variant>
      <vt:variant>
        <vt:i4>0</vt:i4>
      </vt:variant>
      <vt:variant>
        <vt:i4>5</vt:i4>
      </vt:variant>
      <vt:variant>
        <vt:lpwstr/>
      </vt:variant>
      <vt:variant>
        <vt:lpwstr>_Toc4756672</vt:lpwstr>
      </vt:variant>
      <vt:variant>
        <vt:i4>2162695</vt:i4>
      </vt:variant>
      <vt:variant>
        <vt:i4>32</vt:i4>
      </vt:variant>
      <vt:variant>
        <vt:i4>0</vt:i4>
      </vt:variant>
      <vt:variant>
        <vt:i4>5</vt:i4>
      </vt:variant>
      <vt:variant>
        <vt:lpwstr/>
      </vt:variant>
      <vt:variant>
        <vt:lpwstr>_Toc4756671</vt:lpwstr>
      </vt:variant>
      <vt:variant>
        <vt:i4>2162695</vt:i4>
      </vt:variant>
      <vt:variant>
        <vt:i4>26</vt:i4>
      </vt:variant>
      <vt:variant>
        <vt:i4>0</vt:i4>
      </vt:variant>
      <vt:variant>
        <vt:i4>5</vt:i4>
      </vt:variant>
      <vt:variant>
        <vt:lpwstr/>
      </vt:variant>
      <vt:variant>
        <vt:lpwstr>_Toc4756670</vt:lpwstr>
      </vt:variant>
      <vt:variant>
        <vt:i4>2097159</vt:i4>
      </vt:variant>
      <vt:variant>
        <vt:i4>20</vt:i4>
      </vt:variant>
      <vt:variant>
        <vt:i4>0</vt:i4>
      </vt:variant>
      <vt:variant>
        <vt:i4>5</vt:i4>
      </vt:variant>
      <vt:variant>
        <vt:lpwstr/>
      </vt:variant>
      <vt:variant>
        <vt:lpwstr>_Toc4756669</vt:lpwstr>
      </vt:variant>
      <vt:variant>
        <vt:i4>2097159</vt:i4>
      </vt:variant>
      <vt:variant>
        <vt:i4>14</vt:i4>
      </vt:variant>
      <vt:variant>
        <vt:i4>0</vt:i4>
      </vt:variant>
      <vt:variant>
        <vt:i4>5</vt:i4>
      </vt:variant>
      <vt:variant>
        <vt:lpwstr/>
      </vt:variant>
      <vt:variant>
        <vt:lpwstr>_Toc4756668</vt:lpwstr>
      </vt:variant>
      <vt:variant>
        <vt:i4>2097159</vt:i4>
      </vt:variant>
      <vt:variant>
        <vt:i4>8</vt:i4>
      </vt:variant>
      <vt:variant>
        <vt:i4>0</vt:i4>
      </vt:variant>
      <vt:variant>
        <vt:i4>5</vt:i4>
      </vt:variant>
      <vt:variant>
        <vt:lpwstr/>
      </vt:variant>
      <vt:variant>
        <vt:lpwstr>_Toc4756667</vt:lpwstr>
      </vt:variant>
      <vt:variant>
        <vt:i4>2097159</vt:i4>
      </vt:variant>
      <vt:variant>
        <vt:i4>2</vt:i4>
      </vt:variant>
      <vt:variant>
        <vt:i4>0</vt:i4>
      </vt:variant>
      <vt:variant>
        <vt:i4>5</vt:i4>
      </vt:variant>
      <vt:variant>
        <vt:lpwstr/>
      </vt:variant>
      <vt:variant>
        <vt:lpwstr>_Toc4756666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Working Reflective Essay</dc:title>
  <dc:subject>M5X00400 – Group Project</dc:subject>
  <dc:creator>Joseph Law - 1704471</dc:creator>
  <cp:keywords/>
  <dc:description/>
  <cp:lastModifiedBy>Joseph Law</cp:lastModifiedBy>
  <cp:revision>38</cp:revision>
  <dcterms:created xsi:type="dcterms:W3CDTF">2019-04-11T11:09:00Z</dcterms:created>
  <dcterms:modified xsi:type="dcterms:W3CDTF">2019-05-18T14:27:00Z</dcterms:modified>
</cp:coreProperties>
</file>